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3CE3F" w14:textId="77777777" w:rsidR="00636A02" w:rsidRPr="00AE4334" w:rsidRDefault="003C3732" w:rsidP="00AE433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E4334">
        <w:rPr>
          <w:b/>
          <w:sz w:val="28"/>
          <w:szCs w:val="28"/>
        </w:rPr>
        <w:t>Intercountry Adoption Central Authorities Meeting Communiqué</w:t>
      </w:r>
    </w:p>
    <w:p w14:paraId="7ADC0CF1" w14:textId="77777777" w:rsidR="00AD6DB0" w:rsidRPr="003C3732" w:rsidRDefault="00AD6DB0" w:rsidP="00AD6DB0">
      <w:pPr>
        <w:rPr>
          <w:b/>
        </w:rPr>
      </w:pPr>
      <w:r>
        <w:rPr>
          <w:b/>
        </w:rPr>
        <w:t>______________________________________________________________________</w:t>
      </w:r>
    </w:p>
    <w:p w14:paraId="66E97362" w14:textId="26FEC3E8" w:rsidR="00AD6DB0" w:rsidRPr="00AE4334" w:rsidRDefault="003C3732">
      <w:pPr>
        <w:rPr>
          <w:sz w:val="22"/>
          <w:szCs w:val="22"/>
        </w:rPr>
      </w:pPr>
      <w:r w:rsidRPr="00AE4334">
        <w:rPr>
          <w:sz w:val="22"/>
          <w:szCs w:val="22"/>
        </w:rPr>
        <w:t>The Depa</w:t>
      </w:r>
      <w:r w:rsidR="0015717D">
        <w:rPr>
          <w:sz w:val="22"/>
          <w:szCs w:val="22"/>
        </w:rPr>
        <w:t>rtment of Social Services as</w:t>
      </w:r>
      <w:r w:rsidRPr="00AE4334">
        <w:rPr>
          <w:sz w:val="22"/>
          <w:szCs w:val="22"/>
        </w:rPr>
        <w:t xml:space="preserve"> the Australian Central Authority (ACA)</w:t>
      </w:r>
      <w:r w:rsidR="00423FE0" w:rsidRPr="00AE4334">
        <w:rPr>
          <w:sz w:val="22"/>
          <w:szCs w:val="22"/>
        </w:rPr>
        <w:t xml:space="preserve"> for intercountry adoption, </w:t>
      </w:r>
      <w:r w:rsidRPr="00AE4334">
        <w:rPr>
          <w:sz w:val="22"/>
          <w:szCs w:val="22"/>
        </w:rPr>
        <w:t>State and Territory Central Authorities (STCAs)</w:t>
      </w:r>
      <w:r w:rsidR="00423FE0" w:rsidRPr="00AE4334">
        <w:rPr>
          <w:sz w:val="22"/>
          <w:szCs w:val="22"/>
        </w:rPr>
        <w:t xml:space="preserve"> and </w:t>
      </w:r>
      <w:r w:rsidR="00AD6DB0" w:rsidRPr="00AE4334">
        <w:rPr>
          <w:sz w:val="22"/>
          <w:szCs w:val="22"/>
        </w:rPr>
        <w:t xml:space="preserve">the </w:t>
      </w:r>
      <w:r w:rsidR="00423FE0" w:rsidRPr="00AE4334">
        <w:rPr>
          <w:sz w:val="22"/>
          <w:szCs w:val="22"/>
        </w:rPr>
        <w:t>New Zealand Central Authority</w:t>
      </w:r>
      <w:r w:rsidRPr="00AE4334">
        <w:rPr>
          <w:sz w:val="22"/>
          <w:szCs w:val="22"/>
        </w:rPr>
        <w:t xml:space="preserve">, met virtually on 4 November 2021, to discuss </w:t>
      </w:r>
      <w:r w:rsidR="00E51688">
        <w:rPr>
          <w:sz w:val="22"/>
          <w:szCs w:val="22"/>
        </w:rPr>
        <w:t xml:space="preserve">intercountry adoption matters and </w:t>
      </w:r>
      <w:r w:rsidRPr="00AE4334">
        <w:rPr>
          <w:sz w:val="22"/>
          <w:szCs w:val="22"/>
        </w:rPr>
        <w:t>action</w:t>
      </w:r>
      <w:r w:rsidR="00F01191" w:rsidRPr="00AE4334">
        <w:rPr>
          <w:sz w:val="22"/>
          <w:szCs w:val="22"/>
        </w:rPr>
        <w:t>s arising from the 25 March 2021</w:t>
      </w:r>
      <w:r w:rsidRPr="00AE4334">
        <w:rPr>
          <w:sz w:val="22"/>
          <w:szCs w:val="22"/>
        </w:rPr>
        <w:t xml:space="preserve"> STCA meeting</w:t>
      </w:r>
      <w:r w:rsidR="00CD7CD0" w:rsidRPr="00AE4334">
        <w:rPr>
          <w:sz w:val="22"/>
          <w:szCs w:val="22"/>
        </w:rPr>
        <w:t xml:space="preserve">. </w:t>
      </w:r>
    </w:p>
    <w:p w14:paraId="24FC5DEE" w14:textId="77777777" w:rsidR="00AD6DB0" w:rsidRPr="00AE4334" w:rsidRDefault="00CD7CD0">
      <w:pPr>
        <w:rPr>
          <w:sz w:val="22"/>
          <w:szCs w:val="22"/>
        </w:rPr>
      </w:pPr>
      <w:r w:rsidRPr="00AE4334">
        <w:rPr>
          <w:sz w:val="22"/>
          <w:szCs w:val="22"/>
        </w:rPr>
        <w:t>R</w:t>
      </w:r>
      <w:r w:rsidR="003C3732" w:rsidRPr="00AE4334">
        <w:rPr>
          <w:sz w:val="22"/>
          <w:szCs w:val="22"/>
        </w:rPr>
        <w:t>epresentative</w:t>
      </w:r>
      <w:r w:rsidR="00423FE0" w:rsidRPr="00AE4334">
        <w:rPr>
          <w:sz w:val="22"/>
          <w:szCs w:val="22"/>
        </w:rPr>
        <w:t>s</w:t>
      </w:r>
      <w:r w:rsidR="003C3732" w:rsidRPr="00AE4334">
        <w:rPr>
          <w:sz w:val="22"/>
          <w:szCs w:val="22"/>
        </w:rPr>
        <w:t xml:space="preserve"> from the Department of Foreign Affairs and Trade (DFAT)</w:t>
      </w:r>
      <w:r w:rsidR="00423FE0" w:rsidRPr="00AE4334">
        <w:rPr>
          <w:sz w:val="22"/>
          <w:szCs w:val="22"/>
        </w:rPr>
        <w:t xml:space="preserve">, </w:t>
      </w:r>
      <w:r w:rsidR="0015717D">
        <w:rPr>
          <w:sz w:val="22"/>
          <w:szCs w:val="22"/>
        </w:rPr>
        <w:t xml:space="preserve">the </w:t>
      </w:r>
      <w:r w:rsidR="00423FE0" w:rsidRPr="00AE4334">
        <w:rPr>
          <w:sz w:val="22"/>
          <w:szCs w:val="22"/>
        </w:rPr>
        <w:t>Department of Home Affairs (HA) and</w:t>
      </w:r>
      <w:r w:rsidR="0015717D">
        <w:rPr>
          <w:sz w:val="22"/>
          <w:szCs w:val="22"/>
        </w:rPr>
        <w:t xml:space="preserve"> the</w:t>
      </w:r>
      <w:r w:rsidR="00423FE0" w:rsidRPr="00AE4334">
        <w:rPr>
          <w:sz w:val="22"/>
          <w:szCs w:val="22"/>
        </w:rPr>
        <w:t xml:space="preserve"> Australian Institute of Health and Welfare (AIHW)</w:t>
      </w:r>
      <w:r w:rsidR="00423FE0" w:rsidRPr="00AE4334">
        <w:rPr>
          <w:rStyle w:val="BookTitle"/>
          <w:rFonts w:asciiTheme="minorHAnsi" w:hAnsiTheme="minorHAnsi" w:cstheme="minorHAnsi"/>
          <w:i w:val="0"/>
          <w:iCs w:val="0"/>
          <w:smallCaps w:val="0"/>
          <w:color w:val="000000" w:themeColor="text1"/>
          <w:sz w:val="22"/>
          <w:szCs w:val="22"/>
        </w:rPr>
        <w:t xml:space="preserve"> </w:t>
      </w:r>
      <w:r w:rsidR="003C3732" w:rsidRPr="00AE4334">
        <w:rPr>
          <w:sz w:val="22"/>
          <w:szCs w:val="22"/>
        </w:rPr>
        <w:t xml:space="preserve">also attended. </w:t>
      </w:r>
    </w:p>
    <w:p w14:paraId="00AC3973" w14:textId="77777777" w:rsidR="00636A02" w:rsidRPr="00AE4334" w:rsidRDefault="003C3732">
      <w:pPr>
        <w:rPr>
          <w:rFonts w:asciiTheme="minorHAnsi" w:hAnsiTheme="minorHAnsi" w:cstheme="minorHAnsi"/>
          <w:color w:val="000000" w:themeColor="text1"/>
          <w:spacing w:val="5"/>
          <w:sz w:val="22"/>
          <w:szCs w:val="22"/>
        </w:rPr>
      </w:pPr>
      <w:r w:rsidRPr="00AE4334">
        <w:rPr>
          <w:sz w:val="22"/>
          <w:szCs w:val="22"/>
        </w:rPr>
        <w:t>Attendees reviewed priority areas within the National Action Plan and National Work Schedule of the Commonwealth-State Agreement for the Continued Operation of Australia's Intercountry Adoption Program.</w:t>
      </w:r>
    </w:p>
    <w:p w14:paraId="6A2496EA" w14:textId="77777777" w:rsidR="003C3732" w:rsidRPr="003C3732" w:rsidRDefault="003C3732" w:rsidP="00AE4334">
      <w:pPr>
        <w:ind w:left="-426" w:firstLine="426"/>
        <w:rPr>
          <w:b/>
        </w:rPr>
      </w:pPr>
      <w:r w:rsidRPr="003C3732">
        <w:rPr>
          <w:b/>
        </w:rPr>
        <w:t>Updates from Australian governments</w:t>
      </w:r>
    </w:p>
    <w:p w14:paraId="0E156085" w14:textId="77777777" w:rsidR="00E51688" w:rsidRDefault="003C3732">
      <w:pPr>
        <w:rPr>
          <w:sz w:val="22"/>
          <w:szCs w:val="22"/>
        </w:rPr>
      </w:pPr>
      <w:r w:rsidRPr="00AE4334">
        <w:rPr>
          <w:sz w:val="22"/>
          <w:szCs w:val="22"/>
        </w:rPr>
        <w:t>The ACA provided updates on key intercountry pro</w:t>
      </w:r>
      <w:r w:rsidR="00CD7CD0" w:rsidRPr="00AE4334">
        <w:rPr>
          <w:sz w:val="22"/>
          <w:szCs w:val="22"/>
        </w:rPr>
        <w:t>gram and policy developments</w:t>
      </w:r>
      <w:r w:rsidR="00AD6DB0" w:rsidRPr="00BE7923">
        <w:rPr>
          <w:sz w:val="22"/>
          <w:szCs w:val="22"/>
        </w:rPr>
        <w:t xml:space="preserve">. </w:t>
      </w:r>
    </w:p>
    <w:p w14:paraId="18BE7A4F" w14:textId="3DE196AD" w:rsidR="00AD6DB0" w:rsidRPr="00BE7923" w:rsidRDefault="003776DF">
      <w:pPr>
        <w:rPr>
          <w:sz w:val="22"/>
          <w:szCs w:val="22"/>
        </w:rPr>
      </w:pPr>
      <w:r>
        <w:rPr>
          <w:sz w:val="22"/>
          <w:szCs w:val="22"/>
        </w:rPr>
        <w:t>It was noted that the Children and Families Secretaries Group endorsed the u</w:t>
      </w:r>
      <w:r w:rsidR="00BE7923" w:rsidRPr="00BE7923">
        <w:rPr>
          <w:sz w:val="22"/>
          <w:szCs w:val="22"/>
        </w:rPr>
        <w:t xml:space="preserve">pdated </w:t>
      </w:r>
      <w:r w:rsidR="00BE7923" w:rsidRPr="00AE4334">
        <w:rPr>
          <w:sz w:val="22"/>
          <w:szCs w:val="22"/>
        </w:rPr>
        <w:t xml:space="preserve">Subsequent Sibling, Relative Child and Known-Non Relative Child National Practice Agreements </w:t>
      </w:r>
      <w:r>
        <w:rPr>
          <w:sz w:val="22"/>
          <w:szCs w:val="22"/>
        </w:rPr>
        <w:t xml:space="preserve">and also agreed </w:t>
      </w:r>
      <w:r w:rsidR="00F82672">
        <w:rPr>
          <w:sz w:val="22"/>
          <w:szCs w:val="22"/>
        </w:rPr>
        <w:t xml:space="preserve">to </w:t>
      </w:r>
      <w:r>
        <w:rPr>
          <w:sz w:val="22"/>
          <w:szCs w:val="22"/>
        </w:rPr>
        <w:t xml:space="preserve">a national policy to </w:t>
      </w:r>
      <w:r w:rsidR="00BE7923" w:rsidRPr="00AE4334">
        <w:rPr>
          <w:sz w:val="22"/>
          <w:szCs w:val="22"/>
        </w:rPr>
        <w:t>e</w:t>
      </w:r>
      <w:r>
        <w:rPr>
          <w:sz w:val="22"/>
          <w:szCs w:val="22"/>
        </w:rPr>
        <w:t>nd</w:t>
      </w:r>
      <w:r w:rsidR="00BE7923" w:rsidRPr="00AE4334">
        <w:rPr>
          <w:sz w:val="22"/>
          <w:szCs w:val="22"/>
        </w:rPr>
        <w:t xml:space="preserve"> the facilitation of ad hoc adoptions to Australia. </w:t>
      </w:r>
    </w:p>
    <w:p w14:paraId="5E66EBD5" w14:textId="77777777" w:rsidR="003C3732" w:rsidRDefault="003C3732">
      <w:pPr>
        <w:rPr>
          <w:sz w:val="22"/>
          <w:szCs w:val="22"/>
        </w:rPr>
      </w:pPr>
      <w:r w:rsidRPr="00AE4334">
        <w:rPr>
          <w:sz w:val="22"/>
          <w:szCs w:val="22"/>
        </w:rPr>
        <w:t xml:space="preserve">STCAs </w:t>
      </w:r>
      <w:r w:rsidR="00D8476B" w:rsidRPr="00AE4334">
        <w:rPr>
          <w:sz w:val="22"/>
          <w:szCs w:val="22"/>
        </w:rPr>
        <w:t xml:space="preserve">and the New Zealand Central Authority </w:t>
      </w:r>
      <w:r w:rsidRPr="00AE4334">
        <w:rPr>
          <w:sz w:val="22"/>
          <w:szCs w:val="22"/>
        </w:rPr>
        <w:t xml:space="preserve">provided updates on key developments in each jurisdiction. </w:t>
      </w:r>
    </w:p>
    <w:p w14:paraId="2D7240FE" w14:textId="77777777" w:rsidR="00AD6DB0" w:rsidRPr="00AE4334" w:rsidRDefault="00AD6DB0">
      <w:pPr>
        <w:rPr>
          <w:sz w:val="22"/>
          <w:szCs w:val="22"/>
        </w:rPr>
      </w:pPr>
      <w:r>
        <w:rPr>
          <w:sz w:val="22"/>
          <w:szCs w:val="22"/>
        </w:rPr>
        <w:t>The AIHW advised the Adoption</w:t>
      </w:r>
      <w:r w:rsidR="00BE7923">
        <w:rPr>
          <w:sz w:val="22"/>
          <w:szCs w:val="22"/>
        </w:rPr>
        <w:t>s Australia</w:t>
      </w:r>
      <w:r>
        <w:rPr>
          <w:sz w:val="22"/>
          <w:szCs w:val="22"/>
        </w:rPr>
        <w:t xml:space="preserve"> Report will be released on 3 December 2021.  </w:t>
      </w:r>
    </w:p>
    <w:p w14:paraId="1334185C" w14:textId="77777777" w:rsidR="002574A0" w:rsidRDefault="002574A0">
      <w:pPr>
        <w:rPr>
          <w:b/>
        </w:rPr>
      </w:pPr>
      <w:r>
        <w:rPr>
          <w:b/>
        </w:rPr>
        <w:t>Expatriate Adoption</w:t>
      </w:r>
    </w:p>
    <w:p w14:paraId="50972ADB" w14:textId="77777777" w:rsidR="00AE4334" w:rsidRDefault="00AE4334" w:rsidP="00AE4334">
      <w:pPr>
        <w:pStyle w:val="Default"/>
        <w:spacing w:before="0"/>
        <w:rPr>
          <w:rFonts w:asciiTheme="minorHAnsi" w:hAnsiTheme="minorHAnsi" w:cstheme="minorHAnsi"/>
          <w:sz w:val="22"/>
          <w:szCs w:val="22"/>
        </w:rPr>
      </w:pPr>
    </w:p>
    <w:p w14:paraId="5253FE8E" w14:textId="0A0C58A4" w:rsidR="00AE4334" w:rsidRPr="00AE4334" w:rsidRDefault="00AE4334" w:rsidP="00AE4334">
      <w:pPr>
        <w:pStyle w:val="Default"/>
        <w:spacing w:before="0"/>
        <w:rPr>
          <w:sz w:val="22"/>
          <w:szCs w:val="22"/>
        </w:rPr>
      </w:pPr>
      <w:r w:rsidRPr="00AE4334">
        <w:rPr>
          <w:sz w:val="22"/>
          <w:szCs w:val="22"/>
        </w:rPr>
        <w:t>The</w:t>
      </w:r>
      <w:r w:rsidR="00052703">
        <w:rPr>
          <w:sz w:val="22"/>
          <w:szCs w:val="22"/>
        </w:rPr>
        <w:t xml:space="preserve"> ACA</w:t>
      </w:r>
      <w:r w:rsidR="00956082">
        <w:rPr>
          <w:sz w:val="22"/>
          <w:szCs w:val="22"/>
        </w:rPr>
        <w:t>,</w:t>
      </w:r>
      <w:r w:rsidR="00052703">
        <w:rPr>
          <w:sz w:val="22"/>
          <w:szCs w:val="22"/>
        </w:rPr>
        <w:t xml:space="preserve"> on behalf of the</w:t>
      </w:r>
      <w:r w:rsidRPr="00AE4334">
        <w:rPr>
          <w:bCs/>
          <w:sz w:val="22"/>
          <w:szCs w:val="22"/>
        </w:rPr>
        <w:t xml:space="preserve"> Expatriate Adoption Working Group presented a proposed draft framework and the two year strategic plan to </w:t>
      </w:r>
      <w:r>
        <w:rPr>
          <w:bCs/>
          <w:sz w:val="22"/>
          <w:szCs w:val="22"/>
        </w:rPr>
        <w:t xml:space="preserve">STCAs. </w:t>
      </w:r>
      <w:r w:rsidRPr="00AE4334">
        <w:rPr>
          <w:bCs/>
          <w:sz w:val="22"/>
          <w:szCs w:val="22"/>
        </w:rPr>
        <w:t xml:space="preserve"> </w:t>
      </w:r>
    </w:p>
    <w:p w14:paraId="7B59761C" w14:textId="77777777" w:rsidR="003C3732" w:rsidRPr="003C3732" w:rsidRDefault="003C3732">
      <w:pPr>
        <w:rPr>
          <w:b/>
        </w:rPr>
      </w:pPr>
      <w:r w:rsidRPr="003C3732">
        <w:rPr>
          <w:b/>
        </w:rPr>
        <w:t>Country Program Reviews (CPRs)</w:t>
      </w:r>
    </w:p>
    <w:p w14:paraId="3214F8EC" w14:textId="74E4417A" w:rsidR="002574A0" w:rsidRDefault="003C3732" w:rsidP="00D8476B">
      <w:pPr>
        <w:rPr>
          <w:sz w:val="22"/>
          <w:szCs w:val="22"/>
        </w:rPr>
      </w:pPr>
      <w:r w:rsidRPr="00AE4334">
        <w:rPr>
          <w:sz w:val="22"/>
          <w:szCs w:val="22"/>
        </w:rPr>
        <w:t>All STCAs endorsed the</w:t>
      </w:r>
      <w:r w:rsidR="00D8476B" w:rsidRPr="00AE4334">
        <w:rPr>
          <w:sz w:val="22"/>
          <w:szCs w:val="22"/>
        </w:rPr>
        <w:t xml:space="preserve"> </w:t>
      </w:r>
      <w:r w:rsidR="00BE7923" w:rsidRPr="00630913">
        <w:rPr>
          <w:sz w:val="22"/>
          <w:szCs w:val="22"/>
        </w:rPr>
        <w:t>Hong Kong</w:t>
      </w:r>
      <w:r w:rsidR="00BE7923" w:rsidRPr="00630913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="00BE7923">
        <w:rPr>
          <w:sz w:val="22"/>
          <w:szCs w:val="22"/>
        </w:rPr>
        <w:t xml:space="preserve">and </w:t>
      </w:r>
      <w:r w:rsidR="00D8476B" w:rsidRPr="00AE4334">
        <w:rPr>
          <w:sz w:val="22"/>
          <w:szCs w:val="22"/>
        </w:rPr>
        <w:t>South Korea</w:t>
      </w:r>
      <w:r w:rsidR="00052703">
        <w:rPr>
          <w:sz w:val="22"/>
          <w:szCs w:val="22"/>
        </w:rPr>
        <w:t>, South Africa, and Latv</w:t>
      </w:r>
      <w:r w:rsidR="00956082">
        <w:rPr>
          <w:sz w:val="22"/>
          <w:szCs w:val="22"/>
        </w:rPr>
        <w:t>i</w:t>
      </w:r>
      <w:r w:rsidR="00052703">
        <w:rPr>
          <w:sz w:val="22"/>
          <w:szCs w:val="22"/>
        </w:rPr>
        <w:t>a</w:t>
      </w:r>
      <w:r w:rsidR="00D8476B" w:rsidRPr="00AE4334">
        <w:rPr>
          <w:sz w:val="22"/>
          <w:szCs w:val="22"/>
        </w:rPr>
        <w:t xml:space="preserve"> </w:t>
      </w:r>
      <w:r w:rsidRPr="00AE4334">
        <w:rPr>
          <w:sz w:val="22"/>
          <w:szCs w:val="22"/>
        </w:rPr>
        <w:t>CPR</w:t>
      </w:r>
      <w:r w:rsidR="00052703">
        <w:rPr>
          <w:sz w:val="22"/>
          <w:szCs w:val="22"/>
        </w:rPr>
        <w:t xml:space="preserve"> findings.</w:t>
      </w:r>
      <w:r w:rsidR="00BE7923">
        <w:rPr>
          <w:sz w:val="22"/>
          <w:szCs w:val="22"/>
        </w:rPr>
        <w:t xml:space="preserve"> </w:t>
      </w:r>
    </w:p>
    <w:p w14:paraId="18C051CB" w14:textId="77777777" w:rsidR="003C3732" w:rsidRDefault="00D8476B">
      <w:pPr>
        <w:rPr>
          <w:b/>
        </w:rPr>
      </w:pPr>
      <w:r>
        <w:rPr>
          <w:b/>
        </w:rPr>
        <w:t>National Action Plan (NAP)</w:t>
      </w:r>
    </w:p>
    <w:p w14:paraId="250E9B0F" w14:textId="77777777" w:rsidR="002574A0" w:rsidRDefault="00D8476B" w:rsidP="00DE649F">
      <w:pPr>
        <w:rPr>
          <w:sz w:val="22"/>
          <w:szCs w:val="22"/>
        </w:rPr>
      </w:pPr>
      <w:r w:rsidRPr="00AE4334">
        <w:rPr>
          <w:sz w:val="22"/>
          <w:szCs w:val="22"/>
        </w:rPr>
        <w:t>STCAs agreed to the completion</w:t>
      </w:r>
      <w:r w:rsidR="00DE649F" w:rsidRPr="00AE4334">
        <w:rPr>
          <w:sz w:val="22"/>
          <w:szCs w:val="22"/>
        </w:rPr>
        <w:t xml:space="preserve"> of the current NAP </w:t>
      </w:r>
      <w:r w:rsidR="002574A0">
        <w:rPr>
          <w:sz w:val="22"/>
          <w:szCs w:val="22"/>
        </w:rPr>
        <w:t>and</w:t>
      </w:r>
      <w:r w:rsidR="00DE649F" w:rsidRPr="00AE4334">
        <w:rPr>
          <w:sz w:val="22"/>
          <w:szCs w:val="22"/>
        </w:rPr>
        <w:t xml:space="preserve"> agree</w:t>
      </w:r>
      <w:r w:rsidR="002574A0">
        <w:rPr>
          <w:sz w:val="22"/>
          <w:szCs w:val="22"/>
        </w:rPr>
        <w:t>d</w:t>
      </w:r>
      <w:r w:rsidR="00DE649F" w:rsidRPr="00AE4334">
        <w:rPr>
          <w:sz w:val="22"/>
          <w:szCs w:val="22"/>
        </w:rPr>
        <w:t xml:space="preserve"> </w:t>
      </w:r>
      <w:r w:rsidRPr="00AE4334">
        <w:rPr>
          <w:sz w:val="22"/>
          <w:szCs w:val="22"/>
        </w:rPr>
        <w:t xml:space="preserve">that the remaining work be carried forward for consideration in the new NAP. </w:t>
      </w:r>
    </w:p>
    <w:p w14:paraId="3C5F5EC6" w14:textId="77777777" w:rsidR="00636A02" w:rsidRPr="00AE4334" w:rsidRDefault="002574A0" w:rsidP="00D8476B">
      <w:pPr>
        <w:rPr>
          <w:sz w:val="22"/>
          <w:szCs w:val="22"/>
        </w:rPr>
      </w:pPr>
      <w:r>
        <w:rPr>
          <w:sz w:val="22"/>
          <w:szCs w:val="22"/>
        </w:rPr>
        <w:t xml:space="preserve">The ACA and STCAs discussed proposed priority outcome areas for a new NAP to be agreed at the next STCA meeting in </w:t>
      </w:r>
      <w:r w:rsidR="00F22A6B">
        <w:rPr>
          <w:sz w:val="22"/>
          <w:szCs w:val="22"/>
        </w:rPr>
        <w:t xml:space="preserve">the first quarter of </w:t>
      </w:r>
      <w:r>
        <w:rPr>
          <w:sz w:val="22"/>
          <w:szCs w:val="22"/>
        </w:rPr>
        <w:t xml:space="preserve">2022. </w:t>
      </w:r>
    </w:p>
    <w:sectPr w:rsidR="00636A02" w:rsidRPr="00AE4334" w:rsidSect="00AE433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4" w:right="850" w:bottom="1440" w:left="993" w:header="568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E8DBD" w14:textId="77777777" w:rsidR="006E6CC2" w:rsidRDefault="006E6CC2">
      <w:r>
        <w:separator/>
      </w:r>
    </w:p>
  </w:endnote>
  <w:endnote w:type="continuationSeparator" w:id="0">
    <w:p w14:paraId="1C3D4874" w14:textId="77777777" w:rsidR="006E6CC2" w:rsidRDefault="006E6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7BB29" w14:textId="77777777" w:rsidR="002943C1" w:rsidRDefault="002943C1">
    <w:pPr>
      <w:pStyle w:val="Footer"/>
      <w:tabs>
        <w:tab w:val="clear" w:pos="4320"/>
        <w:tab w:val="clear" w:pos="8640"/>
      </w:tabs>
      <w:ind w:right="-1"/>
      <w:jc w:val="right"/>
    </w:pP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AE4334">
      <w:rPr>
        <w:noProof/>
        <w:snapToGrid w:val="0"/>
      </w:rPr>
      <w:t>2</w:t>
    </w:r>
    <w:r>
      <w:rPr>
        <w:snapToGrid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5EEC6" w14:textId="77777777" w:rsidR="002943C1" w:rsidRDefault="00923015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>G</w:t>
    </w:r>
    <w:r w:rsidR="002943C1">
      <w:t xml:space="preserve">PO Box </w:t>
    </w:r>
    <w:r>
      <w:t>9820</w:t>
    </w:r>
    <w:r w:rsidR="002943C1">
      <w:t xml:space="preserve"> Canberra ACT 260</w:t>
    </w:r>
    <w:r>
      <w:t>1</w:t>
    </w:r>
    <w:r w:rsidR="002943C1">
      <w:t xml:space="preserve"> </w:t>
    </w:r>
  </w:p>
  <w:p w14:paraId="1C35D076" w14:textId="77777777" w:rsidR="002943C1" w:rsidRDefault="006C565D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 xml:space="preserve">Email </w:t>
    </w:r>
    <w:r>
      <w:sym w:font="Wingdings" w:char="F09F"/>
    </w:r>
    <w:r>
      <w:t xml:space="preserve"> </w:t>
    </w:r>
    <w:r w:rsidR="002943C1">
      <w:t xml:space="preserve">Facsimile </w:t>
    </w:r>
    <w:r w:rsidR="002943C1">
      <w:sym w:font="Wingdings" w:char="F09F"/>
    </w:r>
    <w:r w:rsidR="002943C1">
      <w:t xml:space="preserve"> Telephone 1300 653 227</w:t>
    </w:r>
  </w:p>
  <w:p w14:paraId="578B10FD" w14:textId="77777777" w:rsidR="002943C1" w:rsidRDefault="002943C1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>National Relay Service: TTY: 133 677, Speak and listen: 1300 555 727, Internet relay: www.relayservice.com.au</w:t>
    </w:r>
  </w:p>
  <w:p w14:paraId="0D1796C0" w14:textId="77777777" w:rsidR="002943C1" w:rsidRDefault="002943C1" w:rsidP="006C565D">
    <w:pPr>
      <w:pStyle w:val="ContactDetails"/>
      <w:framePr w:w="9363" w:h="981" w:wrap="around" w:x="1165" w:y="15665"/>
      <w:tabs>
        <w:tab w:val="clear" w:pos="4320"/>
        <w:tab w:val="clear" w:pos="8640"/>
      </w:tabs>
      <w:spacing w:line="200" w:lineRule="exact"/>
      <w:jc w:val="center"/>
    </w:pPr>
    <w:r>
      <w:t>www.</w:t>
    </w:r>
    <w:r w:rsidR="002607E9">
      <w:t>dss</w:t>
    </w:r>
    <w:r>
      <w:t>.gov.au</w:t>
    </w:r>
  </w:p>
  <w:p w14:paraId="5CFEF93F" w14:textId="77777777" w:rsidR="002943C1" w:rsidRDefault="002943C1">
    <w:pPr>
      <w:pStyle w:val="Footer"/>
      <w:tabs>
        <w:tab w:val="clear" w:pos="4320"/>
        <w:tab w:val="clear" w:pos="864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8C335" w14:textId="77777777" w:rsidR="006E6CC2" w:rsidRDefault="006E6CC2">
      <w:r>
        <w:separator/>
      </w:r>
    </w:p>
  </w:footnote>
  <w:footnote w:type="continuationSeparator" w:id="0">
    <w:p w14:paraId="600F53E8" w14:textId="77777777" w:rsidR="006E6CC2" w:rsidRDefault="006E6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880400" w14:textId="77777777" w:rsidR="002943C1" w:rsidRDefault="002943C1">
    <w:pPr>
      <w:pStyle w:val="Header"/>
      <w:tabs>
        <w:tab w:val="clear" w:pos="4320"/>
        <w:tab w:val="clear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12064" w14:textId="77777777" w:rsidR="00AD6DB0" w:rsidRDefault="00AD6DB0" w:rsidP="00AD6DB0">
    <w:pPr>
      <w:pStyle w:val="Header"/>
      <w:tabs>
        <w:tab w:val="clear" w:pos="4320"/>
        <w:tab w:val="clear" w:pos="8640"/>
        <w:tab w:val="left" w:pos="2235"/>
        <w:tab w:val="left" w:pos="3480"/>
        <w:tab w:val="left" w:pos="6756"/>
      </w:tabs>
      <w:jc w:val="right"/>
      <w:rPr>
        <w:noProof/>
        <w:lang w:eastAsia="en-AU"/>
      </w:rPr>
    </w:pPr>
    <w:r>
      <w:t>4 November 2021</w:t>
    </w:r>
  </w:p>
  <w:p w14:paraId="52C48F58" w14:textId="77777777" w:rsidR="002943C1" w:rsidRDefault="00AD6DB0" w:rsidP="00AD6DB0">
    <w:pPr>
      <w:pStyle w:val="Header"/>
      <w:tabs>
        <w:tab w:val="clear" w:pos="4320"/>
        <w:tab w:val="clear" w:pos="8640"/>
        <w:tab w:val="left" w:pos="2235"/>
        <w:tab w:val="left" w:pos="3480"/>
        <w:tab w:val="left" w:pos="6756"/>
      </w:tabs>
    </w:pPr>
    <w:r>
      <w:rPr>
        <w:noProof/>
        <w:lang w:eastAsia="en-AU"/>
      </w:rPr>
      <w:drawing>
        <wp:inline distT="0" distB="0" distL="0" distR="0" wp14:anchorId="2E27D536" wp14:editId="4A68A78D">
          <wp:extent cx="2792095" cy="567055"/>
          <wp:effectExtent l="0" t="0" r="8255" b="4445"/>
          <wp:docPr id="14" name="Picture 14" title="australian government department of social services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209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382C"/>
    <w:multiLevelType w:val="singleLevel"/>
    <w:tmpl w:val="9294DE82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2D3E53C4"/>
    <w:multiLevelType w:val="hybridMultilevel"/>
    <w:tmpl w:val="CDAA8448"/>
    <w:lvl w:ilvl="0" w:tplc="63F64DD0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F07F4"/>
    <w:multiLevelType w:val="singleLevel"/>
    <w:tmpl w:val="D33C2B74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AE52133"/>
    <w:multiLevelType w:val="hybridMultilevel"/>
    <w:tmpl w:val="D41A769C"/>
    <w:lvl w:ilvl="0" w:tplc="0C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 w15:restartNumberingAfterBreak="0">
    <w:nsid w:val="52263E5A"/>
    <w:multiLevelType w:val="multilevel"/>
    <w:tmpl w:val="727698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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2473B1C"/>
    <w:multiLevelType w:val="hybridMultilevel"/>
    <w:tmpl w:val="B5B676E6"/>
    <w:lvl w:ilvl="0" w:tplc="0C090003">
      <w:start w:val="1"/>
      <w:numFmt w:val="bullet"/>
      <w:lvlText w:val="o"/>
      <w:lvlJc w:val="left"/>
      <w:pPr>
        <w:ind w:left="184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07" w:hanging="360"/>
      </w:pPr>
      <w:rPr>
        <w:rFonts w:ascii="Wingdings" w:hAnsi="Wingdings" w:hint="default"/>
      </w:rPr>
    </w:lvl>
  </w:abstractNum>
  <w:abstractNum w:abstractNumId="6" w15:restartNumberingAfterBreak="0">
    <w:nsid w:val="74205001"/>
    <w:multiLevelType w:val="hybridMultilevel"/>
    <w:tmpl w:val="F99C5DE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32"/>
    <w:rsid w:val="00015E0B"/>
    <w:rsid w:val="00052703"/>
    <w:rsid w:val="000D543C"/>
    <w:rsid w:val="001017E0"/>
    <w:rsid w:val="0015717D"/>
    <w:rsid w:val="001F34F8"/>
    <w:rsid w:val="00206C3F"/>
    <w:rsid w:val="002161E2"/>
    <w:rsid w:val="002574A0"/>
    <w:rsid w:val="002607E9"/>
    <w:rsid w:val="002773CE"/>
    <w:rsid w:val="002943C1"/>
    <w:rsid w:val="00335F5A"/>
    <w:rsid w:val="00366269"/>
    <w:rsid w:val="003776DF"/>
    <w:rsid w:val="003861E4"/>
    <w:rsid w:val="003C3732"/>
    <w:rsid w:val="003E23A1"/>
    <w:rsid w:val="003E2CE7"/>
    <w:rsid w:val="00423FE0"/>
    <w:rsid w:val="005128F4"/>
    <w:rsid w:val="00616850"/>
    <w:rsid w:val="00636A02"/>
    <w:rsid w:val="006C565D"/>
    <w:rsid w:val="006E1A4A"/>
    <w:rsid w:val="006E6CC2"/>
    <w:rsid w:val="007B2E86"/>
    <w:rsid w:val="007D52EE"/>
    <w:rsid w:val="00810571"/>
    <w:rsid w:val="008D22FA"/>
    <w:rsid w:val="008D592C"/>
    <w:rsid w:val="008F25C8"/>
    <w:rsid w:val="00923015"/>
    <w:rsid w:val="00944908"/>
    <w:rsid w:val="00947671"/>
    <w:rsid w:val="00956082"/>
    <w:rsid w:val="009B50DC"/>
    <w:rsid w:val="00A831DE"/>
    <w:rsid w:val="00AB7E44"/>
    <w:rsid w:val="00AC2212"/>
    <w:rsid w:val="00AD6DB0"/>
    <w:rsid w:val="00AE124C"/>
    <w:rsid w:val="00AE4334"/>
    <w:rsid w:val="00AF2F7C"/>
    <w:rsid w:val="00B57CE8"/>
    <w:rsid w:val="00B80023"/>
    <w:rsid w:val="00B92410"/>
    <w:rsid w:val="00BE597E"/>
    <w:rsid w:val="00BE7923"/>
    <w:rsid w:val="00CD7828"/>
    <w:rsid w:val="00CD7CD0"/>
    <w:rsid w:val="00D65447"/>
    <w:rsid w:val="00D8476B"/>
    <w:rsid w:val="00DB6099"/>
    <w:rsid w:val="00DE649F"/>
    <w:rsid w:val="00E31286"/>
    <w:rsid w:val="00E47178"/>
    <w:rsid w:val="00E51688"/>
    <w:rsid w:val="00E664EC"/>
    <w:rsid w:val="00EE19E1"/>
    <w:rsid w:val="00F01191"/>
    <w:rsid w:val="00F22A6B"/>
    <w:rsid w:val="00F409D8"/>
    <w:rsid w:val="00F82672"/>
    <w:rsid w:val="00FF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DEA91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/>
    </w:pPr>
    <w:rPr>
      <w:rFonts w:ascii="Arial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ntactDetails">
    <w:name w:val="ContactDetails"/>
    <w:basedOn w:val="Header"/>
    <w:pPr>
      <w:framePr w:w="2829" w:h="1060" w:hSpace="181" w:wrap="around" w:vAnchor="page" w:hAnchor="page" w:x="8352" w:y="2305" w:anchorLock="1"/>
      <w:spacing w:before="0" w:line="240" w:lineRule="exact"/>
    </w:pPr>
    <w:rPr>
      <w:color w:val="000000"/>
      <w:sz w:val="16"/>
    </w:rPr>
  </w:style>
  <w:style w:type="paragraph" w:customStyle="1" w:styleId="BulletedList">
    <w:name w:val="Bulleted List"/>
    <w:basedOn w:val="Normal"/>
    <w:pPr>
      <w:numPr>
        <w:numId w:val="1"/>
      </w:numPr>
      <w:spacing w:before="120"/>
      <w:ind w:left="357" w:hanging="357"/>
    </w:pPr>
  </w:style>
  <w:style w:type="paragraph" w:customStyle="1" w:styleId="NumberedList">
    <w:name w:val="Numbered List"/>
    <w:basedOn w:val="Normal"/>
    <w:pPr>
      <w:numPr>
        <w:numId w:val="2"/>
      </w:numPr>
      <w:spacing w:before="120"/>
      <w:ind w:left="357" w:hanging="357"/>
    </w:pPr>
  </w:style>
  <w:style w:type="character" w:styleId="Hyperlink">
    <w:name w:val="Hyperlink"/>
    <w:basedOn w:val="DefaultParagraphFont"/>
    <w:rsid w:val="00E31286"/>
    <w:rPr>
      <w:color w:val="0000FF"/>
      <w:u w:val="single"/>
    </w:rPr>
  </w:style>
  <w:style w:type="paragraph" w:styleId="ListParagraph">
    <w:name w:val="List Paragraph"/>
    <w:aliases w:val="List Paragraph1,List Paragraph11,Recommendation,Body text,Bullet Point,Bullet point,Bulletr List Paragraph,Content descriptions,First level bullet point,FooterText,L,List Bullet 1,List Paragraph Number,List Paragraph2,standard lewis,リスト段落"/>
    <w:basedOn w:val="Normal"/>
    <w:link w:val="ListParagraphChar"/>
    <w:uiPriority w:val="34"/>
    <w:qFormat/>
    <w:rsid w:val="00423FE0"/>
    <w:pPr>
      <w:ind w:left="720"/>
      <w:contextualSpacing/>
    </w:pPr>
  </w:style>
  <w:style w:type="character" w:styleId="BookTitle">
    <w:name w:val="Book Title"/>
    <w:uiPriority w:val="33"/>
    <w:qFormat/>
    <w:rsid w:val="00423FE0"/>
    <w:rPr>
      <w:i/>
      <w:iCs/>
      <w:smallCaps/>
      <w:spacing w:val="5"/>
    </w:rPr>
  </w:style>
  <w:style w:type="character" w:customStyle="1" w:styleId="ListParagraphChar">
    <w:name w:val="List Paragraph Char"/>
    <w:aliases w:val="List Paragraph1 Char,List Paragraph11 Char,Recommendation Char,Body text Char,Bullet Point Char,Bullet point Char,Bulletr List Paragraph Char,Content descriptions Char,First level bullet point Char,FooterText Char,L Char,リスト段落 Char"/>
    <w:link w:val="ListParagraph"/>
    <w:uiPriority w:val="34"/>
    <w:qFormat/>
    <w:locked/>
    <w:rsid w:val="00423FE0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AD6DB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D6DB0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AE4334"/>
    <w:pPr>
      <w:autoSpaceDE w:val="0"/>
      <w:autoSpaceDN w:val="0"/>
      <w:adjustRightInd w:val="0"/>
      <w:spacing w:before="6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22A6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22A6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F22A6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22A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22A6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1707</Characters>
  <Application>Microsoft Office Word</Application>
  <DocSecurity>0</DocSecurity>
  <Lines>30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2021-11-29T22:04:00Z</dcterms:created>
  <dcterms:modified xsi:type="dcterms:W3CDTF">2021-11-29T22:09:00Z</dcterms:modified>
  <cp:category/>
</cp:coreProperties>
</file>