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3EA1" w14:textId="00D5574F" w:rsidR="00A63B2B" w:rsidRPr="00A63B2B" w:rsidRDefault="00A63B2B" w:rsidP="00A63B2B">
      <w:pPr>
        <w:pStyle w:val="Heading2"/>
      </w:pPr>
      <w:r w:rsidRPr="00A63B2B">
        <w:t>Case study</w:t>
      </w:r>
    </w:p>
    <w:p w14:paraId="76D39AD9" w14:textId="32656FA8" w:rsidR="00950E1C" w:rsidRPr="00E02F78" w:rsidRDefault="001F206C" w:rsidP="00A63B2B">
      <w:pPr>
        <w:pStyle w:val="Heading8"/>
      </w:pPr>
      <w:r w:rsidRPr="001F206C">
        <w:t>Sandrine</w:t>
      </w:r>
    </w:p>
    <w:p w14:paraId="21A93C31" w14:textId="03FDDCE5" w:rsidR="00A63B2B" w:rsidRPr="00A63B2B" w:rsidRDefault="001F206C" w:rsidP="00E15B10">
      <w:pPr>
        <w:pStyle w:val="Heading2"/>
        <w:rPr>
          <w:lang w:val="en-AU"/>
        </w:rPr>
      </w:pPr>
      <w:r w:rsidRPr="001F206C">
        <w:t>Counsellor</w:t>
      </w:r>
    </w:p>
    <w:p w14:paraId="2E65572F" w14:textId="77777777" w:rsidR="00E02F78" w:rsidRDefault="00E02F78" w:rsidP="00A63B2B">
      <w:pPr>
        <w:rPr>
          <w:lang w:val="en-AU"/>
        </w:rPr>
      </w:pPr>
      <w:r>
        <w:rPr>
          <w:noProof/>
          <w:lang w:val="en-AU"/>
        </w:rPr>
        <w:drawing>
          <wp:inline distT="0" distB="0" distL="0" distR="0" wp14:anchorId="25ECCCBA" wp14:editId="50A49B65">
            <wp:extent cx="1512798" cy="2011131"/>
            <wp:effectExtent l="0" t="0" r="0" b="0"/>
            <wp:docPr id="25" name="Picture 25" descr="Portrait of Sand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ortrait of Sandri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798" cy="2011131"/>
                    </a:xfrm>
                    <a:prstGeom prst="rect">
                      <a:avLst/>
                    </a:prstGeom>
                  </pic:spPr>
                </pic:pic>
              </a:graphicData>
            </a:graphic>
          </wp:inline>
        </w:drawing>
      </w:r>
    </w:p>
    <w:p w14:paraId="20EA9937" w14:textId="77777777" w:rsidR="001F206C" w:rsidRPr="00986BF2" w:rsidRDefault="001F206C" w:rsidP="001F206C">
      <w:pPr>
        <w:rPr>
          <w:lang w:val="en-AU"/>
        </w:rPr>
      </w:pPr>
      <w:r w:rsidRPr="00986BF2">
        <w:rPr>
          <w:lang w:val="en-AU"/>
        </w:rPr>
        <w:t xml:space="preserve">Arriving in Australia, Sandrine wasn’t sure what she wanted to do with her life. </w:t>
      </w:r>
    </w:p>
    <w:p w14:paraId="63048DA6" w14:textId="77777777" w:rsidR="001F206C" w:rsidRPr="00986BF2" w:rsidRDefault="001F206C" w:rsidP="001F206C">
      <w:pPr>
        <w:rPr>
          <w:lang w:val="en-AU"/>
        </w:rPr>
      </w:pPr>
      <w:r w:rsidRPr="00986BF2">
        <w:rPr>
          <w:lang w:val="en-AU"/>
        </w:rPr>
        <w:t xml:space="preserve">However, some well-placed advice that she should add a counselling qualification to her art therapy background, led her to complete her Master of Counselling and Psychotherapy. </w:t>
      </w:r>
    </w:p>
    <w:p w14:paraId="40BAFBC3" w14:textId="77777777" w:rsidR="001F206C" w:rsidRPr="00986BF2" w:rsidRDefault="001F206C" w:rsidP="001F206C">
      <w:pPr>
        <w:rPr>
          <w:lang w:val="en-AU"/>
        </w:rPr>
      </w:pPr>
      <w:r w:rsidRPr="00986BF2">
        <w:rPr>
          <w:lang w:val="en-AU"/>
        </w:rPr>
        <w:t>Sandrine is now a counsellor who has helped several clients share their story with the Disability Royal Commission.</w:t>
      </w:r>
    </w:p>
    <w:p w14:paraId="6059353D" w14:textId="77777777" w:rsidR="001F206C" w:rsidRPr="00986BF2" w:rsidRDefault="001F206C" w:rsidP="001F206C">
      <w:pPr>
        <w:rPr>
          <w:lang w:val="en-AU"/>
        </w:rPr>
      </w:pPr>
      <w:r w:rsidRPr="00986BF2">
        <w:rPr>
          <w:lang w:val="en-AU"/>
        </w:rPr>
        <w:t>“I really enjoy the holistic experience of the job. You are helping people grow in a healing space and in the process, you are also doing some growing yourself,” says Sandrine.</w:t>
      </w:r>
    </w:p>
    <w:p w14:paraId="595C575A" w14:textId="77777777" w:rsidR="001F206C" w:rsidRPr="00986BF2" w:rsidRDefault="001F206C" w:rsidP="001F206C">
      <w:pPr>
        <w:rPr>
          <w:lang w:val="en-AU"/>
        </w:rPr>
      </w:pPr>
      <w:r w:rsidRPr="00986BF2">
        <w:rPr>
          <w:lang w:val="en-AU"/>
        </w:rPr>
        <w:t>“In Australia, counselling is very much a partnership between counsellor and client. I am a guide – I help the client assess what they need in terms of wellbeing growth and goals, and we go from there.</w:t>
      </w:r>
    </w:p>
    <w:p w14:paraId="468FEAA4" w14:textId="77777777" w:rsidR="001F206C" w:rsidRPr="00986BF2" w:rsidRDefault="001F206C" w:rsidP="001F206C">
      <w:pPr>
        <w:pStyle w:val="Quote"/>
        <w:rPr>
          <w:lang w:val="en-AU"/>
        </w:rPr>
      </w:pPr>
      <w:r w:rsidRPr="00986BF2">
        <w:rPr>
          <w:lang w:val="en-AU"/>
        </w:rPr>
        <w:t>“It’s a very individualised process and they are the master of that process – they have a voice about what they want to see happen and what makes them feel safe.”</w:t>
      </w:r>
    </w:p>
    <w:p w14:paraId="1A297258" w14:textId="77777777" w:rsidR="001F206C" w:rsidRPr="00986BF2" w:rsidRDefault="001F206C" w:rsidP="001F206C">
      <w:pPr>
        <w:rPr>
          <w:lang w:val="en-AU"/>
        </w:rPr>
      </w:pPr>
      <w:r w:rsidRPr="00986BF2">
        <w:rPr>
          <w:lang w:val="en-AU"/>
        </w:rPr>
        <w:t>As a migrant herself, Sandrine knows too well the stigma that can be associated with asking for help in some cultures.</w:t>
      </w:r>
    </w:p>
    <w:p w14:paraId="43144880" w14:textId="77777777" w:rsidR="001F206C" w:rsidRPr="00986BF2" w:rsidRDefault="001F206C" w:rsidP="001F206C">
      <w:pPr>
        <w:rPr>
          <w:lang w:val="en-AU"/>
        </w:rPr>
      </w:pPr>
      <w:r w:rsidRPr="00986BF2">
        <w:rPr>
          <w:lang w:val="en-AU"/>
        </w:rPr>
        <w:t>“In some cultures, you don’t talk about your problems to a stranger. Some cultures also don’t believe in revisiting trauma,” Sandrine says.</w:t>
      </w:r>
    </w:p>
    <w:p w14:paraId="7C2E289E" w14:textId="77777777" w:rsidR="001F206C" w:rsidRPr="00986BF2" w:rsidRDefault="001F206C" w:rsidP="001F206C">
      <w:pPr>
        <w:rPr>
          <w:lang w:val="en-AU"/>
        </w:rPr>
      </w:pPr>
      <w:r w:rsidRPr="00986BF2">
        <w:rPr>
          <w:lang w:val="en-AU"/>
        </w:rPr>
        <w:t xml:space="preserve">“So sometimes we need to find a practical way of connecting before the client can feel comfortable talking – organising an event where food will be served, for example, as food is a high connector for CALD communities.” </w:t>
      </w:r>
    </w:p>
    <w:p w14:paraId="11D9389A" w14:textId="77777777" w:rsidR="001F206C" w:rsidRPr="00986BF2" w:rsidRDefault="001F206C" w:rsidP="001F206C">
      <w:pPr>
        <w:rPr>
          <w:lang w:val="en-AU"/>
        </w:rPr>
      </w:pPr>
      <w:r w:rsidRPr="00986BF2">
        <w:rPr>
          <w:lang w:val="en-AU"/>
        </w:rPr>
        <w:lastRenderedPageBreak/>
        <w:t>Reflecting on the positive outcomes she’s seen from people reaching out for support, Sandrine highlights the importance of talking to someone who can relate to what it's like to move away from their country.</w:t>
      </w:r>
    </w:p>
    <w:p w14:paraId="555D2185" w14:textId="77777777" w:rsidR="001F206C" w:rsidRPr="00986BF2" w:rsidRDefault="001F206C" w:rsidP="001F206C">
      <w:pPr>
        <w:rPr>
          <w:lang w:val="en-AU"/>
        </w:rPr>
      </w:pPr>
      <w:r w:rsidRPr="00986BF2">
        <w:rPr>
          <w:lang w:val="en-AU"/>
        </w:rPr>
        <w:t>“Providing information about how the system works and addressing the stories they hear when migrating is very positive,” Sandrine says.</w:t>
      </w:r>
    </w:p>
    <w:p w14:paraId="396C899C" w14:textId="77777777" w:rsidR="001F206C" w:rsidRPr="00986BF2" w:rsidRDefault="001F206C" w:rsidP="001F206C">
      <w:pPr>
        <w:rPr>
          <w:lang w:val="en-AU"/>
        </w:rPr>
      </w:pPr>
      <w:r w:rsidRPr="00986BF2">
        <w:rPr>
          <w:lang w:val="en-AU"/>
        </w:rPr>
        <w:t xml:space="preserve">“Educating and supporting them to understand that you can be who you are with your language and culture, you just might need some help to navigate the system.” </w:t>
      </w:r>
    </w:p>
    <w:p w14:paraId="13E7FE77" w14:textId="77777777" w:rsidR="001F206C" w:rsidRPr="00986BF2" w:rsidRDefault="001F206C" w:rsidP="001F206C">
      <w:pPr>
        <w:rPr>
          <w:lang w:val="en-AU"/>
        </w:rPr>
      </w:pPr>
      <w:r w:rsidRPr="00986BF2">
        <w:rPr>
          <w:lang w:val="en-AU"/>
        </w:rPr>
        <w:t>Sandrine encourages anyone with disability, or their family members or carers, impacted by the issues being explored by the Disability Royal Commission to seek counselling support.</w:t>
      </w:r>
    </w:p>
    <w:p w14:paraId="4619D812" w14:textId="5BF532B7" w:rsidR="001F206C" w:rsidRPr="00986BF2" w:rsidRDefault="001F206C" w:rsidP="001F206C">
      <w:pPr>
        <w:rPr>
          <w:lang w:val="en-AU"/>
        </w:rPr>
      </w:pPr>
      <w:r w:rsidRPr="00986BF2">
        <w:rPr>
          <w:lang w:val="en-AU"/>
        </w:rPr>
        <w:t xml:space="preserve">For more information visit: </w:t>
      </w:r>
      <w:hyperlink r:id="rId8" w:history="1">
        <w:r w:rsidR="00D467A2" w:rsidRPr="0094346E">
          <w:rPr>
            <w:rStyle w:val="Hyperlink"/>
            <w:lang w:val="en-AU"/>
          </w:rPr>
          <w:t>www.dss.gov.au/disability-royal-commission-support</w:t>
        </w:r>
      </w:hyperlink>
      <w:r w:rsidR="00D467A2">
        <w:rPr>
          <w:lang w:val="en-AU"/>
        </w:rPr>
        <w:t xml:space="preserve"> </w:t>
      </w:r>
      <w:r w:rsidRPr="00986BF2">
        <w:rPr>
          <w:lang w:val="en-AU"/>
        </w:rPr>
        <w:t xml:space="preserve"> </w:t>
      </w:r>
    </w:p>
    <w:sectPr w:rsidR="001F206C" w:rsidRPr="00986BF2" w:rsidSect="00A63B2B">
      <w:headerReference w:type="default" r:id="rId9"/>
      <w:footerReference w:type="default" r:id="rId10"/>
      <w:pgSz w:w="11907" w:h="16839" w:code="9"/>
      <w:pgMar w:top="2268" w:right="1021" w:bottom="1134" w:left="102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9D40" w14:textId="77777777" w:rsidR="00991536" w:rsidRDefault="00991536" w:rsidP="00B259EA">
      <w:r>
        <w:separator/>
      </w:r>
    </w:p>
  </w:endnote>
  <w:endnote w:type="continuationSeparator" w:id="0">
    <w:p w14:paraId="5E28327A" w14:textId="77777777" w:rsidR="00991536" w:rsidRDefault="00991536" w:rsidP="00B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Content>
      <w:p w14:paraId="2BF05712"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491CE3" w14:textId="74721B2F" w:rsidR="00E04C23" w:rsidRPr="00E66B30" w:rsidRDefault="00E04C23" w:rsidP="006D4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6A47" w14:textId="77777777" w:rsidR="00991536" w:rsidRDefault="00991536" w:rsidP="00B259EA">
      <w:r>
        <w:separator/>
      </w:r>
    </w:p>
  </w:footnote>
  <w:footnote w:type="continuationSeparator" w:id="0">
    <w:p w14:paraId="6B10C4E4" w14:textId="77777777" w:rsidR="00991536" w:rsidRDefault="00991536" w:rsidP="00B2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F390" w14:textId="426AA5C5" w:rsidR="00E04C23" w:rsidRPr="00BD2062" w:rsidRDefault="00DA4F5E" w:rsidP="00EE5651">
    <w:pPr>
      <w:pStyle w:val="Header"/>
      <w:jc w:val="right"/>
    </w:pPr>
    <w:r>
      <w:rPr>
        <w:noProof/>
      </w:rPr>
      <w:drawing>
        <wp:anchor distT="0" distB="0" distL="114300" distR="114300" simplePos="0" relativeHeight="251658240" behindDoc="1" locked="0" layoutInCell="1" allowOverlap="1" wp14:anchorId="10664C23" wp14:editId="2520D9A0">
          <wp:simplePos x="0" y="0"/>
          <wp:positionH relativeFrom="page">
            <wp:posOffset>180340</wp:posOffset>
          </wp:positionH>
          <wp:positionV relativeFrom="page">
            <wp:posOffset>180340</wp:posOffset>
          </wp:positionV>
          <wp:extent cx="7200000" cy="864000"/>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D42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734862">
    <w:abstractNumId w:val="9"/>
  </w:num>
  <w:num w:numId="2" w16cid:durableId="2032340738">
    <w:abstractNumId w:val="7"/>
  </w:num>
  <w:num w:numId="3" w16cid:durableId="1473256627">
    <w:abstractNumId w:val="6"/>
  </w:num>
  <w:num w:numId="4" w16cid:durableId="884214023">
    <w:abstractNumId w:val="5"/>
  </w:num>
  <w:num w:numId="5" w16cid:durableId="577638668">
    <w:abstractNumId w:val="4"/>
  </w:num>
  <w:num w:numId="6" w16cid:durableId="2146925389">
    <w:abstractNumId w:val="8"/>
  </w:num>
  <w:num w:numId="7" w16cid:durableId="1794859536">
    <w:abstractNumId w:val="3"/>
  </w:num>
  <w:num w:numId="8" w16cid:durableId="1880388879">
    <w:abstractNumId w:val="2"/>
  </w:num>
  <w:num w:numId="9" w16cid:durableId="2061055807">
    <w:abstractNumId w:val="1"/>
  </w:num>
  <w:num w:numId="10" w16cid:durableId="994070627">
    <w:abstractNumId w:val="0"/>
  </w:num>
  <w:num w:numId="11" w16cid:durableId="1474903523">
    <w:abstractNumId w:val="14"/>
  </w:num>
  <w:num w:numId="12" w16cid:durableId="991326170">
    <w:abstractNumId w:val="12"/>
  </w:num>
  <w:num w:numId="13" w16cid:durableId="1034841959">
    <w:abstractNumId w:val="10"/>
  </w:num>
  <w:num w:numId="14" w16cid:durableId="812722581">
    <w:abstractNumId w:val="23"/>
  </w:num>
  <w:num w:numId="15" w16cid:durableId="1692871701">
    <w:abstractNumId w:val="20"/>
  </w:num>
  <w:num w:numId="16" w16cid:durableId="1406340639">
    <w:abstractNumId w:val="27"/>
  </w:num>
  <w:num w:numId="17" w16cid:durableId="1234271805">
    <w:abstractNumId w:val="15"/>
  </w:num>
  <w:num w:numId="18" w16cid:durableId="1603219145">
    <w:abstractNumId w:val="25"/>
  </w:num>
  <w:num w:numId="19" w16cid:durableId="829251740">
    <w:abstractNumId w:val="17"/>
  </w:num>
  <w:num w:numId="20" w16cid:durableId="817186332">
    <w:abstractNumId w:val="21"/>
  </w:num>
  <w:num w:numId="21" w16cid:durableId="1432162558">
    <w:abstractNumId w:val="13"/>
  </w:num>
  <w:num w:numId="22" w16cid:durableId="1464032865">
    <w:abstractNumId w:val="24"/>
  </w:num>
  <w:num w:numId="23" w16cid:durableId="2059238714">
    <w:abstractNumId w:val="11"/>
  </w:num>
  <w:num w:numId="24" w16cid:durableId="1084454681">
    <w:abstractNumId w:val="25"/>
    <w:lvlOverride w:ilvl="0">
      <w:startOverride w:val="1"/>
    </w:lvlOverride>
  </w:num>
  <w:num w:numId="25" w16cid:durableId="133179681">
    <w:abstractNumId w:val="25"/>
    <w:lvlOverride w:ilvl="0">
      <w:startOverride w:val="1"/>
    </w:lvlOverride>
  </w:num>
  <w:num w:numId="26" w16cid:durableId="947661558">
    <w:abstractNumId w:val="25"/>
    <w:lvlOverride w:ilvl="0">
      <w:startOverride w:val="1"/>
    </w:lvlOverride>
  </w:num>
  <w:num w:numId="27" w16cid:durableId="1059551711">
    <w:abstractNumId w:val="25"/>
    <w:lvlOverride w:ilvl="0">
      <w:startOverride w:val="1"/>
    </w:lvlOverride>
  </w:num>
  <w:num w:numId="28" w16cid:durableId="170338701">
    <w:abstractNumId w:val="25"/>
    <w:lvlOverride w:ilvl="0">
      <w:startOverride w:val="1"/>
    </w:lvlOverride>
  </w:num>
  <w:num w:numId="29" w16cid:durableId="1068765809">
    <w:abstractNumId w:val="26"/>
  </w:num>
  <w:num w:numId="30" w16cid:durableId="271741443">
    <w:abstractNumId w:val="22"/>
  </w:num>
  <w:num w:numId="31" w16cid:durableId="355431015">
    <w:abstractNumId w:val="19"/>
  </w:num>
  <w:num w:numId="32" w16cid:durableId="557129497">
    <w:abstractNumId w:val="18"/>
  </w:num>
  <w:num w:numId="33" w16cid:durableId="1616599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4946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716861">
    <w:abstractNumId w:val="16"/>
  </w:num>
  <w:num w:numId="36" w16cid:durableId="545336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81"/>
    <w:rsid w:val="000040BF"/>
    <w:rsid w:val="000267B9"/>
    <w:rsid w:val="000309E8"/>
    <w:rsid w:val="000329AC"/>
    <w:rsid w:val="00050333"/>
    <w:rsid w:val="00053E9B"/>
    <w:rsid w:val="000612CB"/>
    <w:rsid w:val="000645D4"/>
    <w:rsid w:val="000A082C"/>
    <w:rsid w:val="000B1F64"/>
    <w:rsid w:val="000B635E"/>
    <w:rsid w:val="000C5645"/>
    <w:rsid w:val="0011724D"/>
    <w:rsid w:val="00126BE9"/>
    <w:rsid w:val="001346E2"/>
    <w:rsid w:val="0014084E"/>
    <w:rsid w:val="00155CBF"/>
    <w:rsid w:val="001613E2"/>
    <w:rsid w:val="00175A8C"/>
    <w:rsid w:val="0018207F"/>
    <w:rsid w:val="001A149F"/>
    <w:rsid w:val="001D10EA"/>
    <w:rsid w:val="001F206C"/>
    <w:rsid w:val="002070C1"/>
    <w:rsid w:val="00207AD1"/>
    <w:rsid w:val="002217F7"/>
    <w:rsid w:val="002355B7"/>
    <w:rsid w:val="002627EF"/>
    <w:rsid w:val="00262D83"/>
    <w:rsid w:val="003029AC"/>
    <w:rsid w:val="00324DDB"/>
    <w:rsid w:val="00326879"/>
    <w:rsid w:val="00342CF2"/>
    <w:rsid w:val="00346F8B"/>
    <w:rsid w:val="00361066"/>
    <w:rsid w:val="0037278E"/>
    <w:rsid w:val="003A053F"/>
    <w:rsid w:val="003B7DB6"/>
    <w:rsid w:val="003C0B12"/>
    <w:rsid w:val="003C3332"/>
    <w:rsid w:val="003C5FBC"/>
    <w:rsid w:val="003D4DD3"/>
    <w:rsid w:val="004373BF"/>
    <w:rsid w:val="004455DA"/>
    <w:rsid w:val="0047113D"/>
    <w:rsid w:val="004D488A"/>
    <w:rsid w:val="004E193D"/>
    <w:rsid w:val="004F1F65"/>
    <w:rsid w:val="00583BB2"/>
    <w:rsid w:val="005D397A"/>
    <w:rsid w:val="005D4CE2"/>
    <w:rsid w:val="005E761E"/>
    <w:rsid w:val="00601A3A"/>
    <w:rsid w:val="00617AAA"/>
    <w:rsid w:val="00624526"/>
    <w:rsid w:val="00627F98"/>
    <w:rsid w:val="00635AC4"/>
    <w:rsid w:val="006A1083"/>
    <w:rsid w:val="006A1481"/>
    <w:rsid w:val="006A2AD4"/>
    <w:rsid w:val="006B7130"/>
    <w:rsid w:val="006C5403"/>
    <w:rsid w:val="006D491C"/>
    <w:rsid w:val="006E6322"/>
    <w:rsid w:val="006F66D7"/>
    <w:rsid w:val="00717D28"/>
    <w:rsid w:val="00757211"/>
    <w:rsid w:val="00780372"/>
    <w:rsid w:val="00781940"/>
    <w:rsid w:val="0078505E"/>
    <w:rsid w:val="00812D9B"/>
    <w:rsid w:val="0087473A"/>
    <w:rsid w:val="0088311C"/>
    <w:rsid w:val="0088510B"/>
    <w:rsid w:val="00886523"/>
    <w:rsid w:val="0088680F"/>
    <w:rsid w:val="00892872"/>
    <w:rsid w:val="008933F0"/>
    <w:rsid w:val="0089501D"/>
    <w:rsid w:val="008C77A6"/>
    <w:rsid w:val="00903ABD"/>
    <w:rsid w:val="00905599"/>
    <w:rsid w:val="0094437D"/>
    <w:rsid w:val="00950E1C"/>
    <w:rsid w:val="00991536"/>
    <w:rsid w:val="009A5C77"/>
    <w:rsid w:val="00A27491"/>
    <w:rsid w:val="00A33C0B"/>
    <w:rsid w:val="00A52BC8"/>
    <w:rsid w:val="00A63B2B"/>
    <w:rsid w:val="00A70706"/>
    <w:rsid w:val="00A71107"/>
    <w:rsid w:val="00A71223"/>
    <w:rsid w:val="00A83844"/>
    <w:rsid w:val="00AA12B4"/>
    <w:rsid w:val="00AA5522"/>
    <w:rsid w:val="00AB68C7"/>
    <w:rsid w:val="00AD217E"/>
    <w:rsid w:val="00AE0ECC"/>
    <w:rsid w:val="00B12031"/>
    <w:rsid w:val="00B259EA"/>
    <w:rsid w:val="00B3204C"/>
    <w:rsid w:val="00B51CBE"/>
    <w:rsid w:val="00B6239E"/>
    <w:rsid w:val="00B6480E"/>
    <w:rsid w:val="00B8024D"/>
    <w:rsid w:val="00B95A09"/>
    <w:rsid w:val="00BA62E3"/>
    <w:rsid w:val="00BE002F"/>
    <w:rsid w:val="00BE6239"/>
    <w:rsid w:val="00C03396"/>
    <w:rsid w:val="00C03B7F"/>
    <w:rsid w:val="00C262A4"/>
    <w:rsid w:val="00C6156D"/>
    <w:rsid w:val="00C628D8"/>
    <w:rsid w:val="00C655FA"/>
    <w:rsid w:val="00C73B32"/>
    <w:rsid w:val="00C95B7D"/>
    <w:rsid w:val="00CA2027"/>
    <w:rsid w:val="00CB5B36"/>
    <w:rsid w:val="00CE63DD"/>
    <w:rsid w:val="00D467A2"/>
    <w:rsid w:val="00DA4F5E"/>
    <w:rsid w:val="00DB208A"/>
    <w:rsid w:val="00DD7F75"/>
    <w:rsid w:val="00E02F78"/>
    <w:rsid w:val="00E04C23"/>
    <w:rsid w:val="00E14FEA"/>
    <w:rsid w:val="00E15B10"/>
    <w:rsid w:val="00E243D2"/>
    <w:rsid w:val="00E3327A"/>
    <w:rsid w:val="00E438B9"/>
    <w:rsid w:val="00E5099E"/>
    <w:rsid w:val="00E50A1A"/>
    <w:rsid w:val="00E6495E"/>
    <w:rsid w:val="00E66B30"/>
    <w:rsid w:val="00E6748C"/>
    <w:rsid w:val="00E82F40"/>
    <w:rsid w:val="00EA365A"/>
    <w:rsid w:val="00EA67C7"/>
    <w:rsid w:val="00EB7393"/>
    <w:rsid w:val="00EC15E9"/>
    <w:rsid w:val="00EE3F42"/>
    <w:rsid w:val="00EE5651"/>
    <w:rsid w:val="00F14A62"/>
    <w:rsid w:val="00F60499"/>
    <w:rsid w:val="00F74922"/>
    <w:rsid w:val="00F75489"/>
    <w:rsid w:val="00F832B8"/>
    <w:rsid w:val="00F85278"/>
    <w:rsid w:val="00FB7481"/>
    <w:rsid w:val="00FC2B86"/>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5882C"/>
  <w15:chartTrackingRefBased/>
  <w15:docId w15:val="{9E656787-D421-6C49-A978-DC6A015F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86B"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E1C"/>
    <w:pPr>
      <w:spacing w:line="264" w:lineRule="auto"/>
      <w:ind w:left="0" w:firstLine="0"/>
    </w:pPr>
    <w:rPr>
      <w:color w:val="auto"/>
      <w:sz w:val="24"/>
    </w:rPr>
  </w:style>
  <w:style w:type="paragraph" w:styleId="Heading1">
    <w:name w:val="heading 1"/>
    <w:basedOn w:val="Normal"/>
    <w:next w:val="Normal"/>
    <w:link w:val="Heading1Char"/>
    <w:uiPriority w:val="9"/>
    <w:qFormat/>
    <w:rsid w:val="00DA4F5E"/>
    <w:pPr>
      <w:keepNext/>
      <w:keepLines/>
      <w:spacing w:after="440"/>
      <w:outlineLvl w:val="0"/>
    </w:pPr>
    <w:rPr>
      <w:rFonts w:eastAsiaTheme="majorEastAsia" w:cs="Times New Roman (Headings CS)"/>
      <w:b/>
      <w:color w:val="00486B" w:themeColor="text2"/>
      <w:sz w:val="32"/>
      <w:szCs w:val="32"/>
    </w:rPr>
  </w:style>
  <w:style w:type="paragraph" w:styleId="Heading2">
    <w:name w:val="heading 2"/>
    <w:basedOn w:val="Normal"/>
    <w:next w:val="Normal"/>
    <w:link w:val="Heading2Char"/>
    <w:uiPriority w:val="9"/>
    <w:unhideWhenUsed/>
    <w:qFormat/>
    <w:rsid w:val="00DA4F5E"/>
    <w:pPr>
      <w:keepNext/>
      <w:keepLines/>
      <w:spacing w:before="320"/>
      <w:outlineLvl w:val="1"/>
    </w:pPr>
    <w:rPr>
      <w:rFonts w:eastAsiaTheme="majorEastAsia" w:cstheme="majorBidi"/>
      <w:b/>
      <w:color w:val="00486B" w:themeColor="text2"/>
      <w:sz w:val="26"/>
    </w:rPr>
  </w:style>
  <w:style w:type="paragraph" w:styleId="Heading3">
    <w:name w:val="heading 3"/>
    <w:basedOn w:val="Normal"/>
    <w:next w:val="Normal"/>
    <w:link w:val="Heading3Char"/>
    <w:uiPriority w:val="9"/>
    <w:unhideWhenUsed/>
    <w:qFormat/>
    <w:rsid w:val="00DA4F5E"/>
    <w:pPr>
      <w:keepNext/>
      <w:keepLines/>
      <w:outlineLvl w:val="2"/>
    </w:pPr>
    <w:rPr>
      <w:rFonts w:eastAsiaTheme="majorEastAsia" w:cstheme="majorBidi"/>
      <w:b/>
      <w:color w:val="00486B" w:themeColor="text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A63B2B"/>
    <w:pPr>
      <w:keepNext/>
      <w:keepLines/>
      <w:numPr>
        <w:ilvl w:val="7"/>
        <w:numId w:val="35"/>
      </w:numPr>
      <w:pBdr>
        <w:top w:val="single" w:sz="24" w:space="12" w:color="E7DBED" w:themeColor="accent3"/>
      </w:pBdr>
      <w:spacing w:after="240"/>
      <w:outlineLvl w:val="7"/>
    </w:pPr>
    <w:rPr>
      <w:rFonts w:eastAsiaTheme="majorEastAsia" w:cstheme="majorBidi"/>
      <w:color w:val="00486B" w:themeColor="text2"/>
      <w:sz w:val="52"/>
      <w:szCs w:val="21"/>
    </w:rPr>
  </w:style>
  <w:style w:type="paragraph" w:styleId="Heading9">
    <w:name w:val="heading 9"/>
    <w:basedOn w:val="Heading3"/>
    <w:next w:val="Normal"/>
    <w:link w:val="Heading9Char"/>
    <w:uiPriority w:val="9"/>
    <w:unhideWhenUsed/>
    <w:qFormat/>
    <w:rsid w:val="00DA4F5E"/>
    <w:pPr>
      <w:numPr>
        <w:ilvl w:val="8"/>
      </w:numPr>
      <w:pBdr>
        <w:top w:val="single" w:sz="12" w:space="3" w:color="00486B" w:themeColor="text2"/>
      </w:pBdr>
      <w:outlineLvl w:val="8"/>
    </w:pPr>
    <w:rPr>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A27491"/>
    <w:rPr>
      <w:rFonts w:asciiTheme="minorHAnsi" w:hAnsiTheme="minorHAnsi"/>
      <w:b/>
      <w:bCs/>
      <w:i/>
      <w:caps/>
      <w:smallCaps w:val="0"/>
      <w:color w:val="000000"/>
      <w:spacing w:val="5"/>
    </w:rPr>
  </w:style>
  <w:style w:type="character" w:customStyle="1" w:styleId="Heading1Char">
    <w:name w:val="Heading 1 Char"/>
    <w:basedOn w:val="DefaultParagraphFont"/>
    <w:link w:val="Heading1"/>
    <w:uiPriority w:val="9"/>
    <w:rsid w:val="00DA4F5E"/>
    <w:rPr>
      <w:rFonts w:eastAsiaTheme="majorEastAsia" w:cs="Times New Roman (Headings CS)"/>
      <w:b/>
      <w:sz w:val="32"/>
      <w:szCs w:val="32"/>
    </w:rPr>
  </w:style>
  <w:style w:type="character" w:customStyle="1" w:styleId="Heading2Char">
    <w:name w:val="Heading 2 Char"/>
    <w:basedOn w:val="DefaultParagraphFont"/>
    <w:link w:val="Heading2"/>
    <w:uiPriority w:val="9"/>
    <w:rsid w:val="00DA4F5E"/>
    <w:rPr>
      <w:rFonts w:eastAsiaTheme="majorEastAsia" w:cstheme="majorBidi"/>
      <w:b/>
    </w:rPr>
  </w:style>
  <w:style w:type="paragraph" w:styleId="Title">
    <w:name w:val="Title"/>
    <w:basedOn w:val="Normal"/>
    <w:link w:val="TitleChar"/>
    <w:uiPriority w:val="1"/>
    <w:qFormat/>
    <w:rsid w:val="00DA4F5E"/>
    <w:pPr>
      <w:spacing w:after="640"/>
    </w:pPr>
    <w:rPr>
      <w:rFonts w:eastAsiaTheme="majorEastAsia" w:cs="Times New Roman (Headings CS)"/>
      <w:b/>
      <w:color w:val="00486B" w:themeColor="text2"/>
      <w:kern w:val="28"/>
      <w:sz w:val="40"/>
      <w:szCs w:val="56"/>
    </w:rPr>
  </w:style>
  <w:style w:type="character" w:customStyle="1" w:styleId="TitleChar">
    <w:name w:val="Title Char"/>
    <w:basedOn w:val="DefaultParagraphFont"/>
    <w:link w:val="Title"/>
    <w:uiPriority w:val="1"/>
    <w:rsid w:val="00DA4F5E"/>
    <w:rPr>
      <w:rFonts w:eastAsiaTheme="majorEastAsia" w:cs="Times New Roman (Headings CS)"/>
      <w:b/>
      <w:kern w:val="28"/>
      <w:sz w:val="40"/>
      <w:szCs w:val="56"/>
    </w:rPr>
  </w:style>
  <w:style w:type="paragraph" w:styleId="Subtitle">
    <w:name w:val="Subtitle"/>
    <w:basedOn w:val="Normal"/>
    <w:link w:val="SubtitleChar"/>
    <w:uiPriority w:val="2"/>
    <w:qFormat/>
    <w:rsid w:val="00DA4F5E"/>
    <w:pPr>
      <w:numPr>
        <w:ilvl w:val="1"/>
      </w:numPr>
    </w:pPr>
    <w:rPr>
      <w:rFonts w:eastAsiaTheme="minorEastAsia"/>
      <w:color w:val="00486B" w:themeColor="text2"/>
      <w:sz w:val="28"/>
    </w:rPr>
  </w:style>
  <w:style w:type="character" w:customStyle="1" w:styleId="SubtitleChar">
    <w:name w:val="Subtitle Char"/>
    <w:basedOn w:val="DefaultParagraphFont"/>
    <w:link w:val="Subtitle"/>
    <w:uiPriority w:val="2"/>
    <w:rsid w:val="00DA4F5E"/>
    <w:rPr>
      <w:rFonts w:eastAsiaTheme="minorEastAsia"/>
      <w:sz w:val="28"/>
    </w:rPr>
  </w:style>
  <w:style w:type="paragraph" w:styleId="Date">
    <w:name w:val="Date"/>
    <w:basedOn w:val="Normal"/>
    <w:next w:val="Heading1"/>
    <w:link w:val="DateChar"/>
    <w:uiPriority w:val="3"/>
    <w:qFormat/>
    <w:rsid w:val="00DA4F5E"/>
    <w:rPr>
      <w:color w:val="00486B" w:themeColor="text2"/>
      <w:sz w:val="28"/>
    </w:rPr>
  </w:style>
  <w:style w:type="character" w:customStyle="1" w:styleId="DateChar">
    <w:name w:val="Date Char"/>
    <w:basedOn w:val="DefaultParagraphFont"/>
    <w:link w:val="Date"/>
    <w:uiPriority w:val="3"/>
    <w:rsid w:val="00DA4F5E"/>
    <w:rPr>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9A5C77"/>
    <w:pPr>
      <w:spacing w:after="0" w:line="240" w:lineRule="auto"/>
    </w:p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DA4F5E"/>
    <w:pPr>
      <w:spacing w:after="200"/>
    </w:pPr>
    <w:rPr>
      <w:b/>
      <w:iCs/>
      <w:color w:val="00486B" w:themeColor="text2"/>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A27491"/>
    <w:rPr>
      <w:rFonts w:asciiTheme="minorHAnsi" w:hAnsiTheme="minorHAnsi"/>
      <w:b/>
      <w:iCs/>
      <w:caps/>
      <w:smallCaps w:val="0"/>
      <w:color w:val="000000"/>
    </w:rPr>
  </w:style>
  <w:style w:type="paragraph" w:styleId="IntenseQuote">
    <w:name w:val="Intense Quote"/>
    <w:basedOn w:val="Normal"/>
    <w:next w:val="Normal"/>
    <w:link w:val="IntenseQuoteChar"/>
    <w:uiPriority w:val="30"/>
    <w:unhideWhenUsed/>
    <w:qFormat/>
    <w:rsid w:val="00DA4F5E"/>
    <w:pPr>
      <w:pBdr>
        <w:bottom w:val="single" w:sz="8" w:space="10" w:color="FBF4E4" w:themeColor="accent1"/>
      </w:pBdr>
      <w:spacing w:before="360" w:after="360"/>
    </w:pPr>
    <w:rPr>
      <w:i/>
      <w:iCs/>
      <w:color w:val="00486B" w:themeColor="text2"/>
      <w:sz w:val="28"/>
    </w:rPr>
  </w:style>
  <w:style w:type="character" w:customStyle="1" w:styleId="IntenseQuoteChar">
    <w:name w:val="Intense Quote Char"/>
    <w:basedOn w:val="DefaultParagraphFont"/>
    <w:link w:val="IntenseQuote"/>
    <w:uiPriority w:val="30"/>
    <w:rsid w:val="00DA4F5E"/>
    <w:rPr>
      <w:i/>
      <w:iCs/>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DA4F5E"/>
    <w:rPr>
      <w:i/>
      <w:iCs/>
      <w:color w:val="00486B" w:themeColor="text2"/>
      <w:sz w:val="28"/>
    </w:rPr>
  </w:style>
  <w:style w:type="character" w:customStyle="1" w:styleId="QuoteChar">
    <w:name w:val="Quote Char"/>
    <w:basedOn w:val="DefaultParagraphFont"/>
    <w:link w:val="Quote"/>
    <w:uiPriority w:val="29"/>
    <w:rsid w:val="00DA4F5E"/>
    <w:rPr>
      <w:i/>
      <w:iCs/>
      <w:sz w:val="28"/>
    </w:rPr>
  </w:style>
  <w:style w:type="character" w:styleId="Strong">
    <w:name w:val="Strong"/>
    <w:basedOn w:val="DefaultParagraphFont"/>
    <w:uiPriority w:val="22"/>
    <w:semiHidden/>
    <w:unhideWhenUsed/>
    <w:qFormat/>
    <w:rsid w:val="00A27491"/>
    <w:rPr>
      <w:rFonts w:asciiTheme="minorHAnsi" w:hAnsiTheme="minorHAnsi"/>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A27491"/>
    <w:rPr>
      <w:rFonts w:asciiTheme="minorHAnsi" w:hAnsiTheme="minorHAnsi"/>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DA4F5E"/>
    <w:rPr>
      <w:rFonts w:eastAsiaTheme="majorEastAsia" w:cstheme="majorBidi"/>
      <w:b/>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E7DBED"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A63B2B"/>
    <w:rPr>
      <w:rFonts w:eastAsiaTheme="majorEastAsia" w:cstheme="majorBidi"/>
      <w:sz w:val="52"/>
      <w:szCs w:val="21"/>
    </w:rPr>
  </w:style>
  <w:style w:type="character" w:customStyle="1" w:styleId="Heading9Char">
    <w:name w:val="Heading 9 Char"/>
    <w:basedOn w:val="DefaultParagraphFont"/>
    <w:link w:val="Heading9"/>
    <w:uiPriority w:val="9"/>
    <w:rsid w:val="00DA4F5E"/>
    <w:rPr>
      <w:rFonts w:eastAsiaTheme="majorEastAsia" w:cstheme="majorBidi"/>
      <w:b/>
      <w:iCs/>
      <w:sz w:val="22"/>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semiHidden/>
    <w:unhideWhenUsed/>
    <w:rsid w:val="00C655FA"/>
    <w:pPr>
      <w:ind w:left="1077"/>
    </w:pPr>
  </w:style>
  <w:style w:type="paragraph" w:styleId="ListContinue4">
    <w:name w:val="List Continue 4"/>
    <w:basedOn w:val="Normal"/>
    <w:uiPriority w:val="99"/>
    <w:semiHidden/>
    <w:unhideWhenUsed/>
    <w:rsid w:val="00C655FA"/>
    <w:pPr>
      <w:ind w:left="1440"/>
    </w:pPr>
  </w:style>
  <w:style w:type="paragraph" w:styleId="ListContinue5">
    <w:name w:val="List Continue 5"/>
    <w:basedOn w:val="Normal"/>
    <w:uiPriority w:val="99"/>
    <w:semiHidden/>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Cs w:val="24"/>
    </w:rPr>
  </w:style>
  <w:style w:type="character" w:styleId="PageNumber">
    <w:name w:val="page number"/>
    <w:basedOn w:val="DefaultParagraphFont"/>
    <w:uiPriority w:val="99"/>
    <w:semiHidden/>
    <w:unhideWhenUsed/>
    <w:rsid w:val="00EE5651"/>
    <w:rPr>
      <w:rFonts w:ascii="Calibri" w:hAnsi="Calibri"/>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DA4F5E"/>
    <w:rPr>
      <w:rFonts w:ascii="Calibri" w:hAnsi="Calibri"/>
      <w:color w:val="00486B" w:themeColor="text2"/>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DA4F5E"/>
    <w:rPr>
      <w:rFonts w:asciiTheme="minorHAnsi" w:hAnsiTheme="minorHAnsi"/>
      <w:color w:val="00486B" w:themeColor="text2"/>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Cs w:val="24"/>
    </w:rPr>
  </w:style>
  <w:style w:type="character" w:styleId="FollowedHyperlink">
    <w:name w:val="FollowedHyperlink"/>
    <w:basedOn w:val="DefaultParagraphFont"/>
    <w:uiPriority w:val="99"/>
    <w:semiHidden/>
    <w:unhideWhenUsed/>
    <w:rsid w:val="00DA4F5E"/>
    <w:rPr>
      <w:rFonts w:asciiTheme="minorHAnsi" w:hAnsiTheme="minorHAnsi"/>
      <w:color w:val="00486B" w:themeColor="text2"/>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DA4F5E"/>
    <w:pPr>
      <w:pBdr>
        <w:top w:val="single" w:sz="2" w:space="10" w:color="00486B" w:themeColor="text2"/>
        <w:left w:val="single" w:sz="2" w:space="10" w:color="00486B" w:themeColor="text2"/>
        <w:bottom w:val="single" w:sz="2" w:space="10" w:color="00486B" w:themeColor="text2"/>
        <w:right w:val="single" w:sz="2" w:space="30" w:color="00486B" w:themeColor="text2"/>
      </w:pBdr>
      <w:ind w:left="255" w:right="567"/>
    </w:pPr>
    <w:rPr>
      <w:rFonts w:eastAsiaTheme="minorEastAsia"/>
      <w:i/>
      <w:iCs/>
      <w:color w:val="00486B" w:themeColor="text2"/>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Bold">
    <w:name w:val="Normal – Tables – Bold"/>
    <w:basedOn w:val="NormalTables"/>
    <w:qFormat/>
    <w:rsid w:val="00DA4F5E"/>
    <w:rPr>
      <w:rFonts w:eastAsiaTheme="minorEastAsia"/>
      <w:b/>
      <w:color w:val="00486B" w:themeColor="text2"/>
      <w:szCs w:val="20"/>
      <w:lang w:eastAsia="en-US"/>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A5C77"/>
    <w:pPr>
      <w:spacing w:after="0" w:line="240" w:lineRule="auto"/>
      <w:ind w:left="0" w:firstLine="0"/>
    </w:pPr>
    <w:rPr>
      <w:rFonts w:eastAsiaTheme="minorEastAsia"/>
      <w:color w:val="auto"/>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FEFEF"/>
      </w:tcPr>
    </w:tblStylePr>
  </w:style>
  <w:style w:type="table" w:customStyle="1" w:styleId="TableGridBox">
    <w:name w:val="Table Grid – Box"/>
    <w:basedOn w:val="TableNormal"/>
    <w:uiPriority w:val="99"/>
    <w:rsid w:val="00346F8B"/>
    <w:pPr>
      <w:spacing w:after="120" w:line="240" w:lineRule="auto"/>
      <w:ind w:left="0" w:firstLine="0"/>
    </w:pPr>
    <w:rPr>
      <w:rFonts w:eastAsiaTheme="minorEastAsia"/>
      <w:color w:val="auto"/>
      <w:sz w:val="20"/>
      <w:szCs w:val="20"/>
      <w:lang w:val="en-AU" w:eastAsia="en-US"/>
    </w:rPr>
    <w:tblPr>
      <w:tblBorders>
        <w:top w:val="single" w:sz="24" w:space="0" w:color="E7DBED" w:themeColor="accent3"/>
        <w:left w:val="single" w:sz="24" w:space="0" w:color="E7DBED" w:themeColor="accent3"/>
        <w:bottom w:val="single" w:sz="24" w:space="0" w:color="E7DBED" w:themeColor="accent3"/>
        <w:right w:val="single" w:sz="24" w:space="0" w:color="E7DBED" w:themeColor="accent3"/>
        <w:insideH w:val="single" w:sz="24" w:space="0" w:color="E7DBED" w:themeColor="accent3"/>
        <w:insideV w:val="single" w:sz="24" w:space="0" w:color="E7DBED" w:themeColor="accent3"/>
      </w:tblBorders>
    </w:tblPr>
    <w:tcPr>
      <w:shd w:val="clear" w:color="auto" w:fill="auto"/>
    </w:tcPr>
    <w:tblStylePr w:type="firstRow">
      <w:rPr>
        <w:b w:val="0"/>
      </w:rPr>
      <w:tblPr/>
      <w:tcPr>
        <w:tcBorders>
          <w:top w:val="single" w:sz="24" w:space="0" w:color="E7DBED" w:themeColor="accent3"/>
          <w:left w:val="single" w:sz="24" w:space="0" w:color="E7DBED" w:themeColor="accent3"/>
          <w:bottom w:val="single" w:sz="24" w:space="0" w:color="E7DBED" w:themeColor="accent3"/>
          <w:right w:val="single" w:sz="24" w:space="0" w:color="E7DBED" w:themeColor="accent3"/>
          <w:insideH w:val="single" w:sz="24" w:space="0" w:color="E7DBED" w:themeColor="accent3"/>
          <w:insideV w:val="single" w:sz="24" w:space="0" w:color="E7DBED" w:themeColor="accent3"/>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9A5C77"/>
    <w:pPr>
      <w:spacing w:after="0" w:line="240" w:lineRule="auto"/>
      <w:ind w:left="0" w:firstLine="0"/>
    </w:pPr>
    <w:rPr>
      <w:rFonts w:eastAsiaTheme="minorEastAsia"/>
      <w:color w:val="auto"/>
      <w:sz w:val="24"/>
      <w:szCs w:val="24"/>
      <w:lang w:val="en-AU" w:eastAsia="en-US"/>
    </w:rPr>
    <w:tblPr/>
  </w:style>
  <w:style w:type="table" w:customStyle="1" w:styleId="TableGrid-Header2">
    <w:name w:val="Table Grid - Header 2"/>
    <w:basedOn w:val="TableGrid-Header"/>
    <w:uiPriority w:val="99"/>
    <w:rsid w:val="009A5C77"/>
    <w:tblPr/>
    <w:tblStylePr w:type="firstRow">
      <w:rPr>
        <w:b/>
      </w:rPr>
      <w:tblPr/>
      <w:tcPr>
        <w:tcBorders>
          <w:top w:val="single" w:sz="24" w:space="0" w:color="E7DBED" w:themeColor="accent3"/>
        </w:tcBorders>
        <w:shd w:val="clear" w:color="auto" w:fill="EFEFEF"/>
        <w:tcMar>
          <w:top w:w="0" w:type="nil"/>
          <w:left w:w="0" w:type="nil"/>
          <w:bottom w:w="227" w:type="dxa"/>
          <w:right w:w="0" w:type="nil"/>
        </w:tcMar>
      </w:tcPr>
    </w:tblStylePr>
  </w:style>
  <w:style w:type="table" w:customStyle="1" w:styleId="TableGrid-Header3">
    <w:name w:val="Table Grid - Header 3"/>
    <w:basedOn w:val="TableGrid-Header2"/>
    <w:uiPriority w:val="99"/>
    <w:rsid w:val="009A5C77"/>
    <w:tblPr/>
    <w:tblStylePr w:type="firstRow">
      <w:rPr>
        <w:b/>
      </w:rPr>
      <w:tblPr/>
      <w:tcPr>
        <w:tcBorders>
          <w:top w:val="single" w:sz="24" w:space="0" w:color="E7DBED" w:themeColor="accent3"/>
        </w:tcBorders>
        <w:shd w:val="clear" w:color="auto" w:fill="EFEFEF"/>
        <w:tcMar>
          <w:top w:w="0" w:type="nil"/>
          <w:left w:w="0" w:type="nil"/>
          <w:bottom w:w="-1" w:type="dxa"/>
          <w:right w:w="0" w:type="nil"/>
        </w:tcMar>
      </w:tc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rFonts w:eastAsiaTheme="minorEastAsia"/>
      <w:szCs w:val="24"/>
      <w:lang w:eastAsia="en-US"/>
    </w:rPr>
  </w:style>
  <w:style w:type="table" w:styleId="TableGridLight">
    <w:name w:val="Grid Table Light"/>
    <w:basedOn w:val="TableNormal"/>
    <w:uiPriority w:val="40"/>
    <w:rsid w:val="00FB7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627F98"/>
    <w:pPr>
      <w:spacing w:line="240" w:lineRule="auto"/>
    </w:pPr>
    <w:rPr>
      <w:sz w:val="20"/>
      <w:szCs w:val="20"/>
    </w:rPr>
  </w:style>
  <w:style w:type="character" w:customStyle="1" w:styleId="CommentTextChar">
    <w:name w:val="Comment Text Char"/>
    <w:basedOn w:val="DefaultParagraphFont"/>
    <w:link w:val="CommentText"/>
    <w:uiPriority w:val="99"/>
    <w:semiHidden/>
    <w:rsid w:val="00627F98"/>
    <w:rPr>
      <w:color w:val="auto"/>
      <w:sz w:val="20"/>
      <w:szCs w:val="20"/>
    </w:rPr>
  </w:style>
  <w:style w:type="paragraph" w:styleId="CommentSubject">
    <w:name w:val="annotation subject"/>
    <w:basedOn w:val="CommentText"/>
    <w:next w:val="CommentText"/>
    <w:link w:val="CommentSubjectChar"/>
    <w:uiPriority w:val="99"/>
    <w:semiHidden/>
    <w:unhideWhenUsed/>
    <w:rsid w:val="00627F98"/>
    <w:rPr>
      <w:b/>
      <w:bCs/>
    </w:rPr>
  </w:style>
  <w:style w:type="character" w:customStyle="1" w:styleId="CommentSubjectChar">
    <w:name w:val="Comment Subject Char"/>
    <w:basedOn w:val="CommentTextChar"/>
    <w:link w:val="CommentSubject"/>
    <w:uiPriority w:val="99"/>
    <w:semiHidden/>
    <w:rsid w:val="00627F98"/>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disability-royal-commission-suppo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Fenton%202022/*Fenton%20Master%20Word%20templates/Fenton_Temp_2021_v1.dotx" TargetMode="External"/></Relationships>
</file>

<file path=word/theme/theme1.xml><?xml version="1.0" encoding="utf-8"?>
<a:theme xmlns:a="http://schemas.openxmlformats.org/drawingml/2006/main" name="DRC">
  <a:themeElements>
    <a:clrScheme name="DRC">
      <a:dk1>
        <a:srgbClr val="000000"/>
      </a:dk1>
      <a:lt1>
        <a:srgbClr val="FFFFFF"/>
      </a:lt1>
      <a:dk2>
        <a:srgbClr val="00486B"/>
      </a:dk2>
      <a:lt2>
        <a:srgbClr val="E7E6E6"/>
      </a:lt2>
      <a:accent1>
        <a:srgbClr val="FBF4E4"/>
      </a:accent1>
      <a:accent2>
        <a:srgbClr val="DBEFF1"/>
      </a:accent2>
      <a:accent3>
        <a:srgbClr val="E7DBED"/>
      </a:accent3>
      <a:accent4>
        <a:srgbClr val="FBF4E4"/>
      </a:accent4>
      <a:accent5>
        <a:srgbClr val="DCEEF0"/>
      </a:accent5>
      <a:accent6>
        <a:srgbClr val="E7DBED"/>
      </a:accent6>
      <a:hlink>
        <a:srgbClr val="00486B"/>
      </a:hlink>
      <a:folHlink>
        <a:srgbClr val="00486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RC" id="{DA94CB82-0A2D-4443-B2A5-CC8C1ADE099D}" vid="{858A0E8C-AD5B-9E41-9FB4-4A407488AD8C}"/>
    </a:ext>
  </a:extLst>
</a:theme>
</file>

<file path=docProps/app.xml><?xml version="1.0" encoding="utf-8"?>
<Properties xmlns="http://schemas.openxmlformats.org/officeDocument/2006/extended-properties" xmlns:vt="http://schemas.openxmlformats.org/officeDocument/2006/docPropsVTypes">
  <Template>Fenton_Temp_2021_v1.dotx</Template>
  <TotalTime>3</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Aaron Williams</cp:lastModifiedBy>
  <cp:revision>5</cp:revision>
  <dcterms:created xsi:type="dcterms:W3CDTF">2022-12-15T00:29:00Z</dcterms:created>
  <dcterms:modified xsi:type="dcterms:W3CDTF">2022-12-15T04:16:00Z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