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C0B90" w14:textId="080D38CB" w:rsidR="006754A5" w:rsidRDefault="004810C5" w:rsidP="0087600D">
      <w:pPr>
        <w:pStyle w:val="Title"/>
        <w:ind w:left="-709"/>
      </w:pPr>
      <w:r>
        <w:t>Disability Employment Services</w:t>
      </w:r>
      <w:r w:rsidR="00ED022C">
        <w:t xml:space="preserve"> (DES)</w:t>
      </w:r>
      <w:r w:rsidR="006754A5">
        <w:t>:</w:t>
      </w:r>
    </w:p>
    <w:p w14:paraId="3B145241" w14:textId="77777777" w:rsidR="00C57001" w:rsidRPr="0087600D" w:rsidRDefault="006754A5" w:rsidP="0087600D">
      <w:pPr>
        <w:pStyle w:val="Title"/>
        <w:ind w:left="-709"/>
      </w:pPr>
      <w:r>
        <w:t>Provider</w:t>
      </w:r>
      <w:r w:rsidR="00AB68ED">
        <w:t xml:space="preserve"> Performance Framework </w:t>
      </w:r>
    </w:p>
    <w:p w14:paraId="15A45145" w14:textId="5C0C185E" w:rsidR="004810C5" w:rsidRPr="005B38BA" w:rsidRDefault="0010513E" w:rsidP="005B38BA">
      <w:pPr>
        <w:pStyle w:val="Subtitle"/>
        <w:spacing w:after="0"/>
        <w:ind w:left="-709"/>
      </w:pPr>
      <w:r>
        <w:t>July</w:t>
      </w:r>
      <w:r w:rsidR="005A0688">
        <w:t xml:space="preserve"> </w:t>
      </w:r>
      <w:r w:rsidR="004810C5">
        <w:t>2024</w:t>
      </w:r>
      <w:r w:rsidR="005B38BA">
        <w:br/>
      </w:r>
      <w:r w:rsidR="005B38BA">
        <w:rPr>
          <w:sz w:val="24"/>
          <w:szCs w:val="18"/>
        </w:rPr>
        <w:br/>
      </w:r>
    </w:p>
    <w:p w14:paraId="0FD0AB37" w14:textId="77777777" w:rsidR="0094563F" w:rsidRDefault="0094563F" w:rsidP="005B38BA">
      <w:pPr>
        <w:spacing w:before="800" w:after="0"/>
        <w:ind w:left="-709"/>
        <w:rPr>
          <w:i/>
          <w:iCs/>
          <w:smallCaps/>
        </w:rPr>
        <w:sectPr w:rsidR="0094563F" w:rsidSect="00AB6F5E">
          <w:headerReference w:type="first" r:id="rId11"/>
          <w:footerReference w:type="first" r:id="rId12"/>
          <w:pgSz w:w="11906" w:h="16838"/>
          <w:pgMar w:top="1440" w:right="1440" w:bottom="1440" w:left="1440" w:header="283" w:footer="0" w:gutter="0"/>
          <w:cols w:space="708"/>
          <w:titlePg/>
          <w:docGrid w:linePitch="360"/>
        </w:sectPr>
      </w:pPr>
    </w:p>
    <w:p w14:paraId="53451088" w14:textId="77777777" w:rsidR="00584FC1" w:rsidRDefault="00CF4A95" w:rsidP="00CF4A95">
      <w:pPr>
        <w:pStyle w:val="Heading1"/>
      </w:pPr>
      <w:bookmarkStart w:id="0" w:name="_Toc171429773"/>
      <w:bookmarkStart w:id="1" w:name="_Toc395536189"/>
      <w:bookmarkStart w:id="2" w:name="_Toc159824419"/>
      <w:r>
        <w:lastRenderedPageBreak/>
        <w:t>Disclaimer</w:t>
      </w:r>
      <w:bookmarkEnd w:id="0"/>
      <w:r>
        <w:t xml:space="preserve"> </w:t>
      </w:r>
      <w:bookmarkEnd w:id="1"/>
      <w:bookmarkEnd w:id="2"/>
    </w:p>
    <w:p w14:paraId="1B980A0D" w14:textId="5CA56107" w:rsidR="002C0AA5" w:rsidRDefault="00CF4A95" w:rsidP="002C0AA5">
      <w:pPr>
        <w:rPr>
          <w:lang w:bidi="en-US"/>
        </w:rPr>
      </w:pPr>
      <w:r>
        <w:t>This document is not a stand-alone document and does not contain the entirety of Disability Employment Services</w:t>
      </w:r>
      <w:r w:rsidR="005B4986">
        <w:t xml:space="preserve"> (</w:t>
      </w:r>
      <w:r w:rsidR="00AB1AB3">
        <w:t>DES</w:t>
      </w:r>
      <w:r w:rsidR="005B4986">
        <w:t>)</w:t>
      </w:r>
      <w:r>
        <w:t xml:space="preserve"> providers' obligations. It should be read in conjunction with the </w:t>
      </w:r>
      <w:r w:rsidR="00AB1AB3">
        <w:t>DES</w:t>
      </w:r>
      <w:r>
        <w:t xml:space="preserve"> Grant Agreement and any relevant guidelines or reference material issued by the Department of Social Services under or in connection with the </w:t>
      </w:r>
      <w:r w:rsidR="00AB1AB3">
        <w:t>DES</w:t>
      </w:r>
      <w:r>
        <w:t xml:space="preserve"> Grant Agreement. If there is any inconsistency between this document and the </w:t>
      </w:r>
      <w:r w:rsidR="00AB1AB3">
        <w:t>DES</w:t>
      </w:r>
      <w:r>
        <w:t xml:space="preserve"> Grant Agreement, then the </w:t>
      </w:r>
      <w:r w:rsidR="00AB1AB3">
        <w:t>DES</w:t>
      </w:r>
      <w:r>
        <w:t xml:space="preserve"> Grant Agreement will have precedence.</w:t>
      </w:r>
    </w:p>
    <w:p w14:paraId="32C643A1" w14:textId="77777777" w:rsidR="002C0AA5" w:rsidRDefault="002C0AA5" w:rsidP="002C0AA5">
      <w:pPr>
        <w:rPr>
          <w:lang w:bidi="en-US"/>
        </w:rPr>
      </w:pPr>
    </w:p>
    <w:p w14:paraId="7B1D4616" w14:textId="77777777" w:rsidR="002C0AA5" w:rsidRDefault="002C0AA5" w:rsidP="002C0AA5">
      <w:pPr>
        <w:rPr>
          <w:lang w:bidi="en-US"/>
        </w:rPr>
      </w:pPr>
    </w:p>
    <w:p w14:paraId="2D16A896" w14:textId="77777777" w:rsidR="002C0AA5" w:rsidRDefault="002C0AA5" w:rsidP="002C0AA5">
      <w:pPr>
        <w:rPr>
          <w:lang w:bidi="en-US"/>
        </w:rPr>
      </w:pPr>
    </w:p>
    <w:p w14:paraId="594E603A" w14:textId="77777777" w:rsidR="002C0AA5" w:rsidRDefault="002C0AA5" w:rsidP="002C0AA5">
      <w:pPr>
        <w:rPr>
          <w:lang w:bidi="en-US"/>
        </w:rPr>
      </w:pPr>
    </w:p>
    <w:p w14:paraId="2ECE73D4" w14:textId="77777777" w:rsidR="002C0AA5" w:rsidRDefault="002C0AA5" w:rsidP="002C0AA5">
      <w:pPr>
        <w:rPr>
          <w:lang w:bidi="en-US"/>
        </w:rPr>
      </w:pPr>
    </w:p>
    <w:p w14:paraId="0E66BBCF" w14:textId="77777777" w:rsidR="0050273B" w:rsidRPr="00717729" w:rsidRDefault="0050273B" w:rsidP="0050273B">
      <w:pPr>
        <w:spacing w:before="600" w:after="0"/>
        <w:jc w:val="both"/>
        <w:rPr>
          <w:rFonts w:cs="Arial"/>
          <w:b/>
        </w:rPr>
      </w:pPr>
      <w:r>
        <w:rPr>
          <w:rFonts w:cs="Arial"/>
          <w:b/>
        </w:rPr>
        <w:t>Copyright n</w:t>
      </w:r>
      <w:r w:rsidRPr="00717729">
        <w:rPr>
          <w:rFonts w:cs="Arial"/>
          <w:b/>
        </w:rPr>
        <w:t>otice</w:t>
      </w:r>
    </w:p>
    <w:p w14:paraId="163FA248" w14:textId="77777777" w:rsidR="00586246" w:rsidRDefault="00586246" w:rsidP="00E708BB">
      <w:pPr>
        <w:pStyle w:val="NormalWeb"/>
        <w:rPr>
          <w:rFonts w:ascii="Arial" w:hAnsi="Arial" w:cs="Arial"/>
        </w:rPr>
      </w:pPr>
      <w:r>
        <w:rPr>
          <w:rFonts w:ascii="Arial" w:hAnsi="Arial" w:cs="Arial"/>
          <w:noProof/>
        </w:rPr>
        <w:drawing>
          <wp:inline distT="0" distB="0" distL="0" distR="0" wp14:anchorId="2493647D" wp14:editId="4582E581">
            <wp:extent cx="1227411" cy="429442"/>
            <wp:effectExtent l="0" t="0" r="0" b="8890"/>
            <wp:docPr id="3" name="Picture 3" descr="Creative Commons BY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224172D5" w14:textId="2DAD8994" w:rsidR="0050273B" w:rsidRPr="0050273B" w:rsidRDefault="0050273B" w:rsidP="0050273B">
      <w:pPr>
        <w:rPr>
          <w:rStyle w:val="Hyperlink"/>
          <w:rFonts w:eastAsiaTheme="majorEastAsia" w:cs="Arial"/>
        </w:rPr>
      </w:pPr>
      <w:r w:rsidRPr="00717729">
        <w:t xml:space="preserve">This document </w:t>
      </w:r>
      <w:r w:rsidR="000E7CAB">
        <w:t>Disability</w:t>
      </w:r>
      <w:r w:rsidR="00C13492">
        <w:t xml:space="preserve"> Employment Services</w:t>
      </w:r>
      <w:r w:rsidR="00ED022C">
        <w:t xml:space="preserve"> (DES)</w:t>
      </w:r>
      <w:r w:rsidR="002C080E">
        <w:t xml:space="preserve">: Provider </w:t>
      </w:r>
      <w:r w:rsidR="007B6E39">
        <w:t>P</w:t>
      </w:r>
      <w:r w:rsidR="002C080E">
        <w:t>erformance Framework</w:t>
      </w:r>
      <w:r w:rsidRPr="00717729">
        <w:t xml:space="preserve"> is licensed under the </w:t>
      </w:r>
      <w:r w:rsidRPr="0050273B">
        <w:fldChar w:fldCharType="begin"/>
      </w:r>
      <w:r w:rsidRPr="0050273B">
        <w:instrText xml:space="preserve"> HYPERLINK "https://creativecommons.org/licenses/by/4.0/legalcode" </w:instrText>
      </w:r>
      <w:r w:rsidRPr="0050273B">
        <w:fldChar w:fldCharType="separate"/>
      </w:r>
      <w:r w:rsidRPr="0050273B">
        <w:rPr>
          <w:rStyle w:val="Hyperlink"/>
          <w:rFonts w:eastAsiaTheme="majorEastAsia" w:cs="Arial"/>
        </w:rPr>
        <w:t>Creative Commons Attribution 4.0 International Licence</w:t>
      </w:r>
    </w:p>
    <w:p w14:paraId="43DF2494" w14:textId="77777777" w:rsidR="0050273B" w:rsidRPr="00717729" w:rsidRDefault="0050273B" w:rsidP="0050273B">
      <w:pPr>
        <w:rPr>
          <w:rStyle w:val="Hyperlink"/>
          <w:rFonts w:eastAsiaTheme="majorEastAsia" w:cs="Arial"/>
        </w:rPr>
      </w:pPr>
      <w:r w:rsidRPr="0050273B">
        <w:fldChar w:fldCharType="end"/>
      </w:r>
      <w:r w:rsidRPr="00717729">
        <w:t xml:space="preserve">Licence URL: </w:t>
      </w:r>
      <w:r w:rsidRPr="00717729">
        <w:fldChar w:fldCharType="begin"/>
      </w:r>
      <w:r w:rsidRPr="00717729">
        <w:instrText xml:space="preserve"> HYPERLINK "https://creativecommons.org/licenses/by/4.0/legalcode" </w:instrText>
      </w:r>
      <w:r w:rsidRPr="00717729">
        <w:fldChar w:fldCharType="separate"/>
      </w:r>
      <w:r w:rsidRPr="00717729">
        <w:rPr>
          <w:rStyle w:val="Hyperlink"/>
          <w:rFonts w:eastAsiaTheme="majorEastAsia" w:cs="Arial"/>
        </w:rPr>
        <w:t>https://creativecommons.org/licenses/by/4.0/legalcode</w:t>
      </w:r>
    </w:p>
    <w:p w14:paraId="628B1B61" w14:textId="77777777" w:rsidR="0050273B" w:rsidRPr="00717729" w:rsidRDefault="0050273B" w:rsidP="0050273B">
      <w:r w:rsidRPr="00717729">
        <w:fldChar w:fldCharType="end"/>
      </w:r>
      <w:r w:rsidRPr="00717729">
        <w:t>Please attribut</w:t>
      </w:r>
      <w:r>
        <w:t>e:</w:t>
      </w:r>
      <w:r w:rsidRPr="00717729">
        <w:t xml:space="preserve"> © Commonwealth of Australia (</w:t>
      </w:r>
      <w:hyperlink r:id="rId14" w:history="1">
        <w:r w:rsidRPr="00717729">
          <w:rPr>
            <w:rStyle w:val="Hyperlink"/>
            <w:rFonts w:eastAsiaTheme="majorEastAsia" w:cs="Arial"/>
          </w:rPr>
          <w:t>Department of Social Services</w:t>
        </w:r>
      </w:hyperlink>
      <w:r w:rsidR="00DE6B8C">
        <w:t>) 202</w:t>
      </w:r>
      <w:r w:rsidR="00A62385">
        <w:t>4</w:t>
      </w:r>
    </w:p>
    <w:p w14:paraId="0DA63B5F" w14:textId="77777777" w:rsidR="0050273B" w:rsidRPr="0050273B" w:rsidRDefault="0050273B" w:rsidP="0050273B">
      <w:pPr>
        <w:rPr>
          <w:b/>
        </w:rPr>
      </w:pPr>
      <w:r w:rsidRPr="0050273B">
        <w:rPr>
          <w:b/>
        </w:rPr>
        <w:t xml:space="preserve">Notice: </w:t>
      </w:r>
    </w:p>
    <w:p w14:paraId="3D406AE7" w14:textId="77777777" w:rsidR="0050273B" w:rsidRPr="00717729" w:rsidRDefault="0050273B" w:rsidP="00A45EFE">
      <w:pPr>
        <w:pStyle w:val="ListBullet"/>
        <w:numPr>
          <w:ilvl w:val="0"/>
          <w:numId w:val="1"/>
        </w:numPr>
      </w:pPr>
      <w:r>
        <w:t xml:space="preserve">If you </w:t>
      </w:r>
      <w:r w:rsidRPr="00717729">
        <w:t>create a derivative of this document, the Department of Social Services requests the following notice</w:t>
      </w:r>
      <w:r>
        <w:t xml:space="preserve"> be placed on your derivative: </w:t>
      </w:r>
      <w:r w:rsidRPr="00717729">
        <w:t>Based on Commonwealth of Australia (Department of Social Services) data.</w:t>
      </w:r>
    </w:p>
    <w:p w14:paraId="6B51ED04" w14:textId="77777777" w:rsidR="0050273B" w:rsidRPr="0050273B" w:rsidRDefault="0050273B" w:rsidP="00A45EFE">
      <w:pPr>
        <w:pStyle w:val="ListBullet"/>
        <w:numPr>
          <w:ilvl w:val="0"/>
          <w:numId w:val="1"/>
        </w:numPr>
      </w:pPr>
      <w:r w:rsidRPr="00717729">
        <w:t>Inquiries regarding this licence or any other use of this document</w:t>
      </w:r>
      <w:r>
        <w:t xml:space="preserve"> are welcome. Please contact: Branch Manager, </w:t>
      </w:r>
      <w:r w:rsidR="00DE6B8C" w:rsidRPr="007B41E4">
        <w:t>Communication Services Branch</w:t>
      </w:r>
      <w:r>
        <w:t>, Department of Social Services.</w:t>
      </w:r>
      <w:r w:rsidRPr="00717729">
        <w:t xml:space="preserve"> Phone: 1300 653 227</w:t>
      </w:r>
      <w:r>
        <w:t>.</w:t>
      </w:r>
      <w:r w:rsidRPr="00717729">
        <w:t xml:space="preserve"> Email: </w:t>
      </w:r>
      <w:hyperlink r:id="rId15" w:history="1">
        <w:r w:rsidRPr="00717729">
          <w:rPr>
            <w:rStyle w:val="Hyperlink"/>
            <w:rFonts w:eastAsiaTheme="majorEastAsia" w:cs="Arial"/>
          </w:rPr>
          <w:t>communications@dss.gov.au</w:t>
        </w:r>
      </w:hyperlink>
    </w:p>
    <w:p w14:paraId="40FEAF22" w14:textId="77777777" w:rsidR="0050273B" w:rsidRPr="0050273B" w:rsidRDefault="0050273B" w:rsidP="0050273B">
      <w:pPr>
        <w:rPr>
          <w:b/>
        </w:rPr>
      </w:pPr>
      <w:r w:rsidRPr="0050273B">
        <w:rPr>
          <w:b/>
        </w:rPr>
        <w:t>Notice identifying other material or rights in this publication:</w:t>
      </w:r>
    </w:p>
    <w:p w14:paraId="05918EC9" w14:textId="77777777" w:rsidR="0050273B" w:rsidRPr="00717729" w:rsidRDefault="0050273B" w:rsidP="00A45EFE">
      <w:pPr>
        <w:pStyle w:val="ListBullet"/>
        <w:numPr>
          <w:ilvl w:val="0"/>
          <w:numId w:val="2"/>
        </w:numPr>
      </w:pPr>
      <w:r w:rsidRPr="00717729">
        <w:t xml:space="preserve">Australian Commonwealth Coat of Arms </w:t>
      </w:r>
      <w:r>
        <w:t>—</w:t>
      </w:r>
      <w:r w:rsidRPr="00717729">
        <w:t xml:space="preserve"> not Licensed under Creative Commons, see </w:t>
      </w:r>
      <w:hyperlink r:id="rId16" w:history="1">
        <w:r w:rsidRPr="00717729">
          <w:rPr>
            <w:rStyle w:val="Hyperlink"/>
            <w:rFonts w:eastAsiaTheme="majorEastAsia" w:cs="Arial"/>
          </w:rPr>
          <w:t>https://www.itsanhonour.gov.au/coat-arms/index.cfm</w:t>
        </w:r>
      </w:hyperlink>
    </w:p>
    <w:p w14:paraId="3C1F69EB" w14:textId="77777777" w:rsidR="0050273B" w:rsidRDefault="0050273B" w:rsidP="00A45EFE">
      <w:pPr>
        <w:pStyle w:val="ListBullet"/>
        <w:numPr>
          <w:ilvl w:val="0"/>
          <w:numId w:val="2"/>
        </w:numPr>
      </w:pPr>
      <w:r w:rsidRPr="00717729">
        <w:t xml:space="preserve">Certain images and photographs (as marked) </w:t>
      </w:r>
      <w:r>
        <w:t xml:space="preserve">— </w:t>
      </w:r>
      <w:r w:rsidRPr="00717729">
        <w:t>not licensed under Creative Commons</w:t>
      </w:r>
    </w:p>
    <w:p w14:paraId="3C15EDCD" w14:textId="77777777" w:rsidR="007F0FF2" w:rsidRDefault="007F0FF2" w:rsidP="00586246">
      <w:pPr>
        <w:pStyle w:val="Heading1"/>
        <w:sectPr w:rsidR="007F0FF2" w:rsidSect="00AB6F5E">
          <w:headerReference w:type="first" r:id="rId17"/>
          <w:footerReference w:type="first" r:id="rId18"/>
          <w:pgSz w:w="11906" w:h="16838"/>
          <w:pgMar w:top="1134" w:right="1418" w:bottom="1418" w:left="1134" w:header="284" w:footer="459" w:gutter="0"/>
          <w:pgNumType w:fmt="lowerRoman" w:start="1"/>
          <w:cols w:space="708"/>
          <w:titlePg/>
          <w:docGrid w:linePitch="360"/>
        </w:sectPr>
      </w:pPr>
      <w:bookmarkStart w:id="3" w:name="_Toc160113646"/>
      <w:bookmarkStart w:id="4" w:name="_Toc159824426"/>
      <w:bookmarkStart w:id="5" w:name="_Toc395536194"/>
    </w:p>
    <w:bookmarkEnd w:id="5" w:displacedByCustomXml="next"/>
    <w:bookmarkEnd w:id="4" w:displacedByCustomXml="next"/>
    <w:bookmarkEnd w:id="3" w:displacedByCustomXml="next"/>
    <w:sdt>
      <w:sdtPr>
        <w:rPr>
          <w:rFonts w:ascii="Arial" w:eastAsia="Times New Roman" w:hAnsi="Arial" w:cs="Times New Roman"/>
          <w:bCs w:val="0"/>
          <w:color w:val="auto"/>
          <w:sz w:val="24"/>
          <w:szCs w:val="24"/>
          <w:lang w:bidi="ar-SA"/>
        </w:rPr>
        <w:id w:val="983816874"/>
        <w:docPartObj>
          <w:docPartGallery w:val="Table of Contents"/>
          <w:docPartUnique/>
        </w:docPartObj>
      </w:sdtPr>
      <w:sdtEndPr>
        <w:rPr>
          <w:b/>
          <w:bCs/>
          <w:noProof/>
        </w:rPr>
      </w:sdtEndPr>
      <w:sdtContent>
        <w:p w14:paraId="5223CBAB" w14:textId="087B9A1A" w:rsidR="00BA36D2" w:rsidRDefault="00FE7970">
          <w:pPr>
            <w:pStyle w:val="TOCHeading"/>
          </w:pPr>
          <w:r>
            <w:t>Table of contents</w:t>
          </w:r>
        </w:p>
        <w:p w14:paraId="6412BFEA" w14:textId="0BD3F1F3" w:rsidR="00285888" w:rsidRDefault="00BA36D2">
          <w:pPr>
            <w:pStyle w:val="TOC1"/>
            <w:rPr>
              <w:rFonts w:asciiTheme="minorHAnsi" w:eastAsiaTheme="minorEastAsia" w:hAnsiTheme="minorHAnsi" w:cstheme="minorBidi"/>
              <w:noProof/>
              <w:spacing w:val="0"/>
              <w:kern w:val="2"/>
              <w14:ligatures w14:val="standardContextual"/>
            </w:rPr>
          </w:pPr>
          <w:r>
            <w:fldChar w:fldCharType="begin"/>
          </w:r>
          <w:r>
            <w:instrText xml:space="preserve"> TOC \o "1-3" \h \z \u </w:instrText>
          </w:r>
          <w:r>
            <w:fldChar w:fldCharType="separate"/>
          </w:r>
          <w:hyperlink w:anchor="_Toc171429773" w:history="1">
            <w:r w:rsidR="00285888" w:rsidRPr="00316461">
              <w:rPr>
                <w:rStyle w:val="Hyperlink"/>
                <w:rFonts w:eastAsiaTheme="majorEastAsia"/>
                <w:noProof/>
              </w:rPr>
              <w:t>Disclaimer</w:t>
            </w:r>
            <w:r w:rsidR="00285888">
              <w:rPr>
                <w:noProof/>
                <w:webHidden/>
              </w:rPr>
              <w:tab/>
            </w:r>
            <w:r w:rsidR="00285888">
              <w:rPr>
                <w:noProof/>
                <w:webHidden/>
              </w:rPr>
              <w:fldChar w:fldCharType="begin"/>
            </w:r>
            <w:r w:rsidR="00285888">
              <w:rPr>
                <w:noProof/>
                <w:webHidden/>
              </w:rPr>
              <w:instrText xml:space="preserve"> PAGEREF _Toc171429773 \h </w:instrText>
            </w:r>
            <w:r w:rsidR="00285888">
              <w:rPr>
                <w:noProof/>
                <w:webHidden/>
              </w:rPr>
            </w:r>
            <w:r w:rsidR="00285888">
              <w:rPr>
                <w:noProof/>
                <w:webHidden/>
              </w:rPr>
              <w:fldChar w:fldCharType="separate"/>
            </w:r>
            <w:r w:rsidR="00285888">
              <w:rPr>
                <w:noProof/>
                <w:webHidden/>
              </w:rPr>
              <w:t>i</w:t>
            </w:r>
            <w:r w:rsidR="00285888">
              <w:rPr>
                <w:noProof/>
                <w:webHidden/>
              </w:rPr>
              <w:fldChar w:fldCharType="end"/>
            </w:r>
          </w:hyperlink>
        </w:p>
        <w:p w14:paraId="3E595B09" w14:textId="49078421" w:rsidR="00285888" w:rsidRDefault="007D09BF">
          <w:pPr>
            <w:pStyle w:val="TOC1"/>
            <w:rPr>
              <w:rFonts w:asciiTheme="minorHAnsi" w:eastAsiaTheme="minorEastAsia" w:hAnsiTheme="minorHAnsi" w:cstheme="minorBidi"/>
              <w:noProof/>
              <w:spacing w:val="0"/>
              <w:kern w:val="2"/>
              <w14:ligatures w14:val="standardContextual"/>
            </w:rPr>
          </w:pPr>
          <w:hyperlink w:anchor="_Toc171429774" w:history="1">
            <w:r w:rsidR="00285888" w:rsidRPr="00316461">
              <w:rPr>
                <w:rStyle w:val="Hyperlink"/>
                <w:rFonts w:eastAsiaTheme="majorEastAsia"/>
                <w:noProof/>
              </w:rPr>
              <w:t>1.</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Introduction</w:t>
            </w:r>
            <w:r w:rsidR="00285888">
              <w:rPr>
                <w:noProof/>
                <w:webHidden/>
              </w:rPr>
              <w:tab/>
            </w:r>
            <w:r w:rsidR="00285888">
              <w:rPr>
                <w:noProof/>
                <w:webHidden/>
              </w:rPr>
              <w:fldChar w:fldCharType="begin"/>
            </w:r>
            <w:r w:rsidR="00285888">
              <w:rPr>
                <w:noProof/>
                <w:webHidden/>
              </w:rPr>
              <w:instrText xml:space="preserve"> PAGEREF _Toc171429774 \h </w:instrText>
            </w:r>
            <w:r w:rsidR="00285888">
              <w:rPr>
                <w:noProof/>
                <w:webHidden/>
              </w:rPr>
            </w:r>
            <w:r w:rsidR="00285888">
              <w:rPr>
                <w:noProof/>
                <w:webHidden/>
              </w:rPr>
              <w:fldChar w:fldCharType="separate"/>
            </w:r>
            <w:r w:rsidR="00285888">
              <w:rPr>
                <w:noProof/>
                <w:webHidden/>
              </w:rPr>
              <w:t>2</w:t>
            </w:r>
            <w:r w:rsidR="00285888">
              <w:rPr>
                <w:noProof/>
                <w:webHidden/>
              </w:rPr>
              <w:fldChar w:fldCharType="end"/>
            </w:r>
          </w:hyperlink>
        </w:p>
        <w:p w14:paraId="050638BF" w14:textId="625A9CDF" w:rsidR="00285888" w:rsidRDefault="007D09BF">
          <w:pPr>
            <w:pStyle w:val="TOC2"/>
            <w:rPr>
              <w:rFonts w:asciiTheme="minorHAnsi" w:eastAsiaTheme="minorEastAsia" w:hAnsiTheme="minorHAnsi" w:cstheme="minorBidi"/>
              <w:noProof/>
              <w:spacing w:val="0"/>
              <w:kern w:val="2"/>
              <w14:ligatures w14:val="standardContextual"/>
            </w:rPr>
          </w:pPr>
          <w:hyperlink w:anchor="_Toc171429775" w:history="1">
            <w:r w:rsidR="00285888" w:rsidRPr="00316461">
              <w:rPr>
                <w:rStyle w:val="Hyperlink"/>
                <w:rFonts w:eastAsiaTheme="majorEastAsia"/>
                <w:noProof/>
              </w:rPr>
              <w:t>1.1.</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A new provider Performance Framework</w:t>
            </w:r>
            <w:r w:rsidR="00285888">
              <w:rPr>
                <w:noProof/>
                <w:webHidden/>
              </w:rPr>
              <w:tab/>
            </w:r>
            <w:r w:rsidR="00285888">
              <w:rPr>
                <w:noProof/>
                <w:webHidden/>
              </w:rPr>
              <w:fldChar w:fldCharType="begin"/>
            </w:r>
            <w:r w:rsidR="00285888">
              <w:rPr>
                <w:noProof/>
                <w:webHidden/>
              </w:rPr>
              <w:instrText xml:space="preserve"> PAGEREF _Toc171429775 \h </w:instrText>
            </w:r>
            <w:r w:rsidR="00285888">
              <w:rPr>
                <w:noProof/>
                <w:webHidden/>
              </w:rPr>
            </w:r>
            <w:r w:rsidR="00285888">
              <w:rPr>
                <w:noProof/>
                <w:webHidden/>
              </w:rPr>
              <w:fldChar w:fldCharType="separate"/>
            </w:r>
            <w:r w:rsidR="00285888">
              <w:rPr>
                <w:noProof/>
                <w:webHidden/>
              </w:rPr>
              <w:t>2</w:t>
            </w:r>
            <w:r w:rsidR="00285888">
              <w:rPr>
                <w:noProof/>
                <w:webHidden/>
              </w:rPr>
              <w:fldChar w:fldCharType="end"/>
            </w:r>
          </w:hyperlink>
        </w:p>
        <w:p w14:paraId="5ABBAE02" w14:textId="4399EDBD" w:rsidR="00285888" w:rsidRDefault="007D09BF">
          <w:pPr>
            <w:pStyle w:val="TOC2"/>
            <w:rPr>
              <w:rFonts w:asciiTheme="minorHAnsi" w:eastAsiaTheme="minorEastAsia" w:hAnsiTheme="minorHAnsi" w:cstheme="minorBidi"/>
              <w:noProof/>
              <w:spacing w:val="0"/>
              <w:kern w:val="2"/>
              <w14:ligatures w14:val="standardContextual"/>
            </w:rPr>
          </w:pPr>
          <w:hyperlink w:anchor="_Toc171429776" w:history="1">
            <w:r w:rsidR="00285888" w:rsidRPr="00316461">
              <w:rPr>
                <w:rStyle w:val="Hyperlink"/>
                <w:rFonts w:eastAsiaTheme="majorEastAsia"/>
                <w:noProof/>
              </w:rPr>
              <w:t>1.2.</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Designing a new DES model</w:t>
            </w:r>
            <w:r w:rsidR="00285888">
              <w:rPr>
                <w:noProof/>
                <w:webHidden/>
              </w:rPr>
              <w:tab/>
            </w:r>
            <w:r w:rsidR="00285888">
              <w:rPr>
                <w:noProof/>
                <w:webHidden/>
              </w:rPr>
              <w:fldChar w:fldCharType="begin"/>
            </w:r>
            <w:r w:rsidR="00285888">
              <w:rPr>
                <w:noProof/>
                <w:webHidden/>
              </w:rPr>
              <w:instrText xml:space="preserve"> PAGEREF _Toc171429776 \h </w:instrText>
            </w:r>
            <w:r w:rsidR="00285888">
              <w:rPr>
                <w:noProof/>
                <w:webHidden/>
              </w:rPr>
            </w:r>
            <w:r w:rsidR="00285888">
              <w:rPr>
                <w:noProof/>
                <w:webHidden/>
              </w:rPr>
              <w:fldChar w:fldCharType="separate"/>
            </w:r>
            <w:r w:rsidR="00285888">
              <w:rPr>
                <w:noProof/>
                <w:webHidden/>
              </w:rPr>
              <w:t>2</w:t>
            </w:r>
            <w:r w:rsidR="00285888">
              <w:rPr>
                <w:noProof/>
                <w:webHidden/>
              </w:rPr>
              <w:fldChar w:fldCharType="end"/>
            </w:r>
          </w:hyperlink>
        </w:p>
        <w:p w14:paraId="6D0F6C86" w14:textId="5225CBC4" w:rsidR="00285888" w:rsidRDefault="007D09BF">
          <w:pPr>
            <w:pStyle w:val="TOC1"/>
            <w:rPr>
              <w:rFonts w:asciiTheme="minorHAnsi" w:eastAsiaTheme="minorEastAsia" w:hAnsiTheme="minorHAnsi" w:cstheme="minorBidi"/>
              <w:noProof/>
              <w:spacing w:val="0"/>
              <w:kern w:val="2"/>
              <w14:ligatures w14:val="standardContextual"/>
            </w:rPr>
          </w:pPr>
          <w:hyperlink w:anchor="_Toc171429777" w:history="1">
            <w:r w:rsidR="00285888" w:rsidRPr="00316461">
              <w:rPr>
                <w:rStyle w:val="Hyperlink"/>
                <w:rFonts w:eastAsiaTheme="majorEastAsia"/>
                <w:noProof/>
              </w:rPr>
              <w:t>2.</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Managing provider performance</w:t>
            </w:r>
            <w:r w:rsidR="00285888">
              <w:rPr>
                <w:noProof/>
                <w:webHidden/>
              </w:rPr>
              <w:tab/>
            </w:r>
            <w:r w:rsidR="00285888">
              <w:rPr>
                <w:noProof/>
                <w:webHidden/>
              </w:rPr>
              <w:fldChar w:fldCharType="begin"/>
            </w:r>
            <w:r w:rsidR="00285888">
              <w:rPr>
                <w:noProof/>
                <w:webHidden/>
              </w:rPr>
              <w:instrText xml:space="preserve"> PAGEREF _Toc171429777 \h </w:instrText>
            </w:r>
            <w:r w:rsidR="00285888">
              <w:rPr>
                <w:noProof/>
                <w:webHidden/>
              </w:rPr>
            </w:r>
            <w:r w:rsidR="00285888">
              <w:rPr>
                <w:noProof/>
                <w:webHidden/>
              </w:rPr>
              <w:fldChar w:fldCharType="separate"/>
            </w:r>
            <w:r w:rsidR="00285888">
              <w:rPr>
                <w:noProof/>
                <w:webHidden/>
              </w:rPr>
              <w:t>4</w:t>
            </w:r>
            <w:r w:rsidR="00285888">
              <w:rPr>
                <w:noProof/>
                <w:webHidden/>
              </w:rPr>
              <w:fldChar w:fldCharType="end"/>
            </w:r>
          </w:hyperlink>
        </w:p>
        <w:p w14:paraId="03C33CCE" w14:textId="43CF2ED7" w:rsidR="00285888" w:rsidRDefault="007D09BF">
          <w:pPr>
            <w:pStyle w:val="TOC2"/>
            <w:rPr>
              <w:rFonts w:asciiTheme="minorHAnsi" w:eastAsiaTheme="minorEastAsia" w:hAnsiTheme="minorHAnsi" w:cstheme="minorBidi"/>
              <w:noProof/>
              <w:spacing w:val="0"/>
              <w:kern w:val="2"/>
              <w14:ligatures w14:val="standardContextual"/>
            </w:rPr>
          </w:pPr>
          <w:hyperlink w:anchor="_Toc171429778" w:history="1">
            <w:r w:rsidR="00285888" w:rsidRPr="00316461">
              <w:rPr>
                <w:rStyle w:val="Hyperlink"/>
                <w:rFonts w:eastAsiaTheme="majorEastAsia"/>
                <w:noProof/>
                <w:lang w:val="fr-FR"/>
              </w:rPr>
              <w:t>2.1.</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Funding</w:t>
            </w:r>
            <w:r w:rsidR="00285888" w:rsidRPr="00316461">
              <w:rPr>
                <w:rStyle w:val="Hyperlink"/>
                <w:rFonts w:eastAsiaTheme="majorEastAsia"/>
                <w:noProof/>
                <w:lang w:val="fr-FR"/>
              </w:rPr>
              <w:t xml:space="preserve"> model</w:t>
            </w:r>
            <w:r w:rsidR="00285888">
              <w:rPr>
                <w:noProof/>
                <w:webHidden/>
              </w:rPr>
              <w:tab/>
            </w:r>
            <w:r w:rsidR="00285888">
              <w:rPr>
                <w:noProof/>
                <w:webHidden/>
              </w:rPr>
              <w:fldChar w:fldCharType="begin"/>
            </w:r>
            <w:r w:rsidR="00285888">
              <w:rPr>
                <w:noProof/>
                <w:webHidden/>
              </w:rPr>
              <w:instrText xml:space="preserve"> PAGEREF _Toc171429778 \h </w:instrText>
            </w:r>
            <w:r w:rsidR="00285888">
              <w:rPr>
                <w:noProof/>
                <w:webHidden/>
              </w:rPr>
            </w:r>
            <w:r w:rsidR="00285888">
              <w:rPr>
                <w:noProof/>
                <w:webHidden/>
              </w:rPr>
              <w:fldChar w:fldCharType="separate"/>
            </w:r>
            <w:r w:rsidR="00285888">
              <w:rPr>
                <w:noProof/>
                <w:webHidden/>
              </w:rPr>
              <w:t>5</w:t>
            </w:r>
            <w:r w:rsidR="00285888">
              <w:rPr>
                <w:noProof/>
                <w:webHidden/>
              </w:rPr>
              <w:fldChar w:fldCharType="end"/>
            </w:r>
          </w:hyperlink>
        </w:p>
        <w:p w14:paraId="74006281" w14:textId="6E3EE277" w:rsidR="00285888" w:rsidRDefault="007D09BF">
          <w:pPr>
            <w:pStyle w:val="TOC2"/>
            <w:rPr>
              <w:rFonts w:asciiTheme="minorHAnsi" w:eastAsiaTheme="minorEastAsia" w:hAnsiTheme="minorHAnsi" w:cstheme="minorBidi"/>
              <w:noProof/>
              <w:spacing w:val="0"/>
              <w:kern w:val="2"/>
              <w14:ligatures w14:val="standardContextual"/>
            </w:rPr>
          </w:pPr>
          <w:hyperlink w:anchor="_Toc171429779" w:history="1">
            <w:r w:rsidR="00285888" w:rsidRPr="00316461">
              <w:rPr>
                <w:rStyle w:val="Hyperlink"/>
                <w:rFonts w:eastAsiaTheme="majorEastAsia"/>
                <w:noProof/>
              </w:rPr>
              <w:t>2.2.</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DES Grant Agreement</w:t>
            </w:r>
            <w:r w:rsidR="00285888">
              <w:rPr>
                <w:noProof/>
                <w:webHidden/>
              </w:rPr>
              <w:tab/>
            </w:r>
            <w:r w:rsidR="00285888">
              <w:rPr>
                <w:noProof/>
                <w:webHidden/>
              </w:rPr>
              <w:fldChar w:fldCharType="begin"/>
            </w:r>
            <w:r w:rsidR="00285888">
              <w:rPr>
                <w:noProof/>
                <w:webHidden/>
              </w:rPr>
              <w:instrText xml:space="preserve"> PAGEREF _Toc171429779 \h </w:instrText>
            </w:r>
            <w:r w:rsidR="00285888">
              <w:rPr>
                <w:noProof/>
                <w:webHidden/>
              </w:rPr>
            </w:r>
            <w:r w:rsidR="00285888">
              <w:rPr>
                <w:noProof/>
                <w:webHidden/>
              </w:rPr>
              <w:fldChar w:fldCharType="separate"/>
            </w:r>
            <w:r w:rsidR="00285888">
              <w:rPr>
                <w:noProof/>
                <w:webHidden/>
              </w:rPr>
              <w:t>5</w:t>
            </w:r>
            <w:r w:rsidR="00285888">
              <w:rPr>
                <w:noProof/>
                <w:webHidden/>
              </w:rPr>
              <w:fldChar w:fldCharType="end"/>
            </w:r>
          </w:hyperlink>
        </w:p>
        <w:p w14:paraId="4DCFED7E" w14:textId="0A7819C5" w:rsidR="00285888" w:rsidRDefault="007D09BF">
          <w:pPr>
            <w:pStyle w:val="TOC2"/>
            <w:rPr>
              <w:rFonts w:asciiTheme="minorHAnsi" w:eastAsiaTheme="minorEastAsia" w:hAnsiTheme="minorHAnsi" w:cstheme="minorBidi"/>
              <w:noProof/>
              <w:spacing w:val="0"/>
              <w:kern w:val="2"/>
              <w14:ligatures w14:val="standardContextual"/>
            </w:rPr>
          </w:pPr>
          <w:hyperlink w:anchor="_Toc171429780" w:history="1">
            <w:r w:rsidR="00285888" w:rsidRPr="00316461">
              <w:rPr>
                <w:rStyle w:val="Hyperlink"/>
                <w:rFonts w:eastAsiaTheme="majorEastAsia"/>
                <w:noProof/>
              </w:rPr>
              <w:t>2.3.</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National Standards for Disability Services Certification</w:t>
            </w:r>
            <w:r w:rsidR="00285888">
              <w:rPr>
                <w:noProof/>
                <w:webHidden/>
              </w:rPr>
              <w:tab/>
            </w:r>
            <w:r w:rsidR="00285888">
              <w:rPr>
                <w:noProof/>
                <w:webHidden/>
              </w:rPr>
              <w:fldChar w:fldCharType="begin"/>
            </w:r>
            <w:r w:rsidR="00285888">
              <w:rPr>
                <w:noProof/>
                <w:webHidden/>
              </w:rPr>
              <w:instrText xml:space="preserve"> PAGEREF _Toc171429780 \h </w:instrText>
            </w:r>
            <w:r w:rsidR="00285888">
              <w:rPr>
                <w:noProof/>
                <w:webHidden/>
              </w:rPr>
            </w:r>
            <w:r w:rsidR="00285888">
              <w:rPr>
                <w:noProof/>
                <w:webHidden/>
              </w:rPr>
              <w:fldChar w:fldCharType="separate"/>
            </w:r>
            <w:r w:rsidR="00285888">
              <w:rPr>
                <w:noProof/>
                <w:webHidden/>
              </w:rPr>
              <w:t>5</w:t>
            </w:r>
            <w:r w:rsidR="00285888">
              <w:rPr>
                <w:noProof/>
                <w:webHidden/>
              </w:rPr>
              <w:fldChar w:fldCharType="end"/>
            </w:r>
          </w:hyperlink>
        </w:p>
        <w:p w14:paraId="3CD6D3B7" w14:textId="140018EF" w:rsidR="00285888" w:rsidRDefault="007D09BF">
          <w:pPr>
            <w:pStyle w:val="TOC2"/>
            <w:rPr>
              <w:rFonts w:asciiTheme="minorHAnsi" w:eastAsiaTheme="minorEastAsia" w:hAnsiTheme="minorHAnsi" w:cstheme="minorBidi"/>
              <w:noProof/>
              <w:spacing w:val="0"/>
              <w:kern w:val="2"/>
              <w14:ligatures w14:val="standardContextual"/>
            </w:rPr>
          </w:pPr>
          <w:hyperlink w:anchor="_Toc171429781" w:history="1">
            <w:r w:rsidR="00285888" w:rsidRPr="00316461">
              <w:rPr>
                <w:rStyle w:val="Hyperlink"/>
                <w:rFonts w:eastAsiaTheme="majorEastAsia"/>
                <w:noProof/>
              </w:rPr>
              <w:t>2.4.</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Provider Performance Framework</w:t>
            </w:r>
            <w:r w:rsidR="00285888">
              <w:rPr>
                <w:noProof/>
                <w:webHidden/>
              </w:rPr>
              <w:tab/>
            </w:r>
            <w:r w:rsidR="00285888">
              <w:rPr>
                <w:noProof/>
                <w:webHidden/>
              </w:rPr>
              <w:fldChar w:fldCharType="begin"/>
            </w:r>
            <w:r w:rsidR="00285888">
              <w:rPr>
                <w:noProof/>
                <w:webHidden/>
              </w:rPr>
              <w:instrText xml:space="preserve"> PAGEREF _Toc171429781 \h </w:instrText>
            </w:r>
            <w:r w:rsidR="00285888">
              <w:rPr>
                <w:noProof/>
                <w:webHidden/>
              </w:rPr>
            </w:r>
            <w:r w:rsidR="00285888">
              <w:rPr>
                <w:noProof/>
                <w:webHidden/>
              </w:rPr>
              <w:fldChar w:fldCharType="separate"/>
            </w:r>
            <w:r w:rsidR="00285888">
              <w:rPr>
                <w:noProof/>
                <w:webHidden/>
              </w:rPr>
              <w:t>6</w:t>
            </w:r>
            <w:r w:rsidR="00285888">
              <w:rPr>
                <w:noProof/>
                <w:webHidden/>
              </w:rPr>
              <w:fldChar w:fldCharType="end"/>
            </w:r>
          </w:hyperlink>
        </w:p>
        <w:p w14:paraId="1884DE43" w14:textId="66192964" w:rsidR="00285888" w:rsidRDefault="007D09BF">
          <w:pPr>
            <w:pStyle w:val="TOC2"/>
            <w:rPr>
              <w:rFonts w:asciiTheme="minorHAnsi" w:eastAsiaTheme="minorEastAsia" w:hAnsiTheme="minorHAnsi" w:cstheme="minorBidi"/>
              <w:noProof/>
              <w:spacing w:val="0"/>
              <w:kern w:val="2"/>
              <w14:ligatures w14:val="standardContextual"/>
            </w:rPr>
          </w:pPr>
          <w:hyperlink w:anchor="_Toc171429782" w:history="1">
            <w:r w:rsidR="00285888" w:rsidRPr="00316461">
              <w:rPr>
                <w:rStyle w:val="Hyperlink"/>
                <w:rFonts w:eastAsiaTheme="majorEastAsia"/>
                <w:noProof/>
              </w:rPr>
              <w:t>2.5.</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Scorecard Report</w:t>
            </w:r>
            <w:r w:rsidR="00285888">
              <w:rPr>
                <w:noProof/>
                <w:webHidden/>
              </w:rPr>
              <w:tab/>
            </w:r>
            <w:r w:rsidR="00285888">
              <w:rPr>
                <w:noProof/>
                <w:webHidden/>
              </w:rPr>
              <w:fldChar w:fldCharType="begin"/>
            </w:r>
            <w:r w:rsidR="00285888">
              <w:rPr>
                <w:noProof/>
                <w:webHidden/>
              </w:rPr>
              <w:instrText xml:space="preserve"> PAGEREF _Toc171429782 \h </w:instrText>
            </w:r>
            <w:r w:rsidR="00285888">
              <w:rPr>
                <w:noProof/>
                <w:webHidden/>
              </w:rPr>
            </w:r>
            <w:r w:rsidR="00285888">
              <w:rPr>
                <w:noProof/>
                <w:webHidden/>
              </w:rPr>
              <w:fldChar w:fldCharType="separate"/>
            </w:r>
            <w:r w:rsidR="00285888">
              <w:rPr>
                <w:noProof/>
                <w:webHidden/>
              </w:rPr>
              <w:t>6</w:t>
            </w:r>
            <w:r w:rsidR="00285888">
              <w:rPr>
                <w:noProof/>
                <w:webHidden/>
              </w:rPr>
              <w:fldChar w:fldCharType="end"/>
            </w:r>
          </w:hyperlink>
        </w:p>
        <w:p w14:paraId="3C4F6E75" w14:textId="381802FC" w:rsidR="00285888" w:rsidRDefault="007D09BF">
          <w:pPr>
            <w:pStyle w:val="TOC1"/>
            <w:rPr>
              <w:rFonts w:asciiTheme="minorHAnsi" w:eastAsiaTheme="minorEastAsia" w:hAnsiTheme="minorHAnsi" w:cstheme="minorBidi"/>
              <w:noProof/>
              <w:spacing w:val="0"/>
              <w:kern w:val="2"/>
              <w14:ligatures w14:val="standardContextual"/>
            </w:rPr>
          </w:pPr>
          <w:hyperlink w:anchor="_Toc171429783" w:history="1">
            <w:r w:rsidR="00285888" w:rsidRPr="00316461">
              <w:rPr>
                <w:rStyle w:val="Hyperlink"/>
                <w:rFonts w:eastAsiaTheme="majorEastAsia"/>
                <w:noProof/>
              </w:rPr>
              <w:t>3.</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Provider Performance Framework</w:t>
            </w:r>
            <w:r w:rsidR="00285888">
              <w:rPr>
                <w:noProof/>
                <w:webHidden/>
              </w:rPr>
              <w:tab/>
            </w:r>
            <w:r w:rsidR="00285888">
              <w:rPr>
                <w:noProof/>
                <w:webHidden/>
              </w:rPr>
              <w:fldChar w:fldCharType="begin"/>
            </w:r>
            <w:r w:rsidR="00285888">
              <w:rPr>
                <w:noProof/>
                <w:webHidden/>
              </w:rPr>
              <w:instrText xml:space="preserve"> PAGEREF _Toc171429783 \h </w:instrText>
            </w:r>
            <w:r w:rsidR="00285888">
              <w:rPr>
                <w:noProof/>
                <w:webHidden/>
              </w:rPr>
            </w:r>
            <w:r w:rsidR="00285888">
              <w:rPr>
                <w:noProof/>
                <w:webHidden/>
              </w:rPr>
              <w:fldChar w:fldCharType="separate"/>
            </w:r>
            <w:r w:rsidR="00285888">
              <w:rPr>
                <w:noProof/>
                <w:webHidden/>
              </w:rPr>
              <w:t>7</w:t>
            </w:r>
            <w:r w:rsidR="00285888">
              <w:rPr>
                <w:noProof/>
                <w:webHidden/>
              </w:rPr>
              <w:fldChar w:fldCharType="end"/>
            </w:r>
          </w:hyperlink>
        </w:p>
        <w:p w14:paraId="4E4D483C" w14:textId="6AA9409A" w:rsidR="00285888" w:rsidRDefault="007D09BF">
          <w:pPr>
            <w:pStyle w:val="TOC2"/>
            <w:rPr>
              <w:rFonts w:asciiTheme="minorHAnsi" w:eastAsiaTheme="minorEastAsia" w:hAnsiTheme="minorHAnsi" w:cstheme="minorBidi"/>
              <w:noProof/>
              <w:spacing w:val="0"/>
              <w:kern w:val="2"/>
              <w14:ligatures w14:val="standardContextual"/>
            </w:rPr>
          </w:pPr>
          <w:hyperlink w:anchor="_Toc171429784" w:history="1">
            <w:r w:rsidR="00285888" w:rsidRPr="00316461">
              <w:rPr>
                <w:rStyle w:val="Hyperlink"/>
                <w:rFonts w:eastAsiaTheme="majorEastAsia"/>
                <w:noProof/>
              </w:rPr>
              <w:t>3.1.</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Guiding principles</w:t>
            </w:r>
            <w:r w:rsidR="00285888">
              <w:rPr>
                <w:noProof/>
                <w:webHidden/>
              </w:rPr>
              <w:tab/>
            </w:r>
            <w:r w:rsidR="00285888">
              <w:rPr>
                <w:noProof/>
                <w:webHidden/>
              </w:rPr>
              <w:fldChar w:fldCharType="begin"/>
            </w:r>
            <w:r w:rsidR="00285888">
              <w:rPr>
                <w:noProof/>
                <w:webHidden/>
              </w:rPr>
              <w:instrText xml:space="preserve"> PAGEREF _Toc171429784 \h </w:instrText>
            </w:r>
            <w:r w:rsidR="00285888">
              <w:rPr>
                <w:noProof/>
                <w:webHidden/>
              </w:rPr>
            </w:r>
            <w:r w:rsidR="00285888">
              <w:rPr>
                <w:noProof/>
                <w:webHidden/>
              </w:rPr>
              <w:fldChar w:fldCharType="separate"/>
            </w:r>
            <w:r w:rsidR="00285888">
              <w:rPr>
                <w:noProof/>
                <w:webHidden/>
              </w:rPr>
              <w:t>7</w:t>
            </w:r>
            <w:r w:rsidR="00285888">
              <w:rPr>
                <w:noProof/>
                <w:webHidden/>
              </w:rPr>
              <w:fldChar w:fldCharType="end"/>
            </w:r>
          </w:hyperlink>
        </w:p>
        <w:p w14:paraId="05D8F573" w14:textId="590E8FBB" w:rsidR="00285888" w:rsidRDefault="007D09BF">
          <w:pPr>
            <w:pStyle w:val="TOC2"/>
            <w:rPr>
              <w:rFonts w:asciiTheme="minorHAnsi" w:eastAsiaTheme="minorEastAsia" w:hAnsiTheme="minorHAnsi" w:cstheme="minorBidi"/>
              <w:noProof/>
              <w:spacing w:val="0"/>
              <w:kern w:val="2"/>
              <w14:ligatures w14:val="standardContextual"/>
            </w:rPr>
          </w:pPr>
          <w:hyperlink w:anchor="_Toc171429785" w:history="1">
            <w:r w:rsidR="00285888" w:rsidRPr="00316461">
              <w:rPr>
                <w:rStyle w:val="Hyperlink"/>
                <w:rFonts w:eastAsiaTheme="majorEastAsia"/>
                <w:noProof/>
              </w:rPr>
              <w:t>3.2.</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Key performance measures</w:t>
            </w:r>
            <w:r w:rsidR="00285888">
              <w:rPr>
                <w:noProof/>
                <w:webHidden/>
              </w:rPr>
              <w:tab/>
            </w:r>
            <w:r w:rsidR="00285888">
              <w:rPr>
                <w:noProof/>
                <w:webHidden/>
              </w:rPr>
              <w:fldChar w:fldCharType="begin"/>
            </w:r>
            <w:r w:rsidR="00285888">
              <w:rPr>
                <w:noProof/>
                <w:webHidden/>
              </w:rPr>
              <w:instrText xml:space="preserve"> PAGEREF _Toc171429785 \h </w:instrText>
            </w:r>
            <w:r w:rsidR="00285888">
              <w:rPr>
                <w:noProof/>
                <w:webHidden/>
              </w:rPr>
            </w:r>
            <w:r w:rsidR="00285888">
              <w:rPr>
                <w:noProof/>
                <w:webHidden/>
              </w:rPr>
              <w:fldChar w:fldCharType="separate"/>
            </w:r>
            <w:r w:rsidR="00285888">
              <w:rPr>
                <w:noProof/>
                <w:webHidden/>
              </w:rPr>
              <w:t>8</w:t>
            </w:r>
            <w:r w:rsidR="00285888">
              <w:rPr>
                <w:noProof/>
                <w:webHidden/>
              </w:rPr>
              <w:fldChar w:fldCharType="end"/>
            </w:r>
          </w:hyperlink>
        </w:p>
        <w:p w14:paraId="6F4CF379" w14:textId="304B91E4" w:rsidR="00285888" w:rsidRDefault="007D09BF">
          <w:pPr>
            <w:pStyle w:val="TOC3"/>
            <w:tabs>
              <w:tab w:val="left" w:pos="1200"/>
              <w:tab w:val="right" w:leader="dot" w:pos="9344"/>
            </w:tabs>
            <w:rPr>
              <w:rFonts w:asciiTheme="minorHAnsi" w:eastAsiaTheme="minorEastAsia" w:hAnsiTheme="minorHAnsi" w:cstheme="minorBidi"/>
              <w:noProof/>
              <w:spacing w:val="0"/>
              <w:kern w:val="2"/>
              <w14:ligatures w14:val="standardContextual"/>
            </w:rPr>
          </w:pPr>
          <w:hyperlink w:anchor="_Toc171429786" w:history="1">
            <w:r w:rsidR="00285888" w:rsidRPr="00316461">
              <w:rPr>
                <w:rStyle w:val="Hyperlink"/>
                <w:rFonts w:eastAsiaTheme="majorEastAsia"/>
                <w:noProof/>
              </w:rPr>
              <w:t>3.2.1</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Effectiveness measures and indicators</w:t>
            </w:r>
            <w:r w:rsidR="00285888">
              <w:rPr>
                <w:noProof/>
                <w:webHidden/>
              </w:rPr>
              <w:tab/>
            </w:r>
            <w:r w:rsidR="00285888">
              <w:rPr>
                <w:noProof/>
                <w:webHidden/>
              </w:rPr>
              <w:fldChar w:fldCharType="begin"/>
            </w:r>
            <w:r w:rsidR="00285888">
              <w:rPr>
                <w:noProof/>
                <w:webHidden/>
              </w:rPr>
              <w:instrText xml:space="preserve"> PAGEREF _Toc171429786 \h </w:instrText>
            </w:r>
            <w:r w:rsidR="00285888">
              <w:rPr>
                <w:noProof/>
                <w:webHidden/>
              </w:rPr>
            </w:r>
            <w:r w:rsidR="00285888">
              <w:rPr>
                <w:noProof/>
                <w:webHidden/>
              </w:rPr>
              <w:fldChar w:fldCharType="separate"/>
            </w:r>
            <w:r w:rsidR="00285888">
              <w:rPr>
                <w:noProof/>
                <w:webHidden/>
              </w:rPr>
              <w:t>9</w:t>
            </w:r>
            <w:r w:rsidR="00285888">
              <w:rPr>
                <w:noProof/>
                <w:webHidden/>
              </w:rPr>
              <w:fldChar w:fldCharType="end"/>
            </w:r>
          </w:hyperlink>
        </w:p>
        <w:p w14:paraId="762559B9" w14:textId="196B5DD1" w:rsidR="00285888" w:rsidRDefault="007D09BF">
          <w:pPr>
            <w:pStyle w:val="TOC3"/>
            <w:tabs>
              <w:tab w:val="left" w:pos="1200"/>
              <w:tab w:val="right" w:leader="dot" w:pos="9344"/>
            </w:tabs>
            <w:rPr>
              <w:rFonts w:asciiTheme="minorHAnsi" w:eastAsiaTheme="minorEastAsia" w:hAnsiTheme="minorHAnsi" w:cstheme="minorBidi"/>
              <w:noProof/>
              <w:spacing w:val="0"/>
              <w:kern w:val="2"/>
              <w14:ligatures w14:val="standardContextual"/>
            </w:rPr>
          </w:pPr>
          <w:hyperlink w:anchor="_Toc171429787" w:history="1">
            <w:r w:rsidR="00285888" w:rsidRPr="00316461">
              <w:rPr>
                <w:rStyle w:val="Hyperlink"/>
                <w:rFonts w:eastAsiaTheme="majorEastAsia"/>
                <w:noProof/>
              </w:rPr>
              <w:t>3.2.2</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Efficiency measures and indicators</w:t>
            </w:r>
            <w:r w:rsidR="00285888">
              <w:rPr>
                <w:noProof/>
                <w:webHidden/>
              </w:rPr>
              <w:tab/>
            </w:r>
            <w:r w:rsidR="00285888">
              <w:rPr>
                <w:noProof/>
                <w:webHidden/>
              </w:rPr>
              <w:fldChar w:fldCharType="begin"/>
            </w:r>
            <w:r w:rsidR="00285888">
              <w:rPr>
                <w:noProof/>
                <w:webHidden/>
              </w:rPr>
              <w:instrText xml:space="preserve"> PAGEREF _Toc171429787 \h </w:instrText>
            </w:r>
            <w:r w:rsidR="00285888">
              <w:rPr>
                <w:noProof/>
                <w:webHidden/>
              </w:rPr>
            </w:r>
            <w:r w:rsidR="00285888">
              <w:rPr>
                <w:noProof/>
                <w:webHidden/>
              </w:rPr>
              <w:fldChar w:fldCharType="separate"/>
            </w:r>
            <w:r w:rsidR="00285888">
              <w:rPr>
                <w:noProof/>
                <w:webHidden/>
              </w:rPr>
              <w:t>10</w:t>
            </w:r>
            <w:r w:rsidR="00285888">
              <w:rPr>
                <w:noProof/>
                <w:webHidden/>
              </w:rPr>
              <w:fldChar w:fldCharType="end"/>
            </w:r>
          </w:hyperlink>
        </w:p>
        <w:p w14:paraId="11EFF649" w14:textId="17443F25" w:rsidR="00285888" w:rsidRDefault="007D09BF">
          <w:pPr>
            <w:pStyle w:val="TOC2"/>
            <w:rPr>
              <w:rFonts w:asciiTheme="minorHAnsi" w:eastAsiaTheme="minorEastAsia" w:hAnsiTheme="minorHAnsi" w:cstheme="minorBidi"/>
              <w:noProof/>
              <w:spacing w:val="0"/>
              <w:kern w:val="2"/>
              <w14:ligatures w14:val="standardContextual"/>
            </w:rPr>
          </w:pPr>
          <w:hyperlink w:anchor="_Toc171429788" w:history="1">
            <w:r w:rsidR="00285888" w:rsidRPr="00316461">
              <w:rPr>
                <w:rStyle w:val="Hyperlink"/>
                <w:rFonts w:eastAsiaTheme="majorEastAsia"/>
                <w:noProof/>
              </w:rPr>
              <w:t>3.3.</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Scorecard report</w:t>
            </w:r>
            <w:r w:rsidR="00285888">
              <w:rPr>
                <w:noProof/>
                <w:webHidden/>
              </w:rPr>
              <w:tab/>
            </w:r>
            <w:r w:rsidR="00285888">
              <w:rPr>
                <w:noProof/>
                <w:webHidden/>
              </w:rPr>
              <w:fldChar w:fldCharType="begin"/>
            </w:r>
            <w:r w:rsidR="00285888">
              <w:rPr>
                <w:noProof/>
                <w:webHidden/>
              </w:rPr>
              <w:instrText xml:space="preserve"> PAGEREF _Toc171429788 \h </w:instrText>
            </w:r>
            <w:r w:rsidR="00285888">
              <w:rPr>
                <w:noProof/>
                <w:webHidden/>
              </w:rPr>
            </w:r>
            <w:r w:rsidR="00285888">
              <w:rPr>
                <w:noProof/>
                <w:webHidden/>
              </w:rPr>
              <w:fldChar w:fldCharType="separate"/>
            </w:r>
            <w:r w:rsidR="00285888">
              <w:rPr>
                <w:noProof/>
                <w:webHidden/>
              </w:rPr>
              <w:t>10</w:t>
            </w:r>
            <w:r w:rsidR="00285888">
              <w:rPr>
                <w:noProof/>
                <w:webHidden/>
              </w:rPr>
              <w:fldChar w:fldCharType="end"/>
            </w:r>
          </w:hyperlink>
        </w:p>
        <w:p w14:paraId="3DC80D89" w14:textId="3C72C24C" w:rsidR="00285888" w:rsidRDefault="007D09BF">
          <w:pPr>
            <w:pStyle w:val="TOC3"/>
            <w:tabs>
              <w:tab w:val="left" w:pos="1440"/>
              <w:tab w:val="right" w:leader="dot" w:pos="9344"/>
            </w:tabs>
            <w:rPr>
              <w:rFonts w:asciiTheme="minorHAnsi" w:eastAsiaTheme="minorEastAsia" w:hAnsiTheme="minorHAnsi" w:cstheme="minorBidi"/>
              <w:noProof/>
              <w:spacing w:val="0"/>
              <w:kern w:val="2"/>
              <w14:ligatures w14:val="standardContextual"/>
            </w:rPr>
          </w:pPr>
          <w:hyperlink w:anchor="_Toc171429789" w:history="1">
            <w:r w:rsidR="00285888" w:rsidRPr="00316461">
              <w:rPr>
                <w:rStyle w:val="Hyperlink"/>
                <w:rFonts w:eastAsiaTheme="majorEastAsia"/>
                <w:noProof/>
              </w:rPr>
              <w:t xml:space="preserve">3.3.1 </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Participants</w:t>
            </w:r>
            <w:r w:rsidR="00285888">
              <w:rPr>
                <w:noProof/>
                <w:webHidden/>
              </w:rPr>
              <w:tab/>
            </w:r>
            <w:r w:rsidR="00285888">
              <w:rPr>
                <w:noProof/>
                <w:webHidden/>
              </w:rPr>
              <w:fldChar w:fldCharType="begin"/>
            </w:r>
            <w:r w:rsidR="00285888">
              <w:rPr>
                <w:noProof/>
                <w:webHidden/>
              </w:rPr>
              <w:instrText xml:space="preserve"> PAGEREF _Toc171429789 \h </w:instrText>
            </w:r>
            <w:r w:rsidR="00285888">
              <w:rPr>
                <w:noProof/>
                <w:webHidden/>
              </w:rPr>
            </w:r>
            <w:r w:rsidR="00285888">
              <w:rPr>
                <w:noProof/>
                <w:webHidden/>
              </w:rPr>
              <w:fldChar w:fldCharType="separate"/>
            </w:r>
            <w:r w:rsidR="00285888">
              <w:rPr>
                <w:noProof/>
                <w:webHidden/>
              </w:rPr>
              <w:t>10</w:t>
            </w:r>
            <w:r w:rsidR="00285888">
              <w:rPr>
                <w:noProof/>
                <w:webHidden/>
              </w:rPr>
              <w:fldChar w:fldCharType="end"/>
            </w:r>
          </w:hyperlink>
        </w:p>
        <w:p w14:paraId="3EBC1165" w14:textId="3D2900A7" w:rsidR="00285888" w:rsidRDefault="007D09BF">
          <w:pPr>
            <w:pStyle w:val="TOC3"/>
            <w:tabs>
              <w:tab w:val="left" w:pos="1200"/>
              <w:tab w:val="right" w:leader="dot" w:pos="9344"/>
            </w:tabs>
            <w:rPr>
              <w:rFonts w:asciiTheme="minorHAnsi" w:eastAsiaTheme="minorEastAsia" w:hAnsiTheme="minorHAnsi" w:cstheme="minorBidi"/>
              <w:noProof/>
              <w:spacing w:val="0"/>
              <w:kern w:val="2"/>
              <w14:ligatures w14:val="standardContextual"/>
            </w:rPr>
          </w:pPr>
          <w:hyperlink w:anchor="_Toc171429790" w:history="1">
            <w:r w:rsidR="00285888" w:rsidRPr="00316461">
              <w:rPr>
                <w:rStyle w:val="Hyperlink"/>
                <w:rFonts w:eastAsiaTheme="majorEastAsia"/>
                <w:noProof/>
              </w:rPr>
              <w:t>3.3.2</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Providers</w:t>
            </w:r>
            <w:r w:rsidR="00285888">
              <w:rPr>
                <w:noProof/>
                <w:webHidden/>
              </w:rPr>
              <w:tab/>
            </w:r>
            <w:r w:rsidR="00285888">
              <w:rPr>
                <w:noProof/>
                <w:webHidden/>
              </w:rPr>
              <w:fldChar w:fldCharType="begin"/>
            </w:r>
            <w:r w:rsidR="00285888">
              <w:rPr>
                <w:noProof/>
                <w:webHidden/>
              </w:rPr>
              <w:instrText xml:space="preserve"> PAGEREF _Toc171429790 \h </w:instrText>
            </w:r>
            <w:r w:rsidR="00285888">
              <w:rPr>
                <w:noProof/>
                <w:webHidden/>
              </w:rPr>
            </w:r>
            <w:r w:rsidR="00285888">
              <w:rPr>
                <w:noProof/>
                <w:webHidden/>
              </w:rPr>
              <w:fldChar w:fldCharType="separate"/>
            </w:r>
            <w:r w:rsidR="00285888">
              <w:rPr>
                <w:noProof/>
                <w:webHidden/>
              </w:rPr>
              <w:t>14</w:t>
            </w:r>
            <w:r w:rsidR="00285888">
              <w:rPr>
                <w:noProof/>
                <w:webHidden/>
              </w:rPr>
              <w:fldChar w:fldCharType="end"/>
            </w:r>
          </w:hyperlink>
        </w:p>
        <w:p w14:paraId="4FF41440" w14:textId="271C4152" w:rsidR="00285888" w:rsidRDefault="007D09BF">
          <w:pPr>
            <w:pStyle w:val="TOC2"/>
            <w:rPr>
              <w:rFonts w:asciiTheme="minorHAnsi" w:eastAsiaTheme="minorEastAsia" w:hAnsiTheme="minorHAnsi" w:cstheme="minorBidi"/>
              <w:noProof/>
              <w:spacing w:val="0"/>
              <w:kern w:val="2"/>
              <w14:ligatures w14:val="standardContextual"/>
            </w:rPr>
          </w:pPr>
          <w:hyperlink w:anchor="_Toc171429791" w:history="1">
            <w:r w:rsidR="00285888" w:rsidRPr="00316461">
              <w:rPr>
                <w:rStyle w:val="Hyperlink"/>
                <w:rFonts w:eastAsiaTheme="majorEastAsia"/>
                <w:noProof/>
              </w:rPr>
              <w:t>3.4.</w:t>
            </w:r>
            <w:r w:rsidR="00285888">
              <w:rPr>
                <w:rFonts w:asciiTheme="minorHAnsi" w:eastAsiaTheme="minorEastAsia" w:hAnsiTheme="minorHAnsi" w:cstheme="minorBidi"/>
                <w:noProof/>
                <w:spacing w:val="0"/>
                <w:kern w:val="2"/>
                <w14:ligatures w14:val="standardContextual"/>
              </w:rPr>
              <w:tab/>
            </w:r>
            <w:r w:rsidR="00285888" w:rsidRPr="00316461">
              <w:rPr>
                <w:rStyle w:val="Hyperlink"/>
                <w:rFonts w:eastAsiaTheme="majorEastAsia"/>
                <w:noProof/>
              </w:rPr>
              <w:t>Management and review</w:t>
            </w:r>
            <w:r w:rsidR="00285888">
              <w:rPr>
                <w:noProof/>
                <w:webHidden/>
              </w:rPr>
              <w:tab/>
            </w:r>
            <w:r w:rsidR="00285888">
              <w:rPr>
                <w:noProof/>
                <w:webHidden/>
              </w:rPr>
              <w:fldChar w:fldCharType="begin"/>
            </w:r>
            <w:r w:rsidR="00285888">
              <w:rPr>
                <w:noProof/>
                <w:webHidden/>
              </w:rPr>
              <w:instrText xml:space="preserve"> PAGEREF _Toc171429791 \h </w:instrText>
            </w:r>
            <w:r w:rsidR="00285888">
              <w:rPr>
                <w:noProof/>
                <w:webHidden/>
              </w:rPr>
            </w:r>
            <w:r w:rsidR="00285888">
              <w:rPr>
                <w:noProof/>
                <w:webHidden/>
              </w:rPr>
              <w:fldChar w:fldCharType="separate"/>
            </w:r>
            <w:r w:rsidR="00285888">
              <w:rPr>
                <w:noProof/>
                <w:webHidden/>
              </w:rPr>
              <w:t>16</w:t>
            </w:r>
            <w:r w:rsidR="00285888">
              <w:rPr>
                <w:noProof/>
                <w:webHidden/>
              </w:rPr>
              <w:fldChar w:fldCharType="end"/>
            </w:r>
          </w:hyperlink>
        </w:p>
        <w:p w14:paraId="61B9BCCE" w14:textId="63AED119" w:rsidR="00285888" w:rsidRDefault="007D09BF">
          <w:pPr>
            <w:pStyle w:val="TOC1"/>
            <w:rPr>
              <w:rFonts w:asciiTheme="minorHAnsi" w:eastAsiaTheme="minorEastAsia" w:hAnsiTheme="minorHAnsi" w:cstheme="minorBidi"/>
              <w:noProof/>
              <w:spacing w:val="0"/>
              <w:kern w:val="2"/>
              <w14:ligatures w14:val="standardContextual"/>
            </w:rPr>
          </w:pPr>
          <w:hyperlink w:anchor="_Toc171429792" w:history="1">
            <w:r w:rsidR="00285888" w:rsidRPr="00316461">
              <w:rPr>
                <w:rStyle w:val="Hyperlink"/>
                <w:rFonts w:eastAsiaTheme="majorEastAsia"/>
                <w:noProof/>
              </w:rPr>
              <w:t>Appendix A – Glossary</w:t>
            </w:r>
            <w:r w:rsidR="00285888">
              <w:rPr>
                <w:noProof/>
                <w:webHidden/>
              </w:rPr>
              <w:tab/>
            </w:r>
            <w:r w:rsidR="00285888">
              <w:rPr>
                <w:noProof/>
                <w:webHidden/>
              </w:rPr>
              <w:fldChar w:fldCharType="begin"/>
            </w:r>
            <w:r w:rsidR="00285888">
              <w:rPr>
                <w:noProof/>
                <w:webHidden/>
              </w:rPr>
              <w:instrText xml:space="preserve"> PAGEREF _Toc171429792 \h </w:instrText>
            </w:r>
            <w:r w:rsidR="00285888">
              <w:rPr>
                <w:noProof/>
                <w:webHidden/>
              </w:rPr>
            </w:r>
            <w:r w:rsidR="00285888">
              <w:rPr>
                <w:noProof/>
                <w:webHidden/>
              </w:rPr>
              <w:fldChar w:fldCharType="separate"/>
            </w:r>
            <w:r w:rsidR="00285888">
              <w:rPr>
                <w:noProof/>
                <w:webHidden/>
              </w:rPr>
              <w:t>17</w:t>
            </w:r>
            <w:r w:rsidR="00285888">
              <w:rPr>
                <w:noProof/>
                <w:webHidden/>
              </w:rPr>
              <w:fldChar w:fldCharType="end"/>
            </w:r>
          </w:hyperlink>
        </w:p>
        <w:p w14:paraId="42494878" w14:textId="2D8D17B5" w:rsidR="00BA36D2" w:rsidRDefault="00BA36D2">
          <w:r>
            <w:rPr>
              <w:b/>
              <w:bCs/>
              <w:noProof/>
            </w:rPr>
            <w:fldChar w:fldCharType="end"/>
          </w:r>
        </w:p>
      </w:sdtContent>
    </w:sdt>
    <w:p w14:paraId="0A1E6CAE" w14:textId="77777777" w:rsidR="00787626" w:rsidRDefault="00787626" w:rsidP="00D90D3C">
      <w:pPr>
        <w:sectPr w:rsidR="00787626" w:rsidSect="00AB6F5E">
          <w:pgSz w:w="11906" w:h="16838"/>
          <w:pgMar w:top="1134" w:right="1418" w:bottom="1418" w:left="1134" w:header="284" w:footer="459" w:gutter="0"/>
          <w:pgNumType w:fmt="lowerRoman" w:start="1"/>
          <w:cols w:space="708"/>
          <w:titlePg/>
          <w:docGrid w:linePitch="360"/>
        </w:sectPr>
      </w:pPr>
    </w:p>
    <w:p w14:paraId="17FC2337" w14:textId="3B2B8939" w:rsidR="0084227C" w:rsidRDefault="0084227C" w:rsidP="002F6842">
      <w:pPr>
        <w:pStyle w:val="Heading1"/>
        <w:numPr>
          <w:ilvl w:val="0"/>
          <w:numId w:val="3"/>
        </w:numPr>
      </w:pPr>
      <w:bookmarkStart w:id="6" w:name="_Toc160113648"/>
      <w:bookmarkStart w:id="7" w:name="_Toc171429774"/>
      <w:r>
        <w:lastRenderedPageBreak/>
        <w:t>Introduction</w:t>
      </w:r>
      <w:bookmarkEnd w:id="6"/>
      <w:bookmarkEnd w:id="7"/>
    </w:p>
    <w:p w14:paraId="3ED0BF5A" w14:textId="492CD1D4" w:rsidR="00294B0A" w:rsidRDefault="00294B0A" w:rsidP="00294B0A">
      <w:pPr>
        <w:pStyle w:val="Heading2"/>
        <w:numPr>
          <w:ilvl w:val="1"/>
          <w:numId w:val="3"/>
        </w:numPr>
      </w:pPr>
      <w:bookmarkStart w:id="8" w:name="_Toc171429775"/>
      <w:r>
        <w:t xml:space="preserve">A new </w:t>
      </w:r>
      <w:r w:rsidR="00BA36D2">
        <w:t>p</w:t>
      </w:r>
      <w:r>
        <w:t>rovider Performance Framework</w:t>
      </w:r>
      <w:bookmarkEnd w:id="8"/>
      <w:r>
        <w:t xml:space="preserve"> </w:t>
      </w:r>
    </w:p>
    <w:p w14:paraId="253E85CE" w14:textId="25F27C44" w:rsidR="00AA4339" w:rsidRDefault="00AA4339" w:rsidP="00376703">
      <w:r w:rsidRPr="00D414E4">
        <w:t>The Australian Government is committed to ensuring that Australian</w:t>
      </w:r>
      <w:r>
        <w:t>s</w:t>
      </w:r>
      <w:r w:rsidRPr="00D414E4">
        <w:t xml:space="preserve"> with disability have equal opportunities to </w:t>
      </w:r>
      <w:r>
        <w:t xml:space="preserve">improve social inclusion, participate in the </w:t>
      </w:r>
      <w:r w:rsidRPr="00D414E4">
        <w:t xml:space="preserve">community and gain </w:t>
      </w:r>
      <w:r>
        <w:t>mainstream and sustained employment</w:t>
      </w:r>
      <w:r w:rsidRPr="00D414E4">
        <w:t>.</w:t>
      </w:r>
    </w:p>
    <w:p w14:paraId="6E65859C" w14:textId="3269F090" w:rsidR="00376703" w:rsidRDefault="00376703" w:rsidP="00376703">
      <w:r>
        <w:t xml:space="preserve">To measure provider performance, the Department has developed a provider Performance Framework (Performance Framework) which replaces the DES 2018 Performance Framework, Star Ratings (2018) and Interim Performance Measures (2023). It includes </w:t>
      </w:r>
      <w:r w:rsidRPr="00C80316">
        <w:t>measures on achieving outcomes for participants and encompass</w:t>
      </w:r>
      <w:r>
        <w:t>es</w:t>
      </w:r>
      <w:r w:rsidRPr="00C80316">
        <w:t xml:space="preserve"> the </w:t>
      </w:r>
      <w:r w:rsidRPr="00511666">
        <w:t>Quality Framework</w:t>
      </w:r>
      <w:r w:rsidRPr="00C80316">
        <w:t xml:space="preserve"> which</w:t>
      </w:r>
      <w:r w:rsidRPr="00C80316" w:rsidDel="000F5E7A">
        <w:t xml:space="preserve"> </w:t>
      </w:r>
      <w:r>
        <w:t>was implemented</w:t>
      </w:r>
      <w:r w:rsidRPr="00C80316" w:rsidDel="000F5E7A">
        <w:t xml:space="preserve"> </w:t>
      </w:r>
      <w:r w:rsidRPr="00C80316">
        <w:t xml:space="preserve">on 1 </w:t>
      </w:r>
      <w:r>
        <w:t>July 2023.</w:t>
      </w:r>
    </w:p>
    <w:p w14:paraId="47C3A835" w14:textId="71CB2F7E" w:rsidR="00376703" w:rsidRDefault="00376703" w:rsidP="00376703">
      <w:r w:rsidRPr="00AA4339">
        <w:t>The new Performance Framework will</w:t>
      </w:r>
      <w:r w:rsidR="00AA4339" w:rsidRPr="002F6842">
        <w:t xml:space="preserve"> be in place from 1 July 2024. It will</w:t>
      </w:r>
      <w:r w:rsidRPr="00AA4339">
        <w:t xml:space="preserve"> monitor, </w:t>
      </w:r>
      <w:r w:rsidR="00EC2E41" w:rsidRPr="00AA4339">
        <w:t>measure,</w:t>
      </w:r>
      <w:r w:rsidRPr="00AA4339">
        <w:t xml:space="preserve"> and drive continuous improvement of providers against an agreed set of key performance measures and work with them to continuously improve the overall performance of the program. This will assist in achieving meaningful and sustainable employment outcomes for participants.</w:t>
      </w:r>
      <w:r>
        <w:t xml:space="preserve"> </w:t>
      </w:r>
    </w:p>
    <w:p w14:paraId="4696E504" w14:textId="7D812381" w:rsidR="00416741" w:rsidRDefault="00AA4339" w:rsidP="00416741">
      <w:r>
        <w:t xml:space="preserve">The Performance Framework is supported by a </w:t>
      </w:r>
      <w:r w:rsidRPr="00EB21C3">
        <w:t>Scorecard</w:t>
      </w:r>
      <w:r>
        <w:t>, which communicates provider performance against the measures.</w:t>
      </w:r>
      <w:r w:rsidDel="00353136">
        <w:t xml:space="preserve"> </w:t>
      </w:r>
      <w:r>
        <w:t>The Scorecard aims to assist providers to assess their performance and continuously improve the quality of their services.</w:t>
      </w:r>
      <w:r w:rsidRPr="000C6909">
        <w:t xml:space="preserve"> </w:t>
      </w:r>
      <w:r>
        <w:t xml:space="preserve">Over time, the Scorecards will also be provided to participants to help them make an informed choice in choosing their preferred provider. </w:t>
      </w:r>
      <w:r w:rsidR="00A32A5E">
        <w:t>The overarching objective of the Performance Framework is to measure and</w:t>
      </w:r>
      <w:r w:rsidR="00A12A1A">
        <w:t xml:space="preserve"> drive</w:t>
      </w:r>
      <w:r w:rsidR="00A32A5E">
        <w:t xml:space="preserve"> a high performing disability employment service that supports individuals to find and maintain sustainable employment. </w:t>
      </w:r>
    </w:p>
    <w:p w14:paraId="7F9029DC" w14:textId="03F0B413" w:rsidR="00416741" w:rsidRDefault="00A32A5E" w:rsidP="00416741">
      <w:r>
        <w:t>This objective is achieved by delivering on the following four s</w:t>
      </w:r>
      <w:r w:rsidR="00EC026C">
        <w:t>upporting objectives</w:t>
      </w:r>
      <w:r>
        <w:t>:</w:t>
      </w:r>
    </w:p>
    <w:p w14:paraId="57DF6A9F" w14:textId="5000D52A" w:rsidR="000071A3" w:rsidRDefault="000071A3" w:rsidP="000071A3">
      <w:pPr>
        <w:pStyle w:val="ListParagraph"/>
        <w:numPr>
          <w:ilvl w:val="0"/>
          <w:numId w:val="66"/>
        </w:numPr>
      </w:pPr>
      <w:r>
        <w:t>Empower participants, their families</w:t>
      </w:r>
      <w:r w:rsidR="001D4BC4">
        <w:t>,</w:t>
      </w:r>
      <w:r>
        <w:t xml:space="preserve"> and carers to achieve better quality </w:t>
      </w:r>
      <w:r w:rsidR="00F5058C">
        <w:t>outcomes with providers.</w:t>
      </w:r>
      <w:r w:rsidR="00150B6A">
        <w:br/>
      </w:r>
    </w:p>
    <w:p w14:paraId="171B9A62" w14:textId="55AA2CFD" w:rsidR="00F5058C" w:rsidRDefault="00F5058C" w:rsidP="000071A3">
      <w:pPr>
        <w:pStyle w:val="ListParagraph"/>
        <w:numPr>
          <w:ilvl w:val="0"/>
          <w:numId w:val="66"/>
        </w:numPr>
      </w:pPr>
      <w:r>
        <w:t>Enable employers to make informed choices on the providers</w:t>
      </w:r>
      <w:r w:rsidR="00A86FCF">
        <w:t xml:space="preserve"> they choo</w:t>
      </w:r>
      <w:r w:rsidR="00150B6A">
        <w:t>se to work with.</w:t>
      </w:r>
      <w:r w:rsidR="00150B6A">
        <w:br/>
      </w:r>
    </w:p>
    <w:p w14:paraId="79719AF9" w14:textId="7C8CCC09" w:rsidR="00150B6A" w:rsidRDefault="00150B6A" w:rsidP="000071A3">
      <w:pPr>
        <w:pStyle w:val="ListParagraph"/>
        <w:numPr>
          <w:ilvl w:val="0"/>
          <w:numId w:val="66"/>
        </w:numPr>
      </w:pPr>
      <w:r>
        <w:t>Enable Government to assess and manage the performance of providers and transparently communicate the quality of DES program services.</w:t>
      </w:r>
      <w:r>
        <w:br/>
      </w:r>
    </w:p>
    <w:p w14:paraId="0A5F3BB4" w14:textId="19D5C87E" w:rsidR="00150B6A" w:rsidRDefault="00150B6A" w:rsidP="000071A3">
      <w:pPr>
        <w:pStyle w:val="ListParagraph"/>
        <w:numPr>
          <w:ilvl w:val="0"/>
          <w:numId w:val="66"/>
        </w:numPr>
      </w:pPr>
      <w:r>
        <w:t xml:space="preserve">Drive continuous improvement </w:t>
      </w:r>
      <w:r w:rsidR="4FEF51D3">
        <w:t>of</w:t>
      </w:r>
      <w:r>
        <w:t xml:space="preserve"> provider performance and service quality.</w:t>
      </w:r>
    </w:p>
    <w:p w14:paraId="687EDFB8" w14:textId="54CAB5EF" w:rsidR="00294B0A" w:rsidRDefault="00294B0A" w:rsidP="00294B0A">
      <w:r>
        <w:t>Performance will be monitored and assessed regularly</w:t>
      </w:r>
      <w:r w:rsidR="62F732A2">
        <w:t>.</w:t>
      </w:r>
      <w:r w:rsidR="00577C7B">
        <w:t xml:space="preserve"> </w:t>
      </w:r>
      <w:r w:rsidR="28EC59CC">
        <w:t>I</w:t>
      </w:r>
      <w:r>
        <w:t xml:space="preserve">nformation will be </w:t>
      </w:r>
      <w:r w:rsidR="00696F0F">
        <w:t xml:space="preserve">publicly available </w:t>
      </w:r>
      <w:r w:rsidR="00336839">
        <w:t xml:space="preserve">(after an initial testing phase) </w:t>
      </w:r>
      <w:r w:rsidR="00696F0F">
        <w:t xml:space="preserve">for </w:t>
      </w:r>
      <w:r w:rsidR="004F09CB">
        <w:t xml:space="preserve">external </w:t>
      </w:r>
      <w:r w:rsidR="00696F0F">
        <w:t xml:space="preserve">stakeholders </w:t>
      </w:r>
      <w:r w:rsidR="00423C4C">
        <w:t>to view</w:t>
      </w:r>
      <w:r w:rsidR="0076307E">
        <w:t>,</w:t>
      </w:r>
      <w:r w:rsidR="00423C4C">
        <w:t xml:space="preserve"> with tailored information provided to </w:t>
      </w:r>
      <w:r>
        <w:t>participants</w:t>
      </w:r>
      <w:r w:rsidR="00423C4C">
        <w:t xml:space="preserve"> </w:t>
      </w:r>
      <w:r>
        <w:t xml:space="preserve">and providers </w:t>
      </w:r>
      <w:r w:rsidR="10820929">
        <w:t>on</w:t>
      </w:r>
      <w:r>
        <w:t xml:space="preserve"> a timely and frequent basis.</w:t>
      </w:r>
    </w:p>
    <w:p w14:paraId="7B7053E4" w14:textId="4A14CE17" w:rsidR="00D414E4" w:rsidRDefault="00D414E4">
      <w:pPr>
        <w:pStyle w:val="Heading2"/>
        <w:numPr>
          <w:ilvl w:val="1"/>
          <w:numId w:val="3"/>
        </w:numPr>
        <w:rPr>
          <w:spacing w:val="0"/>
        </w:rPr>
      </w:pPr>
      <w:bookmarkStart w:id="9" w:name="_Toc160113649"/>
      <w:bookmarkStart w:id="10" w:name="_Toc171429776"/>
      <w:r w:rsidRPr="00D414E4">
        <w:t>Designing</w:t>
      </w:r>
      <w:r>
        <w:t xml:space="preserve"> a </w:t>
      </w:r>
      <w:r w:rsidR="0024767B" w:rsidRPr="0024767B">
        <w:t>new</w:t>
      </w:r>
      <w:r w:rsidRPr="0024767B">
        <w:t xml:space="preserve"> </w:t>
      </w:r>
      <w:r w:rsidR="00570E70" w:rsidRPr="0024767B">
        <w:t xml:space="preserve">DES </w:t>
      </w:r>
      <w:r w:rsidR="00BA36D2">
        <w:t>m</w:t>
      </w:r>
      <w:r w:rsidRPr="0024767B">
        <w:t>odel</w:t>
      </w:r>
      <w:bookmarkEnd w:id="9"/>
      <w:bookmarkEnd w:id="10"/>
    </w:p>
    <w:p w14:paraId="1F4F4ED0" w14:textId="53DA47D2" w:rsidR="00D414E4" w:rsidRDefault="00D414E4" w:rsidP="00D414E4">
      <w:r w:rsidRPr="000051D8">
        <w:t xml:space="preserve">The Australian Government knows that people with disability and employers </w:t>
      </w:r>
      <w:r w:rsidR="662F2570">
        <w:t>require</w:t>
      </w:r>
      <w:r w:rsidRPr="000051D8">
        <w:t xml:space="preserve"> a service that meets their needs and provides the right support.</w:t>
      </w:r>
      <w:r w:rsidR="0050504C" w:rsidRPr="000051D8">
        <w:t xml:space="preserve"> To </w:t>
      </w:r>
      <w:r w:rsidR="0040488C" w:rsidRPr="000051D8">
        <w:t xml:space="preserve">ensure </w:t>
      </w:r>
      <w:r w:rsidR="0050504C" w:rsidRPr="000051D8">
        <w:t xml:space="preserve">the future </w:t>
      </w:r>
      <w:r w:rsidR="0040488C" w:rsidRPr="000051D8">
        <w:t>model is best placed to meet the needs of participants</w:t>
      </w:r>
      <w:r w:rsidR="00DE33D2">
        <w:t xml:space="preserve"> and</w:t>
      </w:r>
      <w:r w:rsidR="003B43A6">
        <w:t xml:space="preserve"> emplo</w:t>
      </w:r>
      <w:r w:rsidR="00CB6022">
        <w:t>yers</w:t>
      </w:r>
      <w:r w:rsidR="00DA149A">
        <w:t xml:space="preserve"> </w:t>
      </w:r>
      <w:r w:rsidR="00914699" w:rsidRPr="000051D8">
        <w:t>t</w:t>
      </w:r>
      <w:r w:rsidRPr="000051D8">
        <w:t xml:space="preserve">he </w:t>
      </w:r>
      <w:r w:rsidR="00122506" w:rsidRPr="000051D8">
        <w:t>Government has committed</w:t>
      </w:r>
      <w:r w:rsidRPr="000051D8">
        <w:t xml:space="preserve"> to </w:t>
      </w:r>
      <w:hyperlink r:id="rId19">
        <w:r>
          <w:t>reforming disability employment</w:t>
        </w:r>
      </w:hyperlink>
      <w:r w:rsidR="00DA149A">
        <w:t xml:space="preserve"> services</w:t>
      </w:r>
      <w:r w:rsidRPr="000051D8">
        <w:t xml:space="preserve">. </w:t>
      </w:r>
    </w:p>
    <w:p w14:paraId="309ECCB2" w14:textId="4ED8DBF5" w:rsidR="00411B8A" w:rsidRPr="00411B8A" w:rsidRDefault="00411B8A" w:rsidP="00411B8A">
      <w:r w:rsidRPr="00411B8A">
        <w:lastRenderedPageBreak/>
        <w:t>As part of the 2024-25 Budget, the Australian Government announced that a new specialist disability employment program will commence on 1 July 2025. The new program will replace the current DES program.</w:t>
      </w:r>
    </w:p>
    <w:p w14:paraId="408F3FAE" w14:textId="743409AC" w:rsidR="00D414E4" w:rsidRDefault="00D414E4" w:rsidP="00D414E4">
      <w:r>
        <w:t xml:space="preserve">The </w:t>
      </w:r>
      <w:r w:rsidR="00177477">
        <w:t>D</w:t>
      </w:r>
      <w:r>
        <w:t>epartment is working with people with disability, providers</w:t>
      </w:r>
      <w:r w:rsidR="0032145D">
        <w:t xml:space="preserve">, </w:t>
      </w:r>
      <w:r w:rsidR="0084051F">
        <w:t xml:space="preserve">employers </w:t>
      </w:r>
      <w:r w:rsidR="0032145D">
        <w:t>and other</w:t>
      </w:r>
      <w:r w:rsidR="00BF7F6E">
        <w:t xml:space="preserve"> </w:t>
      </w:r>
      <w:r w:rsidR="00126A1D">
        <w:t xml:space="preserve">stakeholder groups </w:t>
      </w:r>
      <w:r>
        <w:t xml:space="preserve">on the implementation of a new </w:t>
      </w:r>
      <w:r w:rsidR="00922B55">
        <w:t xml:space="preserve">DES </w:t>
      </w:r>
      <w:r>
        <w:t>model</w:t>
      </w:r>
      <w:r w:rsidR="00220FA5">
        <w:t xml:space="preserve"> which </w:t>
      </w:r>
      <w:r w:rsidR="00BB6B48">
        <w:t>is designed to</w:t>
      </w:r>
      <w:r>
        <w:t>:</w:t>
      </w:r>
    </w:p>
    <w:p w14:paraId="528ABFF1" w14:textId="68E87378" w:rsidR="00770055" w:rsidRPr="00A0768B" w:rsidRDefault="00D414E4" w:rsidP="00454DF2">
      <w:pPr>
        <w:pStyle w:val="ListBullet"/>
        <w:numPr>
          <w:ilvl w:val="0"/>
          <w:numId w:val="10"/>
        </w:numPr>
      </w:pPr>
      <w:r w:rsidRPr="00A0768B">
        <w:t>Continue the Government’s focus on program service quality</w:t>
      </w:r>
      <w:r w:rsidR="00745F47" w:rsidRPr="00A0768B">
        <w:t xml:space="preserve">, including </w:t>
      </w:r>
      <w:r w:rsidR="00847260">
        <w:t>embedding</w:t>
      </w:r>
      <w:r w:rsidR="00745F47" w:rsidRPr="00A0768B">
        <w:t xml:space="preserve"> the </w:t>
      </w:r>
      <w:r w:rsidR="001444AA" w:rsidRPr="00A0768B">
        <w:t xml:space="preserve">Quality </w:t>
      </w:r>
      <w:r w:rsidR="00745F47" w:rsidRPr="00A0768B">
        <w:t xml:space="preserve">Framework </w:t>
      </w:r>
      <w:r w:rsidR="001444AA" w:rsidRPr="00A0768B">
        <w:t>in overall performance</w:t>
      </w:r>
      <w:r w:rsidR="0021637A">
        <w:t>.</w:t>
      </w:r>
      <w:r w:rsidR="001444AA" w:rsidRPr="00A0768B">
        <w:t xml:space="preserve"> </w:t>
      </w:r>
    </w:p>
    <w:p w14:paraId="32E183C5" w14:textId="0FFC2A09" w:rsidR="00956965" w:rsidRPr="00534601" w:rsidRDefault="00956965" w:rsidP="00454DF2">
      <w:pPr>
        <w:pStyle w:val="ListBullet"/>
        <w:numPr>
          <w:ilvl w:val="0"/>
          <w:numId w:val="10"/>
        </w:numPr>
      </w:pPr>
      <w:r>
        <w:t>Enable greater transparency about the performance of services</w:t>
      </w:r>
      <w:r w:rsidR="00E62A6E">
        <w:t xml:space="preserve"> and </w:t>
      </w:r>
      <w:r w:rsidR="74E33CFD">
        <w:t xml:space="preserve">the </w:t>
      </w:r>
      <w:r w:rsidR="00E62A6E">
        <w:t>process to monitor performance.</w:t>
      </w:r>
    </w:p>
    <w:p w14:paraId="7DFB9196" w14:textId="77777777" w:rsidR="004F79D4" w:rsidRPr="00A0768B" w:rsidRDefault="0027086E" w:rsidP="00454DF2">
      <w:pPr>
        <w:pStyle w:val="ListBullet"/>
        <w:numPr>
          <w:ilvl w:val="0"/>
          <w:numId w:val="10"/>
        </w:numPr>
      </w:pPr>
      <w:r w:rsidRPr="00A0768B">
        <w:t xml:space="preserve">Implement a </w:t>
      </w:r>
      <w:r w:rsidR="00614CA1" w:rsidRPr="00A0768B">
        <w:t>redesigned</w:t>
      </w:r>
      <w:r w:rsidRPr="00A0768B">
        <w:t xml:space="preserve"> </w:t>
      </w:r>
      <w:r w:rsidR="00AE2A8A" w:rsidRPr="00A0768B">
        <w:t>P</w:t>
      </w:r>
      <w:r w:rsidRPr="00A0768B">
        <w:t xml:space="preserve">erformance </w:t>
      </w:r>
      <w:r w:rsidR="00BE30D0" w:rsidRPr="00A0768B">
        <w:t>F</w:t>
      </w:r>
      <w:r w:rsidRPr="00A0768B">
        <w:t xml:space="preserve">ramework that assesses </w:t>
      </w:r>
      <w:r w:rsidR="00F20462" w:rsidRPr="00A0768B">
        <w:t xml:space="preserve">the quality of services delivered and </w:t>
      </w:r>
      <w:r w:rsidR="009C5319" w:rsidRPr="00A0768B">
        <w:t>the</w:t>
      </w:r>
      <w:r w:rsidR="00F20462" w:rsidRPr="00A0768B">
        <w:t xml:space="preserve"> </w:t>
      </w:r>
      <w:r w:rsidR="00CF5641" w:rsidRPr="00A0768B">
        <w:t xml:space="preserve">successful </w:t>
      </w:r>
      <w:r w:rsidR="009C5319" w:rsidRPr="00A0768B">
        <w:t xml:space="preserve">achievement of </w:t>
      </w:r>
      <w:r w:rsidR="0075145D" w:rsidRPr="00A0768B">
        <w:t xml:space="preserve">education and employment </w:t>
      </w:r>
      <w:r w:rsidR="00CF5641" w:rsidRPr="00A0768B">
        <w:t>outcomes for participants</w:t>
      </w:r>
      <w:r w:rsidR="0021637A">
        <w:t>.</w:t>
      </w:r>
    </w:p>
    <w:p w14:paraId="370D1843" w14:textId="07C4C2E4" w:rsidR="00E31ABF" w:rsidRPr="00A0768B" w:rsidRDefault="00ED0B9E" w:rsidP="00454DF2">
      <w:pPr>
        <w:pStyle w:val="ListBullet"/>
        <w:numPr>
          <w:ilvl w:val="0"/>
          <w:numId w:val="10"/>
        </w:numPr>
      </w:pPr>
      <w:r>
        <w:t xml:space="preserve">Facilitate </w:t>
      </w:r>
      <w:r w:rsidR="00D414E4">
        <w:t>flexible support</w:t>
      </w:r>
      <w:r w:rsidR="00222AAF">
        <w:t>s</w:t>
      </w:r>
      <w:r w:rsidR="00D414E4">
        <w:t xml:space="preserve"> which meet the needs of people with disability</w:t>
      </w:r>
      <w:r w:rsidR="009C5319">
        <w:t>.</w:t>
      </w:r>
    </w:p>
    <w:p w14:paraId="1928B57E" w14:textId="77777777" w:rsidR="0097706F" w:rsidRDefault="00E21166" w:rsidP="0097706F">
      <w:pPr>
        <w:pStyle w:val="ListBullet"/>
        <w:numPr>
          <w:ilvl w:val="0"/>
          <w:numId w:val="10"/>
        </w:numPr>
      </w:pPr>
      <w:r w:rsidRPr="007A1FC7">
        <w:t xml:space="preserve">Revise the </w:t>
      </w:r>
      <w:r w:rsidR="00AE2A8A" w:rsidRPr="007A1FC7">
        <w:t>F</w:t>
      </w:r>
      <w:r w:rsidRPr="007A1FC7">
        <w:t xml:space="preserve">unding </w:t>
      </w:r>
      <w:r w:rsidR="00AE2A8A" w:rsidRPr="007A1FC7">
        <w:t>M</w:t>
      </w:r>
      <w:r w:rsidRPr="007A1FC7">
        <w:t xml:space="preserve">odel to </w:t>
      </w:r>
      <w:r w:rsidR="006B5D18" w:rsidRPr="007A1FC7">
        <w:t xml:space="preserve">enable providers to invest </w:t>
      </w:r>
      <w:r w:rsidR="005C458D" w:rsidRPr="007A1FC7">
        <w:t>in participants</w:t>
      </w:r>
      <w:r w:rsidR="005B7B96" w:rsidRPr="007A1FC7">
        <w:t>’</w:t>
      </w:r>
      <w:r w:rsidR="00B6178E">
        <w:t>, recognise and reward quality outcomes</w:t>
      </w:r>
      <w:r w:rsidR="005C458D" w:rsidRPr="007A1FC7">
        <w:t xml:space="preserve"> </w:t>
      </w:r>
      <w:r w:rsidR="00AE2A8A" w:rsidRPr="007A1FC7">
        <w:t xml:space="preserve">and maintain </w:t>
      </w:r>
      <w:r w:rsidR="00B6178E">
        <w:t xml:space="preserve">provider </w:t>
      </w:r>
      <w:r w:rsidR="00AE2A8A" w:rsidRPr="007A1FC7">
        <w:t>viability</w:t>
      </w:r>
      <w:r w:rsidR="00B6178E">
        <w:t xml:space="preserve"> to deliver quality services</w:t>
      </w:r>
      <w:r w:rsidR="00AE2A8A" w:rsidRPr="007A1FC7">
        <w:t>.</w:t>
      </w:r>
      <w:r w:rsidR="0097706F" w:rsidRPr="0097706F">
        <w:t xml:space="preserve"> </w:t>
      </w:r>
    </w:p>
    <w:p w14:paraId="608CFB03" w14:textId="244F8186" w:rsidR="0097706F" w:rsidRPr="00534601" w:rsidRDefault="0097706F" w:rsidP="0097706F">
      <w:pPr>
        <w:pStyle w:val="ListBullet"/>
        <w:numPr>
          <w:ilvl w:val="0"/>
          <w:numId w:val="10"/>
        </w:numPr>
      </w:pPr>
      <w:r w:rsidRPr="00534601">
        <w:t>Strive for greater alignment and</w:t>
      </w:r>
      <w:r>
        <w:t xml:space="preserve"> interoperability</w:t>
      </w:r>
      <w:r w:rsidRPr="00534601">
        <w:t xml:space="preserve"> with other programs and services, such as Workforce Australia and the National Disability Insurance Scheme</w:t>
      </w:r>
      <w:r>
        <w:t>.</w:t>
      </w:r>
    </w:p>
    <w:p w14:paraId="1B4C9B35" w14:textId="1B869CD3" w:rsidR="004F3A42" w:rsidRDefault="004F3A42" w:rsidP="008B2221">
      <w:pPr>
        <w:pStyle w:val="ListBullet"/>
        <w:numPr>
          <w:ilvl w:val="0"/>
          <w:numId w:val="0"/>
        </w:numPr>
      </w:pPr>
    </w:p>
    <w:p w14:paraId="0AFF38EB" w14:textId="15F378B3" w:rsidR="007322AE" w:rsidRPr="007A1FC7" w:rsidRDefault="004056E4" w:rsidP="00F62F35">
      <w:r>
        <w:t>The Performance Framework will evolve in line with changes to the DES Program</w:t>
      </w:r>
      <w:r w:rsidR="00080B6F">
        <w:t xml:space="preserve"> </w:t>
      </w:r>
      <w:r w:rsidR="004560C7">
        <w:t>over time</w:t>
      </w:r>
      <w:r>
        <w:t xml:space="preserve">. </w:t>
      </w:r>
    </w:p>
    <w:p w14:paraId="65830C84" w14:textId="2E6CFDF2" w:rsidR="0052755A" w:rsidRPr="0052755A" w:rsidRDefault="001C4BCC">
      <w:pPr>
        <w:pStyle w:val="Heading1"/>
        <w:numPr>
          <w:ilvl w:val="0"/>
          <w:numId w:val="3"/>
        </w:numPr>
      </w:pPr>
      <w:r>
        <w:br w:type="column"/>
      </w:r>
      <w:bookmarkStart w:id="11" w:name="_Toc159968088"/>
      <w:bookmarkStart w:id="12" w:name="_Toc160034947"/>
      <w:bookmarkStart w:id="13" w:name="_Toc160035069"/>
      <w:bookmarkStart w:id="14" w:name="_Toc160034948"/>
      <w:bookmarkStart w:id="15" w:name="_Toc160035070"/>
      <w:bookmarkStart w:id="16" w:name="_Toc160034949"/>
      <w:bookmarkStart w:id="17" w:name="_Toc160035071"/>
      <w:bookmarkStart w:id="18" w:name="_Toc160034950"/>
      <w:bookmarkStart w:id="19" w:name="_Toc160035072"/>
      <w:bookmarkStart w:id="20" w:name="_Toc160034951"/>
      <w:bookmarkStart w:id="21" w:name="_Toc160035073"/>
      <w:bookmarkStart w:id="22" w:name="_Toc160034952"/>
      <w:bookmarkStart w:id="23" w:name="_Toc160035074"/>
      <w:bookmarkStart w:id="24" w:name="_Toc160034953"/>
      <w:bookmarkStart w:id="25" w:name="_Toc160035075"/>
      <w:bookmarkStart w:id="26" w:name="_Toc160034954"/>
      <w:bookmarkStart w:id="27" w:name="_Toc160035076"/>
      <w:bookmarkStart w:id="28" w:name="_Toc160034955"/>
      <w:bookmarkStart w:id="29" w:name="_Toc160035077"/>
      <w:bookmarkStart w:id="30" w:name="_Toc160034956"/>
      <w:bookmarkStart w:id="31" w:name="_Toc160035078"/>
      <w:bookmarkStart w:id="32" w:name="_Toc160034957"/>
      <w:bookmarkStart w:id="33" w:name="_Toc160035079"/>
      <w:bookmarkStart w:id="34" w:name="_Toc160034958"/>
      <w:bookmarkStart w:id="35" w:name="_Toc160035080"/>
      <w:bookmarkStart w:id="36" w:name="_Toc160034959"/>
      <w:bookmarkStart w:id="37" w:name="_Toc160035081"/>
      <w:bookmarkStart w:id="38" w:name="_Toc160034960"/>
      <w:bookmarkStart w:id="39" w:name="_Toc160035082"/>
      <w:bookmarkStart w:id="40" w:name="_Toc160034961"/>
      <w:bookmarkStart w:id="41" w:name="_Toc160035083"/>
      <w:bookmarkStart w:id="42" w:name="_Toc160034962"/>
      <w:bookmarkStart w:id="43" w:name="_Toc160035084"/>
      <w:bookmarkStart w:id="44" w:name="_Toc160034963"/>
      <w:bookmarkStart w:id="45" w:name="_Toc160035085"/>
      <w:bookmarkStart w:id="46" w:name="_Toc160034964"/>
      <w:bookmarkStart w:id="47" w:name="_Toc160035086"/>
      <w:bookmarkStart w:id="48" w:name="_Toc160034965"/>
      <w:bookmarkStart w:id="49" w:name="_Toc160035087"/>
      <w:bookmarkStart w:id="50" w:name="_Toc160034966"/>
      <w:bookmarkStart w:id="51" w:name="_Toc160035088"/>
      <w:bookmarkStart w:id="52" w:name="_Toc160034967"/>
      <w:bookmarkStart w:id="53" w:name="_Toc160035089"/>
      <w:bookmarkStart w:id="54" w:name="_Toc160034968"/>
      <w:bookmarkStart w:id="55" w:name="_Toc160035090"/>
      <w:bookmarkStart w:id="56" w:name="_Toc160034969"/>
      <w:bookmarkStart w:id="57" w:name="_Toc160035091"/>
      <w:bookmarkStart w:id="58" w:name="_Toc160113653"/>
      <w:bookmarkStart w:id="59" w:name="_Toc17142977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002E59E7">
        <w:lastRenderedPageBreak/>
        <w:t>Managing</w:t>
      </w:r>
      <w:r w:rsidR="00B63073">
        <w:t xml:space="preserve"> </w:t>
      </w:r>
      <w:r w:rsidR="00C73616">
        <w:t>p</w:t>
      </w:r>
      <w:r w:rsidR="00B63073">
        <w:t>rovider</w:t>
      </w:r>
      <w:r w:rsidR="0052755A">
        <w:t xml:space="preserve"> </w:t>
      </w:r>
      <w:r w:rsidR="00BA36D2">
        <w:t>p</w:t>
      </w:r>
      <w:r w:rsidR="0052755A">
        <w:t>erformance</w:t>
      </w:r>
      <w:bookmarkEnd w:id="58"/>
      <w:bookmarkEnd w:id="59"/>
      <w:r w:rsidR="0052755A">
        <w:t xml:space="preserve"> </w:t>
      </w:r>
    </w:p>
    <w:p w14:paraId="380AAB22" w14:textId="0FBA85AA" w:rsidR="00773142" w:rsidRDefault="00416736" w:rsidP="0052755A">
      <w:r>
        <w:t xml:space="preserve">The objective of the DES program is to support people with disability to find and maintain </w:t>
      </w:r>
      <w:r w:rsidR="0059114F">
        <w:t xml:space="preserve">sustainable </w:t>
      </w:r>
      <w:r>
        <w:t xml:space="preserve">employment </w:t>
      </w:r>
      <w:r w:rsidR="00E52F85">
        <w:t>in the open labour market</w:t>
      </w:r>
      <w:r>
        <w:t xml:space="preserve">. </w:t>
      </w:r>
      <w:r w:rsidR="0052755A">
        <w:t xml:space="preserve">The </w:t>
      </w:r>
      <w:r w:rsidR="00D24240">
        <w:t xml:space="preserve">DES </w:t>
      </w:r>
      <w:r w:rsidR="0052755A">
        <w:t xml:space="preserve">program </w:t>
      </w:r>
      <w:r w:rsidR="00CB743B">
        <w:t xml:space="preserve">focuses on the needs of </w:t>
      </w:r>
      <w:r w:rsidR="00C31F52">
        <w:t>people with disability or injury</w:t>
      </w:r>
      <w:r w:rsidR="00CB743B">
        <w:t xml:space="preserve"> </w:t>
      </w:r>
      <w:r w:rsidR="00880160">
        <w:t xml:space="preserve">to help </w:t>
      </w:r>
      <w:r w:rsidR="00A8430E">
        <w:t xml:space="preserve">them </w:t>
      </w:r>
      <w:r w:rsidR="00893DF8">
        <w:t xml:space="preserve">achieve greater </w:t>
      </w:r>
      <w:r w:rsidR="00880160">
        <w:t xml:space="preserve">social </w:t>
      </w:r>
      <w:r w:rsidR="00893DF8">
        <w:t>inclusion</w:t>
      </w:r>
      <w:r w:rsidR="00934C6C">
        <w:t xml:space="preserve">, boost employment </w:t>
      </w:r>
      <w:r w:rsidR="00096379">
        <w:t>participation,</w:t>
      </w:r>
      <w:r w:rsidR="00934C6C">
        <w:t xml:space="preserve"> </w:t>
      </w:r>
      <w:r w:rsidR="00E81C2C">
        <w:t xml:space="preserve">and </w:t>
      </w:r>
      <w:r w:rsidR="009340E2">
        <w:t>better meet the needs of employers.</w:t>
      </w:r>
      <w:r w:rsidR="00893DF8">
        <w:t xml:space="preserve"> </w:t>
      </w:r>
    </w:p>
    <w:p w14:paraId="0C41C339" w14:textId="3829A924" w:rsidR="00453992" w:rsidRDefault="00896E9A" w:rsidP="0052755A">
      <w:r>
        <w:t>The D</w:t>
      </w:r>
      <w:r w:rsidR="00C41588">
        <w:t>ES</w:t>
      </w:r>
      <w:r>
        <w:t xml:space="preserve"> program is delivered </w:t>
      </w:r>
      <w:r w:rsidR="000C7EDB">
        <w:t xml:space="preserve">by </w:t>
      </w:r>
      <w:r>
        <w:t xml:space="preserve">a </w:t>
      </w:r>
      <w:r w:rsidR="004277CE">
        <w:t>network</w:t>
      </w:r>
      <w:r>
        <w:t xml:space="preserve"> of approved providers</w:t>
      </w:r>
      <w:r w:rsidR="00C432C3">
        <w:t xml:space="preserve"> </w:t>
      </w:r>
      <w:r w:rsidR="003902D4">
        <w:t xml:space="preserve">who deliver services in line with the Grant Agreement. </w:t>
      </w:r>
      <w:r w:rsidR="00A6053B">
        <w:t>T</w:t>
      </w:r>
      <w:r w:rsidR="009E7E9B">
        <w:t xml:space="preserve">he </w:t>
      </w:r>
      <w:r w:rsidR="00A6053B">
        <w:t xml:space="preserve">Department </w:t>
      </w:r>
      <w:r w:rsidR="00247531">
        <w:t xml:space="preserve">has </w:t>
      </w:r>
      <w:r w:rsidR="00FA29D2">
        <w:t xml:space="preserve">a </w:t>
      </w:r>
      <w:r w:rsidR="007A6444">
        <w:t>key role</w:t>
      </w:r>
      <w:r w:rsidR="00247531">
        <w:t xml:space="preserve"> in managing </w:t>
      </w:r>
      <w:r w:rsidR="007B39A9">
        <w:t xml:space="preserve">approved </w:t>
      </w:r>
      <w:r w:rsidR="00AC2BD0">
        <w:t>provider performance</w:t>
      </w:r>
      <w:r w:rsidR="00FA29D2">
        <w:t xml:space="preserve"> including</w:t>
      </w:r>
      <w:r w:rsidR="00453992">
        <w:t>:</w:t>
      </w:r>
    </w:p>
    <w:p w14:paraId="7E170E41" w14:textId="5EC0EEF2" w:rsidR="00FA29D2" w:rsidRDefault="00E62C74" w:rsidP="00FA29D2">
      <w:pPr>
        <w:pStyle w:val="Numberedlist"/>
        <w:numPr>
          <w:ilvl w:val="0"/>
          <w:numId w:val="11"/>
        </w:numPr>
      </w:pPr>
      <w:r>
        <w:t xml:space="preserve">The </w:t>
      </w:r>
      <w:r w:rsidR="00FA29D2">
        <w:t>m</w:t>
      </w:r>
      <w:r w:rsidR="00FA29D2" w:rsidRPr="00C74B8C">
        <w:t>anage</w:t>
      </w:r>
      <w:r>
        <w:t>ment</w:t>
      </w:r>
      <w:r w:rsidR="00FA29D2" w:rsidRPr="00C74B8C">
        <w:t xml:space="preserve"> </w:t>
      </w:r>
      <w:r w:rsidR="0066352B">
        <w:t xml:space="preserve">of </w:t>
      </w:r>
      <w:r w:rsidR="00FA29D2" w:rsidRPr="00C74B8C">
        <w:t xml:space="preserve">service providers against the DES </w:t>
      </w:r>
      <w:r w:rsidR="00FA29D2">
        <w:t>P</w:t>
      </w:r>
      <w:r w:rsidR="00FA29D2" w:rsidRPr="00C74B8C">
        <w:t xml:space="preserve">erformance </w:t>
      </w:r>
      <w:r w:rsidR="00FA29D2">
        <w:t>F</w:t>
      </w:r>
      <w:r w:rsidR="00FA29D2" w:rsidRPr="00C74B8C">
        <w:t>ramework</w:t>
      </w:r>
      <w:r w:rsidR="00FA29D2">
        <w:t xml:space="preserve"> and </w:t>
      </w:r>
      <w:r w:rsidR="0066352B">
        <w:t>G</w:t>
      </w:r>
      <w:r w:rsidR="00FA29D2">
        <w:t xml:space="preserve">rant </w:t>
      </w:r>
      <w:r w:rsidR="0066352B">
        <w:t>A</w:t>
      </w:r>
      <w:r w:rsidR="00FA29D2">
        <w:t>greement</w:t>
      </w:r>
      <w:r w:rsidR="0066352B">
        <w:t>.</w:t>
      </w:r>
    </w:p>
    <w:p w14:paraId="437E7366" w14:textId="4D204B65" w:rsidR="00453992" w:rsidRPr="00C74B8C" w:rsidRDefault="004277CE" w:rsidP="00454DF2">
      <w:pPr>
        <w:pStyle w:val="Numberedlist"/>
        <w:numPr>
          <w:ilvl w:val="0"/>
          <w:numId w:val="11"/>
        </w:numPr>
      </w:pPr>
      <w:r>
        <w:t>Program</w:t>
      </w:r>
      <w:r w:rsidR="00453992" w:rsidRPr="00C74B8C">
        <w:t xml:space="preserve"> management, </w:t>
      </w:r>
      <w:r w:rsidR="00096379" w:rsidRPr="00C74B8C">
        <w:t>assurance,</w:t>
      </w:r>
      <w:r w:rsidR="00453992" w:rsidRPr="00C74B8C">
        <w:t xml:space="preserve"> </w:t>
      </w:r>
      <w:r w:rsidR="007631A2">
        <w:t>and ensuring providers maintain compliance with</w:t>
      </w:r>
      <w:r w:rsidR="00DA1D7E">
        <w:t xml:space="preserve"> the National Standards for Disability Services (NSDS)</w:t>
      </w:r>
      <w:r w:rsidR="0066352B">
        <w:t>.</w:t>
      </w:r>
    </w:p>
    <w:p w14:paraId="76BC79D8" w14:textId="2DB3DDB8" w:rsidR="00681F89" w:rsidRDefault="00247609" w:rsidP="003C469F">
      <w:r>
        <w:t xml:space="preserve">Figure </w:t>
      </w:r>
      <w:r w:rsidR="00F41D58">
        <w:t>1</w:t>
      </w:r>
      <w:r w:rsidR="003C469F" w:rsidRPr="003C469F">
        <w:t xml:space="preserve"> provides a</w:t>
      </w:r>
      <w:r w:rsidR="00210417">
        <w:t xml:space="preserve">n overview </w:t>
      </w:r>
      <w:r w:rsidR="003C469F" w:rsidRPr="003C469F">
        <w:t xml:space="preserve">of the </w:t>
      </w:r>
      <w:r w:rsidR="007941AC">
        <w:t>key components of the DES program</w:t>
      </w:r>
      <w:r w:rsidR="00954FD9">
        <w:t xml:space="preserve"> </w:t>
      </w:r>
      <w:r w:rsidR="007941AC">
        <w:t xml:space="preserve">managed by the </w:t>
      </w:r>
      <w:r w:rsidR="00E712CC">
        <w:t>Department</w:t>
      </w:r>
      <w:r w:rsidR="007941AC">
        <w:t xml:space="preserve"> and broader </w:t>
      </w:r>
      <w:r w:rsidR="007957F8">
        <w:t>G</w:t>
      </w:r>
      <w:r w:rsidR="007941AC">
        <w:t>overnment</w:t>
      </w:r>
      <w:r w:rsidR="00E712CC">
        <w:t xml:space="preserve">. </w:t>
      </w:r>
      <w:r w:rsidR="0066640E">
        <w:t xml:space="preserve">Together </w:t>
      </w:r>
      <w:r w:rsidR="00334315">
        <w:t xml:space="preserve">the Grant Agreement, </w:t>
      </w:r>
      <w:r w:rsidR="00077DFE">
        <w:t>NSDS</w:t>
      </w:r>
      <w:r w:rsidR="00334315">
        <w:t xml:space="preserve">, </w:t>
      </w:r>
      <w:r w:rsidR="00EC1D41">
        <w:t>Funding</w:t>
      </w:r>
      <w:r w:rsidR="00334315">
        <w:t xml:space="preserve"> Model, Performance Framework and </w:t>
      </w:r>
      <w:r w:rsidR="00334315" w:rsidRPr="006C0ED5">
        <w:t xml:space="preserve">Scorecard </w:t>
      </w:r>
      <w:r w:rsidR="0073381C">
        <w:t xml:space="preserve">will </w:t>
      </w:r>
      <w:r w:rsidR="00334315">
        <w:t xml:space="preserve">assist the Department </w:t>
      </w:r>
      <w:r w:rsidR="00923C8E">
        <w:t>in</w:t>
      </w:r>
      <w:r w:rsidR="00334315">
        <w:t xml:space="preserve"> manag</w:t>
      </w:r>
      <w:r w:rsidR="00923C8E">
        <w:t>ing</w:t>
      </w:r>
      <w:r w:rsidR="00334315">
        <w:t xml:space="preserve"> </w:t>
      </w:r>
      <w:r w:rsidR="009A1ECC">
        <w:t>provider performance</w:t>
      </w:r>
      <w:r w:rsidR="00EC7677">
        <w:t xml:space="preserve"> and</w:t>
      </w:r>
      <w:r w:rsidR="009A1ECC">
        <w:t xml:space="preserve"> drive continuous improvement in performance and service quality</w:t>
      </w:r>
      <w:r w:rsidR="00E85548">
        <w:t xml:space="preserve">. This </w:t>
      </w:r>
      <w:r w:rsidR="00C32648">
        <w:t xml:space="preserve">will facilitate providers to better </w:t>
      </w:r>
      <w:r w:rsidR="006C7BAC">
        <w:t>meet the needs of participants</w:t>
      </w:r>
      <w:r w:rsidR="00071CDB">
        <w:t xml:space="preserve"> </w:t>
      </w:r>
      <w:r w:rsidR="002660BC">
        <w:t xml:space="preserve">and employers </w:t>
      </w:r>
      <w:r w:rsidR="00071CDB">
        <w:t>and deliver on the program objectives</w:t>
      </w:r>
      <w:r w:rsidR="006C7BAC">
        <w:t xml:space="preserve">. </w:t>
      </w:r>
    </w:p>
    <w:p w14:paraId="519C688D" w14:textId="503C93DD" w:rsidR="00626300" w:rsidRDefault="00F7534E" w:rsidP="24392FE4">
      <w:pPr>
        <w:rPr>
          <w:b/>
          <w:bCs/>
          <w:noProof/>
        </w:rPr>
      </w:pPr>
      <w:r w:rsidRPr="24392FE4">
        <w:rPr>
          <w:b/>
          <w:bCs/>
        </w:rPr>
        <w:t xml:space="preserve">Figure </w:t>
      </w:r>
      <w:r w:rsidRPr="24392FE4">
        <w:rPr>
          <w:b/>
          <w:bCs/>
        </w:rPr>
        <w:fldChar w:fldCharType="begin"/>
      </w:r>
      <w:r w:rsidRPr="24392FE4">
        <w:rPr>
          <w:b/>
          <w:bCs/>
        </w:rPr>
        <w:instrText xml:space="preserve"> SEQ Figure \* ARABIC </w:instrText>
      </w:r>
      <w:r w:rsidRPr="24392FE4">
        <w:rPr>
          <w:b/>
          <w:bCs/>
        </w:rPr>
        <w:fldChar w:fldCharType="separate"/>
      </w:r>
      <w:r w:rsidR="00266A62">
        <w:rPr>
          <w:b/>
          <w:bCs/>
          <w:noProof/>
        </w:rPr>
        <w:t>1</w:t>
      </w:r>
      <w:r w:rsidRPr="24392FE4">
        <w:rPr>
          <w:b/>
          <w:bCs/>
        </w:rPr>
        <w:fldChar w:fldCharType="end"/>
      </w:r>
      <w:r w:rsidRPr="24392FE4">
        <w:rPr>
          <w:b/>
          <w:bCs/>
        </w:rPr>
        <w:t>: Overview of the DES Progra</w:t>
      </w:r>
      <w:r w:rsidR="00A55EC5" w:rsidRPr="24392FE4">
        <w:rPr>
          <w:b/>
          <w:bCs/>
        </w:rPr>
        <w:t>m</w:t>
      </w:r>
    </w:p>
    <w:p w14:paraId="4D24725A" w14:textId="77777777" w:rsidR="002470DE" w:rsidRDefault="002470DE" w:rsidP="24392FE4">
      <w:r>
        <w:rPr>
          <w:noProof/>
        </w:rPr>
        <w:drawing>
          <wp:inline distT="0" distB="0" distL="0" distR="0" wp14:anchorId="2A8A33EF" wp14:editId="6AD94BBA">
            <wp:extent cx="6433267" cy="4540102"/>
            <wp:effectExtent l="0" t="0" r="5715" b="0"/>
            <wp:docPr id="324071024" name="Picture 4" descr="Figure 1 provides an overview of the DES Program and includes DES Grant Agreement, Funding Model and Scorecards. A detailed description of the overview of the key components is outlin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71024" name="Picture 4" descr="Figure 1 provides an overview of the DES Program and includes DES Grant Agreement, Funding Model and Scorecards. A detailed description of the overview of the key components is outlined below."/>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99841" cy="4587085"/>
                    </a:xfrm>
                    <a:prstGeom prst="rect">
                      <a:avLst/>
                    </a:prstGeom>
                    <a:noFill/>
                  </pic:spPr>
                </pic:pic>
              </a:graphicData>
            </a:graphic>
          </wp:inline>
        </w:drawing>
      </w:r>
    </w:p>
    <w:p w14:paraId="1425320D" w14:textId="4107390D" w:rsidR="00BB560B" w:rsidRDefault="00BB560B" w:rsidP="24392FE4">
      <w:pPr>
        <w:rPr>
          <w:b/>
          <w:bCs/>
          <w:noProof/>
        </w:rPr>
      </w:pPr>
      <w:r>
        <w:lastRenderedPageBreak/>
        <w:t>This section provides an overview of how the Department proposes to manage performance in the DES program and expands on Figure 1</w:t>
      </w:r>
      <w:r w:rsidR="006901C3">
        <w:t xml:space="preserve">, which includes Funding </w:t>
      </w:r>
      <w:r w:rsidR="00BA560E">
        <w:t>M</w:t>
      </w:r>
      <w:r w:rsidR="006901C3">
        <w:t>odel, DES Grant Agreement, National Standards for Disability Employment Services Certification</w:t>
      </w:r>
      <w:r w:rsidR="00BA560E">
        <w:t>,</w:t>
      </w:r>
      <w:r w:rsidR="006901C3">
        <w:t xml:space="preserve"> </w:t>
      </w:r>
      <w:r w:rsidR="00BA560E">
        <w:t>Provider</w:t>
      </w:r>
      <w:r w:rsidR="006901C3">
        <w:t xml:space="preserve"> Performance Framework</w:t>
      </w:r>
      <w:r w:rsidR="00BA560E">
        <w:t xml:space="preserve"> and Scorecards. </w:t>
      </w:r>
    </w:p>
    <w:p w14:paraId="34614E64" w14:textId="26F747F0" w:rsidR="00FE4795" w:rsidRPr="00FE4795" w:rsidRDefault="00EC1D41" w:rsidP="002E6605">
      <w:pPr>
        <w:pStyle w:val="Heading2"/>
        <w:numPr>
          <w:ilvl w:val="1"/>
          <w:numId w:val="3"/>
        </w:numPr>
        <w:rPr>
          <w:lang w:val="fr-FR"/>
        </w:rPr>
      </w:pPr>
      <w:bookmarkStart w:id="60" w:name="_Toc160113654"/>
      <w:bookmarkStart w:id="61" w:name="_Toc171429778"/>
      <w:r w:rsidRPr="003D0D67">
        <w:t>Funding</w:t>
      </w:r>
      <w:r w:rsidRPr="00FD3536">
        <w:rPr>
          <w:lang w:val="fr-FR"/>
        </w:rPr>
        <w:t xml:space="preserve"> </w:t>
      </w:r>
      <w:r w:rsidR="00955A43" w:rsidRPr="00FD3536">
        <w:rPr>
          <w:lang w:val="fr-FR"/>
        </w:rPr>
        <w:t>model</w:t>
      </w:r>
      <w:bookmarkEnd w:id="60"/>
      <w:bookmarkEnd w:id="61"/>
    </w:p>
    <w:p w14:paraId="31557C66" w14:textId="46688FCC" w:rsidR="009B57F2" w:rsidRDefault="00FB5790" w:rsidP="002E6605">
      <w:r>
        <w:t xml:space="preserve">The Department funds </w:t>
      </w:r>
      <w:r w:rsidR="002E6605">
        <w:t xml:space="preserve">providers </w:t>
      </w:r>
      <w:r w:rsidR="00B67804">
        <w:t xml:space="preserve">to deliver </w:t>
      </w:r>
      <w:r w:rsidR="002F2591">
        <w:t>services to help participants gain</w:t>
      </w:r>
      <w:r w:rsidR="005F132A">
        <w:t xml:space="preserve"> </w:t>
      </w:r>
      <w:r w:rsidR="49E629E0">
        <w:t>skills,</w:t>
      </w:r>
      <w:r w:rsidR="002F2591">
        <w:t xml:space="preserve"> </w:t>
      </w:r>
      <w:r w:rsidR="006E0B37">
        <w:t>education</w:t>
      </w:r>
      <w:r w:rsidR="00777009">
        <w:t>,</w:t>
      </w:r>
      <w:r w:rsidR="006E0B37">
        <w:t xml:space="preserve"> an</w:t>
      </w:r>
      <w:r w:rsidR="001E38BB">
        <w:t xml:space="preserve">d </w:t>
      </w:r>
      <w:r w:rsidR="002F2591">
        <w:t xml:space="preserve">meaningful and sustained employment. </w:t>
      </w:r>
      <w:r w:rsidR="00B92F8C">
        <w:t>The</w:t>
      </w:r>
      <w:r w:rsidR="004A7045">
        <w:t xml:space="preserve"> risk-adjusted funding </w:t>
      </w:r>
      <w:r w:rsidR="00B92F8C">
        <w:t>level (RAFL) model</w:t>
      </w:r>
      <w:r w:rsidR="00C51900">
        <w:t xml:space="preserve"> </w:t>
      </w:r>
      <w:r w:rsidR="00EC1D41">
        <w:t xml:space="preserve">has been in place since </w:t>
      </w:r>
      <w:r w:rsidR="0041499D">
        <w:t xml:space="preserve">1 </w:t>
      </w:r>
      <w:r w:rsidR="00EC1D41">
        <w:t xml:space="preserve">July 2018 which </w:t>
      </w:r>
      <w:r w:rsidR="00EC69CC">
        <w:t>pays a</w:t>
      </w:r>
      <w:r w:rsidR="00C51900">
        <w:t xml:space="preserve"> </w:t>
      </w:r>
      <w:r w:rsidR="0013471A">
        <w:t xml:space="preserve">differential </w:t>
      </w:r>
      <w:r w:rsidR="0060699F">
        <w:t>fee to providers</w:t>
      </w:r>
      <w:r w:rsidR="0013471A">
        <w:t xml:space="preserve"> based on the </w:t>
      </w:r>
      <w:r w:rsidR="00B45B2B">
        <w:t>propensity of a participant to find employment</w:t>
      </w:r>
      <w:r w:rsidR="0060699F">
        <w:t xml:space="preserve">. The </w:t>
      </w:r>
      <w:r w:rsidR="007149BC">
        <w:t xml:space="preserve">key factors that influence the </w:t>
      </w:r>
      <w:r w:rsidR="0060699F">
        <w:t xml:space="preserve">propensity to </w:t>
      </w:r>
      <w:r w:rsidR="00DA4015">
        <w:t>find employment include</w:t>
      </w:r>
      <w:r w:rsidR="009B57F2">
        <w:t>:</w:t>
      </w:r>
      <w:r w:rsidR="00CD01ED">
        <w:t xml:space="preserve"> </w:t>
      </w:r>
    </w:p>
    <w:p w14:paraId="37921DD0" w14:textId="292A7705" w:rsidR="009B57F2" w:rsidRDefault="00CD01ED" w:rsidP="00454DF2">
      <w:pPr>
        <w:pStyle w:val="ListBullet"/>
        <w:numPr>
          <w:ilvl w:val="0"/>
          <w:numId w:val="6"/>
        </w:numPr>
      </w:pPr>
      <w:r>
        <w:t xml:space="preserve">demographic characteristics </w:t>
      </w:r>
    </w:p>
    <w:p w14:paraId="7B8E7659" w14:textId="6B28DC9C" w:rsidR="006E0B37" w:rsidRDefault="00CD01ED" w:rsidP="00454DF2">
      <w:pPr>
        <w:pStyle w:val="ListBullet"/>
        <w:numPr>
          <w:ilvl w:val="0"/>
          <w:numId w:val="6"/>
        </w:numPr>
      </w:pPr>
      <w:r>
        <w:t>duration variables</w:t>
      </w:r>
    </w:p>
    <w:p w14:paraId="235F209B" w14:textId="19A42D7B" w:rsidR="006E0B37" w:rsidRDefault="00CD01ED" w:rsidP="00454DF2">
      <w:pPr>
        <w:pStyle w:val="ListBullet"/>
        <w:numPr>
          <w:ilvl w:val="0"/>
          <w:numId w:val="6"/>
        </w:numPr>
      </w:pPr>
      <w:r>
        <w:t xml:space="preserve">labour market </w:t>
      </w:r>
      <w:r w:rsidR="00946357">
        <w:t>effects</w:t>
      </w:r>
    </w:p>
    <w:p w14:paraId="13729FEC" w14:textId="4A71953C" w:rsidR="006E0B37" w:rsidRDefault="00331760" w:rsidP="00454DF2">
      <w:pPr>
        <w:pStyle w:val="ListBullet"/>
        <w:numPr>
          <w:ilvl w:val="0"/>
          <w:numId w:val="6"/>
        </w:numPr>
      </w:pPr>
      <w:r>
        <w:t>complexity of disabil</w:t>
      </w:r>
      <w:r w:rsidR="00081960">
        <w:t>ity</w:t>
      </w:r>
    </w:p>
    <w:p w14:paraId="2F6DCA65" w14:textId="0276F891" w:rsidR="006E0B37" w:rsidRDefault="009B57F2" w:rsidP="00454DF2">
      <w:pPr>
        <w:pStyle w:val="ListBullet"/>
        <w:numPr>
          <w:ilvl w:val="0"/>
          <w:numId w:val="6"/>
        </w:numPr>
      </w:pPr>
      <w:r>
        <w:t xml:space="preserve">variables related to </w:t>
      </w:r>
      <w:r w:rsidR="0064301D">
        <w:t xml:space="preserve">Job Seeker Classification Instrument </w:t>
      </w:r>
      <w:r w:rsidR="00AF2E24">
        <w:t>(JSCI)</w:t>
      </w:r>
    </w:p>
    <w:p w14:paraId="21FA5E3C" w14:textId="28A23C76" w:rsidR="00DA4015" w:rsidRDefault="0064301D" w:rsidP="003C7B21">
      <w:pPr>
        <w:pStyle w:val="ListBullet"/>
        <w:numPr>
          <w:ilvl w:val="0"/>
          <w:numId w:val="6"/>
        </w:numPr>
      </w:pPr>
      <w:r>
        <w:t>barriers and condition flags</w:t>
      </w:r>
    </w:p>
    <w:p w14:paraId="56D21372" w14:textId="5F97BF64" w:rsidR="007A6352" w:rsidRPr="00BA1888" w:rsidRDefault="00FD3536">
      <w:pPr>
        <w:pStyle w:val="Heading2"/>
        <w:numPr>
          <w:ilvl w:val="1"/>
          <w:numId w:val="3"/>
        </w:numPr>
      </w:pPr>
      <w:bookmarkStart w:id="62" w:name="_Toc160113655"/>
      <w:bookmarkStart w:id="63" w:name="_Toc171429779"/>
      <w:r>
        <w:t>DES Grant Agreement</w:t>
      </w:r>
      <w:bookmarkEnd w:id="62"/>
      <w:bookmarkEnd w:id="63"/>
    </w:p>
    <w:p w14:paraId="5440D641" w14:textId="416A3048" w:rsidR="007B4DC6" w:rsidRDefault="00BA1888" w:rsidP="007B4DC6">
      <w:r>
        <w:t xml:space="preserve">The DES Grant Agreement </w:t>
      </w:r>
      <w:r w:rsidR="00C013C9">
        <w:t xml:space="preserve">(2018) </w:t>
      </w:r>
      <w:r w:rsidR="00A26226">
        <w:t xml:space="preserve">is a formal </w:t>
      </w:r>
      <w:r w:rsidR="0073381C">
        <w:t xml:space="preserve">agreement </w:t>
      </w:r>
      <w:r w:rsidR="00A26226">
        <w:t xml:space="preserve">between the Australian </w:t>
      </w:r>
      <w:r w:rsidR="007957F8">
        <w:t>G</w:t>
      </w:r>
      <w:r w:rsidR="00752542">
        <w:t>overnment</w:t>
      </w:r>
      <w:r w:rsidR="00A26226">
        <w:t xml:space="preserve"> and service providers that deliver DES</w:t>
      </w:r>
      <w:r w:rsidR="008D182E">
        <w:t xml:space="preserve">. </w:t>
      </w:r>
      <w:r w:rsidR="00752542">
        <w:t xml:space="preserve">The Grant Agreement </w:t>
      </w:r>
      <w:r w:rsidR="00DF54C6">
        <w:t xml:space="preserve">outlines the </w:t>
      </w:r>
      <w:r w:rsidR="00D81C67">
        <w:t>terms</w:t>
      </w:r>
      <w:r w:rsidR="00F251BE">
        <w:t>,</w:t>
      </w:r>
      <w:r w:rsidR="00D81C67">
        <w:t xml:space="preserve"> </w:t>
      </w:r>
      <w:r w:rsidR="00096379">
        <w:t>conditions,</w:t>
      </w:r>
      <w:r w:rsidR="00D81C67">
        <w:t xml:space="preserve"> and expectations </w:t>
      </w:r>
      <w:r w:rsidR="000A359B">
        <w:t xml:space="preserve">of providers </w:t>
      </w:r>
      <w:r w:rsidR="00153005">
        <w:t>in delivering services</w:t>
      </w:r>
      <w:r w:rsidR="00696C32">
        <w:t>.</w:t>
      </w:r>
      <w:r w:rsidR="00153005">
        <w:t xml:space="preserve"> </w:t>
      </w:r>
      <w:r w:rsidR="00696C32">
        <w:t xml:space="preserve">This </w:t>
      </w:r>
      <w:r w:rsidR="00895DE6">
        <w:t>includ</w:t>
      </w:r>
      <w:r w:rsidR="00696C32">
        <w:t>es</w:t>
      </w:r>
      <w:r w:rsidR="00895DE6">
        <w:t xml:space="preserve"> </w:t>
      </w:r>
      <w:r w:rsidR="008966AF">
        <w:t xml:space="preserve">basic conditions, </w:t>
      </w:r>
      <w:r w:rsidR="00981861">
        <w:t>information and information managemen</w:t>
      </w:r>
      <w:r w:rsidR="0017179F">
        <w:t>t, administration services and fees</w:t>
      </w:r>
      <w:r w:rsidR="00F0564E">
        <w:t xml:space="preserve">. </w:t>
      </w:r>
    </w:p>
    <w:p w14:paraId="56684D49" w14:textId="66BAAE51" w:rsidR="007B480E" w:rsidRDefault="003911D8" w:rsidP="007B4DC6">
      <w:r>
        <w:t xml:space="preserve">The </w:t>
      </w:r>
      <w:r w:rsidR="006E3B65">
        <w:t xml:space="preserve">current Grant Agreement </w:t>
      </w:r>
      <w:r w:rsidR="00B42844">
        <w:t xml:space="preserve">(Section 5Q) </w:t>
      </w:r>
      <w:r w:rsidR="00F900A8">
        <w:t>also states h</w:t>
      </w:r>
      <w:r w:rsidR="00255FE9">
        <w:t xml:space="preserve">ow the Department will </w:t>
      </w:r>
      <w:r w:rsidR="001C3D94">
        <w:t>monitor</w:t>
      </w:r>
      <w:r w:rsidR="00255FE9">
        <w:t xml:space="preserve">, </w:t>
      </w:r>
      <w:r w:rsidR="00096379">
        <w:t>measure,</w:t>
      </w:r>
      <w:r w:rsidR="00255FE9">
        <w:t xml:space="preserve"> and evaluate a provider’</w:t>
      </w:r>
      <w:r w:rsidR="001C3D94">
        <w:t>s</w:t>
      </w:r>
      <w:r w:rsidR="00255FE9">
        <w:t xml:space="preserve"> </w:t>
      </w:r>
      <w:r w:rsidR="001C3D94">
        <w:t>performance</w:t>
      </w:r>
      <w:r w:rsidR="00255FE9">
        <w:t xml:space="preserve"> </w:t>
      </w:r>
      <w:r w:rsidR="004A37A9">
        <w:t xml:space="preserve">in accordance with Evaluation Activities </w:t>
      </w:r>
      <w:r w:rsidR="00752AE2">
        <w:t xml:space="preserve">and Key Performance Indicators: </w:t>
      </w:r>
      <w:r w:rsidR="00706059">
        <w:t>Quality</w:t>
      </w:r>
      <w:r w:rsidR="00C20A51">
        <w:t xml:space="preserve">, </w:t>
      </w:r>
      <w:r w:rsidR="00AB1EF6">
        <w:t>E</w:t>
      </w:r>
      <w:r w:rsidR="00C20A51">
        <w:t xml:space="preserve">ffectiveness and </w:t>
      </w:r>
      <w:r w:rsidR="008A6ABB">
        <w:t>Efficiency</w:t>
      </w:r>
      <w:r w:rsidR="00AB1EF6">
        <w:t xml:space="preserve">. </w:t>
      </w:r>
      <w:r w:rsidR="00F247D9">
        <w:t xml:space="preserve">The Department </w:t>
      </w:r>
      <w:r w:rsidR="00C2628D">
        <w:t xml:space="preserve">will </w:t>
      </w:r>
      <w:r w:rsidR="00F247D9">
        <w:t xml:space="preserve">also </w:t>
      </w:r>
      <w:r w:rsidR="000A2A42">
        <w:t xml:space="preserve">assess provider performance against a range of informal and formal </w:t>
      </w:r>
      <w:r w:rsidR="007B480E">
        <w:t xml:space="preserve">assessments. </w:t>
      </w:r>
    </w:p>
    <w:p w14:paraId="1B50F610" w14:textId="1DBFCA28" w:rsidR="00696C32" w:rsidRDefault="00696C32" w:rsidP="0052755A">
      <w:r>
        <w:t xml:space="preserve">The Performance Framework has been developed to adhere to the current Grant Agreement. Future Grant Agreements will consider and align to the </w:t>
      </w:r>
      <w:r w:rsidR="00E74B07">
        <w:t xml:space="preserve">new DES Program and </w:t>
      </w:r>
      <w:r>
        <w:t xml:space="preserve">Performance Framework. </w:t>
      </w:r>
    </w:p>
    <w:p w14:paraId="466732DF" w14:textId="77777777" w:rsidR="005523DD" w:rsidRDefault="00F4011E">
      <w:pPr>
        <w:pStyle w:val="Heading2"/>
        <w:numPr>
          <w:ilvl w:val="1"/>
          <w:numId w:val="3"/>
        </w:numPr>
        <w:ind w:left="1560" w:hanging="1200"/>
      </w:pPr>
      <w:bookmarkStart w:id="64" w:name="_Toc160113656"/>
      <w:bookmarkStart w:id="65" w:name="_Toc171429780"/>
      <w:r>
        <w:t xml:space="preserve">National </w:t>
      </w:r>
      <w:r w:rsidR="006F0513">
        <w:t>S</w:t>
      </w:r>
      <w:r>
        <w:t xml:space="preserve">tandards for </w:t>
      </w:r>
      <w:r w:rsidR="006F0513">
        <w:t>D</w:t>
      </w:r>
      <w:r>
        <w:t xml:space="preserve">isability </w:t>
      </w:r>
      <w:r w:rsidR="006F0513">
        <w:t>S</w:t>
      </w:r>
      <w:r>
        <w:t xml:space="preserve">ervices </w:t>
      </w:r>
      <w:r w:rsidR="006F0513">
        <w:t>C</w:t>
      </w:r>
      <w:r>
        <w:t>ertification</w:t>
      </w:r>
      <w:bookmarkEnd w:id="64"/>
      <w:bookmarkEnd w:id="65"/>
    </w:p>
    <w:p w14:paraId="001760C5" w14:textId="5BA6F9BA" w:rsidR="004018B8" w:rsidRDefault="00696C32" w:rsidP="00F4011E">
      <w:r>
        <w:t>The National Standards for Disability Services (</w:t>
      </w:r>
      <w:r w:rsidR="00344AE2">
        <w:t>NSDS</w:t>
      </w:r>
      <w:r>
        <w:t>)</w:t>
      </w:r>
      <w:r w:rsidR="00102B04">
        <w:t xml:space="preserve"> </w:t>
      </w:r>
      <w:r w:rsidR="00CE4989">
        <w:t>outline</w:t>
      </w:r>
      <w:r w:rsidR="00A34968">
        <w:t>s</w:t>
      </w:r>
      <w:r w:rsidR="00CE4989">
        <w:t xml:space="preserve"> a </w:t>
      </w:r>
      <w:r w:rsidR="00CD002E">
        <w:t xml:space="preserve">set of standards </w:t>
      </w:r>
      <w:r w:rsidR="00E62F16">
        <w:t>that apply to disability service providers</w:t>
      </w:r>
      <w:r>
        <w:t>. It is</w:t>
      </w:r>
      <w:r w:rsidR="00E62F16">
        <w:t xml:space="preserve"> intended</w:t>
      </w:r>
      <w:r w:rsidR="00C014B3">
        <w:t xml:space="preserve"> to </w:t>
      </w:r>
      <w:r>
        <w:t>promote and</w:t>
      </w:r>
      <w:r w:rsidR="00C014B3">
        <w:t xml:space="preserve"> drive a nationally consistent approach to improving </w:t>
      </w:r>
      <w:r w:rsidR="00E62F16">
        <w:t>service</w:t>
      </w:r>
      <w:r w:rsidR="00C014B3">
        <w:t xml:space="preserve"> quality</w:t>
      </w:r>
      <w:r w:rsidR="00E62F16">
        <w:t>.</w:t>
      </w:r>
      <w:r w:rsidR="0085462E">
        <w:t xml:space="preserve"> </w:t>
      </w:r>
      <w:r w:rsidR="0024476A">
        <w:t>The</w:t>
      </w:r>
      <w:r w:rsidR="005F132A">
        <w:t xml:space="preserve"> Standards </w:t>
      </w:r>
      <w:r w:rsidR="0024476A">
        <w:t xml:space="preserve">focus on </w:t>
      </w:r>
      <w:r w:rsidR="004018B8">
        <w:t>rights</w:t>
      </w:r>
      <w:r w:rsidR="0024476A">
        <w:t xml:space="preserve"> and outcomes for people with disability.</w:t>
      </w:r>
      <w:r w:rsidR="004018B8">
        <w:t xml:space="preserve"> </w:t>
      </w:r>
    </w:p>
    <w:p w14:paraId="1BE80B2F" w14:textId="77777777" w:rsidR="00E2318A" w:rsidRDefault="00E2318A" w:rsidP="00F4011E">
      <w:r>
        <w:t>There are six National Standards that apply to disability service providers</w:t>
      </w:r>
      <w:r w:rsidR="00E632D4">
        <w:t>:</w:t>
      </w:r>
      <w:r>
        <w:t xml:space="preserve"> </w:t>
      </w:r>
    </w:p>
    <w:p w14:paraId="3001C499" w14:textId="77777777" w:rsidR="009C1748" w:rsidRPr="00923C8E" w:rsidRDefault="00E2318A" w:rsidP="00454DF2">
      <w:pPr>
        <w:pStyle w:val="ListBullet"/>
        <w:numPr>
          <w:ilvl w:val="0"/>
          <w:numId w:val="12"/>
        </w:numPr>
      </w:pPr>
      <w:r w:rsidRPr="00096379">
        <w:rPr>
          <w:b/>
          <w:bCs/>
        </w:rPr>
        <w:t>Rights</w:t>
      </w:r>
      <w:r w:rsidRPr="00923C8E">
        <w:t xml:space="preserve">: </w:t>
      </w:r>
      <w:r w:rsidRPr="009C1748">
        <w:t xml:space="preserve">The service promotes individual rights to freedom of expression, self-determination and decision-making and actively prevents abuse, harm, </w:t>
      </w:r>
      <w:r w:rsidR="00096379" w:rsidRPr="009C1748">
        <w:t>neglect,</w:t>
      </w:r>
      <w:r w:rsidRPr="009C1748">
        <w:t xml:space="preserve"> and violence.</w:t>
      </w:r>
      <w:r w:rsidRPr="00923C8E">
        <w:t xml:space="preserve"> </w:t>
      </w:r>
    </w:p>
    <w:p w14:paraId="4EDFDD60" w14:textId="77777777" w:rsidR="00E2318A" w:rsidRPr="000076C6" w:rsidRDefault="00E2318A" w:rsidP="00454DF2">
      <w:pPr>
        <w:pStyle w:val="ListBullet"/>
        <w:numPr>
          <w:ilvl w:val="0"/>
          <w:numId w:val="12"/>
        </w:numPr>
      </w:pPr>
      <w:r w:rsidRPr="00096379">
        <w:rPr>
          <w:b/>
          <w:bCs/>
        </w:rPr>
        <w:lastRenderedPageBreak/>
        <w:t>Participation and Inclusion</w:t>
      </w:r>
      <w:r w:rsidRPr="000076C6">
        <w:t xml:space="preserve">: </w:t>
      </w:r>
      <w:r w:rsidRPr="009C1748">
        <w:t xml:space="preserve">The service works with individuals and families, </w:t>
      </w:r>
      <w:r w:rsidR="00096379" w:rsidRPr="009C1748">
        <w:t>friends,</w:t>
      </w:r>
      <w:r w:rsidRPr="009C1748">
        <w:t xml:space="preserve"> and carers to promote opportunities for meaningful participation and active inclusion in society.</w:t>
      </w:r>
    </w:p>
    <w:p w14:paraId="7D3C83C3" w14:textId="77777777" w:rsidR="00E2318A" w:rsidRPr="009C1748" w:rsidRDefault="00E2318A" w:rsidP="00454DF2">
      <w:pPr>
        <w:pStyle w:val="ListBullet"/>
        <w:numPr>
          <w:ilvl w:val="0"/>
          <w:numId w:val="12"/>
        </w:numPr>
      </w:pPr>
      <w:r w:rsidRPr="00096379">
        <w:rPr>
          <w:b/>
          <w:bCs/>
        </w:rPr>
        <w:t>Individual Outcomes</w:t>
      </w:r>
      <w:r w:rsidRPr="000076C6">
        <w:t xml:space="preserve">: </w:t>
      </w:r>
      <w:r w:rsidRPr="009C1748">
        <w:t xml:space="preserve">Services and supports are assessed, planned, </w:t>
      </w:r>
      <w:r w:rsidR="00096379" w:rsidRPr="009C1748">
        <w:t>delivered,</w:t>
      </w:r>
      <w:r w:rsidRPr="009C1748">
        <w:t xml:space="preserve"> and reviewed to build on individual strengths and enable individuals to reach their goals. </w:t>
      </w:r>
    </w:p>
    <w:p w14:paraId="1597D285" w14:textId="77777777" w:rsidR="00E2318A" w:rsidRPr="000076C6" w:rsidRDefault="00E2318A" w:rsidP="00454DF2">
      <w:pPr>
        <w:pStyle w:val="ListBullet"/>
        <w:numPr>
          <w:ilvl w:val="0"/>
          <w:numId w:val="12"/>
        </w:numPr>
      </w:pPr>
      <w:r w:rsidRPr="00096379">
        <w:rPr>
          <w:b/>
          <w:bCs/>
        </w:rPr>
        <w:t>Feedback and Complaints</w:t>
      </w:r>
      <w:r w:rsidRPr="000076C6">
        <w:t xml:space="preserve">: </w:t>
      </w:r>
      <w:r w:rsidRPr="009C1748">
        <w:t>Regular feedback is sought and used to inform individual and organisation-wide service reviews and improvement.</w:t>
      </w:r>
      <w:r w:rsidRPr="000076C6">
        <w:t xml:space="preserve"> </w:t>
      </w:r>
    </w:p>
    <w:p w14:paraId="7C73E366" w14:textId="77777777" w:rsidR="00E2318A" w:rsidRPr="000076C6" w:rsidRDefault="00E2318A" w:rsidP="00454DF2">
      <w:pPr>
        <w:pStyle w:val="ListBullet"/>
        <w:numPr>
          <w:ilvl w:val="0"/>
          <w:numId w:val="12"/>
        </w:numPr>
      </w:pPr>
      <w:r w:rsidRPr="00096379">
        <w:rPr>
          <w:b/>
          <w:bCs/>
        </w:rPr>
        <w:t>Service Access</w:t>
      </w:r>
      <w:r w:rsidRPr="000076C6">
        <w:t xml:space="preserve">: </w:t>
      </w:r>
      <w:r w:rsidRPr="009C1748">
        <w:t xml:space="preserve">The service manages access, commencement and leaving a service in a transparent, fair, </w:t>
      </w:r>
      <w:r w:rsidR="00096379" w:rsidRPr="009C1748">
        <w:t>equal,</w:t>
      </w:r>
      <w:r w:rsidRPr="009C1748">
        <w:t xml:space="preserve"> and responsive way. </w:t>
      </w:r>
    </w:p>
    <w:p w14:paraId="04E7AAE8" w14:textId="77777777" w:rsidR="00EA1623" w:rsidRPr="009C1748" w:rsidRDefault="00E2318A" w:rsidP="00454DF2">
      <w:pPr>
        <w:pStyle w:val="ListBullet"/>
        <w:numPr>
          <w:ilvl w:val="0"/>
          <w:numId w:val="12"/>
        </w:numPr>
      </w:pPr>
      <w:r w:rsidRPr="00096379">
        <w:rPr>
          <w:b/>
          <w:bCs/>
        </w:rPr>
        <w:t>Service Management</w:t>
      </w:r>
      <w:r w:rsidRPr="000076C6">
        <w:t xml:space="preserve">: </w:t>
      </w:r>
      <w:r w:rsidRPr="009C1748">
        <w:t>The service has effective and accountable service management and leadership to maximise outcomes for individuals</w:t>
      </w:r>
      <w:r w:rsidR="008A1E63" w:rsidRPr="009C1748">
        <w:t xml:space="preserve">. </w:t>
      </w:r>
    </w:p>
    <w:p w14:paraId="06428090" w14:textId="44999529" w:rsidR="00C9461E" w:rsidRDefault="00EA1623" w:rsidP="0031260F">
      <w:bookmarkStart w:id="66" w:name="_Toc159968108"/>
      <w:bookmarkStart w:id="67" w:name="_Toc159968109"/>
      <w:bookmarkEnd w:id="66"/>
      <w:bookmarkEnd w:id="67"/>
      <w:r>
        <w:t xml:space="preserve">Providers undergo an initial </w:t>
      </w:r>
      <w:r w:rsidR="00E9623E">
        <w:t xml:space="preserve">certification process to confirm compliance with </w:t>
      </w:r>
      <w:r w:rsidR="00DB0296">
        <w:t xml:space="preserve">the National Standards and </w:t>
      </w:r>
      <w:r w:rsidR="00CA7188">
        <w:t>conduct perio</w:t>
      </w:r>
      <w:r w:rsidR="0033352D">
        <w:t>dic self-assessment</w:t>
      </w:r>
      <w:r w:rsidR="002F6842">
        <w:t>s</w:t>
      </w:r>
      <w:r w:rsidR="0033352D">
        <w:t xml:space="preserve"> </w:t>
      </w:r>
      <w:r w:rsidR="004F2B95">
        <w:t>and audit</w:t>
      </w:r>
      <w:r w:rsidR="00220FEB">
        <w:t>s</w:t>
      </w:r>
      <w:r w:rsidR="004F2B95">
        <w:t xml:space="preserve"> </w:t>
      </w:r>
      <w:r w:rsidR="00252F13">
        <w:t>over the life of the certification (three-years).</w:t>
      </w:r>
      <w:r w:rsidR="00CA7188">
        <w:t xml:space="preserve"> </w:t>
      </w:r>
      <w:r w:rsidR="005C76DE">
        <w:t>Th</w:t>
      </w:r>
      <w:r w:rsidR="00B66A72">
        <w:t xml:space="preserve">e </w:t>
      </w:r>
      <w:r w:rsidR="004020B2">
        <w:t>Quality</w:t>
      </w:r>
      <w:r w:rsidR="00E76685">
        <w:t xml:space="preserve"> Framework w</w:t>
      </w:r>
      <w:r w:rsidR="004020B2">
        <w:t>a</w:t>
      </w:r>
      <w:r w:rsidR="00E76685">
        <w:t xml:space="preserve">s developed to align with the NSDS and </w:t>
      </w:r>
      <w:r w:rsidR="00210321">
        <w:t xml:space="preserve">reduce the </w:t>
      </w:r>
      <w:r w:rsidR="004020B2">
        <w:t>administrative</w:t>
      </w:r>
      <w:r w:rsidR="00210321">
        <w:t xml:space="preserve"> burden </w:t>
      </w:r>
      <w:r w:rsidR="004020B2">
        <w:t>placed o</w:t>
      </w:r>
      <w:r w:rsidR="00210321">
        <w:t xml:space="preserve">n providers by </w:t>
      </w:r>
      <w:r w:rsidR="004020B2">
        <w:t>incorporating</w:t>
      </w:r>
      <w:r w:rsidR="00210321">
        <w:t xml:space="preserve"> the audit results </w:t>
      </w:r>
      <w:r w:rsidR="004020B2">
        <w:t xml:space="preserve">and data </w:t>
      </w:r>
      <w:r w:rsidR="00210321">
        <w:t xml:space="preserve">into the Quality </w:t>
      </w:r>
      <w:r w:rsidR="004020B2">
        <w:t>Framework and its assessment of</w:t>
      </w:r>
      <w:r w:rsidR="003735AC">
        <w:t xml:space="preserve"> provider performance</w:t>
      </w:r>
      <w:r w:rsidR="004020B2">
        <w:t xml:space="preserve">. </w:t>
      </w:r>
    </w:p>
    <w:p w14:paraId="3F9B1799" w14:textId="77777777" w:rsidR="000B5DBE" w:rsidRDefault="00F4011E">
      <w:pPr>
        <w:pStyle w:val="Heading2"/>
        <w:numPr>
          <w:ilvl w:val="1"/>
          <w:numId w:val="3"/>
        </w:numPr>
      </w:pPr>
      <w:bookmarkStart w:id="68" w:name="_Toc160113657"/>
      <w:bookmarkStart w:id="69" w:name="_Toc171429781"/>
      <w:r>
        <w:t>Provider Performance Framework</w:t>
      </w:r>
      <w:bookmarkEnd w:id="68"/>
      <w:bookmarkEnd w:id="69"/>
    </w:p>
    <w:p w14:paraId="1A5C6637" w14:textId="41482963" w:rsidR="007E6C0A" w:rsidRDefault="00172A2E" w:rsidP="00E53E48">
      <w:r>
        <w:t xml:space="preserve">The </w:t>
      </w:r>
      <w:r w:rsidR="005400CC">
        <w:t>P</w:t>
      </w:r>
      <w:r>
        <w:t xml:space="preserve">erformance Framework </w:t>
      </w:r>
      <w:r w:rsidR="000B5DBE">
        <w:t>replace</w:t>
      </w:r>
      <w:r w:rsidR="00E34298">
        <w:t>s</w:t>
      </w:r>
      <w:r w:rsidR="000B5DBE">
        <w:t xml:space="preserve"> the </w:t>
      </w:r>
      <w:r w:rsidR="007E6C0A">
        <w:t xml:space="preserve">2018 </w:t>
      </w:r>
      <w:r w:rsidR="000465BE">
        <w:t>DES</w:t>
      </w:r>
      <w:r w:rsidR="004752A1">
        <w:t xml:space="preserve"> </w:t>
      </w:r>
      <w:r w:rsidR="005451D0">
        <w:t>Performance</w:t>
      </w:r>
      <w:r w:rsidR="003619FC">
        <w:t xml:space="preserve"> Framework</w:t>
      </w:r>
      <w:r w:rsidR="006E4819">
        <w:t xml:space="preserve">, </w:t>
      </w:r>
      <w:r w:rsidR="004F2B95">
        <w:t>I</w:t>
      </w:r>
      <w:r w:rsidR="006E4819">
        <w:t xml:space="preserve">nterim </w:t>
      </w:r>
      <w:r w:rsidR="004F2B95">
        <w:t>M</w:t>
      </w:r>
      <w:r w:rsidR="006E4819">
        <w:t>easures</w:t>
      </w:r>
      <w:r w:rsidR="008501AC">
        <w:t xml:space="preserve"> and</w:t>
      </w:r>
      <w:r w:rsidR="002B477E">
        <w:t xml:space="preserve"> Star Ratings</w:t>
      </w:r>
      <w:r w:rsidR="00082CDC">
        <w:t>. It</w:t>
      </w:r>
      <w:r w:rsidR="00C00309" w:rsidDel="00082CDC">
        <w:t xml:space="preserve"> </w:t>
      </w:r>
      <w:r w:rsidR="00E53E48">
        <w:t>aims to monitor and measure the performance of providers against an agreed set of key performance measures</w:t>
      </w:r>
      <w:r w:rsidR="000D78C2">
        <w:t xml:space="preserve"> and </w:t>
      </w:r>
      <w:r w:rsidR="00144776">
        <w:t xml:space="preserve">work with providers to </w:t>
      </w:r>
      <w:r w:rsidR="00FD5268">
        <w:t xml:space="preserve">continuously improve the overall performance of the program </w:t>
      </w:r>
      <w:r w:rsidR="00C75147">
        <w:t>in achieving</w:t>
      </w:r>
      <w:r w:rsidR="009314DE">
        <w:t xml:space="preserve"> </w:t>
      </w:r>
      <w:r w:rsidR="00960927">
        <w:t xml:space="preserve">meaningful and </w:t>
      </w:r>
      <w:r w:rsidR="004722C2">
        <w:t>sustainable employment outcomes</w:t>
      </w:r>
      <w:r w:rsidR="00C75147">
        <w:t xml:space="preserve"> for </w:t>
      </w:r>
      <w:r w:rsidR="00960927">
        <w:t>participants</w:t>
      </w:r>
      <w:r w:rsidR="00E53E48">
        <w:t xml:space="preserve">. </w:t>
      </w:r>
    </w:p>
    <w:p w14:paraId="295D8F4C" w14:textId="2E5C6806" w:rsidR="00AE68CC" w:rsidRDefault="006E4819" w:rsidP="00B006BA">
      <w:r>
        <w:t xml:space="preserve">Section </w:t>
      </w:r>
      <w:r w:rsidR="00637A23">
        <w:t>3</w:t>
      </w:r>
      <w:r w:rsidR="005F6BA0">
        <w:t xml:space="preserve"> provides further detail on the Performance Framework. </w:t>
      </w:r>
    </w:p>
    <w:p w14:paraId="054F104F" w14:textId="420BFE2B" w:rsidR="00F4011E" w:rsidRDefault="00E6058B">
      <w:pPr>
        <w:pStyle w:val="Heading2"/>
        <w:numPr>
          <w:ilvl w:val="1"/>
          <w:numId w:val="3"/>
        </w:numPr>
      </w:pPr>
      <w:bookmarkStart w:id="70" w:name="_Toc160113658"/>
      <w:bookmarkStart w:id="71" w:name="_Toc171429782"/>
      <w:r>
        <w:t>S</w:t>
      </w:r>
      <w:r w:rsidR="00F4011E">
        <w:t>corecard</w:t>
      </w:r>
      <w:r w:rsidR="006510BD">
        <w:t xml:space="preserve"> </w:t>
      </w:r>
      <w:r w:rsidR="0031139E">
        <w:t>R</w:t>
      </w:r>
      <w:r w:rsidR="006510BD">
        <w:t>eport</w:t>
      </w:r>
      <w:bookmarkEnd w:id="70"/>
      <w:bookmarkEnd w:id="71"/>
    </w:p>
    <w:p w14:paraId="46D03849" w14:textId="6017F9A6" w:rsidR="00276CA3" w:rsidRPr="00D85C42" w:rsidRDefault="004D55CF" w:rsidP="007E3CC7">
      <w:r>
        <w:t xml:space="preserve">The Performance Framework </w:t>
      </w:r>
      <w:r w:rsidR="008E6473">
        <w:t xml:space="preserve">will </w:t>
      </w:r>
      <w:r w:rsidR="00863620">
        <w:t xml:space="preserve">be </w:t>
      </w:r>
      <w:r>
        <w:t>supported by new Scorecard</w:t>
      </w:r>
      <w:r w:rsidR="005242B8">
        <w:t>s</w:t>
      </w:r>
      <w:r>
        <w:t xml:space="preserve">, which will help to </w:t>
      </w:r>
      <w:r w:rsidR="000F10A0">
        <w:t xml:space="preserve">report on </w:t>
      </w:r>
      <w:r>
        <w:t xml:space="preserve">provider performance against an agreed set of performance measures. </w:t>
      </w:r>
    </w:p>
    <w:p w14:paraId="3D0C249B" w14:textId="2FC7312F" w:rsidR="004271FE" w:rsidRPr="00D85C42" w:rsidRDefault="007B08D7" w:rsidP="007E3CC7">
      <w:pPr>
        <w:pStyle w:val="ListBullet"/>
        <w:numPr>
          <w:ilvl w:val="0"/>
          <w:numId w:val="0"/>
        </w:numPr>
      </w:pPr>
      <w:r>
        <w:rPr>
          <w:bCs/>
        </w:rPr>
        <w:t>Data collected</w:t>
      </w:r>
      <w:r w:rsidR="004271FE" w:rsidRPr="00D85C42">
        <w:t xml:space="preserve"> for </w:t>
      </w:r>
      <w:r w:rsidR="00E45D25" w:rsidRPr="00D85C42">
        <w:t xml:space="preserve">the </w:t>
      </w:r>
      <w:r w:rsidR="00732433">
        <w:rPr>
          <w:bCs/>
        </w:rPr>
        <w:t xml:space="preserve">purposes of </w:t>
      </w:r>
      <w:r w:rsidR="00A462B0">
        <w:rPr>
          <w:bCs/>
        </w:rPr>
        <w:t>calculating</w:t>
      </w:r>
      <w:r w:rsidR="004271FE" w:rsidRPr="00FE3C90">
        <w:t xml:space="preserve"> </w:t>
      </w:r>
      <w:r w:rsidR="00E45D25" w:rsidRPr="00FE3C90">
        <w:t xml:space="preserve">the </w:t>
      </w:r>
      <w:r w:rsidR="00944342">
        <w:rPr>
          <w:bCs/>
        </w:rPr>
        <w:t>S</w:t>
      </w:r>
      <w:r w:rsidR="00A462B0">
        <w:rPr>
          <w:bCs/>
        </w:rPr>
        <w:t>corecard</w:t>
      </w:r>
      <w:r w:rsidR="00F04772">
        <w:rPr>
          <w:bCs/>
        </w:rPr>
        <w:t>s</w:t>
      </w:r>
      <w:r w:rsidR="00A462B0">
        <w:rPr>
          <w:bCs/>
        </w:rPr>
        <w:t xml:space="preserve"> </w:t>
      </w:r>
      <w:r w:rsidR="00C2628D">
        <w:rPr>
          <w:bCs/>
        </w:rPr>
        <w:t>will</w:t>
      </w:r>
      <w:r w:rsidR="00A462B0">
        <w:rPr>
          <w:bCs/>
        </w:rPr>
        <w:t xml:space="preserve"> be used to support Government’s</w:t>
      </w:r>
      <w:r w:rsidR="00E45D25" w:rsidRPr="00D85C42">
        <w:t xml:space="preserve"> </w:t>
      </w:r>
      <w:r w:rsidR="00B87D7F" w:rsidRPr="00D85C42">
        <w:t xml:space="preserve">understanding </w:t>
      </w:r>
      <w:r w:rsidR="00A462B0">
        <w:rPr>
          <w:bCs/>
        </w:rPr>
        <w:t xml:space="preserve">of </w:t>
      </w:r>
      <w:r w:rsidR="00B87D7F" w:rsidRPr="00D85C42">
        <w:t>the performance of providers and broader program performance.</w:t>
      </w:r>
      <w:r w:rsidR="00D515AC" w:rsidRPr="00D85C42">
        <w:t xml:space="preserve"> </w:t>
      </w:r>
    </w:p>
    <w:p w14:paraId="6A53424F" w14:textId="6DB94DC7" w:rsidR="00B57C28" w:rsidRPr="00587B07" w:rsidRDefault="00C62BD0" w:rsidP="00B57C28">
      <w:r>
        <w:rPr>
          <w:bCs/>
        </w:rPr>
        <w:t>Further detail on the Scorecard</w:t>
      </w:r>
      <w:r w:rsidR="006510BD">
        <w:rPr>
          <w:bCs/>
        </w:rPr>
        <w:t xml:space="preserve"> </w:t>
      </w:r>
      <w:r w:rsidR="0031139E">
        <w:rPr>
          <w:bCs/>
        </w:rPr>
        <w:t>R</w:t>
      </w:r>
      <w:r w:rsidR="006510BD">
        <w:rPr>
          <w:bCs/>
        </w:rPr>
        <w:t>eport</w:t>
      </w:r>
      <w:r w:rsidR="002B46C7">
        <w:rPr>
          <w:bCs/>
        </w:rPr>
        <w:t xml:space="preserve"> and</w:t>
      </w:r>
      <w:r>
        <w:rPr>
          <w:bCs/>
        </w:rPr>
        <w:t xml:space="preserve"> its application in practice is outlined in </w:t>
      </w:r>
      <w:r w:rsidR="006E4819">
        <w:rPr>
          <w:bCs/>
        </w:rPr>
        <w:t xml:space="preserve">Section </w:t>
      </w:r>
      <w:r w:rsidR="004E5FC1">
        <w:t>3.</w:t>
      </w:r>
    </w:p>
    <w:p w14:paraId="07072D7C" w14:textId="14007CB9" w:rsidR="00706FCD" w:rsidRDefault="00E178FE">
      <w:pPr>
        <w:pStyle w:val="Heading1"/>
        <w:numPr>
          <w:ilvl w:val="0"/>
          <w:numId w:val="3"/>
        </w:numPr>
      </w:pPr>
      <w:r>
        <w:br w:type="column"/>
      </w:r>
      <w:bookmarkStart w:id="72" w:name="_Toc160113659"/>
      <w:bookmarkStart w:id="73" w:name="_Toc171429783"/>
      <w:r w:rsidR="002E59E7">
        <w:lastRenderedPageBreak/>
        <w:t>Provider</w:t>
      </w:r>
      <w:r w:rsidR="00706FCD">
        <w:t xml:space="preserve"> Performance Framework</w:t>
      </w:r>
      <w:bookmarkEnd w:id="72"/>
      <w:bookmarkEnd w:id="73"/>
    </w:p>
    <w:p w14:paraId="06B23E0B" w14:textId="37D00F81" w:rsidR="00A46B05" w:rsidRDefault="00A46B05" w:rsidP="00C71830">
      <w:r>
        <w:t xml:space="preserve">The Performance Framework has been designed to promote transparency and clarity in the way provider performance is assessed and communicated to stakeholders. It will drive the delivery of quality services to improve participant employment outcomes, social </w:t>
      </w:r>
      <w:r w:rsidR="00B84464">
        <w:t>inclusion,</w:t>
      </w:r>
      <w:r>
        <w:t xml:space="preserve"> and independence. </w:t>
      </w:r>
    </w:p>
    <w:p w14:paraId="7D572B5E" w14:textId="749CFE34" w:rsidR="002E1A5F" w:rsidRDefault="006510BD" w:rsidP="00203B50">
      <w:r>
        <w:t xml:space="preserve">This </w:t>
      </w:r>
      <w:r w:rsidR="003C56BD">
        <w:t xml:space="preserve">section </w:t>
      </w:r>
      <w:r>
        <w:t xml:space="preserve">provides further information on the </w:t>
      </w:r>
      <w:r w:rsidR="00B363FF">
        <w:t>Performance Framework</w:t>
      </w:r>
      <w:r w:rsidR="00CF5D03">
        <w:t xml:space="preserve"> </w:t>
      </w:r>
      <w:r w:rsidR="00096379">
        <w:t>including</w:t>
      </w:r>
      <w:r w:rsidR="001A2E26">
        <w:t xml:space="preserve"> </w:t>
      </w:r>
      <w:r w:rsidR="00FF6570">
        <w:t>G</w:t>
      </w:r>
      <w:r w:rsidR="00B363FF">
        <w:t xml:space="preserve">uiding </w:t>
      </w:r>
      <w:r w:rsidR="00FF6570">
        <w:t>P</w:t>
      </w:r>
      <w:r w:rsidR="00B363FF">
        <w:t>rinciples</w:t>
      </w:r>
      <w:r w:rsidR="00096379">
        <w:t>,</w:t>
      </w:r>
      <w:r w:rsidR="003300A0">
        <w:t xml:space="preserve"> </w:t>
      </w:r>
      <w:r w:rsidR="00FF6570">
        <w:t>M</w:t>
      </w:r>
      <w:r w:rsidR="00B363FF">
        <w:t>easures</w:t>
      </w:r>
      <w:r w:rsidR="00FF6570">
        <w:t>, Indicators</w:t>
      </w:r>
      <w:r w:rsidR="00096379">
        <w:t>,</w:t>
      </w:r>
      <w:r w:rsidR="003300A0">
        <w:t xml:space="preserve"> </w:t>
      </w:r>
      <w:r w:rsidR="00FF6570">
        <w:t>S</w:t>
      </w:r>
      <w:r w:rsidR="007D2E9D">
        <w:t>corecard</w:t>
      </w:r>
      <w:r w:rsidR="006E042F">
        <w:t>s</w:t>
      </w:r>
      <w:r w:rsidR="00096379">
        <w:t>,</w:t>
      </w:r>
      <w:r w:rsidR="003300A0">
        <w:t xml:space="preserve"> and </w:t>
      </w:r>
      <w:r w:rsidR="00FF6570">
        <w:t>i</w:t>
      </w:r>
      <w:r w:rsidR="007D2E9D">
        <w:t>mplementation</w:t>
      </w:r>
      <w:r>
        <w:t xml:space="preserve">. </w:t>
      </w:r>
    </w:p>
    <w:p w14:paraId="1657414A" w14:textId="6D3C2D39" w:rsidR="000321A8" w:rsidRDefault="000321A8" w:rsidP="004D5F46">
      <w:pPr>
        <w:pStyle w:val="Heading2"/>
        <w:numPr>
          <w:ilvl w:val="1"/>
          <w:numId w:val="3"/>
        </w:numPr>
      </w:pPr>
      <w:bookmarkStart w:id="74" w:name="_Toc160113661"/>
      <w:bookmarkStart w:id="75" w:name="_Toc171429784"/>
      <w:r>
        <w:t>Guiding principles</w:t>
      </w:r>
      <w:bookmarkEnd w:id="74"/>
      <w:bookmarkEnd w:id="75"/>
      <w:r>
        <w:t xml:space="preserve"> </w:t>
      </w:r>
    </w:p>
    <w:p w14:paraId="72536266" w14:textId="32BD1C44" w:rsidR="00DE57BA" w:rsidRDefault="00DE57BA" w:rsidP="00DE57BA">
      <w:r>
        <w:t xml:space="preserve">In developing the Performance Framework, the Department has established </w:t>
      </w:r>
      <w:r w:rsidR="009673A8">
        <w:t xml:space="preserve">nine </w:t>
      </w:r>
      <w:r>
        <w:t xml:space="preserve">guiding principles to </w:t>
      </w:r>
      <w:r w:rsidR="00E9020C">
        <w:t xml:space="preserve">assist in </w:t>
      </w:r>
      <w:r w:rsidR="00211CA0">
        <w:t>responding to</w:t>
      </w:r>
      <w:r>
        <w:t xml:space="preserve"> the needs and priorities of program participants</w:t>
      </w:r>
      <w:r w:rsidR="00F26503">
        <w:t xml:space="preserve">, </w:t>
      </w:r>
      <w:r w:rsidR="00B6656E">
        <w:t>employers,</w:t>
      </w:r>
      <w:r w:rsidR="00394FC7">
        <w:t xml:space="preserve"> and provide</w:t>
      </w:r>
      <w:r w:rsidR="00C923B6">
        <w:t>r</w:t>
      </w:r>
      <w:r w:rsidR="00394FC7">
        <w:t>s</w:t>
      </w:r>
      <w:r w:rsidR="0075162D">
        <w:t xml:space="preserve"> </w:t>
      </w:r>
      <w:r w:rsidR="00C923B6">
        <w:t xml:space="preserve">to </w:t>
      </w:r>
      <w:r w:rsidR="0075162D">
        <w:t xml:space="preserve">deliver on the broader program objectives. </w:t>
      </w:r>
    </w:p>
    <w:p w14:paraId="6ECEA4BE" w14:textId="0F379C87" w:rsidR="005E46D7" w:rsidRDefault="007547CA" w:rsidP="00DE57BA">
      <w:r>
        <w:t>T</w:t>
      </w:r>
      <w:r w:rsidR="00DE57BA">
        <w:t xml:space="preserve">he guiding principles for the Performance Framework </w:t>
      </w:r>
      <w:r w:rsidR="00D2219D">
        <w:t>align with</w:t>
      </w:r>
      <w:r w:rsidR="00DE57BA">
        <w:t xml:space="preserve"> the Quality Framework</w:t>
      </w:r>
      <w:r w:rsidR="00981FC9">
        <w:t xml:space="preserve"> </w:t>
      </w:r>
      <w:r w:rsidR="00DE57BA">
        <w:t xml:space="preserve">and </w:t>
      </w:r>
      <w:r w:rsidR="00EE5AFC">
        <w:t>have been informed by feedback from providers. They aim to provide a clear and concise direction for the design</w:t>
      </w:r>
      <w:r w:rsidR="00DE57BA">
        <w:t xml:space="preserve"> of </w:t>
      </w:r>
      <w:r w:rsidR="00EE5AFC">
        <w:t xml:space="preserve">the Performance Framework and reduce duplication. </w:t>
      </w:r>
    </w:p>
    <w:tbl>
      <w:tblPr>
        <w:tblStyle w:val="TableGrid"/>
        <w:tblW w:w="0" w:type="auto"/>
        <w:tblLook w:val="04A0" w:firstRow="1" w:lastRow="0" w:firstColumn="1" w:lastColumn="0" w:noHBand="0" w:noVBand="1"/>
      </w:tblPr>
      <w:tblGrid>
        <w:gridCol w:w="9344"/>
      </w:tblGrid>
      <w:tr w:rsidR="00DE57BA" w14:paraId="03F55993" w14:textId="77777777" w:rsidTr="24392FE4">
        <w:tc>
          <w:tcPr>
            <w:tcW w:w="9344" w:type="dxa"/>
            <w:tcBorders>
              <w:top w:val="single" w:sz="4" w:space="0" w:color="005A70" w:themeColor="accent4"/>
              <w:left w:val="single" w:sz="4" w:space="0" w:color="005A70" w:themeColor="accent4"/>
              <w:bottom w:val="single" w:sz="4" w:space="0" w:color="005A70" w:themeColor="accent4"/>
              <w:right w:val="single" w:sz="4" w:space="0" w:color="005A70" w:themeColor="accent4"/>
            </w:tcBorders>
            <w:shd w:val="clear" w:color="auto" w:fill="B1E4E3" w:themeFill="accent6"/>
          </w:tcPr>
          <w:p w14:paraId="0099C686" w14:textId="77777777" w:rsidR="00DE57BA" w:rsidRPr="00CF2AC3" w:rsidRDefault="00DE57BA" w:rsidP="0082704F">
            <w:pPr>
              <w:rPr>
                <w:b/>
              </w:rPr>
            </w:pPr>
            <w:r w:rsidRPr="00CF2AC3">
              <w:rPr>
                <w:b/>
              </w:rPr>
              <w:t>Guiding principles</w:t>
            </w:r>
          </w:p>
          <w:p w14:paraId="2661C13F" w14:textId="7910E1C7" w:rsidR="002D6085" w:rsidRPr="00335BFE" w:rsidRDefault="002D6085" w:rsidP="0082704F">
            <w:r w:rsidRPr="00335BFE">
              <w:t xml:space="preserve">The </w:t>
            </w:r>
            <w:r>
              <w:t>Performance Framework</w:t>
            </w:r>
            <w:r w:rsidRPr="00335BFE">
              <w:t xml:space="preserve"> is: </w:t>
            </w:r>
          </w:p>
          <w:p w14:paraId="0F3F5B11" w14:textId="5708E22C" w:rsidR="00DE57BA" w:rsidRPr="0082704F" w:rsidRDefault="00060AE0" w:rsidP="00454DF2">
            <w:pPr>
              <w:pStyle w:val="ListBullet"/>
              <w:numPr>
                <w:ilvl w:val="0"/>
                <w:numId w:val="22"/>
              </w:numPr>
              <w:rPr>
                <w:bCs/>
              </w:rPr>
            </w:pPr>
            <w:r>
              <w:rPr>
                <w:b/>
                <w:bCs/>
              </w:rPr>
              <w:t>Person</w:t>
            </w:r>
            <w:r w:rsidR="00D04A0D">
              <w:rPr>
                <w:b/>
                <w:bCs/>
              </w:rPr>
              <w:t>-</w:t>
            </w:r>
            <w:r w:rsidR="00DE57BA" w:rsidRPr="003B4C69">
              <w:rPr>
                <w:b/>
                <w:bCs/>
              </w:rPr>
              <w:t>centred</w:t>
            </w:r>
            <w:r w:rsidR="00DE57BA" w:rsidRPr="003474D0">
              <w:t>:</w:t>
            </w:r>
            <w:r w:rsidR="00DE57BA" w:rsidRPr="0082704F">
              <w:rPr>
                <w:bCs/>
              </w:rPr>
              <w:t xml:space="preserve"> </w:t>
            </w:r>
            <w:r w:rsidR="002D6085" w:rsidRPr="0082704F">
              <w:rPr>
                <w:bCs/>
              </w:rPr>
              <w:t>E</w:t>
            </w:r>
            <w:r w:rsidR="00DE57BA" w:rsidRPr="0082704F">
              <w:rPr>
                <w:bCs/>
              </w:rPr>
              <w:t>nsur</w:t>
            </w:r>
            <w:r w:rsidR="00A46B05">
              <w:rPr>
                <w:bCs/>
              </w:rPr>
              <w:t>ing</w:t>
            </w:r>
            <w:r w:rsidR="00DE57BA" w:rsidRPr="0082704F">
              <w:rPr>
                <w:bCs/>
              </w:rPr>
              <w:t xml:space="preserve"> that participants are at the centre of service design, planning, procurement, delivery, </w:t>
            </w:r>
            <w:r w:rsidR="00D04A0D" w:rsidRPr="0082704F">
              <w:rPr>
                <w:bCs/>
              </w:rPr>
              <w:t>monitoring,</w:t>
            </w:r>
            <w:r w:rsidR="00DE57BA" w:rsidRPr="0082704F">
              <w:rPr>
                <w:bCs/>
              </w:rPr>
              <w:t xml:space="preserve"> and evaluation. </w:t>
            </w:r>
          </w:p>
          <w:p w14:paraId="0C955D9A" w14:textId="74EB83C3" w:rsidR="00DE57BA" w:rsidRPr="0082704F" w:rsidRDefault="4FF5651E" w:rsidP="00454DF2">
            <w:pPr>
              <w:pStyle w:val="ListBullet"/>
              <w:numPr>
                <w:ilvl w:val="0"/>
                <w:numId w:val="22"/>
              </w:numPr>
            </w:pPr>
            <w:r w:rsidRPr="24392FE4">
              <w:rPr>
                <w:b/>
                <w:bCs/>
              </w:rPr>
              <w:t>Transparent</w:t>
            </w:r>
            <w:r w:rsidR="0B63D2E4" w:rsidRPr="24392FE4">
              <w:rPr>
                <w:b/>
                <w:bCs/>
              </w:rPr>
              <w:t xml:space="preserve"> and accurate</w:t>
            </w:r>
            <w:r w:rsidR="00DE57BA">
              <w:t xml:space="preserve">: </w:t>
            </w:r>
            <w:r w:rsidR="0F1770C4">
              <w:t>I</w:t>
            </w:r>
            <w:r w:rsidR="00DE57BA">
              <w:t>s simple to understand</w:t>
            </w:r>
            <w:r w:rsidR="569E6FFB">
              <w:t xml:space="preserve"> for all stakeholders and in particular</w:t>
            </w:r>
            <w:r w:rsidR="466EE6EB">
              <w:t>,</w:t>
            </w:r>
            <w:r w:rsidR="569E6FFB">
              <w:t xml:space="preserve"> providers understand how </w:t>
            </w:r>
            <w:r w:rsidR="01FF5328">
              <w:t>performance is measured and assessed</w:t>
            </w:r>
            <w:r w:rsidR="74D5CC94">
              <w:t xml:space="preserve"> and</w:t>
            </w:r>
            <w:r w:rsidR="0B63D2E4">
              <w:t xml:space="preserve"> </w:t>
            </w:r>
            <w:r w:rsidR="74D5CC94">
              <w:t>hav</w:t>
            </w:r>
            <w:r w:rsidR="0B63D2E4">
              <w:t>e</w:t>
            </w:r>
            <w:r w:rsidR="74D5CC94">
              <w:t xml:space="preserve"> confidence in </w:t>
            </w:r>
            <w:r w:rsidR="0B63D2E4">
              <w:t>the</w:t>
            </w:r>
            <w:r w:rsidR="74D5CC94">
              <w:t xml:space="preserve"> accuracy</w:t>
            </w:r>
            <w:r w:rsidR="0B63D2E4">
              <w:t xml:space="preserve"> of data</w:t>
            </w:r>
            <w:r w:rsidR="01FF5328">
              <w:t>.</w:t>
            </w:r>
            <w:r w:rsidR="00DE57BA">
              <w:t xml:space="preserve"> </w:t>
            </w:r>
          </w:p>
          <w:p w14:paraId="5934A48A" w14:textId="51DD18AF" w:rsidR="00DE57BA" w:rsidRPr="0082704F" w:rsidRDefault="00DE57BA" w:rsidP="00454DF2">
            <w:pPr>
              <w:pStyle w:val="ListBullet"/>
              <w:numPr>
                <w:ilvl w:val="0"/>
                <w:numId w:val="22"/>
              </w:numPr>
              <w:rPr>
                <w:bCs/>
              </w:rPr>
            </w:pPr>
            <w:r w:rsidRPr="003B4C69">
              <w:rPr>
                <w:b/>
                <w:bCs/>
              </w:rPr>
              <w:t>Inclusive and responsive</w:t>
            </w:r>
            <w:r w:rsidRPr="0082704F">
              <w:rPr>
                <w:bCs/>
              </w:rPr>
              <w:t xml:space="preserve">: </w:t>
            </w:r>
            <w:r w:rsidR="008E48D4" w:rsidRPr="0082704F">
              <w:rPr>
                <w:bCs/>
              </w:rPr>
              <w:t>P</w:t>
            </w:r>
            <w:r w:rsidRPr="0082704F">
              <w:rPr>
                <w:bCs/>
              </w:rPr>
              <w:t xml:space="preserve">romotes </w:t>
            </w:r>
            <w:r w:rsidR="008E63EF">
              <w:rPr>
                <w:bCs/>
              </w:rPr>
              <w:t>s</w:t>
            </w:r>
            <w:r w:rsidR="00CB31B6">
              <w:rPr>
                <w:bCs/>
              </w:rPr>
              <w:t>ervices</w:t>
            </w:r>
            <w:r w:rsidRPr="0082704F">
              <w:rPr>
                <w:bCs/>
              </w:rPr>
              <w:t xml:space="preserve"> that are inclusive and responsive. </w:t>
            </w:r>
          </w:p>
          <w:p w14:paraId="3427BD5A" w14:textId="04CEB12D" w:rsidR="00DE57BA" w:rsidRPr="0082704F" w:rsidRDefault="00DE57BA" w:rsidP="00454DF2">
            <w:pPr>
              <w:pStyle w:val="ListBullet"/>
              <w:numPr>
                <w:ilvl w:val="0"/>
                <w:numId w:val="22"/>
              </w:numPr>
              <w:rPr>
                <w:bCs/>
              </w:rPr>
            </w:pPr>
            <w:r w:rsidRPr="003B4C69">
              <w:rPr>
                <w:b/>
                <w:bCs/>
              </w:rPr>
              <w:t>Equitable and accessible</w:t>
            </w:r>
            <w:r w:rsidRPr="0082704F">
              <w:rPr>
                <w:bCs/>
              </w:rPr>
              <w:t xml:space="preserve">: </w:t>
            </w:r>
            <w:r w:rsidR="008E48D4" w:rsidRPr="0082704F">
              <w:rPr>
                <w:bCs/>
              </w:rPr>
              <w:t>S</w:t>
            </w:r>
            <w:r w:rsidRPr="0082704F">
              <w:rPr>
                <w:bCs/>
              </w:rPr>
              <w:t xml:space="preserve">upports </w:t>
            </w:r>
            <w:r w:rsidR="00E2035D">
              <w:rPr>
                <w:bCs/>
              </w:rPr>
              <w:t xml:space="preserve">a </w:t>
            </w:r>
            <w:r w:rsidRPr="0082704F">
              <w:rPr>
                <w:bCs/>
              </w:rPr>
              <w:t xml:space="preserve">service provision that </w:t>
            </w:r>
            <w:r w:rsidR="00E2035D">
              <w:rPr>
                <w:bCs/>
              </w:rPr>
              <w:t>is</w:t>
            </w:r>
            <w:r w:rsidR="00E2035D" w:rsidRPr="0082704F">
              <w:rPr>
                <w:bCs/>
              </w:rPr>
              <w:t xml:space="preserve"> </w:t>
            </w:r>
            <w:r w:rsidRPr="0082704F">
              <w:rPr>
                <w:bCs/>
              </w:rPr>
              <w:t xml:space="preserve">timely and accessible and is provided in a setting where supports are appropriate for meeting the needs and goals of people with disability. </w:t>
            </w:r>
          </w:p>
          <w:p w14:paraId="7397FC16" w14:textId="68A9D740" w:rsidR="00DE57BA" w:rsidRPr="0082704F" w:rsidRDefault="0059280C" w:rsidP="00454DF2">
            <w:pPr>
              <w:pStyle w:val="ListBullet"/>
              <w:numPr>
                <w:ilvl w:val="0"/>
                <w:numId w:val="22"/>
              </w:numPr>
              <w:rPr>
                <w:bCs/>
              </w:rPr>
            </w:pPr>
            <w:r w:rsidRPr="003B4C69">
              <w:rPr>
                <w:b/>
                <w:bCs/>
              </w:rPr>
              <w:t>Outcomes focused</w:t>
            </w:r>
            <w:r w:rsidR="00DE57BA" w:rsidRPr="0082704F">
              <w:rPr>
                <w:bCs/>
              </w:rPr>
              <w:t xml:space="preserve">: </w:t>
            </w:r>
            <w:r w:rsidR="008E48D4" w:rsidRPr="0082704F">
              <w:rPr>
                <w:bCs/>
              </w:rPr>
              <w:t xml:space="preserve">Focuses </w:t>
            </w:r>
            <w:r w:rsidR="00FA7667" w:rsidRPr="0082704F">
              <w:rPr>
                <w:bCs/>
              </w:rPr>
              <w:t xml:space="preserve">on outcomes and </w:t>
            </w:r>
            <w:r w:rsidR="008A7812" w:rsidRPr="0082704F">
              <w:rPr>
                <w:bCs/>
              </w:rPr>
              <w:t xml:space="preserve">considers the activities and outputs that lead to sustained </w:t>
            </w:r>
            <w:r w:rsidR="00F86DA4">
              <w:rPr>
                <w:bCs/>
              </w:rPr>
              <w:t xml:space="preserve">social, </w:t>
            </w:r>
            <w:r w:rsidR="00B71B43">
              <w:rPr>
                <w:bCs/>
              </w:rPr>
              <w:t>programmatic,</w:t>
            </w:r>
            <w:r w:rsidR="00F86DA4">
              <w:rPr>
                <w:bCs/>
              </w:rPr>
              <w:t xml:space="preserve"> and participant </w:t>
            </w:r>
            <w:r w:rsidR="008A7812" w:rsidRPr="0082704F">
              <w:rPr>
                <w:bCs/>
              </w:rPr>
              <w:t xml:space="preserve">outcomes. </w:t>
            </w:r>
          </w:p>
          <w:p w14:paraId="28AEC264" w14:textId="480D5A78" w:rsidR="00DE57BA" w:rsidRPr="0082704F" w:rsidRDefault="006E3FB2" w:rsidP="00454DF2">
            <w:pPr>
              <w:pStyle w:val="ListBullet"/>
              <w:numPr>
                <w:ilvl w:val="0"/>
                <w:numId w:val="22"/>
              </w:numPr>
              <w:rPr>
                <w:bCs/>
              </w:rPr>
            </w:pPr>
            <w:r>
              <w:rPr>
                <w:b/>
                <w:bCs/>
              </w:rPr>
              <w:t>Reduce</w:t>
            </w:r>
            <w:r w:rsidR="00150E1D">
              <w:rPr>
                <w:b/>
                <w:bCs/>
              </w:rPr>
              <w:t>s</w:t>
            </w:r>
            <w:r>
              <w:rPr>
                <w:b/>
                <w:bCs/>
              </w:rPr>
              <w:t xml:space="preserve"> a</w:t>
            </w:r>
            <w:r w:rsidR="00A3724F" w:rsidRPr="003B4C69">
              <w:rPr>
                <w:b/>
                <w:bCs/>
              </w:rPr>
              <w:t xml:space="preserve">dministrative </w:t>
            </w:r>
            <w:r w:rsidR="00DE57BA" w:rsidRPr="003B4C69">
              <w:rPr>
                <w:b/>
                <w:bCs/>
              </w:rPr>
              <w:t>burden</w:t>
            </w:r>
            <w:r w:rsidR="00DE57BA" w:rsidRPr="0082704F">
              <w:rPr>
                <w:bCs/>
              </w:rPr>
              <w:t xml:space="preserve">: </w:t>
            </w:r>
            <w:r w:rsidR="008E48D4" w:rsidRPr="0082704F">
              <w:rPr>
                <w:bCs/>
              </w:rPr>
              <w:t>R</w:t>
            </w:r>
            <w:r w:rsidR="00DE57BA" w:rsidRPr="0082704F">
              <w:rPr>
                <w:bCs/>
              </w:rPr>
              <w:t>emove</w:t>
            </w:r>
            <w:r w:rsidR="00FB696B">
              <w:rPr>
                <w:bCs/>
              </w:rPr>
              <w:t>s</w:t>
            </w:r>
            <w:r w:rsidR="00DE57BA" w:rsidRPr="0082704F">
              <w:rPr>
                <w:bCs/>
              </w:rPr>
              <w:t xml:space="preserve"> unnecessary </w:t>
            </w:r>
            <w:r w:rsidR="00A3724F" w:rsidRPr="0082704F">
              <w:rPr>
                <w:bCs/>
              </w:rPr>
              <w:t xml:space="preserve">administrative burden </w:t>
            </w:r>
            <w:r w:rsidR="00DE57BA" w:rsidRPr="0082704F">
              <w:rPr>
                <w:bCs/>
              </w:rPr>
              <w:t xml:space="preserve">for </w:t>
            </w:r>
            <w:r w:rsidR="00D40B6F" w:rsidRPr="0082704F">
              <w:rPr>
                <w:bCs/>
              </w:rPr>
              <w:t>providers</w:t>
            </w:r>
            <w:r w:rsidR="00DE57BA" w:rsidRPr="0082704F">
              <w:rPr>
                <w:bCs/>
              </w:rPr>
              <w:t xml:space="preserve">, while still achieving its quality aims. </w:t>
            </w:r>
          </w:p>
          <w:p w14:paraId="53644D78" w14:textId="4E23101C" w:rsidR="0082704F" w:rsidRPr="0082704F" w:rsidRDefault="00DE57BA" w:rsidP="00454DF2">
            <w:pPr>
              <w:pStyle w:val="ListBullet"/>
              <w:numPr>
                <w:ilvl w:val="0"/>
                <w:numId w:val="22"/>
              </w:numPr>
            </w:pPr>
            <w:r w:rsidRPr="003B4C69">
              <w:rPr>
                <w:b/>
                <w:bCs/>
              </w:rPr>
              <w:t>Continuous improvement</w:t>
            </w:r>
            <w:r w:rsidRPr="0082704F">
              <w:rPr>
                <w:bCs/>
              </w:rPr>
              <w:t xml:space="preserve">: </w:t>
            </w:r>
            <w:r w:rsidR="00661F71" w:rsidRPr="0082704F">
              <w:rPr>
                <w:bCs/>
              </w:rPr>
              <w:t xml:space="preserve">Facilitates </w:t>
            </w:r>
            <w:r w:rsidRPr="0082704F">
              <w:rPr>
                <w:bCs/>
              </w:rPr>
              <w:t xml:space="preserve">continuous improvement and innovation </w:t>
            </w:r>
            <w:r w:rsidR="007A57E0" w:rsidRPr="0082704F">
              <w:rPr>
                <w:bCs/>
              </w:rPr>
              <w:t xml:space="preserve">by </w:t>
            </w:r>
            <w:r w:rsidRPr="0082704F">
              <w:rPr>
                <w:bCs/>
              </w:rPr>
              <w:t>promoting pathways to provide robust and timely feedback, including compl</w:t>
            </w:r>
            <w:r w:rsidR="00F7101F">
              <w:rPr>
                <w:bCs/>
              </w:rPr>
              <w:t>i</w:t>
            </w:r>
            <w:r w:rsidRPr="0082704F">
              <w:rPr>
                <w:bCs/>
              </w:rPr>
              <w:t>ments and complaints.</w:t>
            </w:r>
          </w:p>
          <w:p w14:paraId="3265A192" w14:textId="4A5C0D1B" w:rsidR="00DE57BA" w:rsidRDefault="0082704F" w:rsidP="00454DF2">
            <w:pPr>
              <w:pStyle w:val="ListBullet"/>
              <w:numPr>
                <w:ilvl w:val="0"/>
                <w:numId w:val="22"/>
              </w:numPr>
            </w:pPr>
            <w:r w:rsidRPr="003B4C69">
              <w:rPr>
                <w:b/>
                <w:bCs/>
              </w:rPr>
              <w:t>A</w:t>
            </w:r>
            <w:r w:rsidR="00DE57BA" w:rsidRPr="003B4C69">
              <w:rPr>
                <w:b/>
                <w:bCs/>
              </w:rPr>
              <w:t>ccountable</w:t>
            </w:r>
            <w:r w:rsidR="00DE57BA" w:rsidRPr="00531E11">
              <w:t>:</w:t>
            </w:r>
            <w:r w:rsidR="00DE57BA">
              <w:t xml:space="preserve"> </w:t>
            </w:r>
            <w:r w:rsidR="00EC75FB">
              <w:t>P</w:t>
            </w:r>
            <w:r w:rsidR="00DE57BA" w:rsidRPr="000847AA">
              <w:t xml:space="preserve">romotes accountability by clearly defining roles, responsibilities, and expectations </w:t>
            </w:r>
            <w:r w:rsidR="00DE716D">
              <w:t xml:space="preserve">of participants, </w:t>
            </w:r>
            <w:r w:rsidR="00B6656E">
              <w:t>providers,</w:t>
            </w:r>
            <w:r w:rsidR="00DE716D">
              <w:t xml:space="preserve"> and </w:t>
            </w:r>
            <w:r w:rsidR="00310CE2">
              <w:t>G</w:t>
            </w:r>
            <w:r w:rsidR="00DE716D">
              <w:t>overnment</w:t>
            </w:r>
            <w:r w:rsidR="00FF5220">
              <w:t>.</w:t>
            </w:r>
          </w:p>
          <w:p w14:paraId="49FCD7F3" w14:textId="7EE9E511" w:rsidR="00B94EAB" w:rsidRPr="00B01D6C" w:rsidRDefault="78FA8954" w:rsidP="00FF664B">
            <w:pPr>
              <w:pStyle w:val="ListBullet"/>
              <w:numPr>
                <w:ilvl w:val="0"/>
                <w:numId w:val="22"/>
              </w:numPr>
            </w:pPr>
            <w:r w:rsidRPr="24392FE4">
              <w:rPr>
                <w:b/>
                <w:bCs/>
              </w:rPr>
              <w:t>Flexible</w:t>
            </w:r>
            <w:r w:rsidR="597752C7" w:rsidRPr="24392FE4">
              <w:rPr>
                <w:b/>
                <w:bCs/>
              </w:rPr>
              <w:t xml:space="preserve"> and collaborative</w:t>
            </w:r>
            <w:r>
              <w:t xml:space="preserve">: </w:t>
            </w:r>
            <w:r w:rsidR="009673A8">
              <w:t>E</w:t>
            </w:r>
            <w:r w:rsidR="07111B26">
              <w:t>nable</w:t>
            </w:r>
            <w:r w:rsidR="009673A8">
              <w:t>s</w:t>
            </w:r>
            <w:r w:rsidR="07111B26">
              <w:t xml:space="preserve"> the Performance Framework to e</w:t>
            </w:r>
            <w:r w:rsidR="6DEEAC88">
              <w:t>volve over</w:t>
            </w:r>
            <w:r w:rsidR="11EF769A">
              <w:t xml:space="preserve"> </w:t>
            </w:r>
            <w:r w:rsidR="6DEEAC88">
              <w:t>time in</w:t>
            </w:r>
            <w:r w:rsidR="009673A8">
              <w:t>-</w:t>
            </w:r>
            <w:r w:rsidR="6DEEAC88">
              <w:t xml:space="preserve">line with </w:t>
            </w:r>
            <w:r w:rsidR="07111B26">
              <w:t xml:space="preserve">DES </w:t>
            </w:r>
            <w:r w:rsidR="597752C7">
              <w:t xml:space="preserve">and stakeholders have </w:t>
            </w:r>
            <w:r w:rsidR="12730570">
              <w:t>the opportunity</w:t>
            </w:r>
            <w:r w:rsidR="597752C7">
              <w:t xml:space="preserve"> to be consulted </w:t>
            </w:r>
            <w:r w:rsidR="12730570">
              <w:t>in its evolution.</w:t>
            </w:r>
          </w:p>
        </w:tc>
      </w:tr>
    </w:tbl>
    <w:p w14:paraId="767A1D23" w14:textId="1E5AED2A" w:rsidR="00842981" w:rsidRDefault="00A00E6F" w:rsidP="004D5F46">
      <w:pPr>
        <w:pStyle w:val="Heading2"/>
        <w:numPr>
          <w:ilvl w:val="1"/>
          <w:numId w:val="3"/>
        </w:numPr>
      </w:pPr>
      <w:bookmarkStart w:id="76" w:name="_Toc160113662"/>
      <w:bookmarkStart w:id="77" w:name="_Toc171429785"/>
      <w:r>
        <w:lastRenderedPageBreak/>
        <w:t>K</w:t>
      </w:r>
      <w:r w:rsidR="006C02ED">
        <w:t>ey performance m</w:t>
      </w:r>
      <w:r w:rsidR="00C71830">
        <w:t>easures</w:t>
      </w:r>
      <w:bookmarkEnd w:id="76"/>
      <w:bookmarkEnd w:id="77"/>
      <w:r w:rsidR="00C71830">
        <w:t xml:space="preserve"> </w:t>
      </w:r>
    </w:p>
    <w:p w14:paraId="21CD3954" w14:textId="671846A0" w:rsidR="002B5FD8" w:rsidRDefault="001133EF" w:rsidP="00844B30">
      <w:pPr>
        <w:jc w:val="both"/>
      </w:pPr>
      <w:r>
        <w:t xml:space="preserve">From 1 July 2024 </w:t>
      </w:r>
      <w:r w:rsidR="00871635">
        <w:t>t</w:t>
      </w:r>
      <w:r w:rsidR="007F52DE">
        <w:t xml:space="preserve">he Performance Framework will </w:t>
      </w:r>
      <w:r w:rsidR="00CB3CAD">
        <w:t xml:space="preserve">include </w:t>
      </w:r>
      <w:r w:rsidR="00AE24D3">
        <w:t xml:space="preserve">three </w:t>
      </w:r>
      <w:r w:rsidR="00B13C3E">
        <w:t>domains</w:t>
      </w:r>
      <w:r w:rsidR="00CB3CAD">
        <w:t xml:space="preserve"> </w:t>
      </w:r>
      <w:r w:rsidR="0032546E">
        <w:t xml:space="preserve">based on the Key Performance Indicators in the DES Grant agreement </w:t>
      </w:r>
      <w:r w:rsidR="00E658A6">
        <w:t xml:space="preserve">to </w:t>
      </w:r>
      <w:r w:rsidR="00CB3CAD">
        <w:t>assess provider performance</w:t>
      </w:r>
      <w:r w:rsidR="003D04ED">
        <w:t>.</w:t>
      </w:r>
      <w:r w:rsidR="005C318A">
        <w:t xml:space="preserve"> These measures</w:t>
      </w:r>
      <w:r w:rsidR="006B04A3">
        <w:t xml:space="preserve"> </w:t>
      </w:r>
      <w:r w:rsidR="009D568A">
        <w:t>are designed to provide a holistic view of provider performance</w:t>
      </w:r>
      <w:r w:rsidR="00E368A8">
        <w:t xml:space="preserve"> and deliver insights that better match the needs of participants</w:t>
      </w:r>
      <w:r w:rsidR="00C12244">
        <w:t xml:space="preserve">, </w:t>
      </w:r>
      <w:r w:rsidR="00B6656E">
        <w:t>employers,</w:t>
      </w:r>
      <w:r w:rsidR="00C12244">
        <w:t xml:space="preserve"> </w:t>
      </w:r>
      <w:r w:rsidR="00E368A8">
        <w:t>and Government.</w:t>
      </w:r>
      <w:r w:rsidR="00E821C6">
        <w:t xml:space="preserve"> </w:t>
      </w:r>
    </w:p>
    <w:p w14:paraId="591D1864" w14:textId="565D94C7" w:rsidR="00B303B1" w:rsidRDefault="003D04ED" w:rsidP="000A0316">
      <w:r>
        <w:t xml:space="preserve">The Performance Framework </w:t>
      </w:r>
      <w:r w:rsidR="005F0A9F">
        <w:t xml:space="preserve">(Figure </w:t>
      </w:r>
      <w:r w:rsidR="009D0497">
        <w:t>2</w:t>
      </w:r>
      <w:r w:rsidR="005F0A9F">
        <w:t xml:space="preserve">) </w:t>
      </w:r>
      <w:r w:rsidR="008329E0">
        <w:t>compris</w:t>
      </w:r>
      <w:r w:rsidR="00496CE7">
        <w:t>es</w:t>
      </w:r>
      <w:r w:rsidR="00EE5254">
        <w:t xml:space="preserve"> </w:t>
      </w:r>
      <w:r w:rsidR="003A18E5">
        <w:t xml:space="preserve">Domains, </w:t>
      </w:r>
      <w:r w:rsidR="00B6656E">
        <w:t>Measures,</w:t>
      </w:r>
      <w:r w:rsidR="003A18E5">
        <w:t xml:space="preserve"> and Indicators. These are further </w:t>
      </w:r>
      <w:r w:rsidR="005A51C0">
        <w:t>defined</w:t>
      </w:r>
      <w:r w:rsidR="0054487A">
        <w:t xml:space="preserve"> as follows</w:t>
      </w:r>
      <w:r w:rsidR="00B303B1">
        <w:t>:</w:t>
      </w:r>
    </w:p>
    <w:p w14:paraId="4C3D9C1A" w14:textId="10BEA43A" w:rsidR="001014C7" w:rsidRPr="001014C7" w:rsidRDefault="005F0A9F" w:rsidP="00454DF2">
      <w:pPr>
        <w:pStyle w:val="ListBullet"/>
        <w:numPr>
          <w:ilvl w:val="0"/>
          <w:numId w:val="18"/>
        </w:numPr>
      </w:pPr>
      <w:r w:rsidRPr="002B5FD8">
        <w:rPr>
          <w:b/>
          <w:bCs/>
        </w:rPr>
        <w:t>Domains</w:t>
      </w:r>
      <w:r w:rsidRPr="00F53A06">
        <w:t>:</w:t>
      </w:r>
      <w:r>
        <w:t xml:space="preserve"> There are t</w:t>
      </w:r>
      <w:r w:rsidR="005D7D97" w:rsidRPr="00094201">
        <w:t xml:space="preserve">hree </w:t>
      </w:r>
      <w:r w:rsidR="005F7A20" w:rsidRPr="00094201">
        <w:t>Domain</w:t>
      </w:r>
      <w:r w:rsidR="00094201" w:rsidRPr="00094201">
        <w:t>s</w:t>
      </w:r>
      <w:r w:rsidR="00AE0B46">
        <w:t>:</w:t>
      </w:r>
      <w:r w:rsidR="00094201" w:rsidRPr="00094201">
        <w:t xml:space="preserve"> </w:t>
      </w:r>
      <w:r w:rsidR="00943F11">
        <w:t>Quality,</w:t>
      </w:r>
      <w:r>
        <w:t xml:space="preserve"> E</w:t>
      </w:r>
      <w:r w:rsidR="005F7A20">
        <w:t>ffectiveness</w:t>
      </w:r>
      <w:r w:rsidR="00943F11">
        <w:t xml:space="preserve"> a</w:t>
      </w:r>
      <w:r w:rsidR="00EE081E">
        <w:t>nd</w:t>
      </w:r>
      <w:r w:rsidR="005F7A20">
        <w:t xml:space="preserve"> </w:t>
      </w:r>
      <w:r w:rsidR="000A0316">
        <w:t>E</w:t>
      </w:r>
      <w:r w:rsidR="005F7A20">
        <w:t>fficiency.</w:t>
      </w:r>
      <w:r w:rsidR="00094201">
        <w:t xml:space="preserve"> </w:t>
      </w:r>
      <w:r w:rsidR="00927D4C">
        <w:t>T</w:t>
      </w:r>
      <w:r w:rsidR="00A33E20">
        <w:t>he aim of each domain is</w:t>
      </w:r>
      <w:r w:rsidR="00F90D0A">
        <w:t xml:space="preserve"> to</w:t>
      </w:r>
      <w:r w:rsidR="001014C7">
        <w:t xml:space="preserve">: </w:t>
      </w:r>
    </w:p>
    <w:p w14:paraId="729A813C" w14:textId="44B22864" w:rsidR="001014C7" w:rsidRPr="005C35C5" w:rsidRDefault="001014C7" w:rsidP="00454DF2">
      <w:pPr>
        <w:pStyle w:val="ListBullet"/>
        <w:numPr>
          <w:ilvl w:val="0"/>
          <w:numId w:val="19"/>
        </w:numPr>
      </w:pPr>
      <w:r w:rsidRPr="005C35C5">
        <w:rPr>
          <w:b/>
          <w:bCs/>
        </w:rPr>
        <w:t>Quality</w:t>
      </w:r>
      <w:r w:rsidRPr="005C35C5">
        <w:t xml:space="preserve">: </w:t>
      </w:r>
      <w:r w:rsidR="00525B53" w:rsidRPr="005C35C5">
        <w:t>Asses</w:t>
      </w:r>
      <w:r w:rsidR="004C2666" w:rsidRPr="005C35C5">
        <w:t>s</w:t>
      </w:r>
      <w:r w:rsidR="00B125B8" w:rsidRPr="005C35C5">
        <w:t xml:space="preserve"> </w:t>
      </w:r>
      <w:r w:rsidRPr="005C35C5">
        <w:t xml:space="preserve">the </w:t>
      </w:r>
      <w:r w:rsidR="00AE5072" w:rsidRPr="005C35C5">
        <w:t xml:space="preserve">quality of services </w:t>
      </w:r>
      <w:r w:rsidR="00C135C2" w:rsidRPr="005C35C5">
        <w:t xml:space="preserve">delivered by providers </w:t>
      </w:r>
      <w:r w:rsidR="009C0A50" w:rsidRPr="005C35C5">
        <w:t xml:space="preserve">as outlined in the Quality Framework and include </w:t>
      </w:r>
      <w:r w:rsidR="005A1342">
        <w:t>p</w:t>
      </w:r>
      <w:r w:rsidRPr="005C35C5">
        <w:t xml:space="preserve">articipant rights, </w:t>
      </w:r>
      <w:r w:rsidR="005A1342">
        <w:t>u</w:t>
      </w:r>
      <w:r w:rsidR="009C0A50" w:rsidRPr="005C35C5">
        <w:t xml:space="preserve">nderstanding </w:t>
      </w:r>
      <w:r w:rsidRPr="005C35C5">
        <w:t xml:space="preserve">quality, </w:t>
      </w:r>
      <w:r w:rsidR="005A1342">
        <w:t>p</w:t>
      </w:r>
      <w:r w:rsidRPr="005C35C5">
        <w:t xml:space="preserve">rovider </w:t>
      </w:r>
      <w:r w:rsidR="005A1342">
        <w:t>c</w:t>
      </w:r>
      <w:r w:rsidR="004B5C6E">
        <w:t>a</w:t>
      </w:r>
      <w:r w:rsidR="004B5C6E" w:rsidRPr="005C35C5">
        <w:t>pability</w:t>
      </w:r>
      <w:r w:rsidRPr="005C35C5">
        <w:t xml:space="preserve"> and </w:t>
      </w:r>
      <w:r w:rsidR="005A1342">
        <w:t>c</w:t>
      </w:r>
      <w:r w:rsidRPr="005C35C5">
        <w:t>ompliance</w:t>
      </w:r>
      <w:r w:rsidR="009C0A50" w:rsidRPr="005C35C5">
        <w:t>.</w:t>
      </w:r>
    </w:p>
    <w:p w14:paraId="0155E03C" w14:textId="6A9E0BDA" w:rsidR="003438F2" w:rsidRPr="005C35C5" w:rsidRDefault="001014C7" w:rsidP="00454DF2">
      <w:pPr>
        <w:pStyle w:val="ListBullet"/>
        <w:numPr>
          <w:ilvl w:val="0"/>
          <w:numId w:val="19"/>
        </w:numPr>
      </w:pPr>
      <w:r w:rsidRPr="005C35C5">
        <w:rPr>
          <w:b/>
          <w:bCs/>
        </w:rPr>
        <w:t>Effectiveness</w:t>
      </w:r>
      <w:r w:rsidRPr="005C35C5">
        <w:t xml:space="preserve">: </w:t>
      </w:r>
      <w:r w:rsidR="004C2666" w:rsidRPr="005C35C5">
        <w:t>A</w:t>
      </w:r>
      <w:r w:rsidR="00612018" w:rsidRPr="005C35C5">
        <w:t xml:space="preserve">ssess </w:t>
      </w:r>
      <w:r w:rsidRPr="005C35C5">
        <w:t xml:space="preserve">the </w:t>
      </w:r>
      <w:r w:rsidR="003256E3">
        <w:t xml:space="preserve">completion of </w:t>
      </w:r>
      <w:r w:rsidRPr="005C35C5">
        <w:t xml:space="preserve">education </w:t>
      </w:r>
      <w:r w:rsidR="00F05A39">
        <w:t xml:space="preserve">courses, </w:t>
      </w:r>
      <w:r w:rsidR="003256E3">
        <w:t xml:space="preserve">the </w:t>
      </w:r>
      <w:r w:rsidR="00CB679E">
        <w:t xml:space="preserve">achievement of </w:t>
      </w:r>
      <w:r w:rsidRPr="005C35C5">
        <w:t xml:space="preserve">employment outcomes and the success </w:t>
      </w:r>
      <w:r w:rsidR="00D56DC1">
        <w:t>of</w:t>
      </w:r>
      <w:r w:rsidRPr="005C35C5">
        <w:t xml:space="preserve"> placing participants in sustainable employment. </w:t>
      </w:r>
    </w:p>
    <w:p w14:paraId="5688074E" w14:textId="76BF128D" w:rsidR="001014C7" w:rsidRPr="005C35C5" w:rsidRDefault="001014C7" w:rsidP="00454DF2">
      <w:pPr>
        <w:pStyle w:val="ListBullet"/>
        <w:numPr>
          <w:ilvl w:val="0"/>
          <w:numId w:val="19"/>
        </w:numPr>
      </w:pPr>
      <w:r w:rsidRPr="005C35C5">
        <w:rPr>
          <w:b/>
          <w:bCs/>
        </w:rPr>
        <w:t>Efficiency</w:t>
      </w:r>
      <w:r w:rsidRPr="005C35C5">
        <w:t xml:space="preserve">: </w:t>
      </w:r>
      <w:r w:rsidR="004C2666" w:rsidRPr="005C35C5">
        <w:t>A</w:t>
      </w:r>
      <w:r w:rsidR="00612018" w:rsidRPr="005C35C5">
        <w:t xml:space="preserve">ssess </w:t>
      </w:r>
      <w:r w:rsidRPr="005C35C5">
        <w:t xml:space="preserve">the time taken </w:t>
      </w:r>
      <w:r w:rsidR="00165127">
        <w:t xml:space="preserve">for participants to commence in the </w:t>
      </w:r>
      <w:r w:rsidR="003D42B2">
        <w:t xml:space="preserve">DES </w:t>
      </w:r>
      <w:r w:rsidR="00165127">
        <w:t>program</w:t>
      </w:r>
      <w:r w:rsidRPr="005C35C5">
        <w:t xml:space="preserve">. </w:t>
      </w:r>
    </w:p>
    <w:p w14:paraId="320FD2D7" w14:textId="5A8A81F0" w:rsidR="00F46DCB" w:rsidRPr="000A6019" w:rsidRDefault="005F0A9F" w:rsidP="00454DF2">
      <w:pPr>
        <w:pStyle w:val="ListBullet"/>
        <w:numPr>
          <w:ilvl w:val="0"/>
          <w:numId w:val="18"/>
        </w:numPr>
      </w:pPr>
      <w:r w:rsidRPr="002B5FD8">
        <w:rPr>
          <w:b/>
          <w:bCs/>
        </w:rPr>
        <w:t>Measures</w:t>
      </w:r>
      <w:r w:rsidRPr="003474D0">
        <w:t xml:space="preserve">: </w:t>
      </w:r>
      <w:r w:rsidR="005D7D97" w:rsidRPr="000A6019">
        <w:t xml:space="preserve">Each Domain has one or more </w:t>
      </w:r>
      <w:r w:rsidRPr="000A6019">
        <w:t>M</w:t>
      </w:r>
      <w:r w:rsidR="005D7D97" w:rsidRPr="000A6019">
        <w:t>easures</w:t>
      </w:r>
      <w:r w:rsidR="00B303B1" w:rsidRPr="000A6019">
        <w:t xml:space="preserve"> </w:t>
      </w:r>
      <w:r w:rsidR="006A60E2" w:rsidRPr="000A6019">
        <w:t>that represent outcomes to be achieved</w:t>
      </w:r>
      <w:r w:rsidR="00FF3CCC">
        <w:t>.</w:t>
      </w:r>
    </w:p>
    <w:p w14:paraId="24186337" w14:textId="50E70F89" w:rsidR="0016438B" w:rsidRDefault="005F0A9F" w:rsidP="000320EE">
      <w:pPr>
        <w:pStyle w:val="ListBullet"/>
        <w:numPr>
          <w:ilvl w:val="0"/>
          <w:numId w:val="18"/>
        </w:numPr>
      </w:pPr>
      <w:r w:rsidRPr="002B5FD8">
        <w:rPr>
          <w:b/>
          <w:bCs/>
        </w:rPr>
        <w:t>Indicators</w:t>
      </w:r>
      <w:r w:rsidRPr="003474D0">
        <w:t xml:space="preserve">: </w:t>
      </w:r>
      <w:r w:rsidR="00B1207B" w:rsidRPr="000A6019">
        <w:t xml:space="preserve">Each Measure has one or more </w:t>
      </w:r>
      <w:r w:rsidR="0068666F" w:rsidRPr="000A6019">
        <w:t>I</w:t>
      </w:r>
      <w:r w:rsidR="00B1207B" w:rsidRPr="000A6019">
        <w:t xml:space="preserve">ndicators which </w:t>
      </w:r>
      <w:r w:rsidR="006A60E2" w:rsidRPr="000A6019">
        <w:t xml:space="preserve">determine how performance will </w:t>
      </w:r>
      <w:r w:rsidR="0041644A" w:rsidRPr="000A6019">
        <w:t xml:space="preserve">be </w:t>
      </w:r>
      <w:r w:rsidR="00116E97" w:rsidRPr="000A6019">
        <w:t>assessed</w:t>
      </w:r>
      <w:r w:rsidR="002760FD">
        <w:t>.</w:t>
      </w:r>
      <w:r w:rsidR="00116E97" w:rsidRPr="000A6019">
        <w:t xml:space="preserve"> </w:t>
      </w:r>
      <w:r w:rsidR="00485EB7" w:rsidRPr="00C83FAB">
        <w:t xml:space="preserve">All indicators </w:t>
      </w:r>
      <w:r w:rsidR="00485EB7">
        <w:t xml:space="preserve">will </w:t>
      </w:r>
      <w:r w:rsidR="00485EB7" w:rsidRPr="00C83FAB">
        <w:t>be calculated at</w:t>
      </w:r>
      <w:r w:rsidR="00485EB7">
        <w:t xml:space="preserve"> the</w:t>
      </w:r>
      <w:r w:rsidR="00485EB7" w:rsidRPr="00C83FAB">
        <w:t xml:space="preserve"> individual contract level, provider level and </w:t>
      </w:r>
      <w:r w:rsidR="00485EB7">
        <w:t>program</w:t>
      </w:r>
      <w:r w:rsidR="00485EB7" w:rsidRPr="00C83FAB">
        <w:t xml:space="preserve"> level</w:t>
      </w:r>
      <w:r w:rsidR="00485EB7">
        <w:t>.</w:t>
      </w:r>
    </w:p>
    <w:p w14:paraId="45128747" w14:textId="762888DD" w:rsidR="00CB0386" w:rsidRDefault="00CB0386" w:rsidP="00CB0386">
      <w:r>
        <w:t xml:space="preserve">Refer to the </w:t>
      </w:r>
      <w:hyperlink r:id="rId21" w:history="1">
        <w:r w:rsidRPr="00601FB0">
          <w:rPr>
            <w:rStyle w:val="Hyperlink"/>
            <w:sz w:val="24"/>
          </w:rPr>
          <w:t>DES Quality Framework</w:t>
        </w:r>
      </w:hyperlink>
      <w:r>
        <w:t xml:space="preserve"> for further detail on the </w:t>
      </w:r>
      <w:r w:rsidR="000A2E6F">
        <w:t>M</w:t>
      </w:r>
      <w:r>
        <w:t xml:space="preserve">easures and </w:t>
      </w:r>
      <w:r w:rsidR="000A2E6F">
        <w:t>I</w:t>
      </w:r>
      <w:r>
        <w:t>ndicators related to Quality.</w:t>
      </w:r>
    </w:p>
    <w:p w14:paraId="35735506" w14:textId="77777777" w:rsidR="003C5536" w:rsidRDefault="003C5536" w:rsidP="003C5536">
      <w:r>
        <w:t xml:space="preserve">A DES </w:t>
      </w:r>
      <w:r w:rsidRPr="00835D0A">
        <w:t xml:space="preserve">Performance Framework </w:t>
      </w:r>
      <w:r>
        <w:t xml:space="preserve">Methodology Report (Methodology Report) will supplement this Framework and will provide the detailed methodology and calculations that underpin the Performance Framework. </w:t>
      </w:r>
    </w:p>
    <w:p w14:paraId="5E958424" w14:textId="6C3F9C2A" w:rsidR="00486D75" w:rsidRDefault="00717518" w:rsidP="005C2630">
      <w:pPr>
        <w:rPr>
          <w:b/>
          <w:noProof/>
        </w:rPr>
      </w:pPr>
      <w:r w:rsidRPr="00F202A7">
        <w:rPr>
          <w:b/>
        </w:rPr>
        <w:t xml:space="preserve">Figure </w:t>
      </w:r>
      <w:r w:rsidRPr="00F202A7">
        <w:rPr>
          <w:b/>
        </w:rPr>
        <w:fldChar w:fldCharType="begin"/>
      </w:r>
      <w:r w:rsidRPr="00F202A7">
        <w:rPr>
          <w:b/>
        </w:rPr>
        <w:instrText xml:space="preserve"> SEQ Figure \* ARABIC </w:instrText>
      </w:r>
      <w:r w:rsidRPr="00F202A7">
        <w:rPr>
          <w:b/>
        </w:rPr>
        <w:fldChar w:fldCharType="separate"/>
      </w:r>
      <w:r w:rsidR="00266A62">
        <w:rPr>
          <w:b/>
          <w:noProof/>
        </w:rPr>
        <w:t>2</w:t>
      </w:r>
      <w:r w:rsidRPr="00F202A7">
        <w:rPr>
          <w:b/>
        </w:rPr>
        <w:fldChar w:fldCharType="end"/>
      </w:r>
      <w:r w:rsidRPr="00F202A7">
        <w:rPr>
          <w:b/>
        </w:rPr>
        <w:t>: Provider Performance</w:t>
      </w:r>
      <w:r w:rsidR="00486D75">
        <w:rPr>
          <w:b/>
        </w:rPr>
        <w:t xml:space="preserve"> </w:t>
      </w:r>
      <w:r w:rsidR="00486D75" w:rsidRPr="00F202A7">
        <w:rPr>
          <w:b/>
        </w:rPr>
        <w:t>Framework</w:t>
      </w:r>
      <w:r w:rsidR="00486D75">
        <w:rPr>
          <w:b/>
          <w:noProof/>
        </w:rPr>
        <w:t xml:space="preserve"> </w:t>
      </w:r>
    </w:p>
    <w:p w14:paraId="69E5CC18" w14:textId="410A6BFA" w:rsidR="000A6019" w:rsidRDefault="00266A62" w:rsidP="00BD4688">
      <w:pPr>
        <w:jc w:val="center"/>
        <w:rPr>
          <w:b/>
        </w:rPr>
      </w:pPr>
      <w:r>
        <w:rPr>
          <w:b/>
          <w:noProof/>
        </w:rPr>
        <w:drawing>
          <wp:inline distT="0" distB="0" distL="0" distR="0" wp14:anchorId="5D7B8059" wp14:editId="2035A4B5">
            <wp:extent cx="6540500" cy="1834668"/>
            <wp:effectExtent l="0" t="0" r="0" b="0"/>
            <wp:docPr id="520471254" name="Picture 3" descr="Figure 2 shows the components of the Provider Performance Framework. A detailed description of the provider performance framework is outlin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471254" name="Picture 3" descr="Figure 2 shows the components of the Provider Performance Framework. A detailed description of the provider performance framework is outlined belo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601163" cy="1851684"/>
                    </a:xfrm>
                    <a:prstGeom prst="rect">
                      <a:avLst/>
                    </a:prstGeom>
                    <a:noFill/>
                  </pic:spPr>
                </pic:pic>
              </a:graphicData>
            </a:graphic>
          </wp:inline>
        </w:drawing>
      </w:r>
    </w:p>
    <w:p w14:paraId="30420A2D" w14:textId="77777777" w:rsidR="00BA560E" w:rsidRDefault="00BA560E" w:rsidP="00BD4688">
      <w:pPr>
        <w:jc w:val="center"/>
        <w:rPr>
          <w:b/>
        </w:rPr>
      </w:pPr>
    </w:p>
    <w:p w14:paraId="2F45DA03" w14:textId="1ACF240B" w:rsidR="000C33DC" w:rsidRPr="000D2B5D" w:rsidRDefault="00C73616" w:rsidP="00A63281">
      <w:pPr>
        <w:pStyle w:val="Heading3"/>
        <w:numPr>
          <w:ilvl w:val="0"/>
          <w:numId w:val="0"/>
        </w:numPr>
        <w:ind w:firstLine="720"/>
      </w:pPr>
      <w:bookmarkStart w:id="78" w:name="_Ref160019987"/>
      <w:bookmarkStart w:id="79" w:name="_Toc160113664"/>
      <w:bookmarkStart w:id="80" w:name="_Toc171429786"/>
      <w:r>
        <w:lastRenderedPageBreak/>
        <w:t>3.</w:t>
      </w:r>
      <w:r w:rsidR="006B1914">
        <w:t>2</w:t>
      </w:r>
      <w:r>
        <w:t>.1</w:t>
      </w:r>
      <w:r>
        <w:tab/>
      </w:r>
      <w:r w:rsidR="0057651F" w:rsidRPr="000D2B5D">
        <w:t>Effectiveness</w:t>
      </w:r>
      <w:bookmarkEnd w:id="78"/>
      <w:r w:rsidR="004F22EB" w:rsidRPr="000D2B5D">
        <w:t xml:space="preserve"> </w:t>
      </w:r>
      <w:r w:rsidR="008E51D8" w:rsidRPr="000D2B5D">
        <w:t>me</w:t>
      </w:r>
      <w:r w:rsidR="00494FF2" w:rsidRPr="000D2B5D">
        <w:t>asure</w:t>
      </w:r>
      <w:r w:rsidR="008E51D8" w:rsidRPr="000D2B5D">
        <w:t>s</w:t>
      </w:r>
      <w:r w:rsidR="00BB7A97" w:rsidRPr="000D2B5D">
        <w:t xml:space="preserve"> and indicators</w:t>
      </w:r>
      <w:bookmarkEnd w:id="79"/>
      <w:bookmarkEnd w:id="80"/>
    </w:p>
    <w:p w14:paraId="3DFED5E2" w14:textId="73DD396F" w:rsidR="008B51B9" w:rsidRDefault="007F6950" w:rsidP="0057651F">
      <w:r>
        <w:t>E</w:t>
      </w:r>
      <w:r w:rsidR="003002A5">
        <w:t>ffectiveness</w:t>
      </w:r>
      <w:r w:rsidR="00303577">
        <w:t xml:space="preserve"> </w:t>
      </w:r>
      <w:r w:rsidR="0022081E">
        <w:t>measure</w:t>
      </w:r>
      <w:r w:rsidR="00EC21F7">
        <w:t>s</w:t>
      </w:r>
      <w:r w:rsidR="0022081E">
        <w:t xml:space="preserve"> </w:t>
      </w:r>
      <w:r>
        <w:t xml:space="preserve">the </w:t>
      </w:r>
      <w:r w:rsidR="00A93006">
        <w:t>provider</w:t>
      </w:r>
      <w:r w:rsidR="24B1CD16">
        <w:t>’</w:t>
      </w:r>
      <w:r w:rsidR="00A93006">
        <w:t xml:space="preserve">s performance in assisting participants to </w:t>
      </w:r>
      <w:r>
        <w:t>complet</w:t>
      </w:r>
      <w:r w:rsidR="00A93006">
        <w:t>e</w:t>
      </w:r>
      <w:r>
        <w:t xml:space="preserve"> education </w:t>
      </w:r>
      <w:r w:rsidR="00A93006">
        <w:t>program</w:t>
      </w:r>
      <w:r w:rsidR="42209A90">
        <w:t>s</w:t>
      </w:r>
      <w:r>
        <w:t xml:space="preserve">, the achievement of employment outcomes and the success of placing participants in sustainable employment. </w:t>
      </w:r>
      <w:r w:rsidR="00447E5D">
        <w:t xml:space="preserve">These </w:t>
      </w:r>
      <w:r w:rsidR="00263367">
        <w:t>i</w:t>
      </w:r>
      <w:r w:rsidR="00447E5D">
        <w:t xml:space="preserve">ndicators </w:t>
      </w:r>
      <w:r w:rsidR="4E10507E">
        <w:t>consider</w:t>
      </w:r>
      <w:r w:rsidR="00447E5D">
        <w:t xml:space="preserve"> a participant’s readiness for employment and the potential investment required by providers to get a participant work ready. </w:t>
      </w:r>
      <w:r w:rsidR="0031139E">
        <w:t xml:space="preserve">All indicators will measure performance over a </w:t>
      </w:r>
      <w:r w:rsidR="002F6842">
        <w:t>12-month</w:t>
      </w:r>
      <w:r w:rsidR="0031139E">
        <w:t xml:space="preserve"> rolling period.</w:t>
      </w:r>
    </w:p>
    <w:p w14:paraId="25C963F5" w14:textId="47CB84AF" w:rsidR="004D7BFD" w:rsidRDefault="00920A55" w:rsidP="0057651F">
      <w:r>
        <w:t xml:space="preserve">Education </w:t>
      </w:r>
      <w:r w:rsidR="00611EAD">
        <w:t>O</w:t>
      </w:r>
      <w:r w:rsidR="008C4C16">
        <w:t xml:space="preserve">utcomes </w:t>
      </w:r>
      <w:r>
        <w:t xml:space="preserve">and </w:t>
      </w:r>
      <w:r w:rsidR="00611EAD">
        <w:t>E</w:t>
      </w:r>
      <w:r>
        <w:t xml:space="preserve">mployment </w:t>
      </w:r>
      <w:r w:rsidR="00611EAD">
        <w:t>P</w:t>
      </w:r>
      <w:r w:rsidR="008C4C16">
        <w:t xml:space="preserve">lacements </w:t>
      </w:r>
      <w:r w:rsidR="00C07935">
        <w:t xml:space="preserve">are </w:t>
      </w:r>
      <w:r w:rsidR="0081511E">
        <w:t xml:space="preserve">new measures </w:t>
      </w:r>
      <w:r w:rsidR="00C27610">
        <w:t>with Employment Duration and Ongoing Support Measures previously captured</w:t>
      </w:r>
      <w:r w:rsidR="004C5F9E">
        <w:t xml:space="preserve"> </w:t>
      </w:r>
      <w:r w:rsidR="00C27610">
        <w:t xml:space="preserve">under Star </w:t>
      </w:r>
      <w:r w:rsidR="004C5F9E">
        <w:t>R</w:t>
      </w:r>
      <w:r w:rsidR="00C27610">
        <w:t>atings</w:t>
      </w:r>
      <w:r w:rsidR="004C5F9E">
        <w:t xml:space="preserve">, however </w:t>
      </w:r>
      <w:r w:rsidR="00B410C4">
        <w:t>there may be differences in how the measures are calculated</w:t>
      </w:r>
      <w:r w:rsidR="00C27610">
        <w:t>.</w:t>
      </w:r>
      <w:r w:rsidR="00C107FD">
        <w:t xml:space="preserve"> These measures are presented in </w:t>
      </w:r>
      <w:r w:rsidR="00FD048F">
        <w:t>Table 1</w:t>
      </w:r>
      <w:r w:rsidR="00C107FD">
        <w:t>.</w:t>
      </w:r>
      <w:r w:rsidR="00F9501B">
        <w:t xml:space="preserve"> </w:t>
      </w:r>
    </w:p>
    <w:p w14:paraId="2EB4AFDF" w14:textId="407FEEC7" w:rsidR="00871B67" w:rsidRDefault="00871B67" w:rsidP="00E144A9">
      <w:pPr>
        <w:pStyle w:val="Caption"/>
        <w:keepNext/>
      </w:pPr>
      <w:r>
        <w:t xml:space="preserve">Table </w:t>
      </w:r>
      <w:r>
        <w:fldChar w:fldCharType="begin"/>
      </w:r>
      <w:r>
        <w:instrText xml:space="preserve"> SEQ Table \* ARABIC </w:instrText>
      </w:r>
      <w:r>
        <w:fldChar w:fldCharType="separate"/>
      </w:r>
      <w:r w:rsidR="00266A62">
        <w:rPr>
          <w:noProof/>
        </w:rPr>
        <w:t>1</w:t>
      </w:r>
      <w:r>
        <w:rPr>
          <w:noProof/>
        </w:rPr>
        <w:fldChar w:fldCharType="end"/>
      </w:r>
      <w:r>
        <w:t>: Proposed Effectiveness measures and indicators</w:t>
      </w:r>
    </w:p>
    <w:tbl>
      <w:tblPr>
        <w:tblStyle w:val="DSSDatatablestyle"/>
        <w:tblW w:w="9636"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bottom w:w="57" w:type="dxa"/>
        </w:tblCellMar>
        <w:tblLook w:val="04A0" w:firstRow="1" w:lastRow="0" w:firstColumn="1" w:lastColumn="0" w:noHBand="0" w:noVBand="1"/>
      </w:tblPr>
      <w:tblGrid>
        <w:gridCol w:w="2652"/>
        <w:gridCol w:w="2790"/>
        <w:gridCol w:w="4194"/>
      </w:tblGrid>
      <w:tr w:rsidR="002F6842" w14:paraId="1F1AE3A7" w14:textId="77777777" w:rsidTr="00B76952">
        <w:trPr>
          <w:cnfStyle w:val="100000000000" w:firstRow="1" w:lastRow="0" w:firstColumn="0" w:lastColumn="0" w:oddVBand="0" w:evenVBand="0" w:oddHBand="0" w:evenHBand="0" w:firstRowFirstColumn="0" w:firstRowLastColumn="0" w:lastRowFirstColumn="0" w:lastRowLastColumn="0"/>
          <w:trHeight w:val="545"/>
          <w:tblHeader/>
        </w:trPr>
        <w:tc>
          <w:tcPr>
            <w:tcW w:w="2652" w:type="dxa"/>
            <w:vAlign w:val="center"/>
          </w:tcPr>
          <w:p w14:paraId="64CBC3EB" w14:textId="77777777" w:rsidR="002F6842" w:rsidRDefault="002F6842">
            <w:pPr>
              <w:spacing w:before="0" w:after="0" w:line="276" w:lineRule="auto"/>
              <w:jc w:val="center"/>
            </w:pPr>
            <w:r>
              <w:t>Measure</w:t>
            </w:r>
          </w:p>
        </w:tc>
        <w:tc>
          <w:tcPr>
            <w:tcW w:w="2790" w:type="dxa"/>
            <w:vAlign w:val="center"/>
          </w:tcPr>
          <w:p w14:paraId="7827FA44" w14:textId="77777777" w:rsidR="002F6842" w:rsidRDefault="002F6842">
            <w:pPr>
              <w:spacing w:before="0" w:after="0" w:line="276" w:lineRule="auto"/>
              <w:jc w:val="center"/>
            </w:pPr>
            <w:r>
              <w:t>Indicator</w:t>
            </w:r>
          </w:p>
        </w:tc>
        <w:tc>
          <w:tcPr>
            <w:tcW w:w="4194" w:type="dxa"/>
            <w:vAlign w:val="center"/>
          </w:tcPr>
          <w:p w14:paraId="30B8F21F" w14:textId="77777777" w:rsidR="002F6842" w:rsidRDefault="002F6842">
            <w:pPr>
              <w:spacing w:before="0" w:after="0" w:line="276" w:lineRule="auto"/>
              <w:jc w:val="center"/>
            </w:pPr>
            <w:r>
              <w:t>Descriptions</w:t>
            </w:r>
          </w:p>
        </w:tc>
      </w:tr>
      <w:tr w:rsidR="002F6842" w14:paraId="5EF59F17" w14:textId="77777777" w:rsidTr="007C5FFE">
        <w:trPr>
          <w:trHeight w:val="564"/>
        </w:trPr>
        <w:tc>
          <w:tcPr>
            <w:tcW w:w="2652" w:type="dxa"/>
            <w:shd w:val="clear" w:color="auto" w:fill="auto"/>
          </w:tcPr>
          <w:p w14:paraId="659C521C" w14:textId="3E588575" w:rsidR="002F6842" w:rsidRPr="004315DF" w:rsidRDefault="002F6842" w:rsidP="00335BFE">
            <w:pPr>
              <w:pStyle w:val="Tabletext"/>
              <w:rPr>
                <w:b/>
                <w:sz w:val="22"/>
                <w:szCs w:val="22"/>
              </w:rPr>
            </w:pPr>
            <w:r w:rsidRPr="004315DF">
              <w:rPr>
                <w:b/>
                <w:sz w:val="22"/>
                <w:szCs w:val="22"/>
              </w:rPr>
              <w:t>Education Outcomes</w:t>
            </w:r>
          </w:p>
        </w:tc>
        <w:tc>
          <w:tcPr>
            <w:tcW w:w="2790" w:type="dxa"/>
            <w:shd w:val="clear" w:color="auto" w:fill="auto"/>
          </w:tcPr>
          <w:p w14:paraId="3906F136" w14:textId="2475BF27" w:rsidR="002F6842" w:rsidRPr="004315DF" w:rsidRDefault="002F6842" w:rsidP="00A02396">
            <w:pPr>
              <w:spacing w:before="0" w:after="0" w:line="276" w:lineRule="auto"/>
              <w:rPr>
                <w:sz w:val="22"/>
                <w:szCs w:val="22"/>
              </w:rPr>
            </w:pPr>
            <w:r w:rsidRPr="004315DF">
              <w:rPr>
                <w:sz w:val="22"/>
                <w:szCs w:val="22"/>
              </w:rPr>
              <w:t xml:space="preserve">Education Completions </w:t>
            </w:r>
          </w:p>
        </w:tc>
        <w:tc>
          <w:tcPr>
            <w:tcW w:w="4194" w:type="dxa"/>
            <w:shd w:val="clear" w:color="auto" w:fill="auto"/>
          </w:tcPr>
          <w:p w14:paraId="5A6073D1" w14:textId="0CE365EC" w:rsidR="002F6842" w:rsidRPr="004315DF" w:rsidRDefault="002F6842" w:rsidP="00335BFE">
            <w:pPr>
              <w:spacing w:before="0" w:after="0" w:line="276" w:lineRule="auto"/>
              <w:rPr>
                <w:sz w:val="22"/>
                <w:szCs w:val="22"/>
              </w:rPr>
            </w:pPr>
            <w:r w:rsidRPr="004315DF">
              <w:rPr>
                <w:sz w:val="22"/>
                <w:szCs w:val="22"/>
              </w:rPr>
              <w:t>Number of education outcome completions achieved by providers</w:t>
            </w:r>
          </w:p>
        </w:tc>
      </w:tr>
      <w:tr w:rsidR="002F6842" w14:paraId="08EBFBDF" w14:textId="77777777" w:rsidTr="007C5FFE">
        <w:trPr>
          <w:cnfStyle w:val="000000010000" w:firstRow="0" w:lastRow="0" w:firstColumn="0" w:lastColumn="0" w:oddVBand="0" w:evenVBand="0" w:oddHBand="0" w:evenHBand="1" w:firstRowFirstColumn="0" w:firstRowLastColumn="0" w:lastRowFirstColumn="0" w:lastRowLastColumn="0"/>
          <w:trHeight w:val="595"/>
        </w:trPr>
        <w:tc>
          <w:tcPr>
            <w:tcW w:w="2652" w:type="dxa"/>
            <w:shd w:val="clear" w:color="auto" w:fill="auto"/>
          </w:tcPr>
          <w:p w14:paraId="116CC2E9" w14:textId="4B712D68" w:rsidR="002F6842" w:rsidRPr="004315DF" w:rsidRDefault="002F6842" w:rsidP="00A02396">
            <w:pPr>
              <w:spacing w:before="0" w:after="0" w:line="276" w:lineRule="auto"/>
              <w:rPr>
                <w:b/>
                <w:sz w:val="22"/>
                <w:szCs w:val="22"/>
              </w:rPr>
            </w:pPr>
            <w:r w:rsidRPr="004315DF">
              <w:rPr>
                <w:b/>
                <w:sz w:val="22"/>
                <w:szCs w:val="22"/>
              </w:rPr>
              <w:t xml:space="preserve">Employment Placement </w:t>
            </w:r>
          </w:p>
        </w:tc>
        <w:tc>
          <w:tcPr>
            <w:tcW w:w="2790" w:type="dxa"/>
            <w:shd w:val="clear" w:color="auto" w:fill="auto"/>
          </w:tcPr>
          <w:p w14:paraId="147E27EF" w14:textId="28A3F4ED" w:rsidR="002F6842" w:rsidRPr="004315DF" w:rsidRDefault="002F6842" w:rsidP="00A02396">
            <w:pPr>
              <w:spacing w:before="0" w:after="0" w:line="276" w:lineRule="auto"/>
              <w:rPr>
                <w:sz w:val="22"/>
                <w:szCs w:val="22"/>
              </w:rPr>
            </w:pPr>
            <w:r w:rsidRPr="004315DF">
              <w:rPr>
                <w:sz w:val="22"/>
                <w:szCs w:val="22"/>
              </w:rPr>
              <w:t>Employment Placements Outcomes</w:t>
            </w:r>
          </w:p>
        </w:tc>
        <w:tc>
          <w:tcPr>
            <w:tcW w:w="4194" w:type="dxa"/>
            <w:shd w:val="clear" w:color="auto" w:fill="auto"/>
          </w:tcPr>
          <w:p w14:paraId="46CEB3A5" w14:textId="36963EE7" w:rsidR="002F6842" w:rsidRPr="004315DF" w:rsidRDefault="002F6842" w:rsidP="00A02396">
            <w:pPr>
              <w:spacing w:before="0" w:after="0" w:line="276" w:lineRule="auto"/>
              <w:rPr>
                <w:rFonts w:asciiTheme="minorHAnsi" w:eastAsiaTheme="minorEastAsia" w:hAnsi="EYInterstate Light" w:cstheme="minorBidi"/>
                <w:kern w:val="24"/>
                <w:sz w:val="22"/>
                <w:szCs w:val="22"/>
              </w:rPr>
            </w:pPr>
            <w:r w:rsidRPr="004315DF">
              <w:rPr>
                <w:rFonts w:asciiTheme="minorHAnsi" w:eastAsiaTheme="minorEastAsia" w:hAnsi="EYInterstate Light" w:cstheme="minorBidi"/>
                <w:kern w:val="24"/>
                <w:sz w:val="22"/>
                <w:szCs w:val="22"/>
              </w:rPr>
              <w:t>Number of 4-week employment outcomes achieved by providers</w:t>
            </w:r>
          </w:p>
        </w:tc>
      </w:tr>
      <w:tr w:rsidR="00D3556E" w14:paraId="129D3521" w14:textId="77777777" w:rsidTr="00D3556E">
        <w:trPr>
          <w:trHeight w:val="914"/>
        </w:trPr>
        <w:tc>
          <w:tcPr>
            <w:tcW w:w="2652" w:type="dxa"/>
            <w:shd w:val="clear" w:color="auto" w:fill="auto"/>
          </w:tcPr>
          <w:p w14:paraId="602A49F7" w14:textId="224B4F57" w:rsidR="00D3556E" w:rsidRPr="004315DF" w:rsidRDefault="00D3556E" w:rsidP="00A02396">
            <w:pPr>
              <w:spacing w:before="0" w:after="0" w:line="276" w:lineRule="auto"/>
              <w:rPr>
                <w:b/>
                <w:sz w:val="22"/>
                <w:szCs w:val="22"/>
              </w:rPr>
            </w:pPr>
            <w:r w:rsidRPr="004315DF">
              <w:rPr>
                <w:b/>
                <w:sz w:val="22"/>
                <w:szCs w:val="22"/>
              </w:rPr>
              <w:t>Employment Duration</w:t>
            </w:r>
          </w:p>
        </w:tc>
        <w:tc>
          <w:tcPr>
            <w:tcW w:w="2790" w:type="dxa"/>
            <w:shd w:val="clear" w:color="auto" w:fill="auto"/>
          </w:tcPr>
          <w:p w14:paraId="51646C29" w14:textId="0029E1CE" w:rsidR="00D3556E" w:rsidRPr="004315DF" w:rsidRDefault="00D3556E" w:rsidP="00A02396">
            <w:pPr>
              <w:spacing w:before="0" w:after="0" w:line="276" w:lineRule="auto"/>
              <w:rPr>
                <w:sz w:val="22"/>
                <w:szCs w:val="22"/>
              </w:rPr>
            </w:pPr>
            <w:r w:rsidRPr="004315DF">
              <w:rPr>
                <w:sz w:val="22"/>
                <w:szCs w:val="22"/>
              </w:rPr>
              <w:t>Employment Duration Outcomes</w:t>
            </w:r>
            <w:r w:rsidR="00F26DDA">
              <w:rPr>
                <w:sz w:val="22"/>
                <w:szCs w:val="22"/>
              </w:rPr>
              <w:t xml:space="preserve"> </w:t>
            </w:r>
            <w:r w:rsidR="00D257C8">
              <w:rPr>
                <w:sz w:val="22"/>
                <w:szCs w:val="22"/>
              </w:rPr>
              <w:t>–</w:t>
            </w:r>
            <w:r w:rsidR="00F26DDA">
              <w:rPr>
                <w:sz w:val="22"/>
                <w:szCs w:val="22"/>
              </w:rPr>
              <w:t xml:space="preserve"> </w:t>
            </w:r>
            <w:r w:rsidR="00D257C8">
              <w:rPr>
                <w:sz w:val="22"/>
                <w:szCs w:val="22"/>
              </w:rPr>
              <w:t>13 weeks</w:t>
            </w:r>
          </w:p>
        </w:tc>
        <w:tc>
          <w:tcPr>
            <w:tcW w:w="4194" w:type="dxa"/>
            <w:shd w:val="clear" w:color="auto" w:fill="auto"/>
          </w:tcPr>
          <w:p w14:paraId="14963C29" w14:textId="5CC43406" w:rsidR="00D3556E" w:rsidRPr="00ED3C86" w:rsidRDefault="00FA60EC" w:rsidP="00ED3C86">
            <w:pPr>
              <w:spacing w:before="0" w:after="60" w:line="276" w:lineRule="auto"/>
              <w:rPr>
                <w:sz w:val="22"/>
                <w:szCs w:val="22"/>
              </w:rPr>
            </w:pPr>
            <w:r w:rsidRPr="00ED3C86">
              <w:rPr>
                <w:sz w:val="22"/>
                <w:szCs w:val="22"/>
              </w:rPr>
              <w:t>Number of participants with 4-week employment outcomes or anchors reaching 13-week employment outcomes</w:t>
            </w:r>
          </w:p>
        </w:tc>
      </w:tr>
      <w:tr w:rsidR="00D3556E" w14:paraId="3D9A480D" w14:textId="77777777" w:rsidTr="007C5FFE">
        <w:trPr>
          <w:cnfStyle w:val="000000010000" w:firstRow="0" w:lastRow="0" w:firstColumn="0" w:lastColumn="0" w:oddVBand="0" w:evenVBand="0" w:oddHBand="0" w:evenHBand="1" w:firstRowFirstColumn="0" w:firstRowLastColumn="0" w:lastRowFirstColumn="0" w:lastRowLastColumn="0"/>
          <w:trHeight w:val="913"/>
        </w:trPr>
        <w:tc>
          <w:tcPr>
            <w:tcW w:w="2652" w:type="dxa"/>
            <w:shd w:val="clear" w:color="auto" w:fill="auto"/>
          </w:tcPr>
          <w:p w14:paraId="55C331D3" w14:textId="4FE574B4" w:rsidR="00D3556E" w:rsidRPr="004315DF" w:rsidRDefault="006A5020" w:rsidP="00A02396">
            <w:pPr>
              <w:spacing w:before="0" w:after="0" w:line="276" w:lineRule="auto"/>
              <w:rPr>
                <w:b/>
                <w:sz w:val="22"/>
                <w:szCs w:val="22"/>
              </w:rPr>
            </w:pPr>
            <w:r w:rsidRPr="004315DF">
              <w:rPr>
                <w:b/>
                <w:sz w:val="22"/>
                <w:szCs w:val="22"/>
              </w:rPr>
              <w:t>Employment Duration</w:t>
            </w:r>
          </w:p>
        </w:tc>
        <w:tc>
          <w:tcPr>
            <w:tcW w:w="2790" w:type="dxa"/>
            <w:shd w:val="clear" w:color="auto" w:fill="auto"/>
          </w:tcPr>
          <w:p w14:paraId="3C5B41E5" w14:textId="344B3B5F" w:rsidR="00D3556E" w:rsidRPr="004315DF" w:rsidRDefault="00D257C8" w:rsidP="00A02396">
            <w:pPr>
              <w:spacing w:before="0" w:after="0" w:line="276" w:lineRule="auto"/>
              <w:rPr>
                <w:sz w:val="22"/>
                <w:szCs w:val="22"/>
              </w:rPr>
            </w:pPr>
            <w:r w:rsidRPr="004315DF">
              <w:rPr>
                <w:sz w:val="22"/>
                <w:szCs w:val="22"/>
              </w:rPr>
              <w:t>Employment Duration Outcomes</w:t>
            </w:r>
            <w:r>
              <w:rPr>
                <w:sz w:val="22"/>
                <w:szCs w:val="22"/>
              </w:rPr>
              <w:t xml:space="preserve"> – 26 weeks</w:t>
            </w:r>
          </w:p>
        </w:tc>
        <w:tc>
          <w:tcPr>
            <w:tcW w:w="4194" w:type="dxa"/>
            <w:shd w:val="clear" w:color="auto" w:fill="auto"/>
          </w:tcPr>
          <w:p w14:paraId="13FBCAA8" w14:textId="463CF307" w:rsidR="00D3556E" w:rsidRPr="00071CA1" w:rsidRDefault="00237FAC" w:rsidP="00ED3C86">
            <w:pPr>
              <w:spacing w:after="0" w:line="276" w:lineRule="auto"/>
              <w:rPr>
                <w:sz w:val="22"/>
                <w:szCs w:val="22"/>
              </w:rPr>
            </w:pPr>
            <w:r w:rsidRPr="00071CA1">
              <w:rPr>
                <w:sz w:val="22"/>
                <w:szCs w:val="22"/>
              </w:rPr>
              <w:t>Number of participants with 4-week employment outcomes or anchors reaching 26-week employment outcomes</w:t>
            </w:r>
          </w:p>
        </w:tc>
      </w:tr>
      <w:tr w:rsidR="00D3556E" w14:paraId="27C52A23" w14:textId="77777777" w:rsidTr="00ED3C86">
        <w:trPr>
          <w:trHeight w:val="1343"/>
        </w:trPr>
        <w:tc>
          <w:tcPr>
            <w:tcW w:w="2652" w:type="dxa"/>
            <w:shd w:val="clear" w:color="auto" w:fill="auto"/>
          </w:tcPr>
          <w:p w14:paraId="62CAFD54" w14:textId="30BAF1E9" w:rsidR="00D3556E" w:rsidRPr="004315DF" w:rsidRDefault="006A5020" w:rsidP="00A02396">
            <w:pPr>
              <w:spacing w:before="0" w:after="0" w:line="276" w:lineRule="auto"/>
              <w:rPr>
                <w:b/>
                <w:sz w:val="22"/>
                <w:szCs w:val="22"/>
              </w:rPr>
            </w:pPr>
            <w:r w:rsidRPr="004315DF">
              <w:rPr>
                <w:b/>
                <w:sz w:val="22"/>
                <w:szCs w:val="22"/>
              </w:rPr>
              <w:t>Employment Duration</w:t>
            </w:r>
          </w:p>
        </w:tc>
        <w:tc>
          <w:tcPr>
            <w:tcW w:w="2790" w:type="dxa"/>
            <w:shd w:val="clear" w:color="auto" w:fill="auto"/>
          </w:tcPr>
          <w:p w14:paraId="20655ADB" w14:textId="5CF9771E" w:rsidR="00D3556E" w:rsidRPr="004315DF" w:rsidRDefault="00D257C8" w:rsidP="00A02396">
            <w:pPr>
              <w:spacing w:before="0" w:after="0" w:line="276" w:lineRule="auto"/>
              <w:rPr>
                <w:sz w:val="22"/>
                <w:szCs w:val="22"/>
              </w:rPr>
            </w:pPr>
            <w:r w:rsidRPr="004315DF">
              <w:rPr>
                <w:sz w:val="22"/>
                <w:szCs w:val="22"/>
              </w:rPr>
              <w:t>Employment Duration Outcomes</w:t>
            </w:r>
            <w:r>
              <w:rPr>
                <w:sz w:val="22"/>
                <w:szCs w:val="22"/>
              </w:rPr>
              <w:t xml:space="preserve"> – 52 weeks</w:t>
            </w:r>
          </w:p>
        </w:tc>
        <w:tc>
          <w:tcPr>
            <w:tcW w:w="4194" w:type="dxa"/>
            <w:shd w:val="clear" w:color="auto" w:fill="auto"/>
          </w:tcPr>
          <w:p w14:paraId="6B5B4724" w14:textId="55DCA954" w:rsidR="00D3556E" w:rsidRPr="00071CA1" w:rsidRDefault="00071CA1" w:rsidP="00ED3C86">
            <w:pPr>
              <w:spacing w:after="0" w:line="276" w:lineRule="auto"/>
              <w:rPr>
                <w:sz w:val="22"/>
                <w:szCs w:val="22"/>
              </w:rPr>
            </w:pPr>
            <w:r w:rsidRPr="00071CA1">
              <w:rPr>
                <w:sz w:val="22"/>
                <w:szCs w:val="22"/>
              </w:rPr>
              <w:t>Number of participants with 4-week employment outcomes or anchors reaching 52-week employment outcomes</w:t>
            </w:r>
          </w:p>
        </w:tc>
      </w:tr>
      <w:tr w:rsidR="002F6842" w14:paraId="312144B2" w14:textId="77777777" w:rsidTr="007C5FFE">
        <w:trPr>
          <w:cnfStyle w:val="000000010000" w:firstRow="0" w:lastRow="0" w:firstColumn="0" w:lastColumn="0" w:oddVBand="0" w:evenVBand="0" w:oddHBand="0" w:evenHBand="1" w:firstRowFirstColumn="0" w:firstRowLastColumn="0" w:lastRowFirstColumn="0" w:lastRowLastColumn="0"/>
          <w:trHeight w:val="564"/>
        </w:trPr>
        <w:tc>
          <w:tcPr>
            <w:tcW w:w="2652" w:type="dxa"/>
            <w:shd w:val="clear" w:color="auto" w:fill="auto"/>
          </w:tcPr>
          <w:p w14:paraId="7F63DEC3" w14:textId="46903CA9" w:rsidR="002F6842" w:rsidRPr="004315DF" w:rsidRDefault="002F6842" w:rsidP="00DE4B11">
            <w:pPr>
              <w:spacing w:before="0" w:after="0" w:line="276" w:lineRule="auto"/>
              <w:rPr>
                <w:sz w:val="22"/>
                <w:szCs w:val="22"/>
              </w:rPr>
            </w:pPr>
            <w:r w:rsidRPr="004315DF">
              <w:rPr>
                <w:b/>
                <w:sz w:val="22"/>
                <w:szCs w:val="22"/>
              </w:rPr>
              <w:t>Ongoing Support</w:t>
            </w:r>
          </w:p>
        </w:tc>
        <w:tc>
          <w:tcPr>
            <w:tcW w:w="2790" w:type="dxa"/>
            <w:shd w:val="clear" w:color="auto" w:fill="auto"/>
          </w:tcPr>
          <w:p w14:paraId="3565E137" w14:textId="4449FB76" w:rsidR="002F6842" w:rsidRPr="004315DF" w:rsidRDefault="002F6842" w:rsidP="00DE4B11">
            <w:pPr>
              <w:spacing w:before="0" w:after="0" w:line="276" w:lineRule="auto"/>
              <w:rPr>
                <w:sz w:val="22"/>
                <w:szCs w:val="22"/>
              </w:rPr>
            </w:pPr>
            <w:r w:rsidRPr="004315DF">
              <w:rPr>
                <w:sz w:val="22"/>
                <w:szCs w:val="22"/>
              </w:rPr>
              <w:t>Ongoing Support Retention</w:t>
            </w:r>
          </w:p>
        </w:tc>
        <w:tc>
          <w:tcPr>
            <w:tcW w:w="4194" w:type="dxa"/>
            <w:shd w:val="clear" w:color="auto" w:fill="auto"/>
          </w:tcPr>
          <w:p w14:paraId="207DD6EB" w14:textId="24CC9F24" w:rsidR="002F6842" w:rsidRPr="004315DF" w:rsidRDefault="002F6842" w:rsidP="00DE4B11">
            <w:pPr>
              <w:spacing w:before="0" w:after="0" w:line="276" w:lineRule="auto"/>
              <w:rPr>
                <w:rFonts w:asciiTheme="minorHAnsi" w:eastAsiaTheme="minorEastAsia" w:hAnsi="EYInterstate Light" w:cstheme="minorBidi"/>
                <w:kern w:val="24"/>
                <w:sz w:val="22"/>
                <w:szCs w:val="22"/>
              </w:rPr>
            </w:pPr>
            <w:r w:rsidRPr="004315DF">
              <w:rPr>
                <w:rFonts w:asciiTheme="minorHAnsi" w:eastAsiaTheme="minorEastAsia" w:hAnsi="EYInterstate Light" w:cstheme="minorBidi"/>
                <w:kern w:val="24"/>
                <w:sz w:val="22"/>
                <w:szCs w:val="22"/>
              </w:rPr>
              <w:t>Proportion of ongoing participants who remain in employment</w:t>
            </w:r>
          </w:p>
        </w:tc>
      </w:tr>
    </w:tbl>
    <w:p w14:paraId="5728D629" w14:textId="77777777" w:rsidR="00ED3C86" w:rsidRDefault="00ED3C86" w:rsidP="00546B6F">
      <w:pPr>
        <w:rPr>
          <w:rFonts w:eastAsiaTheme="majorEastAsia"/>
        </w:rPr>
      </w:pPr>
      <w:bookmarkStart w:id="81" w:name="_Ref160093938"/>
      <w:bookmarkStart w:id="82" w:name="_Toc160113665"/>
    </w:p>
    <w:p w14:paraId="1FE15830" w14:textId="1D4ABC5C" w:rsidR="00F85E90" w:rsidRDefault="00F85E90" w:rsidP="00546B6F">
      <w:pPr>
        <w:rPr>
          <w:rFonts w:eastAsiaTheme="majorEastAsia"/>
        </w:rPr>
      </w:pPr>
      <w:r>
        <w:rPr>
          <w:rFonts w:eastAsiaTheme="majorEastAsia"/>
        </w:rPr>
        <w:t xml:space="preserve">The </w:t>
      </w:r>
      <w:r w:rsidR="00402EE9">
        <w:rPr>
          <w:rFonts w:eastAsiaTheme="majorEastAsia"/>
          <w:b/>
          <w:bCs/>
        </w:rPr>
        <w:t>Ed</w:t>
      </w:r>
      <w:r w:rsidRPr="008C73F4">
        <w:rPr>
          <w:rFonts w:eastAsiaTheme="majorEastAsia"/>
          <w:b/>
          <w:bCs/>
        </w:rPr>
        <w:t>ucation</w:t>
      </w:r>
      <w:r w:rsidR="00FA066A">
        <w:rPr>
          <w:rFonts w:eastAsiaTheme="majorEastAsia"/>
          <w:b/>
          <w:bCs/>
        </w:rPr>
        <w:t xml:space="preserve"> </w:t>
      </w:r>
      <w:r w:rsidR="00402EE9">
        <w:rPr>
          <w:rFonts w:eastAsiaTheme="majorEastAsia"/>
          <w:b/>
          <w:bCs/>
        </w:rPr>
        <w:t>C</w:t>
      </w:r>
      <w:r w:rsidR="00FA066A">
        <w:rPr>
          <w:rFonts w:eastAsiaTheme="majorEastAsia"/>
          <w:b/>
          <w:bCs/>
        </w:rPr>
        <w:t>ompletions</w:t>
      </w:r>
      <w:r>
        <w:rPr>
          <w:rFonts w:eastAsiaTheme="majorEastAsia"/>
        </w:rPr>
        <w:t xml:space="preserve"> </w:t>
      </w:r>
      <w:r w:rsidRPr="00F85E90">
        <w:rPr>
          <w:rFonts w:eastAsiaTheme="majorEastAsia"/>
        </w:rPr>
        <w:t>indicator compares the actual numbers of participants achieving an education outcome to the number of people who started education.</w:t>
      </w:r>
      <w:r w:rsidR="00896303">
        <w:rPr>
          <w:rFonts w:eastAsiaTheme="majorEastAsia"/>
        </w:rPr>
        <w:t xml:space="preserve"> This indicator is not a count of the number of participants placed into training or education.</w:t>
      </w:r>
    </w:p>
    <w:p w14:paraId="45711592" w14:textId="64545EEE" w:rsidR="008C73F4" w:rsidRDefault="008C73F4" w:rsidP="00D47F60">
      <w:pPr>
        <w:rPr>
          <w:rFonts w:eastAsiaTheme="majorEastAsia"/>
        </w:rPr>
      </w:pPr>
      <w:r>
        <w:rPr>
          <w:rFonts w:eastAsiaTheme="majorEastAsia"/>
        </w:rPr>
        <w:t xml:space="preserve">The </w:t>
      </w:r>
      <w:r w:rsidR="00402EE9">
        <w:rPr>
          <w:rFonts w:eastAsiaTheme="majorEastAsia"/>
          <w:b/>
          <w:bCs/>
        </w:rPr>
        <w:t>E</w:t>
      </w:r>
      <w:r w:rsidRPr="008C73F4">
        <w:rPr>
          <w:rFonts w:eastAsiaTheme="majorEastAsia"/>
          <w:b/>
          <w:bCs/>
        </w:rPr>
        <w:t xml:space="preserve">mployment </w:t>
      </w:r>
      <w:r w:rsidR="00402EE9">
        <w:rPr>
          <w:rFonts w:eastAsiaTheme="majorEastAsia"/>
          <w:b/>
          <w:bCs/>
        </w:rPr>
        <w:t>P</w:t>
      </w:r>
      <w:r w:rsidRPr="008C73F4">
        <w:rPr>
          <w:rFonts w:eastAsiaTheme="majorEastAsia"/>
          <w:b/>
          <w:bCs/>
        </w:rPr>
        <w:t>lacement</w:t>
      </w:r>
      <w:r w:rsidR="0050066D">
        <w:rPr>
          <w:rFonts w:eastAsiaTheme="majorEastAsia"/>
          <w:b/>
          <w:bCs/>
        </w:rPr>
        <w:t xml:space="preserve"> </w:t>
      </w:r>
      <w:r w:rsidR="00402EE9">
        <w:rPr>
          <w:rFonts w:eastAsiaTheme="majorEastAsia"/>
          <w:b/>
          <w:bCs/>
        </w:rPr>
        <w:t>O</w:t>
      </w:r>
      <w:r w:rsidR="0050066D">
        <w:rPr>
          <w:rFonts w:eastAsiaTheme="majorEastAsia"/>
          <w:b/>
          <w:bCs/>
        </w:rPr>
        <w:t>utcomes</w:t>
      </w:r>
      <w:r>
        <w:rPr>
          <w:rFonts w:eastAsiaTheme="majorEastAsia"/>
        </w:rPr>
        <w:t xml:space="preserve"> indicator </w:t>
      </w:r>
      <w:r w:rsidRPr="008C73F4">
        <w:rPr>
          <w:rFonts w:eastAsiaTheme="majorEastAsia"/>
        </w:rPr>
        <w:t>compares the actual numbers of participants that achieve 4 weeks of employment to an estimated benchmark.</w:t>
      </w:r>
    </w:p>
    <w:p w14:paraId="7438EFC1" w14:textId="6705C97C" w:rsidR="00285687" w:rsidRPr="00285687" w:rsidRDefault="00F85E90" w:rsidP="00D47F60">
      <w:pPr>
        <w:rPr>
          <w:rFonts w:eastAsiaTheme="majorEastAsia"/>
        </w:rPr>
      </w:pPr>
      <w:r>
        <w:rPr>
          <w:rFonts w:eastAsiaTheme="majorEastAsia"/>
        </w:rPr>
        <w:t xml:space="preserve">The </w:t>
      </w:r>
      <w:r w:rsidR="00402EE9">
        <w:rPr>
          <w:rFonts w:eastAsiaTheme="majorEastAsia"/>
          <w:b/>
          <w:bCs/>
        </w:rPr>
        <w:t>E</w:t>
      </w:r>
      <w:r w:rsidR="00C479C5" w:rsidRPr="008C73F4">
        <w:rPr>
          <w:rFonts w:eastAsiaTheme="majorEastAsia"/>
          <w:b/>
          <w:bCs/>
        </w:rPr>
        <w:t xml:space="preserve">mployment </w:t>
      </w:r>
      <w:r w:rsidR="00402EE9">
        <w:rPr>
          <w:rFonts w:eastAsiaTheme="majorEastAsia"/>
          <w:b/>
          <w:bCs/>
        </w:rPr>
        <w:t>D</w:t>
      </w:r>
      <w:r w:rsidR="00C479C5" w:rsidRPr="008C73F4">
        <w:rPr>
          <w:rFonts w:eastAsiaTheme="majorEastAsia"/>
          <w:b/>
          <w:bCs/>
        </w:rPr>
        <w:t>uration</w:t>
      </w:r>
      <w:r w:rsidR="00C479C5">
        <w:rPr>
          <w:rFonts w:eastAsiaTheme="majorEastAsia"/>
          <w:b/>
        </w:rPr>
        <w:t xml:space="preserve"> </w:t>
      </w:r>
      <w:r w:rsidR="00402EE9">
        <w:rPr>
          <w:rFonts w:eastAsiaTheme="majorEastAsia"/>
          <w:b/>
          <w:bCs/>
        </w:rPr>
        <w:t>O</w:t>
      </w:r>
      <w:r w:rsidR="0050066D">
        <w:rPr>
          <w:rFonts w:eastAsiaTheme="majorEastAsia"/>
          <w:b/>
          <w:bCs/>
        </w:rPr>
        <w:t>utcomes</w:t>
      </w:r>
      <w:r w:rsidR="00C479C5">
        <w:rPr>
          <w:rFonts w:eastAsiaTheme="majorEastAsia"/>
        </w:rPr>
        <w:t xml:space="preserve"> </w:t>
      </w:r>
      <w:r w:rsidR="000B3BD0" w:rsidRPr="000B3BD0">
        <w:rPr>
          <w:rFonts w:eastAsiaTheme="majorEastAsia"/>
        </w:rPr>
        <w:t xml:space="preserve">indicator </w:t>
      </w:r>
      <w:r w:rsidR="00285687" w:rsidRPr="00285687">
        <w:rPr>
          <w:rFonts w:eastAsiaTheme="majorEastAsia"/>
        </w:rPr>
        <w:t>compare</w:t>
      </w:r>
      <w:r w:rsidR="000B3BD0">
        <w:rPr>
          <w:rFonts w:eastAsiaTheme="majorEastAsia"/>
        </w:rPr>
        <w:t>s</w:t>
      </w:r>
      <w:r w:rsidR="00285687" w:rsidRPr="00285687">
        <w:rPr>
          <w:rFonts w:eastAsiaTheme="majorEastAsia"/>
        </w:rPr>
        <w:t xml:space="preserve"> the number of participants that achieve 13-week, 26-week and 52-week employment outcomes to </w:t>
      </w:r>
      <w:r w:rsidR="00285687" w:rsidRPr="00285687">
        <w:rPr>
          <w:rFonts w:eastAsiaTheme="majorEastAsia"/>
        </w:rPr>
        <w:lastRenderedPageBreak/>
        <w:t>an estimated benchmark for the same period (benchmarks are conditional on participants reaching a 4-week employment outcome or being in employment anchor for 4 or more weeks). In effect, the actual vs benchmark level is aiming to assess the proportion of participants in employment for 4 weeks that go on to achieve 13-week, 26-week and 52-week outcomes.</w:t>
      </w:r>
    </w:p>
    <w:p w14:paraId="396BC3C0" w14:textId="4752B8DF" w:rsidR="00973AA9" w:rsidRPr="00F003D6" w:rsidRDefault="00F85E90" w:rsidP="00285687">
      <w:pPr>
        <w:spacing w:line="276" w:lineRule="auto"/>
        <w:rPr>
          <w:rFonts w:eastAsiaTheme="majorEastAsia"/>
        </w:rPr>
      </w:pPr>
      <w:r>
        <w:rPr>
          <w:rFonts w:eastAsiaTheme="majorEastAsia"/>
        </w:rPr>
        <w:t xml:space="preserve">The </w:t>
      </w:r>
      <w:r w:rsidR="00E8351B">
        <w:rPr>
          <w:rFonts w:eastAsiaTheme="majorEastAsia"/>
          <w:b/>
          <w:bCs/>
        </w:rPr>
        <w:t>On</w:t>
      </w:r>
      <w:r w:rsidR="002A2972" w:rsidRPr="008C73F4">
        <w:rPr>
          <w:rFonts w:eastAsiaTheme="majorEastAsia"/>
          <w:b/>
          <w:bCs/>
        </w:rPr>
        <w:t xml:space="preserve">going </w:t>
      </w:r>
      <w:r w:rsidR="006443F8">
        <w:rPr>
          <w:rFonts w:eastAsiaTheme="majorEastAsia"/>
          <w:b/>
          <w:bCs/>
        </w:rPr>
        <w:t>S</w:t>
      </w:r>
      <w:r w:rsidR="002A2972" w:rsidRPr="008C73F4">
        <w:rPr>
          <w:rFonts w:eastAsiaTheme="majorEastAsia"/>
          <w:b/>
          <w:bCs/>
        </w:rPr>
        <w:t>upport</w:t>
      </w:r>
      <w:r w:rsidR="002A2972">
        <w:rPr>
          <w:rFonts w:eastAsiaTheme="majorEastAsia"/>
          <w:b/>
        </w:rPr>
        <w:t xml:space="preserve"> </w:t>
      </w:r>
      <w:r w:rsidR="002A2972" w:rsidRPr="002A2972">
        <w:rPr>
          <w:rFonts w:eastAsiaTheme="majorEastAsia"/>
        </w:rPr>
        <w:t xml:space="preserve">indicator is the proportion of </w:t>
      </w:r>
      <w:r w:rsidR="006443F8">
        <w:rPr>
          <w:rFonts w:eastAsiaTheme="majorEastAsia"/>
        </w:rPr>
        <w:t>O</w:t>
      </w:r>
      <w:r w:rsidR="002A2972" w:rsidRPr="002A2972">
        <w:rPr>
          <w:rFonts w:eastAsiaTheme="majorEastAsia"/>
        </w:rPr>
        <w:t xml:space="preserve">ngoing </w:t>
      </w:r>
      <w:r w:rsidR="00440D2C">
        <w:rPr>
          <w:rFonts w:eastAsiaTheme="majorEastAsia"/>
        </w:rPr>
        <w:t>S</w:t>
      </w:r>
      <w:r w:rsidR="002A2972" w:rsidRPr="002A2972">
        <w:rPr>
          <w:rFonts w:eastAsiaTheme="majorEastAsia"/>
        </w:rPr>
        <w:t>upport participants who</w:t>
      </w:r>
      <w:r w:rsidR="00440D2C">
        <w:rPr>
          <w:rFonts w:eastAsiaTheme="majorEastAsia"/>
        </w:rPr>
        <w:t xml:space="preserve"> have a current Ongoing Support assessment and remain in </w:t>
      </w:r>
      <w:r w:rsidR="002F6842">
        <w:rPr>
          <w:rFonts w:eastAsiaTheme="majorEastAsia"/>
        </w:rPr>
        <w:t>employment or</w:t>
      </w:r>
      <w:r w:rsidR="00440D2C">
        <w:rPr>
          <w:rFonts w:eastAsiaTheme="majorEastAsia"/>
        </w:rPr>
        <w:t xml:space="preserve"> exit Ongoing Support as an independent worker and have their employment verified. </w:t>
      </w:r>
    </w:p>
    <w:p w14:paraId="340BE232" w14:textId="6996510C" w:rsidR="00264253" w:rsidRPr="000D2B5D" w:rsidRDefault="00C73616" w:rsidP="00BC3A7A">
      <w:pPr>
        <w:pStyle w:val="Heading3"/>
        <w:numPr>
          <w:ilvl w:val="0"/>
          <w:numId w:val="0"/>
        </w:numPr>
        <w:ind w:left="1224" w:hanging="504"/>
      </w:pPr>
      <w:bookmarkStart w:id="83" w:name="_Toc171429787"/>
      <w:r>
        <w:t>3.</w:t>
      </w:r>
      <w:r w:rsidR="006B1914">
        <w:t>2</w:t>
      </w:r>
      <w:r>
        <w:t>.2</w:t>
      </w:r>
      <w:r>
        <w:tab/>
      </w:r>
      <w:r w:rsidR="00264253" w:rsidRPr="000D2B5D">
        <w:t>Efficiency me</w:t>
      </w:r>
      <w:r w:rsidR="00494FF2" w:rsidRPr="000D2B5D">
        <w:t>asure</w:t>
      </w:r>
      <w:r w:rsidR="00264253" w:rsidRPr="000D2B5D">
        <w:t>s</w:t>
      </w:r>
      <w:r w:rsidR="00BB7A97" w:rsidRPr="000D2B5D">
        <w:t xml:space="preserve"> and indicators</w:t>
      </w:r>
      <w:bookmarkEnd w:id="81"/>
      <w:bookmarkEnd w:id="82"/>
      <w:bookmarkEnd w:id="83"/>
    </w:p>
    <w:p w14:paraId="7D881346" w14:textId="78F76C16" w:rsidR="00014F6A" w:rsidRDefault="00264253" w:rsidP="00BD6CC5">
      <w:pPr>
        <w:rPr>
          <w:rStyle w:val="ui-provider"/>
          <w:rFonts w:eastAsiaTheme="majorEastAsia"/>
        </w:rPr>
      </w:pPr>
      <w:r>
        <w:t xml:space="preserve">Efficiency is designed to measure the </w:t>
      </w:r>
      <w:r w:rsidR="0026798F">
        <w:t xml:space="preserve">time taken </w:t>
      </w:r>
      <w:r w:rsidR="00744011">
        <w:t xml:space="preserve">for a participant </w:t>
      </w:r>
      <w:r w:rsidR="0026798F">
        <w:t>to commence with a provider</w:t>
      </w:r>
      <w:r w:rsidR="001014C7">
        <w:t xml:space="preserve"> (Table 2)</w:t>
      </w:r>
      <w:r w:rsidR="00BD6CC5">
        <w:t xml:space="preserve"> and </w:t>
      </w:r>
      <w:r w:rsidR="00BD6CC5" w:rsidRPr="00C9126A">
        <w:t>compares the actuals of the time taken from referral date to commencement with a provider to a</w:t>
      </w:r>
      <w:r w:rsidR="0095283D">
        <w:t xml:space="preserve"> fixed</w:t>
      </w:r>
      <w:r w:rsidR="00BD6CC5" w:rsidRPr="00C9126A">
        <w:t xml:space="preserve"> benchmark over the past year</w:t>
      </w:r>
      <w:r w:rsidR="00BD6CC5">
        <w:t>.</w:t>
      </w:r>
      <w:r w:rsidR="00FD7D17" w:rsidRPr="00FD7D17">
        <w:rPr>
          <w:rStyle w:val="Heading1Char"/>
        </w:rPr>
        <w:t xml:space="preserve"> </w:t>
      </w:r>
      <w:r w:rsidR="00FD7D17">
        <w:rPr>
          <w:rStyle w:val="ui-provider"/>
          <w:rFonts w:eastAsiaTheme="majorEastAsia"/>
        </w:rPr>
        <w:t>'Unique participants' is used to measure the first time each participant joins the provider.</w:t>
      </w:r>
    </w:p>
    <w:p w14:paraId="205562D2" w14:textId="5464B326" w:rsidR="00871B67" w:rsidRPr="00B96643" w:rsidRDefault="00871B67" w:rsidP="00733F46">
      <w:pPr>
        <w:rPr>
          <w:b/>
        </w:rPr>
      </w:pPr>
      <w:r w:rsidRPr="00B96643">
        <w:rPr>
          <w:b/>
        </w:rPr>
        <w:t xml:space="preserve">Table </w:t>
      </w:r>
      <w:r w:rsidRPr="00B96643">
        <w:rPr>
          <w:b/>
        </w:rPr>
        <w:fldChar w:fldCharType="begin"/>
      </w:r>
      <w:r w:rsidRPr="00B96643">
        <w:rPr>
          <w:b/>
        </w:rPr>
        <w:instrText xml:space="preserve"> SEQ Table \* ARABIC </w:instrText>
      </w:r>
      <w:r w:rsidRPr="00B96643">
        <w:rPr>
          <w:b/>
        </w:rPr>
        <w:fldChar w:fldCharType="separate"/>
      </w:r>
      <w:r w:rsidR="00266A62">
        <w:rPr>
          <w:b/>
          <w:noProof/>
        </w:rPr>
        <w:t>2</w:t>
      </w:r>
      <w:r w:rsidRPr="00B96643">
        <w:rPr>
          <w:b/>
        </w:rPr>
        <w:fldChar w:fldCharType="end"/>
      </w:r>
      <w:r w:rsidRPr="00B96643">
        <w:rPr>
          <w:b/>
        </w:rPr>
        <w:t>: Proposed Efficiency measures and indicators</w:t>
      </w:r>
    </w:p>
    <w:tbl>
      <w:tblPr>
        <w:tblStyle w:val="DSSDatatablestyle"/>
        <w:tblW w:w="93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57" w:type="dxa"/>
          <w:bottom w:w="57" w:type="dxa"/>
        </w:tblCellMar>
        <w:tblLook w:val="04A0" w:firstRow="1" w:lastRow="0" w:firstColumn="1" w:lastColumn="0" w:noHBand="0" w:noVBand="1"/>
      </w:tblPr>
      <w:tblGrid>
        <w:gridCol w:w="3116"/>
        <w:gridCol w:w="3116"/>
        <w:gridCol w:w="3116"/>
      </w:tblGrid>
      <w:tr w:rsidR="00751BF0" w14:paraId="3F4D7B1C" w14:textId="77777777" w:rsidTr="00751BF0">
        <w:trPr>
          <w:cnfStyle w:val="100000000000" w:firstRow="1" w:lastRow="0" w:firstColumn="0" w:lastColumn="0" w:oddVBand="0" w:evenVBand="0" w:oddHBand="0" w:evenHBand="0" w:firstRowFirstColumn="0" w:firstRowLastColumn="0" w:lastRowFirstColumn="0" w:lastRowLastColumn="0"/>
          <w:trHeight w:val="440"/>
          <w:tblHeader/>
        </w:trPr>
        <w:tc>
          <w:tcPr>
            <w:tcW w:w="3116" w:type="dxa"/>
            <w:shd w:val="clear" w:color="auto" w:fill="005A70" w:themeFill="accent1"/>
            <w:vAlign w:val="center"/>
          </w:tcPr>
          <w:p w14:paraId="06BCCFA9" w14:textId="77777777" w:rsidR="00751BF0" w:rsidRPr="00617595" w:rsidRDefault="00751BF0" w:rsidP="00335BFE">
            <w:pPr>
              <w:pStyle w:val="Tabletext"/>
              <w:rPr>
                <w:sz w:val="24"/>
                <w:szCs w:val="24"/>
              </w:rPr>
            </w:pPr>
            <w:r w:rsidRPr="00617595">
              <w:rPr>
                <w:sz w:val="24"/>
                <w:szCs w:val="24"/>
              </w:rPr>
              <w:t>Measure</w:t>
            </w:r>
          </w:p>
        </w:tc>
        <w:tc>
          <w:tcPr>
            <w:tcW w:w="3116" w:type="dxa"/>
            <w:shd w:val="clear" w:color="auto" w:fill="005A70" w:themeFill="accent1"/>
            <w:vAlign w:val="center"/>
          </w:tcPr>
          <w:p w14:paraId="147730CF" w14:textId="77777777" w:rsidR="00751BF0" w:rsidRPr="00617595" w:rsidRDefault="00751BF0" w:rsidP="00335BFE">
            <w:pPr>
              <w:pStyle w:val="Tabletext"/>
              <w:rPr>
                <w:sz w:val="24"/>
                <w:szCs w:val="24"/>
              </w:rPr>
            </w:pPr>
            <w:r w:rsidRPr="00617595">
              <w:rPr>
                <w:sz w:val="24"/>
                <w:szCs w:val="24"/>
              </w:rPr>
              <w:t>Indicator</w:t>
            </w:r>
          </w:p>
        </w:tc>
        <w:tc>
          <w:tcPr>
            <w:tcW w:w="3116" w:type="dxa"/>
            <w:shd w:val="clear" w:color="auto" w:fill="005A70" w:themeFill="accent1"/>
            <w:vAlign w:val="center"/>
          </w:tcPr>
          <w:p w14:paraId="3B982155" w14:textId="77777777" w:rsidR="00751BF0" w:rsidRPr="00617595" w:rsidRDefault="00751BF0" w:rsidP="00335BFE">
            <w:pPr>
              <w:pStyle w:val="Tabletext"/>
              <w:rPr>
                <w:sz w:val="24"/>
                <w:szCs w:val="24"/>
              </w:rPr>
            </w:pPr>
            <w:r w:rsidRPr="00617595">
              <w:rPr>
                <w:sz w:val="24"/>
                <w:szCs w:val="24"/>
              </w:rPr>
              <w:t>Descriptions</w:t>
            </w:r>
          </w:p>
        </w:tc>
      </w:tr>
      <w:tr w:rsidR="00751BF0" w14:paraId="3C68285F" w14:textId="77777777" w:rsidTr="00EB51A0">
        <w:trPr>
          <w:trHeight w:val="561"/>
        </w:trPr>
        <w:tc>
          <w:tcPr>
            <w:tcW w:w="3116" w:type="dxa"/>
            <w:shd w:val="clear" w:color="auto" w:fill="auto"/>
          </w:tcPr>
          <w:p w14:paraId="1A78ACED" w14:textId="746DC8B6" w:rsidR="00751BF0" w:rsidRPr="004A35A3" w:rsidRDefault="00751BF0" w:rsidP="00335BFE">
            <w:pPr>
              <w:pStyle w:val="Tabletext"/>
              <w:rPr>
                <w:b/>
                <w:sz w:val="22"/>
                <w:szCs w:val="22"/>
              </w:rPr>
            </w:pPr>
            <w:r w:rsidRPr="004A35A3">
              <w:rPr>
                <w:b/>
                <w:sz w:val="22"/>
                <w:szCs w:val="22"/>
              </w:rPr>
              <w:t>Time to Commencement</w:t>
            </w:r>
          </w:p>
        </w:tc>
        <w:tc>
          <w:tcPr>
            <w:tcW w:w="3116" w:type="dxa"/>
            <w:shd w:val="clear" w:color="auto" w:fill="auto"/>
          </w:tcPr>
          <w:p w14:paraId="228ECC14" w14:textId="06D10A16" w:rsidR="00751BF0" w:rsidRPr="004A35A3" w:rsidRDefault="00751BF0" w:rsidP="00335BFE">
            <w:pPr>
              <w:pStyle w:val="Tabletext"/>
              <w:rPr>
                <w:sz w:val="22"/>
                <w:szCs w:val="22"/>
              </w:rPr>
            </w:pPr>
            <w:r w:rsidRPr="004A35A3">
              <w:rPr>
                <w:sz w:val="22"/>
                <w:szCs w:val="22"/>
              </w:rPr>
              <w:t>Time to Commencement</w:t>
            </w:r>
          </w:p>
        </w:tc>
        <w:tc>
          <w:tcPr>
            <w:tcW w:w="3116" w:type="dxa"/>
            <w:shd w:val="clear" w:color="auto" w:fill="auto"/>
          </w:tcPr>
          <w:p w14:paraId="5B37D5C9" w14:textId="2BE42B03" w:rsidR="00751BF0" w:rsidRPr="004A35A3" w:rsidRDefault="00751BF0" w:rsidP="00335BFE">
            <w:pPr>
              <w:pStyle w:val="Tabletext"/>
              <w:rPr>
                <w:sz w:val="22"/>
                <w:szCs w:val="22"/>
              </w:rPr>
            </w:pPr>
            <w:r w:rsidRPr="004A35A3">
              <w:rPr>
                <w:sz w:val="22"/>
                <w:szCs w:val="22"/>
              </w:rPr>
              <w:t>For unique participants, the average time taken between referral and commencement with a provider</w:t>
            </w:r>
          </w:p>
        </w:tc>
      </w:tr>
    </w:tbl>
    <w:p w14:paraId="02E19E81" w14:textId="6112627A" w:rsidR="00F050D8" w:rsidRDefault="007E1B05" w:rsidP="004D5F46">
      <w:pPr>
        <w:pStyle w:val="Heading2"/>
        <w:numPr>
          <w:ilvl w:val="1"/>
          <w:numId w:val="3"/>
        </w:numPr>
      </w:pPr>
      <w:bookmarkStart w:id="84" w:name="_Ref160037768"/>
      <w:bookmarkStart w:id="85" w:name="_Toc160113666"/>
      <w:bookmarkStart w:id="86" w:name="_Toc171429788"/>
      <w:r>
        <w:t>Scorecard</w:t>
      </w:r>
      <w:bookmarkEnd w:id="84"/>
      <w:r w:rsidR="00F66B57">
        <w:t xml:space="preserve"> report</w:t>
      </w:r>
      <w:bookmarkEnd w:id="85"/>
      <w:bookmarkEnd w:id="86"/>
    </w:p>
    <w:p w14:paraId="5A3E7B1B" w14:textId="35D90C45" w:rsidR="007A0305" w:rsidRPr="00D85C42" w:rsidRDefault="007A0305" w:rsidP="007A0305">
      <w:r>
        <w:t xml:space="preserve">The Performance Framework will be supported by new Scorecards, which will help report on provider performance against an agreed set of performance measures. </w:t>
      </w:r>
    </w:p>
    <w:p w14:paraId="2A05AA87" w14:textId="77777777" w:rsidR="007A0305" w:rsidRPr="00D85C42" w:rsidRDefault="007A0305" w:rsidP="007A0305">
      <w:r>
        <w:rPr>
          <w:bCs/>
        </w:rPr>
        <w:t>Data collected</w:t>
      </w:r>
      <w:r w:rsidRPr="00D85C42">
        <w:t xml:space="preserve"> for the </w:t>
      </w:r>
      <w:r>
        <w:rPr>
          <w:bCs/>
        </w:rPr>
        <w:t>purposes of calculating</w:t>
      </w:r>
      <w:r w:rsidRPr="00FE3C90">
        <w:t xml:space="preserve"> the </w:t>
      </w:r>
      <w:r>
        <w:rPr>
          <w:bCs/>
        </w:rPr>
        <w:t>Scorecards will be used to support Government’s</w:t>
      </w:r>
      <w:r w:rsidRPr="00D85C42">
        <w:t xml:space="preserve"> understanding </w:t>
      </w:r>
      <w:r>
        <w:rPr>
          <w:bCs/>
        </w:rPr>
        <w:t xml:space="preserve">of </w:t>
      </w:r>
      <w:r w:rsidRPr="00D85C42">
        <w:t xml:space="preserve">the performance of providers and broader program performance. </w:t>
      </w:r>
    </w:p>
    <w:p w14:paraId="248A741C" w14:textId="5B2B0729" w:rsidR="005E1104" w:rsidRDefault="007D1F17" w:rsidP="005E1104">
      <w:r w:rsidRPr="00AF18F9">
        <w:rPr>
          <w:rStyle w:val="ui-provider"/>
          <w:rFonts w:eastAsiaTheme="majorEastAsia"/>
        </w:rPr>
        <w:t>Weightings</w:t>
      </w:r>
      <w:r w:rsidR="008E582C" w:rsidRPr="00AF18F9">
        <w:rPr>
          <w:rStyle w:val="ui-provider"/>
          <w:rFonts w:eastAsiaTheme="majorEastAsia"/>
        </w:rPr>
        <w:t xml:space="preserve"> will be dynamic with respect to the caseloads of each provider</w:t>
      </w:r>
      <w:r w:rsidR="002C7DC1" w:rsidRPr="00AF18F9">
        <w:rPr>
          <w:rStyle w:val="ui-provider"/>
          <w:rFonts w:eastAsiaTheme="majorEastAsia"/>
        </w:rPr>
        <w:t xml:space="preserve">, with thresholds to be set based on previous </w:t>
      </w:r>
      <w:r w:rsidR="0031139E">
        <w:rPr>
          <w:rStyle w:val="ui-provider"/>
          <w:rFonts w:eastAsiaTheme="majorEastAsia"/>
        </w:rPr>
        <w:t>program</w:t>
      </w:r>
      <w:r w:rsidR="0031139E" w:rsidRPr="00AF18F9">
        <w:rPr>
          <w:rStyle w:val="ui-provider"/>
          <w:rFonts w:eastAsiaTheme="majorEastAsia"/>
        </w:rPr>
        <w:t xml:space="preserve"> </w:t>
      </w:r>
      <w:r w:rsidR="002C7DC1" w:rsidRPr="00AF18F9">
        <w:rPr>
          <w:rStyle w:val="ui-provider"/>
          <w:rFonts w:eastAsiaTheme="majorEastAsia"/>
        </w:rPr>
        <w:t xml:space="preserve">performance and then </w:t>
      </w:r>
      <w:r w:rsidR="008960EB">
        <w:rPr>
          <w:rStyle w:val="ui-provider"/>
          <w:rFonts w:eastAsiaTheme="majorEastAsia"/>
        </w:rPr>
        <w:t>used</w:t>
      </w:r>
      <w:r w:rsidR="008960EB" w:rsidRPr="00AF18F9">
        <w:rPr>
          <w:rStyle w:val="ui-provider"/>
          <w:rFonts w:eastAsiaTheme="majorEastAsia"/>
        </w:rPr>
        <w:t xml:space="preserve"> </w:t>
      </w:r>
      <w:r w:rsidR="002C7DC1" w:rsidRPr="00AF18F9">
        <w:rPr>
          <w:rStyle w:val="ui-provider"/>
          <w:rFonts w:eastAsiaTheme="majorEastAsia"/>
        </w:rPr>
        <w:t>as a benchmark for 12 months</w:t>
      </w:r>
      <w:r w:rsidR="00823D5C" w:rsidRPr="00AF18F9">
        <w:rPr>
          <w:rStyle w:val="ui-provider"/>
          <w:rFonts w:eastAsiaTheme="majorEastAsia"/>
        </w:rPr>
        <w:t>.</w:t>
      </w:r>
    </w:p>
    <w:p w14:paraId="6E952752" w14:textId="0C0B2886" w:rsidR="00254D7B" w:rsidRDefault="00751BF0" w:rsidP="00751BF0">
      <w:pPr>
        <w:pStyle w:val="Heading3"/>
        <w:numPr>
          <w:ilvl w:val="0"/>
          <w:numId w:val="0"/>
        </w:numPr>
        <w:ind w:firstLine="720"/>
      </w:pPr>
      <w:bookmarkStart w:id="87" w:name="_Toc171429789"/>
      <w:r>
        <w:t xml:space="preserve">3.3.1 </w:t>
      </w:r>
      <w:r>
        <w:tab/>
      </w:r>
      <w:r w:rsidR="005E1104" w:rsidRPr="002D4E19">
        <w:t>Participants</w:t>
      </w:r>
      <w:bookmarkEnd w:id="87"/>
      <w:r w:rsidR="00762137">
        <w:t xml:space="preserve"> </w:t>
      </w:r>
    </w:p>
    <w:p w14:paraId="6B125AC4" w14:textId="15DDEB22" w:rsidR="00A45EFE" w:rsidRDefault="00505D64" w:rsidP="00254D7B">
      <w:r>
        <w:t>A</w:t>
      </w:r>
      <w:r w:rsidR="005E1104" w:rsidRPr="000A6019">
        <w:t xml:space="preserve"> high-level Scorecard </w:t>
      </w:r>
      <w:r w:rsidR="00CD7EAF">
        <w:t>will</w:t>
      </w:r>
      <w:r w:rsidR="005E1104" w:rsidRPr="000A6019">
        <w:t xml:space="preserve"> be </w:t>
      </w:r>
      <w:r w:rsidR="007470E7">
        <w:t>made available to</w:t>
      </w:r>
      <w:r w:rsidR="005E1104" w:rsidRPr="000A6019">
        <w:t xml:space="preserve"> participants</w:t>
      </w:r>
      <w:r w:rsidR="00853498">
        <w:t xml:space="preserve"> </w:t>
      </w:r>
      <w:r w:rsidR="005E1104" w:rsidRPr="000A6019">
        <w:t xml:space="preserve">to assist them in selecting </w:t>
      </w:r>
      <w:r w:rsidR="00B53978">
        <w:t>a</w:t>
      </w:r>
      <w:r w:rsidR="00B53978" w:rsidRPr="000A6019">
        <w:t xml:space="preserve"> </w:t>
      </w:r>
      <w:r w:rsidR="005E1104" w:rsidRPr="000A6019">
        <w:t>provider and understanding their provider performance</w:t>
      </w:r>
      <w:r w:rsidR="00B03EA4">
        <w:t xml:space="preserve">. </w:t>
      </w:r>
      <w:r w:rsidR="006F01E7">
        <w:t xml:space="preserve">This </w:t>
      </w:r>
      <w:r w:rsidR="00DB6CCA">
        <w:t>S</w:t>
      </w:r>
      <w:r w:rsidR="00B03EA4">
        <w:t xml:space="preserve">corecard </w:t>
      </w:r>
      <w:r w:rsidR="00CD7EAF">
        <w:t>will</w:t>
      </w:r>
      <w:r w:rsidR="00B03EA4">
        <w:t xml:space="preserve"> be </w:t>
      </w:r>
      <w:r w:rsidR="007E72BE">
        <w:t xml:space="preserve">made available </w:t>
      </w:r>
      <w:r w:rsidR="00F605C7">
        <w:t>to participants</w:t>
      </w:r>
      <w:r w:rsidR="008723F2">
        <w:t xml:space="preserve"> to help inform provider selection. </w:t>
      </w:r>
    </w:p>
    <w:p w14:paraId="646E6204" w14:textId="5A1F1C1C" w:rsidR="00A45EFE" w:rsidRDefault="00BB53B0" w:rsidP="00A45EFE">
      <w:pPr>
        <w:spacing w:before="0" w:after="200" w:line="276" w:lineRule="auto"/>
      </w:pPr>
      <w:r>
        <w:t>Figure 3 provides a</w:t>
      </w:r>
      <w:r w:rsidR="005D768D">
        <w:t xml:space="preserve">n example of the </w:t>
      </w:r>
      <w:r w:rsidR="00D42F98">
        <w:t>S</w:t>
      </w:r>
      <w:r w:rsidR="005D768D">
        <w:t xml:space="preserve">corecard that </w:t>
      </w:r>
      <w:r w:rsidR="00330194">
        <w:t xml:space="preserve">will </w:t>
      </w:r>
      <w:r w:rsidR="005D768D">
        <w:t xml:space="preserve">be </w:t>
      </w:r>
      <w:r w:rsidR="005974B0">
        <w:t xml:space="preserve">made available </w:t>
      </w:r>
      <w:r w:rsidR="005D768D">
        <w:t>to participants</w:t>
      </w:r>
      <w:r w:rsidR="00675886">
        <w:t>.</w:t>
      </w:r>
      <w:r w:rsidR="005D768D">
        <w:t xml:space="preserve"> </w:t>
      </w:r>
      <w:r w:rsidR="00A45EFE">
        <w:t xml:space="preserve">The </w:t>
      </w:r>
      <w:r w:rsidR="00224235">
        <w:t xml:space="preserve">detailed design of the </w:t>
      </w:r>
      <w:r w:rsidR="00F84F56">
        <w:t>S</w:t>
      </w:r>
      <w:r w:rsidR="00A45EFE">
        <w:t xml:space="preserve">corecard </w:t>
      </w:r>
      <w:r w:rsidR="00224235">
        <w:t xml:space="preserve">will </w:t>
      </w:r>
      <w:r w:rsidR="00C373A2">
        <w:t xml:space="preserve">be tested with </w:t>
      </w:r>
      <w:r w:rsidR="00A9442A">
        <w:t>participants</w:t>
      </w:r>
      <w:r w:rsidR="00C373A2">
        <w:t xml:space="preserve"> to ensure that it is easy to read and understand and provides the level </w:t>
      </w:r>
      <w:r w:rsidR="00A9442A">
        <w:t>of</w:t>
      </w:r>
      <w:r w:rsidR="00C373A2">
        <w:t xml:space="preserve"> information they require to make an informed </w:t>
      </w:r>
      <w:r w:rsidR="00A9442A">
        <w:t>choice</w:t>
      </w:r>
      <w:r w:rsidR="00FB198F">
        <w:t>. The initial information to be provided includes</w:t>
      </w:r>
      <w:r w:rsidR="00F17CE8">
        <w:t xml:space="preserve"> in the Scorecard to be provided to participants includes</w:t>
      </w:r>
      <w:r w:rsidR="00A45EFE">
        <w:t>:</w:t>
      </w:r>
    </w:p>
    <w:p w14:paraId="47E44B03" w14:textId="2AF1E8B7" w:rsidR="00A45EFE" w:rsidRPr="00A45EFE" w:rsidRDefault="00751BF0" w:rsidP="00454DF2">
      <w:pPr>
        <w:pStyle w:val="ListBullet"/>
        <w:numPr>
          <w:ilvl w:val="0"/>
          <w:numId w:val="19"/>
        </w:numPr>
      </w:pPr>
      <w:r>
        <w:t>t</w:t>
      </w:r>
      <w:r w:rsidR="00A45EFE" w:rsidRPr="00A45EFE">
        <w:t xml:space="preserve">he name of the DES </w:t>
      </w:r>
      <w:r w:rsidR="00096379" w:rsidRPr="00A45EFE">
        <w:t>provider</w:t>
      </w:r>
      <w:r w:rsidR="00D6014B">
        <w:t xml:space="preserve"> </w:t>
      </w:r>
      <w:r w:rsidR="00A45EFE" w:rsidRPr="00A45EFE">
        <w:t xml:space="preserve">and </w:t>
      </w:r>
      <w:r w:rsidR="00AB0A60">
        <w:t>the Employment Service Area (ESA) in focus, service type and any specialisations offered</w:t>
      </w:r>
    </w:p>
    <w:p w14:paraId="1C1E917A" w14:textId="1D7972D3" w:rsidR="00A45EFE" w:rsidRPr="00D10A6C" w:rsidRDefault="00751BF0" w:rsidP="00454DF2">
      <w:pPr>
        <w:pStyle w:val="ListBullet"/>
        <w:numPr>
          <w:ilvl w:val="0"/>
          <w:numId w:val="19"/>
        </w:numPr>
      </w:pPr>
      <w:r>
        <w:lastRenderedPageBreak/>
        <w:t>a</w:t>
      </w:r>
      <w:r w:rsidR="00A45EFE" w:rsidRPr="00A45EFE">
        <w:t xml:space="preserve">n overview of the </w:t>
      </w:r>
      <w:r w:rsidR="00697228">
        <w:t>p</w:t>
      </w:r>
      <w:r w:rsidR="00A45EFE" w:rsidRPr="00A45EFE">
        <w:t xml:space="preserve">rovider’s performance in the reporting period, and the rating across </w:t>
      </w:r>
      <w:r w:rsidR="00A45EFE">
        <w:t xml:space="preserve">each </w:t>
      </w:r>
      <w:r w:rsidR="00697228">
        <w:t>D</w:t>
      </w:r>
      <w:r w:rsidR="00A45EFE">
        <w:t>omain</w:t>
      </w:r>
    </w:p>
    <w:p w14:paraId="5BBFB190" w14:textId="5736C0EC" w:rsidR="00A45EFE" w:rsidRPr="00D10A6C" w:rsidRDefault="00751BF0" w:rsidP="00454DF2">
      <w:pPr>
        <w:pStyle w:val="ListBullet"/>
        <w:numPr>
          <w:ilvl w:val="0"/>
          <w:numId w:val="19"/>
        </w:numPr>
      </w:pPr>
      <w:r>
        <w:t>a</w:t>
      </w:r>
      <w:r w:rsidR="00697228">
        <w:t xml:space="preserve"> brief description of each Domain</w:t>
      </w:r>
    </w:p>
    <w:p w14:paraId="236A2AFE" w14:textId="1126FDCC" w:rsidR="000A194D" w:rsidRPr="00D10A6C" w:rsidRDefault="00751BF0" w:rsidP="00322574">
      <w:pPr>
        <w:pStyle w:val="ListBullet"/>
        <w:numPr>
          <w:ilvl w:val="0"/>
          <w:numId w:val="19"/>
        </w:numPr>
      </w:pPr>
      <w:r>
        <w:t>a</w:t>
      </w:r>
      <w:r w:rsidR="00697228">
        <w:t>n</w:t>
      </w:r>
      <w:r w:rsidR="00A45EFE">
        <w:t xml:space="preserve"> explanation </w:t>
      </w:r>
      <w:r w:rsidR="0009080B">
        <w:t xml:space="preserve">of the scoring </w:t>
      </w:r>
      <w:r w:rsidR="00C42DB1">
        <w:t xml:space="preserve">including the definition of </w:t>
      </w:r>
      <w:r w:rsidR="00F106D6">
        <w:t>improvement required</w:t>
      </w:r>
      <w:r w:rsidR="00BC185C">
        <w:t>,</w:t>
      </w:r>
      <w:r w:rsidR="00253ED8">
        <w:t xml:space="preserve"> </w:t>
      </w:r>
      <w:r w:rsidR="00C42DB1">
        <w:t xml:space="preserve">meets </w:t>
      </w:r>
      <w:r w:rsidR="00051DE1">
        <w:t>expectations,</w:t>
      </w:r>
      <w:r w:rsidR="00C42DB1">
        <w:t xml:space="preserve"> and exceeds expectations.</w:t>
      </w:r>
    </w:p>
    <w:p w14:paraId="66093CEA" w14:textId="4CA88B78" w:rsidR="00AA40B0" w:rsidRDefault="00AA40B0" w:rsidP="00AA40B0">
      <w:r>
        <w:t>Participant Scorecards will be published by the Department and will be accessible to a range of stakeholders.</w:t>
      </w:r>
    </w:p>
    <w:p w14:paraId="5639CB87" w14:textId="77777777" w:rsidR="00921907" w:rsidRDefault="00921907">
      <w:pPr>
        <w:spacing w:before="0" w:after="200" w:line="276" w:lineRule="auto"/>
        <w:rPr>
          <w:b/>
          <w:bCs/>
        </w:rPr>
      </w:pPr>
      <w:r>
        <w:rPr>
          <w:b/>
          <w:bCs/>
        </w:rPr>
        <w:br w:type="page"/>
      </w:r>
    </w:p>
    <w:p w14:paraId="44A61009" w14:textId="3443FB3D" w:rsidR="006237AB" w:rsidRDefault="000972B4" w:rsidP="00EB51A0">
      <w:pPr>
        <w:pStyle w:val="ListBullet"/>
        <w:numPr>
          <w:ilvl w:val="0"/>
          <w:numId w:val="0"/>
        </w:numPr>
        <w:rPr>
          <w:b/>
          <w:bCs/>
        </w:rPr>
      </w:pPr>
      <w:r w:rsidRPr="000972B4">
        <w:rPr>
          <w:b/>
          <w:bCs/>
        </w:rPr>
        <w:lastRenderedPageBreak/>
        <w:t xml:space="preserve">Figure </w:t>
      </w:r>
      <w:r w:rsidRPr="000972B4">
        <w:rPr>
          <w:b/>
          <w:bCs/>
        </w:rPr>
        <w:fldChar w:fldCharType="begin"/>
      </w:r>
      <w:r w:rsidRPr="000972B4">
        <w:rPr>
          <w:b/>
          <w:bCs/>
        </w:rPr>
        <w:instrText xml:space="preserve"> SEQ Figure \* ARABIC </w:instrText>
      </w:r>
      <w:r w:rsidRPr="000972B4">
        <w:rPr>
          <w:b/>
          <w:bCs/>
        </w:rPr>
        <w:fldChar w:fldCharType="separate"/>
      </w:r>
      <w:r w:rsidR="00266A62">
        <w:rPr>
          <w:b/>
          <w:bCs/>
          <w:noProof/>
        </w:rPr>
        <w:t>3</w:t>
      </w:r>
      <w:r w:rsidRPr="000972B4">
        <w:rPr>
          <w:b/>
          <w:bCs/>
        </w:rPr>
        <w:fldChar w:fldCharType="end"/>
      </w:r>
      <w:r w:rsidRPr="000972B4">
        <w:rPr>
          <w:b/>
          <w:bCs/>
        </w:rPr>
        <w:t xml:space="preserve">: Example performance </w:t>
      </w:r>
      <w:r w:rsidR="005941C0">
        <w:rPr>
          <w:b/>
          <w:bCs/>
        </w:rPr>
        <w:t>S</w:t>
      </w:r>
      <w:r w:rsidRPr="000972B4">
        <w:rPr>
          <w:b/>
          <w:bCs/>
        </w:rPr>
        <w:t>corecard shared with participants</w:t>
      </w:r>
      <w:r w:rsidR="00233CB4">
        <w:rPr>
          <w:b/>
          <w:bCs/>
        </w:rPr>
        <w:t xml:space="preserve"> </w:t>
      </w:r>
      <w:r w:rsidR="007B4BA2">
        <w:rPr>
          <w:b/>
          <w:bCs/>
        </w:rPr>
        <w:t xml:space="preserve"> </w:t>
      </w:r>
    </w:p>
    <w:p w14:paraId="6B6449E8" w14:textId="6214AB90" w:rsidR="004B16FF" w:rsidRDefault="00285888" w:rsidP="00285888">
      <w:pPr>
        <w:spacing w:before="0" w:after="200" w:line="276" w:lineRule="auto"/>
        <w:jc w:val="center"/>
        <w:rPr>
          <w:b/>
          <w:bCs/>
        </w:rPr>
      </w:pPr>
      <w:r>
        <w:rPr>
          <w:b/>
          <w:bCs/>
          <w:noProof/>
        </w:rPr>
        <w:drawing>
          <wp:inline distT="0" distB="0" distL="0" distR="0" wp14:anchorId="7C36A321" wp14:editId="1C455A75">
            <wp:extent cx="4535805" cy="5669915"/>
            <wp:effectExtent l="0" t="0" r="0" b="6985"/>
            <wp:docPr id="1227894677" name="Picture 7" descr="Figure 3 provides an example of the Scorecard that will be made available to particip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894677" name="Picture 7" descr="Figure 3 provides an example of the Scorecard that will be made available to participants."/>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5805" cy="5669915"/>
                    </a:xfrm>
                    <a:prstGeom prst="rect">
                      <a:avLst/>
                    </a:prstGeom>
                    <a:noFill/>
                  </pic:spPr>
                </pic:pic>
              </a:graphicData>
            </a:graphic>
          </wp:inline>
        </w:drawing>
      </w:r>
    </w:p>
    <w:p w14:paraId="483010EE" w14:textId="77777777" w:rsidR="002470DE" w:rsidRDefault="002470DE">
      <w:pPr>
        <w:spacing w:before="0" w:after="200" w:line="276" w:lineRule="auto"/>
      </w:pPr>
      <w:r>
        <w:br w:type="page"/>
      </w:r>
    </w:p>
    <w:p w14:paraId="24F5632B" w14:textId="4128757D" w:rsidR="00751BF0" w:rsidRPr="00F64DAB" w:rsidRDefault="00751BF0" w:rsidP="007B4BA2">
      <w:pPr>
        <w:spacing w:before="0" w:after="200" w:line="276" w:lineRule="auto"/>
        <w:rPr>
          <w:bCs/>
          <w:i/>
          <w:iCs/>
          <w:sz w:val="20"/>
          <w:szCs w:val="20"/>
        </w:rPr>
      </w:pPr>
      <w:r>
        <w:lastRenderedPageBreak/>
        <w:t>The participant Scorecard includes an additional page (Figure 4) which details the intent of the Scorecard, how to interpret it and who to contact in case of enquiries. Scorecards will be made accessible (e.g. vision impaired) and easy to read.</w:t>
      </w:r>
    </w:p>
    <w:p w14:paraId="78101BD9" w14:textId="6BE306B8" w:rsidR="007B4BA2" w:rsidRDefault="007B4BA2" w:rsidP="007B4BA2">
      <w:pPr>
        <w:spacing w:before="0" w:after="200" w:line="276" w:lineRule="auto"/>
        <w:rPr>
          <w:b/>
          <w:bCs/>
        </w:rPr>
      </w:pPr>
      <w:r w:rsidRPr="000972B4">
        <w:rPr>
          <w:b/>
          <w:bCs/>
        </w:rPr>
        <w:t xml:space="preserve">Figure </w:t>
      </w:r>
      <w:r w:rsidRPr="000972B4">
        <w:rPr>
          <w:b/>
          <w:bCs/>
        </w:rPr>
        <w:fldChar w:fldCharType="begin"/>
      </w:r>
      <w:r w:rsidRPr="000972B4">
        <w:rPr>
          <w:b/>
          <w:bCs/>
        </w:rPr>
        <w:instrText xml:space="preserve"> SEQ Figure \* ARABIC </w:instrText>
      </w:r>
      <w:r w:rsidRPr="000972B4">
        <w:rPr>
          <w:b/>
          <w:bCs/>
        </w:rPr>
        <w:fldChar w:fldCharType="separate"/>
      </w:r>
      <w:r w:rsidR="00266A62">
        <w:rPr>
          <w:b/>
          <w:bCs/>
          <w:noProof/>
        </w:rPr>
        <w:t>4</w:t>
      </w:r>
      <w:r w:rsidRPr="000972B4">
        <w:rPr>
          <w:b/>
          <w:bCs/>
        </w:rPr>
        <w:fldChar w:fldCharType="end"/>
      </w:r>
      <w:r w:rsidRPr="000972B4">
        <w:rPr>
          <w:b/>
          <w:bCs/>
        </w:rPr>
        <w:t xml:space="preserve">: Example </w:t>
      </w:r>
      <w:r w:rsidR="00364D5B">
        <w:rPr>
          <w:b/>
          <w:bCs/>
        </w:rPr>
        <w:t xml:space="preserve">explanation </w:t>
      </w:r>
      <w:r w:rsidR="000E274B">
        <w:rPr>
          <w:b/>
          <w:bCs/>
        </w:rPr>
        <w:t>document</w:t>
      </w:r>
      <w:r w:rsidR="00364D5B">
        <w:rPr>
          <w:b/>
          <w:bCs/>
        </w:rPr>
        <w:t xml:space="preserve"> </w:t>
      </w:r>
      <w:r w:rsidR="000E274B">
        <w:rPr>
          <w:b/>
          <w:bCs/>
        </w:rPr>
        <w:t xml:space="preserve">to be provided with the </w:t>
      </w:r>
      <w:r w:rsidRPr="000972B4">
        <w:rPr>
          <w:b/>
          <w:bCs/>
        </w:rPr>
        <w:t xml:space="preserve">performance </w:t>
      </w:r>
      <w:r>
        <w:rPr>
          <w:b/>
          <w:bCs/>
        </w:rPr>
        <w:t>S</w:t>
      </w:r>
      <w:r w:rsidRPr="000972B4">
        <w:rPr>
          <w:b/>
          <w:bCs/>
        </w:rPr>
        <w:t>corecard shared with participants</w:t>
      </w:r>
      <w:r>
        <w:rPr>
          <w:b/>
          <w:bCs/>
        </w:rPr>
        <w:t xml:space="preserve"> </w:t>
      </w:r>
    </w:p>
    <w:p w14:paraId="43112157" w14:textId="73D8D8E7" w:rsidR="00677422" w:rsidRDefault="00285888" w:rsidP="00677422">
      <w:pPr>
        <w:spacing w:before="0" w:after="200" w:line="276" w:lineRule="auto"/>
        <w:jc w:val="center"/>
        <w:rPr>
          <w:b/>
          <w:bCs/>
        </w:rPr>
      </w:pPr>
      <w:r>
        <w:rPr>
          <w:b/>
          <w:bCs/>
          <w:noProof/>
        </w:rPr>
        <w:drawing>
          <wp:inline distT="0" distB="0" distL="0" distR="0" wp14:anchorId="4E85D8CD" wp14:editId="097E6225">
            <wp:extent cx="4535805" cy="5566410"/>
            <wp:effectExtent l="0" t="0" r="0" b="0"/>
            <wp:docPr id="1017368747" name="Picture 8" descr="Figure 4 provides more information to help participants understand the scorecard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368747" name="Picture 8" descr="Figure 4 provides more information to help participants understand the scorecard results."/>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35805" cy="5566410"/>
                    </a:xfrm>
                    <a:prstGeom prst="rect">
                      <a:avLst/>
                    </a:prstGeom>
                    <a:noFill/>
                  </pic:spPr>
                </pic:pic>
              </a:graphicData>
            </a:graphic>
          </wp:inline>
        </w:drawing>
      </w:r>
    </w:p>
    <w:p w14:paraId="67624B49" w14:textId="77777777" w:rsidR="00285888" w:rsidRDefault="00285888">
      <w:pPr>
        <w:spacing w:before="0" w:after="200" w:line="276" w:lineRule="auto"/>
        <w:rPr>
          <w:rFonts w:ascii="Georgia" w:eastAsiaTheme="majorEastAsia" w:hAnsi="Georgia" w:cstheme="majorBidi"/>
          <w:bCs/>
          <w:sz w:val="28"/>
        </w:rPr>
      </w:pPr>
      <w:r>
        <w:br w:type="page"/>
      </w:r>
    </w:p>
    <w:p w14:paraId="0ECF8F50" w14:textId="02508DF3" w:rsidR="00254D7B" w:rsidRPr="00254D7B" w:rsidRDefault="000D2B5D" w:rsidP="00405066">
      <w:pPr>
        <w:pStyle w:val="Heading3"/>
        <w:numPr>
          <w:ilvl w:val="0"/>
          <w:numId w:val="0"/>
        </w:numPr>
        <w:ind w:firstLine="709"/>
      </w:pPr>
      <w:bookmarkStart w:id="88" w:name="_Toc171429790"/>
      <w:r>
        <w:lastRenderedPageBreak/>
        <w:t>3.</w:t>
      </w:r>
      <w:r w:rsidR="00B935A1">
        <w:t>3</w:t>
      </w:r>
      <w:r>
        <w:t>.2</w:t>
      </w:r>
      <w:r>
        <w:tab/>
        <w:t>Pr</w:t>
      </w:r>
      <w:r w:rsidR="005E1104" w:rsidRPr="00F7779A">
        <w:t>oviders</w:t>
      </w:r>
      <w:bookmarkEnd w:id="88"/>
    </w:p>
    <w:p w14:paraId="4BB99F6B" w14:textId="7C86CCB5" w:rsidR="0064686B" w:rsidRDefault="00505D64" w:rsidP="00AC68A7">
      <w:r>
        <w:t>A</w:t>
      </w:r>
      <w:r w:rsidR="005E1104">
        <w:t xml:space="preserve"> more detailed Scorecard </w:t>
      </w:r>
      <w:r w:rsidR="00CD7EAF">
        <w:t>will</w:t>
      </w:r>
      <w:r w:rsidR="005E1104">
        <w:t xml:space="preserve"> be shared with providers to assist </w:t>
      </w:r>
      <w:r w:rsidR="005E1104" w:rsidRPr="007D721B">
        <w:t xml:space="preserve">them in understanding, </w:t>
      </w:r>
      <w:r w:rsidR="00096379" w:rsidRPr="007D721B">
        <w:t>benchmarking,</w:t>
      </w:r>
      <w:r w:rsidR="005E1104" w:rsidRPr="007D721B">
        <w:t xml:space="preserve"> and improving their performance</w:t>
      </w:r>
      <w:r w:rsidR="00F202A7" w:rsidRPr="007D721B">
        <w:t xml:space="preserve">. </w:t>
      </w:r>
      <w:r w:rsidR="00BA08D7" w:rsidRPr="007D721B">
        <w:rPr>
          <w:bCs/>
        </w:rPr>
        <w:t>Information collected for the purpose o</w:t>
      </w:r>
      <w:r w:rsidR="008E2626" w:rsidRPr="007D721B">
        <w:rPr>
          <w:bCs/>
        </w:rPr>
        <w:t xml:space="preserve">f monitoring provider performance </w:t>
      </w:r>
      <w:r w:rsidR="00CD7EAF">
        <w:rPr>
          <w:bCs/>
        </w:rPr>
        <w:t>will</w:t>
      </w:r>
      <w:r w:rsidR="008E2626" w:rsidRPr="007D721B">
        <w:rPr>
          <w:bCs/>
        </w:rPr>
        <w:t xml:space="preserve"> also be used by Government to monitor overall</w:t>
      </w:r>
      <w:r w:rsidR="005A5335" w:rsidRPr="007D721B">
        <w:rPr>
          <w:bCs/>
        </w:rPr>
        <w:t xml:space="preserve"> program </w:t>
      </w:r>
      <w:r w:rsidR="00972223" w:rsidRPr="007D721B">
        <w:rPr>
          <w:bCs/>
        </w:rPr>
        <w:t>performance</w:t>
      </w:r>
      <w:r w:rsidR="005E1104" w:rsidRPr="007D721B">
        <w:t>.</w:t>
      </w:r>
      <w:r w:rsidR="008723F2">
        <w:t xml:space="preserve"> </w:t>
      </w:r>
      <w:r w:rsidR="001C0BAA">
        <w:t>Each</w:t>
      </w:r>
      <w:r w:rsidR="00AF4D26">
        <w:t xml:space="preserve"> </w:t>
      </w:r>
      <w:r w:rsidR="008D2420">
        <w:t xml:space="preserve">quarter, </w:t>
      </w:r>
      <w:r w:rsidR="00EA4C01">
        <w:t xml:space="preserve">the </w:t>
      </w:r>
      <w:r>
        <w:t>D</w:t>
      </w:r>
      <w:r w:rsidR="00EA4C01">
        <w:t xml:space="preserve">epartment </w:t>
      </w:r>
      <w:r w:rsidR="00CD7EAF">
        <w:t>will</w:t>
      </w:r>
      <w:r>
        <w:t xml:space="preserve"> </w:t>
      </w:r>
      <w:r w:rsidR="00EA4C01">
        <w:t xml:space="preserve">share with </w:t>
      </w:r>
      <w:r w:rsidR="008D2420">
        <w:t xml:space="preserve">providers </w:t>
      </w:r>
      <w:r w:rsidR="00EA4C01">
        <w:t xml:space="preserve">their </w:t>
      </w:r>
      <w:r w:rsidR="00AF4D26">
        <w:t xml:space="preserve">performance rating for each </w:t>
      </w:r>
      <w:r w:rsidR="00BA2E6E">
        <w:t>M</w:t>
      </w:r>
      <w:r w:rsidR="00AF4D26">
        <w:t>easure</w:t>
      </w:r>
      <w:r w:rsidR="005D1180">
        <w:t>/Indicator</w:t>
      </w:r>
      <w:r w:rsidR="008723F2">
        <w:t xml:space="preserve"> </w:t>
      </w:r>
      <w:r w:rsidR="00EA4C01">
        <w:t>by contract</w:t>
      </w:r>
      <w:r w:rsidR="00A905CB">
        <w:t xml:space="preserve"> and organisation level.</w:t>
      </w:r>
      <w:r w:rsidR="00816558">
        <w:t xml:space="preserve"> </w:t>
      </w:r>
    </w:p>
    <w:p w14:paraId="2B259DEB" w14:textId="56BD5FF8" w:rsidR="007D3803" w:rsidRDefault="00816558" w:rsidP="007D3803">
      <w:pPr>
        <w:spacing w:before="0" w:after="200" w:line="276" w:lineRule="auto"/>
      </w:pPr>
      <w:r>
        <w:t xml:space="preserve">Figure </w:t>
      </w:r>
      <w:r w:rsidR="00496D45">
        <w:t xml:space="preserve">5 </w:t>
      </w:r>
      <w:r>
        <w:t xml:space="preserve">provides an example of the </w:t>
      </w:r>
      <w:r w:rsidR="00D42F98">
        <w:t>S</w:t>
      </w:r>
      <w:r>
        <w:t>corecar</w:t>
      </w:r>
      <w:r w:rsidR="00D42F98">
        <w:t>d</w:t>
      </w:r>
      <w:r>
        <w:t xml:space="preserve"> </w:t>
      </w:r>
      <w:r w:rsidR="00D42F98">
        <w:t>R</w:t>
      </w:r>
      <w:r>
        <w:t xml:space="preserve">eport </w:t>
      </w:r>
      <w:r w:rsidR="007B71E5">
        <w:t>shared</w:t>
      </w:r>
      <w:r>
        <w:t xml:space="preserve"> </w:t>
      </w:r>
      <w:r w:rsidR="007B71E5">
        <w:t xml:space="preserve">with </w:t>
      </w:r>
      <w:r w:rsidR="004F2B95">
        <w:t>providers</w:t>
      </w:r>
      <w:r w:rsidR="00D42F98">
        <w:t xml:space="preserve"> on a quarterly basis</w:t>
      </w:r>
      <w:r>
        <w:t>.</w:t>
      </w:r>
      <w:r w:rsidR="00A905CB">
        <w:t xml:space="preserve"> </w:t>
      </w:r>
      <w:r w:rsidR="007D3803">
        <w:t xml:space="preserve">The </w:t>
      </w:r>
      <w:r w:rsidR="00FF6570">
        <w:t>S</w:t>
      </w:r>
      <w:r w:rsidR="007D3803">
        <w:t xml:space="preserve">corecard </w:t>
      </w:r>
      <w:r w:rsidR="00CD7EAF">
        <w:t>will</w:t>
      </w:r>
      <w:r w:rsidR="007D3803">
        <w:t xml:space="preserve"> include:</w:t>
      </w:r>
    </w:p>
    <w:p w14:paraId="5D28163D" w14:textId="05762D32" w:rsidR="007D3803" w:rsidRPr="00A45EFE" w:rsidRDefault="005A335E" w:rsidP="00454DF2">
      <w:pPr>
        <w:pStyle w:val="ListBullet"/>
        <w:numPr>
          <w:ilvl w:val="0"/>
          <w:numId w:val="19"/>
        </w:numPr>
      </w:pPr>
      <w:r>
        <w:t>P</w:t>
      </w:r>
      <w:r w:rsidRPr="00A45EFE">
        <w:t xml:space="preserve">rovider </w:t>
      </w:r>
      <w:r w:rsidR="00500C2F">
        <w:t>name</w:t>
      </w:r>
      <w:r w:rsidR="006512BE">
        <w:t>, the Employment Service Area (ESA) in focus, service type and any specialisations offered</w:t>
      </w:r>
    </w:p>
    <w:p w14:paraId="5D611311" w14:textId="287511D0" w:rsidR="007D3803" w:rsidRPr="00DF68F7" w:rsidRDefault="005A335E" w:rsidP="00454DF2">
      <w:pPr>
        <w:pStyle w:val="ListBullet"/>
        <w:numPr>
          <w:ilvl w:val="0"/>
          <w:numId w:val="19"/>
        </w:numPr>
      </w:pPr>
      <w:r>
        <w:t>A</w:t>
      </w:r>
      <w:r w:rsidR="007D3803" w:rsidRPr="00A45EFE">
        <w:t xml:space="preserve">n overview of the </w:t>
      </w:r>
      <w:r w:rsidR="007D3803">
        <w:t>p</w:t>
      </w:r>
      <w:r w:rsidR="007D3803" w:rsidRPr="00A45EFE">
        <w:t xml:space="preserve">rovider’s performance in the reporting period </w:t>
      </w:r>
    </w:p>
    <w:p w14:paraId="6310D83A" w14:textId="45D20953" w:rsidR="00C42DB1" w:rsidRPr="00441586" w:rsidRDefault="005A335E" w:rsidP="00454DF2">
      <w:pPr>
        <w:pStyle w:val="ListBullet"/>
        <w:numPr>
          <w:ilvl w:val="0"/>
          <w:numId w:val="19"/>
        </w:numPr>
      </w:pPr>
      <w:r>
        <w:t>A</w:t>
      </w:r>
      <w:r w:rsidR="007D3803">
        <w:t>n explanation of the scoring</w:t>
      </w:r>
      <w:r>
        <w:t>,</w:t>
      </w:r>
      <w:r w:rsidR="007D3803">
        <w:t xml:space="preserve"> including the definition of </w:t>
      </w:r>
      <w:r>
        <w:t>improvement required</w:t>
      </w:r>
      <w:r w:rsidR="007D3803">
        <w:t xml:space="preserve">, meets </w:t>
      </w:r>
      <w:r w:rsidR="00B71B43">
        <w:t>expectations,</w:t>
      </w:r>
      <w:r w:rsidR="007D3803">
        <w:t xml:space="preserve"> and exceeds expectations.</w:t>
      </w:r>
    </w:p>
    <w:p w14:paraId="7C2ECD09" w14:textId="3F6E9B81" w:rsidR="00F012E2" w:rsidRDefault="00441586" w:rsidP="00441586">
      <w:r>
        <w:t xml:space="preserve">Providers will be given a score out of three for each </w:t>
      </w:r>
      <w:r w:rsidR="002A7361">
        <w:t>D</w:t>
      </w:r>
      <w:r w:rsidR="00CD7EAF">
        <w:t>omain</w:t>
      </w:r>
      <w:r w:rsidR="00626E01">
        <w:t xml:space="preserve"> (Quality, Effectiveness and Efficiency)</w:t>
      </w:r>
      <w:r w:rsidR="00AF7D13">
        <w:t xml:space="preserve"> and for </w:t>
      </w:r>
      <w:r w:rsidR="00AF7D13" w:rsidRPr="00364C8E">
        <w:t xml:space="preserve">each </w:t>
      </w:r>
      <w:r w:rsidR="00E22BD5" w:rsidRPr="00364C8E">
        <w:t>M</w:t>
      </w:r>
      <w:r w:rsidR="00AF7D13" w:rsidRPr="00364C8E">
        <w:t>easure</w:t>
      </w:r>
      <w:r w:rsidR="00E22BD5" w:rsidRPr="00364C8E">
        <w:t>/Indicator</w:t>
      </w:r>
      <w:r>
        <w:t xml:space="preserve">. </w:t>
      </w:r>
      <w:r w:rsidR="00F012E2">
        <w:t xml:space="preserve">The Quality Domain score will only be available at the organisation level. </w:t>
      </w:r>
      <w:r w:rsidR="00D1158D">
        <w:t>The score for the Efficiency</w:t>
      </w:r>
      <w:r w:rsidR="000A21B5">
        <w:t xml:space="preserve"> and Effectiveness Domains will be provided at contract and organisation level. No over</w:t>
      </w:r>
      <w:r w:rsidR="00163422">
        <w:t xml:space="preserve">all score is proposed. </w:t>
      </w:r>
    </w:p>
    <w:p w14:paraId="1844071C" w14:textId="51F697EA" w:rsidR="00441586" w:rsidRDefault="00163422" w:rsidP="00441586">
      <w:r>
        <w:t>The scoring aligns with the Quality Framework and is defined as follows:</w:t>
      </w:r>
      <w:r w:rsidR="00441586">
        <w:t xml:space="preserve"> </w:t>
      </w:r>
    </w:p>
    <w:p w14:paraId="04D16F14" w14:textId="39C89062" w:rsidR="00441586" w:rsidRPr="000738D3" w:rsidRDefault="00441586" w:rsidP="00454DF2">
      <w:pPr>
        <w:pStyle w:val="ListBullet"/>
        <w:numPr>
          <w:ilvl w:val="0"/>
          <w:numId w:val="19"/>
        </w:numPr>
      </w:pPr>
      <w:r w:rsidRPr="005E422C">
        <w:rPr>
          <w:b/>
          <w:bCs/>
        </w:rPr>
        <w:t>Improvement required:</w:t>
      </w:r>
      <w:r w:rsidRPr="005A0FDD">
        <w:t xml:space="preserve"> Providers have not met </w:t>
      </w:r>
      <w:r w:rsidR="00AA4339">
        <w:t xml:space="preserve">the </w:t>
      </w:r>
      <w:r w:rsidR="00AF1237">
        <w:t>service expectations</w:t>
      </w:r>
      <w:r w:rsidR="002A7361">
        <w:t xml:space="preserve"> </w:t>
      </w:r>
      <w:r w:rsidRPr="005A0FDD">
        <w:t>and improvement actions are required</w:t>
      </w:r>
      <w:r>
        <w:t>. They received a score of less than</w:t>
      </w:r>
      <w:r w:rsidR="00AA4339">
        <w:t xml:space="preserve"> 1</w:t>
      </w:r>
      <w:r>
        <w:t>.</w:t>
      </w:r>
    </w:p>
    <w:p w14:paraId="7C83DD81" w14:textId="5076D5E9" w:rsidR="00441586" w:rsidRPr="000738D3" w:rsidRDefault="00441586" w:rsidP="00454DF2">
      <w:pPr>
        <w:pStyle w:val="ListBullet"/>
        <w:numPr>
          <w:ilvl w:val="0"/>
          <w:numId w:val="19"/>
        </w:numPr>
      </w:pPr>
      <w:r w:rsidRPr="005E422C">
        <w:rPr>
          <w:b/>
          <w:bCs/>
        </w:rPr>
        <w:t>Meets expectations:</w:t>
      </w:r>
      <w:r w:rsidRPr="000E4374">
        <w:t xml:space="preserve"> </w:t>
      </w:r>
      <w:r>
        <w:t xml:space="preserve">Providers are meeting the </w:t>
      </w:r>
      <w:r w:rsidR="008F5570">
        <w:t>service</w:t>
      </w:r>
      <w:r>
        <w:t xml:space="preserve"> expectations and received a score </w:t>
      </w:r>
      <w:r w:rsidR="00FB632F">
        <w:t xml:space="preserve">of 1 or </w:t>
      </w:r>
      <w:r>
        <w:t>above but less than 2.</w:t>
      </w:r>
    </w:p>
    <w:p w14:paraId="69D58A95" w14:textId="38442D0D" w:rsidR="005167BF" w:rsidRDefault="00441586" w:rsidP="00454DF2">
      <w:pPr>
        <w:pStyle w:val="ListBullet"/>
        <w:numPr>
          <w:ilvl w:val="0"/>
          <w:numId w:val="19"/>
        </w:numPr>
      </w:pPr>
      <w:r>
        <w:rPr>
          <w:b/>
          <w:bCs/>
        </w:rPr>
        <w:t>Exceeds expectations:</w:t>
      </w:r>
      <w:r w:rsidRPr="000E4374">
        <w:t xml:space="preserve"> </w:t>
      </w:r>
      <w:r>
        <w:t xml:space="preserve">Providers are exceeding the </w:t>
      </w:r>
      <w:r w:rsidR="00AD400A">
        <w:t>service</w:t>
      </w:r>
      <w:r>
        <w:t xml:space="preserve"> expectations and received a score </w:t>
      </w:r>
      <w:r w:rsidR="00FB632F">
        <w:t xml:space="preserve">of 2 or </w:t>
      </w:r>
      <w:r>
        <w:t>above.</w:t>
      </w:r>
    </w:p>
    <w:p w14:paraId="0ADCB81F" w14:textId="3571FB4A" w:rsidR="00E862F5" w:rsidRDefault="005167BF" w:rsidP="00233E17">
      <w:pPr>
        <w:rPr>
          <w:b/>
          <w:bCs/>
        </w:rPr>
      </w:pPr>
      <w:r>
        <w:br w:type="column"/>
      </w:r>
      <w:r w:rsidR="00022CF0" w:rsidRPr="00233E17">
        <w:rPr>
          <w:b/>
          <w:bCs/>
        </w:rPr>
        <w:lastRenderedPageBreak/>
        <w:t xml:space="preserve">Figure </w:t>
      </w:r>
      <w:r w:rsidR="00022CF0" w:rsidRPr="00233E17">
        <w:rPr>
          <w:b/>
          <w:bCs/>
        </w:rPr>
        <w:fldChar w:fldCharType="begin"/>
      </w:r>
      <w:r w:rsidR="00022CF0" w:rsidRPr="00233E17">
        <w:rPr>
          <w:b/>
          <w:bCs/>
        </w:rPr>
        <w:instrText xml:space="preserve"> SEQ Figure \* ARABIC </w:instrText>
      </w:r>
      <w:r w:rsidR="00022CF0" w:rsidRPr="00233E17">
        <w:rPr>
          <w:b/>
          <w:bCs/>
        </w:rPr>
        <w:fldChar w:fldCharType="separate"/>
      </w:r>
      <w:r w:rsidR="00266A62">
        <w:rPr>
          <w:b/>
          <w:bCs/>
          <w:noProof/>
        </w:rPr>
        <w:t>5</w:t>
      </w:r>
      <w:r w:rsidR="00022CF0" w:rsidRPr="00233E17">
        <w:rPr>
          <w:b/>
          <w:bCs/>
        </w:rPr>
        <w:fldChar w:fldCharType="end"/>
      </w:r>
      <w:r w:rsidR="00022CF0" w:rsidRPr="00233E17">
        <w:rPr>
          <w:b/>
          <w:bCs/>
        </w:rPr>
        <w:t xml:space="preserve">: Example </w:t>
      </w:r>
      <w:r w:rsidR="00846C65" w:rsidRPr="00233E17">
        <w:rPr>
          <w:b/>
          <w:bCs/>
        </w:rPr>
        <w:t xml:space="preserve">performance </w:t>
      </w:r>
      <w:r w:rsidR="00FF6570" w:rsidRPr="00233E17">
        <w:rPr>
          <w:b/>
          <w:bCs/>
        </w:rPr>
        <w:t>S</w:t>
      </w:r>
      <w:r w:rsidR="00022CF0" w:rsidRPr="00233E17">
        <w:rPr>
          <w:b/>
          <w:bCs/>
        </w:rPr>
        <w:t>corecard</w:t>
      </w:r>
      <w:r w:rsidR="00846C65" w:rsidRPr="00233E17">
        <w:rPr>
          <w:b/>
          <w:bCs/>
        </w:rPr>
        <w:t xml:space="preserve"> to be shared with providers</w:t>
      </w:r>
    </w:p>
    <w:p w14:paraId="0B7D019F" w14:textId="39DE04C0" w:rsidR="002A5BB3" w:rsidRPr="00233E17" w:rsidRDefault="00285888" w:rsidP="00285888">
      <w:pPr>
        <w:jc w:val="center"/>
        <w:rPr>
          <w:b/>
          <w:bCs/>
        </w:rPr>
      </w:pPr>
      <w:r>
        <w:rPr>
          <w:b/>
          <w:bCs/>
          <w:noProof/>
        </w:rPr>
        <w:drawing>
          <wp:inline distT="0" distB="0" distL="0" distR="0" wp14:anchorId="3819D18C" wp14:editId="03503E2B">
            <wp:extent cx="4261485" cy="5724525"/>
            <wp:effectExtent l="0" t="0" r="5715" b="9525"/>
            <wp:docPr id="1265178610" name="Picture 10" descr="Figure 5 provides an example of the Scorecard that will be made available to DES provi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178610" name="Picture 10" descr="Figure 5 provides an example of the Scorecard that will be made available to DES providers."/>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61485" cy="5724525"/>
                    </a:xfrm>
                    <a:prstGeom prst="rect">
                      <a:avLst/>
                    </a:prstGeom>
                    <a:noFill/>
                  </pic:spPr>
                </pic:pic>
              </a:graphicData>
            </a:graphic>
          </wp:inline>
        </w:drawing>
      </w:r>
    </w:p>
    <w:p w14:paraId="2F66162B" w14:textId="3AC39497" w:rsidR="00A53683" w:rsidRDefault="00A53683" w:rsidP="00A53683">
      <w:pPr>
        <w:spacing w:before="0" w:after="200" w:line="276" w:lineRule="auto"/>
        <w:rPr>
          <w:bCs/>
          <w:i/>
          <w:iCs/>
          <w:sz w:val="20"/>
          <w:szCs w:val="20"/>
        </w:rPr>
      </w:pPr>
      <w:r>
        <w:rPr>
          <w:i/>
          <w:sz w:val="20"/>
          <w:szCs w:val="20"/>
        </w:rPr>
        <w:t>*</w:t>
      </w:r>
      <w:r w:rsidRPr="002843F5">
        <w:rPr>
          <w:i/>
          <w:sz w:val="20"/>
          <w:szCs w:val="20"/>
        </w:rPr>
        <w:t xml:space="preserve">Under the Quality Framework, participant rights and provider capability are assessed based on </w:t>
      </w:r>
      <w:r w:rsidRPr="002843F5">
        <w:rPr>
          <w:bCs/>
          <w:i/>
          <w:iCs/>
          <w:sz w:val="20"/>
          <w:szCs w:val="20"/>
        </w:rPr>
        <w:t>required or meets expectations. There is no assessment for exceeds expectations.</w:t>
      </w:r>
    </w:p>
    <w:p w14:paraId="2ED09AF9" w14:textId="77777777" w:rsidR="00BA3147" w:rsidRPr="00A53683" w:rsidRDefault="00BA3147" w:rsidP="00A53683">
      <w:pPr>
        <w:spacing w:before="0" w:after="200" w:line="276" w:lineRule="auto"/>
        <w:rPr>
          <w:bCs/>
          <w:i/>
          <w:iCs/>
          <w:sz w:val="20"/>
          <w:szCs w:val="20"/>
        </w:rPr>
      </w:pPr>
    </w:p>
    <w:p w14:paraId="4DD4BD35" w14:textId="77777777" w:rsidR="00285888" w:rsidRDefault="00285888">
      <w:pPr>
        <w:spacing w:before="0" w:after="200" w:line="276" w:lineRule="auto"/>
        <w:rPr>
          <w:rFonts w:ascii="Georgia" w:eastAsiaTheme="majorEastAsia" w:hAnsi="Georgia" w:cstheme="majorBidi"/>
          <w:bCs/>
          <w:color w:val="005A70"/>
          <w:sz w:val="32"/>
          <w:szCs w:val="26"/>
        </w:rPr>
      </w:pPr>
      <w:r>
        <w:br w:type="page"/>
      </w:r>
    </w:p>
    <w:p w14:paraId="58C8EBC9" w14:textId="69E9EA77" w:rsidR="0006150C" w:rsidRDefault="006C5A30" w:rsidP="00877124">
      <w:pPr>
        <w:pStyle w:val="Heading2"/>
        <w:numPr>
          <w:ilvl w:val="1"/>
          <w:numId w:val="3"/>
        </w:numPr>
      </w:pPr>
      <w:bookmarkStart w:id="89" w:name="_Toc171429791"/>
      <w:r>
        <w:lastRenderedPageBreak/>
        <w:t>Management and r</w:t>
      </w:r>
      <w:r w:rsidR="005974B0">
        <w:t>eview</w:t>
      </w:r>
      <w:bookmarkEnd w:id="89"/>
    </w:p>
    <w:p w14:paraId="3680ECDA" w14:textId="6030DB32" w:rsidR="00F24558" w:rsidRDefault="00356E46" w:rsidP="00255E32">
      <w:pPr>
        <w:pStyle w:val="Numberedlist"/>
        <w:numPr>
          <w:ilvl w:val="0"/>
          <w:numId w:val="0"/>
        </w:numPr>
      </w:pPr>
      <w:r>
        <w:t xml:space="preserve">To ensure the </w:t>
      </w:r>
      <w:r w:rsidR="005974B0">
        <w:t>Performance Framework</w:t>
      </w:r>
      <w:r>
        <w:t xml:space="preserve"> stays current, the Department</w:t>
      </w:r>
      <w:r w:rsidR="005974B0">
        <w:t xml:space="preserve"> will </w:t>
      </w:r>
      <w:r w:rsidR="007F6C64">
        <w:t>p</w:t>
      </w:r>
      <w:r w:rsidR="00F24558">
        <w:t>eriodic</w:t>
      </w:r>
      <w:r w:rsidR="005974B0">
        <w:t>ally</w:t>
      </w:r>
      <w:r w:rsidR="00F24558">
        <w:t xml:space="preserve"> review</w:t>
      </w:r>
      <w:r w:rsidR="005974B0">
        <w:t xml:space="preserve"> </w:t>
      </w:r>
      <w:r w:rsidR="00BC3A7A">
        <w:t xml:space="preserve">it to </w:t>
      </w:r>
      <w:r w:rsidR="00F24558">
        <w:t>ensure that:</w:t>
      </w:r>
    </w:p>
    <w:p w14:paraId="0B0B3C8B" w14:textId="37DBD728" w:rsidR="00F24558" w:rsidRDefault="00096379" w:rsidP="008E54BD">
      <w:pPr>
        <w:pStyle w:val="ListParagraph"/>
        <w:numPr>
          <w:ilvl w:val="0"/>
          <w:numId w:val="50"/>
        </w:numPr>
        <w:ind w:left="714" w:hanging="357"/>
        <w:contextualSpacing w:val="0"/>
      </w:pPr>
      <w:r>
        <w:t>m</w:t>
      </w:r>
      <w:r w:rsidR="00F24558">
        <w:t>easures and indicators are fit for purpose</w:t>
      </w:r>
    </w:p>
    <w:p w14:paraId="491E4FB3" w14:textId="405CDE08" w:rsidR="00344D25" w:rsidRDefault="00096379" w:rsidP="008E54BD">
      <w:pPr>
        <w:pStyle w:val="ListParagraph"/>
        <w:numPr>
          <w:ilvl w:val="0"/>
          <w:numId w:val="50"/>
        </w:numPr>
        <w:ind w:left="714" w:hanging="357"/>
        <w:contextualSpacing w:val="0"/>
      </w:pPr>
      <w:r>
        <w:t>c</w:t>
      </w:r>
      <w:r w:rsidR="000E7A41">
        <w:t>alculation</w:t>
      </w:r>
      <w:r w:rsidR="00E0669E">
        <w:t>s underpinning the Scorecard are robust</w:t>
      </w:r>
      <w:r w:rsidR="00BA3094">
        <w:t>, accurate</w:t>
      </w:r>
      <w:r w:rsidR="00E0669E">
        <w:t xml:space="preserve"> and transparent</w:t>
      </w:r>
    </w:p>
    <w:p w14:paraId="2AE47081" w14:textId="5D5A3D59" w:rsidR="00494F82" w:rsidRDefault="00072D64" w:rsidP="008E54BD">
      <w:pPr>
        <w:pStyle w:val="ListParagraph"/>
        <w:numPr>
          <w:ilvl w:val="0"/>
          <w:numId w:val="50"/>
        </w:numPr>
        <w:ind w:left="714" w:hanging="357"/>
        <w:contextualSpacing w:val="0"/>
      </w:pPr>
      <w:r>
        <w:t>t</w:t>
      </w:r>
      <w:r w:rsidR="00344D25">
        <w:t xml:space="preserve">he Performance Framework drives </w:t>
      </w:r>
      <w:r w:rsidR="00494F82">
        <w:t>quality service delivery and continuous improvement</w:t>
      </w:r>
    </w:p>
    <w:p w14:paraId="2204B4F1" w14:textId="56030CC8" w:rsidR="005E46D7" w:rsidRDefault="005E46D7" w:rsidP="008E54BD">
      <w:pPr>
        <w:pStyle w:val="ListParagraph"/>
        <w:numPr>
          <w:ilvl w:val="0"/>
          <w:numId w:val="50"/>
        </w:numPr>
        <w:ind w:left="714" w:hanging="357"/>
        <w:contextualSpacing w:val="0"/>
      </w:pPr>
      <w:r>
        <w:t>changes to policy settings (for example the new DES model</w:t>
      </w:r>
      <w:r w:rsidR="00633902">
        <w:t>)</w:t>
      </w:r>
      <w:r>
        <w:t xml:space="preserve"> are incorporated in</w:t>
      </w:r>
      <w:r w:rsidR="00914D4D">
        <w:t>to</w:t>
      </w:r>
      <w:r>
        <w:t xml:space="preserve"> the Performance Framework.</w:t>
      </w:r>
    </w:p>
    <w:p w14:paraId="0D5CC9DA" w14:textId="578BADEA" w:rsidR="00313F7E" w:rsidRDefault="0071263A" w:rsidP="00313F7E">
      <w:r>
        <w:t xml:space="preserve">The </w:t>
      </w:r>
      <w:r w:rsidR="00645901">
        <w:t>Department</w:t>
      </w:r>
      <w:r>
        <w:t xml:space="preserve"> </w:t>
      </w:r>
      <w:r w:rsidR="00C55FB6">
        <w:t xml:space="preserve">aims </w:t>
      </w:r>
      <w:r w:rsidR="00481F90">
        <w:t xml:space="preserve">to </w:t>
      </w:r>
      <w:r w:rsidR="00313F7E">
        <w:t xml:space="preserve">collaborate with providers and stakeholders to improve compliance, monitor, and measure performance and continuously improve performance of providers in delivering on the objectives of the DES program. These are further outlined as: </w:t>
      </w:r>
    </w:p>
    <w:p w14:paraId="3BB87069" w14:textId="77777777" w:rsidR="00313F7E" w:rsidRPr="00DB0D5F" w:rsidRDefault="00313F7E" w:rsidP="00313F7E">
      <w:pPr>
        <w:pStyle w:val="ListBullet"/>
        <w:numPr>
          <w:ilvl w:val="0"/>
          <w:numId w:val="13"/>
        </w:numPr>
      </w:pPr>
      <w:r>
        <w:rPr>
          <w:b/>
        </w:rPr>
        <w:t xml:space="preserve">Service Standard </w:t>
      </w:r>
      <w:r w:rsidRPr="00D85C42">
        <w:rPr>
          <w:b/>
        </w:rPr>
        <w:t>Compliance</w:t>
      </w:r>
      <w:r w:rsidRPr="0080050B">
        <w:rPr>
          <w:b/>
        </w:rPr>
        <w:t>:</w:t>
      </w:r>
      <w:r w:rsidRPr="00D85C42">
        <w:rPr>
          <w:b/>
        </w:rPr>
        <w:t xml:space="preserve"> </w:t>
      </w:r>
      <w:r w:rsidRPr="00D85C42">
        <w:rPr>
          <w:bCs/>
        </w:rPr>
        <w:t>Review and assess on a regular basis whether provider</w:t>
      </w:r>
      <w:r>
        <w:rPr>
          <w:bCs/>
        </w:rPr>
        <w:t>s</w:t>
      </w:r>
      <w:r w:rsidRPr="00D85C42">
        <w:rPr>
          <w:bCs/>
        </w:rPr>
        <w:t xml:space="preserve"> </w:t>
      </w:r>
      <w:r>
        <w:rPr>
          <w:bCs/>
        </w:rPr>
        <w:t>are</w:t>
      </w:r>
      <w:r w:rsidRPr="00D85C42">
        <w:rPr>
          <w:bCs/>
        </w:rPr>
        <w:t xml:space="preserve"> meeting the minimum requirements of the program such as the NSDS. Compliance is </w:t>
      </w:r>
      <w:r>
        <w:rPr>
          <w:bCs/>
        </w:rPr>
        <w:t>the</w:t>
      </w:r>
      <w:r w:rsidRPr="00D85C42">
        <w:rPr>
          <w:bCs/>
        </w:rPr>
        <w:t xml:space="preserve"> minimum standard expected of providers with non-compliance potentially leading to further investigation, support, and potential exit from the </w:t>
      </w:r>
      <w:r>
        <w:rPr>
          <w:bCs/>
        </w:rPr>
        <w:t>program.</w:t>
      </w:r>
    </w:p>
    <w:p w14:paraId="2DBD392C" w14:textId="63B2C6F9" w:rsidR="00313F7E" w:rsidRPr="00923C8E" w:rsidRDefault="00313F7E" w:rsidP="00313F7E">
      <w:pPr>
        <w:pStyle w:val="ListBullet"/>
        <w:numPr>
          <w:ilvl w:val="0"/>
          <w:numId w:val="13"/>
        </w:numPr>
      </w:pPr>
      <w:r>
        <w:rPr>
          <w:b/>
        </w:rPr>
        <w:t>Monitor</w:t>
      </w:r>
      <w:r w:rsidRPr="00923C8E">
        <w:t xml:space="preserve">: </w:t>
      </w:r>
      <w:r w:rsidRPr="0082704F">
        <w:t xml:space="preserve">Assess the performance of providers against </w:t>
      </w:r>
      <w:r>
        <w:t xml:space="preserve">several </w:t>
      </w:r>
      <w:r w:rsidRPr="0082704F">
        <w:t xml:space="preserve">measures </w:t>
      </w:r>
      <w:r w:rsidR="008960EB">
        <w:t>outlined in the</w:t>
      </w:r>
      <w:r w:rsidR="008960EB" w:rsidRPr="0082704F">
        <w:t xml:space="preserve"> </w:t>
      </w:r>
      <w:r w:rsidRPr="0082704F">
        <w:t xml:space="preserve">‘Scorecard.’ The results from the assessment of performance assists the Department in understanding cohorts, regions and providers that are performing below or above expectations and where to provide additional </w:t>
      </w:r>
      <w:r>
        <w:t xml:space="preserve">focus or </w:t>
      </w:r>
      <w:r w:rsidRPr="0082704F">
        <w:t>support</w:t>
      </w:r>
      <w:r>
        <w:t>.</w:t>
      </w:r>
    </w:p>
    <w:p w14:paraId="4F471C55" w14:textId="77777777" w:rsidR="00313F7E" w:rsidRPr="00923C8E" w:rsidRDefault="00313F7E" w:rsidP="00313F7E">
      <w:pPr>
        <w:pStyle w:val="ListBullet"/>
        <w:numPr>
          <w:ilvl w:val="0"/>
          <w:numId w:val="13"/>
        </w:numPr>
      </w:pPr>
      <w:r w:rsidRPr="00B006BA">
        <w:rPr>
          <w:b/>
        </w:rPr>
        <w:t>Continuous improvement:</w:t>
      </w:r>
      <w:r w:rsidRPr="00923C8E">
        <w:t xml:space="preserve"> </w:t>
      </w:r>
      <w:r w:rsidRPr="0082704F">
        <w:t>Develop and share case studies of best practice providers to lift the performance of the provider market over time</w:t>
      </w:r>
      <w:r>
        <w:t xml:space="preserve">, deliver improved outcomes for participants and employers and </w:t>
      </w:r>
      <w:r w:rsidRPr="0082704F">
        <w:t xml:space="preserve">broader program level objectives. </w:t>
      </w:r>
    </w:p>
    <w:p w14:paraId="077F2760" w14:textId="228E26AF" w:rsidR="00396C1F" w:rsidRDefault="00F67D37" w:rsidP="00BE55C4">
      <w:pPr>
        <w:pStyle w:val="Heading1"/>
      </w:pPr>
      <w:bookmarkStart w:id="90" w:name="_Toc160034989"/>
      <w:bookmarkStart w:id="91" w:name="_Toc160035110"/>
      <w:bookmarkStart w:id="92" w:name="_Toc160113670"/>
      <w:bookmarkEnd w:id="90"/>
      <w:bookmarkEnd w:id="91"/>
      <w:r>
        <w:br w:type="column"/>
      </w:r>
      <w:bookmarkStart w:id="93" w:name="_Toc171429792"/>
      <w:r w:rsidR="005B3642">
        <w:lastRenderedPageBreak/>
        <w:t xml:space="preserve">Appendix </w:t>
      </w:r>
      <w:r w:rsidR="007C3E3C">
        <w:t>A</w:t>
      </w:r>
      <w:r w:rsidR="005B3642">
        <w:t xml:space="preserve"> </w:t>
      </w:r>
      <w:r w:rsidR="00BE55C4">
        <w:t>–</w:t>
      </w:r>
      <w:r w:rsidR="005B3642">
        <w:t xml:space="preserve"> </w:t>
      </w:r>
      <w:r w:rsidR="00F93639" w:rsidRPr="003C579E">
        <w:t>Glossar</w:t>
      </w:r>
      <w:bookmarkEnd w:id="92"/>
      <w:r w:rsidR="00877124">
        <w:t>y</w:t>
      </w:r>
      <w:bookmarkEnd w:id="93"/>
    </w:p>
    <w:p w14:paraId="3416354A" w14:textId="77777777" w:rsidR="00BE55C4" w:rsidRPr="00BE55C4" w:rsidRDefault="00BE55C4" w:rsidP="00BE55C4"/>
    <w:tbl>
      <w:tblPr>
        <w:tblStyle w:val="DSSDatatablestyle"/>
        <w:tblW w:w="0" w:type="auto"/>
        <w:tblLook w:val="04A0" w:firstRow="1" w:lastRow="0" w:firstColumn="1" w:lastColumn="0" w:noHBand="0" w:noVBand="1"/>
      </w:tblPr>
      <w:tblGrid>
        <w:gridCol w:w="3681"/>
        <w:gridCol w:w="5335"/>
      </w:tblGrid>
      <w:tr w:rsidR="00F033A8" w:rsidRPr="00C46BFC" w14:paraId="3FDA61B7" w14:textId="77777777" w:rsidTr="001F4252">
        <w:trPr>
          <w:cnfStyle w:val="100000000000" w:firstRow="1" w:lastRow="0" w:firstColumn="0" w:lastColumn="0" w:oddVBand="0" w:evenVBand="0" w:oddHBand="0" w:evenHBand="0" w:firstRowFirstColumn="0" w:firstRowLastColumn="0" w:lastRowFirstColumn="0" w:lastRowLastColumn="0"/>
          <w:trHeight w:val="349"/>
          <w:tblHeader/>
        </w:trPr>
        <w:tc>
          <w:tcPr>
            <w:tcW w:w="3681" w:type="dxa"/>
          </w:tcPr>
          <w:p w14:paraId="53072030" w14:textId="77777777" w:rsidR="00F033A8" w:rsidRPr="00074DDB" w:rsidRDefault="00F033A8" w:rsidP="00C46BFC">
            <w:pPr>
              <w:spacing w:before="0" w:after="200" w:line="276" w:lineRule="auto"/>
            </w:pPr>
            <w:r w:rsidRPr="00074DDB">
              <w:t>Acronym</w:t>
            </w:r>
          </w:p>
        </w:tc>
        <w:tc>
          <w:tcPr>
            <w:tcW w:w="5335" w:type="dxa"/>
          </w:tcPr>
          <w:p w14:paraId="536AB624" w14:textId="77777777" w:rsidR="00F033A8" w:rsidRPr="00074DDB" w:rsidRDefault="00F033A8" w:rsidP="00C46BFC">
            <w:pPr>
              <w:spacing w:before="0" w:after="200" w:line="276" w:lineRule="auto"/>
            </w:pPr>
            <w:r w:rsidRPr="00074DDB">
              <w:t>Definition</w:t>
            </w:r>
          </w:p>
        </w:tc>
      </w:tr>
      <w:tr w:rsidR="00F033A8" w:rsidRPr="00C46BFC" w14:paraId="1ACDB12B" w14:textId="77777777" w:rsidTr="0061700E">
        <w:tc>
          <w:tcPr>
            <w:tcW w:w="3681" w:type="dxa"/>
          </w:tcPr>
          <w:p w14:paraId="37E36CC4" w14:textId="77777777" w:rsidR="00F033A8" w:rsidRPr="00C46BFC" w:rsidRDefault="00F033A8" w:rsidP="00C46BFC">
            <w:pPr>
              <w:spacing w:before="0" w:after="200" w:line="276" w:lineRule="auto"/>
              <w:rPr>
                <w:b/>
                <w:bCs/>
              </w:rPr>
            </w:pPr>
            <w:r w:rsidRPr="00C46BFC">
              <w:rPr>
                <w:b/>
                <w:bCs/>
              </w:rPr>
              <w:t>DES</w:t>
            </w:r>
          </w:p>
        </w:tc>
        <w:tc>
          <w:tcPr>
            <w:tcW w:w="5335" w:type="dxa"/>
          </w:tcPr>
          <w:p w14:paraId="2AD07964" w14:textId="77777777" w:rsidR="00F033A8" w:rsidRPr="00C46BFC" w:rsidRDefault="00F033A8" w:rsidP="00C46BFC">
            <w:pPr>
              <w:spacing w:before="0" w:after="200" w:line="276" w:lineRule="auto"/>
            </w:pPr>
            <w:r w:rsidRPr="00D414E4">
              <w:t xml:space="preserve">Disability Employment Services </w:t>
            </w:r>
          </w:p>
        </w:tc>
      </w:tr>
      <w:tr w:rsidR="00FE51C2" w:rsidRPr="00C46BFC" w14:paraId="22EC1515"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60128F2B" w14:textId="77777777" w:rsidR="00FE51C2" w:rsidRDefault="00FE51C2" w:rsidP="00074DDB">
            <w:pPr>
              <w:spacing w:before="0" w:after="200" w:line="276" w:lineRule="auto"/>
              <w:rPr>
                <w:b/>
                <w:bCs/>
              </w:rPr>
            </w:pPr>
            <w:r>
              <w:rPr>
                <w:b/>
                <w:bCs/>
              </w:rPr>
              <w:t>Department</w:t>
            </w:r>
            <w:r w:rsidR="00950586">
              <w:rPr>
                <w:b/>
                <w:bCs/>
              </w:rPr>
              <w:t xml:space="preserve"> </w:t>
            </w:r>
          </w:p>
        </w:tc>
        <w:tc>
          <w:tcPr>
            <w:tcW w:w="5335" w:type="dxa"/>
          </w:tcPr>
          <w:p w14:paraId="430B4893" w14:textId="77777777" w:rsidR="00FE51C2" w:rsidRPr="00D414E4" w:rsidRDefault="007C716E" w:rsidP="00C46BFC">
            <w:pPr>
              <w:spacing w:before="0" w:after="200" w:line="276" w:lineRule="auto"/>
            </w:pPr>
            <w:r>
              <w:t>Department of Social Services</w:t>
            </w:r>
          </w:p>
        </w:tc>
      </w:tr>
      <w:tr w:rsidR="005024E2" w:rsidRPr="00C46BFC" w14:paraId="7B3559D8" w14:textId="77777777" w:rsidTr="0061700E">
        <w:tc>
          <w:tcPr>
            <w:tcW w:w="3681" w:type="dxa"/>
          </w:tcPr>
          <w:p w14:paraId="55F18CC3" w14:textId="77777777" w:rsidR="005024E2" w:rsidRDefault="005024E2" w:rsidP="00074DDB">
            <w:pPr>
              <w:spacing w:before="0" w:after="200" w:line="276" w:lineRule="auto"/>
              <w:rPr>
                <w:b/>
                <w:bCs/>
              </w:rPr>
            </w:pPr>
            <w:r>
              <w:rPr>
                <w:b/>
                <w:bCs/>
              </w:rPr>
              <w:t>Effectiveness</w:t>
            </w:r>
          </w:p>
        </w:tc>
        <w:tc>
          <w:tcPr>
            <w:tcW w:w="5335" w:type="dxa"/>
          </w:tcPr>
          <w:p w14:paraId="2EB1EF48" w14:textId="77777777" w:rsidR="005024E2" w:rsidRPr="00D414E4" w:rsidRDefault="0055386A" w:rsidP="00C46BFC">
            <w:pPr>
              <w:spacing w:before="0" w:after="200" w:line="276" w:lineRule="auto"/>
            </w:pPr>
            <w:r>
              <w:t xml:space="preserve">Refers to the effectiveness domain within the Performance Framework, </w:t>
            </w:r>
            <w:r w:rsidR="00726C4D">
              <w:t>which</w:t>
            </w:r>
            <w:r w:rsidR="00726C4D" w:rsidRPr="001014C7">
              <w:t xml:space="preserve"> </w:t>
            </w:r>
            <w:r w:rsidR="00726C4D">
              <w:t>assesses</w:t>
            </w:r>
            <w:r w:rsidR="00726C4D" w:rsidRPr="001014C7">
              <w:t xml:space="preserve"> the achievement of training, education and employment outcomes and the success in placing participants in sustainable employment</w:t>
            </w:r>
          </w:p>
        </w:tc>
      </w:tr>
      <w:tr w:rsidR="005024E2" w:rsidRPr="00C46BFC" w14:paraId="0869C794"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48C4B89E" w14:textId="77777777" w:rsidR="005024E2" w:rsidRDefault="005024E2" w:rsidP="00074DDB">
            <w:pPr>
              <w:spacing w:before="0" w:after="200" w:line="276" w:lineRule="auto"/>
              <w:rPr>
                <w:b/>
                <w:bCs/>
              </w:rPr>
            </w:pPr>
            <w:r>
              <w:rPr>
                <w:b/>
                <w:bCs/>
              </w:rPr>
              <w:t>Efficiency</w:t>
            </w:r>
          </w:p>
        </w:tc>
        <w:tc>
          <w:tcPr>
            <w:tcW w:w="5335" w:type="dxa"/>
          </w:tcPr>
          <w:p w14:paraId="3DEB56B2" w14:textId="77777777" w:rsidR="005024E2" w:rsidRPr="00D414E4" w:rsidRDefault="0055386A" w:rsidP="00C46BFC">
            <w:pPr>
              <w:spacing w:before="0" w:after="200" w:line="276" w:lineRule="auto"/>
            </w:pPr>
            <w:r>
              <w:t>Refers</w:t>
            </w:r>
            <w:r w:rsidR="007C716E">
              <w:t xml:space="preserve"> to the efficiency </w:t>
            </w:r>
            <w:r w:rsidR="00527C0E">
              <w:t>domain</w:t>
            </w:r>
            <w:r w:rsidR="007C716E">
              <w:t xml:space="preserve"> within the </w:t>
            </w:r>
            <w:r>
              <w:t>Performance Framework</w:t>
            </w:r>
            <w:r w:rsidR="007C716E">
              <w:t xml:space="preserve">, </w:t>
            </w:r>
            <w:r w:rsidR="009354D0">
              <w:t>assess</w:t>
            </w:r>
            <w:r w:rsidR="00954F17">
              <w:t>es</w:t>
            </w:r>
            <w:r w:rsidR="009354D0" w:rsidRPr="001014C7">
              <w:t xml:space="preserve"> the time taken to place participants taking into consideration their propensity to find employment</w:t>
            </w:r>
          </w:p>
        </w:tc>
      </w:tr>
      <w:tr w:rsidR="00FE51C2" w:rsidRPr="00C46BFC" w14:paraId="2B4EB26F" w14:textId="77777777" w:rsidTr="0061700E">
        <w:tc>
          <w:tcPr>
            <w:tcW w:w="3681" w:type="dxa"/>
          </w:tcPr>
          <w:p w14:paraId="5D1A353B" w14:textId="77777777" w:rsidR="00FE51C2" w:rsidRDefault="00FE51C2" w:rsidP="00074DDB">
            <w:pPr>
              <w:spacing w:before="0" w:after="200" w:line="276" w:lineRule="auto"/>
              <w:rPr>
                <w:b/>
                <w:bCs/>
              </w:rPr>
            </w:pPr>
            <w:r>
              <w:rPr>
                <w:b/>
                <w:bCs/>
              </w:rPr>
              <w:t>Funding Model</w:t>
            </w:r>
          </w:p>
        </w:tc>
        <w:tc>
          <w:tcPr>
            <w:tcW w:w="5335" w:type="dxa"/>
          </w:tcPr>
          <w:p w14:paraId="517908AD" w14:textId="77777777" w:rsidR="00FE51C2" w:rsidRPr="00D414E4" w:rsidRDefault="00D71024" w:rsidP="00C46BFC">
            <w:pPr>
              <w:spacing w:before="0" w:after="200" w:line="276" w:lineRule="auto"/>
            </w:pPr>
            <w:r>
              <w:t>R</w:t>
            </w:r>
            <w:r w:rsidR="00C80754">
              <w:t xml:space="preserve">efers to </w:t>
            </w:r>
            <w:r>
              <w:t>the risk-adjusted funding model</w:t>
            </w:r>
          </w:p>
        </w:tc>
      </w:tr>
      <w:tr w:rsidR="00F033A8" w:rsidRPr="00C46BFC" w14:paraId="605C97FF"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4D15FF44" w14:textId="77777777" w:rsidR="00F033A8" w:rsidRPr="00C46BFC" w:rsidRDefault="00F033A8" w:rsidP="00C46BFC">
            <w:pPr>
              <w:spacing w:before="0" w:after="200" w:line="276" w:lineRule="auto"/>
              <w:rPr>
                <w:b/>
                <w:bCs/>
              </w:rPr>
            </w:pPr>
            <w:r w:rsidRPr="00C46BFC">
              <w:rPr>
                <w:b/>
                <w:bCs/>
              </w:rPr>
              <w:t>JSCI</w:t>
            </w:r>
          </w:p>
        </w:tc>
        <w:tc>
          <w:tcPr>
            <w:tcW w:w="5335" w:type="dxa"/>
          </w:tcPr>
          <w:p w14:paraId="5FEE9F27" w14:textId="77777777" w:rsidR="00F033A8" w:rsidRPr="00D414E4" w:rsidRDefault="00F033A8" w:rsidP="00C46BFC">
            <w:pPr>
              <w:spacing w:before="0" w:after="200" w:line="276" w:lineRule="auto"/>
            </w:pPr>
            <w:r>
              <w:t>Job Seeker Classification Instrument</w:t>
            </w:r>
            <w:r w:rsidR="00EA176F">
              <w:t xml:space="preserve"> is a tool </w:t>
            </w:r>
            <w:r w:rsidR="00680889">
              <w:t>used</w:t>
            </w:r>
            <w:r w:rsidR="00EA176F">
              <w:t xml:space="preserve"> by employment companies to identify the required level </w:t>
            </w:r>
            <w:r w:rsidR="00F52EC5">
              <w:t>of resources and support that are required for a job seeker</w:t>
            </w:r>
          </w:p>
        </w:tc>
      </w:tr>
      <w:tr w:rsidR="00F033A8" w:rsidRPr="00C46BFC" w14:paraId="00416356" w14:textId="77777777" w:rsidTr="0061700E">
        <w:tc>
          <w:tcPr>
            <w:tcW w:w="3681" w:type="dxa"/>
          </w:tcPr>
          <w:p w14:paraId="5B400300" w14:textId="77777777" w:rsidR="00F033A8" w:rsidRPr="00C46BFC" w:rsidRDefault="00F033A8" w:rsidP="00C46BFC">
            <w:pPr>
              <w:spacing w:before="0" w:after="200" w:line="276" w:lineRule="auto"/>
              <w:rPr>
                <w:b/>
                <w:bCs/>
              </w:rPr>
            </w:pPr>
            <w:r w:rsidRPr="00C46BFC">
              <w:rPr>
                <w:b/>
                <w:bCs/>
              </w:rPr>
              <w:t>NDIS</w:t>
            </w:r>
          </w:p>
        </w:tc>
        <w:tc>
          <w:tcPr>
            <w:tcW w:w="5335" w:type="dxa"/>
          </w:tcPr>
          <w:p w14:paraId="41C01062" w14:textId="77777777" w:rsidR="00F033A8" w:rsidRDefault="00F033A8" w:rsidP="00C46BFC">
            <w:pPr>
              <w:spacing w:before="0" w:after="200" w:line="276" w:lineRule="auto"/>
            </w:pPr>
            <w:r>
              <w:t>National Disability Insurance Scheme</w:t>
            </w:r>
          </w:p>
        </w:tc>
      </w:tr>
      <w:tr w:rsidR="00F033A8" w:rsidRPr="00C46BFC" w14:paraId="1CD0ABF6"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678C84A6" w14:textId="77777777" w:rsidR="00F033A8" w:rsidRPr="00C46BFC" w:rsidRDefault="00F033A8" w:rsidP="00C46BFC">
            <w:pPr>
              <w:spacing w:before="0" w:after="200" w:line="276" w:lineRule="auto"/>
              <w:rPr>
                <w:b/>
                <w:bCs/>
              </w:rPr>
            </w:pPr>
            <w:r w:rsidRPr="00C46BFC">
              <w:rPr>
                <w:b/>
                <w:bCs/>
              </w:rPr>
              <w:t>NSDS</w:t>
            </w:r>
          </w:p>
        </w:tc>
        <w:tc>
          <w:tcPr>
            <w:tcW w:w="5335" w:type="dxa"/>
          </w:tcPr>
          <w:p w14:paraId="14C9CD2B" w14:textId="0F66D79B" w:rsidR="00F033A8" w:rsidRDefault="00F033A8" w:rsidP="00C46BFC">
            <w:pPr>
              <w:spacing w:before="0" w:after="200" w:line="276" w:lineRule="auto"/>
            </w:pPr>
            <w:r>
              <w:t>National Standards for Disability Services</w:t>
            </w:r>
            <w:r w:rsidR="00A7450E">
              <w:t xml:space="preserve"> </w:t>
            </w:r>
          </w:p>
        </w:tc>
      </w:tr>
      <w:tr w:rsidR="00FE51C2" w:rsidRPr="00C46BFC" w14:paraId="3E84CF9A" w14:textId="77777777" w:rsidTr="0061700E">
        <w:tc>
          <w:tcPr>
            <w:tcW w:w="3681" w:type="dxa"/>
          </w:tcPr>
          <w:p w14:paraId="0C61BED5" w14:textId="77777777" w:rsidR="00FE51C2" w:rsidRPr="00C46BFC" w:rsidRDefault="003339C3" w:rsidP="00074DDB">
            <w:pPr>
              <w:spacing w:before="0" w:after="200" w:line="276" w:lineRule="auto"/>
              <w:rPr>
                <w:b/>
                <w:bCs/>
              </w:rPr>
            </w:pPr>
            <w:r>
              <w:rPr>
                <w:b/>
                <w:bCs/>
              </w:rPr>
              <w:t>Participants</w:t>
            </w:r>
          </w:p>
        </w:tc>
        <w:tc>
          <w:tcPr>
            <w:tcW w:w="5335" w:type="dxa"/>
          </w:tcPr>
          <w:p w14:paraId="1CE2A947" w14:textId="77777777" w:rsidR="00FE51C2" w:rsidRDefault="72B4F9CE" w:rsidP="00C46BFC">
            <w:pPr>
              <w:spacing w:before="0" w:after="200" w:line="276" w:lineRule="auto"/>
            </w:pPr>
            <w:r>
              <w:t>Individuals engaged in the DES program</w:t>
            </w:r>
            <w:r w:rsidR="00236D97">
              <w:t>.</w:t>
            </w:r>
          </w:p>
        </w:tc>
      </w:tr>
      <w:tr w:rsidR="00FE51C2" w:rsidRPr="00C46BFC" w14:paraId="7DA2A542"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081D1360" w14:textId="77777777" w:rsidR="00FE51C2" w:rsidRPr="00C46BFC" w:rsidRDefault="003339C3" w:rsidP="00074DDB">
            <w:pPr>
              <w:spacing w:before="0" w:after="200" w:line="276" w:lineRule="auto"/>
              <w:rPr>
                <w:b/>
                <w:bCs/>
              </w:rPr>
            </w:pPr>
            <w:r>
              <w:rPr>
                <w:b/>
                <w:bCs/>
              </w:rPr>
              <w:t>Performance Framework</w:t>
            </w:r>
          </w:p>
        </w:tc>
        <w:tc>
          <w:tcPr>
            <w:tcW w:w="5335" w:type="dxa"/>
          </w:tcPr>
          <w:p w14:paraId="5E7D07D7" w14:textId="77777777" w:rsidR="00FE51C2" w:rsidRDefault="00301C0E" w:rsidP="00C46BFC">
            <w:pPr>
              <w:spacing w:before="0" w:after="200" w:line="276" w:lineRule="auto"/>
            </w:pPr>
            <w:r>
              <w:t>The Disability Employment Services Performance Framework</w:t>
            </w:r>
          </w:p>
        </w:tc>
      </w:tr>
      <w:tr w:rsidR="00FE51C2" w:rsidRPr="00C46BFC" w14:paraId="768702B4" w14:textId="77777777" w:rsidTr="0061700E">
        <w:tc>
          <w:tcPr>
            <w:tcW w:w="3681" w:type="dxa"/>
          </w:tcPr>
          <w:p w14:paraId="63AAD33B" w14:textId="77777777" w:rsidR="00FE51C2" w:rsidRPr="00C46BFC" w:rsidRDefault="003339C3" w:rsidP="00074DDB">
            <w:pPr>
              <w:spacing w:before="0" w:after="200" w:line="276" w:lineRule="auto"/>
              <w:rPr>
                <w:b/>
                <w:bCs/>
              </w:rPr>
            </w:pPr>
            <w:r>
              <w:rPr>
                <w:b/>
                <w:bCs/>
              </w:rPr>
              <w:t>Providers</w:t>
            </w:r>
          </w:p>
        </w:tc>
        <w:tc>
          <w:tcPr>
            <w:tcW w:w="5335" w:type="dxa"/>
          </w:tcPr>
          <w:p w14:paraId="2B765AD2" w14:textId="77777777" w:rsidR="00FE51C2" w:rsidRDefault="00236D97" w:rsidP="00C46BFC">
            <w:pPr>
              <w:spacing w:before="0" w:after="200" w:line="276" w:lineRule="auto"/>
            </w:pPr>
            <w:r>
              <w:t>A</w:t>
            </w:r>
            <w:r w:rsidR="00A7450E">
              <w:t xml:space="preserve">n organisation that delivers </w:t>
            </w:r>
            <w:r w:rsidR="00CC3719">
              <w:t xml:space="preserve">Disability Employment Services </w:t>
            </w:r>
          </w:p>
        </w:tc>
      </w:tr>
      <w:tr w:rsidR="005024E2" w:rsidRPr="00C46BFC" w14:paraId="56960443"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347F9A1E" w14:textId="77777777" w:rsidR="005024E2" w:rsidRDefault="005024E2" w:rsidP="00074DDB">
            <w:pPr>
              <w:spacing w:before="0" w:after="200" w:line="276" w:lineRule="auto"/>
              <w:rPr>
                <w:b/>
                <w:bCs/>
              </w:rPr>
            </w:pPr>
            <w:r>
              <w:rPr>
                <w:b/>
                <w:bCs/>
              </w:rPr>
              <w:t>Quality</w:t>
            </w:r>
          </w:p>
        </w:tc>
        <w:tc>
          <w:tcPr>
            <w:tcW w:w="5335" w:type="dxa"/>
          </w:tcPr>
          <w:p w14:paraId="1E484BF0" w14:textId="77777777" w:rsidR="005024E2" w:rsidRDefault="0055386A" w:rsidP="00C46BFC">
            <w:pPr>
              <w:spacing w:before="0" w:after="200" w:line="276" w:lineRule="auto"/>
            </w:pPr>
            <w:r>
              <w:t xml:space="preserve">Refers to the Quality domain within the Performance Framework, </w:t>
            </w:r>
            <w:r w:rsidR="00CC1F56">
              <w:t>which assesses</w:t>
            </w:r>
            <w:r w:rsidR="00CC1F56" w:rsidRPr="00CC1F56">
              <w:t xml:space="preserve"> the quality of services by considering participant rights, understanding quality, provider capability and compliance as stated in the </w:t>
            </w:r>
            <w:r w:rsidR="00A64F4B">
              <w:t>DES</w:t>
            </w:r>
            <w:r w:rsidR="00A64F4B" w:rsidRPr="00CC1F56">
              <w:t xml:space="preserve"> </w:t>
            </w:r>
            <w:r w:rsidR="00CC1F56" w:rsidRPr="00CC1F56">
              <w:t>Quality Framework</w:t>
            </w:r>
          </w:p>
        </w:tc>
      </w:tr>
      <w:tr w:rsidR="000E6C9A" w:rsidRPr="00C46BFC" w14:paraId="4798D3E7" w14:textId="77777777" w:rsidTr="0061700E">
        <w:tc>
          <w:tcPr>
            <w:tcW w:w="3681" w:type="dxa"/>
          </w:tcPr>
          <w:p w14:paraId="542E6285" w14:textId="77777777" w:rsidR="000E6C9A" w:rsidRDefault="000E6C9A" w:rsidP="00074DDB">
            <w:pPr>
              <w:spacing w:before="0" w:after="200" w:line="276" w:lineRule="auto"/>
              <w:rPr>
                <w:b/>
                <w:bCs/>
              </w:rPr>
            </w:pPr>
            <w:r>
              <w:rPr>
                <w:b/>
                <w:bCs/>
              </w:rPr>
              <w:lastRenderedPageBreak/>
              <w:t>Quality Framework</w:t>
            </w:r>
          </w:p>
        </w:tc>
        <w:tc>
          <w:tcPr>
            <w:tcW w:w="5335" w:type="dxa"/>
          </w:tcPr>
          <w:p w14:paraId="12865C8A" w14:textId="77777777" w:rsidR="000E6C9A" w:rsidRDefault="005300EB" w:rsidP="00C46BFC">
            <w:pPr>
              <w:spacing w:before="0" w:after="200" w:line="276" w:lineRule="auto"/>
            </w:pPr>
            <w:r>
              <w:t>Disability Employment Service Quality Framework</w:t>
            </w:r>
          </w:p>
        </w:tc>
      </w:tr>
      <w:tr w:rsidR="000E6C9A" w:rsidRPr="00C46BFC" w14:paraId="796970AD"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4D06207B" w14:textId="77777777" w:rsidR="000E6C9A" w:rsidRDefault="000E6C9A" w:rsidP="00074DDB">
            <w:pPr>
              <w:spacing w:before="0" w:after="200" w:line="276" w:lineRule="auto"/>
              <w:rPr>
                <w:b/>
                <w:bCs/>
              </w:rPr>
            </w:pPr>
            <w:r>
              <w:rPr>
                <w:b/>
                <w:bCs/>
              </w:rPr>
              <w:t>RAFL</w:t>
            </w:r>
          </w:p>
        </w:tc>
        <w:tc>
          <w:tcPr>
            <w:tcW w:w="5335" w:type="dxa"/>
          </w:tcPr>
          <w:p w14:paraId="7F18E72C" w14:textId="77777777" w:rsidR="000E6C9A" w:rsidRDefault="00076C70" w:rsidP="00C46BFC">
            <w:pPr>
              <w:spacing w:before="0" w:after="200" w:line="276" w:lineRule="auto"/>
            </w:pPr>
            <w:r>
              <w:t xml:space="preserve">The </w:t>
            </w:r>
            <w:r w:rsidRPr="008B379D">
              <w:t>risk-adjusted funding level (RAFL) model</w:t>
            </w:r>
            <w:r>
              <w:t xml:space="preserve"> has been in place since 1 July 2018 which pays a differential fee to providers based on the propensity of a participant to find employment</w:t>
            </w:r>
          </w:p>
        </w:tc>
      </w:tr>
      <w:tr w:rsidR="000E6C9A" w:rsidRPr="00C46BFC" w14:paraId="55ABC953" w14:textId="77777777" w:rsidTr="0061700E">
        <w:tc>
          <w:tcPr>
            <w:tcW w:w="3681" w:type="dxa"/>
          </w:tcPr>
          <w:p w14:paraId="5D149A0D" w14:textId="77777777" w:rsidR="000E6C9A" w:rsidRDefault="000E6C9A" w:rsidP="00074DDB">
            <w:pPr>
              <w:spacing w:before="0" w:after="200" w:line="276" w:lineRule="auto"/>
              <w:rPr>
                <w:b/>
                <w:bCs/>
              </w:rPr>
            </w:pPr>
            <w:r>
              <w:rPr>
                <w:b/>
                <w:bCs/>
              </w:rPr>
              <w:t>Scorecard</w:t>
            </w:r>
          </w:p>
        </w:tc>
        <w:tc>
          <w:tcPr>
            <w:tcW w:w="5335" w:type="dxa"/>
          </w:tcPr>
          <w:p w14:paraId="7A66D2A4" w14:textId="48F60FCA" w:rsidR="000E6C9A" w:rsidRDefault="002B4162" w:rsidP="007F07CB">
            <w:r>
              <w:t>A</w:t>
            </w:r>
            <w:r w:rsidR="007F07CB">
              <w:t xml:space="preserve"> report </w:t>
            </w:r>
            <w:r w:rsidR="00D512A4">
              <w:t xml:space="preserve">for </w:t>
            </w:r>
            <w:r w:rsidR="00835930">
              <w:t>participants</w:t>
            </w:r>
            <w:r>
              <w:t xml:space="preserve"> and </w:t>
            </w:r>
            <w:r w:rsidR="00835930">
              <w:t>providers</w:t>
            </w:r>
            <w:r>
              <w:t xml:space="preserve"> </w:t>
            </w:r>
            <w:r w:rsidR="00D512A4">
              <w:t>outlining the performance of a p</w:t>
            </w:r>
            <w:r w:rsidR="00A424AB">
              <w:t xml:space="preserve">rovider </w:t>
            </w:r>
            <w:r w:rsidR="007F07CB">
              <w:t>against an agreed set of measures outlined in the Performance Framework</w:t>
            </w:r>
          </w:p>
        </w:tc>
      </w:tr>
      <w:tr w:rsidR="000E6C9A" w:rsidRPr="00C46BFC" w14:paraId="4BD01CEF" w14:textId="77777777" w:rsidTr="0061700E">
        <w:trPr>
          <w:cnfStyle w:val="000000010000" w:firstRow="0" w:lastRow="0" w:firstColumn="0" w:lastColumn="0" w:oddVBand="0" w:evenVBand="0" w:oddHBand="0" w:evenHBand="1" w:firstRowFirstColumn="0" w:firstRowLastColumn="0" w:lastRowFirstColumn="0" w:lastRowLastColumn="0"/>
        </w:trPr>
        <w:tc>
          <w:tcPr>
            <w:tcW w:w="3681" w:type="dxa"/>
          </w:tcPr>
          <w:p w14:paraId="3A5756C9" w14:textId="77777777" w:rsidR="000E6C9A" w:rsidRDefault="000E6C9A" w:rsidP="00074DDB">
            <w:pPr>
              <w:spacing w:before="0" w:after="200" w:line="276" w:lineRule="auto"/>
              <w:rPr>
                <w:b/>
                <w:bCs/>
              </w:rPr>
            </w:pPr>
            <w:r>
              <w:rPr>
                <w:b/>
                <w:bCs/>
              </w:rPr>
              <w:t>Star Ratings</w:t>
            </w:r>
          </w:p>
        </w:tc>
        <w:tc>
          <w:tcPr>
            <w:tcW w:w="5335" w:type="dxa"/>
          </w:tcPr>
          <w:p w14:paraId="43A92A7F" w14:textId="77777777" w:rsidR="000E6C9A" w:rsidRDefault="00076C70" w:rsidP="00C46BFC">
            <w:pPr>
              <w:spacing w:before="0" w:after="200" w:line="276" w:lineRule="auto"/>
            </w:pPr>
            <w:r>
              <w:t>Former DES performance monitoring and reporting approach.</w:t>
            </w:r>
            <w:r w:rsidRPr="00076C70">
              <w:t xml:space="preserve"> Star Ratings assessed against two key indicators: Effectiveness and Efficiency</w:t>
            </w:r>
          </w:p>
        </w:tc>
      </w:tr>
      <w:tr w:rsidR="007C716E" w:rsidRPr="00C46BFC" w14:paraId="67A51D23" w14:textId="77777777" w:rsidTr="0061700E">
        <w:tc>
          <w:tcPr>
            <w:tcW w:w="3681" w:type="dxa"/>
          </w:tcPr>
          <w:p w14:paraId="40EC2F1D" w14:textId="77777777" w:rsidR="007C716E" w:rsidRPr="00C46BFC" w:rsidRDefault="007C716E" w:rsidP="00C46BFC">
            <w:pPr>
              <w:spacing w:before="0" w:after="200" w:line="276" w:lineRule="auto"/>
              <w:rPr>
                <w:b/>
                <w:bCs/>
              </w:rPr>
            </w:pPr>
            <w:r>
              <w:rPr>
                <w:b/>
                <w:bCs/>
              </w:rPr>
              <w:t>Workforce Australia</w:t>
            </w:r>
          </w:p>
        </w:tc>
        <w:tc>
          <w:tcPr>
            <w:tcW w:w="5335" w:type="dxa"/>
          </w:tcPr>
          <w:p w14:paraId="3FD84A3F" w14:textId="76AFBAB3" w:rsidR="007C716E" w:rsidRDefault="00633356" w:rsidP="00C46BFC">
            <w:pPr>
              <w:spacing w:before="0" w:after="200" w:line="276" w:lineRule="auto"/>
            </w:pPr>
            <w:r w:rsidRPr="00633356">
              <w:t>Workforce Australia is an Australian Government-funded network of organisations that are contracted by the Australian Government, through the Department of Employment and Workplace Relations, to deliver employment services to unemployed job seekers on Government income support payments and employers</w:t>
            </w:r>
            <w:r w:rsidR="007B239A">
              <w:t>.</w:t>
            </w:r>
          </w:p>
        </w:tc>
      </w:tr>
    </w:tbl>
    <w:p w14:paraId="445BC824" w14:textId="77777777" w:rsidR="00BE55C4" w:rsidRDefault="00BE55C4" w:rsidP="00F033A8">
      <w:pPr>
        <w:spacing w:before="0" w:after="200" w:line="276" w:lineRule="auto"/>
        <w:jc w:val="center"/>
        <w:rPr>
          <w:i/>
          <w:smallCaps/>
        </w:rPr>
      </w:pPr>
    </w:p>
    <w:p w14:paraId="1019F3A9" w14:textId="77777777" w:rsidR="00396C1F" w:rsidRDefault="00396C1F" w:rsidP="00396C1F">
      <w:pPr>
        <w:spacing w:before="0" w:after="200" w:line="276" w:lineRule="auto"/>
        <w:rPr>
          <w:i/>
          <w:iCs/>
          <w:smallCaps/>
        </w:rPr>
      </w:pPr>
    </w:p>
    <w:p w14:paraId="4EA5410F" w14:textId="77777777" w:rsidR="00281DFB" w:rsidRDefault="00281DFB" w:rsidP="000140B8"/>
    <w:p w14:paraId="34BDABCD" w14:textId="77777777" w:rsidR="00072E4A" w:rsidRDefault="00072E4A" w:rsidP="000140B8"/>
    <w:p w14:paraId="006897C0" w14:textId="34E7CA18" w:rsidR="00281DFB" w:rsidRPr="000140B8" w:rsidRDefault="00281DFB" w:rsidP="000140B8"/>
    <w:sectPr w:rsidR="00281DFB" w:rsidRPr="000140B8" w:rsidSect="00AB6F5E">
      <w:headerReference w:type="default" r:id="rId26"/>
      <w:footerReference w:type="default" r:id="rId27"/>
      <w:footerReference w:type="first" r:id="rId28"/>
      <w:pgSz w:w="11906" w:h="16838"/>
      <w:pgMar w:top="1134" w:right="1418" w:bottom="1276" w:left="1134" w:header="284" w:footer="45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6E3D11" w14:textId="77777777" w:rsidR="0041700C" w:rsidRDefault="0041700C" w:rsidP="008F3023">
      <w:pPr>
        <w:spacing w:before="0" w:after="0" w:line="240" w:lineRule="auto"/>
      </w:pPr>
      <w:r>
        <w:separator/>
      </w:r>
    </w:p>
  </w:endnote>
  <w:endnote w:type="continuationSeparator" w:id="0">
    <w:p w14:paraId="47BDB611" w14:textId="77777777" w:rsidR="0041700C" w:rsidRDefault="0041700C" w:rsidP="008F3023">
      <w:pPr>
        <w:spacing w:before="0" w:after="0" w:line="240" w:lineRule="auto"/>
      </w:pPr>
      <w:r>
        <w:continuationSeparator/>
      </w:r>
    </w:p>
  </w:endnote>
  <w:endnote w:type="continuationNotice" w:id="1">
    <w:p w14:paraId="664F1CCC" w14:textId="77777777" w:rsidR="0041700C" w:rsidRDefault="004170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YInterstate Light">
    <w:altName w:val="Franklin Gothic Medium Cond"/>
    <w:charset w:val="00"/>
    <w:family w:val="auto"/>
    <w:pitch w:val="variable"/>
    <w:sig w:usb0="A00002AF" w:usb1="5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AE99B" w14:textId="77777777" w:rsidR="000C3DE8" w:rsidRDefault="000C3DE8" w:rsidP="00B10EB1">
    <w:pPr>
      <w:pStyle w:val="Footer"/>
      <w:ind w:left="-1417"/>
    </w:pPr>
    <w:r>
      <w:rPr>
        <w:noProof/>
      </w:rPr>
      <w:drawing>
        <wp:inline distT="0" distB="0" distL="0" distR="0" wp14:anchorId="7F3983F5" wp14:editId="5C883840">
          <wp:extent cx="7518949" cy="5146675"/>
          <wp:effectExtent l="0" t="0" r="6350" b="0"/>
          <wp:docPr id="12" name="Picture 12" descr="illustrations of families, children, buildings and natur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841"/>
                  <a:stretch/>
                </pic:blipFill>
                <pic:spPr bwMode="auto">
                  <a:xfrm>
                    <a:off x="0" y="0"/>
                    <a:ext cx="7519595" cy="514711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3B365" w14:textId="77777777" w:rsidR="000C3DE8" w:rsidRDefault="000C3DE8" w:rsidP="00281DF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9771753"/>
      <w:docPartObj>
        <w:docPartGallery w:val="Page Numbers (Bottom of Page)"/>
        <w:docPartUnique/>
      </w:docPartObj>
    </w:sdtPr>
    <w:sdtEndPr>
      <w:rPr>
        <w:noProof/>
      </w:rPr>
    </w:sdtEndPr>
    <w:sdtContent>
      <w:p w14:paraId="5073A7FE" w14:textId="77777777" w:rsidR="000C3DE8" w:rsidRDefault="000C3DE8">
        <w:pPr>
          <w:pStyle w:val="Footer"/>
          <w:jc w:val="center"/>
        </w:pPr>
        <w:r>
          <w:fldChar w:fldCharType="begin"/>
        </w:r>
        <w:r>
          <w:instrText xml:space="preserve"> PAGE   \* MERGEFORMAT </w:instrText>
        </w:r>
        <w:r>
          <w:fldChar w:fldCharType="separate"/>
        </w:r>
        <w:r w:rsidR="006C458E">
          <w:rPr>
            <w:noProof/>
          </w:rPr>
          <w:t>13</w:t>
        </w:r>
        <w:r>
          <w:rPr>
            <w:noProof/>
          </w:rPr>
          <w:fldChar w:fldCharType="end"/>
        </w:r>
      </w:p>
    </w:sdtContent>
  </w:sdt>
  <w:p w14:paraId="00008CBA" w14:textId="77777777" w:rsidR="000C3DE8" w:rsidRDefault="000C3D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4B5E4" w14:textId="77777777" w:rsidR="000C3DE8" w:rsidRDefault="007D09BF" w:rsidP="008E32D4">
    <w:pPr>
      <w:pStyle w:val="Footer"/>
      <w:jc w:val="center"/>
    </w:pPr>
    <w:sdt>
      <w:sdtPr>
        <w:id w:val="-68501441"/>
        <w:docPartObj>
          <w:docPartGallery w:val="Page Numbers (Bottom of Page)"/>
          <w:docPartUnique/>
        </w:docPartObj>
      </w:sdtPr>
      <w:sdtEndPr>
        <w:rPr>
          <w:noProof/>
        </w:rPr>
      </w:sdtEndPr>
      <w:sdtContent>
        <w:r w:rsidR="000C3DE8">
          <w:fldChar w:fldCharType="begin"/>
        </w:r>
        <w:r w:rsidR="000C3DE8">
          <w:instrText xml:space="preserve"> PAGE   \* MERGEFORMAT </w:instrText>
        </w:r>
        <w:r w:rsidR="000C3DE8">
          <w:fldChar w:fldCharType="separate"/>
        </w:r>
        <w:r w:rsidR="006C458E">
          <w:rPr>
            <w:noProof/>
          </w:rPr>
          <w:t>19</w:t>
        </w:r>
        <w:r w:rsidR="000C3DE8">
          <w:rPr>
            <w:noProof/>
          </w:rPr>
          <w:fldChar w:fldCharType="end"/>
        </w:r>
      </w:sdtContent>
    </w:sdt>
  </w:p>
  <w:p w14:paraId="1C32C43F" w14:textId="77777777" w:rsidR="000C3DE8" w:rsidRDefault="000C3DE8" w:rsidP="00B10EB1">
    <w:pPr>
      <w:pStyle w:val="Footer"/>
      <w:ind w:left="-1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FD05F" w14:textId="77777777" w:rsidR="0041700C" w:rsidRDefault="0041700C" w:rsidP="008F3023">
      <w:pPr>
        <w:spacing w:before="0" w:after="0" w:line="240" w:lineRule="auto"/>
      </w:pPr>
      <w:r>
        <w:separator/>
      </w:r>
    </w:p>
  </w:footnote>
  <w:footnote w:type="continuationSeparator" w:id="0">
    <w:p w14:paraId="0700A5AF" w14:textId="77777777" w:rsidR="0041700C" w:rsidRDefault="0041700C" w:rsidP="008F3023">
      <w:pPr>
        <w:spacing w:before="0" w:after="0" w:line="240" w:lineRule="auto"/>
      </w:pPr>
      <w:r>
        <w:continuationSeparator/>
      </w:r>
    </w:p>
  </w:footnote>
  <w:footnote w:type="continuationNotice" w:id="1">
    <w:p w14:paraId="521B3CC2" w14:textId="77777777" w:rsidR="0041700C" w:rsidRDefault="004170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A5C92" w14:textId="54863B53" w:rsidR="000C3DE8" w:rsidRDefault="000C3DE8" w:rsidP="00AF11B4">
    <w:pPr>
      <w:ind w:left="-964"/>
      <w:rPr>
        <w:noProof/>
      </w:rPr>
    </w:pPr>
  </w:p>
  <w:p w14:paraId="28BE1712" w14:textId="53B8A9AB" w:rsidR="000C3DE8" w:rsidRDefault="005A6F9D" w:rsidP="00AF11B4">
    <w:pPr>
      <w:ind w:left="-964"/>
    </w:pPr>
    <w:r>
      <w:rPr>
        <w:noProof/>
      </w:rPr>
      <w:drawing>
        <wp:anchor distT="0" distB="0" distL="114300" distR="114300" simplePos="0" relativeHeight="251658240" behindDoc="0" locked="0" layoutInCell="1" allowOverlap="1" wp14:anchorId="4C4BB1B2" wp14:editId="4FBCA1D8">
          <wp:simplePos x="0" y="0"/>
          <wp:positionH relativeFrom="margin">
            <wp:posOffset>4478020</wp:posOffset>
          </wp:positionH>
          <wp:positionV relativeFrom="paragraph">
            <wp:posOffset>61595</wp:posOffset>
          </wp:positionV>
          <wp:extent cx="1689100" cy="794385"/>
          <wp:effectExtent l="0" t="0" r="6350" b="5715"/>
          <wp:wrapSquare wrapText="bothSides"/>
          <wp:docPr id="6" name="Picture 6" descr="Sureway | Workforce Australia and Disability Employment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eway | Workforce Australia and Disability Employment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100" cy="79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0C3DE8">
      <w:rPr>
        <w:noProof/>
      </w:rPr>
      <w:drawing>
        <wp:inline distT="0" distB="0" distL="0" distR="0" wp14:anchorId="3112CFA9" wp14:editId="39B566E7">
          <wp:extent cx="3236400" cy="936000"/>
          <wp:effectExtent l="0" t="0" r="2540" b="0"/>
          <wp:docPr id="1" name="Picture 1"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2">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r w:rsidR="000C3DE8" w:rsidRPr="00AF11B4">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E3783" w14:textId="3C9ED17E" w:rsidR="000C3DE8" w:rsidRDefault="000C3DE8" w:rsidP="00F30908">
    <w:pPr>
      <w:ind w:left="-96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83C0A" w14:textId="42209F61" w:rsidR="000C3DE8" w:rsidRPr="0084227C" w:rsidRDefault="000C3DE8" w:rsidP="0084227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E7AA0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34D5D"/>
    <w:multiLevelType w:val="hybridMultilevel"/>
    <w:tmpl w:val="38020438"/>
    <w:lvl w:ilvl="0" w:tplc="3DE4CAEE">
      <w:start w:val="1"/>
      <w:numFmt w:val="bullet"/>
      <w:lvlText w:val="•"/>
      <w:lvlJc w:val="left"/>
      <w:pPr>
        <w:tabs>
          <w:tab w:val="num" w:pos="720"/>
        </w:tabs>
        <w:ind w:left="720" w:hanging="360"/>
      </w:pPr>
      <w:rPr>
        <w:rFonts w:ascii="EYInterstate Light" w:hAnsi="EYInterstate Light" w:hint="default"/>
      </w:rPr>
    </w:lvl>
    <w:lvl w:ilvl="1" w:tplc="89FC19F0" w:tentative="1">
      <w:start w:val="1"/>
      <w:numFmt w:val="bullet"/>
      <w:lvlText w:val="•"/>
      <w:lvlJc w:val="left"/>
      <w:pPr>
        <w:tabs>
          <w:tab w:val="num" w:pos="1440"/>
        </w:tabs>
        <w:ind w:left="1440" w:hanging="360"/>
      </w:pPr>
      <w:rPr>
        <w:rFonts w:ascii="EYInterstate Light" w:hAnsi="EYInterstate Light" w:hint="default"/>
      </w:rPr>
    </w:lvl>
    <w:lvl w:ilvl="2" w:tplc="73027112" w:tentative="1">
      <w:start w:val="1"/>
      <w:numFmt w:val="bullet"/>
      <w:lvlText w:val="•"/>
      <w:lvlJc w:val="left"/>
      <w:pPr>
        <w:tabs>
          <w:tab w:val="num" w:pos="2160"/>
        </w:tabs>
        <w:ind w:left="2160" w:hanging="360"/>
      </w:pPr>
      <w:rPr>
        <w:rFonts w:ascii="EYInterstate Light" w:hAnsi="EYInterstate Light" w:hint="default"/>
      </w:rPr>
    </w:lvl>
    <w:lvl w:ilvl="3" w:tplc="593CBE70" w:tentative="1">
      <w:start w:val="1"/>
      <w:numFmt w:val="bullet"/>
      <w:lvlText w:val="•"/>
      <w:lvlJc w:val="left"/>
      <w:pPr>
        <w:tabs>
          <w:tab w:val="num" w:pos="2880"/>
        </w:tabs>
        <w:ind w:left="2880" w:hanging="360"/>
      </w:pPr>
      <w:rPr>
        <w:rFonts w:ascii="EYInterstate Light" w:hAnsi="EYInterstate Light" w:hint="default"/>
      </w:rPr>
    </w:lvl>
    <w:lvl w:ilvl="4" w:tplc="54F6FC38" w:tentative="1">
      <w:start w:val="1"/>
      <w:numFmt w:val="bullet"/>
      <w:lvlText w:val="•"/>
      <w:lvlJc w:val="left"/>
      <w:pPr>
        <w:tabs>
          <w:tab w:val="num" w:pos="3600"/>
        </w:tabs>
        <w:ind w:left="3600" w:hanging="360"/>
      </w:pPr>
      <w:rPr>
        <w:rFonts w:ascii="EYInterstate Light" w:hAnsi="EYInterstate Light" w:hint="default"/>
      </w:rPr>
    </w:lvl>
    <w:lvl w:ilvl="5" w:tplc="9DECE8BE" w:tentative="1">
      <w:start w:val="1"/>
      <w:numFmt w:val="bullet"/>
      <w:lvlText w:val="•"/>
      <w:lvlJc w:val="left"/>
      <w:pPr>
        <w:tabs>
          <w:tab w:val="num" w:pos="4320"/>
        </w:tabs>
        <w:ind w:left="4320" w:hanging="360"/>
      </w:pPr>
      <w:rPr>
        <w:rFonts w:ascii="EYInterstate Light" w:hAnsi="EYInterstate Light" w:hint="default"/>
      </w:rPr>
    </w:lvl>
    <w:lvl w:ilvl="6" w:tplc="6156791A" w:tentative="1">
      <w:start w:val="1"/>
      <w:numFmt w:val="bullet"/>
      <w:lvlText w:val="•"/>
      <w:lvlJc w:val="left"/>
      <w:pPr>
        <w:tabs>
          <w:tab w:val="num" w:pos="5040"/>
        </w:tabs>
        <w:ind w:left="5040" w:hanging="360"/>
      </w:pPr>
      <w:rPr>
        <w:rFonts w:ascii="EYInterstate Light" w:hAnsi="EYInterstate Light" w:hint="default"/>
      </w:rPr>
    </w:lvl>
    <w:lvl w:ilvl="7" w:tplc="3AC06AB2" w:tentative="1">
      <w:start w:val="1"/>
      <w:numFmt w:val="bullet"/>
      <w:lvlText w:val="•"/>
      <w:lvlJc w:val="left"/>
      <w:pPr>
        <w:tabs>
          <w:tab w:val="num" w:pos="5760"/>
        </w:tabs>
        <w:ind w:left="5760" w:hanging="360"/>
      </w:pPr>
      <w:rPr>
        <w:rFonts w:ascii="EYInterstate Light" w:hAnsi="EYInterstate Light" w:hint="default"/>
      </w:rPr>
    </w:lvl>
    <w:lvl w:ilvl="8" w:tplc="A3DEE898" w:tentative="1">
      <w:start w:val="1"/>
      <w:numFmt w:val="bullet"/>
      <w:lvlText w:val="•"/>
      <w:lvlJc w:val="left"/>
      <w:pPr>
        <w:tabs>
          <w:tab w:val="num" w:pos="6480"/>
        </w:tabs>
        <w:ind w:left="6480" w:hanging="360"/>
      </w:pPr>
      <w:rPr>
        <w:rFonts w:ascii="EYInterstate Light" w:hAnsi="EYInterstate Light" w:hint="default"/>
      </w:rPr>
    </w:lvl>
  </w:abstractNum>
  <w:abstractNum w:abstractNumId="2" w15:restartNumberingAfterBreak="0">
    <w:nsid w:val="01DE5B96"/>
    <w:multiLevelType w:val="hybridMultilevel"/>
    <w:tmpl w:val="49BE4C60"/>
    <w:lvl w:ilvl="0" w:tplc="FFFFFFFF">
      <w:start w:val="1"/>
      <w:numFmt w:val="decimal"/>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BA703F"/>
    <w:multiLevelType w:val="hybridMultilevel"/>
    <w:tmpl w:val="F514B232"/>
    <w:lvl w:ilvl="0" w:tplc="FFFFFFFF">
      <w:start w:val="1"/>
      <w:numFmt w:val="decimal"/>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B37F2E"/>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ED2EAB"/>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A8E0D19"/>
    <w:multiLevelType w:val="multilevel"/>
    <w:tmpl w:val="584E2F22"/>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15:restartNumberingAfterBreak="0">
    <w:nsid w:val="0B277B2D"/>
    <w:multiLevelType w:val="hybridMultilevel"/>
    <w:tmpl w:val="9D48559C"/>
    <w:lvl w:ilvl="0" w:tplc="BE8A2CE0">
      <w:start w:val="1"/>
      <w:numFmt w:val="bullet"/>
      <w:lvlText w:val="-"/>
      <w:lvlJc w:val="left"/>
      <w:pPr>
        <w:tabs>
          <w:tab w:val="num" w:pos="720"/>
        </w:tabs>
        <w:ind w:left="720" w:hanging="360"/>
      </w:pPr>
      <w:rPr>
        <w:rFonts w:ascii="Times New Roman" w:hAnsi="Times New Roman" w:hint="default"/>
      </w:rPr>
    </w:lvl>
    <w:lvl w:ilvl="1" w:tplc="F71C935E" w:tentative="1">
      <w:start w:val="1"/>
      <w:numFmt w:val="bullet"/>
      <w:lvlText w:val="-"/>
      <w:lvlJc w:val="left"/>
      <w:pPr>
        <w:tabs>
          <w:tab w:val="num" w:pos="1440"/>
        </w:tabs>
        <w:ind w:left="1440" w:hanging="360"/>
      </w:pPr>
      <w:rPr>
        <w:rFonts w:ascii="Times New Roman" w:hAnsi="Times New Roman" w:hint="default"/>
      </w:rPr>
    </w:lvl>
    <w:lvl w:ilvl="2" w:tplc="1BD4D7E8" w:tentative="1">
      <w:start w:val="1"/>
      <w:numFmt w:val="bullet"/>
      <w:lvlText w:val="-"/>
      <w:lvlJc w:val="left"/>
      <w:pPr>
        <w:tabs>
          <w:tab w:val="num" w:pos="2160"/>
        </w:tabs>
        <w:ind w:left="2160" w:hanging="360"/>
      </w:pPr>
      <w:rPr>
        <w:rFonts w:ascii="Times New Roman" w:hAnsi="Times New Roman" w:hint="default"/>
      </w:rPr>
    </w:lvl>
    <w:lvl w:ilvl="3" w:tplc="6C045126" w:tentative="1">
      <w:start w:val="1"/>
      <w:numFmt w:val="bullet"/>
      <w:lvlText w:val="-"/>
      <w:lvlJc w:val="left"/>
      <w:pPr>
        <w:tabs>
          <w:tab w:val="num" w:pos="2880"/>
        </w:tabs>
        <w:ind w:left="2880" w:hanging="360"/>
      </w:pPr>
      <w:rPr>
        <w:rFonts w:ascii="Times New Roman" w:hAnsi="Times New Roman" w:hint="default"/>
      </w:rPr>
    </w:lvl>
    <w:lvl w:ilvl="4" w:tplc="B3AEC854" w:tentative="1">
      <w:start w:val="1"/>
      <w:numFmt w:val="bullet"/>
      <w:lvlText w:val="-"/>
      <w:lvlJc w:val="left"/>
      <w:pPr>
        <w:tabs>
          <w:tab w:val="num" w:pos="3600"/>
        </w:tabs>
        <w:ind w:left="3600" w:hanging="360"/>
      </w:pPr>
      <w:rPr>
        <w:rFonts w:ascii="Times New Roman" w:hAnsi="Times New Roman" w:hint="default"/>
      </w:rPr>
    </w:lvl>
    <w:lvl w:ilvl="5" w:tplc="FA0097BA" w:tentative="1">
      <w:start w:val="1"/>
      <w:numFmt w:val="bullet"/>
      <w:lvlText w:val="-"/>
      <w:lvlJc w:val="left"/>
      <w:pPr>
        <w:tabs>
          <w:tab w:val="num" w:pos="4320"/>
        </w:tabs>
        <w:ind w:left="4320" w:hanging="360"/>
      </w:pPr>
      <w:rPr>
        <w:rFonts w:ascii="Times New Roman" w:hAnsi="Times New Roman" w:hint="default"/>
      </w:rPr>
    </w:lvl>
    <w:lvl w:ilvl="6" w:tplc="4434F14C" w:tentative="1">
      <w:start w:val="1"/>
      <w:numFmt w:val="bullet"/>
      <w:lvlText w:val="-"/>
      <w:lvlJc w:val="left"/>
      <w:pPr>
        <w:tabs>
          <w:tab w:val="num" w:pos="5040"/>
        </w:tabs>
        <w:ind w:left="5040" w:hanging="360"/>
      </w:pPr>
      <w:rPr>
        <w:rFonts w:ascii="Times New Roman" w:hAnsi="Times New Roman" w:hint="default"/>
      </w:rPr>
    </w:lvl>
    <w:lvl w:ilvl="7" w:tplc="800810F4" w:tentative="1">
      <w:start w:val="1"/>
      <w:numFmt w:val="bullet"/>
      <w:lvlText w:val="-"/>
      <w:lvlJc w:val="left"/>
      <w:pPr>
        <w:tabs>
          <w:tab w:val="num" w:pos="5760"/>
        </w:tabs>
        <w:ind w:left="5760" w:hanging="360"/>
      </w:pPr>
      <w:rPr>
        <w:rFonts w:ascii="Times New Roman" w:hAnsi="Times New Roman" w:hint="default"/>
      </w:rPr>
    </w:lvl>
    <w:lvl w:ilvl="8" w:tplc="B6323C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0D093E1B"/>
    <w:multiLevelType w:val="hybridMultilevel"/>
    <w:tmpl w:val="A58C72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620196"/>
    <w:multiLevelType w:val="multilevel"/>
    <w:tmpl w:val="B332F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07208C3"/>
    <w:multiLevelType w:val="hybridMultilevel"/>
    <w:tmpl w:val="AA6C974E"/>
    <w:lvl w:ilvl="0" w:tplc="0024E6EC">
      <w:start w:val="1"/>
      <w:numFmt w:val="bullet"/>
      <w:lvlText w:val="•"/>
      <w:lvlJc w:val="left"/>
      <w:pPr>
        <w:tabs>
          <w:tab w:val="num" w:pos="720"/>
        </w:tabs>
        <w:ind w:left="720" w:hanging="360"/>
      </w:pPr>
      <w:rPr>
        <w:rFonts w:ascii="EYInterstate Light" w:hAnsi="EYInterstate Light" w:hint="default"/>
      </w:rPr>
    </w:lvl>
    <w:lvl w:ilvl="1" w:tplc="90BAB992" w:tentative="1">
      <w:start w:val="1"/>
      <w:numFmt w:val="bullet"/>
      <w:lvlText w:val="•"/>
      <w:lvlJc w:val="left"/>
      <w:pPr>
        <w:tabs>
          <w:tab w:val="num" w:pos="1440"/>
        </w:tabs>
        <w:ind w:left="1440" w:hanging="360"/>
      </w:pPr>
      <w:rPr>
        <w:rFonts w:ascii="EYInterstate Light" w:hAnsi="EYInterstate Light" w:hint="default"/>
      </w:rPr>
    </w:lvl>
    <w:lvl w:ilvl="2" w:tplc="A294AD74" w:tentative="1">
      <w:start w:val="1"/>
      <w:numFmt w:val="bullet"/>
      <w:lvlText w:val="•"/>
      <w:lvlJc w:val="left"/>
      <w:pPr>
        <w:tabs>
          <w:tab w:val="num" w:pos="2160"/>
        </w:tabs>
        <w:ind w:left="2160" w:hanging="360"/>
      </w:pPr>
      <w:rPr>
        <w:rFonts w:ascii="EYInterstate Light" w:hAnsi="EYInterstate Light" w:hint="default"/>
      </w:rPr>
    </w:lvl>
    <w:lvl w:ilvl="3" w:tplc="E954E63E" w:tentative="1">
      <w:start w:val="1"/>
      <w:numFmt w:val="bullet"/>
      <w:lvlText w:val="•"/>
      <w:lvlJc w:val="left"/>
      <w:pPr>
        <w:tabs>
          <w:tab w:val="num" w:pos="2880"/>
        </w:tabs>
        <w:ind w:left="2880" w:hanging="360"/>
      </w:pPr>
      <w:rPr>
        <w:rFonts w:ascii="EYInterstate Light" w:hAnsi="EYInterstate Light" w:hint="default"/>
      </w:rPr>
    </w:lvl>
    <w:lvl w:ilvl="4" w:tplc="7570EA96" w:tentative="1">
      <w:start w:val="1"/>
      <w:numFmt w:val="bullet"/>
      <w:lvlText w:val="•"/>
      <w:lvlJc w:val="left"/>
      <w:pPr>
        <w:tabs>
          <w:tab w:val="num" w:pos="3600"/>
        </w:tabs>
        <w:ind w:left="3600" w:hanging="360"/>
      </w:pPr>
      <w:rPr>
        <w:rFonts w:ascii="EYInterstate Light" w:hAnsi="EYInterstate Light" w:hint="default"/>
      </w:rPr>
    </w:lvl>
    <w:lvl w:ilvl="5" w:tplc="1B1A1CDE" w:tentative="1">
      <w:start w:val="1"/>
      <w:numFmt w:val="bullet"/>
      <w:lvlText w:val="•"/>
      <w:lvlJc w:val="left"/>
      <w:pPr>
        <w:tabs>
          <w:tab w:val="num" w:pos="4320"/>
        </w:tabs>
        <w:ind w:left="4320" w:hanging="360"/>
      </w:pPr>
      <w:rPr>
        <w:rFonts w:ascii="EYInterstate Light" w:hAnsi="EYInterstate Light" w:hint="default"/>
      </w:rPr>
    </w:lvl>
    <w:lvl w:ilvl="6" w:tplc="B75AA8CE" w:tentative="1">
      <w:start w:val="1"/>
      <w:numFmt w:val="bullet"/>
      <w:lvlText w:val="•"/>
      <w:lvlJc w:val="left"/>
      <w:pPr>
        <w:tabs>
          <w:tab w:val="num" w:pos="5040"/>
        </w:tabs>
        <w:ind w:left="5040" w:hanging="360"/>
      </w:pPr>
      <w:rPr>
        <w:rFonts w:ascii="EYInterstate Light" w:hAnsi="EYInterstate Light" w:hint="default"/>
      </w:rPr>
    </w:lvl>
    <w:lvl w:ilvl="7" w:tplc="7B585D66" w:tentative="1">
      <w:start w:val="1"/>
      <w:numFmt w:val="bullet"/>
      <w:lvlText w:val="•"/>
      <w:lvlJc w:val="left"/>
      <w:pPr>
        <w:tabs>
          <w:tab w:val="num" w:pos="5760"/>
        </w:tabs>
        <w:ind w:left="5760" w:hanging="360"/>
      </w:pPr>
      <w:rPr>
        <w:rFonts w:ascii="EYInterstate Light" w:hAnsi="EYInterstate Light" w:hint="default"/>
      </w:rPr>
    </w:lvl>
    <w:lvl w:ilvl="8" w:tplc="8FC27426" w:tentative="1">
      <w:start w:val="1"/>
      <w:numFmt w:val="bullet"/>
      <w:lvlText w:val="•"/>
      <w:lvlJc w:val="left"/>
      <w:pPr>
        <w:tabs>
          <w:tab w:val="num" w:pos="6480"/>
        </w:tabs>
        <w:ind w:left="6480" w:hanging="360"/>
      </w:pPr>
      <w:rPr>
        <w:rFonts w:ascii="EYInterstate Light" w:hAnsi="EYInterstate Light" w:hint="default"/>
      </w:rPr>
    </w:lvl>
  </w:abstractNum>
  <w:abstractNum w:abstractNumId="11" w15:restartNumberingAfterBreak="0">
    <w:nsid w:val="107F07F7"/>
    <w:multiLevelType w:val="hybridMultilevel"/>
    <w:tmpl w:val="6EDA0B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1940343"/>
    <w:multiLevelType w:val="hybridMultilevel"/>
    <w:tmpl w:val="FFC2712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2B30B49"/>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38207A"/>
    <w:multiLevelType w:val="multilevel"/>
    <w:tmpl w:val="307685B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1B7929BD"/>
    <w:multiLevelType w:val="hybridMultilevel"/>
    <w:tmpl w:val="E3222920"/>
    <w:lvl w:ilvl="0" w:tplc="0BD43F8A">
      <w:start w:val="1"/>
      <w:numFmt w:val="bullet"/>
      <w:lvlText w:val="•"/>
      <w:lvlJc w:val="left"/>
      <w:pPr>
        <w:tabs>
          <w:tab w:val="num" w:pos="720"/>
        </w:tabs>
        <w:ind w:left="720" w:hanging="360"/>
      </w:pPr>
      <w:rPr>
        <w:rFonts w:ascii="EYInterstate Light" w:hAnsi="EYInterstate Light" w:hint="default"/>
      </w:rPr>
    </w:lvl>
    <w:lvl w:ilvl="1" w:tplc="04904AFC" w:tentative="1">
      <w:start w:val="1"/>
      <w:numFmt w:val="bullet"/>
      <w:lvlText w:val="•"/>
      <w:lvlJc w:val="left"/>
      <w:pPr>
        <w:tabs>
          <w:tab w:val="num" w:pos="1440"/>
        </w:tabs>
        <w:ind w:left="1440" w:hanging="360"/>
      </w:pPr>
      <w:rPr>
        <w:rFonts w:ascii="EYInterstate Light" w:hAnsi="EYInterstate Light" w:hint="default"/>
      </w:rPr>
    </w:lvl>
    <w:lvl w:ilvl="2" w:tplc="034CD4B8" w:tentative="1">
      <w:start w:val="1"/>
      <w:numFmt w:val="bullet"/>
      <w:lvlText w:val="•"/>
      <w:lvlJc w:val="left"/>
      <w:pPr>
        <w:tabs>
          <w:tab w:val="num" w:pos="2160"/>
        </w:tabs>
        <w:ind w:left="2160" w:hanging="360"/>
      </w:pPr>
      <w:rPr>
        <w:rFonts w:ascii="EYInterstate Light" w:hAnsi="EYInterstate Light" w:hint="default"/>
      </w:rPr>
    </w:lvl>
    <w:lvl w:ilvl="3" w:tplc="3D70855E" w:tentative="1">
      <w:start w:val="1"/>
      <w:numFmt w:val="bullet"/>
      <w:lvlText w:val="•"/>
      <w:lvlJc w:val="left"/>
      <w:pPr>
        <w:tabs>
          <w:tab w:val="num" w:pos="2880"/>
        </w:tabs>
        <w:ind w:left="2880" w:hanging="360"/>
      </w:pPr>
      <w:rPr>
        <w:rFonts w:ascii="EYInterstate Light" w:hAnsi="EYInterstate Light" w:hint="default"/>
      </w:rPr>
    </w:lvl>
    <w:lvl w:ilvl="4" w:tplc="DC3A2780" w:tentative="1">
      <w:start w:val="1"/>
      <w:numFmt w:val="bullet"/>
      <w:lvlText w:val="•"/>
      <w:lvlJc w:val="left"/>
      <w:pPr>
        <w:tabs>
          <w:tab w:val="num" w:pos="3600"/>
        </w:tabs>
        <w:ind w:left="3600" w:hanging="360"/>
      </w:pPr>
      <w:rPr>
        <w:rFonts w:ascii="EYInterstate Light" w:hAnsi="EYInterstate Light" w:hint="default"/>
      </w:rPr>
    </w:lvl>
    <w:lvl w:ilvl="5" w:tplc="B3788854" w:tentative="1">
      <w:start w:val="1"/>
      <w:numFmt w:val="bullet"/>
      <w:lvlText w:val="•"/>
      <w:lvlJc w:val="left"/>
      <w:pPr>
        <w:tabs>
          <w:tab w:val="num" w:pos="4320"/>
        </w:tabs>
        <w:ind w:left="4320" w:hanging="360"/>
      </w:pPr>
      <w:rPr>
        <w:rFonts w:ascii="EYInterstate Light" w:hAnsi="EYInterstate Light" w:hint="default"/>
      </w:rPr>
    </w:lvl>
    <w:lvl w:ilvl="6" w:tplc="96920574" w:tentative="1">
      <w:start w:val="1"/>
      <w:numFmt w:val="bullet"/>
      <w:lvlText w:val="•"/>
      <w:lvlJc w:val="left"/>
      <w:pPr>
        <w:tabs>
          <w:tab w:val="num" w:pos="5040"/>
        </w:tabs>
        <w:ind w:left="5040" w:hanging="360"/>
      </w:pPr>
      <w:rPr>
        <w:rFonts w:ascii="EYInterstate Light" w:hAnsi="EYInterstate Light" w:hint="default"/>
      </w:rPr>
    </w:lvl>
    <w:lvl w:ilvl="7" w:tplc="A726EDEC" w:tentative="1">
      <w:start w:val="1"/>
      <w:numFmt w:val="bullet"/>
      <w:lvlText w:val="•"/>
      <w:lvlJc w:val="left"/>
      <w:pPr>
        <w:tabs>
          <w:tab w:val="num" w:pos="5760"/>
        </w:tabs>
        <w:ind w:left="5760" w:hanging="360"/>
      </w:pPr>
      <w:rPr>
        <w:rFonts w:ascii="EYInterstate Light" w:hAnsi="EYInterstate Light" w:hint="default"/>
      </w:rPr>
    </w:lvl>
    <w:lvl w:ilvl="8" w:tplc="35461438" w:tentative="1">
      <w:start w:val="1"/>
      <w:numFmt w:val="bullet"/>
      <w:lvlText w:val="•"/>
      <w:lvlJc w:val="left"/>
      <w:pPr>
        <w:tabs>
          <w:tab w:val="num" w:pos="6480"/>
        </w:tabs>
        <w:ind w:left="6480" w:hanging="360"/>
      </w:pPr>
      <w:rPr>
        <w:rFonts w:ascii="EYInterstate Light" w:hAnsi="EYInterstate Light" w:hint="default"/>
      </w:rPr>
    </w:lvl>
  </w:abstractNum>
  <w:abstractNum w:abstractNumId="16" w15:restartNumberingAfterBreak="0">
    <w:nsid w:val="1E5D0797"/>
    <w:multiLevelType w:val="hybridMultilevel"/>
    <w:tmpl w:val="F226497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2AE1A41"/>
    <w:multiLevelType w:val="hybridMultilevel"/>
    <w:tmpl w:val="F514B232"/>
    <w:lvl w:ilvl="0" w:tplc="FFFFFFFF">
      <w:start w:val="1"/>
      <w:numFmt w:val="decimal"/>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7F5D4A"/>
    <w:multiLevelType w:val="hybridMultilevel"/>
    <w:tmpl w:val="3BFEE94E"/>
    <w:lvl w:ilvl="0" w:tplc="01402C04">
      <w:start w:val="1"/>
      <w:numFmt w:val="bullet"/>
      <w:lvlText w:val="-"/>
      <w:lvlJc w:val="left"/>
      <w:pPr>
        <w:tabs>
          <w:tab w:val="num" w:pos="720"/>
        </w:tabs>
        <w:ind w:left="720" w:hanging="360"/>
      </w:pPr>
      <w:rPr>
        <w:rFonts w:ascii="Times New Roman" w:hAnsi="Times New Roman" w:hint="default"/>
      </w:rPr>
    </w:lvl>
    <w:lvl w:ilvl="1" w:tplc="13BED77A" w:tentative="1">
      <w:start w:val="1"/>
      <w:numFmt w:val="bullet"/>
      <w:lvlText w:val="-"/>
      <w:lvlJc w:val="left"/>
      <w:pPr>
        <w:tabs>
          <w:tab w:val="num" w:pos="1440"/>
        </w:tabs>
        <w:ind w:left="1440" w:hanging="360"/>
      </w:pPr>
      <w:rPr>
        <w:rFonts w:ascii="Times New Roman" w:hAnsi="Times New Roman" w:hint="default"/>
      </w:rPr>
    </w:lvl>
    <w:lvl w:ilvl="2" w:tplc="EF0652EC" w:tentative="1">
      <w:start w:val="1"/>
      <w:numFmt w:val="bullet"/>
      <w:lvlText w:val="-"/>
      <w:lvlJc w:val="left"/>
      <w:pPr>
        <w:tabs>
          <w:tab w:val="num" w:pos="2160"/>
        </w:tabs>
        <w:ind w:left="2160" w:hanging="360"/>
      </w:pPr>
      <w:rPr>
        <w:rFonts w:ascii="Times New Roman" w:hAnsi="Times New Roman" w:hint="default"/>
      </w:rPr>
    </w:lvl>
    <w:lvl w:ilvl="3" w:tplc="8A324AF2" w:tentative="1">
      <w:start w:val="1"/>
      <w:numFmt w:val="bullet"/>
      <w:lvlText w:val="-"/>
      <w:lvlJc w:val="left"/>
      <w:pPr>
        <w:tabs>
          <w:tab w:val="num" w:pos="2880"/>
        </w:tabs>
        <w:ind w:left="2880" w:hanging="360"/>
      </w:pPr>
      <w:rPr>
        <w:rFonts w:ascii="Times New Roman" w:hAnsi="Times New Roman" w:hint="default"/>
      </w:rPr>
    </w:lvl>
    <w:lvl w:ilvl="4" w:tplc="852ED134" w:tentative="1">
      <w:start w:val="1"/>
      <w:numFmt w:val="bullet"/>
      <w:lvlText w:val="-"/>
      <w:lvlJc w:val="left"/>
      <w:pPr>
        <w:tabs>
          <w:tab w:val="num" w:pos="3600"/>
        </w:tabs>
        <w:ind w:left="3600" w:hanging="360"/>
      </w:pPr>
      <w:rPr>
        <w:rFonts w:ascii="Times New Roman" w:hAnsi="Times New Roman" w:hint="default"/>
      </w:rPr>
    </w:lvl>
    <w:lvl w:ilvl="5" w:tplc="65DE7E22" w:tentative="1">
      <w:start w:val="1"/>
      <w:numFmt w:val="bullet"/>
      <w:lvlText w:val="-"/>
      <w:lvlJc w:val="left"/>
      <w:pPr>
        <w:tabs>
          <w:tab w:val="num" w:pos="4320"/>
        </w:tabs>
        <w:ind w:left="4320" w:hanging="360"/>
      </w:pPr>
      <w:rPr>
        <w:rFonts w:ascii="Times New Roman" w:hAnsi="Times New Roman" w:hint="default"/>
      </w:rPr>
    </w:lvl>
    <w:lvl w:ilvl="6" w:tplc="7B0E2914" w:tentative="1">
      <w:start w:val="1"/>
      <w:numFmt w:val="bullet"/>
      <w:lvlText w:val="-"/>
      <w:lvlJc w:val="left"/>
      <w:pPr>
        <w:tabs>
          <w:tab w:val="num" w:pos="5040"/>
        </w:tabs>
        <w:ind w:left="5040" w:hanging="360"/>
      </w:pPr>
      <w:rPr>
        <w:rFonts w:ascii="Times New Roman" w:hAnsi="Times New Roman" w:hint="default"/>
      </w:rPr>
    </w:lvl>
    <w:lvl w:ilvl="7" w:tplc="72B4C2A2" w:tentative="1">
      <w:start w:val="1"/>
      <w:numFmt w:val="bullet"/>
      <w:lvlText w:val="-"/>
      <w:lvlJc w:val="left"/>
      <w:pPr>
        <w:tabs>
          <w:tab w:val="num" w:pos="5760"/>
        </w:tabs>
        <w:ind w:left="5760" w:hanging="360"/>
      </w:pPr>
      <w:rPr>
        <w:rFonts w:ascii="Times New Roman" w:hAnsi="Times New Roman" w:hint="default"/>
      </w:rPr>
    </w:lvl>
    <w:lvl w:ilvl="8" w:tplc="72548C9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AC6317D"/>
    <w:multiLevelType w:val="hybridMultilevel"/>
    <w:tmpl w:val="A21CB10C"/>
    <w:lvl w:ilvl="0" w:tplc="920094BE">
      <w:start w:val="1"/>
      <w:numFmt w:val="decimal"/>
      <w:lvlText w:val="%1."/>
      <w:lvlJc w:val="left"/>
      <w:pPr>
        <w:ind w:left="786"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15:restartNumberingAfterBreak="0">
    <w:nsid w:val="2B964F89"/>
    <w:multiLevelType w:val="hybridMultilevel"/>
    <w:tmpl w:val="6082F196"/>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2C1A2C1B"/>
    <w:multiLevelType w:val="hybridMultilevel"/>
    <w:tmpl w:val="66D4476A"/>
    <w:lvl w:ilvl="0" w:tplc="0C090001">
      <w:start w:val="1"/>
      <w:numFmt w:val="bullet"/>
      <w:lvlText w:val=""/>
      <w:lvlJc w:val="left"/>
      <w:pPr>
        <w:ind w:left="363" w:hanging="360"/>
      </w:pPr>
      <w:rPr>
        <w:rFonts w:ascii="Symbol" w:hAnsi="Symbol" w:hint="default"/>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22" w15:restartNumberingAfterBreak="0">
    <w:nsid w:val="2CB7295F"/>
    <w:multiLevelType w:val="hybridMultilevel"/>
    <w:tmpl w:val="6CAEC284"/>
    <w:lvl w:ilvl="0" w:tplc="0C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734" w:hanging="360"/>
      </w:pPr>
    </w:lvl>
    <w:lvl w:ilvl="2" w:tplc="FFFFFFFF" w:tentative="1">
      <w:start w:val="1"/>
      <w:numFmt w:val="lowerRoman"/>
      <w:lvlText w:val="%3."/>
      <w:lvlJc w:val="right"/>
      <w:pPr>
        <w:ind w:left="2454" w:hanging="180"/>
      </w:pPr>
    </w:lvl>
    <w:lvl w:ilvl="3" w:tplc="FFFFFFFF" w:tentative="1">
      <w:start w:val="1"/>
      <w:numFmt w:val="decimal"/>
      <w:lvlText w:val="%4."/>
      <w:lvlJc w:val="left"/>
      <w:pPr>
        <w:ind w:left="3174" w:hanging="360"/>
      </w:pPr>
    </w:lvl>
    <w:lvl w:ilvl="4" w:tplc="FFFFFFFF" w:tentative="1">
      <w:start w:val="1"/>
      <w:numFmt w:val="lowerLetter"/>
      <w:lvlText w:val="%5."/>
      <w:lvlJc w:val="left"/>
      <w:pPr>
        <w:ind w:left="3894" w:hanging="360"/>
      </w:pPr>
    </w:lvl>
    <w:lvl w:ilvl="5" w:tplc="FFFFFFFF" w:tentative="1">
      <w:start w:val="1"/>
      <w:numFmt w:val="lowerRoman"/>
      <w:lvlText w:val="%6."/>
      <w:lvlJc w:val="right"/>
      <w:pPr>
        <w:ind w:left="4614" w:hanging="180"/>
      </w:pPr>
    </w:lvl>
    <w:lvl w:ilvl="6" w:tplc="FFFFFFFF" w:tentative="1">
      <w:start w:val="1"/>
      <w:numFmt w:val="decimal"/>
      <w:lvlText w:val="%7."/>
      <w:lvlJc w:val="left"/>
      <w:pPr>
        <w:ind w:left="5334" w:hanging="360"/>
      </w:pPr>
    </w:lvl>
    <w:lvl w:ilvl="7" w:tplc="FFFFFFFF" w:tentative="1">
      <w:start w:val="1"/>
      <w:numFmt w:val="lowerLetter"/>
      <w:lvlText w:val="%8."/>
      <w:lvlJc w:val="left"/>
      <w:pPr>
        <w:ind w:left="6054" w:hanging="360"/>
      </w:pPr>
    </w:lvl>
    <w:lvl w:ilvl="8" w:tplc="FFFFFFFF" w:tentative="1">
      <w:start w:val="1"/>
      <w:numFmt w:val="lowerRoman"/>
      <w:lvlText w:val="%9."/>
      <w:lvlJc w:val="right"/>
      <w:pPr>
        <w:ind w:left="6774" w:hanging="180"/>
      </w:pPr>
    </w:lvl>
  </w:abstractNum>
  <w:abstractNum w:abstractNumId="23" w15:restartNumberingAfterBreak="0">
    <w:nsid w:val="2CEB6DF6"/>
    <w:multiLevelType w:val="hybridMultilevel"/>
    <w:tmpl w:val="80A49B7E"/>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3D269C"/>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1095925"/>
    <w:multiLevelType w:val="hybridMultilevel"/>
    <w:tmpl w:val="E744A2EA"/>
    <w:lvl w:ilvl="0" w:tplc="737856D2">
      <w:start w:val="1"/>
      <w:numFmt w:val="decimal"/>
      <w:lvlText w:val="%1."/>
      <w:lvlJc w:val="left"/>
      <w:pPr>
        <w:ind w:left="1146" w:hanging="360"/>
      </w:pPr>
      <w:rPr>
        <w:b w:val="0"/>
        <w:bCs/>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6" w15:restartNumberingAfterBreak="0">
    <w:nsid w:val="33922ED6"/>
    <w:multiLevelType w:val="multilevel"/>
    <w:tmpl w:val="F26E09F4"/>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340F6EAA"/>
    <w:multiLevelType w:val="hybridMultilevel"/>
    <w:tmpl w:val="3216F206"/>
    <w:lvl w:ilvl="0" w:tplc="9B521218">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55F4DCE"/>
    <w:multiLevelType w:val="hybridMultilevel"/>
    <w:tmpl w:val="6840F92A"/>
    <w:lvl w:ilvl="0" w:tplc="FFFFFFFF">
      <w:start w:val="1"/>
      <w:numFmt w:val="decimal"/>
      <w:lvlText w:val="%1."/>
      <w:lvlJc w:val="left"/>
      <w:pPr>
        <w:ind w:left="7165"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36906190"/>
    <w:multiLevelType w:val="hybridMultilevel"/>
    <w:tmpl w:val="BFF0FF6E"/>
    <w:lvl w:ilvl="0" w:tplc="FFFFFFFF">
      <w:start w:val="1"/>
      <w:numFmt w:val="decimal"/>
      <w:lvlText w:val="%1."/>
      <w:lvlJc w:val="left"/>
      <w:pPr>
        <w:ind w:left="1080" w:hanging="360"/>
      </w:pPr>
      <w:rPr>
        <w:rFonts w:ascii="Arial" w:eastAsia="Times New Roman" w:hAnsi="Arial" w:cs="Times New Roman"/>
      </w:r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36BC04D0"/>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5211B9"/>
    <w:multiLevelType w:val="hybridMultilevel"/>
    <w:tmpl w:val="CAB070E6"/>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3E2C97"/>
    <w:multiLevelType w:val="hybridMultilevel"/>
    <w:tmpl w:val="9F24AB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9F93ACD"/>
    <w:multiLevelType w:val="hybridMultilevel"/>
    <w:tmpl w:val="AD368584"/>
    <w:lvl w:ilvl="0" w:tplc="B6B0FB54">
      <w:start w:val="1"/>
      <w:numFmt w:val="decimal"/>
      <w:lvlText w:val="%1."/>
      <w:lvlJc w:val="left"/>
      <w:pPr>
        <w:ind w:left="786"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E76EB0"/>
    <w:multiLevelType w:val="hybridMultilevel"/>
    <w:tmpl w:val="70887026"/>
    <w:lvl w:ilvl="0" w:tplc="F4E8F612">
      <w:start w:val="1"/>
      <w:numFmt w:val="bullet"/>
      <w:lvlText w:val="•"/>
      <w:lvlJc w:val="left"/>
      <w:pPr>
        <w:tabs>
          <w:tab w:val="num" w:pos="720"/>
        </w:tabs>
        <w:ind w:left="720" w:hanging="360"/>
      </w:pPr>
      <w:rPr>
        <w:rFonts w:ascii="Arial" w:hAnsi="Arial" w:hint="default"/>
      </w:rPr>
    </w:lvl>
    <w:lvl w:ilvl="1" w:tplc="A7D63474" w:tentative="1">
      <w:start w:val="1"/>
      <w:numFmt w:val="bullet"/>
      <w:lvlText w:val="•"/>
      <w:lvlJc w:val="left"/>
      <w:pPr>
        <w:tabs>
          <w:tab w:val="num" w:pos="1440"/>
        </w:tabs>
        <w:ind w:left="1440" w:hanging="360"/>
      </w:pPr>
      <w:rPr>
        <w:rFonts w:ascii="Arial" w:hAnsi="Arial" w:hint="default"/>
      </w:rPr>
    </w:lvl>
    <w:lvl w:ilvl="2" w:tplc="A4DCFEA8" w:tentative="1">
      <w:start w:val="1"/>
      <w:numFmt w:val="bullet"/>
      <w:lvlText w:val="•"/>
      <w:lvlJc w:val="left"/>
      <w:pPr>
        <w:tabs>
          <w:tab w:val="num" w:pos="2160"/>
        </w:tabs>
        <w:ind w:left="2160" w:hanging="360"/>
      </w:pPr>
      <w:rPr>
        <w:rFonts w:ascii="Arial" w:hAnsi="Arial" w:hint="default"/>
      </w:rPr>
    </w:lvl>
    <w:lvl w:ilvl="3" w:tplc="1664535C" w:tentative="1">
      <w:start w:val="1"/>
      <w:numFmt w:val="bullet"/>
      <w:lvlText w:val="•"/>
      <w:lvlJc w:val="left"/>
      <w:pPr>
        <w:tabs>
          <w:tab w:val="num" w:pos="2880"/>
        </w:tabs>
        <w:ind w:left="2880" w:hanging="360"/>
      </w:pPr>
      <w:rPr>
        <w:rFonts w:ascii="Arial" w:hAnsi="Arial" w:hint="default"/>
      </w:rPr>
    </w:lvl>
    <w:lvl w:ilvl="4" w:tplc="7F52FE32" w:tentative="1">
      <w:start w:val="1"/>
      <w:numFmt w:val="bullet"/>
      <w:lvlText w:val="•"/>
      <w:lvlJc w:val="left"/>
      <w:pPr>
        <w:tabs>
          <w:tab w:val="num" w:pos="3600"/>
        </w:tabs>
        <w:ind w:left="3600" w:hanging="360"/>
      </w:pPr>
      <w:rPr>
        <w:rFonts w:ascii="Arial" w:hAnsi="Arial" w:hint="default"/>
      </w:rPr>
    </w:lvl>
    <w:lvl w:ilvl="5" w:tplc="489A9038" w:tentative="1">
      <w:start w:val="1"/>
      <w:numFmt w:val="bullet"/>
      <w:lvlText w:val="•"/>
      <w:lvlJc w:val="left"/>
      <w:pPr>
        <w:tabs>
          <w:tab w:val="num" w:pos="4320"/>
        </w:tabs>
        <w:ind w:left="4320" w:hanging="360"/>
      </w:pPr>
      <w:rPr>
        <w:rFonts w:ascii="Arial" w:hAnsi="Arial" w:hint="default"/>
      </w:rPr>
    </w:lvl>
    <w:lvl w:ilvl="6" w:tplc="4AA62AA4" w:tentative="1">
      <w:start w:val="1"/>
      <w:numFmt w:val="bullet"/>
      <w:lvlText w:val="•"/>
      <w:lvlJc w:val="left"/>
      <w:pPr>
        <w:tabs>
          <w:tab w:val="num" w:pos="5040"/>
        </w:tabs>
        <w:ind w:left="5040" w:hanging="360"/>
      </w:pPr>
      <w:rPr>
        <w:rFonts w:ascii="Arial" w:hAnsi="Arial" w:hint="default"/>
      </w:rPr>
    </w:lvl>
    <w:lvl w:ilvl="7" w:tplc="1B225FD6" w:tentative="1">
      <w:start w:val="1"/>
      <w:numFmt w:val="bullet"/>
      <w:lvlText w:val="•"/>
      <w:lvlJc w:val="left"/>
      <w:pPr>
        <w:tabs>
          <w:tab w:val="num" w:pos="5760"/>
        </w:tabs>
        <w:ind w:left="5760" w:hanging="360"/>
      </w:pPr>
      <w:rPr>
        <w:rFonts w:ascii="Arial" w:hAnsi="Arial" w:hint="default"/>
      </w:rPr>
    </w:lvl>
    <w:lvl w:ilvl="8" w:tplc="EF56602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6237345"/>
    <w:multiLevelType w:val="hybridMultilevel"/>
    <w:tmpl w:val="C51449E2"/>
    <w:lvl w:ilvl="0" w:tplc="CEECB67C">
      <w:start w:val="1"/>
      <w:numFmt w:val="bullet"/>
      <w:lvlText w:val="-"/>
      <w:lvlJc w:val="left"/>
      <w:pPr>
        <w:tabs>
          <w:tab w:val="num" w:pos="720"/>
        </w:tabs>
        <w:ind w:left="720" w:hanging="360"/>
      </w:pPr>
      <w:rPr>
        <w:rFonts w:ascii="Times New Roman" w:hAnsi="Times New Roman" w:hint="default"/>
      </w:rPr>
    </w:lvl>
    <w:lvl w:ilvl="1" w:tplc="61929A3E" w:tentative="1">
      <w:start w:val="1"/>
      <w:numFmt w:val="bullet"/>
      <w:lvlText w:val="-"/>
      <w:lvlJc w:val="left"/>
      <w:pPr>
        <w:tabs>
          <w:tab w:val="num" w:pos="1440"/>
        </w:tabs>
        <w:ind w:left="1440" w:hanging="360"/>
      </w:pPr>
      <w:rPr>
        <w:rFonts w:ascii="Times New Roman" w:hAnsi="Times New Roman" w:hint="default"/>
      </w:rPr>
    </w:lvl>
    <w:lvl w:ilvl="2" w:tplc="B920908C" w:tentative="1">
      <w:start w:val="1"/>
      <w:numFmt w:val="bullet"/>
      <w:lvlText w:val="-"/>
      <w:lvlJc w:val="left"/>
      <w:pPr>
        <w:tabs>
          <w:tab w:val="num" w:pos="2160"/>
        </w:tabs>
        <w:ind w:left="2160" w:hanging="360"/>
      </w:pPr>
      <w:rPr>
        <w:rFonts w:ascii="Times New Roman" w:hAnsi="Times New Roman" w:hint="default"/>
      </w:rPr>
    </w:lvl>
    <w:lvl w:ilvl="3" w:tplc="E7684036" w:tentative="1">
      <w:start w:val="1"/>
      <w:numFmt w:val="bullet"/>
      <w:lvlText w:val="-"/>
      <w:lvlJc w:val="left"/>
      <w:pPr>
        <w:tabs>
          <w:tab w:val="num" w:pos="2880"/>
        </w:tabs>
        <w:ind w:left="2880" w:hanging="360"/>
      </w:pPr>
      <w:rPr>
        <w:rFonts w:ascii="Times New Roman" w:hAnsi="Times New Roman" w:hint="default"/>
      </w:rPr>
    </w:lvl>
    <w:lvl w:ilvl="4" w:tplc="AE161ED6" w:tentative="1">
      <w:start w:val="1"/>
      <w:numFmt w:val="bullet"/>
      <w:lvlText w:val="-"/>
      <w:lvlJc w:val="left"/>
      <w:pPr>
        <w:tabs>
          <w:tab w:val="num" w:pos="3600"/>
        </w:tabs>
        <w:ind w:left="3600" w:hanging="360"/>
      </w:pPr>
      <w:rPr>
        <w:rFonts w:ascii="Times New Roman" w:hAnsi="Times New Roman" w:hint="default"/>
      </w:rPr>
    </w:lvl>
    <w:lvl w:ilvl="5" w:tplc="7AC8EF6C" w:tentative="1">
      <w:start w:val="1"/>
      <w:numFmt w:val="bullet"/>
      <w:lvlText w:val="-"/>
      <w:lvlJc w:val="left"/>
      <w:pPr>
        <w:tabs>
          <w:tab w:val="num" w:pos="4320"/>
        </w:tabs>
        <w:ind w:left="4320" w:hanging="360"/>
      </w:pPr>
      <w:rPr>
        <w:rFonts w:ascii="Times New Roman" w:hAnsi="Times New Roman" w:hint="default"/>
      </w:rPr>
    </w:lvl>
    <w:lvl w:ilvl="6" w:tplc="C03A2A24" w:tentative="1">
      <w:start w:val="1"/>
      <w:numFmt w:val="bullet"/>
      <w:lvlText w:val="-"/>
      <w:lvlJc w:val="left"/>
      <w:pPr>
        <w:tabs>
          <w:tab w:val="num" w:pos="5040"/>
        </w:tabs>
        <w:ind w:left="5040" w:hanging="360"/>
      </w:pPr>
      <w:rPr>
        <w:rFonts w:ascii="Times New Roman" w:hAnsi="Times New Roman" w:hint="default"/>
      </w:rPr>
    </w:lvl>
    <w:lvl w:ilvl="7" w:tplc="1338995A" w:tentative="1">
      <w:start w:val="1"/>
      <w:numFmt w:val="bullet"/>
      <w:lvlText w:val="-"/>
      <w:lvlJc w:val="left"/>
      <w:pPr>
        <w:tabs>
          <w:tab w:val="num" w:pos="5760"/>
        </w:tabs>
        <w:ind w:left="5760" w:hanging="360"/>
      </w:pPr>
      <w:rPr>
        <w:rFonts w:ascii="Times New Roman" w:hAnsi="Times New Roman" w:hint="default"/>
      </w:rPr>
    </w:lvl>
    <w:lvl w:ilvl="8" w:tplc="BA22199E"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4B930C15"/>
    <w:multiLevelType w:val="hybridMultilevel"/>
    <w:tmpl w:val="5734BB06"/>
    <w:lvl w:ilvl="0" w:tplc="7D6652F6">
      <w:start w:val="1"/>
      <w:numFmt w:val="bullet"/>
      <w:lvlText w:val="-"/>
      <w:lvlJc w:val="left"/>
      <w:pPr>
        <w:tabs>
          <w:tab w:val="num" w:pos="720"/>
        </w:tabs>
        <w:ind w:left="720" w:hanging="360"/>
      </w:pPr>
      <w:rPr>
        <w:rFonts w:ascii="Times New Roman" w:hAnsi="Times New Roman" w:hint="default"/>
      </w:rPr>
    </w:lvl>
    <w:lvl w:ilvl="1" w:tplc="3B2EE3C6" w:tentative="1">
      <w:start w:val="1"/>
      <w:numFmt w:val="bullet"/>
      <w:lvlText w:val="-"/>
      <w:lvlJc w:val="left"/>
      <w:pPr>
        <w:tabs>
          <w:tab w:val="num" w:pos="1440"/>
        </w:tabs>
        <w:ind w:left="1440" w:hanging="360"/>
      </w:pPr>
      <w:rPr>
        <w:rFonts w:ascii="Times New Roman" w:hAnsi="Times New Roman" w:hint="default"/>
      </w:rPr>
    </w:lvl>
    <w:lvl w:ilvl="2" w:tplc="D7A0B8D8" w:tentative="1">
      <w:start w:val="1"/>
      <w:numFmt w:val="bullet"/>
      <w:lvlText w:val="-"/>
      <w:lvlJc w:val="left"/>
      <w:pPr>
        <w:tabs>
          <w:tab w:val="num" w:pos="2160"/>
        </w:tabs>
        <w:ind w:left="2160" w:hanging="360"/>
      </w:pPr>
      <w:rPr>
        <w:rFonts w:ascii="Times New Roman" w:hAnsi="Times New Roman" w:hint="default"/>
      </w:rPr>
    </w:lvl>
    <w:lvl w:ilvl="3" w:tplc="CC08D3AA" w:tentative="1">
      <w:start w:val="1"/>
      <w:numFmt w:val="bullet"/>
      <w:lvlText w:val="-"/>
      <w:lvlJc w:val="left"/>
      <w:pPr>
        <w:tabs>
          <w:tab w:val="num" w:pos="2880"/>
        </w:tabs>
        <w:ind w:left="2880" w:hanging="360"/>
      </w:pPr>
      <w:rPr>
        <w:rFonts w:ascii="Times New Roman" w:hAnsi="Times New Roman" w:hint="default"/>
      </w:rPr>
    </w:lvl>
    <w:lvl w:ilvl="4" w:tplc="C2C45B38" w:tentative="1">
      <w:start w:val="1"/>
      <w:numFmt w:val="bullet"/>
      <w:lvlText w:val="-"/>
      <w:lvlJc w:val="left"/>
      <w:pPr>
        <w:tabs>
          <w:tab w:val="num" w:pos="3600"/>
        </w:tabs>
        <w:ind w:left="3600" w:hanging="360"/>
      </w:pPr>
      <w:rPr>
        <w:rFonts w:ascii="Times New Roman" w:hAnsi="Times New Roman" w:hint="default"/>
      </w:rPr>
    </w:lvl>
    <w:lvl w:ilvl="5" w:tplc="DFBCED2E" w:tentative="1">
      <w:start w:val="1"/>
      <w:numFmt w:val="bullet"/>
      <w:lvlText w:val="-"/>
      <w:lvlJc w:val="left"/>
      <w:pPr>
        <w:tabs>
          <w:tab w:val="num" w:pos="4320"/>
        </w:tabs>
        <w:ind w:left="4320" w:hanging="360"/>
      </w:pPr>
      <w:rPr>
        <w:rFonts w:ascii="Times New Roman" w:hAnsi="Times New Roman" w:hint="default"/>
      </w:rPr>
    </w:lvl>
    <w:lvl w:ilvl="6" w:tplc="AFD8A61E" w:tentative="1">
      <w:start w:val="1"/>
      <w:numFmt w:val="bullet"/>
      <w:lvlText w:val="-"/>
      <w:lvlJc w:val="left"/>
      <w:pPr>
        <w:tabs>
          <w:tab w:val="num" w:pos="5040"/>
        </w:tabs>
        <w:ind w:left="5040" w:hanging="360"/>
      </w:pPr>
      <w:rPr>
        <w:rFonts w:ascii="Times New Roman" w:hAnsi="Times New Roman" w:hint="default"/>
      </w:rPr>
    </w:lvl>
    <w:lvl w:ilvl="7" w:tplc="6BB2EEAE" w:tentative="1">
      <w:start w:val="1"/>
      <w:numFmt w:val="bullet"/>
      <w:lvlText w:val="-"/>
      <w:lvlJc w:val="left"/>
      <w:pPr>
        <w:tabs>
          <w:tab w:val="num" w:pos="5760"/>
        </w:tabs>
        <w:ind w:left="5760" w:hanging="360"/>
      </w:pPr>
      <w:rPr>
        <w:rFonts w:ascii="Times New Roman" w:hAnsi="Times New Roman" w:hint="default"/>
      </w:rPr>
    </w:lvl>
    <w:lvl w:ilvl="8" w:tplc="18A016C4"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4C5D5AED"/>
    <w:multiLevelType w:val="hybridMultilevel"/>
    <w:tmpl w:val="040CB1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D324492"/>
    <w:multiLevelType w:val="hybridMultilevel"/>
    <w:tmpl w:val="C0DC5812"/>
    <w:lvl w:ilvl="0" w:tplc="001CA162">
      <w:start w:val="1"/>
      <w:numFmt w:val="bullet"/>
      <w:lvlText w:val="-"/>
      <w:lvlJc w:val="left"/>
      <w:pPr>
        <w:tabs>
          <w:tab w:val="num" w:pos="720"/>
        </w:tabs>
        <w:ind w:left="720" w:hanging="360"/>
      </w:pPr>
      <w:rPr>
        <w:rFonts w:ascii="Times New Roman" w:hAnsi="Times New Roman" w:hint="default"/>
      </w:rPr>
    </w:lvl>
    <w:lvl w:ilvl="1" w:tplc="BA76B92A" w:tentative="1">
      <w:start w:val="1"/>
      <w:numFmt w:val="bullet"/>
      <w:lvlText w:val="-"/>
      <w:lvlJc w:val="left"/>
      <w:pPr>
        <w:tabs>
          <w:tab w:val="num" w:pos="1440"/>
        </w:tabs>
        <w:ind w:left="1440" w:hanging="360"/>
      </w:pPr>
      <w:rPr>
        <w:rFonts w:ascii="Times New Roman" w:hAnsi="Times New Roman" w:hint="default"/>
      </w:rPr>
    </w:lvl>
    <w:lvl w:ilvl="2" w:tplc="FEF835BC" w:tentative="1">
      <w:start w:val="1"/>
      <w:numFmt w:val="bullet"/>
      <w:lvlText w:val="-"/>
      <w:lvlJc w:val="left"/>
      <w:pPr>
        <w:tabs>
          <w:tab w:val="num" w:pos="2160"/>
        </w:tabs>
        <w:ind w:left="2160" w:hanging="360"/>
      </w:pPr>
      <w:rPr>
        <w:rFonts w:ascii="Times New Roman" w:hAnsi="Times New Roman" w:hint="default"/>
      </w:rPr>
    </w:lvl>
    <w:lvl w:ilvl="3" w:tplc="E53E1E8E" w:tentative="1">
      <w:start w:val="1"/>
      <w:numFmt w:val="bullet"/>
      <w:lvlText w:val="-"/>
      <w:lvlJc w:val="left"/>
      <w:pPr>
        <w:tabs>
          <w:tab w:val="num" w:pos="2880"/>
        </w:tabs>
        <w:ind w:left="2880" w:hanging="360"/>
      </w:pPr>
      <w:rPr>
        <w:rFonts w:ascii="Times New Roman" w:hAnsi="Times New Roman" w:hint="default"/>
      </w:rPr>
    </w:lvl>
    <w:lvl w:ilvl="4" w:tplc="AE64DBE6" w:tentative="1">
      <w:start w:val="1"/>
      <w:numFmt w:val="bullet"/>
      <w:lvlText w:val="-"/>
      <w:lvlJc w:val="left"/>
      <w:pPr>
        <w:tabs>
          <w:tab w:val="num" w:pos="3600"/>
        </w:tabs>
        <w:ind w:left="3600" w:hanging="360"/>
      </w:pPr>
      <w:rPr>
        <w:rFonts w:ascii="Times New Roman" w:hAnsi="Times New Roman" w:hint="default"/>
      </w:rPr>
    </w:lvl>
    <w:lvl w:ilvl="5" w:tplc="8D0EE5A8" w:tentative="1">
      <w:start w:val="1"/>
      <w:numFmt w:val="bullet"/>
      <w:lvlText w:val="-"/>
      <w:lvlJc w:val="left"/>
      <w:pPr>
        <w:tabs>
          <w:tab w:val="num" w:pos="4320"/>
        </w:tabs>
        <w:ind w:left="4320" w:hanging="360"/>
      </w:pPr>
      <w:rPr>
        <w:rFonts w:ascii="Times New Roman" w:hAnsi="Times New Roman" w:hint="default"/>
      </w:rPr>
    </w:lvl>
    <w:lvl w:ilvl="6" w:tplc="E41EE950" w:tentative="1">
      <w:start w:val="1"/>
      <w:numFmt w:val="bullet"/>
      <w:lvlText w:val="-"/>
      <w:lvlJc w:val="left"/>
      <w:pPr>
        <w:tabs>
          <w:tab w:val="num" w:pos="5040"/>
        </w:tabs>
        <w:ind w:left="5040" w:hanging="360"/>
      </w:pPr>
      <w:rPr>
        <w:rFonts w:ascii="Times New Roman" w:hAnsi="Times New Roman" w:hint="default"/>
      </w:rPr>
    </w:lvl>
    <w:lvl w:ilvl="7" w:tplc="5176906E" w:tentative="1">
      <w:start w:val="1"/>
      <w:numFmt w:val="bullet"/>
      <w:lvlText w:val="-"/>
      <w:lvlJc w:val="left"/>
      <w:pPr>
        <w:tabs>
          <w:tab w:val="num" w:pos="5760"/>
        </w:tabs>
        <w:ind w:left="5760" w:hanging="360"/>
      </w:pPr>
      <w:rPr>
        <w:rFonts w:ascii="Times New Roman" w:hAnsi="Times New Roman" w:hint="default"/>
      </w:rPr>
    </w:lvl>
    <w:lvl w:ilvl="8" w:tplc="477833DA"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51BA11E8"/>
    <w:multiLevelType w:val="hybridMultilevel"/>
    <w:tmpl w:val="57165B2E"/>
    <w:lvl w:ilvl="0" w:tplc="FFFFFFFF">
      <w:start w:val="1"/>
      <w:numFmt w:val="decimal"/>
      <w:lvlText w:val="%1."/>
      <w:lvlJc w:val="left"/>
      <w:pPr>
        <w:ind w:left="720" w:hanging="360"/>
      </w:pPr>
      <w:rPr>
        <w:rFonts w:ascii="Arial" w:eastAsia="Times New Roman" w:hAnsi="Arial" w:cs="Times New Roman"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5204185A"/>
    <w:multiLevelType w:val="hybridMultilevel"/>
    <w:tmpl w:val="BDE69D5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3681192"/>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5F1475E"/>
    <w:multiLevelType w:val="hybridMultilevel"/>
    <w:tmpl w:val="5C082A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6FD6358"/>
    <w:multiLevelType w:val="hybridMultilevel"/>
    <w:tmpl w:val="F226497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88D67FE"/>
    <w:multiLevelType w:val="hybridMultilevel"/>
    <w:tmpl w:val="93780B86"/>
    <w:lvl w:ilvl="0" w:tplc="7FE4C47A">
      <w:start w:val="1"/>
      <w:numFmt w:val="bullet"/>
      <w:lvlText w:val="-"/>
      <w:lvlJc w:val="left"/>
      <w:pPr>
        <w:tabs>
          <w:tab w:val="num" w:pos="720"/>
        </w:tabs>
        <w:ind w:left="720" w:hanging="360"/>
      </w:pPr>
      <w:rPr>
        <w:rFonts w:ascii="Times New Roman" w:hAnsi="Times New Roman" w:hint="default"/>
      </w:rPr>
    </w:lvl>
    <w:lvl w:ilvl="1" w:tplc="0BF87638" w:tentative="1">
      <w:start w:val="1"/>
      <w:numFmt w:val="bullet"/>
      <w:lvlText w:val="-"/>
      <w:lvlJc w:val="left"/>
      <w:pPr>
        <w:tabs>
          <w:tab w:val="num" w:pos="1440"/>
        </w:tabs>
        <w:ind w:left="1440" w:hanging="360"/>
      </w:pPr>
      <w:rPr>
        <w:rFonts w:ascii="Times New Roman" w:hAnsi="Times New Roman" w:hint="default"/>
      </w:rPr>
    </w:lvl>
    <w:lvl w:ilvl="2" w:tplc="B0F2D9E8" w:tentative="1">
      <w:start w:val="1"/>
      <w:numFmt w:val="bullet"/>
      <w:lvlText w:val="-"/>
      <w:lvlJc w:val="left"/>
      <w:pPr>
        <w:tabs>
          <w:tab w:val="num" w:pos="2160"/>
        </w:tabs>
        <w:ind w:left="2160" w:hanging="360"/>
      </w:pPr>
      <w:rPr>
        <w:rFonts w:ascii="Times New Roman" w:hAnsi="Times New Roman" w:hint="default"/>
      </w:rPr>
    </w:lvl>
    <w:lvl w:ilvl="3" w:tplc="3E70C0FA" w:tentative="1">
      <w:start w:val="1"/>
      <w:numFmt w:val="bullet"/>
      <w:lvlText w:val="-"/>
      <w:lvlJc w:val="left"/>
      <w:pPr>
        <w:tabs>
          <w:tab w:val="num" w:pos="2880"/>
        </w:tabs>
        <w:ind w:left="2880" w:hanging="360"/>
      </w:pPr>
      <w:rPr>
        <w:rFonts w:ascii="Times New Roman" w:hAnsi="Times New Roman" w:hint="default"/>
      </w:rPr>
    </w:lvl>
    <w:lvl w:ilvl="4" w:tplc="F2124986" w:tentative="1">
      <w:start w:val="1"/>
      <w:numFmt w:val="bullet"/>
      <w:lvlText w:val="-"/>
      <w:lvlJc w:val="left"/>
      <w:pPr>
        <w:tabs>
          <w:tab w:val="num" w:pos="3600"/>
        </w:tabs>
        <w:ind w:left="3600" w:hanging="360"/>
      </w:pPr>
      <w:rPr>
        <w:rFonts w:ascii="Times New Roman" w:hAnsi="Times New Roman" w:hint="default"/>
      </w:rPr>
    </w:lvl>
    <w:lvl w:ilvl="5" w:tplc="F06854C0" w:tentative="1">
      <w:start w:val="1"/>
      <w:numFmt w:val="bullet"/>
      <w:lvlText w:val="-"/>
      <w:lvlJc w:val="left"/>
      <w:pPr>
        <w:tabs>
          <w:tab w:val="num" w:pos="4320"/>
        </w:tabs>
        <w:ind w:left="4320" w:hanging="360"/>
      </w:pPr>
      <w:rPr>
        <w:rFonts w:ascii="Times New Roman" w:hAnsi="Times New Roman" w:hint="default"/>
      </w:rPr>
    </w:lvl>
    <w:lvl w:ilvl="6" w:tplc="D4CAE960" w:tentative="1">
      <w:start w:val="1"/>
      <w:numFmt w:val="bullet"/>
      <w:lvlText w:val="-"/>
      <w:lvlJc w:val="left"/>
      <w:pPr>
        <w:tabs>
          <w:tab w:val="num" w:pos="5040"/>
        </w:tabs>
        <w:ind w:left="5040" w:hanging="360"/>
      </w:pPr>
      <w:rPr>
        <w:rFonts w:ascii="Times New Roman" w:hAnsi="Times New Roman" w:hint="default"/>
      </w:rPr>
    </w:lvl>
    <w:lvl w:ilvl="7" w:tplc="9AC62180" w:tentative="1">
      <w:start w:val="1"/>
      <w:numFmt w:val="bullet"/>
      <w:lvlText w:val="-"/>
      <w:lvlJc w:val="left"/>
      <w:pPr>
        <w:tabs>
          <w:tab w:val="num" w:pos="5760"/>
        </w:tabs>
        <w:ind w:left="5760" w:hanging="360"/>
      </w:pPr>
      <w:rPr>
        <w:rFonts w:ascii="Times New Roman" w:hAnsi="Times New Roman" w:hint="default"/>
      </w:rPr>
    </w:lvl>
    <w:lvl w:ilvl="8" w:tplc="74A2C4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590A0C03"/>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6029D3"/>
    <w:multiLevelType w:val="multilevel"/>
    <w:tmpl w:val="1B4E01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BDF4393"/>
    <w:multiLevelType w:val="hybridMultilevel"/>
    <w:tmpl w:val="3A80B5F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D31589A"/>
    <w:multiLevelType w:val="multilevel"/>
    <w:tmpl w:val="B332F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E2876C8"/>
    <w:multiLevelType w:val="hybridMultilevel"/>
    <w:tmpl w:val="E5DE3248"/>
    <w:lvl w:ilvl="0" w:tplc="5CEE8C88">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0" w15:restartNumberingAfterBreak="0">
    <w:nsid w:val="666B75D6"/>
    <w:multiLevelType w:val="hybridMultilevel"/>
    <w:tmpl w:val="F9503A30"/>
    <w:lvl w:ilvl="0" w:tplc="A5620A62">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1" w15:restartNumberingAfterBreak="0">
    <w:nsid w:val="66771F00"/>
    <w:multiLevelType w:val="hybridMultilevel"/>
    <w:tmpl w:val="FE8CC7F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2" w15:restartNumberingAfterBreak="0">
    <w:nsid w:val="667D18AE"/>
    <w:multiLevelType w:val="hybridMultilevel"/>
    <w:tmpl w:val="EDCA0A5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3" w15:restartNumberingAfterBreak="0">
    <w:nsid w:val="69B937BD"/>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D3E3337"/>
    <w:multiLevelType w:val="hybridMultilevel"/>
    <w:tmpl w:val="1E90FB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5" w15:restartNumberingAfterBreak="0">
    <w:nsid w:val="6EB97C60"/>
    <w:multiLevelType w:val="multilevel"/>
    <w:tmpl w:val="B332F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6ED41C2C"/>
    <w:multiLevelType w:val="hybridMultilevel"/>
    <w:tmpl w:val="FD2C043C"/>
    <w:lvl w:ilvl="0" w:tplc="E2708958">
      <w:start w:val="1"/>
      <w:numFmt w:val="bullet"/>
      <w:lvlText w:val="•"/>
      <w:lvlJc w:val="left"/>
      <w:pPr>
        <w:tabs>
          <w:tab w:val="num" w:pos="720"/>
        </w:tabs>
        <w:ind w:left="720" w:hanging="360"/>
      </w:pPr>
      <w:rPr>
        <w:rFonts w:ascii="Arial" w:hAnsi="Arial" w:hint="default"/>
      </w:rPr>
    </w:lvl>
    <w:lvl w:ilvl="1" w:tplc="609CD386" w:tentative="1">
      <w:start w:val="1"/>
      <w:numFmt w:val="bullet"/>
      <w:lvlText w:val="•"/>
      <w:lvlJc w:val="left"/>
      <w:pPr>
        <w:tabs>
          <w:tab w:val="num" w:pos="1440"/>
        </w:tabs>
        <w:ind w:left="1440" w:hanging="360"/>
      </w:pPr>
      <w:rPr>
        <w:rFonts w:ascii="Arial" w:hAnsi="Arial" w:hint="default"/>
      </w:rPr>
    </w:lvl>
    <w:lvl w:ilvl="2" w:tplc="40D496A6" w:tentative="1">
      <w:start w:val="1"/>
      <w:numFmt w:val="bullet"/>
      <w:lvlText w:val="•"/>
      <w:lvlJc w:val="left"/>
      <w:pPr>
        <w:tabs>
          <w:tab w:val="num" w:pos="2160"/>
        </w:tabs>
        <w:ind w:left="2160" w:hanging="360"/>
      </w:pPr>
      <w:rPr>
        <w:rFonts w:ascii="Arial" w:hAnsi="Arial" w:hint="default"/>
      </w:rPr>
    </w:lvl>
    <w:lvl w:ilvl="3" w:tplc="025A936A" w:tentative="1">
      <w:start w:val="1"/>
      <w:numFmt w:val="bullet"/>
      <w:lvlText w:val="•"/>
      <w:lvlJc w:val="left"/>
      <w:pPr>
        <w:tabs>
          <w:tab w:val="num" w:pos="2880"/>
        </w:tabs>
        <w:ind w:left="2880" w:hanging="360"/>
      </w:pPr>
      <w:rPr>
        <w:rFonts w:ascii="Arial" w:hAnsi="Arial" w:hint="default"/>
      </w:rPr>
    </w:lvl>
    <w:lvl w:ilvl="4" w:tplc="D11473B4" w:tentative="1">
      <w:start w:val="1"/>
      <w:numFmt w:val="bullet"/>
      <w:lvlText w:val="•"/>
      <w:lvlJc w:val="left"/>
      <w:pPr>
        <w:tabs>
          <w:tab w:val="num" w:pos="3600"/>
        </w:tabs>
        <w:ind w:left="3600" w:hanging="360"/>
      </w:pPr>
      <w:rPr>
        <w:rFonts w:ascii="Arial" w:hAnsi="Arial" w:hint="default"/>
      </w:rPr>
    </w:lvl>
    <w:lvl w:ilvl="5" w:tplc="4E9E7658" w:tentative="1">
      <w:start w:val="1"/>
      <w:numFmt w:val="bullet"/>
      <w:lvlText w:val="•"/>
      <w:lvlJc w:val="left"/>
      <w:pPr>
        <w:tabs>
          <w:tab w:val="num" w:pos="4320"/>
        </w:tabs>
        <w:ind w:left="4320" w:hanging="360"/>
      </w:pPr>
      <w:rPr>
        <w:rFonts w:ascii="Arial" w:hAnsi="Arial" w:hint="default"/>
      </w:rPr>
    </w:lvl>
    <w:lvl w:ilvl="6" w:tplc="9BAC8C12" w:tentative="1">
      <w:start w:val="1"/>
      <w:numFmt w:val="bullet"/>
      <w:lvlText w:val="•"/>
      <w:lvlJc w:val="left"/>
      <w:pPr>
        <w:tabs>
          <w:tab w:val="num" w:pos="5040"/>
        </w:tabs>
        <w:ind w:left="5040" w:hanging="360"/>
      </w:pPr>
      <w:rPr>
        <w:rFonts w:ascii="Arial" w:hAnsi="Arial" w:hint="default"/>
      </w:rPr>
    </w:lvl>
    <w:lvl w:ilvl="7" w:tplc="34029FC4" w:tentative="1">
      <w:start w:val="1"/>
      <w:numFmt w:val="bullet"/>
      <w:lvlText w:val="•"/>
      <w:lvlJc w:val="left"/>
      <w:pPr>
        <w:tabs>
          <w:tab w:val="num" w:pos="5760"/>
        </w:tabs>
        <w:ind w:left="5760" w:hanging="360"/>
      </w:pPr>
      <w:rPr>
        <w:rFonts w:ascii="Arial" w:hAnsi="Arial" w:hint="default"/>
      </w:rPr>
    </w:lvl>
    <w:lvl w:ilvl="8" w:tplc="9CDE618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0362A00"/>
    <w:multiLevelType w:val="hybridMultilevel"/>
    <w:tmpl w:val="5004196C"/>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04C6A54"/>
    <w:multiLevelType w:val="multilevel"/>
    <w:tmpl w:val="6DD869CC"/>
    <w:lvl w:ilvl="0">
      <w:start w:val="1"/>
      <w:numFmt w:val="decimal"/>
      <w:lvlText w:val="%1."/>
      <w:lvlJc w:val="left"/>
      <w:pPr>
        <w:ind w:left="720" w:hanging="360"/>
      </w:pPr>
      <w:rPr>
        <w:rFonts w:ascii="Arial" w:eastAsia="Times New Roman" w:hAnsi="Arial" w:cs="Times New Roman"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59" w15:restartNumberingAfterBreak="0">
    <w:nsid w:val="71312208"/>
    <w:multiLevelType w:val="hybridMultilevel"/>
    <w:tmpl w:val="966AD55E"/>
    <w:lvl w:ilvl="0" w:tplc="25A4563C">
      <w:start w:val="1"/>
      <w:numFmt w:val="bullet"/>
      <w:lvlText w:val="•"/>
      <w:lvlJc w:val="left"/>
      <w:pPr>
        <w:tabs>
          <w:tab w:val="num" w:pos="720"/>
        </w:tabs>
        <w:ind w:left="720" w:hanging="360"/>
      </w:pPr>
      <w:rPr>
        <w:rFonts w:ascii="Arial" w:hAnsi="Arial" w:hint="default"/>
      </w:rPr>
    </w:lvl>
    <w:lvl w:ilvl="1" w:tplc="B754C1A0" w:tentative="1">
      <w:start w:val="1"/>
      <w:numFmt w:val="bullet"/>
      <w:lvlText w:val="•"/>
      <w:lvlJc w:val="left"/>
      <w:pPr>
        <w:tabs>
          <w:tab w:val="num" w:pos="1440"/>
        </w:tabs>
        <w:ind w:left="1440" w:hanging="360"/>
      </w:pPr>
      <w:rPr>
        <w:rFonts w:ascii="Arial" w:hAnsi="Arial" w:hint="default"/>
      </w:rPr>
    </w:lvl>
    <w:lvl w:ilvl="2" w:tplc="A91C4456" w:tentative="1">
      <w:start w:val="1"/>
      <w:numFmt w:val="bullet"/>
      <w:lvlText w:val="•"/>
      <w:lvlJc w:val="left"/>
      <w:pPr>
        <w:tabs>
          <w:tab w:val="num" w:pos="2160"/>
        </w:tabs>
        <w:ind w:left="2160" w:hanging="360"/>
      </w:pPr>
      <w:rPr>
        <w:rFonts w:ascii="Arial" w:hAnsi="Arial" w:hint="default"/>
      </w:rPr>
    </w:lvl>
    <w:lvl w:ilvl="3" w:tplc="F3F80346" w:tentative="1">
      <w:start w:val="1"/>
      <w:numFmt w:val="bullet"/>
      <w:lvlText w:val="•"/>
      <w:lvlJc w:val="left"/>
      <w:pPr>
        <w:tabs>
          <w:tab w:val="num" w:pos="2880"/>
        </w:tabs>
        <w:ind w:left="2880" w:hanging="360"/>
      </w:pPr>
      <w:rPr>
        <w:rFonts w:ascii="Arial" w:hAnsi="Arial" w:hint="default"/>
      </w:rPr>
    </w:lvl>
    <w:lvl w:ilvl="4" w:tplc="14FEC286" w:tentative="1">
      <w:start w:val="1"/>
      <w:numFmt w:val="bullet"/>
      <w:lvlText w:val="•"/>
      <w:lvlJc w:val="left"/>
      <w:pPr>
        <w:tabs>
          <w:tab w:val="num" w:pos="3600"/>
        </w:tabs>
        <w:ind w:left="3600" w:hanging="360"/>
      </w:pPr>
      <w:rPr>
        <w:rFonts w:ascii="Arial" w:hAnsi="Arial" w:hint="default"/>
      </w:rPr>
    </w:lvl>
    <w:lvl w:ilvl="5" w:tplc="2F4A927E" w:tentative="1">
      <w:start w:val="1"/>
      <w:numFmt w:val="bullet"/>
      <w:lvlText w:val="•"/>
      <w:lvlJc w:val="left"/>
      <w:pPr>
        <w:tabs>
          <w:tab w:val="num" w:pos="4320"/>
        </w:tabs>
        <w:ind w:left="4320" w:hanging="360"/>
      </w:pPr>
      <w:rPr>
        <w:rFonts w:ascii="Arial" w:hAnsi="Arial" w:hint="default"/>
      </w:rPr>
    </w:lvl>
    <w:lvl w:ilvl="6" w:tplc="98683E50" w:tentative="1">
      <w:start w:val="1"/>
      <w:numFmt w:val="bullet"/>
      <w:lvlText w:val="•"/>
      <w:lvlJc w:val="left"/>
      <w:pPr>
        <w:tabs>
          <w:tab w:val="num" w:pos="5040"/>
        </w:tabs>
        <w:ind w:left="5040" w:hanging="360"/>
      </w:pPr>
      <w:rPr>
        <w:rFonts w:ascii="Arial" w:hAnsi="Arial" w:hint="default"/>
      </w:rPr>
    </w:lvl>
    <w:lvl w:ilvl="7" w:tplc="05B07DDA" w:tentative="1">
      <w:start w:val="1"/>
      <w:numFmt w:val="bullet"/>
      <w:lvlText w:val="•"/>
      <w:lvlJc w:val="left"/>
      <w:pPr>
        <w:tabs>
          <w:tab w:val="num" w:pos="5760"/>
        </w:tabs>
        <w:ind w:left="5760" w:hanging="360"/>
      </w:pPr>
      <w:rPr>
        <w:rFonts w:ascii="Arial" w:hAnsi="Arial" w:hint="default"/>
      </w:rPr>
    </w:lvl>
    <w:lvl w:ilvl="8" w:tplc="A84E5EF4"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209205A"/>
    <w:multiLevelType w:val="hybridMultilevel"/>
    <w:tmpl w:val="C87CF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2B55CD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4244C72"/>
    <w:multiLevelType w:val="hybridMultilevel"/>
    <w:tmpl w:val="E4DC51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6DF22F9"/>
    <w:multiLevelType w:val="hybridMultilevel"/>
    <w:tmpl w:val="AD7ACF44"/>
    <w:lvl w:ilvl="0" w:tplc="FFFFFFFF">
      <w:start w:val="1"/>
      <w:numFmt w:val="decimal"/>
      <w:lvlText w:val="%1."/>
      <w:lvlJc w:val="left"/>
      <w:pPr>
        <w:ind w:left="720" w:hanging="360"/>
      </w:pPr>
      <w:rPr>
        <w:rFonts w:ascii="Arial" w:eastAsia="Times New Roman" w:hAnsi="Aria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BD155D6"/>
    <w:multiLevelType w:val="hybridMultilevel"/>
    <w:tmpl w:val="49BE4C60"/>
    <w:lvl w:ilvl="0" w:tplc="FFFFFFFF">
      <w:start w:val="1"/>
      <w:numFmt w:val="decimal"/>
      <w:lvlText w:val="%1."/>
      <w:lvlJc w:val="left"/>
      <w:pPr>
        <w:ind w:left="720" w:hanging="360"/>
      </w:pPr>
      <w:rPr>
        <w:rFonts w:ascii="Arial" w:eastAsia="Times New Roman" w:hAnsi="Arial"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BF24846"/>
    <w:multiLevelType w:val="hybridMultilevel"/>
    <w:tmpl w:val="9F4CD346"/>
    <w:lvl w:ilvl="0" w:tplc="09A67F48">
      <w:start w:val="1"/>
      <w:numFmt w:val="decimal"/>
      <w:pStyle w:val="Numberedlist"/>
      <w:lvlText w:val="%1."/>
      <w:lvlJc w:val="left"/>
      <w:pPr>
        <w:ind w:left="1080" w:hanging="360"/>
      </w:pPr>
      <w:rPr>
        <w:rFonts w:ascii="Arial" w:eastAsia="Times New Roman" w:hAnsi="Arial" w:cs="Times New Roman"/>
        <w:b w:val="0"/>
        <w:bCs/>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6" w15:restartNumberingAfterBreak="0">
    <w:nsid w:val="7E847305"/>
    <w:multiLevelType w:val="hybridMultilevel"/>
    <w:tmpl w:val="49BE4C60"/>
    <w:lvl w:ilvl="0" w:tplc="792270BA">
      <w:start w:val="1"/>
      <w:numFmt w:val="decimal"/>
      <w:lvlText w:val="%1."/>
      <w:lvlJc w:val="left"/>
      <w:pPr>
        <w:ind w:left="720" w:hanging="360"/>
      </w:pPr>
      <w:rPr>
        <w:rFonts w:ascii="Arial" w:eastAsia="Times New Roman" w:hAnsi="Arial"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FD01A04"/>
    <w:multiLevelType w:val="hybridMultilevel"/>
    <w:tmpl w:val="F226497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FE557C9"/>
    <w:multiLevelType w:val="hybridMultilevel"/>
    <w:tmpl w:val="236A204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FF22B99"/>
    <w:multiLevelType w:val="multilevel"/>
    <w:tmpl w:val="B332F72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11170458">
    <w:abstractNumId w:val="23"/>
  </w:num>
  <w:num w:numId="2" w16cid:durableId="1475677161">
    <w:abstractNumId w:val="6"/>
  </w:num>
  <w:num w:numId="3" w16cid:durableId="1578251687">
    <w:abstractNumId w:val="9"/>
  </w:num>
  <w:num w:numId="4" w16cid:durableId="2018344728">
    <w:abstractNumId w:val="46"/>
  </w:num>
  <w:num w:numId="5" w16cid:durableId="615873720">
    <w:abstractNumId w:val="65"/>
  </w:num>
  <w:num w:numId="6" w16cid:durableId="848566459">
    <w:abstractNumId w:val="13"/>
  </w:num>
  <w:num w:numId="7" w16cid:durableId="199707884">
    <w:abstractNumId w:val="64"/>
  </w:num>
  <w:num w:numId="8" w16cid:durableId="1072965877">
    <w:abstractNumId w:val="65"/>
    <w:lvlOverride w:ilvl="0">
      <w:startOverride w:val="1"/>
    </w:lvlOverride>
  </w:num>
  <w:num w:numId="9" w16cid:durableId="1178227389">
    <w:abstractNumId w:val="3"/>
  </w:num>
  <w:num w:numId="10" w16cid:durableId="1678770941">
    <w:abstractNumId w:val="31"/>
  </w:num>
  <w:num w:numId="11" w16cid:durableId="1126508074">
    <w:abstractNumId w:val="40"/>
  </w:num>
  <w:num w:numId="12" w16cid:durableId="1388724137">
    <w:abstractNumId w:val="4"/>
  </w:num>
  <w:num w:numId="13" w16cid:durableId="199364019">
    <w:abstractNumId w:val="57"/>
  </w:num>
  <w:num w:numId="14" w16cid:durableId="212541468">
    <w:abstractNumId w:val="41"/>
  </w:num>
  <w:num w:numId="15" w16cid:durableId="390546265">
    <w:abstractNumId w:val="30"/>
  </w:num>
  <w:num w:numId="16" w16cid:durableId="570118777">
    <w:abstractNumId w:val="5"/>
  </w:num>
  <w:num w:numId="17" w16cid:durableId="256325320">
    <w:abstractNumId w:val="12"/>
  </w:num>
  <w:num w:numId="18" w16cid:durableId="1870029046">
    <w:abstractNumId w:val="58"/>
  </w:num>
  <w:num w:numId="19" w16cid:durableId="17896983">
    <w:abstractNumId w:val="52"/>
  </w:num>
  <w:num w:numId="20" w16cid:durableId="451943111">
    <w:abstractNumId w:val="37"/>
  </w:num>
  <w:num w:numId="21" w16cid:durableId="1580942924">
    <w:abstractNumId w:val="45"/>
  </w:num>
  <w:num w:numId="22" w16cid:durableId="1112164999">
    <w:abstractNumId w:val="39"/>
  </w:num>
  <w:num w:numId="23" w16cid:durableId="807280095">
    <w:abstractNumId w:val="63"/>
  </w:num>
  <w:num w:numId="24" w16cid:durableId="1101334199">
    <w:abstractNumId w:val="50"/>
  </w:num>
  <w:num w:numId="25" w16cid:durableId="778063202">
    <w:abstractNumId w:val="28"/>
  </w:num>
  <w:num w:numId="26" w16cid:durableId="1484352557">
    <w:abstractNumId w:val="29"/>
  </w:num>
  <w:num w:numId="27" w16cid:durableId="1829202920">
    <w:abstractNumId w:val="0"/>
  </w:num>
  <w:num w:numId="28" w16cid:durableId="124616571">
    <w:abstractNumId w:val="11"/>
  </w:num>
  <w:num w:numId="29" w16cid:durableId="692460874">
    <w:abstractNumId w:val="66"/>
  </w:num>
  <w:num w:numId="30" w16cid:durableId="171797100">
    <w:abstractNumId w:val="33"/>
  </w:num>
  <w:num w:numId="31" w16cid:durableId="390737404">
    <w:abstractNumId w:val="16"/>
  </w:num>
  <w:num w:numId="32" w16cid:durableId="2014674511">
    <w:abstractNumId w:val="22"/>
  </w:num>
  <w:num w:numId="33" w16cid:durableId="249192947">
    <w:abstractNumId w:val="27"/>
  </w:num>
  <w:num w:numId="34" w16cid:durableId="168836378">
    <w:abstractNumId w:val="19"/>
  </w:num>
  <w:num w:numId="35" w16cid:durableId="218593648">
    <w:abstractNumId w:val="43"/>
  </w:num>
  <w:num w:numId="36" w16cid:durableId="2066828451">
    <w:abstractNumId w:val="67"/>
  </w:num>
  <w:num w:numId="37" w16cid:durableId="1891384044">
    <w:abstractNumId w:val="25"/>
  </w:num>
  <w:num w:numId="38" w16cid:durableId="1399329180">
    <w:abstractNumId w:val="69"/>
  </w:num>
  <w:num w:numId="39" w16cid:durableId="951129011">
    <w:abstractNumId w:val="48"/>
  </w:num>
  <w:num w:numId="40" w16cid:durableId="2028866800">
    <w:abstractNumId w:val="65"/>
    <w:lvlOverride w:ilvl="0">
      <w:startOverride w:val="1"/>
    </w:lvlOverride>
  </w:num>
  <w:num w:numId="41" w16cid:durableId="1992979680">
    <w:abstractNumId w:val="65"/>
    <w:lvlOverride w:ilvl="0">
      <w:startOverride w:val="1"/>
    </w:lvlOverride>
  </w:num>
  <w:num w:numId="42" w16cid:durableId="1317683386">
    <w:abstractNumId w:val="65"/>
    <w:lvlOverride w:ilvl="0">
      <w:startOverride w:val="1"/>
    </w:lvlOverride>
  </w:num>
  <w:num w:numId="43" w16cid:durableId="344290650">
    <w:abstractNumId w:val="65"/>
    <w:lvlOverride w:ilvl="0">
      <w:startOverride w:val="1"/>
    </w:lvlOverride>
  </w:num>
  <w:num w:numId="44" w16cid:durableId="274598546">
    <w:abstractNumId w:val="65"/>
    <w:lvlOverride w:ilvl="0">
      <w:startOverride w:val="1"/>
    </w:lvlOverride>
  </w:num>
  <w:num w:numId="45" w16cid:durableId="906107755">
    <w:abstractNumId w:val="2"/>
  </w:num>
  <w:num w:numId="46" w16cid:durableId="1232426808">
    <w:abstractNumId w:val="61"/>
  </w:num>
  <w:num w:numId="47" w16cid:durableId="1709722063">
    <w:abstractNumId w:val="53"/>
  </w:num>
  <w:num w:numId="48" w16cid:durableId="1490172084">
    <w:abstractNumId w:val="49"/>
  </w:num>
  <w:num w:numId="49" w16cid:durableId="1658798349">
    <w:abstractNumId w:val="24"/>
  </w:num>
  <w:num w:numId="50" w16cid:durableId="1896576933">
    <w:abstractNumId w:val="8"/>
  </w:num>
  <w:num w:numId="51" w16cid:durableId="2006009533">
    <w:abstractNumId w:val="17"/>
  </w:num>
  <w:num w:numId="52" w16cid:durableId="1402210791">
    <w:abstractNumId w:val="65"/>
    <w:lvlOverride w:ilvl="0">
      <w:startOverride w:val="1"/>
    </w:lvlOverride>
  </w:num>
  <w:num w:numId="53" w16cid:durableId="1094982891">
    <w:abstractNumId w:val="21"/>
  </w:num>
  <w:num w:numId="54" w16cid:durableId="1882013236">
    <w:abstractNumId w:val="10"/>
  </w:num>
  <w:num w:numId="55" w16cid:durableId="211693199">
    <w:abstractNumId w:val="15"/>
  </w:num>
  <w:num w:numId="56" w16cid:durableId="1833791251">
    <w:abstractNumId w:val="1"/>
  </w:num>
  <w:num w:numId="57" w16cid:durableId="800735426">
    <w:abstractNumId w:val="0"/>
  </w:num>
  <w:num w:numId="58" w16cid:durableId="1188103159">
    <w:abstractNumId w:val="55"/>
  </w:num>
  <w:num w:numId="59" w16cid:durableId="2058701321">
    <w:abstractNumId w:val="68"/>
  </w:num>
  <w:num w:numId="60" w16cid:durableId="615059696">
    <w:abstractNumId w:val="26"/>
  </w:num>
  <w:num w:numId="61" w16cid:durableId="976446893">
    <w:abstractNumId w:val="59"/>
  </w:num>
  <w:num w:numId="62" w16cid:durableId="2079747443">
    <w:abstractNumId w:val="34"/>
  </w:num>
  <w:num w:numId="63" w16cid:durableId="619185884">
    <w:abstractNumId w:val="56"/>
  </w:num>
  <w:num w:numId="64" w16cid:durableId="601835687">
    <w:abstractNumId w:val="62"/>
  </w:num>
  <w:num w:numId="65" w16cid:durableId="1081214801">
    <w:abstractNumId w:val="47"/>
  </w:num>
  <w:num w:numId="66" w16cid:durableId="838470937">
    <w:abstractNumId w:val="32"/>
  </w:num>
  <w:num w:numId="67" w16cid:durableId="1038748320">
    <w:abstractNumId w:val="38"/>
  </w:num>
  <w:num w:numId="68" w16cid:durableId="104732084">
    <w:abstractNumId w:val="35"/>
  </w:num>
  <w:num w:numId="69" w16cid:durableId="462895469">
    <w:abstractNumId w:val="7"/>
  </w:num>
  <w:num w:numId="70" w16cid:durableId="1468930499">
    <w:abstractNumId w:val="36"/>
  </w:num>
  <w:num w:numId="71" w16cid:durableId="83772742">
    <w:abstractNumId w:val="44"/>
  </w:num>
  <w:num w:numId="72" w16cid:durableId="269899260">
    <w:abstractNumId w:val="18"/>
  </w:num>
  <w:num w:numId="73" w16cid:durableId="186256730">
    <w:abstractNumId w:val="14"/>
  </w:num>
  <w:num w:numId="74" w16cid:durableId="327825120">
    <w:abstractNumId w:val="46"/>
  </w:num>
  <w:num w:numId="75" w16cid:durableId="2064744345">
    <w:abstractNumId w:val="42"/>
  </w:num>
  <w:num w:numId="76" w16cid:durableId="583342175">
    <w:abstractNumId w:val="21"/>
  </w:num>
  <w:num w:numId="77" w16cid:durableId="1618558959">
    <w:abstractNumId w:val="54"/>
  </w:num>
  <w:num w:numId="78" w16cid:durableId="676810497">
    <w:abstractNumId w:val="20"/>
  </w:num>
  <w:num w:numId="79" w16cid:durableId="862789406">
    <w:abstractNumId w:val="51"/>
  </w:num>
  <w:num w:numId="80" w16cid:durableId="757486820">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3AA"/>
    <w:rsid w:val="00000A62"/>
    <w:rsid w:val="00000BFD"/>
    <w:rsid w:val="000017DE"/>
    <w:rsid w:val="00001964"/>
    <w:rsid w:val="00001AFE"/>
    <w:rsid w:val="00001BBD"/>
    <w:rsid w:val="00001BF8"/>
    <w:rsid w:val="00001FE2"/>
    <w:rsid w:val="0000275E"/>
    <w:rsid w:val="00002C90"/>
    <w:rsid w:val="0000316D"/>
    <w:rsid w:val="00003ACF"/>
    <w:rsid w:val="00003F23"/>
    <w:rsid w:val="0000449C"/>
    <w:rsid w:val="000045ED"/>
    <w:rsid w:val="0000477F"/>
    <w:rsid w:val="0000498A"/>
    <w:rsid w:val="00004D1F"/>
    <w:rsid w:val="000051D8"/>
    <w:rsid w:val="0000537D"/>
    <w:rsid w:val="000053EE"/>
    <w:rsid w:val="0000544A"/>
    <w:rsid w:val="000054B3"/>
    <w:rsid w:val="000057C6"/>
    <w:rsid w:val="00005955"/>
    <w:rsid w:val="000059EA"/>
    <w:rsid w:val="00005A5E"/>
    <w:rsid w:val="00006040"/>
    <w:rsid w:val="000061A4"/>
    <w:rsid w:val="000071A3"/>
    <w:rsid w:val="000076C6"/>
    <w:rsid w:val="00007A1B"/>
    <w:rsid w:val="000104A8"/>
    <w:rsid w:val="000106A3"/>
    <w:rsid w:val="00010740"/>
    <w:rsid w:val="00010A60"/>
    <w:rsid w:val="00010BB7"/>
    <w:rsid w:val="000110A3"/>
    <w:rsid w:val="00011191"/>
    <w:rsid w:val="00011273"/>
    <w:rsid w:val="00011A2A"/>
    <w:rsid w:val="00011C32"/>
    <w:rsid w:val="00011C41"/>
    <w:rsid w:val="00011EB6"/>
    <w:rsid w:val="00012115"/>
    <w:rsid w:val="000123BB"/>
    <w:rsid w:val="00012405"/>
    <w:rsid w:val="0001250E"/>
    <w:rsid w:val="000129BB"/>
    <w:rsid w:val="00012CEB"/>
    <w:rsid w:val="00012F5E"/>
    <w:rsid w:val="00013277"/>
    <w:rsid w:val="000134B2"/>
    <w:rsid w:val="0001380A"/>
    <w:rsid w:val="000140B8"/>
    <w:rsid w:val="00014155"/>
    <w:rsid w:val="0001436D"/>
    <w:rsid w:val="000143A6"/>
    <w:rsid w:val="0001459F"/>
    <w:rsid w:val="000147A0"/>
    <w:rsid w:val="000148A5"/>
    <w:rsid w:val="00014D99"/>
    <w:rsid w:val="00014E2C"/>
    <w:rsid w:val="00014F6A"/>
    <w:rsid w:val="000152CC"/>
    <w:rsid w:val="000152FE"/>
    <w:rsid w:val="000155D9"/>
    <w:rsid w:val="00015C78"/>
    <w:rsid w:val="000163BF"/>
    <w:rsid w:val="0001651A"/>
    <w:rsid w:val="000169FA"/>
    <w:rsid w:val="00016C42"/>
    <w:rsid w:val="000170CF"/>
    <w:rsid w:val="0001713A"/>
    <w:rsid w:val="000171C8"/>
    <w:rsid w:val="0001736F"/>
    <w:rsid w:val="00017473"/>
    <w:rsid w:val="00017621"/>
    <w:rsid w:val="00017751"/>
    <w:rsid w:val="00017964"/>
    <w:rsid w:val="00017AE7"/>
    <w:rsid w:val="00017C8A"/>
    <w:rsid w:val="00017CFE"/>
    <w:rsid w:val="00017D0D"/>
    <w:rsid w:val="0002010E"/>
    <w:rsid w:val="000210DF"/>
    <w:rsid w:val="000212C7"/>
    <w:rsid w:val="00021700"/>
    <w:rsid w:val="00021851"/>
    <w:rsid w:val="00021BED"/>
    <w:rsid w:val="00021C83"/>
    <w:rsid w:val="00021CB6"/>
    <w:rsid w:val="00021D1D"/>
    <w:rsid w:val="0002228E"/>
    <w:rsid w:val="00022CF0"/>
    <w:rsid w:val="00022D1E"/>
    <w:rsid w:val="0002313A"/>
    <w:rsid w:val="000233ED"/>
    <w:rsid w:val="00023857"/>
    <w:rsid w:val="000238C6"/>
    <w:rsid w:val="000239AB"/>
    <w:rsid w:val="00023A91"/>
    <w:rsid w:val="00023C3F"/>
    <w:rsid w:val="0002453D"/>
    <w:rsid w:val="0002479F"/>
    <w:rsid w:val="00024854"/>
    <w:rsid w:val="00024ADC"/>
    <w:rsid w:val="0002561F"/>
    <w:rsid w:val="0002578B"/>
    <w:rsid w:val="000261F5"/>
    <w:rsid w:val="0002630A"/>
    <w:rsid w:val="00026EDD"/>
    <w:rsid w:val="000272FC"/>
    <w:rsid w:val="0002739C"/>
    <w:rsid w:val="0002773E"/>
    <w:rsid w:val="00027CD8"/>
    <w:rsid w:val="00027E8C"/>
    <w:rsid w:val="00031185"/>
    <w:rsid w:val="000314F3"/>
    <w:rsid w:val="00031529"/>
    <w:rsid w:val="0003152D"/>
    <w:rsid w:val="00031868"/>
    <w:rsid w:val="000318B2"/>
    <w:rsid w:val="00031D5A"/>
    <w:rsid w:val="00031FBA"/>
    <w:rsid w:val="000320EE"/>
    <w:rsid w:val="000321A8"/>
    <w:rsid w:val="00032A1B"/>
    <w:rsid w:val="000334D4"/>
    <w:rsid w:val="0003443C"/>
    <w:rsid w:val="000345EF"/>
    <w:rsid w:val="00034779"/>
    <w:rsid w:val="00034B8B"/>
    <w:rsid w:val="00034C96"/>
    <w:rsid w:val="00034EAC"/>
    <w:rsid w:val="00034F91"/>
    <w:rsid w:val="000357B1"/>
    <w:rsid w:val="00035F47"/>
    <w:rsid w:val="000364A4"/>
    <w:rsid w:val="0003669D"/>
    <w:rsid w:val="000366AC"/>
    <w:rsid w:val="0003673F"/>
    <w:rsid w:val="00036F78"/>
    <w:rsid w:val="0003702D"/>
    <w:rsid w:val="000373D9"/>
    <w:rsid w:val="0003740B"/>
    <w:rsid w:val="00037415"/>
    <w:rsid w:val="000375DB"/>
    <w:rsid w:val="00037A68"/>
    <w:rsid w:val="00037B95"/>
    <w:rsid w:val="00037E50"/>
    <w:rsid w:val="0004027A"/>
    <w:rsid w:val="000402F3"/>
    <w:rsid w:val="00040332"/>
    <w:rsid w:val="00040684"/>
    <w:rsid w:val="00040EDC"/>
    <w:rsid w:val="00041242"/>
    <w:rsid w:val="0004145A"/>
    <w:rsid w:val="00041628"/>
    <w:rsid w:val="00041794"/>
    <w:rsid w:val="0004192B"/>
    <w:rsid w:val="000419A4"/>
    <w:rsid w:val="00041FD2"/>
    <w:rsid w:val="00042126"/>
    <w:rsid w:val="0004216B"/>
    <w:rsid w:val="0004296E"/>
    <w:rsid w:val="00042B4F"/>
    <w:rsid w:val="00042B6C"/>
    <w:rsid w:val="00042BA4"/>
    <w:rsid w:val="00042BC7"/>
    <w:rsid w:val="000438CC"/>
    <w:rsid w:val="00043A2F"/>
    <w:rsid w:val="00043C74"/>
    <w:rsid w:val="0004402B"/>
    <w:rsid w:val="0004406E"/>
    <w:rsid w:val="0004432D"/>
    <w:rsid w:val="00044BE1"/>
    <w:rsid w:val="0004574D"/>
    <w:rsid w:val="0004581D"/>
    <w:rsid w:val="0004585A"/>
    <w:rsid w:val="000465BE"/>
    <w:rsid w:val="00047470"/>
    <w:rsid w:val="0004758A"/>
    <w:rsid w:val="0004780A"/>
    <w:rsid w:val="00047BE4"/>
    <w:rsid w:val="00047ECB"/>
    <w:rsid w:val="000501B4"/>
    <w:rsid w:val="000501D5"/>
    <w:rsid w:val="00050248"/>
    <w:rsid w:val="000502C1"/>
    <w:rsid w:val="00050A25"/>
    <w:rsid w:val="00050CA3"/>
    <w:rsid w:val="0005102B"/>
    <w:rsid w:val="0005123D"/>
    <w:rsid w:val="0005136E"/>
    <w:rsid w:val="00051491"/>
    <w:rsid w:val="0005198D"/>
    <w:rsid w:val="00051BEF"/>
    <w:rsid w:val="00051DE1"/>
    <w:rsid w:val="00052077"/>
    <w:rsid w:val="00052218"/>
    <w:rsid w:val="000523B4"/>
    <w:rsid w:val="000525F5"/>
    <w:rsid w:val="00052619"/>
    <w:rsid w:val="0005285B"/>
    <w:rsid w:val="00052B46"/>
    <w:rsid w:val="00052C86"/>
    <w:rsid w:val="00052EB9"/>
    <w:rsid w:val="00053071"/>
    <w:rsid w:val="0005398D"/>
    <w:rsid w:val="00053B24"/>
    <w:rsid w:val="00053F80"/>
    <w:rsid w:val="00054225"/>
    <w:rsid w:val="00054549"/>
    <w:rsid w:val="000545CC"/>
    <w:rsid w:val="00054A75"/>
    <w:rsid w:val="00054BDA"/>
    <w:rsid w:val="00054DD3"/>
    <w:rsid w:val="00054FE9"/>
    <w:rsid w:val="00055310"/>
    <w:rsid w:val="00055741"/>
    <w:rsid w:val="00055794"/>
    <w:rsid w:val="0005593C"/>
    <w:rsid w:val="00055A8A"/>
    <w:rsid w:val="00055D5C"/>
    <w:rsid w:val="00055F3E"/>
    <w:rsid w:val="000567D1"/>
    <w:rsid w:val="00056B2E"/>
    <w:rsid w:val="00056CAA"/>
    <w:rsid w:val="00056DAE"/>
    <w:rsid w:val="00056FA9"/>
    <w:rsid w:val="00057008"/>
    <w:rsid w:val="0005724F"/>
    <w:rsid w:val="0005772E"/>
    <w:rsid w:val="00057777"/>
    <w:rsid w:val="00057A39"/>
    <w:rsid w:val="00057DBD"/>
    <w:rsid w:val="00057F25"/>
    <w:rsid w:val="00057F74"/>
    <w:rsid w:val="00060827"/>
    <w:rsid w:val="000608F6"/>
    <w:rsid w:val="00060AE0"/>
    <w:rsid w:val="00060C65"/>
    <w:rsid w:val="00060EBC"/>
    <w:rsid w:val="00061043"/>
    <w:rsid w:val="000611DD"/>
    <w:rsid w:val="0006150C"/>
    <w:rsid w:val="000616E3"/>
    <w:rsid w:val="00061AE6"/>
    <w:rsid w:val="00061D1D"/>
    <w:rsid w:val="00061E0E"/>
    <w:rsid w:val="00061E78"/>
    <w:rsid w:val="00061EC0"/>
    <w:rsid w:val="000620A1"/>
    <w:rsid w:val="000621D8"/>
    <w:rsid w:val="0006245E"/>
    <w:rsid w:val="00062716"/>
    <w:rsid w:val="00062AFC"/>
    <w:rsid w:val="00062E87"/>
    <w:rsid w:val="000632B6"/>
    <w:rsid w:val="00063650"/>
    <w:rsid w:val="00063970"/>
    <w:rsid w:val="00063F8E"/>
    <w:rsid w:val="00063FD2"/>
    <w:rsid w:val="00064074"/>
    <w:rsid w:val="000644A6"/>
    <w:rsid w:val="000647CB"/>
    <w:rsid w:val="000648E7"/>
    <w:rsid w:val="00064BDF"/>
    <w:rsid w:val="00064F3C"/>
    <w:rsid w:val="000651C9"/>
    <w:rsid w:val="00065CB4"/>
    <w:rsid w:val="00065CD8"/>
    <w:rsid w:val="00065D43"/>
    <w:rsid w:val="00065D48"/>
    <w:rsid w:val="00066551"/>
    <w:rsid w:val="00066A00"/>
    <w:rsid w:val="00066A13"/>
    <w:rsid w:val="00066D6C"/>
    <w:rsid w:val="00066DBB"/>
    <w:rsid w:val="00066E12"/>
    <w:rsid w:val="000671E0"/>
    <w:rsid w:val="000674F5"/>
    <w:rsid w:val="00067543"/>
    <w:rsid w:val="00067692"/>
    <w:rsid w:val="0006786C"/>
    <w:rsid w:val="0007021B"/>
    <w:rsid w:val="00070481"/>
    <w:rsid w:val="00070AAD"/>
    <w:rsid w:val="00070BA2"/>
    <w:rsid w:val="00071072"/>
    <w:rsid w:val="0007194C"/>
    <w:rsid w:val="0007198E"/>
    <w:rsid w:val="00071CA1"/>
    <w:rsid w:val="00071CDB"/>
    <w:rsid w:val="000720E4"/>
    <w:rsid w:val="0007246A"/>
    <w:rsid w:val="00072A23"/>
    <w:rsid w:val="00072B95"/>
    <w:rsid w:val="00072D64"/>
    <w:rsid w:val="00072E4A"/>
    <w:rsid w:val="000738D3"/>
    <w:rsid w:val="00073CF9"/>
    <w:rsid w:val="00074561"/>
    <w:rsid w:val="00074A4A"/>
    <w:rsid w:val="00074CCF"/>
    <w:rsid w:val="00074DDB"/>
    <w:rsid w:val="000755BF"/>
    <w:rsid w:val="000756EF"/>
    <w:rsid w:val="000764C0"/>
    <w:rsid w:val="000767BB"/>
    <w:rsid w:val="000768E3"/>
    <w:rsid w:val="0007695C"/>
    <w:rsid w:val="00076AF0"/>
    <w:rsid w:val="00076C70"/>
    <w:rsid w:val="000772A4"/>
    <w:rsid w:val="00077499"/>
    <w:rsid w:val="00077772"/>
    <w:rsid w:val="00077C35"/>
    <w:rsid w:val="00077D47"/>
    <w:rsid w:val="00077DFE"/>
    <w:rsid w:val="0008027C"/>
    <w:rsid w:val="0008030C"/>
    <w:rsid w:val="000803B3"/>
    <w:rsid w:val="000806FF"/>
    <w:rsid w:val="000809EF"/>
    <w:rsid w:val="00080B38"/>
    <w:rsid w:val="00080B6F"/>
    <w:rsid w:val="00080CC1"/>
    <w:rsid w:val="00081182"/>
    <w:rsid w:val="00081257"/>
    <w:rsid w:val="00081610"/>
    <w:rsid w:val="0008182A"/>
    <w:rsid w:val="000818C0"/>
    <w:rsid w:val="00081960"/>
    <w:rsid w:val="00081B55"/>
    <w:rsid w:val="00081C06"/>
    <w:rsid w:val="00081DD3"/>
    <w:rsid w:val="00082CDC"/>
    <w:rsid w:val="0008300A"/>
    <w:rsid w:val="000832C6"/>
    <w:rsid w:val="00083CBF"/>
    <w:rsid w:val="0008407A"/>
    <w:rsid w:val="0008409D"/>
    <w:rsid w:val="000840D8"/>
    <w:rsid w:val="000841C2"/>
    <w:rsid w:val="000847B5"/>
    <w:rsid w:val="000847F8"/>
    <w:rsid w:val="0008485D"/>
    <w:rsid w:val="00084D24"/>
    <w:rsid w:val="00084DA4"/>
    <w:rsid w:val="00084E61"/>
    <w:rsid w:val="00084E7C"/>
    <w:rsid w:val="0008514B"/>
    <w:rsid w:val="00085573"/>
    <w:rsid w:val="00085E76"/>
    <w:rsid w:val="00086165"/>
    <w:rsid w:val="00086547"/>
    <w:rsid w:val="00086646"/>
    <w:rsid w:val="00086769"/>
    <w:rsid w:val="0008683E"/>
    <w:rsid w:val="00086854"/>
    <w:rsid w:val="00086C7C"/>
    <w:rsid w:val="00086D98"/>
    <w:rsid w:val="00086DAD"/>
    <w:rsid w:val="000879C0"/>
    <w:rsid w:val="00090365"/>
    <w:rsid w:val="00090527"/>
    <w:rsid w:val="000905A3"/>
    <w:rsid w:val="000905A9"/>
    <w:rsid w:val="0009080B"/>
    <w:rsid w:val="00090ADF"/>
    <w:rsid w:val="00090C04"/>
    <w:rsid w:val="00090F7C"/>
    <w:rsid w:val="000915E3"/>
    <w:rsid w:val="000918E8"/>
    <w:rsid w:val="00091926"/>
    <w:rsid w:val="000919A1"/>
    <w:rsid w:val="00091FB6"/>
    <w:rsid w:val="00092BD9"/>
    <w:rsid w:val="00092C31"/>
    <w:rsid w:val="00092D20"/>
    <w:rsid w:val="00092D40"/>
    <w:rsid w:val="00092EED"/>
    <w:rsid w:val="00092F51"/>
    <w:rsid w:val="00093228"/>
    <w:rsid w:val="000933F2"/>
    <w:rsid w:val="00093473"/>
    <w:rsid w:val="000936C7"/>
    <w:rsid w:val="00093867"/>
    <w:rsid w:val="00093BB0"/>
    <w:rsid w:val="00094179"/>
    <w:rsid w:val="00094201"/>
    <w:rsid w:val="000948F4"/>
    <w:rsid w:val="00094C58"/>
    <w:rsid w:val="00094CAD"/>
    <w:rsid w:val="000956E6"/>
    <w:rsid w:val="00095805"/>
    <w:rsid w:val="00095B7F"/>
    <w:rsid w:val="00095BDA"/>
    <w:rsid w:val="00095CC0"/>
    <w:rsid w:val="00095EBD"/>
    <w:rsid w:val="00095F9A"/>
    <w:rsid w:val="000961EC"/>
    <w:rsid w:val="00096235"/>
    <w:rsid w:val="00096379"/>
    <w:rsid w:val="00096760"/>
    <w:rsid w:val="000968E9"/>
    <w:rsid w:val="00096E2D"/>
    <w:rsid w:val="00096FCA"/>
    <w:rsid w:val="000972B4"/>
    <w:rsid w:val="0009764B"/>
    <w:rsid w:val="00097CE1"/>
    <w:rsid w:val="00097E72"/>
    <w:rsid w:val="00097FDE"/>
    <w:rsid w:val="000A0316"/>
    <w:rsid w:val="000A04E7"/>
    <w:rsid w:val="000A07A7"/>
    <w:rsid w:val="000A0C05"/>
    <w:rsid w:val="000A0FE7"/>
    <w:rsid w:val="000A120A"/>
    <w:rsid w:val="000A1310"/>
    <w:rsid w:val="000A14A2"/>
    <w:rsid w:val="000A1747"/>
    <w:rsid w:val="000A174F"/>
    <w:rsid w:val="000A17BA"/>
    <w:rsid w:val="000A17F0"/>
    <w:rsid w:val="000A194D"/>
    <w:rsid w:val="000A19E7"/>
    <w:rsid w:val="000A1DC1"/>
    <w:rsid w:val="000A1EC3"/>
    <w:rsid w:val="000A20ED"/>
    <w:rsid w:val="000A210E"/>
    <w:rsid w:val="000A21B5"/>
    <w:rsid w:val="000A2402"/>
    <w:rsid w:val="000A25CC"/>
    <w:rsid w:val="000A28B8"/>
    <w:rsid w:val="000A28C7"/>
    <w:rsid w:val="000A2A42"/>
    <w:rsid w:val="000A2B34"/>
    <w:rsid w:val="000A2B46"/>
    <w:rsid w:val="000A2E6F"/>
    <w:rsid w:val="000A359B"/>
    <w:rsid w:val="000A375D"/>
    <w:rsid w:val="000A3E74"/>
    <w:rsid w:val="000A3FF7"/>
    <w:rsid w:val="000A419D"/>
    <w:rsid w:val="000A4584"/>
    <w:rsid w:val="000A4664"/>
    <w:rsid w:val="000A48C9"/>
    <w:rsid w:val="000A4D1A"/>
    <w:rsid w:val="000A4F55"/>
    <w:rsid w:val="000A5580"/>
    <w:rsid w:val="000A570B"/>
    <w:rsid w:val="000A58A6"/>
    <w:rsid w:val="000A5969"/>
    <w:rsid w:val="000A5D04"/>
    <w:rsid w:val="000A6019"/>
    <w:rsid w:val="000A6240"/>
    <w:rsid w:val="000A66F7"/>
    <w:rsid w:val="000A675E"/>
    <w:rsid w:val="000A6812"/>
    <w:rsid w:val="000A6B0B"/>
    <w:rsid w:val="000A6B7B"/>
    <w:rsid w:val="000A6C5D"/>
    <w:rsid w:val="000A6C98"/>
    <w:rsid w:val="000A6E41"/>
    <w:rsid w:val="000A6E9C"/>
    <w:rsid w:val="000A7041"/>
    <w:rsid w:val="000A70B3"/>
    <w:rsid w:val="000A70C1"/>
    <w:rsid w:val="000A7253"/>
    <w:rsid w:val="000A75A3"/>
    <w:rsid w:val="000A7B4D"/>
    <w:rsid w:val="000A7EA8"/>
    <w:rsid w:val="000B029A"/>
    <w:rsid w:val="000B0665"/>
    <w:rsid w:val="000B077C"/>
    <w:rsid w:val="000B0789"/>
    <w:rsid w:val="000B07DF"/>
    <w:rsid w:val="000B0B79"/>
    <w:rsid w:val="000B0C9E"/>
    <w:rsid w:val="000B1285"/>
    <w:rsid w:val="000B14FC"/>
    <w:rsid w:val="000B1640"/>
    <w:rsid w:val="000B1951"/>
    <w:rsid w:val="000B19E7"/>
    <w:rsid w:val="000B1BED"/>
    <w:rsid w:val="000B1C62"/>
    <w:rsid w:val="000B1F35"/>
    <w:rsid w:val="000B2122"/>
    <w:rsid w:val="000B2190"/>
    <w:rsid w:val="000B2356"/>
    <w:rsid w:val="000B23ED"/>
    <w:rsid w:val="000B299E"/>
    <w:rsid w:val="000B2E78"/>
    <w:rsid w:val="000B2FB6"/>
    <w:rsid w:val="000B3340"/>
    <w:rsid w:val="000B33AB"/>
    <w:rsid w:val="000B33F0"/>
    <w:rsid w:val="000B3BD0"/>
    <w:rsid w:val="000B3F18"/>
    <w:rsid w:val="000B4013"/>
    <w:rsid w:val="000B40A3"/>
    <w:rsid w:val="000B4130"/>
    <w:rsid w:val="000B41E5"/>
    <w:rsid w:val="000B4C54"/>
    <w:rsid w:val="000B4D0F"/>
    <w:rsid w:val="000B4D68"/>
    <w:rsid w:val="000B4EDD"/>
    <w:rsid w:val="000B5004"/>
    <w:rsid w:val="000B51A4"/>
    <w:rsid w:val="000B54A0"/>
    <w:rsid w:val="000B5DBE"/>
    <w:rsid w:val="000B5F7C"/>
    <w:rsid w:val="000B610E"/>
    <w:rsid w:val="000B62ED"/>
    <w:rsid w:val="000B661E"/>
    <w:rsid w:val="000B6B27"/>
    <w:rsid w:val="000B6D71"/>
    <w:rsid w:val="000B702F"/>
    <w:rsid w:val="000B7162"/>
    <w:rsid w:val="000B723F"/>
    <w:rsid w:val="000B7275"/>
    <w:rsid w:val="000B7535"/>
    <w:rsid w:val="000B76B7"/>
    <w:rsid w:val="000B7994"/>
    <w:rsid w:val="000B7D6C"/>
    <w:rsid w:val="000C06A5"/>
    <w:rsid w:val="000C08D5"/>
    <w:rsid w:val="000C0B5B"/>
    <w:rsid w:val="000C1268"/>
    <w:rsid w:val="000C1317"/>
    <w:rsid w:val="000C1376"/>
    <w:rsid w:val="000C1435"/>
    <w:rsid w:val="000C1A32"/>
    <w:rsid w:val="000C1A73"/>
    <w:rsid w:val="000C2565"/>
    <w:rsid w:val="000C2B98"/>
    <w:rsid w:val="000C2C97"/>
    <w:rsid w:val="000C2DE3"/>
    <w:rsid w:val="000C2E3E"/>
    <w:rsid w:val="000C305F"/>
    <w:rsid w:val="000C33DC"/>
    <w:rsid w:val="000C340C"/>
    <w:rsid w:val="000C395D"/>
    <w:rsid w:val="000C3AAE"/>
    <w:rsid w:val="000C3DE8"/>
    <w:rsid w:val="000C46A0"/>
    <w:rsid w:val="000C4B9A"/>
    <w:rsid w:val="000C4C19"/>
    <w:rsid w:val="000C4E3C"/>
    <w:rsid w:val="000C4FB6"/>
    <w:rsid w:val="000C5095"/>
    <w:rsid w:val="000C5214"/>
    <w:rsid w:val="000C54CE"/>
    <w:rsid w:val="000C5704"/>
    <w:rsid w:val="000C5932"/>
    <w:rsid w:val="000C595F"/>
    <w:rsid w:val="000C5982"/>
    <w:rsid w:val="000C629C"/>
    <w:rsid w:val="000C66C3"/>
    <w:rsid w:val="000C6909"/>
    <w:rsid w:val="000C7084"/>
    <w:rsid w:val="000C7226"/>
    <w:rsid w:val="000C7230"/>
    <w:rsid w:val="000C7DAA"/>
    <w:rsid w:val="000C7EDB"/>
    <w:rsid w:val="000C7FF9"/>
    <w:rsid w:val="000D07D1"/>
    <w:rsid w:val="000D0893"/>
    <w:rsid w:val="000D0E2E"/>
    <w:rsid w:val="000D11F4"/>
    <w:rsid w:val="000D162B"/>
    <w:rsid w:val="000D1AC6"/>
    <w:rsid w:val="000D1D51"/>
    <w:rsid w:val="000D25E9"/>
    <w:rsid w:val="000D2B5D"/>
    <w:rsid w:val="000D2D1D"/>
    <w:rsid w:val="000D3423"/>
    <w:rsid w:val="000D3A78"/>
    <w:rsid w:val="000D3CF4"/>
    <w:rsid w:val="000D3D75"/>
    <w:rsid w:val="000D3D90"/>
    <w:rsid w:val="000D3F80"/>
    <w:rsid w:val="000D40EA"/>
    <w:rsid w:val="000D411F"/>
    <w:rsid w:val="000D41E7"/>
    <w:rsid w:val="000D4269"/>
    <w:rsid w:val="000D426D"/>
    <w:rsid w:val="000D48D2"/>
    <w:rsid w:val="000D49DE"/>
    <w:rsid w:val="000D5306"/>
    <w:rsid w:val="000D5520"/>
    <w:rsid w:val="000D57D0"/>
    <w:rsid w:val="000D5AE4"/>
    <w:rsid w:val="000D5B57"/>
    <w:rsid w:val="000D6166"/>
    <w:rsid w:val="000D6329"/>
    <w:rsid w:val="000D6582"/>
    <w:rsid w:val="000D679C"/>
    <w:rsid w:val="000D6C2B"/>
    <w:rsid w:val="000D6DF8"/>
    <w:rsid w:val="000D700D"/>
    <w:rsid w:val="000D7609"/>
    <w:rsid w:val="000D779D"/>
    <w:rsid w:val="000D78C2"/>
    <w:rsid w:val="000D7CA7"/>
    <w:rsid w:val="000D7F47"/>
    <w:rsid w:val="000E00B0"/>
    <w:rsid w:val="000E036D"/>
    <w:rsid w:val="000E0520"/>
    <w:rsid w:val="000E0613"/>
    <w:rsid w:val="000E0782"/>
    <w:rsid w:val="000E094D"/>
    <w:rsid w:val="000E0A36"/>
    <w:rsid w:val="000E0B1E"/>
    <w:rsid w:val="000E0B33"/>
    <w:rsid w:val="000E0F3C"/>
    <w:rsid w:val="000E107A"/>
    <w:rsid w:val="000E12C5"/>
    <w:rsid w:val="000E13F5"/>
    <w:rsid w:val="000E160B"/>
    <w:rsid w:val="000E1818"/>
    <w:rsid w:val="000E18E4"/>
    <w:rsid w:val="000E18F8"/>
    <w:rsid w:val="000E1A8C"/>
    <w:rsid w:val="000E209E"/>
    <w:rsid w:val="000E2407"/>
    <w:rsid w:val="000E2581"/>
    <w:rsid w:val="000E274B"/>
    <w:rsid w:val="000E2756"/>
    <w:rsid w:val="000E2B6D"/>
    <w:rsid w:val="000E2E92"/>
    <w:rsid w:val="000E315D"/>
    <w:rsid w:val="000E3550"/>
    <w:rsid w:val="000E3C77"/>
    <w:rsid w:val="000E3E9C"/>
    <w:rsid w:val="000E3EA1"/>
    <w:rsid w:val="000E4374"/>
    <w:rsid w:val="000E49BC"/>
    <w:rsid w:val="000E4CA7"/>
    <w:rsid w:val="000E55CE"/>
    <w:rsid w:val="000E55FA"/>
    <w:rsid w:val="000E5A04"/>
    <w:rsid w:val="000E5DFE"/>
    <w:rsid w:val="000E5E07"/>
    <w:rsid w:val="000E5F22"/>
    <w:rsid w:val="000E6293"/>
    <w:rsid w:val="000E6888"/>
    <w:rsid w:val="000E6BB6"/>
    <w:rsid w:val="000E6C9A"/>
    <w:rsid w:val="000E6E72"/>
    <w:rsid w:val="000E7395"/>
    <w:rsid w:val="000E7443"/>
    <w:rsid w:val="000E74D5"/>
    <w:rsid w:val="000E7A1F"/>
    <w:rsid w:val="000E7A38"/>
    <w:rsid w:val="000E7A41"/>
    <w:rsid w:val="000E7B5E"/>
    <w:rsid w:val="000E7C35"/>
    <w:rsid w:val="000E7CAB"/>
    <w:rsid w:val="000F01FC"/>
    <w:rsid w:val="000F032F"/>
    <w:rsid w:val="000F05C4"/>
    <w:rsid w:val="000F09EB"/>
    <w:rsid w:val="000F0AB6"/>
    <w:rsid w:val="000F0C68"/>
    <w:rsid w:val="000F0F1C"/>
    <w:rsid w:val="000F10A0"/>
    <w:rsid w:val="000F139C"/>
    <w:rsid w:val="000F1477"/>
    <w:rsid w:val="000F151D"/>
    <w:rsid w:val="000F1FE2"/>
    <w:rsid w:val="000F20D1"/>
    <w:rsid w:val="000F22EA"/>
    <w:rsid w:val="000F23F8"/>
    <w:rsid w:val="000F283A"/>
    <w:rsid w:val="000F291F"/>
    <w:rsid w:val="000F2DAC"/>
    <w:rsid w:val="000F2F64"/>
    <w:rsid w:val="000F37E1"/>
    <w:rsid w:val="000F3980"/>
    <w:rsid w:val="000F3C61"/>
    <w:rsid w:val="000F3E9C"/>
    <w:rsid w:val="000F3FA4"/>
    <w:rsid w:val="000F4669"/>
    <w:rsid w:val="000F48A3"/>
    <w:rsid w:val="000F510A"/>
    <w:rsid w:val="000F5207"/>
    <w:rsid w:val="000F5551"/>
    <w:rsid w:val="000F58A4"/>
    <w:rsid w:val="000F599D"/>
    <w:rsid w:val="000F5CC3"/>
    <w:rsid w:val="000F5DB0"/>
    <w:rsid w:val="000F5E7A"/>
    <w:rsid w:val="000F60C2"/>
    <w:rsid w:val="000F62A9"/>
    <w:rsid w:val="000F64E6"/>
    <w:rsid w:val="000F650B"/>
    <w:rsid w:val="000F6803"/>
    <w:rsid w:val="000F6ACC"/>
    <w:rsid w:val="000F6D07"/>
    <w:rsid w:val="000F754D"/>
    <w:rsid w:val="000F763C"/>
    <w:rsid w:val="000F7C76"/>
    <w:rsid w:val="000F7E81"/>
    <w:rsid w:val="0010008A"/>
    <w:rsid w:val="00100290"/>
    <w:rsid w:val="00100EBB"/>
    <w:rsid w:val="0010109C"/>
    <w:rsid w:val="001010B6"/>
    <w:rsid w:val="001014C7"/>
    <w:rsid w:val="00101760"/>
    <w:rsid w:val="00101D98"/>
    <w:rsid w:val="00101F1D"/>
    <w:rsid w:val="00101F76"/>
    <w:rsid w:val="00102568"/>
    <w:rsid w:val="00102B04"/>
    <w:rsid w:val="00103024"/>
    <w:rsid w:val="00103F3F"/>
    <w:rsid w:val="00104068"/>
    <w:rsid w:val="00104162"/>
    <w:rsid w:val="00104444"/>
    <w:rsid w:val="001048C4"/>
    <w:rsid w:val="00104BC3"/>
    <w:rsid w:val="0010513E"/>
    <w:rsid w:val="0010534A"/>
    <w:rsid w:val="001056C6"/>
    <w:rsid w:val="00105D01"/>
    <w:rsid w:val="0010636E"/>
    <w:rsid w:val="00106530"/>
    <w:rsid w:val="00106CE1"/>
    <w:rsid w:val="00106F46"/>
    <w:rsid w:val="00107548"/>
    <w:rsid w:val="001079AD"/>
    <w:rsid w:val="00107AE1"/>
    <w:rsid w:val="00107D6C"/>
    <w:rsid w:val="00107E8E"/>
    <w:rsid w:val="001100E8"/>
    <w:rsid w:val="0011045F"/>
    <w:rsid w:val="001105CD"/>
    <w:rsid w:val="001105FA"/>
    <w:rsid w:val="001109D4"/>
    <w:rsid w:val="00110AA2"/>
    <w:rsid w:val="00110EC3"/>
    <w:rsid w:val="0011113C"/>
    <w:rsid w:val="0011127C"/>
    <w:rsid w:val="001115A7"/>
    <w:rsid w:val="00112279"/>
    <w:rsid w:val="001122CA"/>
    <w:rsid w:val="001125DF"/>
    <w:rsid w:val="00112627"/>
    <w:rsid w:val="00113126"/>
    <w:rsid w:val="00113222"/>
    <w:rsid w:val="001133EF"/>
    <w:rsid w:val="00113DB0"/>
    <w:rsid w:val="0011458E"/>
    <w:rsid w:val="00114DBC"/>
    <w:rsid w:val="00114E9D"/>
    <w:rsid w:val="00114FF8"/>
    <w:rsid w:val="00115033"/>
    <w:rsid w:val="001150DD"/>
    <w:rsid w:val="00115226"/>
    <w:rsid w:val="00115251"/>
    <w:rsid w:val="001153F3"/>
    <w:rsid w:val="001157DB"/>
    <w:rsid w:val="00115860"/>
    <w:rsid w:val="001159EA"/>
    <w:rsid w:val="00115C41"/>
    <w:rsid w:val="00115F05"/>
    <w:rsid w:val="0011655B"/>
    <w:rsid w:val="00116B1E"/>
    <w:rsid w:val="00116E97"/>
    <w:rsid w:val="00116F2A"/>
    <w:rsid w:val="00116F63"/>
    <w:rsid w:val="00117051"/>
    <w:rsid w:val="001177D6"/>
    <w:rsid w:val="00117A9E"/>
    <w:rsid w:val="00117C23"/>
    <w:rsid w:val="00117D16"/>
    <w:rsid w:val="00117E98"/>
    <w:rsid w:val="00117F6C"/>
    <w:rsid w:val="00117F8E"/>
    <w:rsid w:val="0012039B"/>
    <w:rsid w:val="001203A6"/>
    <w:rsid w:val="001208EE"/>
    <w:rsid w:val="00120E41"/>
    <w:rsid w:val="00120FB1"/>
    <w:rsid w:val="00121073"/>
    <w:rsid w:val="001211AA"/>
    <w:rsid w:val="00121201"/>
    <w:rsid w:val="00121700"/>
    <w:rsid w:val="0012181E"/>
    <w:rsid w:val="00121B40"/>
    <w:rsid w:val="00121D12"/>
    <w:rsid w:val="00121F15"/>
    <w:rsid w:val="00122196"/>
    <w:rsid w:val="00122506"/>
    <w:rsid w:val="001228D7"/>
    <w:rsid w:val="00122A5C"/>
    <w:rsid w:val="00122BE9"/>
    <w:rsid w:val="00123578"/>
    <w:rsid w:val="00123F0C"/>
    <w:rsid w:val="00123F2D"/>
    <w:rsid w:val="00124142"/>
    <w:rsid w:val="00124F1B"/>
    <w:rsid w:val="00125398"/>
    <w:rsid w:val="00125776"/>
    <w:rsid w:val="001259B2"/>
    <w:rsid w:val="00125F62"/>
    <w:rsid w:val="00125FC6"/>
    <w:rsid w:val="0012649A"/>
    <w:rsid w:val="0012683E"/>
    <w:rsid w:val="00126A1D"/>
    <w:rsid w:val="00126B6F"/>
    <w:rsid w:val="001275DA"/>
    <w:rsid w:val="00127733"/>
    <w:rsid w:val="00127811"/>
    <w:rsid w:val="0012793F"/>
    <w:rsid w:val="00127C48"/>
    <w:rsid w:val="00127DA6"/>
    <w:rsid w:val="0013021A"/>
    <w:rsid w:val="001302E2"/>
    <w:rsid w:val="00130377"/>
    <w:rsid w:val="00130B65"/>
    <w:rsid w:val="00130E4E"/>
    <w:rsid w:val="00130EE5"/>
    <w:rsid w:val="00131126"/>
    <w:rsid w:val="00131FFB"/>
    <w:rsid w:val="00132ADF"/>
    <w:rsid w:val="00133F7B"/>
    <w:rsid w:val="001340A7"/>
    <w:rsid w:val="0013412F"/>
    <w:rsid w:val="0013471A"/>
    <w:rsid w:val="001349C3"/>
    <w:rsid w:val="001349CD"/>
    <w:rsid w:val="001349D1"/>
    <w:rsid w:val="00134CB5"/>
    <w:rsid w:val="00134E1C"/>
    <w:rsid w:val="001351EA"/>
    <w:rsid w:val="001353AF"/>
    <w:rsid w:val="00135403"/>
    <w:rsid w:val="001356F4"/>
    <w:rsid w:val="001357BD"/>
    <w:rsid w:val="001364AD"/>
    <w:rsid w:val="00136A39"/>
    <w:rsid w:val="00136A73"/>
    <w:rsid w:val="00136A8D"/>
    <w:rsid w:val="001377E4"/>
    <w:rsid w:val="00137A6E"/>
    <w:rsid w:val="00137DCC"/>
    <w:rsid w:val="001406B8"/>
    <w:rsid w:val="0014071B"/>
    <w:rsid w:val="00140F62"/>
    <w:rsid w:val="0014104C"/>
    <w:rsid w:val="001410FF"/>
    <w:rsid w:val="00141168"/>
    <w:rsid w:val="001412F2"/>
    <w:rsid w:val="001417D0"/>
    <w:rsid w:val="00141A6C"/>
    <w:rsid w:val="00142047"/>
    <w:rsid w:val="0014262B"/>
    <w:rsid w:val="00142B0F"/>
    <w:rsid w:val="00142BD1"/>
    <w:rsid w:val="00142CB1"/>
    <w:rsid w:val="00142FC1"/>
    <w:rsid w:val="00143062"/>
    <w:rsid w:val="0014317C"/>
    <w:rsid w:val="00143A22"/>
    <w:rsid w:val="00143B87"/>
    <w:rsid w:val="00143C80"/>
    <w:rsid w:val="00143E34"/>
    <w:rsid w:val="00143F65"/>
    <w:rsid w:val="00144046"/>
    <w:rsid w:val="001444AA"/>
    <w:rsid w:val="00144776"/>
    <w:rsid w:val="00144DCC"/>
    <w:rsid w:val="00144E98"/>
    <w:rsid w:val="00144EE7"/>
    <w:rsid w:val="001455A8"/>
    <w:rsid w:val="001456E5"/>
    <w:rsid w:val="00145A1B"/>
    <w:rsid w:val="00146252"/>
    <w:rsid w:val="00146CF6"/>
    <w:rsid w:val="00146F50"/>
    <w:rsid w:val="0014748F"/>
    <w:rsid w:val="00147B23"/>
    <w:rsid w:val="00147B6D"/>
    <w:rsid w:val="001501C3"/>
    <w:rsid w:val="00150323"/>
    <w:rsid w:val="00150360"/>
    <w:rsid w:val="00150419"/>
    <w:rsid w:val="00150925"/>
    <w:rsid w:val="00150B6A"/>
    <w:rsid w:val="00150D47"/>
    <w:rsid w:val="00150E1D"/>
    <w:rsid w:val="00150F60"/>
    <w:rsid w:val="001510D7"/>
    <w:rsid w:val="001511F2"/>
    <w:rsid w:val="0015175F"/>
    <w:rsid w:val="001519AF"/>
    <w:rsid w:val="00151C11"/>
    <w:rsid w:val="00151CE1"/>
    <w:rsid w:val="0015206C"/>
    <w:rsid w:val="001520C5"/>
    <w:rsid w:val="001526E7"/>
    <w:rsid w:val="001527E1"/>
    <w:rsid w:val="00152CC8"/>
    <w:rsid w:val="00152DD3"/>
    <w:rsid w:val="00153005"/>
    <w:rsid w:val="0015351E"/>
    <w:rsid w:val="001535B1"/>
    <w:rsid w:val="00153E39"/>
    <w:rsid w:val="00154449"/>
    <w:rsid w:val="001545DA"/>
    <w:rsid w:val="001546D5"/>
    <w:rsid w:val="0015491A"/>
    <w:rsid w:val="001549D1"/>
    <w:rsid w:val="00154A4D"/>
    <w:rsid w:val="00154C6E"/>
    <w:rsid w:val="00154CE8"/>
    <w:rsid w:val="00155046"/>
    <w:rsid w:val="00155294"/>
    <w:rsid w:val="00155A3C"/>
    <w:rsid w:val="00155F92"/>
    <w:rsid w:val="00155FC7"/>
    <w:rsid w:val="00156095"/>
    <w:rsid w:val="0015647D"/>
    <w:rsid w:val="00156FF4"/>
    <w:rsid w:val="001570AE"/>
    <w:rsid w:val="001574FE"/>
    <w:rsid w:val="001579EC"/>
    <w:rsid w:val="00157EF5"/>
    <w:rsid w:val="00160675"/>
    <w:rsid w:val="0016084A"/>
    <w:rsid w:val="001609C0"/>
    <w:rsid w:val="00160F6D"/>
    <w:rsid w:val="001614A1"/>
    <w:rsid w:val="00161605"/>
    <w:rsid w:val="00161741"/>
    <w:rsid w:val="00161877"/>
    <w:rsid w:val="0016218F"/>
    <w:rsid w:val="00162501"/>
    <w:rsid w:val="001626B1"/>
    <w:rsid w:val="001629BA"/>
    <w:rsid w:val="00162C34"/>
    <w:rsid w:val="00162DF5"/>
    <w:rsid w:val="00162EF6"/>
    <w:rsid w:val="00163161"/>
    <w:rsid w:val="0016339E"/>
    <w:rsid w:val="00163422"/>
    <w:rsid w:val="00163676"/>
    <w:rsid w:val="001638F1"/>
    <w:rsid w:val="00163A45"/>
    <w:rsid w:val="00163B31"/>
    <w:rsid w:val="00163CCD"/>
    <w:rsid w:val="0016438B"/>
    <w:rsid w:val="00164514"/>
    <w:rsid w:val="00164823"/>
    <w:rsid w:val="00164861"/>
    <w:rsid w:val="0016496B"/>
    <w:rsid w:val="00164C53"/>
    <w:rsid w:val="00164D17"/>
    <w:rsid w:val="00165127"/>
    <w:rsid w:val="0016516C"/>
    <w:rsid w:val="001651F4"/>
    <w:rsid w:val="001652B2"/>
    <w:rsid w:val="00165C02"/>
    <w:rsid w:val="00166002"/>
    <w:rsid w:val="00166143"/>
    <w:rsid w:val="00166AEC"/>
    <w:rsid w:val="00166C74"/>
    <w:rsid w:val="001673E2"/>
    <w:rsid w:val="00167AC3"/>
    <w:rsid w:val="00167F1A"/>
    <w:rsid w:val="00170038"/>
    <w:rsid w:val="00170206"/>
    <w:rsid w:val="0017048F"/>
    <w:rsid w:val="0017070B"/>
    <w:rsid w:val="00170966"/>
    <w:rsid w:val="00170B0A"/>
    <w:rsid w:val="00170C94"/>
    <w:rsid w:val="00170EE9"/>
    <w:rsid w:val="00170F5C"/>
    <w:rsid w:val="0017107A"/>
    <w:rsid w:val="00171469"/>
    <w:rsid w:val="001714E1"/>
    <w:rsid w:val="0017174B"/>
    <w:rsid w:val="0017175F"/>
    <w:rsid w:val="0017179F"/>
    <w:rsid w:val="00171835"/>
    <w:rsid w:val="001718E8"/>
    <w:rsid w:val="00171AF6"/>
    <w:rsid w:val="00171B74"/>
    <w:rsid w:val="00171C07"/>
    <w:rsid w:val="001720BC"/>
    <w:rsid w:val="00172744"/>
    <w:rsid w:val="00172A2E"/>
    <w:rsid w:val="00172B31"/>
    <w:rsid w:val="00172F11"/>
    <w:rsid w:val="00173062"/>
    <w:rsid w:val="00173104"/>
    <w:rsid w:val="00173227"/>
    <w:rsid w:val="00173523"/>
    <w:rsid w:val="0017405F"/>
    <w:rsid w:val="00174812"/>
    <w:rsid w:val="00174C40"/>
    <w:rsid w:val="00175117"/>
    <w:rsid w:val="0017541E"/>
    <w:rsid w:val="00175925"/>
    <w:rsid w:val="00175A12"/>
    <w:rsid w:val="00175BAC"/>
    <w:rsid w:val="00175D1C"/>
    <w:rsid w:val="00175E74"/>
    <w:rsid w:val="001761D2"/>
    <w:rsid w:val="0017657B"/>
    <w:rsid w:val="001766F4"/>
    <w:rsid w:val="0017671B"/>
    <w:rsid w:val="001768CD"/>
    <w:rsid w:val="00176FA3"/>
    <w:rsid w:val="0017726C"/>
    <w:rsid w:val="00177477"/>
    <w:rsid w:val="00177524"/>
    <w:rsid w:val="001778D5"/>
    <w:rsid w:val="001778E7"/>
    <w:rsid w:val="00177B5D"/>
    <w:rsid w:val="00177C51"/>
    <w:rsid w:val="00177FC4"/>
    <w:rsid w:val="0018041F"/>
    <w:rsid w:val="00180530"/>
    <w:rsid w:val="001807AF"/>
    <w:rsid w:val="001809F1"/>
    <w:rsid w:val="00180EA1"/>
    <w:rsid w:val="001810E4"/>
    <w:rsid w:val="00181480"/>
    <w:rsid w:val="0018152E"/>
    <w:rsid w:val="001817F3"/>
    <w:rsid w:val="00181848"/>
    <w:rsid w:val="0018189A"/>
    <w:rsid w:val="001818C2"/>
    <w:rsid w:val="001819E8"/>
    <w:rsid w:val="00181B8D"/>
    <w:rsid w:val="00181D37"/>
    <w:rsid w:val="00181E45"/>
    <w:rsid w:val="00181FD3"/>
    <w:rsid w:val="00182633"/>
    <w:rsid w:val="00182903"/>
    <w:rsid w:val="00182A0C"/>
    <w:rsid w:val="00182AA3"/>
    <w:rsid w:val="00182C9B"/>
    <w:rsid w:val="00182D06"/>
    <w:rsid w:val="00182FA1"/>
    <w:rsid w:val="0018318F"/>
    <w:rsid w:val="001832D3"/>
    <w:rsid w:val="0018347F"/>
    <w:rsid w:val="001834CF"/>
    <w:rsid w:val="001837DF"/>
    <w:rsid w:val="00183856"/>
    <w:rsid w:val="0018401B"/>
    <w:rsid w:val="001841B0"/>
    <w:rsid w:val="001845B0"/>
    <w:rsid w:val="00184903"/>
    <w:rsid w:val="00184988"/>
    <w:rsid w:val="00184CDA"/>
    <w:rsid w:val="00184D03"/>
    <w:rsid w:val="00184D1F"/>
    <w:rsid w:val="00184E1A"/>
    <w:rsid w:val="00184F23"/>
    <w:rsid w:val="00184F24"/>
    <w:rsid w:val="00185240"/>
    <w:rsid w:val="00185334"/>
    <w:rsid w:val="001864D8"/>
    <w:rsid w:val="00186A55"/>
    <w:rsid w:val="00187125"/>
    <w:rsid w:val="0018712C"/>
    <w:rsid w:val="00187272"/>
    <w:rsid w:val="00187E4C"/>
    <w:rsid w:val="00190404"/>
    <w:rsid w:val="00190679"/>
    <w:rsid w:val="001909D2"/>
    <w:rsid w:val="00190E2B"/>
    <w:rsid w:val="001911A2"/>
    <w:rsid w:val="00191330"/>
    <w:rsid w:val="0019136E"/>
    <w:rsid w:val="001913F4"/>
    <w:rsid w:val="00191644"/>
    <w:rsid w:val="001919F8"/>
    <w:rsid w:val="00191B15"/>
    <w:rsid w:val="00191B2E"/>
    <w:rsid w:val="00191CB0"/>
    <w:rsid w:val="00192D30"/>
    <w:rsid w:val="00192E76"/>
    <w:rsid w:val="00193921"/>
    <w:rsid w:val="00193A17"/>
    <w:rsid w:val="00193DD8"/>
    <w:rsid w:val="0019409B"/>
    <w:rsid w:val="0019439C"/>
    <w:rsid w:val="0019469C"/>
    <w:rsid w:val="001948C2"/>
    <w:rsid w:val="001949F7"/>
    <w:rsid w:val="00194AA4"/>
    <w:rsid w:val="00194F93"/>
    <w:rsid w:val="00194FB2"/>
    <w:rsid w:val="0019546C"/>
    <w:rsid w:val="00195C61"/>
    <w:rsid w:val="00195D54"/>
    <w:rsid w:val="00195F82"/>
    <w:rsid w:val="00195F9C"/>
    <w:rsid w:val="001966D7"/>
    <w:rsid w:val="00196A97"/>
    <w:rsid w:val="00196B38"/>
    <w:rsid w:val="00196B3C"/>
    <w:rsid w:val="00196D1F"/>
    <w:rsid w:val="0019710C"/>
    <w:rsid w:val="0019752D"/>
    <w:rsid w:val="00197685"/>
    <w:rsid w:val="0019774E"/>
    <w:rsid w:val="001977A4"/>
    <w:rsid w:val="00197C21"/>
    <w:rsid w:val="00197D1C"/>
    <w:rsid w:val="00197E2C"/>
    <w:rsid w:val="001A0142"/>
    <w:rsid w:val="001A04CA"/>
    <w:rsid w:val="001A05B1"/>
    <w:rsid w:val="001A072A"/>
    <w:rsid w:val="001A0B9A"/>
    <w:rsid w:val="001A0C8F"/>
    <w:rsid w:val="001A0FD8"/>
    <w:rsid w:val="001A1302"/>
    <w:rsid w:val="001A153C"/>
    <w:rsid w:val="001A20D7"/>
    <w:rsid w:val="001A2397"/>
    <w:rsid w:val="001A24D0"/>
    <w:rsid w:val="001A2555"/>
    <w:rsid w:val="001A288C"/>
    <w:rsid w:val="001A2AFB"/>
    <w:rsid w:val="001A2E26"/>
    <w:rsid w:val="001A2E73"/>
    <w:rsid w:val="001A2F28"/>
    <w:rsid w:val="001A2F54"/>
    <w:rsid w:val="001A3022"/>
    <w:rsid w:val="001A3432"/>
    <w:rsid w:val="001A348D"/>
    <w:rsid w:val="001A3A96"/>
    <w:rsid w:val="001A3D0E"/>
    <w:rsid w:val="001A41BB"/>
    <w:rsid w:val="001A442D"/>
    <w:rsid w:val="001A4B10"/>
    <w:rsid w:val="001A4CA3"/>
    <w:rsid w:val="001A506F"/>
    <w:rsid w:val="001A50D6"/>
    <w:rsid w:val="001A51D7"/>
    <w:rsid w:val="001A5307"/>
    <w:rsid w:val="001A53D0"/>
    <w:rsid w:val="001A5490"/>
    <w:rsid w:val="001A5491"/>
    <w:rsid w:val="001A54AC"/>
    <w:rsid w:val="001A5AC3"/>
    <w:rsid w:val="001A6683"/>
    <w:rsid w:val="001A6C60"/>
    <w:rsid w:val="001A6C9A"/>
    <w:rsid w:val="001A7243"/>
    <w:rsid w:val="001A7461"/>
    <w:rsid w:val="001A76A8"/>
    <w:rsid w:val="001A76F8"/>
    <w:rsid w:val="001A77F8"/>
    <w:rsid w:val="001A783B"/>
    <w:rsid w:val="001B01A6"/>
    <w:rsid w:val="001B02FD"/>
    <w:rsid w:val="001B06DA"/>
    <w:rsid w:val="001B0872"/>
    <w:rsid w:val="001B09C5"/>
    <w:rsid w:val="001B0B2C"/>
    <w:rsid w:val="001B1151"/>
    <w:rsid w:val="001B118D"/>
    <w:rsid w:val="001B1922"/>
    <w:rsid w:val="001B1A6C"/>
    <w:rsid w:val="001B1AE3"/>
    <w:rsid w:val="001B1C17"/>
    <w:rsid w:val="001B1E22"/>
    <w:rsid w:val="001B1E79"/>
    <w:rsid w:val="001B1F73"/>
    <w:rsid w:val="001B1F7D"/>
    <w:rsid w:val="001B2035"/>
    <w:rsid w:val="001B2263"/>
    <w:rsid w:val="001B2346"/>
    <w:rsid w:val="001B2457"/>
    <w:rsid w:val="001B2895"/>
    <w:rsid w:val="001B29CB"/>
    <w:rsid w:val="001B2D28"/>
    <w:rsid w:val="001B3236"/>
    <w:rsid w:val="001B3531"/>
    <w:rsid w:val="001B380A"/>
    <w:rsid w:val="001B3A69"/>
    <w:rsid w:val="001B3BCA"/>
    <w:rsid w:val="001B3CD2"/>
    <w:rsid w:val="001B3FFA"/>
    <w:rsid w:val="001B4128"/>
    <w:rsid w:val="001B4213"/>
    <w:rsid w:val="001B4544"/>
    <w:rsid w:val="001B4857"/>
    <w:rsid w:val="001B4B7D"/>
    <w:rsid w:val="001B5068"/>
    <w:rsid w:val="001B54D7"/>
    <w:rsid w:val="001B5575"/>
    <w:rsid w:val="001B5AD8"/>
    <w:rsid w:val="001B5F34"/>
    <w:rsid w:val="001B6114"/>
    <w:rsid w:val="001B64CC"/>
    <w:rsid w:val="001B6D47"/>
    <w:rsid w:val="001B6D72"/>
    <w:rsid w:val="001B7818"/>
    <w:rsid w:val="001B79B7"/>
    <w:rsid w:val="001B7AF1"/>
    <w:rsid w:val="001B7B37"/>
    <w:rsid w:val="001B7C83"/>
    <w:rsid w:val="001B7D83"/>
    <w:rsid w:val="001B7E93"/>
    <w:rsid w:val="001B7FB4"/>
    <w:rsid w:val="001C07F1"/>
    <w:rsid w:val="001C0804"/>
    <w:rsid w:val="001C09D1"/>
    <w:rsid w:val="001C0BAA"/>
    <w:rsid w:val="001C0D8E"/>
    <w:rsid w:val="001C156B"/>
    <w:rsid w:val="001C17CC"/>
    <w:rsid w:val="001C189E"/>
    <w:rsid w:val="001C18BB"/>
    <w:rsid w:val="001C1985"/>
    <w:rsid w:val="001C1CBC"/>
    <w:rsid w:val="001C1DA8"/>
    <w:rsid w:val="001C1F33"/>
    <w:rsid w:val="001C23BA"/>
    <w:rsid w:val="001C258A"/>
    <w:rsid w:val="001C26B0"/>
    <w:rsid w:val="001C2E6A"/>
    <w:rsid w:val="001C2EE5"/>
    <w:rsid w:val="001C2FB5"/>
    <w:rsid w:val="001C304A"/>
    <w:rsid w:val="001C307B"/>
    <w:rsid w:val="001C38ED"/>
    <w:rsid w:val="001C3AA3"/>
    <w:rsid w:val="001C3D94"/>
    <w:rsid w:val="001C3F7A"/>
    <w:rsid w:val="001C4575"/>
    <w:rsid w:val="001C45E1"/>
    <w:rsid w:val="001C47F4"/>
    <w:rsid w:val="001C4BCC"/>
    <w:rsid w:val="001C5610"/>
    <w:rsid w:val="001C59C6"/>
    <w:rsid w:val="001C5CC3"/>
    <w:rsid w:val="001C5EE7"/>
    <w:rsid w:val="001C6181"/>
    <w:rsid w:val="001C61A8"/>
    <w:rsid w:val="001C6441"/>
    <w:rsid w:val="001C65AA"/>
    <w:rsid w:val="001C677A"/>
    <w:rsid w:val="001C68EC"/>
    <w:rsid w:val="001C6BBA"/>
    <w:rsid w:val="001C6BED"/>
    <w:rsid w:val="001C6E41"/>
    <w:rsid w:val="001C74B6"/>
    <w:rsid w:val="001C7619"/>
    <w:rsid w:val="001C7794"/>
    <w:rsid w:val="001C7963"/>
    <w:rsid w:val="001C79BF"/>
    <w:rsid w:val="001C7C10"/>
    <w:rsid w:val="001C7C73"/>
    <w:rsid w:val="001C7EFE"/>
    <w:rsid w:val="001D0417"/>
    <w:rsid w:val="001D051A"/>
    <w:rsid w:val="001D07F9"/>
    <w:rsid w:val="001D095F"/>
    <w:rsid w:val="001D097A"/>
    <w:rsid w:val="001D0D5E"/>
    <w:rsid w:val="001D1114"/>
    <w:rsid w:val="001D13EF"/>
    <w:rsid w:val="001D1664"/>
    <w:rsid w:val="001D1BD2"/>
    <w:rsid w:val="001D22E0"/>
    <w:rsid w:val="001D2548"/>
    <w:rsid w:val="001D2882"/>
    <w:rsid w:val="001D35A3"/>
    <w:rsid w:val="001D35E6"/>
    <w:rsid w:val="001D3969"/>
    <w:rsid w:val="001D3A99"/>
    <w:rsid w:val="001D3C18"/>
    <w:rsid w:val="001D3EE8"/>
    <w:rsid w:val="001D4B82"/>
    <w:rsid w:val="001D4BC4"/>
    <w:rsid w:val="001D4BE0"/>
    <w:rsid w:val="001D4F87"/>
    <w:rsid w:val="001D51D7"/>
    <w:rsid w:val="001D53B3"/>
    <w:rsid w:val="001D53B8"/>
    <w:rsid w:val="001D544A"/>
    <w:rsid w:val="001D5467"/>
    <w:rsid w:val="001D56C1"/>
    <w:rsid w:val="001D6019"/>
    <w:rsid w:val="001D606D"/>
    <w:rsid w:val="001D612D"/>
    <w:rsid w:val="001D65A4"/>
    <w:rsid w:val="001D6A63"/>
    <w:rsid w:val="001D6FF7"/>
    <w:rsid w:val="001D7364"/>
    <w:rsid w:val="001D74CA"/>
    <w:rsid w:val="001D7878"/>
    <w:rsid w:val="001D797A"/>
    <w:rsid w:val="001D7A90"/>
    <w:rsid w:val="001D7B60"/>
    <w:rsid w:val="001D7CF1"/>
    <w:rsid w:val="001D7E5A"/>
    <w:rsid w:val="001E02BD"/>
    <w:rsid w:val="001E02D2"/>
    <w:rsid w:val="001E065D"/>
    <w:rsid w:val="001E09D3"/>
    <w:rsid w:val="001E0A41"/>
    <w:rsid w:val="001E0C60"/>
    <w:rsid w:val="001E0D06"/>
    <w:rsid w:val="001E1562"/>
    <w:rsid w:val="001E1AC1"/>
    <w:rsid w:val="001E1B53"/>
    <w:rsid w:val="001E1B75"/>
    <w:rsid w:val="001E1CFB"/>
    <w:rsid w:val="001E1F1B"/>
    <w:rsid w:val="001E21E3"/>
    <w:rsid w:val="001E2364"/>
    <w:rsid w:val="001E2737"/>
    <w:rsid w:val="001E280F"/>
    <w:rsid w:val="001E28DB"/>
    <w:rsid w:val="001E2A4D"/>
    <w:rsid w:val="001E2AD3"/>
    <w:rsid w:val="001E2F86"/>
    <w:rsid w:val="001E30C7"/>
    <w:rsid w:val="001E327C"/>
    <w:rsid w:val="001E349C"/>
    <w:rsid w:val="001E37FC"/>
    <w:rsid w:val="001E38BB"/>
    <w:rsid w:val="001E3936"/>
    <w:rsid w:val="001E39AC"/>
    <w:rsid w:val="001E3A9B"/>
    <w:rsid w:val="001E3BCB"/>
    <w:rsid w:val="001E3C9D"/>
    <w:rsid w:val="001E3E2C"/>
    <w:rsid w:val="001E4055"/>
    <w:rsid w:val="001E4194"/>
    <w:rsid w:val="001E4552"/>
    <w:rsid w:val="001E47D3"/>
    <w:rsid w:val="001E4C0F"/>
    <w:rsid w:val="001E52E7"/>
    <w:rsid w:val="001E566B"/>
    <w:rsid w:val="001E5B02"/>
    <w:rsid w:val="001E5B05"/>
    <w:rsid w:val="001E604F"/>
    <w:rsid w:val="001E6267"/>
    <w:rsid w:val="001E630D"/>
    <w:rsid w:val="001E6C41"/>
    <w:rsid w:val="001E6CC6"/>
    <w:rsid w:val="001E75D1"/>
    <w:rsid w:val="001E788D"/>
    <w:rsid w:val="001E7B28"/>
    <w:rsid w:val="001E7CA0"/>
    <w:rsid w:val="001E7F1F"/>
    <w:rsid w:val="001F0017"/>
    <w:rsid w:val="001F0716"/>
    <w:rsid w:val="001F07D3"/>
    <w:rsid w:val="001F0A52"/>
    <w:rsid w:val="001F0BCF"/>
    <w:rsid w:val="001F0EDA"/>
    <w:rsid w:val="001F1044"/>
    <w:rsid w:val="001F114A"/>
    <w:rsid w:val="001F11EC"/>
    <w:rsid w:val="001F2103"/>
    <w:rsid w:val="001F2531"/>
    <w:rsid w:val="001F25BC"/>
    <w:rsid w:val="001F3873"/>
    <w:rsid w:val="001F4252"/>
    <w:rsid w:val="001F436C"/>
    <w:rsid w:val="001F46EC"/>
    <w:rsid w:val="001F47DA"/>
    <w:rsid w:val="001F4AF1"/>
    <w:rsid w:val="001F512D"/>
    <w:rsid w:val="001F534D"/>
    <w:rsid w:val="001F5564"/>
    <w:rsid w:val="001F57A0"/>
    <w:rsid w:val="001F57C1"/>
    <w:rsid w:val="001F5997"/>
    <w:rsid w:val="001F5A7D"/>
    <w:rsid w:val="001F624B"/>
    <w:rsid w:val="001F6845"/>
    <w:rsid w:val="001F70B9"/>
    <w:rsid w:val="001F70D5"/>
    <w:rsid w:val="001F7138"/>
    <w:rsid w:val="001F7162"/>
    <w:rsid w:val="001F74DB"/>
    <w:rsid w:val="001F7650"/>
    <w:rsid w:val="001F7989"/>
    <w:rsid w:val="001F79C8"/>
    <w:rsid w:val="001F7CFD"/>
    <w:rsid w:val="002000A6"/>
    <w:rsid w:val="002001A1"/>
    <w:rsid w:val="002007F0"/>
    <w:rsid w:val="002011F8"/>
    <w:rsid w:val="0020162A"/>
    <w:rsid w:val="00201737"/>
    <w:rsid w:val="0020184D"/>
    <w:rsid w:val="00201AD8"/>
    <w:rsid w:val="00202089"/>
    <w:rsid w:val="0020234D"/>
    <w:rsid w:val="00202363"/>
    <w:rsid w:val="002023C6"/>
    <w:rsid w:val="00202674"/>
    <w:rsid w:val="00202717"/>
    <w:rsid w:val="00202C54"/>
    <w:rsid w:val="00202CA5"/>
    <w:rsid w:val="002030BD"/>
    <w:rsid w:val="0020329F"/>
    <w:rsid w:val="00203B50"/>
    <w:rsid w:val="00203CB9"/>
    <w:rsid w:val="00203EA1"/>
    <w:rsid w:val="00204C85"/>
    <w:rsid w:val="0020502C"/>
    <w:rsid w:val="00205227"/>
    <w:rsid w:val="0020524D"/>
    <w:rsid w:val="002053AE"/>
    <w:rsid w:val="002053CD"/>
    <w:rsid w:val="002055B9"/>
    <w:rsid w:val="002060CA"/>
    <w:rsid w:val="002063A5"/>
    <w:rsid w:val="00206446"/>
    <w:rsid w:val="00206C95"/>
    <w:rsid w:val="0020741C"/>
    <w:rsid w:val="00207474"/>
    <w:rsid w:val="002074E5"/>
    <w:rsid w:val="00207894"/>
    <w:rsid w:val="00207CF1"/>
    <w:rsid w:val="00210321"/>
    <w:rsid w:val="00210417"/>
    <w:rsid w:val="00211433"/>
    <w:rsid w:val="002117C3"/>
    <w:rsid w:val="0021199C"/>
    <w:rsid w:val="00211CA0"/>
    <w:rsid w:val="00211E70"/>
    <w:rsid w:val="0021255F"/>
    <w:rsid w:val="00212966"/>
    <w:rsid w:val="00212CFE"/>
    <w:rsid w:val="0021321E"/>
    <w:rsid w:val="002132B5"/>
    <w:rsid w:val="002133CE"/>
    <w:rsid w:val="0021393D"/>
    <w:rsid w:val="0021416E"/>
    <w:rsid w:val="002147DC"/>
    <w:rsid w:val="00214B11"/>
    <w:rsid w:val="00214CF2"/>
    <w:rsid w:val="002151D9"/>
    <w:rsid w:val="00215822"/>
    <w:rsid w:val="00215DB7"/>
    <w:rsid w:val="00216040"/>
    <w:rsid w:val="0021637A"/>
    <w:rsid w:val="00216D95"/>
    <w:rsid w:val="0021708E"/>
    <w:rsid w:val="0021789E"/>
    <w:rsid w:val="00217994"/>
    <w:rsid w:val="00217D09"/>
    <w:rsid w:val="00217E39"/>
    <w:rsid w:val="0022074E"/>
    <w:rsid w:val="0022081E"/>
    <w:rsid w:val="00220B54"/>
    <w:rsid w:val="00220B74"/>
    <w:rsid w:val="00220BAA"/>
    <w:rsid w:val="00220FA5"/>
    <w:rsid w:val="00220FEB"/>
    <w:rsid w:val="00221006"/>
    <w:rsid w:val="0022107A"/>
    <w:rsid w:val="002212CE"/>
    <w:rsid w:val="0022136D"/>
    <w:rsid w:val="0022165F"/>
    <w:rsid w:val="00221CD5"/>
    <w:rsid w:val="00221F07"/>
    <w:rsid w:val="0022229E"/>
    <w:rsid w:val="00222332"/>
    <w:rsid w:val="00222742"/>
    <w:rsid w:val="00222A72"/>
    <w:rsid w:val="00222AAF"/>
    <w:rsid w:val="0022366B"/>
    <w:rsid w:val="00223775"/>
    <w:rsid w:val="00224235"/>
    <w:rsid w:val="00224250"/>
    <w:rsid w:val="00224488"/>
    <w:rsid w:val="0022495B"/>
    <w:rsid w:val="00224ACB"/>
    <w:rsid w:val="00224CC4"/>
    <w:rsid w:val="00225109"/>
    <w:rsid w:val="002258B6"/>
    <w:rsid w:val="00225AD7"/>
    <w:rsid w:val="00225B3C"/>
    <w:rsid w:val="00225B70"/>
    <w:rsid w:val="0022601B"/>
    <w:rsid w:val="0022674E"/>
    <w:rsid w:val="002272EB"/>
    <w:rsid w:val="002273EE"/>
    <w:rsid w:val="0022791A"/>
    <w:rsid w:val="00227E37"/>
    <w:rsid w:val="0023091E"/>
    <w:rsid w:val="002313F1"/>
    <w:rsid w:val="002317BB"/>
    <w:rsid w:val="00231C44"/>
    <w:rsid w:val="00231CE7"/>
    <w:rsid w:val="00231DF3"/>
    <w:rsid w:val="00231EA7"/>
    <w:rsid w:val="00231F1A"/>
    <w:rsid w:val="002322C7"/>
    <w:rsid w:val="0023234F"/>
    <w:rsid w:val="002327B7"/>
    <w:rsid w:val="00232BF8"/>
    <w:rsid w:val="00233431"/>
    <w:rsid w:val="0023356E"/>
    <w:rsid w:val="00233AC5"/>
    <w:rsid w:val="00233CB4"/>
    <w:rsid w:val="00233D7D"/>
    <w:rsid w:val="00233DFB"/>
    <w:rsid w:val="00233E17"/>
    <w:rsid w:val="00233F37"/>
    <w:rsid w:val="00234234"/>
    <w:rsid w:val="00234E53"/>
    <w:rsid w:val="002351D4"/>
    <w:rsid w:val="002352F7"/>
    <w:rsid w:val="002356D4"/>
    <w:rsid w:val="00235709"/>
    <w:rsid w:val="00235C68"/>
    <w:rsid w:val="00235D91"/>
    <w:rsid w:val="002361E1"/>
    <w:rsid w:val="0023650D"/>
    <w:rsid w:val="0023657D"/>
    <w:rsid w:val="002366D5"/>
    <w:rsid w:val="00236D97"/>
    <w:rsid w:val="0023714B"/>
    <w:rsid w:val="002376E0"/>
    <w:rsid w:val="00237F30"/>
    <w:rsid w:val="00237FAC"/>
    <w:rsid w:val="00240501"/>
    <w:rsid w:val="00241022"/>
    <w:rsid w:val="00241042"/>
    <w:rsid w:val="00241255"/>
    <w:rsid w:val="0024190E"/>
    <w:rsid w:val="002419A0"/>
    <w:rsid w:val="00241EAC"/>
    <w:rsid w:val="00241EE2"/>
    <w:rsid w:val="00241FA1"/>
    <w:rsid w:val="00242184"/>
    <w:rsid w:val="002423AD"/>
    <w:rsid w:val="00242644"/>
    <w:rsid w:val="00242879"/>
    <w:rsid w:val="00242DF7"/>
    <w:rsid w:val="00242F42"/>
    <w:rsid w:val="00242FE8"/>
    <w:rsid w:val="0024342C"/>
    <w:rsid w:val="002436A7"/>
    <w:rsid w:val="002436C1"/>
    <w:rsid w:val="0024370C"/>
    <w:rsid w:val="00243959"/>
    <w:rsid w:val="00243E28"/>
    <w:rsid w:val="0024400A"/>
    <w:rsid w:val="002442F0"/>
    <w:rsid w:val="002445CE"/>
    <w:rsid w:val="0024476A"/>
    <w:rsid w:val="00244916"/>
    <w:rsid w:val="00244A46"/>
    <w:rsid w:val="00244BB4"/>
    <w:rsid w:val="00244EE3"/>
    <w:rsid w:val="00244F77"/>
    <w:rsid w:val="00245028"/>
    <w:rsid w:val="002450A6"/>
    <w:rsid w:val="002450F2"/>
    <w:rsid w:val="0024550B"/>
    <w:rsid w:val="00245BF7"/>
    <w:rsid w:val="00245CED"/>
    <w:rsid w:val="00245F1D"/>
    <w:rsid w:val="0024690E"/>
    <w:rsid w:val="00246E5F"/>
    <w:rsid w:val="00246F76"/>
    <w:rsid w:val="002470DE"/>
    <w:rsid w:val="0024723E"/>
    <w:rsid w:val="002474B4"/>
    <w:rsid w:val="00247531"/>
    <w:rsid w:val="0024754C"/>
    <w:rsid w:val="00247609"/>
    <w:rsid w:val="0024767B"/>
    <w:rsid w:val="00247958"/>
    <w:rsid w:val="00247A37"/>
    <w:rsid w:val="00247B30"/>
    <w:rsid w:val="00247C1B"/>
    <w:rsid w:val="00247C9C"/>
    <w:rsid w:val="00247EB0"/>
    <w:rsid w:val="0025022A"/>
    <w:rsid w:val="0025062F"/>
    <w:rsid w:val="00250857"/>
    <w:rsid w:val="00250B14"/>
    <w:rsid w:val="00250BE9"/>
    <w:rsid w:val="00250C94"/>
    <w:rsid w:val="00250DC6"/>
    <w:rsid w:val="00250E11"/>
    <w:rsid w:val="00250F96"/>
    <w:rsid w:val="002519F7"/>
    <w:rsid w:val="00251B26"/>
    <w:rsid w:val="00251C43"/>
    <w:rsid w:val="00251CFE"/>
    <w:rsid w:val="00251E5C"/>
    <w:rsid w:val="002521BE"/>
    <w:rsid w:val="00252CFA"/>
    <w:rsid w:val="00252F13"/>
    <w:rsid w:val="002534E2"/>
    <w:rsid w:val="002536C4"/>
    <w:rsid w:val="00253B09"/>
    <w:rsid w:val="00253D06"/>
    <w:rsid w:val="00253ED8"/>
    <w:rsid w:val="00254329"/>
    <w:rsid w:val="0025437E"/>
    <w:rsid w:val="00254482"/>
    <w:rsid w:val="00254755"/>
    <w:rsid w:val="00254863"/>
    <w:rsid w:val="002549CF"/>
    <w:rsid w:val="00254D7B"/>
    <w:rsid w:val="002553FB"/>
    <w:rsid w:val="0025548D"/>
    <w:rsid w:val="002557AA"/>
    <w:rsid w:val="00255857"/>
    <w:rsid w:val="00255BCD"/>
    <w:rsid w:val="00255C04"/>
    <w:rsid w:val="00255C56"/>
    <w:rsid w:val="00255E32"/>
    <w:rsid w:val="00255FE9"/>
    <w:rsid w:val="002561CC"/>
    <w:rsid w:val="00256303"/>
    <w:rsid w:val="002568E1"/>
    <w:rsid w:val="00256DBE"/>
    <w:rsid w:val="00256E20"/>
    <w:rsid w:val="00257050"/>
    <w:rsid w:val="002572D9"/>
    <w:rsid w:val="00257357"/>
    <w:rsid w:val="00257366"/>
    <w:rsid w:val="00257881"/>
    <w:rsid w:val="002579FE"/>
    <w:rsid w:val="00257B76"/>
    <w:rsid w:val="00257FBB"/>
    <w:rsid w:val="002606CE"/>
    <w:rsid w:val="00260733"/>
    <w:rsid w:val="00260ACE"/>
    <w:rsid w:val="00260BB2"/>
    <w:rsid w:val="00260C1A"/>
    <w:rsid w:val="002616C6"/>
    <w:rsid w:val="002617E3"/>
    <w:rsid w:val="00261DD0"/>
    <w:rsid w:val="00261E8A"/>
    <w:rsid w:val="00262284"/>
    <w:rsid w:val="00262346"/>
    <w:rsid w:val="002624EC"/>
    <w:rsid w:val="00262835"/>
    <w:rsid w:val="00262F65"/>
    <w:rsid w:val="00262F69"/>
    <w:rsid w:val="00263367"/>
    <w:rsid w:val="002633C3"/>
    <w:rsid w:val="002633C5"/>
    <w:rsid w:val="002633D1"/>
    <w:rsid w:val="0026360E"/>
    <w:rsid w:val="002636E6"/>
    <w:rsid w:val="0026382F"/>
    <w:rsid w:val="0026395D"/>
    <w:rsid w:val="00263A5F"/>
    <w:rsid w:val="00263AF5"/>
    <w:rsid w:val="00263DBE"/>
    <w:rsid w:val="00263F21"/>
    <w:rsid w:val="00264253"/>
    <w:rsid w:val="0026441D"/>
    <w:rsid w:val="0026467C"/>
    <w:rsid w:val="00264915"/>
    <w:rsid w:val="00264AFF"/>
    <w:rsid w:val="00264C80"/>
    <w:rsid w:val="00264E1F"/>
    <w:rsid w:val="00265699"/>
    <w:rsid w:val="002657D6"/>
    <w:rsid w:val="002660BC"/>
    <w:rsid w:val="00266388"/>
    <w:rsid w:val="002664FD"/>
    <w:rsid w:val="002665D4"/>
    <w:rsid w:val="00266A62"/>
    <w:rsid w:val="002673F7"/>
    <w:rsid w:val="002676F6"/>
    <w:rsid w:val="0026798F"/>
    <w:rsid w:val="00267CC0"/>
    <w:rsid w:val="00267CED"/>
    <w:rsid w:val="00267E48"/>
    <w:rsid w:val="00270219"/>
    <w:rsid w:val="002702DC"/>
    <w:rsid w:val="0027086E"/>
    <w:rsid w:val="00270E41"/>
    <w:rsid w:val="0027106E"/>
    <w:rsid w:val="002710AD"/>
    <w:rsid w:val="002718D7"/>
    <w:rsid w:val="00271906"/>
    <w:rsid w:val="00271E12"/>
    <w:rsid w:val="00271E28"/>
    <w:rsid w:val="002723E2"/>
    <w:rsid w:val="002723F1"/>
    <w:rsid w:val="00272493"/>
    <w:rsid w:val="00272966"/>
    <w:rsid w:val="002729DC"/>
    <w:rsid w:val="00272C65"/>
    <w:rsid w:val="00273111"/>
    <w:rsid w:val="00273132"/>
    <w:rsid w:val="0027329A"/>
    <w:rsid w:val="002736D8"/>
    <w:rsid w:val="00273A29"/>
    <w:rsid w:val="00273A2E"/>
    <w:rsid w:val="00273D9F"/>
    <w:rsid w:val="00273E4C"/>
    <w:rsid w:val="0027409E"/>
    <w:rsid w:val="00274A2A"/>
    <w:rsid w:val="00274D56"/>
    <w:rsid w:val="00274E4A"/>
    <w:rsid w:val="002750B8"/>
    <w:rsid w:val="002751E9"/>
    <w:rsid w:val="0027544B"/>
    <w:rsid w:val="002760C8"/>
    <w:rsid w:val="002760FD"/>
    <w:rsid w:val="0027624E"/>
    <w:rsid w:val="00276419"/>
    <w:rsid w:val="00276633"/>
    <w:rsid w:val="0027665C"/>
    <w:rsid w:val="00276C70"/>
    <w:rsid w:val="00276CA3"/>
    <w:rsid w:val="00276CE6"/>
    <w:rsid w:val="002773EA"/>
    <w:rsid w:val="00277D96"/>
    <w:rsid w:val="00277DA1"/>
    <w:rsid w:val="00280442"/>
    <w:rsid w:val="0028062A"/>
    <w:rsid w:val="0028069B"/>
    <w:rsid w:val="002806A6"/>
    <w:rsid w:val="002806CD"/>
    <w:rsid w:val="0028109F"/>
    <w:rsid w:val="002810D0"/>
    <w:rsid w:val="00281636"/>
    <w:rsid w:val="00281C6D"/>
    <w:rsid w:val="00281D5F"/>
    <w:rsid w:val="00281DFB"/>
    <w:rsid w:val="00281F86"/>
    <w:rsid w:val="002828ED"/>
    <w:rsid w:val="00282A5B"/>
    <w:rsid w:val="00282A6D"/>
    <w:rsid w:val="00282B24"/>
    <w:rsid w:val="00282D10"/>
    <w:rsid w:val="00282DF8"/>
    <w:rsid w:val="00282EDE"/>
    <w:rsid w:val="002833F3"/>
    <w:rsid w:val="002837F2"/>
    <w:rsid w:val="002839F1"/>
    <w:rsid w:val="00283AB3"/>
    <w:rsid w:val="002843F5"/>
    <w:rsid w:val="0028451E"/>
    <w:rsid w:val="0028456C"/>
    <w:rsid w:val="002845BB"/>
    <w:rsid w:val="00284A01"/>
    <w:rsid w:val="00284E15"/>
    <w:rsid w:val="00284E83"/>
    <w:rsid w:val="00284F5E"/>
    <w:rsid w:val="00285012"/>
    <w:rsid w:val="002851A4"/>
    <w:rsid w:val="002852D9"/>
    <w:rsid w:val="0028543E"/>
    <w:rsid w:val="00285687"/>
    <w:rsid w:val="0028575F"/>
    <w:rsid w:val="00285888"/>
    <w:rsid w:val="00285A02"/>
    <w:rsid w:val="00285A43"/>
    <w:rsid w:val="00285AA8"/>
    <w:rsid w:val="00285B8F"/>
    <w:rsid w:val="00285C01"/>
    <w:rsid w:val="00285E48"/>
    <w:rsid w:val="00285E9C"/>
    <w:rsid w:val="00286278"/>
    <w:rsid w:val="002868F9"/>
    <w:rsid w:val="00286F36"/>
    <w:rsid w:val="00286F3F"/>
    <w:rsid w:val="00286F6B"/>
    <w:rsid w:val="002874AB"/>
    <w:rsid w:val="002875B6"/>
    <w:rsid w:val="002876C6"/>
    <w:rsid w:val="002877D7"/>
    <w:rsid w:val="002877F2"/>
    <w:rsid w:val="0028780A"/>
    <w:rsid w:val="00287884"/>
    <w:rsid w:val="00290026"/>
    <w:rsid w:val="002901D1"/>
    <w:rsid w:val="002906CC"/>
    <w:rsid w:val="0029074B"/>
    <w:rsid w:val="0029087C"/>
    <w:rsid w:val="00290DC8"/>
    <w:rsid w:val="0029110F"/>
    <w:rsid w:val="00291209"/>
    <w:rsid w:val="0029134F"/>
    <w:rsid w:val="002914B5"/>
    <w:rsid w:val="002914F2"/>
    <w:rsid w:val="002917E5"/>
    <w:rsid w:val="002919EF"/>
    <w:rsid w:val="00291AE7"/>
    <w:rsid w:val="00291BB4"/>
    <w:rsid w:val="00291BD2"/>
    <w:rsid w:val="00291C92"/>
    <w:rsid w:val="002920CD"/>
    <w:rsid w:val="0029220D"/>
    <w:rsid w:val="0029229B"/>
    <w:rsid w:val="00292A41"/>
    <w:rsid w:val="00292ADC"/>
    <w:rsid w:val="00292CDC"/>
    <w:rsid w:val="00292F68"/>
    <w:rsid w:val="00293AA5"/>
    <w:rsid w:val="00293D36"/>
    <w:rsid w:val="00293FA7"/>
    <w:rsid w:val="0029412A"/>
    <w:rsid w:val="00294179"/>
    <w:rsid w:val="002941B0"/>
    <w:rsid w:val="002943F0"/>
    <w:rsid w:val="00294521"/>
    <w:rsid w:val="002946D0"/>
    <w:rsid w:val="00294830"/>
    <w:rsid w:val="00294949"/>
    <w:rsid w:val="00294B0A"/>
    <w:rsid w:val="00294E93"/>
    <w:rsid w:val="00294E98"/>
    <w:rsid w:val="00294FBC"/>
    <w:rsid w:val="002951EE"/>
    <w:rsid w:val="00295265"/>
    <w:rsid w:val="002952E4"/>
    <w:rsid w:val="00295757"/>
    <w:rsid w:val="00295B16"/>
    <w:rsid w:val="00295B8D"/>
    <w:rsid w:val="00296185"/>
    <w:rsid w:val="0029644B"/>
    <w:rsid w:val="00296513"/>
    <w:rsid w:val="00296764"/>
    <w:rsid w:val="00296C79"/>
    <w:rsid w:val="00297585"/>
    <w:rsid w:val="00297799"/>
    <w:rsid w:val="00297A87"/>
    <w:rsid w:val="00297B93"/>
    <w:rsid w:val="00297E0B"/>
    <w:rsid w:val="002A04D6"/>
    <w:rsid w:val="002A0F6C"/>
    <w:rsid w:val="002A0FBA"/>
    <w:rsid w:val="002A1178"/>
    <w:rsid w:val="002A1419"/>
    <w:rsid w:val="002A17B2"/>
    <w:rsid w:val="002A1A5C"/>
    <w:rsid w:val="002A1A9C"/>
    <w:rsid w:val="002A1D1D"/>
    <w:rsid w:val="002A21C0"/>
    <w:rsid w:val="002A2972"/>
    <w:rsid w:val="002A2978"/>
    <w:rsid w:val="002A2A3F"/>
    <w:rsid w:val="002A2C75"/>
    <w:rsid w:val="002A2CD9"/>
    <w:rsid w:val="002A348F"/>
    <w:rsid w:val="002A3A7A"/>
    <w:rsid w:val="002A3B63"/>
    <w:rsid w:val="002A4165"/>
    <w:rsid w:val="002A437C"/>
    <w:rsid w:val="002A4586"/>
    <w:rsid w:val="002A469F"/>
    <w:rsid w:val="002A4980"/>
    <w:rsid w:val="002A4BCD"/>
    <w:rsid w:val="002A507C"/>
    <w:rsid w:val="002A52C4"/>
    <w:rsid w:val="002A5502"/>
    <w:rsid w:val="002A58EB"/>
    <w:rsid w:val="002A5BB3"/>
    <w:rsid w:val="002A5D5B"/>
    <w:rsid w:val="002A5EBB"/>
    <w:rsid w:val="002A61E5"/>
    <w:rsid w:val="002A6473"/>
    <w:rsid w:val="002A64F8"/>
    <w:rsid w:val="002A6CBE"/>
    <w:rsid w:val="002A7257"/>
    <w:rsid w:val="002A7361"/>
    <w:rsid w:val="002A765F"/>
    <w:rsid w:val="002A7E58"/>
    <w:rsid w:val="002A7F30"/>
    <w:rsid w:val="002A7F96"/>
    <w:rsid w:val="002B0564"/>
    <w:rsid w:val="002B0F61"/>
    <w:rsid w:val="002B111B"/>
    <w:rsid w:val="002B18A3"/>
    <w:rsid w:val="002B1B34"/>
    <w:rsid w:val="002B1B60"/>
    <w:rsid w:val="002B22D6"/>
    <w:rsid w:val="002B25FB"/>
    <w:rsid w:val="002B2A29"/>
    <w:rsid w:val="002B35F9"/>
    <w:rsid w:val="002B3CC6"/>
    <w:rsid w:val="002B3DCC"/>
    <w:rsid w:val="002B3F32"/>
    <w:rsid w:val="002B4162"/>
    <w:rsid w:val="002B41D8"/>
    <w:rsid w:val="002B4647"/>
    <w:rsid w:val="002B46C7"/>
    <w:rsid w:val="002B477E"/>
    <w:rsid w:val="002B482F"/>
    <w:rsid w:val="002B483E"/>
    <w:rsid w:val="002B4A76"/>
    <w:rsid w:val="002B50F6"/>
    <w:rsid w:val="002B56DD"/>
    <w:rsid w:val="002B5C63"/>
    <w:rsid w:val="002B5F01"/>
    <w:rsid w:val="002B5FD8"/>
    <w:rsid w:val="002B65E5"/>
    <w:rsid w:val="002B68D0"/>
    <w:rsid w:val="002B6F59"/>
    <w:rsid w:val="002B728F"/>
    <w:rsid w:val="002B72AA"/>
    <w:rsid w:val="002B7372"/>
    <w:rsid w:val="002B7A9F"/>
    <w:rsid w:val="002B7B8E"/>
    <w:rsid w:val="002B7BEA"/>
    <w:rsid w:val="002B7DE3"/>
    <w:rsid w:val="002B7E23"/>
    <w:rsid w:val="002B7ED4"/>
    <w:rsid w:val="002B7F1E"/>
    <w:rsid w:val="002C05B4"/>
    <w:rsid w:val="002C05D3"/>
    <w:rsid w:val="002C080E"/>
    <w:rsid w:val="002C08C8"/>
    <w:rsid w:val="002C0926"/>
    <w:rsid w:val="002C0AA5"/>
    <w:rsid w:val="002C0D79"/>
    <w:rsid w:val="002C0FFF"/>
    <w:rsid w:val="002C112D"/>
    <w:rsid w:val="002C11C2"/>
    <w:rsid w:val="002C136D"/>
    <w:rsid w:val="002C20CB"/>
    <w:rsid w:val="002C228A"/>
    <w:rsid w:val="002C2428"/>
    <w:rsid w:val="002C2535"/>
    <w:rsid w:val="002C258E"/>
    <w:rsid w:val="002C288B"/>
    <w:rsid w:val="002C2AD8"/>
    <w:rsid w:val="002C2AFF"/>
    <w:rsid w:val="002C2EF3"/>
    <w:rsid w:val="002C2FE5"/>
    <w:rsid w:val="002C3065"/>
    <w:rsid w:val="002C30A0"/>
    <w:rsid w:val="002C30F5"/>
    <w:rsid w:val="002C3AEB"/>
    <w:rsid w:val="002C3F06"/>
    <w:rsid w:val="002C4612"/>
    <w:rsid w:val="002C4EFA"/>
    <w:rsid w:val="002C4FA8"/>
    <w:rsid w:val="002C5106"/>
    <w:rsid w:val="002C5B48"/>
    <w:rsid w:val="002C5D4F"/>
    <w:rsid w:val="002C615F"/>
    <w:rsid w:val="002C64A3"/>
    <w:rsid w:val="002C652A"/>
    <w:rsid w:val="002C683D"/>
    <w:rsid w:val="002C6A50"/>
    <w:rsid w:val="002C6AB1"/>
    <w:rsid w:val="002C6D28"/>
    <w:rsid w:val="002C6EE2"/>
    <w:rsid w:val="002C70B5"/>
    <w:rsid w:val="002C7521"/>
    <w:rsid w:val="002C779B"/>
    <w:rsid w:val="002C7DC1"/>
    <w:rsid w:val="002D000E"/>
    <w:rsid w:val="002D02B1"/>
    <w:rsid w:val="002D0599"/>
    <w:rsid w:val="002D05EF"/>
    <w:rsid w:val="002D0A53"/>
    <w:rsid w:val="002D0A80"/>
    <w:rsid w:val="002D1153"/>
    <w:rsid w:val="002D1471"/>
    <w:rsid w:val="002D14AF"/>
    <w:rsid w:val="002D1ECF"/>
    <w:rsid w:val="002D2AFD"/>
    <w:rsid w:val="002D325F"/>
    <w:rsid w:val="002D34DE"/>
    <w:rsid w:val="002D38A8"/>
    <w:rsid w:val="002D3967"/>
    <w:rsid w:val="002D3AE3"/>
    <w:rsid w:val="002D3D37"/>
    <w:rsid w:val="002D4386"/>
    <w:rsid w:val="002D4B58"/>
    <w:rsid w:val="002D4E19"/>
    <w:rsid w:val="002D4EAE"/>
    <w:rsid w:val="002D51B6"/>
    <w:rsid w:val="002D525D"/>
    <w:rsid w:val="002D5273"/>
    <w:rsid w:val="002D52C8"/>
    <w:rsid w:val="002D58E0"/>
    <w:rsid w:val="002D5A6E"/>
    <w:rsid w:val="002D5C0C"/>
    <w:rsid w:val="002D5D7D"/>
    <w:rsid w:val="002D6085"/>
    <w:rsid w:val="002D67DE"/>
    <w:rsid w:val="002D6FD0"/>
    <w:rsid w:val="002D76EF"/>
    <w:rsid w:val="002D78A9"/>
    <w:rsid w:val="002D7A3C"/>
    <w:rsid w:val="002D7EB8"/>
    <w:rsid w:val="002E039C"/>
    <w:rsid w:val="002E0500"/>
    <w:rsid w:val="002E05A4"/>
    <w:rsid w:val="002E06E9"/>
    <w:rsid w:val="002E0F23"/>
    <w:rsid w:val="002E0FF5"/>
    <w:rsid w:val="002E14C5"/>
    <w:rsid w:val="002E1578"/>
    <w:rsid w:val="002E17B5"/>
    <w:rsid w:val="002E190B"/>
    <w:rsid w:val="002E1A5F"/>
    <w:rsid w:val="002E1E5C"/>
    <w:rsid w:val="002E1F8F"/>
    <w:rsid w:val="002E2829"/>
    <w:rsid w:val="002E2979"/>
    <w:rsid w:val="002E3058"/>
    <w:rsid w:val="002E327D"/>
    <w:rsid w:val="002E32D2"/>
    <w:rsid w:val="002E36C0"/>
    <w:rsid w:val="002E37B4"/>
    <w:rsid w:val="002E380E"/>
    <w:rsid w:val="002E3A87"/>
    <w:rsid w:val="002E41BB"/>
    <w:rsid w:val="002E44F1"/>
    <w:rsid w:val="002E4C72"/>
    <w:rsid w:val="002E4D40"/>
    <w:rsid w:val="002E5133"/>
    <w:rsid w:val="002E59E7"/>
    <w:rsid w:val="002E5DED"/>
    <w:rsid w:val="002E652B"/>
    <w:rsid w:val="002E6605"/>
    <w:rsid w:val="002E6731"/>
    <w:rsid w:val="002E693C"/>
    <w:rsid w:val="002E6E5D"/>
    <w:rsid w:val="002E7517"/>
    <w:rsid w:val="002E7734"/>
    <w:rsid w:val="002E7784"/>
    <w:rsid w:val="002E7E39"/>
    <w:rsid w:val="002F011B"/>
    <w:rsid w:val="002F040E"/>
    <w:rsid w:val="002F0998"/>
    <w:rsid w:val="002F11FD"/>
    <w:rsid w:val="002F174F"/>
    <w:rsid w:val="002F1831"/>
    <w:rsid w:val="002F183D"/>
    <w:rsid w:val="002F19AE"/>
    <w:rsid w:val="002F1B21"/>
    <w:rsid w:val="002F1B5E"/>
    <w:rsid w:val="002F1B75"/>
    <w:rsid w:val="002F1C40"/>
    <w:rsid w:val="002F244C"/>
    <w:rsid w:val="002F2591"/>
    <w:rsid w:val="002F2609"/>
    <w:rsid w:val="002F28E8"/>
    <w:rsid w:val="002F2B50"/>
    <w:rsid w:val="002F2F00"/>
    <w:rsid w:val="002F30FD"/>
    <w:rsid w:val="002F3129"/>
    <w:rsid w:val="002F379E"/>
    <w:rsid w:val="002F37B4"/>
    <w:rsid w:val="002F3DFC"/>
    <w:rsid w:val="002F3F86"/>
    <w:rsid w:val="002F41E1"/>
    <w:rsid w:val="002F4876"/>
    <w:rsid w:val="002F4B89"/>
    <w:rsid w:val="002F4C70"/>
    <w:rsid w:val="002F4CA9"/>
    <w:rsid w:val="002F54EA"/>
    <w:rsid w:val="002F5B39"/>
    <w:rsid w:val="002F5F02"/>
    <w:rsid w:val="002F61A2"/>
    <w:rsid w:val="002F6717"/>
    <w:rsid w:val="002F6842"/>
    <w:rsid w:val="002F6B47"/>
    <w:rsid w:val="002F70F7"/>
    <w:rsid w:val="002F73FC"/>
    <w:rsid w:val="002F794A"/>
    <w:rsid w:val="002F7BA3"/>
    <w:rsid w:val="003002A5"/>
    <w:rsid w:val="00300553"/>
    <w:rsid w:val="00300555"/>
    <w:rsid w:val="003009DE"/>
    <w:rsid w:val="0030195C"/>
    <w:rsid w:val="00301A87"/>
    <w:rsid w:val="00301B01"/>
    <w:rsid w:val="00301C0E"/>
    <w:rsid w:val="00301E8F"/>
    <w:rsid w:val="00301FC6"/>
    <w:rsid w:val="0030325B"/>
    <w:rsid w:val="00303577"/>
    <w:rsid w:val="00303597"/>
    <w:rsid w:val="0030380B"/>
    <w:rsid w:val="00303886"/>
    <w:rsid w:val="00303AFD"/>
    <w:rsid w:val="00303C86"/>
    <w:rsid w:val="003044A8"/>
    <w:rsid w:val="003046A5"/>
    <w:rsid w:val="00304C87"/>
    <w:rsid w:val="003058AB"/>
    <w:rsid w:val="0030599D"/>
    <w:rsid w:val="003064C7"/>
    <w:rsid w:val="003064EC"/>
    <w:rsid w:val="00306548"/>
    <w:rsid w:val="00306A0C"/>
    <w:rsid w:val="00306C8D"/>
    <w:rsid w:val="00306FC5"/>
    <w:rsid w:val="0030731C"/>
    <w:rsid w:val="0030759E"/>
    <w:rsid w:val="00307752"/>
    <w:rsid w:val="003077CA"/>
    <w:rsid w:val="00307A68"/>
    <w:rsid w:val="00307AF6"/>
    <w:rsid w:val="00307AF9"/>
    <w:rsid w:val="00307E37"/>
    <w:rsid w:val="00310370"/>
    <w:rsid w:val="00310496"/>
    <w:rsid w:val="003104FC"/>
    <w:rsid w:val="00310CE2"/>
    <w:rsid w:val="00311215"/>
    <w:rsid w:val="003112B2"/>
    <w:rsid w:val="0031139E"/>
    <w:rsid w:val="00311707"/>
    <w:rsid w:val="0031181C"/>
    <w:rsid w:val="00311B72"/>
    <w:rsid w:val="00311D32"/>
    <w:rsid w:val="00311E22"/>
    <w:rsid w:val="00311FC7"/>
    <w:rsid w:val="003120B5"/>
    <w:rsid w:val="003120DE"/>
    <w:rsid w:val="003122B1"/>
    <w:rsid w:val="003123F6"/>
    <w:rsid w:val="00312468"/>
    <w:rsid w:val="00312609"/>
    <w:rsid w:val="0031260F"/>
    <w:rsid w:val="003129A9"/>
    <w:rsid w:val="00312CCB"/>
    <w:rsid w:val="00312DB7"/>
    <w:rsid w:val="00312F8C"/>
    <w:rsid w:val="003132D6"/>
    <w:rsid w:val="003134A0"/>
    <w:rsid w:val="003135C1"/>
    <w:rsid w:val="003136F9"/>
    <w:rsid w:val="00313F5E"/>
    <w:rsid w:val="00313F7E"/>
    <w:rsid w:val="003141E7"/>
    <w:rsid w:val="003143FB"/>
    <w:rsid w:val="0031440C"/>
    <w:rsid w:val="0031464E"/>
    <w:rsid w:val="003147B3"/>
    <w:rsid w:val="00314948"/>
    <w:rsid w:val="00314DE6"/>
    <w:rsid w:val="00314F1D"/>
    <w:rsid w:val="003150AF"/>
    <w:rsid w:val="003156C8"/>
    <w:rsid w:val="00315842"/>
    <w:rsid w:val="00315ADB"/>
    <w:rsid w:val="00315BD2"/>
    <w:rsid w:val="00315F51"/>
    <w:rsid w:val="00316574"/>
    <w:rsid w:val="00316A10"/>
    <w:rsid w:val="00316CA1"/>
    <w:rsid w:val="00316D23"/>
    <w:rsid w:val="00316E68"/>
    <w:rsid w:val="00316F70"/>
    <w:rsid w:val="00317542"/>
    <w:rsid w:val="00317B70"/>
    <w:rsid w:val="00317CFF"/>
    <w:rsid w:val="00320293"/>
    <w:rsid w:val="0032044E"/>
    <w:rsid w:val="0032096E"/>
    <w:rsid w:val="00320A19"/>
    <w:rsid w:val="00320BE2"/>
    <w:rsid w:val="00321292"/>
    <w:rsid w:val="00321392"/>
    <w:rsid w:val="0032145D"/>
    <w:rsid w:val="0032188F"/>
    <w:rsid w:val="003219B9"/>
    <w:rsid w:val="00321E62"/>
    <w:rsid w:val="00321F21"/>
    <w:rsid w:val="00322018"/>
    <w:rsid w:val="00322280"/>
    <w:rsid w:val="00322402"/>
    <w:rsid w:val="0032249C"/>
    <w:rsid w:val="0032250B"/>
    <w:rsid w:val="00322574"/>
    <w:rsid w:val="003226B0"/>
    <w:rsid w:val="00322AF2"/>
    <w:rsid w:val="00322C81"/>
    <w:rsid w:val="00322F95"/>
    <w:rsid w:val="00323610"/>
    <w:rsid w:val="00323E7B"/>
    <w:rsid w:val="003243C9"/>
    <w:rsid w:val="00324545"/>
    <w:rsid w:val="00324812"/>
    <w:rsid w:val="00324A9B"/>
    <w:rsid w:val="0032501E"/>
    <w:rsid w:val="0032546E"/>
    <w:rsid w:val="003256E3"/>
    <w:rsid w:val="00325704"/>
    <w:rsid w:val="00325858"/>
    <w:rsid w:val="003258D7"/>
    <w:rsid w:val="0032595D"/>
    <w:rsid w:val="00325B6C"/>
    <w:rsid w:val="0032609F"/>
    <w:rsid w:val="00326DA8"/>
    <w:rsid w:val="00326E4C"/>
    <w:rsid w:val="0032702F"/>
    <w:rsid w:val="0032777F"/>
    <w:rsid w:val="00327A99"/>
    <w:rsid w:val="00327B46"/>
    <w:rsid w:val="00327C04"/>
    <w:rsid w:val="00327E5D"/>
    <w:rsid w:val="00327ECA"/>
    <w:rsid w:val="003300A0"/>
    <w:rsid w:val="00330194"/>
    <w:rsid w:val="003302A1"/>
    <w:rsid w:val="00330702"/>
    <w:rsid w:val="00330BD5"/>
    <w:rsid w:val="00330C2C"/>
    <w:rsid w:val="00330C95"/>
    <w:rsid w:val="00330D46"/>
    <w:rsid w:val="00330E0A"/>
    <w:rsid w:val="00330F7D"/>
    <w:rsid w:val="0033107C"/>
    <w:rsid w:val="00331760"/>
    <w:rsid w:val="00331909"/>
    <w:rsid w:val="003319EF"/>
    <w:rsid w:val="00331CEB"/>
    <w:rsid w:val="00331DC0"/>
    <w:rsid w:val="00331F62"/>
    <w:rsid w:val="003322D0"/>
    <w:rsid w:val="0033243D"/>
    <w:rsid w:val="0033258D"/>
    <w:rsid w:val="003329A0"/>
    <w:rsid w:val="00332CA9"/>
    <w:rsid w:val="00332D7B"/>
    <w:rsid w:val="0033352D"/>
    <w:rsid w:val="00333834"/>
    <w:rsid w:val="003339C3"/>
    <w:rsid w:val="00333E07"/>
    <w:rsid w:val="00334315"/>
    <w:rsid w:val="00334867"/>
    <w:rsid w:val="0033486B"/>
    <w:rsid w:val="00334F0D"/>
    <w:rsid w:val="00335567"/>
    <w:rsid w:val="00335BFE"/>
    <w:rsid w:val="003362B4"/>
    <w:rsid w:val="003362EF"/>
    <w:rsid w:val="0033640D"/>
    <w:rsid w:val="00336411"/>
    <w:rsid w:val="00336747"/>
    <w:rsid w:val="00336763"/>
    <w:rsid w:val="00336839"/>
    <w:rsid w:val="003370DA"/>
    <w:rsid w:val="003372D7"/>
    <w:rsid w:val="003374BD"/>
    <w:rsid w:val="00337DB0"/>
    <w:rsid w:val="00337EC2"/>
    <w:rsid w:val="003400F5"/>
    <w:rsid w:val="003405C7"/>
    <w:rsid w:val="00340853"/>
    <w:rsid w:val="00340A8D"/>
    <w:rsid w:val="00340BF7"/>
    <w:rsid w:val="00340D56"/>
    <w:rsid w:val="00341446"/>
    <w:rsid w:val="00341C86"/>
    <w:rsid w:val="00341D98"/>
    <w:rsid w:val="00341EB9"/>
    <w:rsid w:val="00341F59"/>
    <w:rsid w:val="00341F6F"/>
    <w:rsid w:val="00342429"/>
    <w:rsid w:val="003425E6"/>
    <w:rsid w:val="00342845"/>
    <w:rsid w:val="003428A8"/>
    <w:rsid w:val="003429FE"/>
    <w:rsid w:val="00343219"/>
    <w:rsid w:val="00343428"/>
    <w:rsid w:val="00343682"/>
    <w:rsid w:val="003438F2"/>
    <w:rsid w:val="00343C35"/>
    <w:rsid w:val="00344AB7"/>
    <w:rsid w:val="00344AE2"/>
    <w:rsid w:val="00344B3B"/>
    <w:rsid w:val="00344C2A"/>
    <w:rsid w:val="00344D25"/>
    <w:rsid w:val="00344F10"/>
    <w:rsid w:val="00344F2B"/>
    <w:rsid w:val="00345335"/>
    <w:rsid w:val="0034545A"/>
    <w:rsid w:val="003455A1"/>
    <w:rsid w:val="003457BC"/>
    <w:rsid w:val="003459B2"/>
    <w:rsid w:val="00345C15"/>
    <w:rsid w:val="0034630D"/>
    <w:rsid w:val="00346513"/>
    <w:rsid w:val="003466CA"/>
    <w:rsid w:val="00346828"/>
    <w:rsid w:val="003468C1"/>
    <w:rsid w:val="0034692F"/>
    <w:rsid w:val="00346E63"/>
    <w:rsid w:val="00346F2E"/>
    <w:rsid w:val="00347130"/>
    <w:rsid w:val="003472C9"/>
    <w:rsid w:val="003472D0"/>
    <w:rsid w:val="00347300"/>
    <w:rsid w:val="003474D0"/>
    <w:rsid w:val="00347A58"/>
    <w:rsid w:val="00347C5B"/>
    <w:rsid w:val="00350B04"/>
    <w:rsid w:val="00350B44"/>
    <w:rsid w:val="00350C34"/>
    <w:rsid w:val="00351042"/>
    <w:rsid w:val="003510CA"/>
    <w:rsid w:val="0035122E"/>
    <w:rsid w:val="00351287"/>
    <w:rsid w:val="0035163E"/>
    <w:rsid w:val="0035173F"/>
    <w:rsid w:val="0035183A"/>
    <w:rsid w:val="00351DFD"/>
    <w:rsid w:val="00351E1D"/>
    <w:rsid w:val="0035265E"/>
    <w:rsid w:val="0035304F"/>
    <w:rsid w:val="003530FE"/>
    <w:rsid w:val="00353136"/>
    <w:rsid w:val="00353371"/>
    <w:rsid w:val="00353528"/>
    <w:rsid w:val="003536E8"/>
    <w:rsid w:val="00353872"/>
    <w:rsid w:val="00354015"/>
    <w:rsid w:val="0035440A"/>
    <w:rsid w:val="00354879"/>
    <w:rsid w:val="00354A9E"/>
    <w:rsid w:val="00354ACF"/>
    <w:rsid w:val="00355130"/>
    <w:rsid w:val="00355959"/>
    <w:rsid w:val="003559D7"/>
    <w:rsid w:val="00355C7B"/>
    <w:rsid w:val="0035616C"/>
    <w:rsid w:val="003565DF"/>
    <w:rsid w:val="00356671"/>
    <w:rsid w:val="003566E4"/>
    <w:rsid w:val="003568DE"/>
    <w:rsid w:val="00356B0A"/>
    <w:rsid w:val="00356E46"/>
    <w:rsid w:val="00356F53"/>
    <w:rsid w:val="003572F9"/>
    <w:rsid w:val="00357634"/>
    <w:rsid w:val="00357E37"/>
    <w:rsid w:val="0036003B"/>
    <w:rsid w:val="0036034C"/>
    <w:rsid w:val="003603CD"/>
    <w:rsid w:val="00360413"/>
    <w:rsid w:val="00361379"/>
    <w:rsid w:val="003614FA"/>
    <w:rsid w:val="003619FC"/>
    <w:rsid w:val="00362132"/>
    <w:rsid w:val="00362151"/>
    <w:rsid w:val="00362244"/>
    <w:rsid w:val="003624E1"/>
    <w:rsid w:val="003626E6"/>
    <w:rsid w:val="00362D84"/>
    <w:rsid w:val="003630BE"/>
    <w:rsid w:val="0036316A"/>
    <w:rsid w:val="003633AC"/>
    <w:rsid w:val="00363919"/>
    <w:rsid w:val="00363D2F"/>
    <w:rsid w:val="00363D72"/>
    <w:rsid w:val="00364BFC"/>
    <w:rsid w:val="00364C8E"/>
    <w:rsid w:val="00364CD5"/>
    <w:rsid w:val="00364D5B"/>
    <w:rsid w:val="00364DE3"/>
    <w:rsid w:val="00364E32"/>
    <w:rsid w:val="00365215"/>
    <w:rsid w:val="0036537B"/>
    <w:rsid w:val="00365884"/>
    <w:rsid w:val="00365C3E"/>
    <w:rsid w:val="00366024"/>
    <w:rsid w:val="003663B4"/>
    <w:rsid w:val="00366AD3"/>
    <w:rsid w:val="003673CE"/>
    <w:rsid w:val="00367745"/>
    <w:rsid w:val="00367944"/>
    <w:rsid w:val="00367B04"/>
    <w:rsid w:val="00367DBE"/>
    <w:rsid w:val="00370699"/>
    <w:rsid w:val="00371292"/>
    <w:rsid w:val="0037150E"/>
    <w:rsid w:val="003717FE"/>
    <w:rsid w:val="00372409"/>
    <w:rsid w:val="00372882"/>
    <w:rsid w:val="00372DBB"/>
    <w:rsid w:val="00372E45"/>
    <w:rsid w:val="003730E4"/>
    <w:rsid w:val="00373138"/>
    <w:rsid w:val="0037332A"/>
    <w:rsid w:val="003735AC"/>
    <w:rsid w:val="003738CC"/>
    <w:rsid w:val="00374175"/>
    <w:rsid w:val="0037437D"/>
    <w:rsid w:val="003749FD"/>
    <w:rsid w:val="00374C3A"/>
    <w:rsid w:val="003750ED"/>
    <w:rsid w:val="003752CD"/>
    <w:rsid w:val="0037567F"/>
    <w:rsid w:val="003761A3"/>
    <w:rsid w:val="00376231"/>
    <w:rsid w:val="003763A1"/>
    <w:rsid w:val="00376703"/>
    <w:rsid w:val="003767F7"/>
    <w:rsid w:val="00376911"/>
    <w:rsid w:val="00376AEF"/>
    <w:rsid w:val="00376F58"/>
    <w:rsid w:val="00377199"/>
    <w:rsid w:val="003774AF"/>
    <w:rsid w:val="003774D4"/>
    <w:rsid w:val="00377694"/>
    <w:rsid w:val="00377A07"/>
    <w:rsid w:val="00377AF2"/>
    <w:rsid w:val="00377B53"/>
    <w:rsid w:val="00377C48"/>
    <w:rsid w:val="00377FD4"/>
    <w:rsid w:val="0038044C"/>
    <w:rsid w:val="003806AD"/>
    <w:rsid w:val="0038075A"/>
    <w:rsid w:val="00380AEB"/>
    <w:rsid w:val="00380E0F"/>
    <w:rsid w:val="00380E51"/>
    <w:rsid w:val="0038103E"/>
    <w:rsid w:val="00381382"/>
    <w:rsid w:val="00381941"/>
    <w:rsid w:val="00381EA9"/>
    <w:rsid w:val="00382213"/>
    <w:rsid w:val="00382332"/>
    <w:rsid w:val="0038236A"/>
    <w:rsid w:val="0038276D"/>
    <w:rsid w:val="003828B9"/>
    <w:rsid w:val="003828BF"/>
    <w:rsid w:val="00382BC8"/>
    <w:rsid w:val="00382C50"/>
    <w:rsid w:val="00383007"/>
    <w:rsid w:val="003830A1"/>
    <w:rsid w:val="003830B4"/>
    <w:rsid w:val="00383333"/>
    <w:rsid w:val="00383373"/>
    <w:rsid w:val="003834D9"/>
    <w:rsid w:val="003835E9"/>
    <w:rsid w:val="00384762"/>
    <w:rsid w:val="00384A95"/>
    <w:rsid w:val="00384FE9"/>
    <w:rsid w:val="003854E5"/>
    <w:rsid w:val="003855F1"/>
    <w:rsid w:val="003859C0"/>
    <w:rsid w:val="00385DE6"/>
    <w:rsid w:val="00385FC3"/>
    <w:rsid w:val="003864A6"/>
    <w:rsid w:val="00386754"/>
    <w:rsid w:val="003869B7"/>
    <w:rsid w:val="00386C95"/>
    <w:rsid w:val="00386F66"/>
    <w:rsid w:val="00387134"/>
    <w:rsid w:val="003874C9"/>
    <w:rsid w:val="00387575"/>
    <w:rsid w:val="00387657"/>
    <w:rsid w:val="003878B7"/>
    <w:rsid w:val="003878DB"/>
    <w:rsid w:val="0038797A"/>
    <w:rsid w:val="00387A74"/>
    <w:rsid w:val="00387B61"/>
    <w:rsid w:val="00390015"/>
    <w:rsid w:val="00390190"/>
    <w:rsid w:val="003902D4"/>
    <w:rsid w:val="00391081"/>
    <w:rsid w:val="003911D8"/>
    <w:rsid w:val="00391830"/>
    <w:rsid w:val="00391A1B"/>
    <w:rsid w:val="00391D3F"/>
    <w:rsid w:val="00391E03"/>
    <w:rsid w:val="0039205A"/>
    <w:rsid w:val="00392E3C"/>
    <w:rsid w:val="0039309A"/>
    <w:rsid w:val="00393592"/>
    <w:rsid w:val="00393FB9"/>
    <w:rsid w:val="003940D1"/>
    <w:rsid w:val="003940E2"/>
    <w:rsid w:val="00394777"/>
    <w:rsid w:val="0039487B"/>
    <w:rsid w:val="00394978"/>
    <w:rsid w:val="003949EF"/>
    <w:rsid w:val="00394A1C"/>
    <w:rsid w:val="00394B4C"/>
    <w:rsid w:val="00394D8F"/>
    <w:rsid w:val="00394FC7"/>
    <w:rsid w:val="003951E7"/>
    <w:rsid w:val="0039535A"/>
    <w:rsid w:val="00395490"/>
    <w:rsid w:val="00395609"/>
    <w:rsid w:val="003956F0"/>
    <w:rsid w:val="0039591D"/>
    <w:rsid w:val="00395969"/>
    <w:rsid w:val="003959AC"/>
    <w:rsid w:val="00395D81"/>
    <w:rsid w:val="003960C3"/>
    <w:rsid w:val="00396C1F"/>
    <w:rsid w:val="003970A8"/>
    <w:rsid w:val="00397162"/>
    <w:rsid w:val="003972ED"/>
    <w:rsid w:val="003977AB"/>
    <w:rsid w:val="00397B60"/>
    <w:rsid w:val="00397ECA"/>
    <w:rsid w:val="003A00F8"/>
    <w:rsid w:val="003A01C2"/>
    <w:rsid w:val="003A06C9"/>
    <w:rsid w:val="003A097E"/>
    <w:rsid w:val="003A09EE"/>
    <w:rsid w:val="003A0DCB"/>
    <w:rsid w:val="003A10C2"/>
    <w:rsid w:val="003A116D"/>
    <w:rsid w:val="003A18B2"/>
    <w:rsid w:val="003A18E5"/>
    <w:rsid w:val="003A1936"/>
    <w:rsid w:val="003A202D"/>
    <w:rsid w:val="003A24A1"/>
    <w:rsid w:val="003A2AA6"/>
    <w:rsid w:val="003A2CBA"/>
    <w:rsid w:val="003A2E21"/>
    <w:rsid w:val="003A2F10"/>
    <w:rsid w:val="003A31A6"/>
    <w:rsid w:val="003A3720"/>
    <w:rsid w:val="003A3A2D"/>
    <w:rsid w:val="003A3A4D"/>
    <w:rsid w:val="003A3BBB"/>
    <w:rsid w:val="003A4058"/>
    <w:rsid w:val="003A41A0"/>
    <w:rsid w:val="003A4370"/>
    <w:rsid w:val="003A4846"/>
    <w:rsid w:val="003A4AE4"/>
    <w:rsid w:val="003A4BA3"/>
    <w:rsid w:val="003A4F60"/>
    <w:rsid w:val="003A4FFB"/>
    <w:rsid w:val="003A521D"/>
    <w:rsid w:val="003A52DA"/>
    <w:rsid w:val="003A55E7"/>
    <w:rsid w:val="003A575A"/>
    <w:rsid w:val="003A5DEE"/>
    <w:rsid w:val="003A5DF3"/>
    <w:rsid w:val="003A5F75"/>
    <w:rsid w:val="003A672B"/>
    <w:rsid w:val="003A68F1"/>
    <w:rsid w:val="003A6CF0"/>
    <w:rsid w:val="003A7476"/>
    <w:rsid w:val="003A76FA"/>
    <w:rsid w:val="003A77E2"/>
    <w:rsid w:val="003A7894"/>
    <w:rsid w:val="003A7FA9"/>
    <w:rsid w:val="003B0371"/>
    <w:rsid w:val="003B04F8"/>
    <w:rsid w:val="003B0871"/>
    <w:rsid w:val="003B08E5"/>
    <w:rsid w:val="003B0A79"/>
    <w:rsid w:val="003B116A"/>
    <w:rsid w:val="003B123C"/>
    <w:rsid w:val="003B147C"/>
    <w:rsid w:val="003B181C"/>
    <w:rsid w:val="003B1AB1"/>
    <w:rsid w:val="003B1E29"/>
    <w:rsid w:val="003B247B"/>
    <w:rsid w:val="003B2B70"/>
    <w:rsid w:val="003B2BB8"/>
    <w:rsid w:val="003B34E2"/>
    <w:rsid w:val="003B35CC"/>
    <w:rsid w:val="003B3B07"/>
    <w:rsid w:val="003B3DB6"/>
    <w:rsid w:val="003B3E91"/>
    <w:rsid w:val="003B3F9B"/>
    <w:rsid w:val="003B43A6"/>
    <w:rsid w:val="003B4577"/>
    <w:rsid w:val="003B4721"/>
    <w:rsid w:val="003B481C"/>
    <w:rsid w:val="003B4919"/>
    <w:rsid w:val="003B4A4B"/>
    <w:rsid w:val="003B4A8D"/>
    <w:rsid w:val="003B4B88"/>
    <w:rsid w:val="003B4C69"/>
    <w:rsid w:val="003B4D29"/>
    <w:rsid w:val="003B5BF9"/>
    <w:rsid w:val="003B5D10"/>
    <w:rsid w:val="003B6004"/>
    <w:rsid w:val="003B66C9"/>
    <w:rsid w:val="003B6746"/>
    <w:rsid w:val="003B6840"/>
    <w:rsid w:val="003B6880"/>
    <w:rsid w:val="003B68F3"/>
    <w:rsid w:val="003B6939"/>
    <w:rsid w:val="003B6A4D"/>
    <w:rsid w:val="003B6C21"/>
    <w:rsid w:val="003B7039"/>
    <w:rsid w:val="003B7115"/>
    <w:rsid w:val="003B73A4"/>
    <w:rsid w:val="003B7CBB"/>
    <w:rsid w:val="003C067F"/>
    <w:rsid w:val="003C090F"/>
    <w:rsid w:val="003C10EC"/>
    <w:rsid w:val="003C1121"/>
    <w:rsid w:val="003C15FB"/>
    <w:rsid w:val="003C190A"/>
    <w:rsid w:val="003C1BB6"/>
    <w:rsid w:val="003C21B6"/>
    <w:rsid w:val="003C21F5"/>
    <w:rsid w:val="003C2997"/>
    <w:rsid w:val="003C3F4E"/>
    <w:rsid w:val="003C41DC"/>
    <w:rsid w:val="003C469F"/>
    <w:rsid w:val="003C47BD"/>
    <w:rsid w:val="003C50E0"/>
    <w:rsid w:val="003C5376"/>
    <w:rsid w:val="003C5536"/>
    <w:rsid w:val="003C56BD"/>
    <w:rsid w:val="003C579E"/>
    <w:rsid w:val="003C58E8"/>
    <w:rsid w:val="003C5D3A"/>
    <w:rsid w:val="003C6138"/>
    <w:rsid w:val="003C634F"/>
    <w:rsid w:val="003C6D2B"/>
    <w:rsid w:val="003C6F40"/>
    <w:rsid w:val="003C7248"/>
    <w:rsid w:val="003C72E1"/>
    <w:rsid w:val="003C7683"/>
    <w:rsid w:val="003C76AE"/>
    <w:rsid w:val="003C7903"/>
    <w:rsid w:val="003C7AF0"/>
    <w:rsid w:val="003C7B21"/>
    <w:rsid w:val="003D0157"/>
    <w:rsid w:val="003D0411"/>
    <w:rsid w:val="003D04ED"/>
    <w:rsid w:val="003D0891"/>
    <w:rsid w:val="003D0B61"/>
    <w:rsid w:val="003D0D67"/>
    <w:rsid w:val="003D0E24"/>
    <w:rsid w:val="003D0ECE"/>
    <w:rsid w:val="003D0F30"/>
    <w:rsid w:val="003D14C8"/>
    <w:rsid w:val="003D22EE"/>
    <w:rsid w:val="003D2424"/>
    <w:rsid w:val="003D24E0"/>
    <w:rsid w:val="003D25EF"/>
    <w:rsid w:val="003D2A76"/>
    <w:rsid w:val="003D2B1E"/>
    <w:rsid w:val="003D2C6A"/>
    <w:rsid w:val="003D2EF3"/>
    <w:rsid w:val="003D2F66"/>
    <w:rsid w:val="003D3032"/>
    <w:rsid w:val="003D3169"/>
    <w:rsid w:val="003D33EC"/>
    <w:rsid w:val="003D34FF"/>
    <w:rsid w:val="003D3550"/>
    <w:rsid w:val="003D3885"/>
    <w:rsid w:val="003D3954"/>
    <w:rsid w:val="003D4091"/>
    <w:rsid w:val="003D42B2"/>
    <w:rsid w:val="003D4808"/>
    <w:rsid w:val="003D4957"/>
    <w:rsid w:val="003D4C8C"/>
    <w:rsid w:val="003D54EB"/>
    <w:rsid w:val="003D5530"/>
    <w:rsid w:val="003D5E23"/>
    <w:rsid w:val="003D5EA4"/>
    <w:rsid w:val="003D5EFB"/>
    <w:rsid w:val="003D6412"/>
    <w:rsid w:val="003D65B3"/>
    <w:rsid w:val="003D6C31"/>
    <w:rsid w:val="003D7257"/>
    <w:rsid w:val="003D7309"/>
    <w:rsid w:val="003D7B02"/>
    <w:rsid w:val="003D7EA4"/>
    <w:rsid w:val="003E00A5"/>
    <w:rsid w:val="003E01D7"/>
    <w:rsid w:val="003E08DB"/>
    <w:rsid w:val="003E1259"/>
    <w:rsid w:val="003E13AF"/>
    <w:rsid w:val="003E1902"/>
    <w:rsid w:val="003E1AEA"/>
    <w:rsid w:val="003E1BC1"/>
    <w:rsid w:val="003E1E30"/>
    <w:rsid w:val="003E1FD5"/>
    <w:rsid w:val="003E2B62"/>
    <w:rsid w:val="003E2C2F"/>
    <w:rsid w:val="003E2E4A"/>
    <w:rsid w:val="003E31FD"/>
    <w:rsid w:val="003E35EE"/>
    <w:rsid w:val="003E362B"/>
    <w:rsid w:val="003E426B"/>
    <w:rsid w:val="003E4454"/>
    <w:rsid w:val="003E44AC"/>
    <w:rsid w:val="003E44BC"/>
    <w:rsid w:val="003E46AC"/>
    <w:rsid w:val="003E478B"/>
    <w:rsid w:val="003E4B4A"/>
    <w:rsid w:val="003E4D17"/>
    <w:rsid w:val="003E4D89"/>
    <w:rsid w:val="003E568E"/>
    <w:rsid w:val="003E6260"/>
    <w:rsid w:val="003E6994"/>
    <w:rsid w:val="003E6A06"/>
    <w:rsid w:val="003E6D40"/>
    <w:rsid w:val="003E6E6B"/>
    <w:rsid w:val="003E71B9"/>
    <w:rsid w:val="003E721E"/>
    <w:rsid w:val="003E770D"/>
    <w:rsid w:val="003E771F"/>
    <w:rsid w:val="003F0008"/>
    <w:rsid w:val="003F00DE"/>
    <w:rsid w:val="003F0136"/>
    <w:rsid w:val="003F02F8"/>
    <w:rsid w:val="003F0409"/>
    <w:rsid w:val="003F0835"/>
    <w:rsid w:val="003F0A11"/>
    <w:rsid w:val="003F0A58"/>
    <w:rsid w:val="003F0D27"/>
    <w:rsid w:val="003F178B"/>
    <w:rsid w:val="003F18DD"/>
    <w:rsid w:val="003F18F6"/>
    <w:rsid w:val="003F1A96"/>
    <w:rsid w:val="003F1DAA"/>
    <w:rsid w:val="003F1E71"/>
    <w:rsid w:val="003F1FAA"/>
    <w:rsid w:val="003F2379"/>
    <w:rsid w:val="003F26B5"/>
    <w:rsid w:val="003F2A2B"/>
    <w:rsid w:val="003F2ABA"/>
    <w:rsid w:val="003F2BF1"/>
    <w:rsid w:val="003F3648"/>
    <w:rsid w:val="003F3A2B"/>
    <w:rsid w:val="003F3CC8"/>
    <w:rsid w:val="003F3D0F"/>
    <w:rsid w:val="003F3D1F"/>
    <w:rsid w:val="003F40DE"/>
    <w:rsid w:val="003F4130"/>
    <w:rsid w:val="003F4400"/>
    <w:rsid w:val="003F4702"/>
    <w:rsid w:val="003F4A78"/>
    <w:rsid w:val="003F4AE7"/>
    <w:rsid w:val="003F4BEE"/>
    <w:rsid w:val="003F5049"/>
    <w:rsid w:val="003F50B3"/>
    <w:rsid w:val="003F54E7"/>
    <w:rsid w:val="003F5DBC"/>
    <w:rsid w:val="003F61EB"/>
    <w:rsid w:val="003F62F5"/>
    <w:rsid w:val="003F637A"/>
    <w:rsid w:val="003F6C14"/>
    <w:rsid w:val="003F6C5D"/>
    <w:rsid w:val="003F6D10"/>
    <w:rsid w:val="003F6D88"/>
    <w:rsid w:val="003F7349"/>
    <w:rsid w:val="003F79B1"/>
    <w:rsid w:val="003F7B78"/>
    <w:rsid w:val="003F7FA3"/>
    <w:rsid w:val="00400433"/>
    <w:rsid w:val="00400496"/>
    <w:rsid w:val="00400841"/>
    <w:rsid w:val="0040084E"/>
    <w:rsid w:val="00400AA9"/>
    <w:rsid w:val="00400ACB"/>
    <w:rsid w:val="00400C63"/>
    <w:rsid w:val="00400CC8"/>
    <w:rsid w:val="00400EC6"/>
    <w:rsid w:val="00401326"/>
    <w:rsid w:val="00401349"/>
    <w:rsid w:val="004018B8"/>
    <w:rsid w:val="00401BDA"/>
    <w:rsid w:val="00401E7A"/>
    <w:rsid w:val="004020B2"/>
    <w:rsid w:val="004020CF"/>
    <w:rsid w:val="004024D0"/>
    <w:rsid w:val="00402A09"/>
    <w:rsid w:val="00402B51"/>
    <w:rsid w:val="00402EE9"/>
    <w:rsid w:val="00403157"/>
    <w:rsid w:val="00403592"/>
    <w:rsid w:val="00403614"/>
    <w:rsid w:val="00403B8D"/>
    <w:rsid w:val="00403BDE"/>
    <w:rsid w:val="00403DEF"/>
    <w:rsid w:val="00404408"/>
    <w:rsid w:val="004044E5"/>
    <w:rsid w:val="0040488C"/>
    <w:rsid w:val="00404B1F"/>
    <w:rsid w:val="00405066"/>
    <w:rsid w:val="004050FA"/>
    <w:rsid w:val="00405215"/>
    <w:rsid w:val="0040539C"/>
    <w:rsid w:val="004056E4"/>
    <w:rsid w:val="0040648B"/>
    <w:rsid w:val="0040652E"/>
    <w:rsid w:val="00406E89"/>
    <w:rsid w:val="00406F54"/>
    <w:rsid w:val="0040758A"/>
    <w:rsid w:val="00407861"/>
    <w:rsid w:val="004079EF"/>
    <w:rsid w:val="00407EAC"/>
    <w:rsid w:val="00407F8D"/>
    <w:rsid w:val="00407FDB"/>
    <w:rsid w:val="0041066E"/>
    <w:rsid w:val="00410B83"/>
    <w:rsid w:val="00410FCC"/>
    <w:rsid w:val="00411495"/>
    <w:rsid w:val="0041190C"/>
    <w:rsid w:val="00411B8A"/>
    <w:rsid w:val="00412008"/>
    <w:rsid w:val="004126B9"/>
    <w:rsid w:val="00412867"/>
    <w:rsid w:val="00413198"/>
    <w:rsid w:val="00413283"/>
    <w:rsid w:val="0041329A"/>
    <w:rsid w:val="004139AF"/>
    <w:rsid w:val="00413A25"/>
    <w:rsid w:val="00413B19"/>
    <w:rsid w:val="00413CCA"/>
    <w:rsid w:val="004142B1"/>
    <w:rsid w:val="00414321"/>
    <w:rsid w:val="004144CC"/>
    <w:rsid w:val="00414836"/>
    <w:rsid w:val="0041499D"/>
    <w:rsid w:val="00414C1D"/>
    <w:rsid w:val="00414E93"/>
    <w:rsid w:val="00415402"/>
    <w:rsid w:val="00415934"/>
    <w:rsid w:val="00415AA4"/>
    <w:rsid w:val="00416430"/>
    <w:rsid w:val="0041644A"/>
    <w:rsid w:val="004165E4"/>
    <w:rsid w:val="00416736"/>
    <w:rsid w:val="00416741"/>
    <w:rsid w:val="0041700C"/>
    <w:rsid w:val="004174BE"/>
    <w:rsid w:val="00417545"/>
    <w:rsid w:val="004175BD"/>
    <w:rsid w:val="00417687"/>
    <w:rsid w:val="0041799D"/>
    <w:rsid w:val="00417FD7"/>
    <w:rsid w:val="0042016C"/>
    <w:rsid w:val="00420860"/>
    <w:rsid w:val="0042086F"/>
    <w:rsid w:val="00420911"/>
    <w:rsid w:val="00421063"/>
    <w:rsid w:val="00421303"/>
    <w:rsid w:val="004213D1"/>
    <w:rsid w:val="004217C8"/>
    <w:rsid w:val="00421C88"/>
    <w:rsid w:val="00421D1B"/>
    <w:rsid w:val="004226DD"/>
    <w:rsid w:val="004229CA"/>
    <w:rsid w:val="00422A8A"/>
    <w:rsid w:val="00422C61"/>
    <w:rsid w:val="00423162"/>
    <w:rsid w:val="00423630"/>
    <w:rsid w:val="00423897"/>
    <w:rsid w:val="00423B4A"/>
    <w:rsid w:val="00423C14"/>
    <w:rsid w:val="00423C4C"/>
    <w:rsid w:val="00423E41"/>
    <w:rsid w:val="004241D9"/>
    <w:rsid w:val="004242A5"/>
    <w:rsid w:val="004244BE"/>
    <w:rsid w:val="00424827"/>
    <w:rsid w:val="00424899"/>
    <w:rsid w:val="00424A10"/>
    <w:rsid w:val="00425202"/>
    <w:rsid w:val="004252D2"/>
    <w:rsid w:val="0042541D"/>
    <w:rsid w:val="0042545E"/>
    <w:rsid w:val="004254D0"/>
    <w:rsid w:val="004257A3"/>
    <w:rsid w:val="00425C7D"/>
    <w:rsid w:val="00425E9F"/>
    <w:rsid w:val="004262F6"/>
    <w:rsid w:val="004267A1"/>
    <w:rsid w:val="004267BF"/>
    <w:rsid w:val="00426A50"/>
    <w:rsid w:val="00426D1A"/>
    <w:rsid w:val="004271FE"/>
    <w:rsid w:val="0042723A"/>
    <w:rsid w:val="00427263"/>
    <w:rsid w:val="004275F9"/>
    <w:rsid w:val="004277CE"/>
    <w:rsid w:val="00427C50"/>
    <w:rsid w:val="0043022F"/>
    <w:rsid w:val="00430575"/>
    <w:rsid w:val="004306C8"/>
    <w:rsid w:val="0043074C"/>
    <w:rsid w:val="0043093A"/>
    <w:rsid w:val="00430C87"/>
    <w:rsid w:val="00430D4E"/>
    <w:rsid w:val="00430E55"/>
    <w:rsid w:val="0043110A"/>
    <w:rsid w:val="00431299"/>
    <w:rsid w:val="0043133A"/>
    <w:rsid w:val="00431403"/>
    <w:rsid w:val="004315DF"/>
    <w:rsid w:val="00431A3E"/>
    <w:rsid w:val="00431EE3"/>
    <w:rsid w:val="00431FB1"/>
    <w:rsid w:val="00432515"/>
    <w:rsid w:val="00432552"/>
    <w:rsid w:val="00432CA9"/>
    <w:rsid w:val="004331EB"/>
    <w:rsid w:val="00433395"/>
    <w:rsid w:val="0043342B"/>
    <w:rsid w:val="00433430"/>
    <w:rsid w:val="00433742"/>
    <w:rsid w:val="00433A19"/>
    <w:rsid w:val="00433ACC"/>
    <w:rsid w:val="00433B76"/>
    <w:rsid w:val="00433CF6"/>
    <w:rsid w:val="00433D2E"/>
    <w:rsid w:val="0043472F"/>
    <w:rsid w:val="00434769"/>
    <w:rsid w:val="004347CB"/>
    <w:rsid w:val="00434E85"/>
    <w:rsid w:val="0043515C"/>
    <w:rsid w:val="00435CED"/>
    <w:rsid w:val="00436165"/>
    <w:rsid w:val="0043626D"/>
    <w:rsid w:val="0043652E"/>
    <w:rsid w:val="00436A8E"/>
    <w:rsid w:val="00436C6E"/>
    <w:rsid w:val="00436DB0"/>
    <w:rsid w:val="0043721C"/>
    <w:rsid w:val="004379C4"/>
    <w:rsid w:val="00440CB8"/>
    <w:rsid w:val="00440D2C"/>
    <w:rsid w:val="00441114"/>
    <w:rsid w:val="00441586"/>
    <w:rsid w:val="004417C9"/>
    <w:rsid w:val="004419A9"/>
    <w:rsid w:val="0044230C"/>
    <w:rsid w:val="0044235E"/>
    <w:rsid w:val="004426F8"/>
    <w:rsid w:val="00442C8F"/>
    <w:rsid w:val="0044336D"/>
    <w:rsid w:val="0044361E"/>
    <w:rsid w:val="0044372C"/>
    <w:rsid w:val="00443764"/>
    <w:rsid w:val="00443EEB"/>
    <w:rsid w:val="0044402A"/>
    <w:rsid w:val="0044428A"/>
    <w:rsid w:val="0044474B"/>
    <w:rsid w:val="0044476F"/>
    <w:rsid w:val="00444DB1"/>
    <w:rsid w:val="004452C4"/>
    <w:rsid w:val="00445634"/>
    <w:rsid w:val="004456A1"/>
    <w:rsid w:val="0044587B"/>
    <w:rsid w:val="0044630A"/>
    <w:rsid w:val="00446520"/>
    <w:rsid w:val="00446B02"/>
    <w:rsid w:val="00446E29"/>
    <w:rsid w:val="00446F55"/>
    <w:rsid w:val="00447527"/>
    <w:rsid w:val="004477DA"/>
    <w:rsid w:val="00447D95"/>
    <w:rsid w:val="00447E5D"/>
    <w:rsid w:val="00450290"/>
    <w:rsid w:val="00451504"/>
    <w:rsid w:val="004515A4"/>
    <w:rsid w:val="004516B5"/>
    <w:rsid w:val="0045183E"/>
    <w:rsid w:val="00451A71"/>
    <w:rsid w:val="00451EEE"/>
    <w:rsid w:val="00451F46"/>
    <w:rsid w:val="00452240"/>
    <w:rsid w:val="004522D1"/>
    <w:rsid w:val="004526CE"/>
    <w:rsid w:val="00452949"/>
    <w:rsid w:val="00453226"/>
    <w:rsid w:val="004535BF"/>
    <w:rsid w:val="0045366B"/>
    <w:rsid w:val="00453949"/>
    <w:rsid w:val="00453992"/>
    <w:rsid w:val="00453FCC"/>
    <w:rsid w:val="00454117"/>
    <w:rsid w:val="00454C89"/>
    <w:rsid w:val="00454DF2"/>
    <w:rsid w:val="00455278"/>
    <w:rsid w:val="0045538A"/>
    <w:rsid w:val="00455417"/>
    <w:rsid w:val="0045556A"/>
    <w:rsid w:val="00455763"/>
    <w:rsid w:val="00455B25"/>
    <w:rsid w:val="00455B54"/>
    <w:rsid w:val="00455C35"/>
    <w:rsid w:val="00455F12"/>
    <w:rsid w:val="004560C7"/>
    <w:rsid w:val="004562FC"/>
    <w:rsid w:val="004563B6"/>
    <w:rsid w:val="004563F9"/>
    <w:rsid w:val="00456638"/>
    <w:rsid w:val="00456D2E"/>
    <w:rsid w:val="004572EE"/>
    <w:rsid w:val="0045731E"/>
    <w:rsid w:val="00457642"/>
    <w:rsid w:val="0045774F"/>
    <w:rsid w:val="00457989"/>
    <w:rsid w:val="00457B79"/>
    <w:rsid w:val="00457B8C"/>
    <w:rsid w:val="00457BE8"/>
    <w:rsid w:val="00457BFA"/>
    <w:rsid w:val="004600FC"/>
    <w:rsid w:val="004604E0"/>
    <w:rsid w:val="0046072D"/>
    <w:rsid w:val="00460D30"/>
    <w:rsid w:val="00461B43"/>
    <w:rsid w:val="00461C85"/>
    <w:rsid w:val="00461CA3"/>
    <w:rsid w:val="00461FFA"/>
    <w:rsid w:val="00462029"/>
    <w:rsid w:val="00462340"/>
    <w:rsid w:val="00462ED6"/>
    <w:rsid w:val="004635FA"/>
    <w:rsid w:val="004636EA"/>
    <w:rsid w:val="004637AB"/>
    <w:rsid w:val="00463A96"/>
    <w:rsid w:val="00463D3B"/>
    <w:rsid w:val="00463E44"/>
    <w:rsid w:val="00463E65"/>
    <w:rsid w:val="0046405A"/>
    <w:rsid w:val="00464094"/>
    <w:rsid w:val="0046419D"/>
    <w:rsid w:val="00464730"/>
    <w:rsid w:val="0046473C"/>
    <w:rsid w:val="00464CB3"/>
    <w:rsid w:val="00464F4B"/>
    <w:rsid w:val="004654C5"/>
    <w:rsid w:val="0046588D"/>
    <w:rsid w:val="004660BF"/>
    <w:rsid w:val="0046615B"/>
    <w:rsid w:val="004661BC"/>
    <w:rsid w:val="00466769"/>
    <w:rsid w:val="004668B8"/>
    <w:rsid w:val="00466DC1"/>
    <w:rsid w:val="004671C8"/>
    <w:rsid w:val="0046727C"/>
    <w:rsid w:val="0046737D"/>
    <w:rsid w:val="00467610"/>
    <w:rsid w:val="00467D1C"/>
    <w:rsid w:val="0047003D"/>
    <w:rsid w:val="004703A0"/>
    <w:rsid w:val="00470706"/>
    <w:rsid w:val="00470C07"/>
    <w:rsid w:val="00471028"/>
    <w:rsid w:val="00471205"/>
    <w:rsid w:val="00471840"/>
    <w:rsid w:val="00471D7E"/>
    <w:rsid w:val="00471E36"/>
    <w:rsid w:val="004722C2"/>
    <w:rsid w:val="004726B8"/>
    <w:rsid w:val="00472A21"/>
    <w:rsid w:val="00472A56"/>
    <w:rsid w:val="00472A7C"/>
    <w:rsid w:val="00472BD9"/>
    <w:rsid w:val="00473045"/>
    <w:rsid w:val="0047319C"/>
    <w:rsid w:val="00473693"/>
    <w:rsid w:val="00473921"/>
    <w:rsid w:val="00473C54"/>
    <w:rsid w:val="00473E22"/>
    <w:rsid w:val="00473FD3"/>
    <w:rsid w:val="004740D7"/>
    <w:rsid w:val="004740F4"/>
    <w:rsid w:val="00474459"/>
    <w:rsid w:val="00474464"/>
    <w:rsid w:val="004744F8"/>
    <w:rsid w:val="00474547"/>
    <w:rsid w:val="0047460A"/>
    <w:rsid w:val="00474734"/>
    <w:rsid w:val="0047483B"/>
    <w:rsid w:val="00474D15"/>
    <w:rsid w:val="004752A1"/>
    <w:rsid w:val="00475346"/>
    <w:rsid w:val="00475681"/>
    <w:rsid w:val="004757C2"/>
    <w:rsid w:val="00475989"/>
    <w:rsid w:val="00475DB3"/>
    <w:rsid w:val="004762A9"/>
    <w:rsid w:val="004763BF"/>
    <w:rsid w:val="004765FD"/>
    <w:rsid w:val="0047672B"/>
    <w:rsid w:val="00477401"/>
    <w:rsid w:val="0047740E"/>
    <w:rsid w:val="004774DE"/>
    <w:rsid w:val="00477839"/>
    <w:rsid w:val="00477D4A"/>
    <w:rsid w:val="00477FC2"/>
    <w:rsid w:val="004804E0"/>
    <w:rsid w:val="00480912"/>
    <w:rsid w:val="00480994"/>
    <w:rsid w:val="004810C5"/>
    <w:rsid w:val="004813B9"/>
    <w:rsid w:val="00481F90"/>
    <w:rsid w:val="004820B9"/>
    <w:rsid w:val="004821CB"/>
    <w:rsid w:val="004824BC"/>
    <w:rsid w:val="004824BE"/>
    <w:rsid w:val="0048283B"/>
    <w:rsid w:val="00482B03"/>
    <w:rsid w:val="00482D05"/>
    <w:rsid w:val="00482D3C"/>
    <w:rsid w:val="0048362E"/>
    <w:rsid w:val="0048393B"/>
    <w:rsid w:val="00483ACA"/>
    <w:rsid w:val="00483B64"/>
    <w:rsid w:val="00483CBA"/>
    <w:rsid w:val="004841AA"/>
    <w:rsid w:val="0048420D"/>
    <w:rsid w:val="004843A6"/>
    <w:rsid w:val="00484596"/>
    <w:rsid w:val="0048481E"/>
    <w:rsid w:val="00484941"/>
    <w:rsid w:val="0048495C"/>
    <w:rsid w:val="00484C31"/>
    <w:rsid w:val="00484EB2"/>
    <w:rsid w:val="00484FC1"/>
    <w:rsid w:val="004850B2"/>
    <w:rsid w:val="004859E3"/>
    <w:rsid w:val="00485A5D"/>
    <w:rsid w:val="00485D8F"/>
    <w:rsid w:val="00485EB7"/>
    <w:rsid w:val="00486516"/>
    <w:rsid w:val="00486C61"/>
    <w:rsid w:val="00486D75"/>
    <w:rsid w:val="00487058"/>
    <w:rsid w:val="00487066"/>
    <w:rsid w:val="0048710B"/>
    <w:rsid w:val="004871EA"/>
    <w:rsid w:val="00487896"/>
    <w:rsid w:val="004879F8"/>
    <w:rsid w:val="00487D85"/>
    <w:rsid w:val="00487E45"/>
    <w:rsid w:val="00487E89"/>
    <w:rsid w:val="004909DF"/>
    <w:rsid w:val="00490BA9"/>
    <w:rsid w:val="00490CB2"/>
    <w:rsid w:val="00491151"/>
    <w:rsid w:val="0049152A"/>
    <w:rsid w:val="00491636"/>
    <w:rsid w:val="00491B8C"/>
    <w:rsid w:val="00491E65"/>
    <w:rsid w:val="00491F57"/>
    <w:rsid w:val="00491F6F"/>
    <w:rsid w:val="00492ADF"/>
    <w:rsid w:val="00492BD5"/>
    <w:rsid w:val="00492D9A"/>
    <w:rsid w:val="0049357D"/>
    <w:rsid w:val="0049398C"/>
    <w:rsid w:val="00494041"/>
    <w:rsid w:val="004949B0"/>
    <w:rsid w:val="00494F82"/>
    <w:rsid w:val="00494FF2"/>
    <w:rsid w:val="004955BD"/>
    <w:rsid w:val="00495659"/>
    <w:rsid w:val="00495761"/>
    <w:rsid w:val="00495B98"/>
    <w:rsid w:val="004962C0"/>
    <w:rsid w:val="00496A88"/>
    <w:rsid w:val="00496BB6"/>
    <w:rsid w:val="00496CE7"/>
    <w:rsid w:val="00496D45"/>
    <w:rsid w:val="00496EDA"/>
    <w:rsid w:val="0049713E"/>
    <w:rsid w:val="00497297"/>
    <w:rsid w:val="0049744F"/>
    <w:rsid w:val="004976C3"/>
    <w:rsid w:val="004979BB"/>
    <w:rsid w:val="00497C0B"/>
    <w:rsid w:val="00497D11"/>
    <w:rsid w:val="004A009E"/>
    <w:rsid w:val="004A011B"/>
    <w:rsid w:val="004A045E"/>
    <w:rsid w:val="004A0631"/>
    <w:rsid w:val="004A0866"/>
    <w:rsid w:val="004A0BCB"/>
    <w:rsid w:val="004A0E2D"/>
    <w:rsid w:val="004A0E50"/>
    <w:rsid w:val="004A13AF"/>
    <w:rsid w:val="004A14E0"/>
    <w:rsid w:val="004A1D88"/>
    <w:rsid w:val="004A1F39"/>
    <w:rsid w:val="004A22AF"/>
    <w:rsid w:val="004A27DC"/>
    <w:rsid w:val="004A3145"/>
    <w:rsid w:val="004A32FC"/>
    <w:rsid w:val="004A3381"/>
    <w:rsid w:val="004A35A3"/>
    <w:rsid w:val="004A37A9"/>
    <w:rsid w:val="004A37CA"/>
    <w:rsid w:val="004A3C01"/>
    <w:rsid w:val="004A3F5D"/>
    <w:rsid w:val="004A3FB6"/>
    <w:rsid w:val="004A405E"/>
    <w:rsid w:val="004A40A4"/>
    <w:rsid w:val="004A42EC"/>
    <w:rsid w:val="004A4335"/>
    <w:rsid w:val="004A45C3"/>
    <w:rsid w:val="004A4A3B"/>
    <w:rsid w:val="004A57C7"/>
    <w:rsid w:val="004A58A1"/>
    <w:rsid w:val="004A5957"/>
    <w:rsid w:val="004A596F"/>
    <w:rsid w:val="004A5B2D"/>
    <w:rsid w:val="004A5D41"/>
    <w:rsid w:val="004A5D5B"/>
    <w:rsid w:val="004A5DA6"/>
    <w:rsid w:val="004A6312"/>
    <w:rsid w:val="004A64A3"/>
    <w:rsid w:val="004A67FF"/>
    <w:rsid w:val="004A7045"/>
    <w:rsid w:val="004A70EF"/>
    <w:rsid w:val="004A74F3"/>
    <w:rsid w:val="004A797F"/>
    <w:rsid w:val="004A7A55"/>
    <w:rsid w:val="004A7EEC"/>
    <w:rsid w:val="004B01DF"/>
    <w:rsid w:val="004B0435"/>
    <w:rsid w:val="004B06CF"/>
    <w:rsid w:val="004B0D61"/>
    <w:rsid w:val="004B0E83"/>
    <w:rsid w:val="004B16FF"/>
    <w:rsid w:val="004B1834"/>
    <w:rsid w:val="004B1B09"/>
    <w:rsid w:val="004B1CB8"/>
    <w:rsid w:val="004B1D24"/>
    <w:rsid w:val="004B1D71"/>
    <w:rsid w:val="004B22BD"/>
    <w:rsid w:val="004B23A2"/>
    <w:rsid w:val="004B27BA"/>
    <w:rsid w:val="004B2A64"/>
    <w:rsid w:val="004B2AD7"/>
    <w:rsid w:val="004B2F28"/>
    <w:rsid w:val="004B2F3F"/>
    <w:rsid w:val="004B30C9"/>
    <w:rsid w:val="004B3476"/>
    <w:rsid w:val="004B3808"/>
    <w:rsid w:val="004B3C43"/>
    <w:rsid w:val="004B3E0C"/>
    <w:rsid w:val="004B4F88"/>
    <w:rsid w:val="004B536D"/>
    <w:rsid w:val="004B54CA"/>
    <w:rsid w:val="004B57AD"/>
    <w:rsid w:val="004B57B5"/>
    <w:rsid w:val="004B57C0"/>
    <w:rsid w:val="004B597F"/>
    <w:rsid w:val="004B5C24"/>
    <w:rsid w:val="004B5C2C"/>
    <w:rsid w:val="004B5C62"/>
    <w:rsid w:val="004B5C6E"/>
    <w:rsid w:val="004B5CF6"/>
    <w:rsid w:val="004B5DC0"/>
    <w:rsid w:val="004B5DDE"/>
    <w:rsid w:val="004B5FA6"/>
    <w:rsid w:val="004B6190"/>
    <w:rsid w:val="004B67A4"/>
    <w:rsid w:val="004B6817"/>
    <w:rsid w:val="004B7562"/>
    <w:rsid w:val="004B7705"/>
    <w:rsid w:val="004B7BC6"/>
    <w:rsid w:val="004C023F"/>
    <w:rsid w:val="004C0564"/>
    <w:rsid w:val="004C0D65"/>
    <w:rsid w:val="004C11B5"/>
    <w:rsid w:val="004C1316"/>
    <w:rsid w:val="004C18CA"/>
    <w:rsid w:val="004C1967"/>
    <w:rsid w:val="004C1A06"/>
    <w:rsid w:val="004C1B54"/>
    <w:rsid w:val="004C1B79"/>
    <w:rsid w:val="004C2149"/>
    <w:rsid w:val="004C257E"/>
    <w:rsid w:val="004C2666"/>
    <w:rsid w:val="004C2966"/>
    <w:rsid w:val="004C2D37"/>
    <w:rsid w:val="004C2F2E"/>
    <w:rsid w:val="004C3299"/>
    <w:rsid w:val="004C35A7"/>
    <w:rsid w:val="004C400B"/>
    <w:rsid w:val="004C42A5"/>
    <w:rsid w:val="004C4681"/>
    <w:rsid w:val="004C470E"/>
    <w:rsid w:val="004C4783"/>
    <w:rsid w:val="004C4895"/>
    <w:rsid w:val="004C50D6"/>
    <w:rsid w:val="004C522F"/>
    <w:rsid w:val="004C5276"/>
    <w:rsid w:val="004C5472"/>
    <w:rsid w:val="004C5A3C"/>
    <w:rsid w:val="004C5A94"/>
    <w:rsid w:val="004C5F9E"/>
    <w:rsid w:val="004C6590"/>
    <w:rsid w:val="004C6777"/>
    <w:rsid w:val="004C69E4"/>
    <w:rsid w:val="004C7273"/>
    <w:rsid w:val="004C7A20"/>
    <w:rsid w:val="004C7AD6"/>
    <w:rsid w:val="004C7EFE"/>
    <w:rsid w:val="004C7F8E"/>
    <w:rsid w:val="004D0068"/>
    <w:rsid w:val="004D0564"/>
    <w:rsid w:val="004D05FB"/>
    <w:rsid w:val="004D0609"/>
    <w:rsid w:val="004D09EA"/>
    <w:rsid w:val="004D0DCC"/>
    <w:rsid w:val="004D0EDF"/>
    <w:rsid w:val="004D1478"/>
    <w:rsid w:val="004D1A30"/>
    <w:rsid w:val="004D1CD5"/>
    <w:rsid w:val="004D1E49"/>
    <w:rsid w:val="004D1E5D"/>
    <w:rsid w:val="004D2063"/>
    <w:rsid w:val="004D2321"/>
    <w:rsid w:val="004D233B"/>
    <w:rsid w:val="004D23D3"/>
    <w:rsid w:val="004D2482"/>
    <w:rsid w:val="004D2796"/>
    <w:rsid w:val="004D2986"/>
    <w:rsid w:val="004D2F1F"/>
    <w:rsid w:val="004D333E"/>
    <w:rsid w:val="004D3AEF"/>
    <w:rsid w:val="004D41A0"/>
    <w:rsid w:val="004D45BA"/>
    <w:rsid w:val="004D482F"/>
    <w:rsid w:val="004D4C08"/>
    <w:rsid w:val="004D4C10"/>
    <w:rsid w:val="004D55CF"/>
    <w:rsid w:val="004D5793"/>
    <w:rsid w:val="004D5B94"/>
    <w:rsid w:val="004D5F46"/>
    <w:rsid w:val="004D5FC8"/>
    <w:rsid w:val="004D6155"/>
    <w:rsid w:val="004D636D"/>
    <w:rsid w:val="004D6554"/>
    <w:rsid w:val="004D660D"/>
    <w:rsid w:val="004D666F"/>
    <w:rsid w:val="004D6AC9"/>
    <w:rsid w:val="004D6EEE"/>
    <w:rsid w:val="004D6EF3"/>
    <w:rsid w:val="004D7064"/>
    <w:rsid w:val="004D761D"/>
    <w:rsid w:val="004D7BFD"/>
    <w:rsid w:val="004D7F47"/>
    <w:rsid w:val="004E02EC"/>
    <w:rsid w:val="004E0452"/>
    <w:rsid w:val="004E04EB"/>
    <w:rsid w:val="004E0528"/>
    <w:rsid w:val="004E077F"/>
    <w:rsid w:val="004E0B5C"/>
    <w:rsid w:val="004E0BB9"/>
    <w:rsid w:val="004E0CB7"/>
    <w:rsid w:val="004E0FF8"/>
    <w:rsid w:val="004E12C4"/>
    <w:rsid w:val="004E1BF3"/>
    <w:rsid w:val="004E1C55"/>
    <w:rsid w:val="004E1D54"/>
    <w:rsid w:val="004E200E"/>
    <w:rsid w:val="004E21E8"/>
    <w:rsid w:val="004E23A1"/>
    <w:rsid w:val="004E331D"/>
    <w:rsid w:val="004E3402"/>
    <w:rsid w:val="004E39BF"/>
    <w:rsid w:val="004E3A5D"/>
    <w:rsid w:val="004E423B"/>
    <w:rsid w:val="004E4421"/>
    <w:rsid w:val="004E4946"/>
    <w:rsid w:val="004E4A3A"/>
    <w:rsid w:val="004E4EDB"/>
    <w:rsid w:val="004E59A1"/>
    <w:rsid w:val="004E5A7A"/>
    <w:rsid w:val="004E5CBF"/>
    <w:rsid w:val="004E5FC1"/>
    <w:rsid w:val="004E61EC"/>
    <w:rsid w:val="004E6452"/>
    <w:rsid w:val="004E67B0"/>
    <w:rsid w:val="004E6962"/>
    <w:rsid w:val="004E6BB8"/>
    <w:rsid w:val="004E6C13"/>
    <w:rsid w:val="004E6CAD"/>
    <w:rsid w:val="004E6DB4"/>
    <w:rsid w:val="004E72D2"/>
    <w:rsid w:val="004E75A6"/>
    <w:rsid w:val="004E766D"/>
    <w:rsid w:val="004E773A"/>
    <w:rsid w:val="004E79FC"/>
    <w:rsid w:val="004E7A58"/>
    <w:rsid w:val="004E7B89"/>
    <w:rsid w:val="004E7E3B"/>
    <w:rsid w:val="004E7E58"/>
    <w:rsid w:val="004F00C9"/>
    <w:rsid w:val="004F0110"/>
    <w:rsid w:val="004F048E"/>
    <w:rsid w:val="004F09CB"/>
    <w:rsid w:val="004F0A62"/>
    <w:rsid w:val="004F0B89"/>
    <w:rsid w:val="004F0C02"/>
    <w:rsid w:val="004F0E22"/>
    <w:rsid w:val="004F1065"/>
    <w:rsid w:val="004F1108"/>
    <w:rsid w:val="004F15FD"/>
    <w:rsid w:val="004F1746"/>
    <w:rsid w:val="004F1852"/>
    <w:rsid w:val="004F1918"/>
    <w:rsid w:val="004F19A6"/>
    <w:rsid w:val="004F1A07"/>
    <w:rsid w:val="004F1EC6"/>
    <w:rsid w:val="004F22EB"/>
    <w:rsid w:val="004F2B95"/>
    <w:rsid w:val="004F3290"/>
    <w:rsid w:val="004F3A42"/>
    <w:rsid w:val="004F3B31"/>
    <w:rsid w:val="004F3BA8"/>
    <w:rsid w:val="004F3BDA"/>
    <w:rsid w:val="004F3C81"/>
    <w:rsid w:val="004F3FE2"/>
    <w:rsid w:val="004F43B3"/>
    <w:rsid w:val="004F48E2"/>
    <w:rsid w:val="004F4B26"/>
    <w:rsid w:val="004F4E3A"/>
    <w:rsid w:val="004F50EB"/>
    <w:rsid w:val="004F5590"/>
    <w:rsid w:val="004F5D66"/>
    <w:rsid w:val="004F64C9"/>
    <w:rsid w:val="004F64F8"/>
    <w:rsid w:val="004F661D"/>
    <w:rsid w:val="004F6875"/>
    <w:rsid w:val="004F6942"/>
    <w:rsid w:val="004F6CA4"/>
    <w:rsid w:val="004F6FED"/>
    <w:rsid w:val="004F7176"/>
    <w:rsid w:val="004F767A"/>
    <w:rsid w:val="004F77F4"/>
    <w:rsid w:val="004F7900"/>
    <w:rsid w:val="004F79D4"/>
    <w:rsid w:val="004F7CA6"/>
    <w:rsid w:val="00500048"/>
    <w:rsid w:val="00500060"/>
    <w:rsid w:val="005000C0"/>
    <w:rsid w:val="00500614"/>
    <w:rsid w:val="0050066D"/>
    <w:rsid w:val="00500C2F"/>
    <w:rsid w:val="00500D27"/>
    <w:rsid w:val="00500EF8"/>
    <w:rsid w:val="00500F33"/>
    <w:rsid w:val="0050115A"/>
    <w:rsid w:val="005013CB"/>
    <w:rsid w:val="00501C3C"/>
    <w:rsid w:val="00501FC2"/>
    <w:rsid w:val="00502147"/>
    <w:rsid w:val="005024E2"/>
    <w:rsid w:val="0050272C"/>
    <w:rsid w:val="0050273B"/>
    <w:rsid w:val="00502818"/>
    <w:rsid w:val="0050282B"/>
    <w:rsid w:val="0050289A"/>
    <w:rsid w:val="00502C19"/>
    <w:rsid w:val="00502D28"/>
    <w:rsid w:val="00502D59"/>
    <w:rsid w:val="00502FE9"/>
    <w:rsid w:val="0050322C"/>
    <w:rsid w:val="005036A0"/>
    <w:rsid w:val="005036CC"/>
    <w:rsid w:val="00503809"/>
    <w:rsid w:val="00504379"/>
    <w:rsid w:val="00504608"/>
    <w:rsid w:val="00504625"/>
    <w:rsid w:val="00504846"/>
    <w:rsid w:val="00504B74"/>
    <w:rsid w:val="0050504C"/>
    <w:rsid w:val="0050583F"/>
    <w:rsid w:val="0050588E"/>
    <w:rsid w:val="005058A9"/>
    <w:rsid w:val="00505D64"/>
    <w:rsid w:val="00505F94"/>
    <w:rsid w:val="00506259"/>
    <w:rsid w:val="0050660E"/>
    <w:rsid w:val="00506884"/>
    <w:rsid w:val="005068F7"/>
    <w:rsid w:val="00506C53"/>
    <w:rsid w:val="00506CDC"/>
    <w:rsid w:val="0050738D"/>
    <w:rsid w:val="00507546"/>
    <w:rsid w:val="0050758F"/>
    <w:rsid w:val="00507A4E"/>
    <w:rsid w:val="00510695"/>
    <w:rsid w:val="00510929"/>
    <w:rsid w:val="00510A6F"/>
    <w:rsid w:val="00510C19"/>
    <w:rsid w:val="00510CA0"/>
    <w:rsid w:val="00510D18"/>
    <w:rsid w:val="00510E3B"/>
    <w:rsid w:val="00511184"/>
    <w:rsid w:val="00511666"/>
    <w:rsid w:val="005118AA"/>
    <w:rsid w:val="00511C08"/>
    <w:rsid w:val="00512255"/>
    <w:rsid w:val="00512839"/>
    <w:rsid w:val="00512B18"/>
    <w:rsid w:val="00512CD6"/>
    <w:rsid w:val="00513316"/>
    <w:rsid w:val="00513336"/>
    <w:rsid w:val="00513379"/>
    <w:rsid w:val="0051344F"/>
    <w:rsid w:val="00513484"/>
    <w:rsid w:val="00513805"/>
    <w:rsid w:val="00513ADF"/>
    <w:rsid w:val="00513DCE"/>
    <w:rsid w:val="0051487C"/>
    <w:rsid w:val="005148DA"/>
    <w:rsid w:val="00514ADE"/>
    <w:rsid w:val="00514B79"/>
    <w:rsid w:val="00514F92"/>
    <w:rsid w:val="005151C2"/>
    <w:rsid w:val="00516297"/>
    <w:rsid w:val="00516662"/>
    <w:rsid w:val="005167BF"/>
    <w:rsid w:val="00516853"/>
    <w:rsid w:val="00516AF5"/>
    <w:rsid w:val="00516F02"/>
    <w:rsid w:val="00516FC4"/>
    <w:rsid w:val="00517217"/>
    <w:rsid w:val="005172E1"/>
    <w:rsid w:val="00517AE4"/>
    <w:rsid w:val="00517C2F"/>
    <w:rsid w:val="00517E20"/>
    <w:rsid w:val="00520018"/>
    <w:rsid w:val="0052068E"/>
    <w:rsid w:val="005207D9"/>
    <w:rsid w:val="00520D02"/>
    <w:rsid w:val="00520FA7"/>
    <w:rsid w:val="00521296"/>
    <w:rsid w:val="0052136D"/>
    <w:rsid w:val="0052150D"/>
    <w:rsid w:val="00521AB2"/>
    <w:rsid w:val="00522074"/>
    <w:rsid w:val="005221EC"/>
    <w:rsid w:val="00522718"/>
    <w:rsid w:val="005229BC"/>
    <w:rsid w:val="00522C7A"/>
    <w:rsid w:val="00522D79"/>
    <w:rsid w:val="00522DCC"/>
    <w:rsid w:val="00522E1C"/>
    <w:rsid w:val="00523042"/>
    <w:rsid w:val="00523109"/>
    <w:rsid w:val="005238B5"/>
    <w:rsid w:val="005240B8"/>
    <w:rsid w:val="005242B8"/>
    <w:rsid w:val="0052431E"/>
    <w:rsid w:val="00524585"/>
    <w:rsid w:val="005246E8"/>
    <w:rsid w:val="00524754"/>
    <w:rsid w:val="0052484E"/>
    <w:rsid w:val="00524D56"/>
    <w:rsid w:val="0052540D"/>
    <w:rsid w:val="0052563B"/>
    <w:rsid w:val="00525655"/>
    <w:rsid w:val="00525766"/>
    <w:rsid w:val="0052596E"/>
    <w:rsid w:val="00525B53"/>
    <w:rsid w:val="00525E4B"/>
    <w:rsid w:val="0052629F"/>
    <w:rsid w:val="00526349"/>
    <w:rsid w:val="00526F6F"/>
    <w:rsid w:val="00526F89"/>
    <w:rsid w:val="0052755A"/>
    <w:rsid w:val="00527C0E"/>
    <w:rsid w:val="005300EB"/>
    <w:rsid w:val="00530154"/>
    <w:rsid w:val="005303E8"/>
    <w:rsid w:val="005305E5"/>
    <w:rsid w:val="00530B32"/>
    <w:rsid w:val="00530D37"/>
    <w:rsid w:val="00530EBC"/>
    <w:rsid w:val="00531376"/>
    <w:rsid w:val="00531393"/>
    <w:rsid w:val="0053146D"/>
    <w:rsid w:val="005318F6"/>
    <w:rsid w:val="00531B06"/>
    <w:rsid w:val="00531C9D"/>
    <w:rsid w:val="00531E11"/>
    <w:rsid w:val="0053219F"/>
    <w:rsid w:val="00532A09"/>
    <w:rsid w:val="00532CBA"/>
    <w:rsid w:val="00533856"/>
    <w:rsid w:val="0053390B"/>
    <w:rsid w:val="00533A77"/>
    <w:rsid w:val="00533E43"/>
    <w:rsid w:val="005341F3"/>
    <w:rsid w:val="005344EC"/>
    <w:rsid w:val="00534601"/>
    <w:rsid w:val="00534AE0"/>
    <w:rsid w:val="00534BC1"/>
    <w:rsid w:val="00534EA7"/>
    <w:rsid w:val="00535613"/>
    <w:rsid w:val="00535A7A"/>
    <w:rsid w:val="00535C12"/>
    <w:rsid w:val="00535D26"/>
    <w:rsid w:val="0053636C"/>
    <w:rsid w:val="005363E6"/>
    <w:rsid w:val="005373E9"/>
    <w:rsid w:val="00537702"/>
    <w:rsid w:val="005379E1"/>
    <w:rsid w:val="00537AF0"/>
    <w:rsid w:val="00537D21"/>
    <w:rsid w:val="00537F2D"/>
    <w:rsid w:val="005400CC"/>
    <w:rsid w:val="00540358"/>
    <w:rsid w:val="00540674"/>
    <w:rsid w:val="00540FF4"/>
    <w:rsid w:val="0054100D"/>
    <w:rsid w:val="00541806"/>
    <w:rsid w:val="00541DA5"/>
    <w:rsid w:val="00542343"/>
    <w:rsid w:val="005429E3"/>
    <w:rsid w:val="00542F73"/>
    <w:rsid w:val="00543548"/>
    <w:rsid w:val="00543580"/>
    <w:rsid w:val="005435D6"/>
    <w:rsid w:val="0054361F"/>
    <w:rsid w:val="005437E9"/>
    <w:rsid w:val="00543CB0"/>
    <w:rsid w:val="00543F96"/>
    <w:rsid w:val="00544377"/>
    <w:rsid w:val="00544395"/>
    <w:rsid w:val="005446A8"/>
    <w:rsid w:val="0054487A"/>
    <w:rsid w:val="00544AF7"/>
    <w:rsid w:val="005451D0"/>
    <w:rsid w:val="00545910"/>
    <w:rsid w:val="00545AEF"/>
    <w:rsid w:val="00545CA1"/>
    <w:rsid w:val="00545CEE"/>
    <w:rsid w:val="00546197"/>
    <w:rsid w:val="00546308"/>
    <w:rsid w:val="005463BD"/>
    <w:rsid w:val="00546401"/>
    <w:rsid w:val="005464DD"/>
    <w:rsid w:val="005465B3"/>
    <w:rsid w:val="005465C5"/>
    <w:rsid w:val="00546B6F"/>
    <w:rsid w:val="00546EAB"/>
    <w:rsid w:val="0054713E"/>
    <w:rsid w:val="005471C5"/>
    <w:rsid w:val="0054721F"/>
    <w:rsid w:val="00547557"/>
    <w:rsid w:val="0054786D"/>
    <w:rsid w:val="00547B12"/>
    <w:rsid w:val="00547DAF"/>
    <w:rsid w:val="005502C4"/>
    <w:rsid w:val="0055034F"/>
    <w:rsid w:val="0055085C"/>
    <w:rsid w:val="00550A5D"/>
    <w:rsid w:val="00550C74"/>
    <w:rsid w:val="00550E11"/>
    <w:rsid w:val="005511F2"/>
    <w:rsid w:val="00551386"/>
    <w:rsid w:val="00551616"/>
    <w:rsid w:val="00551655"/>
    <w:rsid w:val="0055175B"/>
    <w:rsid w:val="00551856"/>
    <w:rsid w:val="00551984"/>
    <w:rsid w:val="00551BC3"/>
    <w:rsid w:val="00551D77"/>
    <w:rsid w:val="00551DF6"/>
    <w:rsid w:val="00551E1F"/>
    <w:rsid w:val="00552201"/>
    <w:rsid w:val="00552204"/>
    <w:rsid w:val="0055226A"/>
    <w:rsid w:val="0055228F"/>
    <w:rsid w:val="00552357"/>
    <w:rsid w:val="005523DD"/>
    <w:rsid w:val="005524D4"/>
    <w:rsid w:val="00552715"/>
    <w:rsid w:val="0055273B"/>
    <w:rsid w:val="00552F82"/>
    <w:rsid w:val="00553490"/>
    <w:rsid w:val="005535FA"/>
    <w:rsid w:val="0055360C"/>
    <w:rsid w:val="00553689"/>
    <w:rsid w:val="00553803"/>
    <w:rsid w:val="0055386A"/>
    <w:rsid w:val="005539D9"/>
    <w:rsid w:val="00553E75"/>
    <w:rsid w:val="005541CF"/>
    <w:rsid w:val="00554343"/>
    <w:rsid w:val="005545BA"/>
    <w:rsid w:val="0055487E"/>
    <w:rsid w:val="00554C9F"/>
    <w:rsid w:val="00554DCC"/>
    <w:rsid w:val="00554E1D"/>
    <w:rsid w:val="00554E99"/>
    <w:rsid w:val="005550FC"/>
    <w:rsid w:val="0055534A"/>
    <w:rsid w:val="005553CD"/>
    <w:rsid w:val="005557D1"/>
    <w:rsid w:val="00555800"/>
    <w:rsid w:val="005559FA"/>
    <w:rsid w:val="00555B1C"/>
    <w:rsid w:val="00555B58"/>
    <w:rsid w:val="00555B70"/>
    <w:rsid w:val="00555EA0"/>
    <w:rsid w:val="00555F62"/>
    <w:rsid w:val="00556171"/>
    <w:rsid w:val="0055644D"/>
    <w:rsid w:val="005568A5"/>
    <w:rsid w:val="00556BE6"/>
    <w:rsid w:val="0055714E"/>
    <w:rsid w:val="005571C0"/>
    <w:rsid w:val="005579E7"/>
    <w:rsid w:val="00557B2F"/>
    <w:rsid w:val="00557B36"/>
    <w:rsid w:val="00557CE9"/>
    <w:rsid w:val="00557ED0"/>
    <w:rsid w:val="00560646"/>
    <w:rsid w:val="00560852"/>
    <w:rsid w:val="00560D7D"/>
    <w:rsid w:val="005617FE"/>
    <w:rsid w:val="005619B6"/>
    <w:rsid w:val="00561A35"/>
    <w:rsid w:val="00561CA3"/>
    <w:rsid w:val="00561D6D"/>
    <w:rsid w:val="00561E96"/>
    <w:rsid w:val="00562383"/>
    <w:rsid w:val="00563364"/>
    <w:rsid w:val="005634A0"/>
    <w:rsid w:val="0056356A"/>
    <w:rsid w:val="0056362F"/>
    <w:rsid w:val="00563D79"/>
    <w:rsid w:val="00563E2F"/>
    <w:rsid w:val="005647FE"/>
    <w:rsid w:val="00564B6C"/>
    <w:rsid w:val="00564D0C"/>
    <w:rsid w:val="00564F66"/>
    <w:rsid w:val="0056506F"/>
    <w:rsid w:val="00565308"/>
    <w:rsid w:val="005655CC"/>
    <w:rsid w:val="005655F0"/>
    <w:rsid w:val="00565698"/>
    <w:rsid w:val="00565701"/>
    <w:rsid w:val="0056571A"/>
    <w:rsid w:val="00565787"/>
    <w:rsid w:val="00565ACE"/>
    <w:rsid w:val="00565C8F"/>
    <w:rsid w:val="005665D6"/>
    <w:rsid w:val="005666FE"/>
    <w:rsid w:val="00566AC9"/>
    <w:rsid w:val="00566BC9"/>
    <w:rsid w:val="00566D01"/>
    <w:rsid w:val="00567053"/>
    <w:rsid w:val="005670F4"/>
    <w:rsid w:val="005672E5"/>
    <w:rsid w:val="0056744C"/>
    <w:rsid w:val="005676D1"/>
    <w:rsid w:val="00567914"/>
    <w:rsid w:val="0057009A"/>
    <w:rsid w:val="00570E70"/>
    <w:rsid w:val="00570FA0"/>
    <w:rsid w:val="00571066"/>
    <w:rsid w:val="00571501"/>
    <w:rsid w:val="00571D55"/>
    <w:rsid w:val="0057265D"/>
    <w:rsid w:val="00572E31"/>
    <w:rsid w:val="0057382E"/>
    <w:rsid w:val="00573C64"/>
    <w:rsid w:val="00573E94"/>
    <w:rsid w:val="00574536"/>
    <w:rsid w:val="00574A8E"/>
    <w:rsid w:val="00574CB8"/>
    <w:rsid w:val="005751A6"/>
    <w:rsid w:val="00575353"/>
    <w:rsid w:val="00575568"/>
    <w:rsid w:val="00576217"/>
    <w:rsid w:val="0057651F"/>
    <w:rsid w:val="00576F96"/>
    <w:rsid w:val="0057729C"/>
    <w:rsid w:val="00577A2D"/>
    <w:rsid w:val="00577B11"/>
    <w:rsid w:val="00577C52"/>
    <w:rsid w:val="00577C7B"/>
    <w:rsid w:val="00577D19"/>
    <w:rsid w:val="00577EBC"/>
    <w:rsid w:val="00580087"/>
    <w:rsid w:val="0058073E"/>
    <w:rsid w:val="00580A88"/>
    <w:rsid w:val="00580F30"/>
    <w:rsid w:val="005812AC"/>
    <w:rsid w:val="0058161A"/>
    <w:rsid w:val="00581CAA"/>
    <w:rsid w:val="005821E7"/>
    <w:rsid w:val="005822DC"/>
    <w:rsid w:val="0058230A"/>
    <w:rsid w:val="00582311"/>
    <w:rsid w:val="00582484"/>
    <w:rsid w:val="005826DE"/>
    <w:rsid w:val="00582EE3"/>
    <w:rsid w:val="0058324F"/>
    <w:rsid w:val="005840B8"/>
    <w:rsid w:val="00584217"/>
    <w:rsid w:val="00584B3B"/>
    <w:rsid w:val="00584BF3"/>
    <w:rsid w:val="00584DD8"/>
    <w:rsid w:val="00584F19"/>
    <w:rsid w:val="00584FA5"/>
    <w:rsid w:val="00584FC1"/>
    <w:rsid w:val="00585718"/>
    <w:rsid w:val="00585B95"/>
    <w:rsid w:val="00585C00"/>
    <w:rsid w:val="00585D08"/>
    <w:rsid w:val="00585FAB"/>
    <w:rsid w:val="00586246"/>
    <w:rsid w:val="0058628D"/>
    <w:rsid w:val="005862B8"/>
    <w:rsid w:val="005862CC"/>
    <w:rsid w:val="00586BC0"/>
    <w:rsid w:val="005871DF"/>
    <w:rsid w:val="005874D3"/>
    <w:rsid w:val="005877DC"/>
    <w:rsid w:val="00587B07"/>
    <w:rsid w:val="00587BCC"/>
    <w:rsid w:val="00587C82"/>
    <w:rsid w:val="00587FA1"/>
    <w:rsid w:val="00590310"/>
    <w:rsid w:val="0059075B"/>
    <w:rsid w:val="00590A94"/>
    <w:rsid w:val="00590D16"/>
    <w:rsid w:val="00590FC5"/>
    <w:rsid w:val="00590FF4"/>
    <w:rsid w:val="00591082"/>
    <w:rsid w:val="0059114F"/>
    <w:rsid w:val="00591A07"/>
    <w:rsid w:val="00591C42"/>
    <w:rsid w:val="00592049"/>
    <w:rsid w:val="005921D4"/>
    <w:rsid w:val="005923CE"/>
    <w:rsid w:val="005924A2"/>
    <w:rsid w:val="0059280C"/>
    <w:rsid w:val="005929AB"/>
    <w:rsid w:val="005929E3"/>
    <w:rsid w:val="005929F8"/>
    <w:rsid w:val="00593184"/>
    <w:rsid w:val="0059322C"/>
    <w:rsid w:val="00593495"/>
    <w:rsid w:val="0059353E"/>
    <w:rsid w:val="00593751"/>
    <w:rsid w:val="00593E0C"/>
    <w:rsid w:val="00593FCE"/>
    <w:rsid w:val="005940C6"/>
    <w:rsid w:val="005941C0"/>
    <w:rsid w:val="00594267"/>
    <w:rsid w:val="005943F2"/>
    <w:rsid w:val="005945C1"/>
    <w:rsid w:val="00594618"/>
    <w:rsid w:val="005949EB"/>
    <w:rsid w:val="00594B36"/>
    <w:rsid w:val="00594D4A"/>
    <w:rsid w:val="00594F8B"/>
    <w:rsid w:val="00594F8F"/>
    <w:rsid w:val="00595351"/>
    <w:rsid w:val="00595493"/>
    <w:rsid w:val="00595526"/>
    <w:rsid w:val="005958DD"/>
    <w:rsid w:val="00595BBA"/>
    <w:rsid w:val="00596017"/>
    <w:rsid w:val="005960B2"/>
    <w:rsid w:val="005960DC"/>
    <w:rsid w:val="005966AA"/>
    <w:rsid w:val="005966E4"/>
    <w:rsid w:val="00596CFD"/>
    <w:rsid w:val="00596DBD"/>
    <w:rsid w:val="00596E13"/>
    <w:rsid w:val="00596ECB"/>
    <w:rsid w:val="00597175"/>
    <w:rsid w:val="005974B0"/>
    <w:rsid w:val="00597712"/>
    <w:rsid w:val="0059779E"/>
    <w:rsid w:val="0059787C"/>
    <w:rsid w:val="0059795A"/>
    <w:rsid w:val="00597F41"/>
    <w:rsid w:val="005A0182"/>
    <w:rsid w:val="005A0685"/>
    <w:rsid w:val="005A0688"/>
    <w:rsid w:val="005A0BAD"/>
    <w:rsid w:val="005A0EFF"/>
    <w:rsid w:val="005A0FDD"/>
    <w:rsid w:val="005A12C6"/>
    <w:rsid w:val="005A1342"/>
    <w:rsid w:val="005A1395"/>
    <w:rsid w:val="005A1945"/>
    <w:rsid w:val="005A1AB7"/>
    <w:rsid w:val="005A1E0F"/>
    <w:rsid w:val="005A21BD"/>
    <w:rsid w:val="005A260D"/>
    <w:rsid w:val="005A2695"/>
    <w:rsid w:val="005A2C9A"/>
    <w:rsid w:val="005A2DBC"/>
    <w:rsid w:val="005A2E7F"/>
    <w:rsid w:val="005A30E5"/>
    <w:rsid w:val="005A3228"/>
    <w:rsid w:val="005A335E"/>
    <w:rsid w:val="005A33B7"/>
    <w:rsid w:val="005A3749"/>
    <w:rsid w:val="005A37F0"/>
    <w:rsid w:val="005A51C0"/>
    <w:rsid w:val="005A5335"/>
    <w:rsid w:val="005A5576"/>
    <w:rsid w:val="005A5959"/>
    <w:rsid w:val="005A5D8D"/>
    <w:rsid w:val="005A5F21"/>
    <w:rsid w:val="005A65F7"/>
    <w:rsid w:val="005A6A6E"/>
    <w:rsid w:val="005A6C1D"/>
    <w:rsid w:val="005A6F9D"/>
    <w:rsid w:val="005A70CD"/>
    <w:rsid w:val="005A75EE"/>
    <w:rsid w:val="005A7717"/>
    <w:rsid w:val="005B08DB"/>
    <w:rsid w:val="005B0D28"/>
    <w:rsid w:val="005B0E2D"/>
    <w:rsid w:val="005B0EE6"/>
    <w:rsid w:val="005B1695"/>
    <w:rsid w:val="005B1740"/>
    <w:rsid w:val="005B1A7C"/>
    <w:rsid w:val="005B1D35"/>
    <w:rsid w:val="005B1D8E"/>
    <w:rsid w:val="005B20E3"/>
    <w:rsid w:val="005B22A7"/>
    <w:rsid w:val="005B22E6"/>
    <w:rsid w:val="005B230F"/>
    <w:rsid w:val="005B25B8"/>
    <w:rsid w:val="005B28A3"/>
    <w:rsid w:val="005B2A5D"/>
    <w:rsid w:val="005B2ACA"/>
    <w:rsid w:val="005B2D1E"/>
    <w:rsid w:val="005B2D34"/>
    <w:rsid w:val="005B2E65"/>
    <w:rsid w:val="005B2F6E"/>
    <w:rsid w:val="005B2FAF"/>
    <w:rsid w:val="005B2FE4"/>
    <w:rsid w:val="005B317F"/>
    <w:rsid w:val="005B3442"/>
    <w:rsid w:val="005B345C"/>
    <w:rsid w:val="005B3577"/>
    <w:rsid w:val="005B3642"/>
    <w:rsid w:val="005B3803"/>
    <w:rsid w:val="005B38BA"/>
    <w:rsid w:val="005B43EE"/>
    <w:rsid w:val="005B4588"/>
    <w:rsid w:val="005B47BA"/>
    <w:rsid w:val="005B4986"/>
    <w:rsid w:val="005B4AB0"/>
    <w:rsid w:val="005B4CD5"/>
    <w:rsid w:val="005B5050"/>
    <w:rsid w:val="005B558B"/>
    <w:rsid w:val="005B5E6D"/>
    <w:rsid w:val="005B6309"/>
    <w:rsid w:val="005B68C6"/>
    <w:rsid w:val="005B69C7"/>
    <w:rsid w:val="005B6A6A"/>
    <w:rsid w:val="005B6E6D"/>
    <w:rsid w:val="005B6FDE"/>
    <w:rsid w:val="005B730F"/>
    <w:rsid w:val="005B7398"/>
    <w:rsid w:val="005B763B"/>
    <w:rsid w:val="005B771F"/>
    <w:rsid w:val="005B79C1"/>
    <w:rsid w:val="005B7A2C"/>
    <w:rsid w:val="005B7AF6"/>
    <w:rsid w:val="005B7B96"/>
    <w:rsid w:val="005B7E48"/>
    <w:rsid w:val="005B7EE2"/>
    <w:rsid w:val="005C01F3"/>
    <w:rsid w:val="005C0358"/>
    <w:rsid w:val="005C0514"/>
    <w:rsid w:val="005C0702"/>
    <w:rsid w:val="005C0A82"/>
    <w:rsid w:val="005C0C0D"/>
    <w:rsid w:val="005C0CD4"/>
    <w:rsid w:val="005C0E8B"/>
    <w:rsid w:val="005C0E96"/>
    <w:rsid w:val="005C1473"/>
    <w:rsid w:val="005C1A1B"/>
    <w:rsid w:val="005C1A7F"/>
    <w:rsid w:val="005C1D88"/>
    <w:rsid w:val="005C22CB"/>
    <w:rsid w:val="005C25CC"/>
    <w:rsid w:val="005C2630"/>
    <w:rsid w:val="005C28DB"/>
    <w:rsid w:val="005C2E2B"/>
    <w:rsid w:val="005C318A"/>
    <w:rsid w:val="005C3272"/>
    <w:rsid w:val="005C3449"/>
    <w:rsid w:val="005C35C5"/>
    <w:rsid w:val="005C360F"/>
    <w:rsid w:val="005C3924"/>
    <w:rsid w:val="005C3AA9"/>
    <w:rsid w:val="005C3D14"/>
    <w:rsid w:val="005C3F87"/>
    <w:rsid w:val="005C42F9"/>
    <w:rsid w:val="005C43E0"/>
    <w:rsid w:val="005C458D"/>
    <w:rsid w:val="005C48E2"/>
    <w:rsid w:val="005C49B8"/>
    <w:rsid w:val="005C4DA3"/>
    <w:rsid w:val="005C527E"/>
    <w:rsid w:val="005C5A0B"/>
    <w:rsid w:val="005C5A3C"/>
    <w:rsid w:val="005C5EBF"/>
    <w:rsid w:val="005C63B8"/>
    <w:rsid w:val="005C660A"/>
    <w:rsid w:val="005C7544"/>
    <w:rsid w:val="005C75B4"/>
    <w:rsid w:val="005C76DE"/>
    <w:rsid w:val="005C784D"/>
    <w:rsid w:val="005C7A1B"/>
    <w:rsid w:val="005C7CCB"/>
    <w:rsid w:val="005D0387"/>
    <w:rsid w:val="005D0878"/>
    <w:rsid w:val="005D0DC0"/>
    <w:rsid w:val="005D0E8A"/>
    <w:rsid w:val="005D1180"/>
    <w:rsid w:val="005D193E"/>
    <w:rsid w:val="005D1AED"/>
    <w:rsid w:val="005D1B98"/>
    <w:rsid w:val="005D1E64"/>
    <w:rsid w:val="005D1E83"/>
    <w:rsid w:val="005D21E0"/>
    <w:rsid w:val="005D2236"/>
    <w:rsid w:val="005D27AE"/>
    <w:rsid w:val="005D2CF3"/>
    <w:rsid w:val="005D3116"/>
    <w:rsid w:val="005D33E1"/>
    <w:rsid w:val="005D39D5"/>
    <w:rsid w:val="005D39EE"/>
    <w:rsid w:val="005D3A60"/>
    <w:rsid w:val="005D408B"/>
    <w:rsid w:val="005D427F"/>
    <w:rsid w:val="005D43BC"/>
    <w:rsid w:val="005D4472"/>
    <w:rsid w:val="005D4772"/>
    <w:rsid w:val="005D49FE"/>
    <w:rsid w:val="005D539E"/>
    <w:rsid w:val="005D556A"/>
    <w:rsid w:val="005D5719"/>
    <w:rsid w:val="005D571C"/>
    <w:rsid w:val="005D5761"/>
    <w:rsid w:val="005D5A3B"/>
    <w:rsid w:val="005D5B24"/>
    <w:rsid w:val="005D5BB7"/>
    <w:rsid w:val="005D6623"/>
    <w:rsid w:val="005D6676"/>
    <w:rsid w:val="005D66A9"/>
    <w:rsid w:val="005D6A4C"/>
    <w:rsid w:val="005D6BE2"/>
    <w:rsid w:val="005D746A"/>
    <w:rsid w:val="005D75B9"/>
    <w:rsid w:val="005D768D"/>
    <w:rsid w:val="005D7A17"/>
    <w:rsid w:val="005D7A33"/>
    <w:rsid w:val="005D7A44"/>
    <w:rsid w:val="005D7B36"/>
    <w:rsid w:val="005D7D97"/>
    <w:rsid w:val="005E030F"/>
    <w:rsid w:val="005E058E"/>
    <w:rsid w:val="005E06CD"/>
    <w:rsid w:val="005E07D0"/>
    <w:rsid w:val="005E0B63"/>
    <w:rsid w:val="005E1104"/>
    <w:rsid w:val="005E1153"/>
    <w:rsid w:val="005E12C7"/>
    <w:rsid w:val="005E1962"/>
    <w:rsid w:val="005E1AF6"/>
    <w:rsid w:val="005E1F01"/>
    <w:rsid w:val="005E1F08"/>
    <w:rsid w:val="005E1F30"/>
    <w:rsid w:val="005E2633"/>
    <w:rsid w:val="005E29FF"/>
    <w:rsid w:val="005E2A18"/>
    <w:rsid w:val="005E3A61"/>
    <w:rsid w:val="005E422C"/>
    <w:rsid w:val="005E46D7"/>
    <w:rsid w:val="005E4F74"/>
    <w:rsid w:val="005E5419"/>
    <w:rsid w:val="005E560B"/>
    <w:rsid w:val="005E5A7C"/>
    <w:rsid w:val="005E5BE4"/>
    <w:rsid w:val="005E5CE6"/>
    <w:rsid w:val="005E5E13"/>
    <w:rsid w:val="005E6219"/>
    <w:rsid w:val="005E6221"/>
    <w:rsid w:val="005E6322"/>
    <w:rsid w:val="005E65B4"/>
    <w:rsid w:val="005E6B85"/>
    <w:rsid w:val="005E6E94"/>
    <w:rsid w:val="005E7087"/>
    <w:rsid w:val="005E7235"/>
    <w:rsid w:val="005E7336"/>
    <w:rsid w:val="005E747F"/>
    <w:rsid w:val="005E7F87"/>
    <w:rsid w:val="005F0296"/>
    <w:rsid w:val="005F0A5A"/>
    <w:rsid w:val="005F0A9F"/>
    <w:rsid w:val="005F0D4F"/>
    <w:rsid w:val="005F0EEB"/>
    <w:rsid w:val="005F1097"/>
    <w:rsid w:val="005F132A"/>
    <w:rsid w:val="005F1378"/>
    <w:rsid w:val="005F15AB"/>
    <w:rsid w:val="005F1BC2"/>
    <w:rsid w:val="005F1BE4"/>
    <w:rsid w:val="005F1C2C"/>
    <w:rsid w:val="005F1C6C"/>
    <w:rsid w:val="005F2A87"/>
    <w:rsid w:val="005F2FBD"/>
    <w:rsid w:val="005F3179"/>
    <w:rsid w:val="005F3523"/>
    <w:rsid w:val="005F3535"/>
    <w:rsid w:val="005F365D"/>
    <w:rsid w:val="005F386A"/>
    <w:rsid w:val="005F3978"/>
    <w:rsid w:val="005F39EF"/>
    <w:rsid w:val="005F3F3F"/>
    <w:rsid w:val="005F45B6"/>
    <w:rsid w:val="005F45F3"/>
    <w:rsid w:val="005F47AA"/>
    <w:rsid w:val="005F48E8"/>
    <w:rsid w:val="005F4F8C"/>
    <w:rsid w:val="005F5619"/>
    <w:rsid w:val="005F58BE"/>
    <w:rsid w:val="005F599F"/>
    <w:rsid w:val="005F5FA1"/>
    <w:rsid w:val="005F603A"/>
    <w:rsid w:val="005F62D0"/>
    <w:rsid w:val="005F679C"/>
    <w:rsid w:val="005F6967"/>
    <w:rsid w:val="005F69D5"/>
    <w:rsid w:val="005F6BA0"/>
    <w:rsid w:val="005F708B"/>
    <w:rsid w:val="005F715B"/>
    <w:rsid w:val="005F71FE"/>
    <w:rsid w:val="005F79C7"/>
    <w:rsid w:val="005F7A1C"/>
    <w:rsid w:val="005F7A20"/>
    <w:rsid w:val="005F7AD2"/>
    <w:rsid w:val="00600097"/>
    <w:rsid w:val="006007A4"/>
    <w:rsid w:val="006008EF"/>
    <w:rsid w:val="00600A96"/>
    <w:rsid w:val="00600EA6"/>
    <w:rsid w:val="00601049"/>
    <w:rsid w:val="0060105B"/>
    <w:rsid w:val="0060153B"/>
    <w:rsid w:val="006017A5"/>
    <w:rsid w:val="006017C4"/>
    <w:rsid w:val="00601E83"/>
    <w:rsid w:val="00601FB0"/>
    <w:rsid w:val="006024EE"/>
    <w:rsid w:val="0060283F"/>
    <w:rsid w:val="00602A42"/>
    <w:rsid w:val="00603012"/>
    <w:rsid w:val="006038F0"/>
    <w:rsid w:val="00603AEB"/>
    <w:rsid w:val="006044C5"/>
    <w:rsid w:val="00604615"/>
    <w:rsid w:val="006047A8"/>
    <w:rsid w:val="00604B0A"/>
    <w:rsid w:val="00604BD4"/>
    <w:rsid w:val="00605DAC"/>
    <w:rsid w:val="0060600A"/>
    <w:rsid w:val="0060645A"/>
    <w:rsid w:val="00606682"/>
    <w:rsid w:val="00606854"/>
    <w:rsid w:val="0060694A"/>
    <w:rsid w:val="0060699F"/>
    <w:rsid w:val="00606C06"/>
    <w:rsid w:val="00607521"/>
    <w:rsid w:val="0060794A"/>
    <w:rsid w:val="00607A82"/>
    <w:rsid w:val="00607ABF"/>
    <w:rsid w:val="00607CE2"/>
    <w:rsid w:val="00607DD0"/>
    <w:rsid w:val="006101CD"/>
    <w:rsid w:val="00610381"/>
    <w:rsid w:val="00610382"/>
    <w:rsid w:val="0061049C"/>
    <w:rsid w:val="00610520"/>
    <w:rsid w:val="00610C65"/>
    <w:rsid w:val="006115F3"/>
    <w:rsid w:val="00611D93"/>
    <w:rsid w:val="00611EAD"/>
    <w:rsid w:val="00611ECE"/>
    <w:rsid w:val="00611F23"/>
    <w:rsid w:val="00612018"/>
    <w:rsid w:val="0061240A"/>
    <w:rsid w:val="006125F4"/>
    <w:rsid w:val="00612628"/>
    <w:rsid w:val="00612743"/>
    <w:rsid w:val="00613097"/>
    <w:rsid w:val="006137CA"/>
    <w:rsid w:val="00613D1A"/>
    <w:rsid w:val="00613DF2"/>
    <w:rsid w:val="00613F06"/>
    <w:rsid w:val="00614507"/>
    <w:rsid w:val="00614575"/>
    <w:rsid w:val="0061495C"/>
    <w:rsid w:val="00614C3D"/>
    <w:rsid w:val="00614CA1"/>
    <w:rsid w:val="006150D6"/>
    <w:rsid w:val="006150FB"/>
    <w:rsid w:val="00615278"/>
    <w:rsid w:val="006152EE"/>
    <w:rsid w:val="0061546B"/>
    <w:rsid w:val="00615647"/>
    <w:rsid w:val="00615C9A"/>
    <w:rsid w:val="00615DC8"/>
    <w:rsid w:val="00616583"/>
    <w:rsid w:val="006165F6"/>
    <w:rsid w:val="00616655"/>
    <w:rsid w:val="00616B41"/>
    <w:rsid w:val="00616F25"/>
    <w:rsid w:val="00616F6B"/>
    <w:rsid w:val="0061700E"/>
    <w:rsid w:val="00617057"/>
    <w:rsid w:val="006170C4"/>
    <w:rsid w:val="006171C0"/>
    <w:rsid w:val="006171DC"/>
    <w:rsid w:val="0061733F"/>
    <w:rsid w:val="00617595"/>
    <w:rsid w:val="00617784"/>
    <w:rsid w:val="00617866"/>
    <w:rsid w:val="00617E79"/>
    <w:rsid w:val="006201F1"/>
    <w:rsid w:val="006203D8"/>
    <w:rsid w:val="006205ED"/>
    <w:rsid w:val="006213E4"/>
    <w:rsid w:val="006215F7"/>
    <w:rsid w:val="006215F8"/>
    <w:rsid w:val="0062162E"/>
    <w:rsid w:val="00621A63"/>
    <w:rsid w:val="00621E1F"/>
    <w:rsid w:val="0062211E"/>
    <w:rsid w:val="00622605"/>
    <w:rsid w:val="00622860"/>
    <w:rsid w:val="00622D34"/>
    <w:rsid w:val="0062322D"/>
    <w:rsid w:val="00623537"/>
    <w:rsid w:val="006237AB"/>
    <w:rsid w:val="006238DE"/>
    <w:rsid w:val="00623C4D"/>
    <w:rsid w:val="00623E43"/>
    <w:rsid w:val="00623F80"/>
    <w:rsid w:val="0062436B"/>
    <w:rsid w:val="00624547"/>
    <w:rsid w:val="006246B0"/>
    <w:rsid w:val="00624C58"/>
    <w:rsid w:val="006251F1"/>
    <w:rsid w:val="006254C2"/>
    <w:rsid w:val="006256A6"/>
    <w:rsid w:val="006258ED"/>
    <w:rsid w:val="006259C6"/>
    <w:rsid w:val="00625DF7"/>
    <w:rsid w:val="00625E2F"/>
    <w:rsid w:val="00625E4D"/>
    <w:rsid w:val="006262A4"/>
    <w:rsid w:val="00626300"/>
    <w:rsid w:val="00626772"/>
    <w:rsid w:val="006267AF"/>
    <w:rsid w:val="00626910"/>
    <w:rsid w:val="006269F8"/>
    <w:rsid w:val="00626A38"/>
    <w:rsid w:val="00626AC1"/>
    <w:rsid w:val="00626E01"/>
    <w:rsid w:val="0062724A"/>
    <w:rsid w:val="0062766D"/>
    <w:rsid w:val="006276CD"/>
    <w:rsid w:val="00627822"/>
    <w:rsid w:val="00627FE2"/>
    <w:rsid w:val="00630016"/>
    <w:rsid w:val="00630137"/>
    <w:rsid w:val="00630350"/>
    <w:rsid w:val="0063036A"/>
    <w:rsid w:val="00630400"/>
    <w:rsid w:val="00630E31"/>
    <w:rsid w:val="006310BC"/>
    <w:rsid w:val="00631225"/>
    <w:rsid w:val="006317A8"/>
    <w:rsid w:val="00631D5E"/>
    <w:rsid w:val="006321FE"/>
    <w:rsid w:val="006322B5"/>
    <w:rsid w:val="00632378"/>
    <w:rsid w:val="0063256F"/>
    <w:rsid w:val="00632A64"/>
    <w:rsid w:val="00632E1D"/>
    <w:rsid w:val="006332A8"/>
    <w:rsid w:val="00633356"/>
    <w:rsid w:val="00633902"/>
    <w:rsid w:val="00633C69"/>
    <w:rsid w:val="00633D42"/>
    <w:rsid w:val="00633E89"/>
    <w:rsid w:val="0063400C"/>
    <w:rsid w:val="0063407D"/>
    <w:rsid w:val="006340C2"/>
    <w:rsid w:val="006340DF"/>
    <w:rsid w:val="006341A8"/>
    <w:rsid w:val="0063420C"/>
    <w:rsid w:val="00634681"/>
    <w:rsid w:val="0063471C"/>
    <w:rsid w:val="0063513A"/>
    <w:rsid w:val="006357D4"/>
    <w:rsid w:val="00635857"/>
    <w:rsid w:val="00635B5A"/>
    <w:rsid w:val="00635D62"/>
    <w:rsid w:val="00636581"/>
    <w:rsid w:val="00636798"/>
    <w:rsid w:val="00636E83"/>
    <w:rsid w:val="00636EF2"/>
    <w:rsid w:val="00636F22"/>
    <w:rsid w:val="00636FEB"/>
    <w:rsid w:val="0063773C"/>
    <w:rsid w:val="0063795A"/>
    <w:rsid w:val="00637A23"/>
    <w:rsid w:val="00637A43"/>
    <w:rsid w:val="00637C6E"/>
    <w:rsid w:val="00637E31"/>
    <w:rsid w:val="00637F94"/>
    <w:rsid w:val="0064042D"/>
    <w:rsid w:val="0064060D"/>
    <w:rsid w:val="00640ECD"/>
    <w:rsid w:val="00640FED"/>
    <w:rsid w:val="00641182"/>
    <w:rsid w:val="0064137B"/>
    <w:rsid w:val="006413D5"/>
    <w:rsid w:val="00641A1E"/>
    <w:rsid w:val="00641B8E"/>
    <w:rsid w:val="00641F24"/>
    <w:rsid w:val="00641F86"/>
    <w:rsid w:val="006423A1"/>
    <w:rsid w:val="0064263C"/>
    <w:rsid w:val="006426AC"/>
    <w:rsid w:val="0064275A"/>
    <w:rsid w:val="00642A23"/>
    <w:rsid w:val="0064301D"/>
    <w:rsid w:val="006431CD"/>
    <w:rsid w:val="006432CF"/>
    <w:rsid w:val="00643898"/>
    <w:rsid w:val="00643D16"/>
    <w:rsid w:val="00643DA9"/>
    <w:rsid w:val="00643E6F"/>
    <w:rsid w:val="006443F8"/>
    <w:rsid w:val="0064481E"/>
    <w:rsid w:val="006448D5"/>
    <w:rsid w:val="006449E0"/>
    <w:rsid w:val="00644E9E"/>
    <w:rsid w:val="00644F75"/>
    <w:rsid w:val="00644F9B"/>
    <w:rsid w:val="006451C0"/>
    <w:rsid w:val="0064541F"/>
    <w:rsid w:val="00645780"/>
    <w:rsid w:val="00645901"/>
    <w:rsid w:val="00645903"/>
    <w:rsid w:val="006459BE"/>
    <w:rsid w:val="00645D81"/>
    <w:rsid w:val="00645ED3"/>
    <w:rsid w:val="00645F20"/>
    <w:rsid w:val="0064686B"/>
    <w:rsid w:val="0064688F"/>
    <w:rsid w:val="006468E8"/>
    <w:rsid w:val="00646C86"/>
    <w:rsid w:val="00646E25"/>
    <w:rsid w:val="00646EB5"/>
    <w:rsid w:val="00647635"/>
    <w:rsid w:val="0064792E"/>
    <w:rsid w:val="00650340"/>
    <w:rsid w:val="00650408"/>
    <w:rsid w:val="0065091C"/>
    <w:rsid w:val="00650AF7"/>
    <w:rsid w:val="00650B56"/>
    <w:rsid w:val="00650EF5"/>
    <w:rsid w:val="00651051"/>
    <w:rsid w:val="006510BD"/>
    <w:rsid w:val="006512BE"/>
    <w:rsid w:val="006516BD"/>
    <w:rsid w:val="00651A8A"/>
    <w:rsid w:val="00651BC4"/>
    <w:rsid w:val="00651EA3"/>
    <w:rsid w:val="00652051"/>
    <w:rsid w:val="00652117"/>
    <w:rsid w:val="0065233B"/>
    <w:rsid w:val="00652489"/>
    <w:rsid w:val="0065273D"/>
    <w:rsid w:val="006528BC"/>
    <w:rsid w:val="0065297A"/>
    <w:rsid w:val="00652FEE"/>
    <w:rsid w:val="006532EF"/>
    <w:rsid w:val="00653671"/>
    <w:rsid w:val="0065376E"/>
    <w:rsid w:val="0065380A"/>
    <w:rsid w:val="00653BE6"/>
    <w:rsid w:val="00653F20"/>
    <w:rsid w:val="00654037"/>
    <w:rsid w:val="006542A7"/>
    <w:rsid w:val="00654BBF"/>
    <w:rsid w:val="0065527C"/>
    <w:rsid w:val="006554E0"/>
    <w:rsid w:val="0065569C"/>
    <w:rsid w:val="006559DB"/>
    <w:rsid w:val="00655B21"/>
    <w:rsid w:val="00655CE5"/>
    <w:rsid w:val="00655FB5"/>
    <w:rsid w:val="0065605A"/>
    <w:rsid w:val="0065648A"/>
    <w:rsid w:val="00656497"/>
    <w:rsid w:val="00656BFD"/>
    <w:rsid w:val="00656F36"/>
    <w:rsid w:val="00656FA5"/>
    <w:rsid w:val="00657010"/>
    <w:rsid w:val="00657011"/>
    <w:rsid w:val="00657151"/>
    <w:rsid w:val="00657503"/>
    <w:rsid w:val="00657C53"/>
    <w:rsid w:val="0066009F"/>
    <w:rsid w:val="00660A00"/>
    <w:rsid w:val="00660E4C"/>
    <w:rsid w:val="006614AC"/>
    <w:rsid w:val="0066197E"/>
    <w:rsid w:val="00661B0F"/>
    <w:rsid w:val="00661DEA"/>
    <w:rsid w:val="00661F71"/>
    <w:rsid w:val="0066204C"/>
    <w:rsid w:val="00662269"/>
    <w:rsid w:val="006623F9"/>
    <w:rsid w:val="00662C6A"/>
    <w:rsid w:val="006631D9"/>
    <w:rsid w:val="00663243"/>
    <w:rsid w:val="0066352B"/>
    <w:rsid w:val="006638FB"/>
    <w:rsid w:val="0066396C"/>
    <w:rsid w:val="006639DF"/>
    <w:rsid w:val="00663ADA"/>
    <w:rsid w:val="00663E92"/>
    <w:rsid w:val="00663F7B"/>
    <w:rsid w:val="006646DF"/>
    <w:rsid w:val="00664E36"/>
    <w:rsid w:val="00664FA6"/>
    <w:rsid w:val="006650DF"/>
    <w:rsid w:val="006650EB"/>
    <w:rsid w:val="00665715"/>
    <w:rsid w:val="00665F18"/>
    <w:rsid w:val="006662DA"/>
    <w:rsid w:val="0066640E"/>
    <w:rsid w:val="00666644"/>
    <w:rsid w:val="006667A0"/>
    <w:rsid w:val="006668BB"/>
    <w:rsid w:val="00667751"/>
    <w:rsid w:val="006677D7"/>
    <w:rsid w:val="0066789C"/>
    <w:rsid w:val="00667A08"/>
    <w:rsid w:val="00667D99"/>
    <w:rsid w:val="00667E6C"/>
    <w:rsid w:val="0067017E"/>
    <w:rsid w:val="00670C27"/>
    <w:rsid w:val="00670FAC"/>
    <w:rsid w:val="00671141"/>
    <w:rsid w:val="00671505"/>
    <w:rsid w:val="00671A11"/>
    <w:rsid w:val="00672111"/>
    <w:rsid w:val="00672826"/>
    <w:rsid w:val="0067283E"/>
    <w:rsid w:val="00672AFA"/>
    <w:rsid w:val="00672BDC"/>
    <w:rsid w:val="00672BEA"/>
    <w:rsid w:val="00672BF7"/>
    <w:rsid w:val="00672D0D"/>
    <w:rsid w:val="00672D43"/>
    <w:rsid w:val="00673025"/>
    <w:rsid w:val="0067305D"/>
    <w:rsid w:val="006734FF"/>
    <w:rsid w:val="0067360B"/>
    <w:rsid w:val="0067375F"/>
    <w:rsid w:val="00673835"/>
    <w:rsid w:val="00673EF9"/>
    <w:rsid w:val="00674005"/>
    <w:rsid w:val="00674132"/>
    <w:rsid w:val="006741AB"/>
    <w:rsid w:val="006746D4"/>
    <w:rsid w:val="00674A41"/>
    <w:rsid w:val="00674C9C"/>
    <w:rsid w:val="00675467"/>
    <w:rsid w:val="006754A5"/>
    <w:rsid w:val="006754AC"/>
    <w:rsid w:val="00675886"/>
    <w:rsid w:val="00675AA8"/>
    <w:rsid w:val="00675D3C"/>
    <w:rsid w:val="00675F29"/>
    <w:rsid w:val="00675F43"/>
    <w:rsid w:val="00676746"/>
    <w:rsid w:val="0067701E"/>
    <w:rsid w:val="00677422"/>
    <w:rsid w:val="00677833"/>
    <w:rsid w:val="006806FE"/>
    <w:rsid w:val="00680889"/>
    <w:rsid w:val="006808C8"/>
    <w:rsid w:val="00681536"/>
    <w:rsid w:val="0068154B"/>
    <w:rsid w:val="0068173F"/>
    <w:rsid w:val="006819DD"/>
    <w:rsid w:val="00681CAE"/>
    <w:rsid w:val="00681F7E"/>
    <w:rsid w:val="00681F89"/>
    <w:rsid w:val="006826AD"/>
    <w:rsid w:val="00682877"/>
    <w:rsid w:val="00682B5C"/>
    <w:rsid w:val="00682DD9"/>
    <w:rsid w:val="0068307F"/>
    <w:rsid w:val="00683164"/>
    <w:rsid w:val="006831C6"/>
    <w:rsid w:val="00683281"/>
    <w:rsid w:val="006834AE"/>
    <w:rsid w:val="0068358D"/>
    <w:rsid w:val="00683821"/>
    <w:rsid w:val="00683B32"/>
    <w:rsid w:val="00683EDC"/>
    <w:rsid w:val="006840F4"/>
    <w:rsid w:val="006842F5"/>
    <w:rsid w:val="006843E7"/>
    <w:rsid w:val="00684631"/>
    <w:rsid w:val="00684650"/>
    <w:rsid w:val="00684C52"/>
    <w:rsid w:val="00684FDD"/>
    <w:rsid w:val="00685590"/>
    <w:rsid w:val="0068570D"/>
    <w:rsid w:val="006858E3"/>
    <w:rsid w:val="00685BA4"/>
    <w:rsid w:val="00685DF1"/>
    <w:rsid w:val="00685E2E"/>
    <w:rsid w:val="00686329"/>
    <w:rsid w:val="0068666F"/>
    <w:rsid w:val="00686C25"/>
    <w:rsid w:val="00686FF0"/>
    <w:rsid w:val="00687990"/>
    <w:rsid w:val="00687B94"/>
    <w:rsid w:val="0069001F"/>
    <w:rsid w:val="006901C3"/>
    <w:rsid w:val="00690200"/>
    <w:rsid w:val="00690B47"/>
    <w:rsid w:val="00690CB3"/>
    <w:rsid w:val="00691083"/>
    <w:rsid w:val="00691192"/>
    <w:rsid w:val="00691234"/>
    <w:rsid w:val="006914A6"/>
    <w:rsid w:val="006914B8"/>
    <w:rsid w:val="00691807"/>
    <w:rsid w:val="00691963"/>
    <w:rsid w:val="00691CC2"/>
    <w:rsid w:val="00692309"/>
    <w:rsid w:val="00692757"/>
    <w:rsid w:val="006929B5"/>
    <w:rsid w:val="00692DB1"/>
    <w:rsid w:val="00692E49"/>
    <w:rsid w:val="006935C3"/>
    <w:rsid w:val="006940E4"/>
    <w:rsid w:val="006941C4"/>
    <w:rsid w:val="00694604"/>
    <w:rsid w:val="0069461F"/>
    <w:rsid w:val="00694948"/>
    <w:rsid w:val="00694BB0"/>
    <w:rsid w:val="006954DD"/>
    <w:rsid w:val="006957AA"/>
    <w:rsid w:val="0069598B"/>
    <w:rsid w:val="006959F0"/>
    <w:rsid w:val="00695C01"/>
    <w:rsid w:val="00695D9E"/>
    <w:rsid w:val="00695DE4"/>
    <w:rsid w:val="00695E31"/>
    <w:rsid w:val="00696C32"/>
    <w:rsid w:val="00696E6F"/>
    <w:rsid w:val="00696F0F"/>
    <w:rsid w:val="006971C5"/>
    <w:rsid w:val="00697228"/>
    <w:rsid w:val="006974C6"/>
    <w:rsid w:val="0069789E"/>
    <w:rsid w:val="00697A58"/>
    <w:rsid w:val="00697C12"/>
    <w:rsid w:val="00697FAD"/>
    <w:rsid w:val="006A01D2"/>
    <w:rsid w:val="006A039B"/>
    <w:rsid w:val="006A03A6"/>
    <w:rsid w:val="006A0668"/>
    <w:rsid w:val="006A067C"/>
    <w:rsid w:val="006A0A55"/>
    <w:rsid w:val="006A0B64"/>
    <w:rsid w:val="006A0D68"/>
    <w:rsid w:val="006A0E02"/>
    <w:rsid w:val="006A1DAB"/>
    <w:rsid w:val="006A1E99"/>
    <w:rsid w:val="006A1F2C"/>
    <w:rsid w:val="006A24BC"/>
    <w:rsid w:val="006A27B4"/>
    <w:rsid w:val="006A303C"/>
    <w:rsid w:val="006A31CD"/>
    <w:rsid w:val="006A36B3"/>
    <w:rsid w:val="006A389E"/>
    <w:rsid w:val="006A3A52"/>
    <w:rsid w:val="006A3C36"/>
    <w:rsid w:val="006A3C76"/>
    <w:rsid w:val="006A3D09"/>
    <w:rsid w:val="006A3EE7"/>
    <w:rsid w:val="006A3FC6"/>
    <w:rsid w:val="006A4CE4"/>
    <w:rsid w:val="006A4CE7"/>
    <w:rsid w:val="006A5020"/>
    <w:rsid w:val="006A58B1"/>
    <w:rsid w:val="006A6035"/>
    <w:rsid w:val="006A60E2"/>
    <w:rsid w:val="006A6182"/>
    <w:rsid w:val="006A6593"/>
    <w:rsid w:val="006A664F"/>
    <w:rsid w:val="006A773A"/>
    <w:rsid w:val="006A77B4"/>
    <w:rsid w:val="006A78CD"/>
    <w:rsid w:val="006A7A82"/>
    <w:rsid w:val="006A7C32"/>
    <w:rsid w:val="006A7CBA"/>
    <w:rsid w:val="006B01EC"/>
    <w:rsid w:val="006B04A3"/>
    <w:rsid w:val="006B051B"/>
    <w:rsid w:val="006B063B"/>
    <w:rsid w:val="006B0724"/>
    <w:rsid w:val="006B0884"/>
    <w:rsid w:val="006B0985"/>
    <w:rsid w:val="006B0E85"/>
    <w:rsid w:val="006B0E8C"/>
    <w:rsid w:val="006B0EA9"/>
    <w:rsid w:val="006B1434"/>
    <w:rsid w:val="006B1914"/>
    <w:rsid w:val="006B1BD5"/>
    <w:rsid w:val="006B1D30"/>
    <w:rsid w:val="006B1F9B"/>
    <w:rsid w:val="006B25CD"/>
    <w:rsid w:val="006B2BD1"/>
    <w:rsid w:val="006B34A1"/>
    <w:rsid w:val="006B374E"/>
    <w:rsid w:val="006B3E34"/>
    <w:rsid w:val="006B4081"/>
    <w:rsid w:val="006B40FB"/>
    <w:rsid w:val="006B4713"/>
    <w:rsid w:val="006B489D"/>
    <w:rsid w:val="006B4B31"/>
    <w:rsid w:val="006B4BDE"/>
    <w:rsid w:val="006B51D0"/>
    <w:rsid w:val="006B51DC"/>
    <w:rsid w:val="006B524E"/>
    <w:rsid w:val="006B53E9"/>
    <w:rsid w:val="006B57AF"/>
    <w:rsid w:val="006B57C4"/>
    <w:rsid w:val="006B5A9F"/>
    <w:rsid w:val="006B5D18"/>
    <w:rsid w:val="006B61C1"/>
    <w:rsid w:val="006B6256"/>
    <w:rsid w:val="006B650F"/>
    <w:rsid w:val="006B671A"/>
    <w:rsid w:val="006B67E0"/>
    <w:rsid w:val="006B6AA7"/>
    <w:rsid w:val="006B6ABD"/>
    <w:rsid w:val="006B6AE8"/>
    <w:rsid w:val="006B6C19"/>
    <w:rsid w:val="006B6CCB"/>
    <w:rsid w:val="006B7018"/>
    <w:rsid w:val="006B7303"/>
    <w:rsid w:val="006B766B"/>
    <w:rsid w:val="006B7675"/>
    <w:rsid w:val="006B768F"/>
    <w:rsid w:val="006B76B1"/>
    <w:rsid w:val="006B7736"/>
    <w:rsid w:val="006B7874"/>
    <w:rsid w:val="006B7AF0"/>
    <w:rsid w:val="006B7B25"/>
    <w:rsid w:val="006B7FB4"/>
    <w:rsid w:val="006C0139"/>
    <w:rsid w:val="006C0153"/>
    <w:rsid w:val="006C01D3"/>
    <w:rsid w:val="006C02ED"/>
    <w:rsid w:val="006C0809"/>
    <w:rsid w:val="006C088C"/>
    <w:rsid w:val="006C0BAA"/>
    <w:rsid w:val="006C0ED5"/>
    <w:rsid w:val="006C11FB"/>
    <w:rsid w:val="006C1207"/>
    <w:rsid w:val="006C1A32"/>
    <w:rsid w:val="006C21A1"/>
    <w:rsid w:val="006C230E"/>
    <w:rsid w:val="006C23D0"/>
    <w:rsid w:val="006C27A5"/>
    <w:rsid w:val="006C2C0E"/>
    <w:rsid w:val="006C2D6A"/>
    <w:rsid w:val="006C2F5F"/>
    <w:rsid w:val="006C31F9"/>
    <w:rsid w:val="006C3492"/>
    <w:rsid w:val="006C34F4"/>
    <w:rsid w:val="006C350E"/>
    <w:rsid w:val="006C39FF"/>
    <w:rsid w:val="006C4079"/>
    <w:rsid w:val="006C455C"/>
    <w:rsid w:val="006C457E"/>
    <w:rsid w:val="006C458E"/>
    <w:rsid w:val="006C4D15"/>
    <w:rsid w:val="006C54A8"/>
    <w:rsid w:val="006C5822"/>
    <w:rsid w:val="006C5A30"/>
    <w:rsid w:val="006C5C20"/>
    <w:rsid w:val="006C6011"/>
    <w:rsid w:val="006C6305"/>
    <w:rsid w:val="006C65A3"/>
    <w:rsid w:val="006C662C"/>
    <w:rsid w:val="006C672D"/>
    <w:rsid w:val="006C6AAE"/>
    <w:rsid w:val="006C7670"/>
    <w:rsid w:val="006C77F7"/>
    <w:rsid w:val="006C7940"/>
    <w:rsid w:val="006C7BAC"/>
    <w:rsid w:val="006C7EFD"/>
    <w:rsid w:val="006D003F"/>
    <w:rsid w:val="006D067B"/>
    <w:rsid w:val="006D13D7"/>
    <w:rsid w:val="006D1B0F"/>
    <w:rsid w:val="006D271D"/>
    <w:rsid w:val="006D2B3B"/>
    <w:rsid w:val="006D2C3E"/>
    <w:rsid w:val="006D2F2A"/>
    <w:rsid w:val="006D2F50"/>
    <w:rsid w:val="006D3B91"/>
    <w:rsid w:val="006D3BFB"/>
    <w:rsid w:val="006D3CC0"/>
    <w:rsid w:val="006D4264"/>
    <w:rsid w:val="006D4392"/>
    <w:rsid w:val="006D443F"/>
    <w:rsid w:val="006D4563"/>
    <w:rsid w:val="006D48CA"/>
    <w:rsid w:val="006D4BB2"/>
    <w:rsid w:val="006D4BF7"/>
    <w:rsid w:val="006D4D9A"/>
    <w:rsid w:val="006D4DBC"/>
    <w:rsid w:val="006D5297"/>
    <w:rsid w:val="006D552D"/>
    <w:rsid w:val="006D5582"/>
    <w:rsid w:val="006D5988"/>
    <w:rsid w:val="006D59CD"/>
    <w:rsid w:val="006D5B7C"/>
    <w:rsid w:val="006D5C8F"/>
    <w:rsid w:val="006D5E56"/>
    <w:rsid w:val="006D5EA0"/>
    <w:rsid w:val="006D6159"/>
    <w:rsid w:val="006D66C3"/>
    <w:rsid w:val="006D6750"/>
    <w:rsid w:val="006D6C62"/>
    <w:rsid w:val="006D6CF9"/>
    <w:rsid w:val="006D6F70"/>
    <w:rsid w:val="006D73CE"/>
    <w:rsid w:val="006D77F2"/>
    <w:rsid w:val="006D7889"/>
    <w:rsid w:val="006D7C9F"/>
    <w:rsid w:val="006D7E85"/>
    <w:rsid w:val="006E042F"/>
    <w:rsid w:val="006E051D"/>
    <w:rsid w:val="006E070A"/>
    <w:rsid w:val="006E0B37"/>
    <w:rsid w:val="006E1006"/>
    <w:rsid w:val="006E19E7"/>
    <w:rsid w:val="006E1FBB"/>
    <w:rsid w:val="006E1FE9"/>
    <w:rsid w:val="006E204D"/>
    <w:rsid w:val="006E2140"/>
    <w:rsid w:val="006E25F4"/>
    <w:rsid w:val="006E287D"/>
    <w:rsid w:val="006E2B5A"/>
    <w:rsid w:val="006E2EE7"/>
    <w:rsid w:val="006E3224"/>
    <w:rsid w:val="006E32A8"/>
    <w:rsid w:val="006E38D4"/>
    <w:rsid w:val="006E3B65"/>
    <w:rsid w:val="006E3F8A"/>
    <w:rsid w:val="006E3FB2"/>
    <w:rsid w:val="006E475A"/>
    <w:rsid w:val="006E4819"/>
    <w:rsid w:val="006E4951"/>
    <w:rsid w:val="006E4B05"/>
    <w:rsid w:val="006E4C39"/>
    <w:rsid w:val="006E4E4B"/>
    <w:rsid w:val="006E4F7B"/>
    <w:rsid w:val="006E5072"/>
    <w:rsid w:val="006E5126"/>
    <w:rsid w:val="006E547E"/>
    <w:rsid w:val="006E5A84"/>
    <w:rsid w:val="006E5DA7"/>
    <w:rsid w:val="006E5DA9"/>
    <w:rsid w:val="006E6035"/>
    <w:rsid w:val="006E6104"/>
    <w:rsid w:val="006E631B"/>
    <w:rsid w:val="006E664F"/>
    <w:rsid w:val="006E6856"/>
    <w:rsid w:val="006E6909"/>
    <w:rsid w:val="006E6BD2"/>
    <w:rsid w:val="006E6C58"/>
    <w:rsid w:val="006E7575"/>
    <w:rsid w:val="006E7941"/>
    <w:rsid w:val="006E7F21"/>
    <w:rsid w:val="006F0013"/>
    <w:rsid w:val="006F01E7"/>
    <w:rsid w:val="006F0513"/>
    <w:rsid w:val="006F061E"/>
    <w:rsid w:val="006F0691"/>
    <w:rsid w:val="006F0C28"/>
    <w:rsid w:val="006F0C68"/>
    <w:rsid w:val="006F0E02"/>
    <w:rsid w:val="006F0E97"/>
    <w:rsid w:val="006F10FB"/>
    <w:rsid w:val="006F283F"/>
    <w:rsid w:val="006F2A16"/>
    <w:rsid w:val="006F2DAC"/>
    <w:rsid w:val="006F2E23"/>
    <w:rsid w:val="006F2E70"/>
    <w:rsid w:val="006F321B"/>
    <w:rsid w:val="006F3E25"/>
    <w:rsid w:val="006F3E92"/>
    <w:rsid w:val="006F3ED3"/>
    <w:rsid w:val="006F40BB"/>
    <w:rsid w:val="006F41B9"/>
    <w:rsid w:val="006F48AC"/>
    <w:rsid w:val="006F4984"/>
    <w:rsid w:val="006F49C7"/>
    <w:rsid w:val="006F4C25"/>
    <w:rsid w:val="006F4CDC"/>
    <w:rsid w:val="006F510E"/>
    <w:rsid w:val="006F526C"/>
    <w:rsid w:val="006F5717"/>
    <w:rsid w:val="006F5AC1"/>
    <w:rsid w:val="006F5ADD"/>
    <w:rsid w:val="006F5B71"/>
    <w:rsid w:val="006F5CC1"/>
    <w:rsid w:val="006F5D08"/>
    <w:rsid w:val="006F5E55"/>
    <w:rsid w:val="006F63A0"/>
    <w:rsid w:val="006F7148"/>
    <w:rsid w:val="006F7171"/>
    <w:rsid w:val="006F7267"/>
    <w:rsid w:val="006F7287"/>
    <w:rsid w:val="006F7A24"/>
    <w:rsid w:val="006F7B04"/>
    <w:rsid w:val="006F7BDE"/>
    <w:rsid w:val="0070024F"/>
    <w:rsid w:val="0070103F"/>
    <w:rsid w:val="007011AB"/>
    <w:rsid w:val="007016D2"/>
    <w:rsid w:val="00701705"/>
    <w:rsid w:val="00701761"/>
    <w:rsid w:val="0070180D"/>
    <w:rsid w:val="00701C7F"/>
    <w:rsid w:val="00701DE4"/>
    <w:rsid w:val="00702340"/>
    <w:rsid w:val="00702896"/>
    <w:rsid w:val="00702936"/>
    <w:rsid w:val="00702C4F"/>
    <w:rsid w:val="00702CE1"/>
    <w:rsid w:val="00703056"/>
    <w:rsid w:val="00703598"/>
    <w:rsid w:val="007037BE"/>
    <w:rsid w:val="00703C3B"/>
    <w:rsid w:val="00703ECE"/>
    <w:rsid w:val="00704019"/>
    <w:rsid w:val="007045D5"/>
    <w:rsid w:val="00704627"/>
    <w:rsid w:val="00704B68"/>
    <w:rsid w:val="00704E5D"/>
    <w:rsid w:val="0070514B"/>
    <w:rsid w:val="0070536D"/>
    <w:rsid w:val="0070563E"/>
    <w:rsid w:val="007058E9"/>
    <w:rsid w:val="007058F4"/>
    <w:rsid w:val="00705E30"/>
    <w:rsid w:val="00706059"/>
    <w:rsid w:val="00706202"/>
    <w:rsid w:val="007065F3"/>
    <w:rsid w:val="00706D1F"/>
    <w:rsid w:val="00706FCD"/>
    <w:rsid w:val="0070729B"/>
    <w:rsid w:val="007074F9"/>
    <w:rsid w:val="00707828"/>
    <w:rsid w:val="00707B2D"/>
    <w:rsid w:val="00710690"/>
    <w:rsid w:val="007109B3"/>
    <w:rsid w:val="00710F46"/>
    <w:rsid w:val="00710FBE"/>
    <w:rsid w:val="00710FEA"/>
    <w:rsid w:val="007110DD"/>
    <w:rsid w:val="00711560"/>
    <w:rsid w:val="00711683"/>
    <w:rsid w:val="007117B4"/>
    <w:rsid w:val="00711953"/>
    <w:rsid w:val="00711DCC"/>
    <w:rsid w:val="00711ED8"/>
    <w:rsid w:val="00712559"/>
    <w:rsid w:val="0071263A"/>
    <w:rsid w:val="007127F4"/>
    <w:rsid w:val="00712CC3"/>
    <w:rsid w:val="00712F3B"/>
    <w:rsid w:val="00712F51"/>
    <w:rsid w:val="00712FC1"/>
    <w:rsid w:val="00713DBC"/>
    <w:rsid w:val="007140F4"/>
    <w:rsid w:val="00714224"/>
    <w:rsid w:val="0071482C"/>
    <w:rsid w:val="007149BC"/>
    <w:rsid w:val="00714BFB"/>
    <w:rsid w:val="007150DE"/>
    <w:rsid w:val="00715110"/>
    <w:rsid w:val="007154DF"/>
    <w:rsid w:val="00715683"/>
    <w:rsid w:val="0071575C"/>
    <w:rsid w:val="00715C86"/>
    <w:rsid w:val="00715D44"/>
    <w:rsid w:val="00716480"/>
    <w:rsid w:val="00716934"/>
    <w:rsid w:val="007169CF"/>
    <w:rsid w:val="00716B29"/>
    <w:rsid w:val="0071705E"/>
    <w:rsid w:val="007173FB"/>
    <w:rsid w:val="00717518"/>
    <w:rsid w:val="00717A75"/>
    <w:rsid w:val="00721779"/>
    <w:rsid w:val="0072200C"/>
    <w:rsid w:val="0072209E"/>
    <w:rsid w:val="007223FB"/>
    <w:rsid w:val="00722457"/>
    <w:rsid w:val="007224A4"/>
    <w:rsid w:val="007227C4"/>
    <w:rsid w:val="007239A7"/>
    <w:rsid w:val="00723CF6"/>
    <w:rsid w:val="00723EF9"/>
    <w:rsid w:val="00723F8F"/>
    <w:rsid w:val="007240B2"/>
    <w:rsid w:val="00724177"/>
    <w:rsid w:val="007244AF"/>
    <w:rsid w:val="00724571"/>
    <w:rsid w:val="00724C29"/>
    <w:rsid w:val="00724FFB"/>
    <w:rsid w:val="00725051"/>
    <w:rsid w:val="007250B1"/>
    <w:rsid w:val="007252A9"/>
    <w:rsid w:val="00725350"/>
    <w:rsid w:val="0072550D"/>
    <w:rsid w:val="0072599C"/>
    <w:rsid w:val="007259F6"/>
    <w:rsid w:val="00726A4C"/>
    <w:rsid w:val="00726AF0"/>
    <w:rsid w:val="00726BB0"/>
    <w:rsid w:val="00726BEA"/>
    <w:rsid w:val="00726C4D"/>
    <w:rsid w:val="00726F20"/>
    <w:rsid w:val="00726FB9"/>
    <w:rsid w:val="007273D4"/>
    <w:rsid w:val="0072751E"/>
    <w:rsid w:val="00727585"/>
    <w:rsid w:val="00727601"/>
    <w:rsid w:val="00727669"/>
    <w:rsid w:val="00727863"/>
    <w:rsid w:val="007278FB"/>
    <w:rsid w:val="00727EB5"/>
    <w:rsid w:val="0073009A"/>
    <w:rsid w:val="007304B8"/>
    <w:rsid w:val="00730503"/>
    <w:rsid w:val="0073079B"/>
    <w:rsid w:val="00730C95"/>
    <w:rsid w:val="007311AE"/>
    <w:rsid w:val="00731367"/>
    <w:rsid w:val="00731CA1"/>
    <w:rsid w:val="007322AE"/>
    <w:rsid w:val="00732433"/>
    <w:rsid w:val="00732665"/>
    <w:rsid w:val="00732694"/>
    <w:rsid w:val="007329BB"/>
    <w:rsid w:val="00733114"/>
    <w:rsid w:val="00733129"/>
    <w:rsid w:val="007331DE"/>
    <w:rsid w:val="0073320E"/>
    <w:rsid w:val="0073349E"/>
    <w:rsid w:val="0073381C"/>
    <w:rsid w:val="00733B8C"/>
    <w:rsid w:val="00733C08"/>
    <w:rsid w:val="00733D08"/>
    <w:rsid w:val="00733F46"/>
    <w:rsid w:val="007343CD"/>
    <w:rsid w:val="007343DC"/>
    <w:rsid w:val="0073443F"/>
    <w:rsid w:val="00734AC4"/>
    <w:rsid w:val="00734F98"/>
    <w:rsid w:val="00734F9D"/>
    <w:rsid w:val="00735336"/>
    <w:rsid w:val="0073533C"/>
    <w:rsid w:val="00735574"/>
    <w:rsid w:val="00735D08"/>
    <w:rsid w:val="00735E33"/>
    <w:rsid w:val="00735F07"/>
    <w:rsid w:val="007362F8"/>
    <w:rsid w:val="007369B5"/>
    <w:rsid w:val="00736C3A"/>
    <w:rsid w:val="00736FD8"/>
    <w:rsid w:val="00737759"/>
    <w:rsid w:val="00740184"/>
    <w:rsid w:val="007401B6"/>
    <w:rsid w:val="0074020A"/>
    <w:rsid w:val="007402A5"/>
    <w:rsid w:val="007403D8"/>
    <w:rsid w:val="00740BFB"/>
    <w:rsid w:val="00740C8E"/>
    <w:rsid w:val="007412DF"/>
    <w:rsid w:val="00741478"/>
    <w:rsid w:val="007415DB"/>
    <w:rsid w:val="00741C15"/>
    <w:rsid w:val="00742072"/>
    <w:rsid w:val="0074209F"/>
    <w:rsid w:val="007422DA"/>
    <w:rsid w:val="00742342"/>
    <w:rsid w:val="00742955"/>
    <w:rsid w:val="00742A26"/>
    <w:rsid w:val="00742ADC"/>
    <w:rsid w:val="007437FB"/>
    <w:rsid w:val="00743AE0"/>
    <w:rsid w:val="00743E0F"/>
    <w:rsid w:val="00744011"/>
    <w:rsid w:val="007440A0"/>
    <w:rsid w:val="007441F4"/>
    <w:rsid w:val="0074455E"/>
    <w:rsid w:val="00744571"/>
    <w:rsid w:val="00744D4C"/>
    <w:rsid w:val="00744F29"/>
    <w:rsid w:val="0074525D"/>
    <w:rsid w:val="0074529E"/>
    <w:rsid w:val="00745322"/>
    <w:rsid w:val="00745732"/>
    <w:rsid w:val="00745A17"/>
    <w:rsid w:val="00745CAC"/>
    <w:rsid w:val="00745D65"/>
    <w:rsid w:val="00745F47"/>
    <w:rsid w:val="007460A4"/>
    <w:rsid w:val="007460FD"/>
    <w:rsid w:val="00746136"/>
    <w:rsid w:val="007462CD"/>
    <w:rsid w:val="007462E8"/>
    <w:rsid w:val="00746592"/>
    <w:rsid w:val="0074663F"/>
    <w:rsid w:val="00746B07"/>
    <w:rsid w:val="00746C24"/>
    <w:rsid w:val="00746C95"/>
    <w:rsid w:val="00746E5C"/>
    <w:rsid w:val="00746EA1"/>
    <w:rsid w:val="007470E7"/>
    <w:rsid w:val="00747497"/>
    <w:rsid w:val="0074758E"/>
    <w:rsid w:val="007475D8"/>
    <w:rsid w:val="0074764D"/>
    <w:rsid w:val="00747C54"/>
    <w:rsid w:val="00747FEA"/>
    <w:rsid w:val="00750768"/>
    <w:rsid w:val="00750D7C"/>
    <w:rsid w:val="0075145D"/>
    <w:rsid w:val="0075157B"/>
    <w:rsid w:val="0075162D"/>
    <w:rsid w:val="00751771"/>
    <w:rsid w:val="007518F3"/>
    <w:rsid w:val="00751BF0"/>
    <w:rsid w:val="00751F8D"/>
    <w:rsid w:val="00752285"/>
    <w:rsid w:val="007523F3"/>
    <w:rsid w:val="00752542"/>
    <w:rsid w:val="00752964"/>
    <w:rsid w:val="00752AE2"/>
    <w:rsid w:val="00753720"/>
    <w:rsid w:val="00753E44"/>
    <w:rsid w:val="00754054"/>
    <w:rsid w:val="007543B0"/>
    <w:rsid w:val="00754476"/>
    <w:rsid w:val="007547CA"/>
    <w:rsid w:val="00754C3C"/>
    <w:rsid w:val="00755138"/>
    <w:rsid w:val="007551AA"/>
    <w:rsid w:val="00755287"/>
    <w:rsid w:val="0075547B"/>
    <w:rsid w:val="00755AC8"/>
    <w:rsid w:val="007564A6"/>
    <w:rsid w:val="00756750"/>
    <w:rsid w:val="007568F5"/>
    <w:rsid w:val="00756A43"/>
    <w:rsid w:val="00757001"/>
    <w:rsid w:val="007570F7"/>
    <w:rsid w:val="0075743F"/>
    <w:rsid w:val="00757876"/>
    <w:rsid w:val="00757FF4"/>
    <w:rsid w:val="00760D37"/>
    <w:rsid w:val="00761170"/>
    <w:rsid w:val="00761818"/>
    <w:rsid w:val="00761824"/>
    <w:rsid w:val="0076190D"/>
    <w:rsid w:val="00761AE6"/>
    <w:rsid w:val="00761B63"/>
    <w:rsid w:val="00761D22"/>
    <w:rsid w:val="00761DDC"/>
    <w:rsid w:val="0076205F"/>
    <w:rsid w:val="00762137"/>
    <w:rsid w:val="00762250"/>
    <w:rsid w:val="00762509"/>
    <w:rsid w:val="00762D12"/>
    <w:rsid w:val="0076307E"/>
    <w:rsid w:val="007630EA"/>
    <w:rsid w:val="007631A2"/>
    <w:rsid w:val="00763283"/>
    <w:rsid w:val="00763536"/>
    <w:rsid w:val="007635DF"/>
    <w:rsid w:val="00763679"/>
    <w:rsid w:val="007637F4"/>
    <w:rsid w:val="00763838"/>
    <w:rsid w:val="0076387D"/>
    <w:rsid w:val="00763958"/>
    <w:rsid w:val="00763B92"/>
    <w:rsid w:val="00763B9A"/>
    <w:rsid w:val="00763C07"/>
    <w:rsid w:val="00765A22"/>
    <w:rsid w:val="00765CB0"/>
    <w:rsid w:val="00765CD0"/>
    <w:rsid w:val="007662EA"/>
    <w:rsid w:val="0076705C"/>
    <w:rsid w:val="00767100"/>
    <w:rsid w:val="00767332"/>
    <w:rsid w:val="007673D7"/>
    <w:rsid w:val="007674AF"/>
    <w:rsid w:val="007677A4"/>
    <w:rsid w:val="007677B4"/>
    <w:rsid w:val="007678ED"/>
    <w:rsid w:val="00767C8F"/>
    <w:rsid w:val="00767DA3"/>
    <w:rsid w:val="00767EDE"/>
    <w:rsid w:val="00770055"/>
    <w:rsid w:val="00770331"/>
    <w:rsid w:val="007706E5"/>
    <w:rsid w:val="00770780"/>
    <w:rsid w:val="00770CF6"/>
    <w:rsid w:val="00771A67"/>
    <w:rsid w:val="00771FAD"/>
    <w:rsid w:val="007723DB"/>
    <w:rsid w:val="00772504"/>
    <w:rsid w:val="00772702"/>
    <w:rsid w:val="007727B7"/>
    <w:rsid w:val="00772984"/>
    <w:rsid w:val="00773142"/>
    <w:rsid w:val="00773342"/>
    <w:rsid w:val="0077355B"/>
    <w:rsid w:val="007737FD"/>
    <w:rsid w:val="0077397E"/>
    <w:rsid w:val="00773FF3"/>
    <w:rsid w:val="007741DF"/>
    <w:rsid w:val="00774442"/>
    <w:rsid w:val="007744C4"/>
    <w:rsid w:val="0077460C"/>
    <w:rsid w:val="00774A3D"/>
    <w:rsid w:val="00774E35"/>
    <w:rsid w:val="00775116"/>
    <w:rsid w:val="0077517E"/>
    <w:rsid w:val="0077527A"/>
    <w:rsid w:val="007752D2"/>
    <w:rsid w:val="007753D3"/>
    <w:rsid w:val="0077571A"/>
    <w:rsid w:val="007757F9"/>
    <w:rsid w:val="0077594D"/>
    <w:rsid w:val="00775A94"/>
    <w:rsid w:val="00775AC2"/>
    <w:rsid w:val="00775B83"/>
    <w:rsid w:val="00775E09"/>
    <w:rsid w:val="00775E78"/>
    <w:rsid w:val="0077602E"/>
    <w:rsid w:val="0077641B"/>
    <w:rsid w:val="00776ACA"/>
    <w:rsid w:val="00777009"/>
    <w:rsid w:val="007770F9"/>
    <w:rsid w:val="00777154"/>
    <w:rsid w:val="00777811"/>
    <w:rsid w:val="00777B87"/>
    <w:rsid w:val="00777E43"/>
    <w:rsid w:val="00777F0C"/>
    <w:rsid w:val="00780253"/>
    <w:rsid w:val="00780545"/>
    <w:rsid w:val="007806FC"/>
    <w:rsid w:val="00780757"/>
    <w:rsid w:val="00780D4B"/>
    <w:rsid w:val="007810CE"/>
    <w:rsid w:val="0078116A"/>
    <w:rsid w:val="00781285"/>
    <w:rsid w:val="00781EEF"/>
    <w:rsid w:val="00782335"/>
    <w:rsid w:val="007825A5"/>
    <w:rsid w:val="0078277A"/>
    <w:rsid w:val="0078355A"/>
    <w:rsid w:val="0078384D"/>
    <w:rsid w:val="0078395D"/>
    <w:rsid w:val="00783AD1"/>
    <w:rsid w:val="00783CB0"/>
    <w:rsid w:val="00783F7D"/>
    <w:rsid w:val="0078408D"/>
    <w:rsid w:val="007844D3"/>
    <w:rsid w:val="00784B5B"/>
    <w:rsid w:val="00785261"/>
    <w:rsid w:val="007852AC"/>
    <w:rsid w:val="007858C9"/>
    <w:rsid w:val="00785BA1"/>
    <w:rsid w:val="00785DED"/>
    <w:rsid w:val="007862D1"/>
    <w:rsid w:val="0078639E"/>
    <w:rsid w:val="007863B5"/>
    <w:rsid w:val="007864F2"/>
    <w:rsid w:val="007865A6"/>
    <w:rsid w:val="00786604"/>
    <w:rsid w:val="00786682"/>
    <w:rsid w:val="00786935"/>
    <w:rsid w:val="00786BBC"/>
    <w:rsid w:val="00786F46"/>
    <w:rsid w:val="00787626"/>
    <w:rsid w:val="0078785A"/>
    <w:rsid w:val="00787BA7"/>
    <w:rsid w:val="00787EC8"/>
    <w:rsid w:val="00790062"/>
    <w:rsid w:val="00790103"/>
    <w:rsid w:val="00790335"/>
    <w:rsid w:val="00790D6D"/>
    <w:rsid w:val="007913D1"/>
    <w:rsid w:val="00791877"/>
    <w:rsid w:val="0079187D"/>
    <w:rsid w:val="00791B82"/>
    <w:rsid w:val="00791D09"/>
    <w:rsid w:val="007920D7"/>
    <w:rsid w:val="007925D7"/>
    <w:rsid w:val="007926C7"/>
    <w:rsid w:val="007926CA"/>
    <w:rsid w:val="0079341A"/>
    <w:rsid w:val="00793735"/>
    <w:rsid w:val="00793B67"/>
    <w:rsid w:val="00793C4D"/>
    <w:rsid w:val="0079405E"/>
    <w:rsid w:val="007941AC"/>
    <w:rsid w:val="007943F1"/>
    <w:rsid w:val="00794912"/>
    <w:rsid w:val="00794AC7"/>
    <w:rsid w:val="00794E54"/>
    <w:rsid w:val="007957F8"/>
    <w:rsid w:val="00795A2A"/>
    <w:rsid w:val="00795D68"/>
    <w:rsid w:val="00796404"/>
    <w:rsid w:val="00796455"/>
    <w:rsid w:val="00796CBF"/>
    <w:rsid w:val="00796E1F"/>
    <w:rsid w:val="00797244"/>
    <w:rsid w:val="007976A5"/>
    <w:rsid w:val="00797883"/>
    <w:rsid w:val="00797CFB"/>
    <w:rsid w:val="00797D91"/>
    <w:rsid w:val="007A0305"/>
    <w:rsid w:val="007A0705"/>
    <w:rsid w:val="007A0819"/>
    <w:rsid w:val="007A08D8"/>
    <w:rsid w:val="007A0A01"/>
    <w:rsid w:val="007A0C1C"/>
    <w:rsid w:val="007A0F4F"/>
    <w:rsid w:val="007A1311"/>
    <w:rsid w:val="007A171D"/>
    <w:rsid w:val="007A1A85"/>
    <w:rsid w:val="007A1AB4"/>
    <w:rsid w:val="007A1EDA"/>
    <w:rsid w:val="007A1FC7"/>
    <w:rsid w:val="007A212B"/>
    <w:rsid w:val="007A270C"/>
    <w:rsid w:val="007A27CF"/>
    <w:rsid w:val="007A287F"/>
    <w:rsid w:val="007A29D3"/>
    <w:rsid w:val="007A2B2A"/>
    <w:rsid w:val="007A2DA4"/>
    <w:rsid w:val="007A2DC5"/>
    <w:rsid w:val="007A2E93"/>
    <w:rsid w:val="007A2FCD"/>
    <w:rsid w:val="007A3397"/>
    <w:rsid w:val="007A40B7"/>
    <w:rsid w:val="007A41C2"/>
    <w:rsid w:val="007A47C5"/>
    <w:rsid w:val="007A4854"/>
    <w:rsid w:val="007A487F"/>
    <w:rsid w:val="007A4A35"/>
    <w:rsid w:val="007A4A3A"/>
    <w:rsid w:val="007A4E85"/>
    <w:rsid w:val="007A53A4"/>
    <w:rsid w:val="007A57E0"/>
    <w:rsid w:val="007A5E12"/>
    <w:rsid w:val="007A5E84"/>
    <w:rsid w:val="007A5E88"/>
    <w:rsid w:val="007A5FDA"/>
    <w:rsid w:val="007A6020"/>
    <w:rsid w:val="007A626E"/>
    <w:rsid w:val="007A6352"/>
    <w:rsid w:val="007A6444"/>
    <w:rsid w:val="007A6626"/>
    <w:rsid w:val="007A6DB2"/>
    <w:rsid w:val="007A6E15"/>
    <w:rsid w:val="007A6F25"/>
    <w:rsid w:val="007A7248"/>
    <w:rsid w:val="007A7665"/>
    <w:rsid w:val="007A789D"/>
    <w:rsid w:val="007A78BD"/>
    <w:rsid w:val="007A7E1D"/>
    <w:rsid w:val="007B01C5"/>
    <w:rsid w:val="007B0245"/>
    <w:rsid w:val="007B0256"/>
    <w:rsid w:val="007B081D"/>
    <w:rsid w:val="007B08D7"/>
    <w:rsid w:val="007B0C68"/>
    <w:rsid w:val="007B0DF7"/>
    <w:rsid w:val="007B1302"/>
    <w:rsid w:val="007B153B"/>
    <w:rsid w:val="007B15F0"/>
    <w:rsid w:val="007B1838"/>
    <w:rsid w:val="007B1A77"/>
    <w:rsid w:val="007B1E05"/>
    <w:rsid w:val="007B239A"/>
    <w:rsid w:val="007B2B1A"/>
    <w:rsid w:val="007B2FFE"/>
    <w:rsid w:val="007B3394"/>
    <w:rsid w:val="007B39A9"/>
    <w:rsid w:val="007B3AA4"/>
    <w:rsid w:val="007B3E00"/>
    <w:rsid w:val="007B3F1B"/>
    <w:rsid w:val="007B452D"/>
    <w:rsid w:val="007B45A9"/>
    <w:rsid w:val="007B470C"/>
    <w:rsid w:val="007B480E"/>
    <w:rsid w:val="007B4AA6"/>
    <w:rsid w:val="007B4BA2"/>
    <w:rsid w:val="007B4DC6"/>
    <w:rsid w:val="007B4EE6"/>
    <w:rsid w:val="007B5516"/>
    <w:rsid w:val="007B5593"/>
    <w:rsid w:val="007B5A3E"/>
    <w:rsid w:val="007B5F87"/>
    <w:rsid w:val="007B5F8F"/>
    <w:rsid w:val="007B5FDC"/>
    <w:rsid w:val="007B603E"/>
    <w:rsid w:val="007B6312"/>
    <w:rsid w:val="007B6827"/>
    <w:rsid w:val="007B6B9E"/>
    <w:rsid w:val="007B6E39"/>
    <w:rsid w:val="007B71E5"/>
    <w:rsid w:val="007B7469"/>
    <w:rsid w:val="007B778C"/>
    <w:rsid w:val="007B77E1"/>
    <w:rsid w:val="007B791D"/>
    <w:rsid w:val="007B79B5"/>
    <w:rsid w:val="007B7AB4"/>
    <w:rsid w:val="007B7F1A"/>
    <w:rsid w:val="007C0991"/>
    <w:rsid w:val="007C0F09"/>
    <w:rsid w:val="007C12B9"/>
    <w:rsid w:val="007C1AA8"/>
    <w:rsid w:val="007C20B5"/>
    <w:rsid w:val="007C213C"/>
    <w:rsid w:val="007C2505"/>
    <w:rsid w:val="007C263D"/>
    <w:rsid w:val="007C31DB"/>
    <w:rsid w:val="007C32C6"/>
    <w:rsid w:val="007C3555"/>
    <w:rsid w:val="007C3E3C"/>
    <w:rsid w:val="007C3F31"/>
    <w:rsid w:val="007C4423"/>
    <w:rsid w:val="007C4A0C"/>
    <w:rsid w:val="007C4D73"/>
    <w:rsid w:val="007C4D95"/>
    <w:rsid w:val="007C4E77"/>
    <w:rsid w:val="007C4EA1"/>
    <w:rsid w:val="007C4EAE"/>
    <w:rsid w:val="007C4F7C"/>
    <w:rsid w:val="007C59CC"/>
    <w:rsid w:val="007C5AF1"/>
    <w:rsid w:val="007C5E52"/>
    <w:rsid w:val="007C5FFE"/>
    <w:rsid w:val="007C61EE"/>
    <w:rsid w:val="007C654E"/>
    <w:rsid w:val="007C692F"/>
    <w:rsid w:val="007C6D58"/>
    <w:rsid w:val="007C6EB9"/>
    <w:rsid w:val="007C6F54"/>
    <w:rsid w:val="007C716E"/>
    <w:rsid w:val="007C7234"/>
    <w:rsid w:val="007C73CE"/>
    <w:rsid w:val="007C7445"/>
    <w:rsid w:val="007C7641"/>
    <w:rsid w:val="007C7957"/>
    <w:rsid w:val="007C7B1A"/>
    <w:rsid w:val="007C7BE0"/>
    <w:rsid w:val="007D03F1"/>
    <w:rsid w:val="007D09BF"/>
    <w:rsid w:val="007D0A33"/>
    <w:rsid w:val="007D0E93"/>
    <w:rsid w:val="007D114C"/>
    <w:rsid w:val="007D1204"/>
    <w:rsid w:val="007D1A6F"/>
    <w:rsid w:val="007D1F17"/>
    <w:rsid w:val="007D20FC"/>
    <w:rsid w:val="007D22DE"/>
    <w:rsid w:val="007D2842"/>
    <w:rsid w:val="007D2B01"/>
    <w:rsid w:val="007D2C77"/>
    <w:rsid w:val="007D2DE1"/>
    <w:rsid w:val="007D2E9D"/>
    <w:rsid w:val="007D2ED6"/>
    <w:rsid w:val="007D2EFE"/>
    <w:rsid w:val="007D3072"/>
    <w:rsid w:val="007D30A9"/>
    <w:rsid w:val="007D3219"/>
    <w:rsid w:val="007D3803"/>
    <w:rsid w:val="007D3A13"/>
    <w:rsid w:val="007D3D62"/>
    <w:rsid w:val="007D3F64"/>
    <w:rsid w:val="007D4006"/>
    <w:rsid w:val="007D40D0"/>
    <w:rsid w:val="007D4414"/>
    <w:rsid w:val="007D4EFE"/>
    <w:rsid w:val="007D4F4F"/>
    <w:rsid w:val="007D4FCE"/>
    <w:rsid w:val="007D5020"/>
    <w:rsid w:val="007D50F9"/>
    <w:rsid w:val="007D5641"/>
    <w:rsid w:val="007D5AC9"/>
    <w:rsid w:val="007D5D30"/>
    <w:rsid w:val="007D5D84"/>
    <w:rsid w:val="007D6064"/>
    <w:rsid w:val="007D64C1"/>
    <w:rsid w:val="007D6511"/>
    <w:rsid w:val="007D69DD"/>
    <w:rsid w:val="007D6C88"/>
    <w:rsid w:val="007D6CEC"/>
    <w:rsid w:val="007D6F5A"/>
    <w:rsid w:val="007D6FE8"/>
    <w:rsid w:val="007D7160"/>
    <w:rsid w:val="007D71D2"/>
    <w:rsid w:val="007D721B"/>
    <w:rsid w:val="007D7547"/>
    <w:rsid w:val="007E01DD"/>
    <w:rsid w:val="007E02A9"/>
    <w:rsid w:val="007E09A4"/>
    <w:rsid w:val="007E0B3F"/>
    <w:rsid w:val="007E0D8A"/>
    <w:rsid w:val="007E10E8"/>
    <w:rsid w:val="007E1129"/>
    <w:rsid w:val="007E1B05"/>
    <w:rsid w:val="007E1BD7"/>
    <w:rsid w:val="007E1C05"/>
    <w:rsid w:val="007E1C0C"/>
    <w:rsid w:val="007E1F6F"/>
    <w:rsid w:val="007E2008"/>
    <w:rsid w:val="007E2184"/>
    <w:rsid w:val="007E24DC"/>
    <w:rsid w:val="007E24FF"/>
    <w:rsid w:val="007E2FB0"/>
    <w:rsid w:val="007E34CA"/>
    <w:rsid w:val="007E3A15"/>
    <w:rsid w:val="007E3A89"/>
    <w:rsid w:val="007E3AE5"/>
    <w:rsid w:val="007E3CC7"/>
    <w:rsid w:val="007E3E36"/>
    <w:rsid w:val="007E41D0"/>
    <w:rsid w:val="007E425D"/>
    <w:rsid w:val="007E447D"/>
    <w:rsid w:val="007E53CB"/>
    <w:rsid w:val="007E54A9"/>
    <w:rsid w:val="007E59E3"/>
    <w:rsid w:val="007E64AB"/>
    <w:rsid w:val="007E67EA"/>
    <w:rsid w:val="007E6924"/>
    <w:rsid w:val="007E6C0A"/>
    <w:rsid w:val="007E6F55"/>
    <w:rsid w:val="007E722B"/>
    <w:rsid w:val="007E72BE"/>
    <w:rsid w:val="007E74DB"/>
    <w:rsid w:val="007E755C"/>
    <w:rsid w:val="007E7CF3"/>
    <w:rsid w:val="007E7F8F"/>
    <w:rsid w:val="007F0374"/>
    <w:rsid w:val="007F037D"/>
    <w:rsid w:val="007F06B5"/>
    <w:rsid w:val="007F07B3"/>
    <w:rsid w:val="007F07CB"/>
    <w:rsid w:val="007F0F83"/>
    <w:rsid w:val="007F0FF2"/>
    <w:rsid w:val="007F1208"/>
    <w:rsid w:val="007F123B"/>
    <w:rsid w:val="007F13C4"/>
    <w:rsid w:val="007F1B5B"/>
    <w:rsid w:val="007F1F3D"/>
    <w:rsid w:val="007F1F93"/>
    <w:rsid w:val="007F1FD1"/>
    <w:rsid w:val="007F200C"/>
    <w:rsid w:val="007F20A4"/>
    <w:rsid w:val="007F2379"/>
    <w:rsid w:val="007F260C"/>
    <w:rsid w:val="007F27E0"/>
    <w:rsid w:val="007F2936"/>
    <w:rsid w:val="007F29DB"/>
    <w:rsid w:val="007F2AE3"/>
    <w:rsid w:val="007F2BCD"/>
    <w:rsid w:val="007F31E1"/>
    <w:rsid w:val="007F34C8"/>
    <w:rsid w:val="007F379A"/>
    <w:rsid w:val="007F38AE"/>
    <w:rsid w:val="007F38D5"/>
    <w:rsid w:val="007F3B73"/>
    <w:rsid w:val="007F3E79"/>
    <w:rsid w:val="007F3F44"/>
    <w:rsid w:val="007F4479"/>
    <w:rsid w:val="007F44F4"/>
    <w:rsid w:val="007F52DE"/>
    <w:rsid w:val="007F57B4"/>
    <w:rsid w:val="007F5BD4"/>
    <w:rsid w:val="007F5E88"/>
    <w:rsid w:val="007F6043"/>
    <w:rsid w:val="007F6493"/>
    <w:rsid w:val="007F649B"/>
    <w:rsid w:val="007F6544"/>
    <w:rsid w:val="007F6682"/>
    <w:rsid w:val="007F6950"/>
    <w:rsid w:val="007F699B"/>
    <w:rsid w:val="007F6BDB"/>
    <w:rsid w:val="007F6C64"/>
    <w:rsid w:val="007F6CB9"/>
    <w:rsid w:val="007F6FE7"/>
    <w:rsid w:val="007F7143"/>
    <w:rsid w:val="007F71F5"/>
    <w:rsid w:val="007F7203"/>
    <w:rsid w:val="007F7264"/>
    <w:rsid w:val="007F730D"/>
    <w:rsid w:val="007F756C"/>
    <w:rsid w:val="007F77C5"/>
    <w:rsid w:val="007F783A"/>
    <w:rsid w:val="007F7AFE"/>
    <w:rsid w:val="007F7D56"/>
    <w:rsid w:val="0080003A"/>
    <w:rsid w:val="0080046F"/>
    <w:rsid w:val="0080050B"/>
    <w:rsid w:val="008009F2"/>
    <w:rsid w:val="00800D39"/>
    <w:rsid w:val="0080129E"/>
    <w:rsid w:val="00801398"/>
    <w:rsid w:val="0080176C"/>
    <w:rsid w:val="00801CE0"/>
    <w:rsid w:val="00801DAC"/>
    <w:rsid w:val="008026C0"/>
    <w:rsid w:val="0080318F"/>
    <w:rsid w:val="00803317"/>
    <w:rsid w:val="00803624"/>
    <w:rsid w:val="00803688"/>
    <w:rsid w:val="008037B0"/>
    <w:rsid w:val="00803A9A"/>
    <w:rsid w:val="008042C4"/>
    <w:rsid w:val="0080461B"/>
    <w:rsid w:val="008047B7"/>
    <w:rsid w:val="00804BF0"/>
    <w:rsid w:val="00805168"/>
    <w:rsid w:val="0080517C"/>
    <w:rsid w:val="00805180"/>
    <w:rsid w:val="008057CC"/>
    <w:rsid w:val="00805C4F"/>
    <w:rsid w:val="00805EEF"/>
    <w:rsid w:val="00806049"/>
    <w:rsid w:val="0080604E"/>
    <w:rsid w:val="00806497"/>
    <w:rsid w:val="00806543"/>
    <w:rsid w:val="00806765"/>
    <w:rsid w:val="00806C74"/>
    <w:rsid w:val="00806F53"/>
    <w:rsid w:val="0080705C"/>
    <w:rsid w:val="00807308"/>
    <w:rsid w:val="0080796C"/>
    <w:rsid w:val="00807C8A"/>
    <w:rsid w:val="00810394"/>
    <w:rsid w:val="00810615"/>
    <w:rsid w:val="0081141E"/>
    <w:rsid w:val="008119D9"/>
    <w:rsid w:val="00811F4E"/>
    <w:rsid w:val="00812249"/>
    <w:rsid w:val="00812472"/>
    <w:rsid w:val="0081297F"/>
    <w:rsid w:val="00812A12"/>
    <w:rsid w:val="00812B08"/>
    <w:rsid w:val="00813130"/>
    <w:rsid w:val="008138F5"/>
    <w:rsid w:val="00813ABE"/>
    <w:rsid w:val="00813CCE"/>
    <w:rsid w:val="00813D7F"/>
    <w:rsid w:val="00813DB3"/>
    <w:rsid w:val="00813E4D"/>
    <w:rsid w:val="00813FD3"/>
    <w:rsid w:val="00813FE9"/>
    <w:rsid w:val="0081409A"/>
    <w:rsid w:val="00814432"/>
    <w:rsid w:val="00814AB8"/>
    <w:rsid w:val="00814D58"/>
    <w:rsid w:val="0081511E"/>
    <w:rsid w:val="0081525E"/>
    <w:rsid w:val="008154B0"/>
    <w:rsid w:val="00815534"/>
    <w:rsid w:val="00815588"/>
    <w:rsid w:val="0081616D"/>
    <w:rsid w:val="008162BA"/>
    <w:rsid w:val="008163F8"/>
    <w:rsid w:val="00816558"/>
    <w:rsid w:val="008166B5"/>
    <w:rsid w:val="00816768"/>
    <w:rsid w:val="00816986"/>
    <w:rsid w:val="00816BA7"/>
    <w:rsid w:val="00816D64"/>
    <w:rsid w:val="00817263"/>
    <w:rsid w:val="008174B3"/>
    <w:rsid w:val="008175A8"/>
    <w:rsid w:val="008175AB"/>
    <w:rsid w:val="0081777A"/>
    <w:rsid w:val="00817782"/>
    <w:rsid w:val="0081794A"/>
    <w:rsid w:val="008179EC"/>
    <w:rsid w:val="00820792"/>
    <w:rsid w:val="00820BC3"/>
    <w:rsid w:val="00820F4F"/>
    <w:rsid w:val="00821046"/>
    <w:rsid w:val="008210B8"/>
    <w:rsid w:val="00821340"/>
    <w:rsid w:val="00821358"/>
    <w:rsid w:val="0082147C"/>
    <w:rsid w:val="00821849"/>
    <w:rsid w:val="00821CA5"/>
    <w:rsid w:val="00822238"/>
    <w:rsid w:val="008223D4"/>
    <w:rsid w:val="008224E1"/>
    <w:rsid w:val="00822593"/>
    <w:rsid w:val="008227C0"/>
    <w:rsid w:val="00822DF1"/>
    <w:rsid w:val="00823463"/>
    <w:rsid w:val="008234B8"/>
    <w:rsid w:val="00823A92"/>
    <w:rsid w:val="00823B27"/>
    <w:rsid w:val="00823CD7"/>
    <w:rsid w:val="00823D5C"/>
    <w:rsid w:val="00823D6E"/>
    <w:rsid w:val="008242FE"/>
    <w:rsid w:val="00824B9E"/>
    <w:rsid w:val="00824C73"/>
    <w:rsid w:val="00824CD8"/>
    <w:rsid w:val="00824F64"/>
    <w:rsid w:val="008254A3"/>
    <w:rsid w:val="0082592B"/>
    <w:rsid w:val="008259F9"/>
    <w:rsid w:val="00825DF3"/>
    <w:rsid w:val="00826963"/>
    <w:rsid w:val="00826A2F"/>
    <w:rsid w:val="00826AB4"/>
    <w:rsid w:val="00826C2C"/>
    <w:rsid w:val="0082704F"/>
    <w:rsid w:val="008273A3"/>
    <w:rsid w:val="008275B1"/>
    <w:rsid w:val="00827BA8"/>
    <w:rsid w:val="00827F27"/>
    <w:rsid w:val="008300B4"/>
    <w:rsid w:val="00830238"/>
    <w:rsid w:val="00830B0C"/>
    <w:rsid w:val="00830DA1"/>
    <w:rsid w:val="008310A5"/>
    <w:rsid w:val="008315C4"/>
    <w:rsid w:val="008317CB"/>
    <w:rsid w:val="00831C52"/>
    <w:rsid w:val="00831EB8"/>
    <w:rsid w:val="00831FF6"/>
    <w:rsid w:val="008320BE"/>
    <w:rsid w:val="00832301"/>
    <w:rsid w:val="008329E0"/>
    <w:rsid w:val="00832A18"/>
    <w:rsid w:val="00832B0F"/>
    <w:rsid w:val="00832BB3"/>
    <w:rsid w:val="00832E90"/>
    <w:rsid w:val="00833409"/>
    <w:rsid w:val="0083362D"/>
    <w:rsid w:val="00833869"/>
    <w:rsid w:val="0083386C"/>
    <w:rsid w:val="00833DDF"/>
    <w:rsid w:val="00833E49"/>
    <w:rsid w:val="008340E6"/>
    <w:rsid w:val="00834758"/>
    <w:rsid w:val="00834771"/>
    <w:rsid w:val="00834987"/>
    <w:rsid w:val="008349BE"/>
    <w:rsid w:val="00834A40"/>
    <w:rsid w:val="00834AD2"/>
    <w:rsid w:val="00834B81"/>
    <w:rsid w:val="00834CC3"/>
    <w:rsid w:val="008356FF"/>
    <w:rsid w:val="00835930"/>
    <w:rsid w:val="00835BE6"/>
    <w:rsid w:val="00835BEE"/>
    <w:rsid w:val="00835D0A"/>
    <w:rsid w:val="00835D66"/>
    <w:rsid w:val="00835F48"/>
    <w:rsid w:val="00835F77"/>
    <w:rsid w:val="00836004"/>
    <w:rsid w:val="008362B7"/>
    <w:rsid w:val="008362F2"/>
    <w:rsid w:val="008372D2"/>
    <w:rsid w:val="0083737E"/>
    <w:rsid w:val="00837AFB"/>
    <w:rsid w:val="00837B6F"/>
    <w:rsid w:val="00837E9F"/>
    <w:rsid w:val="00837EE5"/>
    <w:rsid w:val="008403AA"/>
    <w:rsid w:val="0084051F"/>
    <w:rsid w:val="00840748"/>
    <w:rsid w:val="008408D6"/>
    <w:rsid w:val="00840966"/>
    <w:rsid w:val="00840B42"/>
    <w:rsid w:val="00840D9C"/>
    <w:rsid w:val="00840EF0"/>
    <w:rsid w:val="00841C14"/>
    <w:rsid w:val="0084227C"/>
    <w:rsid w:val="008422DF"/>
    <w:rsid w:val="008427AC"/>
    <w:rsid w:val="00842835"/>
    <w:rsid w:val="00842958"/>
    <w:rsid w:val="00842981"/>
    <w:rsid w:val="00842D7A"/>
    <w:rsid w:val="0084376E"/>
    <w:rsid w:val="00843A5D"/>
    <w:rsid w:val="00843C7F"/>
    <w:rsid w:val="00843FC0"/>
    <w:rsid w:val="00844260"/>
    <w:rsid w:val="00844597"/>
    <w:rsid w:val="00844825"/>
    <w:rsid w:val="00844A83"/>
    <w:rsid w:val="00844B30"/>
    <w:rsid w:val="00844BEC"/>
    <w:rsid w:val="00844F4F"/>
    <w:rsid w:val="00844F7C"/>
    <w:rsid w:val="0084500A"/>
    <w:rsid w:val="00845118"/>
    <w:rsid w:val="00845563"/>
    <w:rsid w:val="00845709"/>
    <w:rsid w:val="00845A62"/>
    <w:rsid w:val="00845BE4"/>
    <w:rsid w:val="0084605A"/>
    <w:rsid w:val="00846081"/>
    <w:rsid w:val="008461D3"/>
    <w:rsid w:val="00846206"/>
    <w:rsid w:val="00846308"/>
    <w:rsid w:val="00846313"/>
    <w:rsid w:val="0084632B"/>
    <w:rsid w:val="00846381"/>
    <w:rsid w:val="00846505"/>
    <w:rsid w:val="008466ED"/>
    <w:rsid w:val="0084674B"/>
    <w:rsid w:val="00846C65"/>
    <w:rsid w:val="00846D06"/>
    <w:rsid w:val="00847260"/>
    <w:rsid w:val="008477FA"/>
    <w:rsid w:val="00847959"/>
    <w:rsid w:val="00847F8C"/>
    <w:rsid w:val="008500AE"/>
    <w:rsid w:val="008501AC"/>
    <w:rsid w:val="00850705"/>
    <w:rsid w:val="00850919"/>
    <w:rsid w:val="00850C1E"/>
    <w:rsid w:val="008510C9"/>
    <w:rsid w:val="00851369"/>
    <w:rsid w:val="0085193C"/>
    <w:rsid w:val="00851995"/>
    <w:rsid w:val="00851A96"/>
    <w:rsid w:val="00851BC9"/>
    <w:rsid w:val="0085247E"/>
    <w:rsid w:val="00852671"/>
    <w:rsid w:val="00852FA0"/>
    <w:rsid w:val="008530A4"/>
    <w:rsid w:val="00853293"/>
    <w:rsid w:val="008532DF"/>
    <w:rsid w:val="00853486"/>
    <w:rsid w:val="00853498"/>
    <w:rsid w:val="00853615"/>
    <w:rsid w:val="00853B82"/>
    <w:rsid w:val="00853BCF"/>
    <w:rsid w:val="00853D20"/>
    <w:rsid w:val="008543FC"/>
    <w:rsid w:val="00854419"/>
    <w:rsid w:val="0085462E"/>
    <w:rsid w:val="008548BA"/>
    <w:rsid w:val="00854BF7"/>
    <w:rsid w:val="00855467"/>
    <w:rsid w:val="008559AF"/>
    <w:rsid w:val="008559E6"/>
    <w:rsid w:val="00855B36"/>
    <w:rsid w:val="00855BF3"/>
    <w:rsid w:val="00855E05"/>
    <w:rsid w:val="00856207"/>
    <w:rsid w:val="008565DF"/>
    <w:rsid w:val="00856960"/>
    <w:rsid w:val="00856AE4"/>
    <w:rsid w:val="00856C76"/>
    <w:rsid w:val="00856D69"/>
    <w:rsid w:val="0085710F"/>
    <w:rsid w:val="008573F3"/>
    <w:rsid w:val="00857498"/>
    <w:rsid w:val="00857548"/>
    <w:rsid w:val="00857755"/>
    <w:rsid w:val="00857AD9"/>
    <w:rsid w:val="00857CA0"/>
    <w:rsid w:val="00857D07"/>
    <w:rsid w:val="00857D90"/>
    <w:rsid w:val="00857D9F"/>
    <w:rsid w:val="00857FAF"/>
    <w:rsid w:val="008606EA"/>
    <w:rsid w:val="00860749"/>
    <w:rsid w:val="0086097E"/>
    <w:rsid w:val="00860D23"/>
    <w:rsid w:val="00860D76"/>
    <w:rsid w:val="008614B9"/>
    <w:rsid w:val="008616C0"/>
    <w:rsid w:val="00861CA2"/>
    <w:rsid w:val="00861D04"/>
    <w:rsid w:val="00862113"/>
    <w:rsid w:val="00862405"/>
    <w:rsid w:val="0086268B"/>
    <w:rsid w:val="00862D6A"/>
    <w:rsid w:val="00863136"/>
    <w:rsid w:val="00863544"/>
    <w:rsid w:val="00863620"/>
    <w:rsid w:val="008637ED"/>
    <w:rsid w:val="00863AEC"/>
    <w:rsid w:val="00863BCC"/>
    <w:rsid w:val="00863EDF"/>
    <w:rsid w:val="0086420D"/>
    <w:rsid w:val="00864758"/>
    <w:rsid w:val="008649F4"/>
    <w:rsid w:val="00864E49"/>
    <w:rsid w:val="0086550B"/>
    <w:rsid w:val="0086592E"/>
    <w:rsid w:val="00865ECE"/>
    <w:rsid w:val="00866265"/>
    <w:rsid w:val="0086627D"/>
    <w:rsid w:val="008664C9"/>
    <w:rsid w:val="0086687C"/>
    <w:rsid w:val="00866A06"/>
    <w:rsid w:val="00866ABF"/>
    <w:rsid w:val="00866E81"/>
    <w:rsid w:val="008671EA"/>
    <w:rsid w:val="0086753A"/>
    <w:rsid w:val="008677E4"/>
    <w:rsid w:val="008700B0"/>
    <w:rsid w:val="0087011A"/>
    <w:rsid w:val="00870213"/>
    <w:rsid w:val="008703DF"/>
    <w:rsid w:val="00870661"/>
    <w:rsid w:val="00870736"/>
    <w:rsid w:val="00870836"/>
    <w:rsid w:val="00870AC2"/>
    <w:rsid w:val="00871156"/>
    <w:rsid w:val="00871195"/>
    <w:rsid w:val="00871635"/>
    <w:rsid w:val="00871B67"/>
    <w:rsid w:val="00871D6D"/>
    <w:rsid w:val="008721F5"/>
    <w:rsid w:val="008723F2"/>
    <w:rsid w:val="008724E5"/>
    <w:rsid w:val="008726D6"/>
    <w:rsid w:val="00872742"/>
    <w:rsid w:val="00872B0C"/>
    <w:rsid w:val="00873524"/>
    <w:rsid w:val="008735A5"/>
    <w:rsid w:val="00873796"/>
    <w:rsid w:val="008737EE"/>
    <w:rsid w:val="00873895"/>
    <w:rsid w:val="00873DB5"/>
    <w:rsid w:val="00874400"/>
    <w:rsid w:val="008744D3"/>
    <w:rsid w:val="008746C1"/>
    <w:rsid w:val="008746DA"/>
    <w:rsid w:val="00874995"/>
    <w:rsid w:val="00874CA8"/>
    <w:rsid w:val="00875094"/>
    <w:rsid w:val="0087555D"/>
    <w:rsid w:val="00875613"/>
    <w:rsid w:val="008758A0"/>
    <w:rsid w:val="008758FE"/>
    <w:rsid w:val="00875B59"/>
    <w:rsid w:val="0087600D"/>
    <w:rsid w:val="0087621E"/>
    <w:rsid w:val="008762B2"/>
    <w:rsid w:val="0087646E"/>
    <w:rsid w:val="00876615"/>
    <w:rsid w:val="00876ACE"/>
    <w:rsid w:val="00876B50"/>
    <w:rsid w:val="00876B75"/>
    <w:rsid w:val="00876CA6"/>
    <w:rsid w:val="00876CC3"/>
    <w:rsid w:val="00876D0E"/>
    <w:rsid w:val="00876D16"/>
    <w:rsid w:val="00876F34"/>
    <w:rsid w:val="00876F4C"/>
    <w:rsid w:val="00876FA4"/>
    <w:rsid w:val="00877018"/>
    <w:rsid w:val="00877124"/>
    <w:rsid w:val="008772C0"/>
    <w:rsid w:val="00877687"/>
    <w:rsid w:val="00877ACC"/>
    <w:rsid w:val="00877BE7"/>
    <w:rsid w:val="00877E3E"/>
    <w:rsid w:val="00880160"/>
    <w:rsid w:val="0088043F"/>
    <w:rsid w:val="00880589"/>
    <w:rsid w:val="00880713"/>
    <w:rsid w:val="00880CFD"/>
    <w:rsid w:val="008810F1"/>
    <w:rsid w:val="0088111B"/>
    <w:rsid w:val="008818B6"/>
    <w:rsid w:val="008818FC"/>
    <w:rsid w:val="00881979"/>
    <w:rsid w:val="00881C62"/>
    <w:rsid w:val="00881E1A"/>
    <w:rsid w:val="00882094"/>
    <w:rsid w:val="008820CC"/>
    <w:rsid w:val="0088237A"/>
    <w:rsid w:val="00882412"/>
    <w:rsid w:val="008829D1"/>
    <w:rsid w:val="00882AFB"/>
    <w:rsid w:val="0088313B"/>
    <w:rsid w:val="008831C9"/>
    <w:rsid w:val="0088357D"/>
    <w:rsid w:val="00883BD4"/>
    <w:rsid w:val="00883C76"/>
    <w:rsid w:val="00883EC4"/>
    <w:rsid w:val="00884312"/>
    <w:rsid w:val="0088466B"/>
    <w:rsid w:val="0088476B"/>
    <w:rsid w:val="00884983"/>
    <w:rsid w:val="00884DB7"/>
    <w:rsid w:val="00885777"/>
    <w:rsid w:val="008859D9"/>
    <w:rsid w:val="00885D4E"/>
    <w:rsid w:val="00886791"/>
    <w:rsid w:val="0088690F"/>
    <w:rsid w:val="00886A16"/>
    <w:rsid w:val="00886C7A"/>
    <w:rsid w:val="00886FDD"/>
    <w:rsid w:val="00887214"/>
    <w:rsid w:val="008873DB"/>
    <w:rsid w:val="008878D7"/>
    <w:rsid w:val="00887A2D"/>
    <w:rsid w:val="00887B3F"/>
    <w:rsid w:val="00890047"/>
    <w:rsid w:val="0089020D"/>
    <w:rsid w:val="0089061E"/>
    <w:rsid w:val="00890667"/>
    <w:rsid w:val="00890B2F"/>
    <w:rsid w:val="00890DFE"/>
    <w:rsid w:val="00891282"/>
    <w:rsid w:val="008912D3"/>
    <w:rsid w:val="00891405"/>
    <w:rsid w:val="008918DD"/>
    <w:rsid w:val="00891AF9"/>
    <w:rsid w:val="00892060"/>
    <w:rsid w:val="008924FA"/>
    <w:rsid w:val="00892553"/>
    <w:rsid w:val="00892B64"/>
    <w:rsid w:val="00892D1E"/>
    <w:rsid w:val="00892EE5"/>
    <w:rsid w:val="0089309B"/>
    <w:rsid w:val="0089319B"/>
    <w:rsid w:val="0089360D"/>
    <w:rsid w:val="0089379F"/>
    <w:rsid w:val="00893881"/>
    <w:rsid w:val="00893DF8"/>
    <w:rsid w:val="00894192"/>
    <w:rsid w:val="008941E4"/>
    <w:rsid w:val="008944EB"/>
    <w:rsid w:val="0089458F"/>
    <w:rsid w:val="008946A7"/>
    <w:rsid w:val="00894992"/>
    <w:rsid w:val="00894AB6"/>
    <w:rsid w:val="00894D59"/>
    <w:rsid w:val="00895204"/>
    <w:rsid w:val="00895B55"/>
    <w:rsid w:val="00895DE6"/>
    <w:rsid w:val="00895E55"/>
    <w:rsid w:val="008960EB"/>
    <w:rsid w:val="0089617A"/>
    <w:rsid w:val="00896303"/>
    <w:rsid w:val="00896642"/>
    <w:rsid w:val="008966AF"/>
    <w:rsid w:val="008969C8"/>
    <w:rsid w:val="00896BA8"/>
    <w:rsid w:val="00896E6F"/>
    <w:rsid w:val="00896E9A"/>
    <w:rsid w:val="008971F3"/>
    <w:rsid w:val="0089747C"/>
    <w:rsid w:val="0089761B"/>
    <w:rsid w:val="00897C14"/>
    <w:rsid w:val="00897F8A"/>
    <w:rsid w:val="008A06BC"/>
    <w:rsid w:val="008A092C"/>
    <w:rsid w:val="008A0CAE"/>
    <w:rsid w:val="008A1624"/>
    <w:rsid w:val="008A1668"/>
    <w:rsid w:val="008A187E"/>
    <w:rsid w:val="008A1AFD"/>
    <w:rsid w:val="008A1CB3"/>
    <w:rsid w:val="008A1E63"/>
    <w:rsid w:val="008A1EA5"/>
    <w:rsid w:val="008A2174"/>
    <w:rsid w:val="008A2422"/>
    <w:rsid w:val="008A254C"/>
    <w:rsid w:val="008A27CE"/>
    <w:rsid w:val="008A29A9"/>
    <w:rsid w:val="008A313E"/>
    <w:rsid w:val="008A3429"/>
    <w:rsid w:val="008A361F"/>
    <w:rsid w:val="008A3806"/>
    <w:rsid w:val="008A3953"/>
    <w:rsid w:val="008A3C67"/>
    <w:rsid w:val="008A3DF4"/>
    <w:rsid w:val="008A4174"/>
    <w:rsid w:val="008A41D4"/>
    <w:rsid w:val="008A437A"/>
    <w:rsid w:val="008A4519"/>
    <w:rsid w:val="008A463D"/>
    <w:rsid w:val="008A4CD9"/>
    <w:rsid w:val="008A4D0D"/>
    <w:rsid w:val="008A50B8"/>
    <w:rsid w:val="008A51F6"/>
    <w:rsid w:val="008A5758"/>
    <w:rsid w:val="008A5907"/>
    <w:rsid w:val="008A5992"/>
    <w:rsid w:val="008A5B10"/>
    <w:rsid w:val="008A5B28"/>
    <w:rsid w:val="008A5D59"/>
    <w:rsid w:val="008A60D1"/>
    <w:rsid w:val="008A60F2"/>
    <w:rsid w:val="008A637A"/>
    <w:rsid w:val="008A64C4"/>
    <w:rsid w:val="008A690C"/>
    <w:rsid w:val="008A6919"/>
    <w:rsid w:val="008A6AAE"/>
    <w:rsid w:val="008A6ABB"/>
    <w:rsid w:val="008A6CF1"/>
    <w:rsid w:val="008A721B"/>
    <w:rsid w:val="008A75A5"/>
    <w:rsid w:val="008A7726"/>
    <w:rsid w:val="008A7812"/>
    <w:rsid w:val="008A78F4"/>
    <w:rsid w:val="008A7C90"/>
    <w:rsid w:val="008A7E4E"/>
    <w:rsid w:val="008A7ED3"/>
    <w:rsid w:val="008B00AE"/>
    <w:rsid w:val="008B052B"/>
    <w:rsid w:val="008B088E"/>
    <w:rsid w:val="008B0FC3"/>
    <w:rsid w:val="008B201F"/>
    <w:rsid w:val="008B2100"/>
    <w:rsid w:val="008B2221"/>
    <w:rsid w:val="008B228E"/>
    <w:rsid w:val="008B24C7"/>
    <w:rsid w:val="008B26BB"/>
    <w:rsid w:val="008B26BE"/>
    <w:rsid w:val="008B2808"/>
    <w:rsid w:val="008B291B"/>
    <w:rsid w:val="008B2D08"/>
    <w:rsid w:val="008B2F87"/>
    <w:rsid w:val="008B35D3"/>
    <w:rsid w:val="008B379D"/>
    <w:rsid w:val="008B39D3"/>
    <w:rsid w:val="008B3BE7"/>
    <w:rsid w:val="008B4369"/>
    <w:rsid w:val="008B45A4"/>
    <w:rsid w:val="008B485E"/>
    <w:rsid w:val="008B4AB1"/>
    <w:rsid w:val="008B4C1B"/>
    <w:rsid w:val="008B4C7F"/>
    <w:rsid w:val="008B5154"/>
    <w:rsid w:val="008B51B9"/>
    <w:rsid w:val="008B5320"/>
    <w:rsid w:val="008B54CE"/>
    <w:rsid w:val="008B5570"/>
    <w:rsid w:val="008B59D7"/>
    <w:rsid w:val="008B5D3F"/>
    <w:rsid w:val="008B5FF2"/>
    <w:rsid w:val="008B642F"/>
    <w:rsid w:val="008B66C4"/>
    <w:rsid w:val="008B6958"/>
    <w:rsid w:val="008B69C0"/>
    <w:rsid w:val="008B6A36"/>
    <w:rsid w:val="008B6BBB"/>
    <w:rsid w:val="008B6D73"/>
    <w:rsid w:val="008B72D2"/>
    <w:rsid w:val="008B7A29"/>
    <w:rsid w:val="008B7B33"/>
    <w:rsid w:val="008B7C92"/>
    <w:rsid w:val="008C0122"/>
    <w:rsid w:val="008C0255"/>
    <w:rsid w:val="008C0404"/>
    <w:rsid w:val="008C065C"/>
    <w:rsid w:val="008C079C"/>
    <w:rsid w:val="008C0BFC"/>
    <w:rsid w:val="008C0E17"/>
    <w:rsid w:val="008C159B"/>
    <w:rsid w:val="008C1AA6"/>
    <w:rsid w:val="008C2120"/>
    <w:rsid w:val="008C2501"/>
    <w:rsid w:val="008C2825"/>
    <w:rsid w:val="008C2A76"/>
    <w:rsid w:val="008C3597"/>
    <w:rsid w:val="008C3909"/>
    <w:rsid w:val="008C3990"/>
    <w:rsid w:val="008C3A00"/>
    <w:rsid w:val="008C3AAE"/>
    <w:rsid w:val="008C4190"/>
    <w:rsid w:val="008C44A3"/>
    <w:rsid w:val="008C45A7"/>
    <w:rsid w:val="008C48C8"/>
    <w:rsid w:val="008C4BD5"/>
    <w:rsid w:val="008C4C16"/>
    <w:rsid w:val="008C4E09"/>
    <w:rsid w:val="008C5079"/>
    <w:rsid w:val="008C5465"/>
    <w:rsid w:val="008C5638"/>
    <w:rsid w:val="008C68E3"/>
    <w:rsid w:val="008C6915"/>
    <w:rsid w:val="008C6DE5"/>
    <w:rsid w:val="008C71C2"/>
    <w:rsid w:val="008C73F4"/>
    <w:rsid w:val="008C74F2"/>
    <w:rsid w:val="008C756F"/>
    <w:rsid w:val="008C7668"/>
    <w:rsid w:val="008C78D5"/>
    <w:rsid w:val="008C7AAA"/>
    <w:rsid w:val="008D0BEC"/>
    <w:rsid w:val="008D0E7A"/>
    <w:rsid w:val="008D0FCE"/>
    <w:rsid w:val="008D16A8"/>
    <w:rsid w:val="008D182E"/>
    <w:rsid w:val="008D1851"/>
    <w:rsid w:val="008D1951"/>
    <w:rsid w:val="008D1F2F"/>
    <w:rsid w:val="008D219D"/>
    <w:rsid w:val="008D21E4"/>
    <w:rsid w:val="008D2420"/>
    <w:rsid w:val="008D2698"/>
    <w:rsid w:val="008D2882"/>
    <w:rsid w:val="008D2EBD"/>
    <w:rsid w:val="008D2EEC"/>
    <w:rsid w:val="008D2F51"/>
    <w:rsid w:val="008D322A"/>
    <w:rsid w:val="008D345A"/>
    <w:rsid w:val="008D3D15"/>
    <w:rsid w:val="008D3FBB"/>
    <w:rsid w:val="008D4284"/>
    <w:rsid w:val="008D45EF"/>
    <w:rsid w:val="008D47D9"/>
    <w:rsid w:val="008D5020"/>
    <w:rsid w:val="008D53D3"/>
    <w:rsid w:val="008D55BB"/>
    <w:rsid w:val="008D5640"/>
    <w:rsid w:val="008D58B8"/>
    <w:rsid w:val="008D5985"/>
    <w:rsid w:val="008D5A58"/>
    <w:rsid w:val="008D5DC2"/>
    <w:rsid w:val="008D5E6B"/>
    <w:rsid w:val="008D5E91"/>
    <w:rsid w:val="008D5F8A"/>
    <w:rsid w:val="008D62D3"/>
    <w:rsid w:val="008D6779"/>
    <w:rsid w:val="008D68BA"/>
    <w:rsid w:val="008D6E7C"/>
    <w:rsid w:val="008D7246"/>
    <w:rsid w:val="008D7749"/>
    <w:rsid w:val="008D7A59"/>
    <w:rsid w:val="008D7D65"/>
    <w:rsid w:val="008E0302"/>
    <w:rsid w:val="008E04CC"/>
    <w:rsid w:val="008E04D2"/>
    <w:rsid w:val="008E0879"/>
    <w:rsid w:val="008E0D1F"/>
    <w:rsid w:val="008E12C8"/>
    <w:rsid w:val="008E168E"/>
    <w:rsid w:val="008E1987"/>
    <w:rsid w:val="008E2042"/>
    <w:rsid w:val="008E24D1"/>
    <w:rsid w:val="008E2626"/>
    <w:rsid w:val="008E2974"/>
    <w:rsid w:val="008E2D45"/>
    <w:rsid w:val="008E32D4"/>
    <w:rsid w:val="008E3467"/>
    <w:rsid w:val="008E3473"/>
    <w:rsid w:val="008E355F"/>
    <w:rsid w:val="008E3578"/>
    <w:rsid w:val="008E3782"/>
    <w:rsid w:val="008E3BC5"/>
    <w:rsid w:val="008E3D4E"/>
    <w:rsid w:val="008E3F33"/>
    <w:rsid w:val="008E400C"/>
    <w:rsid w:val="008E43E6"/>
    <w:rsid w:val="008E450D"/>
    <w:rsid w:val="008E48D4"/>
    <w:rsid w:val="008E4EB7"/>
    <w:rsid w:val="008E51D8"/>
    <w:rsid w:val="008E54BD"/>
    <w:rsid w:val="008E56F9"/>
    <w:rsid w:val="008E582C"/>
    <w:rsid w:val="008E5A64"/>
    <w:rsid w:val="008E61C3"/>
    <w:rsid w:val="008E63EF"/>
    <w:rsid w:val="008E6473"/>
    <w:rsid w:val="008E6A85"/>
    <w:rsid w:val="008E73E0"/>
    <w:rsid w:val="008E746B"/>
    <w:rsid w:val="008E7738"/>
    <w:rsid w:val="008E7AB3"/>
    <w:rsid w:val="008E7D8B"/>
    <w:rsid w:val="008F039F"/>
    <w:rsid w:val="008F0870"/>
    <w:rsid w:val="008F0AD4"/>
    <w:rsid w:val="008F0BC5"/>
    <w:rsid w:val="008F0E5A"/>
    <w:rsid w:val="008F0EE3"/>
    <w:rsid w:val="008F1141"/>
    <w:rsid w:val="008F115B"/>
    <w:rsid w:val="008F152E"/>
    <w:rsid w:val="008F1DCE"/>
    <w:rsid w:val="008F248E"/>
    <w:rsid w:val="008F24AF"/>
    <w:rsid w:val="008F2BCF"/>
    <w:rsid w:val="008F2DA2"/>
    <w:rsid w:val="008F2DFD"/>
    <w:rsid w:val="008F3023"/>
    <w:rsid w:val="008F3148"/>
    <w:rsid w:val="008F3219"/>
    <w:rsid w:val="008F328C"/>
    <w:rsid w:val="008F329D"/>
    <w:rsid w:val="008F32D9"/>
    <w:rsid w:val="008F32E4"/>
    <w:rsid w:val="008F33AB"/>
    <w:rsid w:val="008F3453"/>
    <w:rsid w:val="008F3A2C"/>
    <w:rsid w:val="008F3E11"/>
    <w:rsid w:val="008F3E8C"/>
    <w:rsid w:val="008F3F54"/>
    <w:rsid w:val="008F3FA0"/>
    <w:rsid w:val="008F48DC"/>
    <w:rsid w:val="008F531F"/>
    <w:rsid w:val="008F5570"/>
    <w:rsid w:val="008F55E2"/>
    <w:rsid w:val="008F56DA"/>
    <w:rsid w:val="008F5B9D"/>
    <w:rsid w:val="008F5CA7"/>
    <w:rsid w:val="008F5DFA"/>
    <w:rsid w:val="008F5F58"/>
    <w:rsid w:val="008F6011"/>
    <w:rsid w:val="008F625E"/>
    <w:rsid w:val="008F6624"/>
    <w:rsid w:val="008F66C2"/>
    <w:rsid w:val="008F6804"/>
    <w:rsid w:val="008F6D87"/>
    <w:rsid w:val="008F6F13"/>
    <w:rsid w:val="008F6F40"/>
    <w:rsid w:val="008F7331"/>
    <w:rsid w:val="008F7FF7"/>
    <w:rsid w:val="009000CA"/>
    <w:rsid w:val="00900829"/>
    <w:rsid w:val="009009F1"/>
    <w:rsid w:val="0090142D"/>
    <w:rsid w:val="00901868"/>
    <w:rsid w:val="00901A9E"/>
    <w:rsid w:val="00901D2B"/>
    <w:rsid w:val="00901EFE"/>
    <w:rsid w:val="00902D33"/>
    <w:rsid w:val="00903BE1"/>
    <w:rsid w:val="00903C06"/>
    <w:rsid w:val="00903F06"/>
    <w:rsid w:val="00904230"/>
    <w:rsid w:val="00904268"/>
    <w:rsid w:val="0090481E"/>
    <w:rsid w:val="00904AAD"/>
    <w:rsid w:val="00904E28"/>
    <w:rsid w:val="0090503D"/>
    <w:rsid w:val="009050A7"/>
    <w:rsid w:val="00905150"/>
    <w:rsid w:val="0090520A"/>
    <w:rsid w:val="00905255"/>
    <w:rsid w:val="009057B5"/>
    <w:rsid w:val="009059E2"/>
    <w:rsid w:val="00905C2D"/>
    <w:rsid w:val="00905C31"/>
    <w:rsid w:val="00905E9B"/>
    <w:rsid w:val="00905F0B"/>
    <w:rsid w:val="009064B9"/>
    <w:rsid w:val="0090670F"/>
    <w:rsid w:val="00906D57"/>
    <w:rsid w:val="00906DAA"/>
    <w:rsid w:val="00906F35"/>
    <w:rsid w:val="0090707D"/>
    <w:rsid w:val="00907449"/>
    <w:rsid w:val="00907A22"/>
    <w:rsid w:val="00907AD1"/>
    <w:rsid w:val="00907B41"/>
    <w:rsid w:val="00907BD8"/>
    <w:rsid w:val="0091098C"/>
    <w:rsid w:val="009109CB"/>
    <w:rsid w:val="00910CE1"/>
    <w:rsid w:val="00910F33"/>
    <w:rsid w:val="009111A3"/>
    <w:rsid w:val="00911609"/>
    <w:rsid w:val="00911693"/>
    <w:rsid w:val="00911826"/>
    <w:rsid w:val="00911835"/>
    <w:rsid w:val="009118DA"/>
    <w:rsid w:val="00911ACB"/>
    <w:rsid w:val="0091249E"/>
    <w:rsid w:val="009124F4"/>
    <w:rsid w:val="00912A00"/>
    <w:rsid w:val="00913155"/>
    <w:rsid w:val="00913221"/>
    <w:rsid w:val="0091347B"/>
    <w:rsid w:val="009134EF"/>
    <w:rsid w:val="00913AE9"/>
    <w:rsid w:val="00913BC4"/>
    <w:rsid w:val="00913C68"/>
    <w:rsid w:val="009141A3"/>
    <w:rsid w:val="009142FA"/>
    <w:rsid w:val="00914600"/>
    <w:rsid w:val="00914699"/>
    <w:rsid w:val="009147FE"/>
    <w:rsid w:val="00914958"/>
    <w:rsid w:val="00914B09"/>
    <w:rsid w:val="00914D4D"/>
    <w:rsid w:val="0091513D"/>
    <w:rsid w:val="00915197"/>
    <w:rsid w:val="00915356"/>
    <w:rsid w:val="009156B9"/>
    <w:rsid w:val="0091574C"/>
    <w:rsid w:val="009159B0"/>
    <w:rsid w:val="00915C7E"/>
    <w:rsid w:val="00915EF6"/>
    <w:rsid w:val="00915F28"/>
    <w:rsid w:val="00916377"/>
    <w:rsid w:val="00916B85"/>
    <w:rsid w:val="00916BAA"/>
    <w:rsid w:val="00916C9C"/>
    <w:rsid w:val="00916DB9"/>
    <w:rsid w:val="00917400"/>
    <w:rsid w:val="00917B2F"/>
    <w:rsid w:val="009208AD"/>
    <w:rsid w:val="00920901"/>
    <w:rsid w:val="00920A55"/>
    <w:rsid w:val="00921400"/>
    <w:rsid w:val="009215A4"/>
    <w:rsid w:val="009215DA"/>
    <w:rsid w:val="00921907"/>
    <w:rsid w:val="00921EEE"/>
    <w:rsid w:val="009225B1"/>
    <w:rsid w:val="009225F0"/>
    <w:rsid w:val="00922619"/>
    <w:rsid w:val="00922B55"/>
    <w:rsid w:val="00922B92"/>
    <w:rsid w:val="00922DB0"/>
    <w:rsid w:val="00922FE5"/>
    <w:rsid w:val="009237F8"/>
    <w:rsid w:val="00923899"/>
    <w:rsid w:val="00923B6A"/>
    <w:rsid w:val="00923BE0"/>
    <w:rsid w:val="00923C8E"/>
    <w:rsid w:val="00923FF0"/>
    <w:rsid w:val="009245CC"/>
    <w:rsid w:val="00924FDF"/>
    <w:rsid w:val="009258EF"/>
    <w:rsid w:val="009259B9"/>
    <w:rsid w:val="00925A20"/>
    <w:rsid w:val="00925BA0"/>
    <w:rsid w:val="00925E75"/>
    <w:rsid w:val="00925F80"/>
    <w:rsid w:val="0092618F"/>
    <w:rsid w:val="0092629B"/>
    <w:rsid w:val="0092631D"/>
    <w:rsid w:val="00926451"/>
    <w:rsid w:val="0092657B"/>
    <w:rsid w:val="009266D1"/>
    <w:rsid w:val="009266F8"/>
    <w:rsid w:val="009269A2"/>
    <w:rsid w:val="00926A7A"/>
    <w:rsid w:val="00926DB8"/>
    <w:rsid w:val="00927165"/>
    <w:rsid w:val="0092717F"/>
    <w:rsid w:val="00927310"/>
    <w:rsid w:val="00927760"/>
    <w:rsid w:val="00927906"/>
    <w:rsid w:val="00927C19"/>
    <w:rsid w:val="00927C2D"/>
    <w:rsid w:val="00927D4C"/>
    <w:rsid w:val="00930132"/>
    <w:rsid w:val="009305F4"/>
    <w:rsid w:val="0093079E"/>
    <w:rsid w:val="00930CCD"/>
    <w:rsid w:val="00930F3F"/>
    <w:rsid w:val="009310A3"/>
    <w:rsid w:val="0093114B"/>
    <w:rsid w:val="0093116F"/>
    <w:rsid w:val="0093119D"/>
    <w:rsid w:val="009312C4"/>
    <w:rsid w:val="009312DC"/>
    <w:rsid w:val="00931431"/>
    <w:rsid w:val="009314DE"/>
    <w:rsid w:val="009317D8"/>
    <w:rsid w:val="009318DB"/>
    <w:rsid w:val="00931A0F"/>
    <w:rsid w:val="00931CB1"/>
    <w:rsid w:val="00931E89"/>
    <w:rsid w:val="00932249"/>
    <w:rsid w:val="00932433"/>
    <w:rsid w:val="00932597"/>
    <w:rsid w:val="00932CDF"/>
    <w:rsid w:val="00932D50"/>
    <w:rsid w:val="00932D95"/>
    <w:rsid w:val="00933159"/>
    <w:rsid w:val="009335F4"/>
    <w:rsid w:val="009336E3"/>
    <w:rsid w:val="009339FB"/>
    <w:rsid w:val="00933D0A"/>
    <w:rsid w:val="00934036"/>
    <w:rsid w:val="009340E2"/>
    <w:rsid w:val="009343D1"/>
    <w:rsid w:val="009347F3"/>
    <w:rsid w:val="009349F7"/>
    <w:rsid w:val="00934C6C"/>
    <w:rsid w:val="009351C6"/>
    <w:rsid w:val="00935370"/>
    <w:rsid w:val="009354D0"/>
    <w:rsid w:val="00935515"/>
    <w:rsid w:val="00935A4A"/>
    <w:rsid w:val="00935D60"/>
    <w:rsid w:val="0093644C"/>
    <w:rsid w:val="00936640"/>
    <w:rsid w:val="009367D4"/>
    <w:rsid w:val="00936B5C"/>
    <w:rsid w:val="00936D01"/>
    <w:rsid w:val="009370BF"/>
    <w:rsid w:val="00937118"/>
    <w:rsid w:val="00937197"/>
    <w:rsid w:val="00937408"/>
    <w:rsid w:val="00937428"/>
    <w:rsid w:val="009376A8"/>
    <w:rsid w:val="009376F6"/>
    <w:rsid w:val="0093789E"/>
    <w:rsid w:val="00937EEA"/>
    <w:rsid w:val="00937F04"/>
    <w:rsid w:val="00937F1A"/>
    <w:rsid w:val="00937F58"/>
    <w:rsid w:val="00940387"/>
    <w:rsid w:val="00940495"/>
    <w:rsid w:val="009404B9"/>
    <w:rsid w:val="00940A5E"/>
    <w:rsid w:val="00940C62"/>
    <w:rsid w:val="00940F18"/>
    <w:rsid w:val="00940F81"/>
    <w:rsid w:val="00940FA3"/>
    <w:rsid w:val="0094148D"/>
    <w:rsid w:val="0094155F"/>
    <w:rsid w:val="00941587"/>
    <w:rsid w:val="00941BE4"/>
    <w:rsid w:val="009420C3"/>
    <w:rsid w:val="0094219D"/>
    <w:rsid w:val="009422A2"/>
    <w:rsid w:val="0094254D"/>
    <w:rsid w:val="00942B0A"/>
    <w:rsid w:val="00943155"/>
    <w:rsid w:val="00943186"/>
    <w:rsid w:val="009431C3"/>
    <w:rsid w:val="00943261"/>
    <w:rsid w:val="0094346B"/>
    <w:rsid w:val="00943473"/>
    <w:rsid w:val="009435BA"/>
    <w:rsid w:val="00943865"/>
    <w:rsid w:val="00943F11"/>
    <w:rsid w:val="00944036"/>
    <w:rsid w:val="00944261"/>
    <w:rsid w:val="00944342"/>
    <w:rsid w:val="009444B9"/>
    <w:rsid w:val="00944F7E"/>
    <w:rsid w:val="00944F88"/>
    <w:rsid w:val="009450A6"/>
    <w:rsid w:val="00945305"/>
    <w:rsid w:val="0094563F"/>
    <w:rsid w:val="0094573F"/>
    <w:rsid w:val="00945A08"/>
    <w:rsid w:val="00945A2B"/>
    <w:rsid w:val="0094617D"/>
    <w:rsid w:val="009461B0"/>
    <w:rsid w:val="00946242"/>
    <w:rsid w:val="009462B7"/>
    <w:rsid w:val="00946357"/>
    <w:rsid w:val="0094672B"/>
    <w:rsid w:val="00946A60"/>
    <w:rsid w:val="00946D5C"/>
    <w:rsid w:val="00946E7E"/>
    <w:rsid w:val="0094772D"/>
    <w:rsid w:val="00947E2F"/>
    <w:rsid w:val="0095037B"/>
    <w:rsid w:val="00950586"/>
    <w:rsid w:val="009511C8"/>
    <w:rsid w:val="0095121F"/>
    <w:rsid w:val="00951243"/>
    <w:rsid w:val="009513DA"/>
    <w:rsid w:val="00951AD2"/>
    <w:rsid w:val="00951E6B"/>
    <w:rsid w:val="009527F4"/>
    <w:rsid w:val="0095283D"/>
    <w:rsid w:val="00952C98"/>
    <w:rsid w:val="00952D6B"/>
    <w:rsid w:val="00952DE1"/>
    <w:rsid w:val="00952F85"/>
    <w:rsid w:val="00953195"/>
    <w:rsid w:val="0095322E"/>
    <w:rsid w:val="009538E2"/>
    <w:rsid w:val="00953B43"/>
    <w:rsid w:val="00954163"/>
    <w:rsid w:val="00954718"/>
    <w:rsid w:val="00954B1A"/>
    <w:rsid w:val="00954F17"/>
    <w:rsid w:val="00954FB1"/>
    <w:rsid w:val="00954FD9"/>
    <w:rsid w:val="00955240"/>
    <w:rsid w:val="009554FB"/>
    <w:rsid w:val="00955A43"/>
    <w:rsid w:val="00955B48"/>
    <w:rsid w:val="00955E45"/>
    <w:rsid w:val="00956142"/>
    <w:rsid w:val="0095655F"/>
    <w:rsid w:val="00956649"/>
    <w:rsid w:val="00956965"/>
    <w:rsid w:val="00956B51"/>
    <w:rsid w:val="0095740C"/>
    <w:rsid w:val="009575A5"/>
    <w:rsid w:val="009577F5"/>
    <w:rsid w:val="009577FE"/>
    <w:rsid w:val="00957C03"/>
    <w:rsid w:val="00957CFF"/>
    <w:rsid w:val="00960203"/>
    <w:rsid w:val="00960221"/>
    <w:rsid w:val="0096057B"/>
    <w:rsid w:val="00960849"/>
    <w:rsid w:val="00960927"/>
    <w:rsid w:val="00960A1A"/>
    <w:rsid w:val="0096101E"/>
    <w:rsid w:val="0096111C"/>
    <w:rsid w:val="00961129"/>
    <w:rsid w:val="00961257"/>
    <w:rsid w:val="00961426"/>
    <w:rsid w:val="00961639"/>
    <w:rsid w:val="009619B7"/>
    <w:rsid w:val="00961B85"/>
    <w:rsid w:val="00961D5C"/>
    <w:rsid w:val="00961E48"/>
    <w:rsid w:val="00961E7D"/>
    <w:rsid w:val="00962898"/>
    <w:rsid w:val="00962B25"/>
    <w:rsid w:val="00962D46"/>
    <w:rsid w:val="00962FFF"/>
    <w:rsid w:val="00963473"/>
    <w:rsid w:val="009636DE"/>
    <w:rsid w:val="009637FC"/>
    <w:rsid w:val="00963A77"/>
    <w:rsid w:val="00964594"/>
    <w:rsid w:val="0096460A"/>
    <w:rsid w:val="009647AF"/>
    <w:rsid w:val="00964827"/>
    <w:rsid w:val="00964BF9"/>
    <w:rsid w:val="00964E72"/>
    <w:rsid w:val="00965105"/>
    <w:rsid w:val="009652C1"/>
    <w:rsid w:val="00965375"/>
    <w:rsid w:val="0096570A"/>
    <w:rsid w:val="009659F0"/>
    <w:rsid w:val="00965A85"/>
    <w:rsid w:val="00965C90"/>
    <w:rsid w:val="0096661E"/>
    <w:rsid w:val="0096675A"/>
    <w:rsid w:val="00966826"/>
    <w:rsid w:val="009668F6"/>
    <w:rsid w:val="00966C82"/>
    <w:rsid w:val="00966DA6"/>
    <w:rsid w:val="00966FB4"/>
    <w:rsid w:val="00967030"/>
    <w:rsid w:val="00967397"/>
    <w:rsid w:val="009673A8"/>
    <w:rsid w:val="009673B6"/>
    <w:rsid w:val="009677F9"/>
    <w:rsid w:val="00967FC3"/>
    <w:rsid w:val="009702B7"/>
    <w:rsid w:val="00970564"/>
    <w:rsid w:val="0097062E"/>
    <w:rsid w:val="009706D2"/>
    <w:rsid w:val="0097071A"/>
    <w:rsid w:val="00970CF1"/>
    <w:rsid w:val="00970D21"/>
    <w:rsid w:val="009714D6"/>
    <w:rsid w:val="00971735"/>
    <w:rsid w:val="0097198C"/>
    <w:rsid w:val="009719C2"/>
    <w:rsid w:val="00972223"/>
    <w:rsid w:val="00972C1F"/>
    <w:rsid w:val="00972F72"/>
    <w:rsid w:val="00972FBF"/>
    <w:rsid w:val="00972FE2"/>
    <w:rsid w:val="009737C5"/>
    <w:rsid w:val="0097395A"/>
    <w:rsid w:val="00973AA9"/>
    <w:rsid w:val="0097427A"/>
    <w:rsid w:val="0097433B"/>
    <w:rsid w:val="009743AA"/>
    <w:rsid w:val="0097455C"/>
    <w:rsid w:val="00974B4B"/>
    <w:rsid w:val="009750B5"/>
    <w:rsid w:val="0097557B"/>
    <w:rsid w:val="009757FB"/>
    <w:rsid w:val="0097594B"/>
    <w:rsid w:val="00975E75"/>
    <w:rsid w:val="00976098"/>
    <w:rsid w:val="009763D3"/>
    <w:rsid w:val="00976442"/>
    <w:rsid w:val="00976645"/>
    <w:rsid w:val="0097664E"/>
    <w:rsid w:val="00976D7F"/>
    <w:rsid w:val="00976FB0"/>
    <w:rsid w:val="0097706F"/>
    <w:rsid w:val="00977CBC"/>
    <w:rsid w:val="00977D16"/>
    <w:rsid w:val="00977E24"/>
    <w:rsid w:val="00980180"/>
    <w:rsid w:val="0098021F"/>
    <w:rsid w:val="00980442"/>
    <w:rsid w:val="00980614"/>
    <w:rsid w:val="00980BF7"/>
    <w:rsid w:val="00981238"/>
    <w:rsid w:val="009816AB"/>
    <w:rsid w:val="009816EA"/>
    <w:rsid w:val="00981861"/>
    <w:rsid w:val="00981890"/>
    <w:rsid w:val="0098196B"/>
    <w:rsid w:val="00981CED"/>
    <w:rsid w:val="00981D1B"/>
    <w:rsid w:val="00981D70"/>
    <w:rsid w:val="00981FC9"/>
    <w:rsid w:val="00982012"/>
    <w:rsid w:val="00982088"/>
    <w:rsid w:val="00982139"/>
    <w:rsid w:val="009825B3"/>
    <w:rsid w:val="00982699"/>
    <w:rsid w:val="00982748"/>
    <w:rsid w:val="00982835"/>
    <w:rsid w:val="00982CBA"/>
    <w:rsid w:val="0098301A"/>
    <w:rsid w:val="009830BE"/>
    <w:rsid w:val="00983322"/>
    <w:rsid w:val="009833B1"/>
    <w:rsid w:val="00983A03"/>
    <w:rsid w:val="00984095"/>
    <w:rsid w:val="00984288"/>
    <w:rsid w:val="00984403"/>
    <w:rsid w:val="00984725"/>
    <w:rsid w:val="00984875"/>
    <w:rsid w:val="00984A83"/>
    <w:rsid w:val="00984B7D"/>
    <w:rsid w:val="00984E1F"/>
    <w:rsid w:val="00984FEF"/>
    <w:rsid w:val="00985034"/>
    <w:rsid w:val="00985142"/>
    <w:rsid w:val="009854D3"/>
    <w:rsid w:val="009855BE"/>
    <w:rsid w:val="00985FEE"/>
    <w:rsid w:val="00986717"/>
    <w:rsid w:val="009869CE"/>
    <w:rsid w:val="00986ABC"/>
    <w:rsid w:val="00986BA5"/>
    <w:rsid w:val="00986D55"/>
    <w:rsid w:val="00986EFD"/>
    <w:rsid w:val="00986F01"/>
    <w:rsid w:val="00986F8B"/>
    <w:rsid w:val="00987771"/>
    <w:rsid w:val="00987CC5"/>
    <w:rsid w:val="00987D4C"/>
    <w:rsid w:val="009900F2"/>
    <w:rsid w:val="009902DC"/>
    <w:rsid w:val="009908F1"/>
    <w:rsid w:val="00991571"/>
    <w:rsid w:val="009915AE"/>
    <w:rsid w:val="00991E4A"/>
    <w:rsid w:val="00991F76"/>
    <w:rsid w:val="00992005"/>
    <w:rsid w:val="00992283"/>
    <w:rsid w:val="009923D8"/>
    <w:rsid w:val="009924D7"/>
    <w:rsid w:val="00992599"/>
    <w:rsid w:val="009928A0"/>
    <w:rsid w:val="00992F07"/>
    <w:rsid w:val="009934E1"/>
    <w:rsid w:val="00993504"/>
    <w:rsid w:val="009938BD"/>
    <w:rsid w:val="00993A5F"/>
    <w:rsid w:val="00993C76"/>
    <w:rsid w:val="00993CC6"/>
    <w:rsid w:val="00994298"/>
    <w:rsid w:val="009944D3"/>
    <w:rsid w:val="009948A8"/>
    <w:rsid w:val="00994B90"/>
    <w:rsid w:val="00994C9B"/>
    <w:rsid w:val="00994CE5"/>
    <w:rsid w:val="00994D12"/>
    <w:rsid w:val="00994E2F"/>
    <w:rsid w:val="00995072"/>
    <w:rsid w:val="0099547F"/>
    <w:rsid w:val="00996365"/>
    <w:rsid w:val="00996496"/>
    <w:rsid w:val="009965BF"/>
    <w:rsid w:val="009965C6"/>
    <w:rsid w:val="0099675F"/>
    <w:rsid w:val="009968B7"/>
    <w:rsid w:val="00996A4D"/>
    <w:rsid w:val="00996A8A"/>
    <w:rsid w:val="00996A8C"/>
    <w:rsid w:val="00996B17"/>
    <w:rsid w:val="00997AFA"/>
    <w:rsid w:val="00997BDB"/>
    <w:rsid w:val="00997D0B"/>
    <w:rsid w:val="00997D37"/>
    <w:rsid w:val="009A08F9"/>
    <w:rsid w:val="009A0B4F"/>
    <w:rsid w:val="009A10A3"/>
    <w:rsid w:val="009A1237"/>
    <w:rsid w:val="009A12A8"/>
    <w:rsid w:val="009A15DC"/>
    <w:rsid w:val="009A1CC7"/>
    <w:rsid w:val="009A1ECC"/>
    <w:rsid w:val="009A1F35"/>
    <w:rsid w:val="009A205F"/>
    <w:rsid w:val="009A20A5"/>
    <w:rsid w:val="009A21DF"/>
    <w:rsid w:val="009A2C51"/>
    <w:rsid w:val="009A3146"/>
    <w:rsid w:val="009A336B"/>
    <w:rsid w:val="009A3944"/>
    <w:rsid w:val="009A3BB0"/>
    <w:rsid w:val="009A3DBD"/>
    <w:rsid w:val="009A3F7E"/>
    <w:rsid w:val="009A40AD"/>
    <w:rsid w:val="009A4256"/>
    <w:rsid w:val="009A431E"/>
    <w:rsid w:val="009A4492"/>
    <w:rsid w:val="009A4505"/>
    <w:rsid w:val="009A45E8"/>
    <w:rsid w:val="009A48C8"/>
    <w:rsid w:val="009A4979"/>
    <w:rsid w:val="009A4D42"/>
    <w:rsid w:val="009A53D5"/>
    <w:rsid w:val="009A53E5"/>
    <w:rsid w:val="009A54F9"/>
    <w:rsid w:val="009A6040"/>
    <w:rsid w:val="009A6445"/>
    <w:rsid w:val="009A68F6"/>
    <w:rsid w:val="009A6B14"/>
    <w:rsid w:val="009A7266"/>
    <w:rsid w:val="009A745E"/>
    <w:rsid w:val="009A7E40"/>
    <w:rsid w:val="009B0324"/>
    <w:rsid w:val="009B034A"/>
    <w:rsid w:val="009B055A"/>
    <w:rsid w:val="009B0880"/>
    <w:rsid w:val="009B09BE"/>
    <w:rsid w:val="009B0B5A"/>
    <w:rsid w:val="009B0C7D"/>
    <w:rsid w:val="009B1004"/>
    <w:rsid w:val="009B12BE"/>
    <w:rsid w:val="009B1328"/>
    <w:rsid w:val="009B18B3"/>
    <w:rsid w:val="009B1C42"/>
    <w:rsid w:val="009B1C8F"/>
    <w:rsid w:val="009B1F08"/>
    <w:rsid w:val="009B21B3"/>
    <w:rsid w:val="009B2305"/>
    <w:rsid w:val="009B238F"/>
    <w:rsid w:val="009B25B0"/>
    <w:rsid w:val="009B2651"/>
    <w:rsid w:val="009B26CB"/>
    <w:rsid w:val="009B29F9"/>
    <w:rsid w:val="009B2A97"/>
    <w:rsid w:val="009B2F90"/>
    <w:rsid w:val="009B2F9D"/>
    <w:rsid w:val="009B3339"/>
    <w:rsid w:val="009B33B2"/>
    <w:rsid w:val="009B38E1"/>
    <w:rsid w:val="009B3A8B"/>
    <w:rsid w:val="009B3B86"/>
    <w:rsid w:val="009B3D00"/>
    <w:rsid w:val="009B4187"/>
    <w:rsid w:val="009B43C2"/>
    <w:rsid w:val="009B472E"/>
    <w:rsid w:val="009B47B4"/>
    <w:rsid w:val="009B49FB"/>
    <w:rsid w:val="009B4E2A"/>
    <w:rsid w:val="009B5054"/>
    <w:rsid w:val="009B5192"/>
    <w:rsid w:val="009B51CD"/>
    <w:rsid w:val="009B532B"/>
    <w:rsid w:val="009B5331"/>
    <w:rsid w:val="009B57F2"/>
    <w:rsid w:val="009B6210"/>
    <w:rsid w:val="009B62A9"/>
    <w:rsid w:val="009B6475"/>
    <w:rsid w:val="009B6492"/>
    <w:rsid w:val="009B6593"/>
    <w:rsid w:val="009B66B3"/>
    <w:rsid w:val="009B6E16"/>
    <w:rsid w:val="009B71D3"/>
    <w:rsid w:val="009B7664"/>
    <w:rsid w:val="009B77F2"/>
    <w:rsid w:val="009B78DF"/>
    <w:rsid w:val="009B7C41"/>
    <w:rsid w:val="009B7FBF"/>
    <w:rsid w:val="009C00EE"/>
    <w:rsid w:val="009C04D3"/>
    <w:rsid w:val="009C0514"/>
    <w:rsid w:val="009C0734"/>
    <w:rsid w:val="009C0788"/>
    <w:rsid w:val="009C098A"/>
    <w:rsid w:val="009C0A50"/>
    <w:rsid w:val="009C172B"/>
    <w:rsid w:val="009C1748"/>
    <w:rsid w:val="009C1B28"/>
    <w:rsid w:val="009C1B38"/>
    <w:rsid w:val="009C1BC2"/>
    <w:rsid w:val="009C1E87"/>
    <w:rsid w:val="009C233B"/>
    <w:rsid w:val="009C2364"/>
    <w:rsid w:val="009C2623"/>
    <w:rsid w:val="009C28E9"/>
    <w:rsid w:val="009C28F9"/>
    <w:rsid w:val="009C29E5"/>
    <w:rsid w:val="009C2D94"/>
    <w:rsid w:val="009C2FDF"/>
    <w:rsid w:val="009C303D"/>
    <w:rsid w:val="009C333E"/>
    <w:rsid w:val="009C348D"/>
    <w:rsid w:val="009C35AC"/>
    <w:rsid w:val="009C371A"/>
    <w:rsid w:val="009C3940"/>
    <w:rsid w:val="009C3991"/>
    <w:rsid w:val="009C3EBF"/>
    <w:rsid w:val="009C459F"/>
    <w:rsid w:val="009C47E3"/>
    <w:rsid w:val="009C494F"/>
    <w:rsid w:val="009C4BC8"/>
    <w:rsid w:val="009C5245"/>
    <w:rsid w:val="009C5319"/>
    <w:rsid w:val="009C5528"/>
    <w:rsid w:val="009C56F0"/>
    <w:rsid w:val="009C5C30"/>
    <w:rsid w:val="009C5CA8"/>
    <w:rsid w:val="009C618C"/>
    <w:rsid w:val="009C642F"/>
    <w:rsid w:val="009C69A0"/>
    <w:rsid w:val="009C717C"/>
    <w:rsid w:val="009C72AE"/>
    <w:rsid w:val="009C75D1"/>
    <w:rsid w:val="009C763E"/>
    <w:rsid w:val="009C76CE"/>
    <w:rsid w:val="009C7FBF"/>
    <w:rsid w:val="009D0273"/>
    <w:rsid w:val="009D0497"/>
    <w:rsid w:val="009D0596"/>
    <w:rsid w:val="009D0601"/>
    <w:rsid w:val="009D0CD1"/>
    <w:rsid w:val="009D1530"/>
    <w:rsid w:val="009D170F"/>
    <w:rsid w:val="009D1AAE"/>
    <w:rsid w:val="009D1C4D"/>
    <w:rsid w:val="009D1C9B"/>
    <w:rsid w:val="009D1CE6"/>
    <w:rsid w:val="009D23D7"/>
    <w:rsid w:val="009D26AD"/>
    <w:rsid w:val="009D27CC"/>
    <w:rsid w:val="009D2A05"/>
    <w:rsid w:val="009D2A24"/>
    <w:rsid w:val="009D2A2A"/>
    <w:rsid w:val="009D2A39"/>
    <w:rsid w:val="009D2B22"/>
    <w:rsid w:val="009D2B96"/>
    <w:rsid w:val="009D32FC"/>
    <w:rsid w:val="009D3A09"/>
    <w:rsid w:val="009D3A19"/>
    <w:rsid w:val="009D3A57"/>
    <w:rsid w:val="009D3CCB"/>
    <w:rsid w:val="009D3E2F"/>
    <w:rsid w:val="009D3E5B"/>
    <w:rsid w:val="009D49BE"/>
    <w:rsid w:val="009D4FA5"/>
    <w:rsid w:val="009D5349"/>
    <w:rsid w:val="009D5471"/>
    <w:rsid w:val="009D548B"/>
    <w:rsid w:val="009D568A"/>
    <w:rsid w:val="009D5EE2"/>
    <w:rsid w:val="009D673A"/>
    <w:rsid w:val="009D71B4"/>
    <w:rsid w:val="009D72B6"/>
    <w:rsid w:val="009D72C3"/>
    <w:rsid w:val="009D74B3"/>
    <w:rsid w:val="009E01CF"/>
    <w:rsid w:val="009E0782"/>
    <w:rsid w:val="009E0E79"/>
    <w:rsid w:val="009E13D0"/>
    <w:rsid w:val="009E14AB"/>
    <w:rsid w:val="009E183F"/>
    <w:rsid w:val="009E1866"/>
    <w:rsid w:val="009E1969"/>
    <w:rsid w:val="009E196B"/>
    <w:rsid w:val="009E1EB8"/>
    <w:rsid w:val="009E2126"/>
    <w:rsid w:val="009E22B6"/>
    <w:rsid w:val="009E2661"/>
    <w:rsid w:val="009E2EAB"/>
    <w:rsid w:val="009E2F03"/>
    <w:rsid w:val="009E30A4"/>
    <w:rsid w:val="009E333A"/>
    <w:rsid w:val="009E38C8"/>
    <w:rsid w:val="009E448B"/>
    <w:rsid w:val="009E45C9"/>
    <w:rsid w:val="009E4677"/>
    <w:rsid w:val="009E46B9"/>
    <w:rsid w:val="009E4805"/>
    <w:rsid w:val="009E4933"/>
    <w:rsid w:val="009E4CD4"/>
    <w:rsid w:val="009E5205"/>
    <w:rsid w:val="009E58D6"/>
    <w:rsid w:val="009E6EB2"/>
    <w:rsid w:val="009E7104"/>
    <w:rsid w:val="009E7354"/>
    <w:rsid w:val="009E7742"/>
    <w:rsid w:val="009E7855"/>
    <w:rsid w:val="009E7ACC"/>
    <w:rsid w:val="009E7BF1"/>
    <w:rsid w:val="009E7E39"/>
    <w:rsid w:val="009E7E9B"/>
    <w:rsid w:val="009E7FBE"/>
    <w:rsid w:val="009F003D"/>
    <w:rsid w:val="009F01FE"/>
    <w:rsid w:val="009F0683"/>
    <w:rsid w:val="009F0A8B"/>
    <w:rsid w:val="009F1062"/>
    <w:rsid w:val="009F108B"/>
    <w:rsid w:val="009F1499"/>
    <w:rsid w:val="009F14D5"/>
    <w:rsid w:val="009F1638"/>
    <w:rsid w:val="009F1F7B"/>
    <w:rsid w:val="009F2A22"/>
    <w:rsid w:val="009F2D75"/>
    <w:rsid w:val="009F3140"/>
    <w:rsid w:val="009F34F9"/>
    <w:rsid w:val="009F352C"/>
    <w:rsid w:val="009F37FE"/>
    <w:rsid w:val="009F3ADA"/>
    <w:rsid w:val="009F4742"/>
    <w:rsid w:val="009F4E26"/>
    <w:rsid w:val="009F4F31"/>
    <w:rsid w:val="009F4FE1"/>
    <w:rsid w:val="009F50EF"/>
    <w:rsid w:val="009F58FE"/>
    <w:rsid w:val="009F5B06"/>
    <w:rsid w:val="009F5F17"/>
    <w:rsid w:val="009F617C"/>
    <w:rsid w:val="009F6757"/>
    <w:rsid w:val="009F72B3"/>
    <w:rsid w:val="009F77F4"/>
    <w:rsid w:val="009F799F"/>
    <w:rsid w:val="009F7B85"/>
    <w:rsid w:val="009F7C3E"/>
    <w:rsid w:val="00A00350"/>
    <w:rsid w:val="00A00B30"/>
    <w:rsid w:val="00A00E6F"/>
    <w:rsid w:val="00A00FE9"/>
    <w:rsid w:val="00A00FFA"/>
    <w:rsid w:val="00A0134B"/>
    <w:rsid w:val="00A014B4"/>
    <w:rsid w:val="00A015D8"/>
    <w:rsid w:val="00A0195C"/>
    <w:rsid w:val="00A01BDF"/>
    <w:rsid w:val="00A01BF7"/>
    <w:rsid w:val="00A01CD0"/>
    <w:rsid w:val="00A01EFC"/>
    <w:rsid w:val="00A01F8C"/>
    <w:rsid w:val="00A01FCA"/>
    <w:rsid w:val="00A020DE"/>
    <w:rsid w:val="00A021EC"/>
    <w:rsid w:val="00A02396"/>
    <w:rsid w:val="00A0241D"/>
    <w:rsid w:val="00A0282C"/>
    <w:rsid w:val="00A02BEC"/>
    <w:rsid w:val="00A02DCB"/>
    <w:rsid w:val="00A02E16"/>
    <w:rsid w:val="00A02E19"/>
    <w:rsid w:val="00A02FE2"/>
    <w:rsid w:val="00A0312B"/>
    <w:rsid w:val="00A03783"/>
    <w:rsid w:val="00A0378B"/>
    <w:rsid w:val="00A03D1E"/>
    <w:rsid w:val="00A040D5"/>
    <w:rsid w:val="00A04191"/>
    <w:rsid w:val="00A0420A"/>
    <w:rsid w:val="00A04967"/>
    <w:rsid w:val="00A04B27"/>
    <w:rsid w:val="00A04C7B"/>
    <w:rsid w:val="00A04CA3"/>
    <w:rsid w:val="00A0509B"/>
    <w:rsid w:val="00A05663"/>
    <w:rsid w:val="00A05852"/>
    <w:rsid w:val="00A0599C"/>
    <w:rsid w:val="00A05AA7"/>
    <w:rsid w:val="00A05CEA"/>
    <w:rsid w:val="00A05E6C"/>
    <w:rsid w:val="00A06174"/>
    <w:rsid w:val="00A069CE"/>
    <w:rsid w:val="00A06CD7"/>
    <w:rsid w:val="00A06D78"/>
    <w:rsid w:val="00A06D81"/>
    <w:rsid w:val="00A06ECE"/>
    <w:rsid w:val="00A06ED1"/>
    <w:rsid w:val="00A073C7"/>
    <w:rsid w:val="00A07508"/>
    <w:rsid w:val="00A0768B"/>
    <w:rsid w:val="00A07C59"/>
    <w:rsid w:val="00A100B9"/>
    <w:rsid w:val="00A10122"/>
    <w:rsid w:val="00A1036A"/>
    <w:rsid w:val="00A1067D"/>
    <w:rsid w:val="00A106BB"/>
    <w:rsid w:val="00A10972"/>
    <w:rsid w:val="00A10C76"/>
    <w:rsid w:val="00A1103E"/>
    <w:rsid w:val="00A110CD"/>
    <w:rsid w:val="00A121BF"/>
    <w:rsid w:val="00A12A1A"/>
    <w:rsid w:val="00A12BE4"/>
    <w:rsid w:val="00A13023"/>
    <w:rsid w:val="00A13549"/>
    <w:rsid w:val="00A13627"/>
    <w:rsid w:val="00A1380A"/>
    <w:rsid w:val="00A139DD"/>
    <w:rsid w:val="00A13E3C"/>
    <w:rsid w:val="00A13EC6"/>
    <w:rsid w:val="00A13F50"/>
    <w:rsid w:val="00A14682"/>
    <w:rsid w:val="00A1487F"/>
    <w:rsid w:val="00A14E56"/>
    <w:rsid w:val="00A150AE"/>
    <w:rsid w:val="00A153C8"/>
    <w:rsid w:val="00A15B0F"/>
    <w:rsid w:val="00A15D37"/>
    <w:rsid w:val="00A15E4F"/>
    <w:rsid w:val="00A15E8F"/>
    <w:rsid w:val="00A15EB8"/>
    <w:rsid w:val="00A16245"/>
    <w:rsid w:val="00A16609"/>
    <w:rsid w:val="00A1684B"/>
    <w:rsid w:val="00A16B98"/>
    <w:rsid w:val="00A16D9B"/>
    <w:rsid w:val="00A175BA"/>
    <w:rsid w:val="00A17A6C"/>
    <w:rsid w:val="00A17D5D"/>
    <w:rsid w:val="00A17E62"/>
    <w:rsid w:val="00A17F47"/>
    <w:rsid w:val="00A20086"/>
    <w:rsid w:val="00A200A2"/>
    <w:rsid w:val="00A20231"/>
    <w:rsid w:val="00A20281"/>
    <w:rsid w:val="00A2093F"/>
    <w:rsid w:val="00A209F3"/>
    <w:rsid w:val="00A20B8B"/>
    <w:rsid w:val="00A20DBE"/>
    <w:rsid w:val="00A211CC"/>
    <w:rsid w:val="00A214E5"/>
    <w:rsid w:val="00A22CB0"/>
    <w:rsid w:val="00A22EB1"/>
    <w:rsid w:val="00A2343C"/>
    <w:rsid w:val="00A23903"/>
    <w:rsid w:val="00A2403A"/>
    <w:rsid w:val="00A242F9"/>
    <w:rsid w:val="00A244A9"/>
    <w:rsid w:val="00A24545"/>
    <w:rsid w:val="00A245F0"/>
    <w:rsid w:val="00A25086"/>
    <w:rsid w:val="00A252BF"/>
    <w:rsid w:val="00A253E8"/>
    <w:rsid w:val="00A25728"/>
    <w:rsid w:val="00A25FF3"/>
    <w:rsid w:val="00A2606A"/>
    <w:rsid w:val="00A26226"/>
    <w:rsid w:val="00A2745A"/>
    <w:rsid w:val="00A27657"/>
    <w:rsid w:val="00A30503"/>
    <w:rsid w:val="00A306F1"/>
    <w:rsid w:val="00A30E6F"/>
    <w:rsid w:val="00A31192"/>
    <w:rsid w:val="00A3168E"/>
    <w:rsid w:val="00A317C5"/>
    <w:rsid w:val="00A3187A"/>
    <w:rsid w:val="00A31BA0"/>
    <w:rsid w:val="00A31C7B"/>
    <w:rsid w:val="00A31F80"/>
    <w:rsid w:val="00A32383"/>
    <w:rsid w:val="00A32938"/>
    <w:rsid w:val="00A32960"/>
    <w:rsid w:val="00A32A5E"/>
    <w:rsid w:val="00A32E61"/>
    <w:rsid w:val="00A33703"/>
    <w:rsid w:val="00A33934"/>
    <w:rsid w:val="00A33A98"/>
    <w:rsid w:val="00A33E20"/>
    <w:rsid w:val="00A34352"/>
    <w:rsid w:val="00A3451D"/>
    <w:rsid w:val="00A34960"/>
    <w:rsid w:val="00A34968"/>
    <w:rsid w:val="00A34C4B"/>
    <w:rsid w:val="00A351F0"/>
    <w:rsid w:val="00A35BFD"/>
    <w:rsid w:val="00A35CFE"/>
    <w:rsid w:val="00A36268"/>
    <w:rsid w:val="00A362CE"/>
    <w:rsid w:val="00A363F5"/>
    <w:rsid w:val="00A36477"/>
    <w:rsid w:val="00A36628"/>
    <w:rsid w:val="00A3662F"/>
    <w:rsid w:val="00A370EA"/>
    <w:rsid w:val="00A37125"/>
    <w:rsid w:val="00A3724F"/>
    <w:rsid w:val="00A37F60"/>
    <w:rsid w:val="00A40538"/>
    <w:rsid w:val="00A40E23"/>
    <w:rsid w:val="00A40E80"/>
    <w:rsid w:val="00A411F7"/>
    <w:rsid w:val="00A41241"/>
    <w:rsid w:val="00A41503"/>
    <w:rsid w:val="00A41564"/>
    <w:rsid w:val="00A41646"/>
    <w:rsid w:val="00A41786"/>
    <w:rsid w:val="00A424AB"/>
    <w:rsid w:val="00A425EF"/>
    <w:rsid w:val="00A4291D"/>
    <w:rsid w:val="00A42A61"/>
    <w:rsid w:val="00A42F8C"/>
    <w:rsid w:val="00A4345C"/>
    <w:rsid w:val="00A436C4"/>
    <w:rsid w:val="00A43870"/>
    <w:rsid w:val="00A43B0A"/>
    <w:rsid w:val="00A43E66"/>
    <w:rsid w:val="00A44313"/>
    <w:rsid w:val="00A44485"/>
    <w:rsid w:val="00A4462B"/>
    <w:rsid w:val="00A4483A"/>
    <w:rsid w:val="00A44A5E"/>
    <w:rsid w:val="00A44EC1"/>
    <w:rsid w:val="00A45334"/>
    <w:rsid w:val="00A453E1"/>
    <w:rsid w:val="00A459DA"/>
    <w:rsid w:val="00A45A04"/>
    <w:rsid w:val="00A45C1B"/>
    <w:rsid w:val="00A45EFE"/>
    <w:rsid w:val="00A46122"/>
    <w:rsid w:val="00A461A2"/>
    <w:rsid w:val="00A462B0"/>
    <w:rsid w:val="00A46391"/>
    <w:rsid w:val="00A4640C"/>
    <w:rsid w:val="00A466C9"/>
    <w:rsid w:val="00A46971"/>
    <w:rsid w:val="00A46ACF"/>
    <w:rsid w:val="00A46B05"/>
    <w:rsid w:val="00A4701D"/>
    <w:rsid w:val="00A470C3"/>
    <w:rsid w:val="00A47203"/>
    <w:rsid w:val="00A47268"/>
    <w:rsid w:val="00A4740D"/>
    <w:rsid w:val="00A47918"/>
    <w:rsid w:val="00A47FC0"/>
    <w:rsid w:val="00A503A0"/>
    <w:rsid w:val="00A50587"/>
    <w:rsid w:val="00A505C7"/>
    <w:rsid w:val="00A5064C"/>
    <w:rsid w:val="00A50AEE"/>
    <w:rsid w:val="00A50C11"/>
    <w:rsid w:val="00A50C83"/>
    <w:rsid w:val="00A510DE"/>
    <w:rsid w:val="00A51310"/>
    <w:rsid w:val="00A5131E"/>
    <w:rsid w:val="00A51631"/>
    <w:rsid w:val="00A51BA9"/>
    <w:rsid w:val="00A51E47"/>
    <w:rsid w:val="00A52323"/>
    <w:rsid w:val="00A5249D"/>
    <w:rsid w:val="00A52541"/>
    <w:rsid w:val="00A5280D"/>
    <w:rsid w:val="00A52AE8"/>
    <w:rsid w:val="00A52DA9"/>
    <w:rsid w:val="00A53194"/>
    <w:rsid w:val="00A532AA"/>
    <w:rsid w:val="00A53680"/>
    <w:rsid w:val="00A53683"/>
    <w:rsid w:val="00A536F8"/>
    <w:rsid w:val="00A538DE"/>
    <w:rsid w:val="00A53977"/>
    <w:rsid w:val="00A53B2F"/>
    <w:rsid w:val="00A53CA8"/>
    <w:rsid w:val="00A53FA9"/>
    <w:rsid w:val="00A540D2"/>
    <w:rsid w:val="00A548E8"/>
    <w:rsid w:val="00A5491D"/>
    <w:rsid w:val="00A54C6D"/>
    <w:rsid w:val="00A5530B"/>
    <w:rsid w:val="00A55783"/>
    <w:rsid w:val="00A558E7"/>
    <w:rsid w:val="00A55A0A"/>
    <w:rsid w:val="00A55EBA"/>
    <w:rsid w:val="00A55EC5"/>
    <w:rsid w:val="00A56095"/>
    <w:rsid w:val="00A564EC"/>
    <w:rsid w:val="00A5656B"/>
    <w:rsid w:val="00A565CC"/>
    <w:rsid w:val="00A56D95"/>
    <w:rsid w:val="00A56EFB"/>
    <w:rsid w:val="00A5713D"/>
    <w:rsid w:val="00A572FA"/>
    <w:rsid w:val="00A602F3"/>
    <w:rsid w:val="00A60448"/>
    <w:rsid w:val="00A60510"/>
    <w:rsid w:val="00A6053B"/>
    <w:rsid w:val="00A6063F"/>
    <w:rsid w:val="00A60E3C"/>
    <w:rsid w:val="00A60E8D"/>
    <w:rsid w:val="00A61185"/>
    <w:rsid w:val="00A617D2"/>
    <w:rsid w:val="00A61853"/>
    <w:rsid w:val="00A61F10"/>
    <w:rsid w:val="00A62039"/>
    <w:rsid w:val="00A62385"/>
    <w:rsid w:val="00A62582"/>
    <w:rsid w:val="00A62C57"/>
    <w:rsid w:val="00A63039"/>
    <w:rsid w:val="00A63281"/>
    <w:rsid w:val="00A63491"/>
    <w:rsid w:val="00A639B3"/>
    <w:rsid w:val="00A639D5"/>
    <w:rsid w:val="00A63B35"/>
    <w:rsid w:val="00A63BD6"/>
    <w:rsid w:val="00A63E13"/>
    <w:rsid w:val="00A63F15"/>
    <w:rsid w:val="00A64207"/>
    <w:rsid w:val="00A64312"/>
    <w:rsid w:val="00A64503"/>
    <w:rsid w:val="00A64CB8"/>
    <w:rsid w:val="00A64D34"/>
    <w:rsid w:val="00A64EAA"/>
    <w:rsid w:val="00A64EB1"/>
    <w:rsid w:val="00A64F4B"/>
    <w:rsid w:val="00A650C8"/>
    <w:rsid w:val="00A651EE"/>
    <w:rsid w:val="00A65382"/>
    <w:rsid w:val="00A65857"/>
    <w:rsid w:val="00A6587D"/>
    <w:rsid w:val="00A658AA"/>
    <w:rsid w:val="00A65E60"/>
    <w:rsid w:val="00A65FA4"/>
    <w:rsid w:val="00A662B1"/>
    <w:rsid w:val="00A667DA"/>
    <w:rsid w:val="00A66829"/>
    <w:rsid w:val="00A66E9A"/>
    <w:rsid w:val="00A66F32"/>
    <w:rsid w:val="00A679A2"/>
    <w:rsid w:val="00A700D1"/>
    <w:rsid w:val="00A7012A"/>
    <w:rsid w:val="00A70360"/>
    <w:rsid w:val="00A70420"/>
    <w:rsid w:val="00A709AF"/>
    <w:rsid w:val="00A70BF2"/>
    <w:rsid w:val="00A70D75"/>
    <w:rsid w:val="00A70EE9"/>
    <w:rsid w:val="00A7136E"/>
    <w:rsid w:val="00A713CA"/>
    <w:rsid w:val="00A71407"/>
    <w:rsid w:val="00A71484"/>
    <w:rsid w:val="00A71B4F"/>
    <w:rsid w:val="00A71D1B"/>
    <w:rsid w:val="00A71FEE"/>
    <w:rsid w:val="00A7251A"/>
    <w:rsid w:val="00A72757"/>
    <w:rsid w:val="00A7293E"/>
    <w:rsid w:val="00A72D9D"/>
    <w:rsid w:val="00A730F0"/>
    <w:rsid w:val="00A73201"/>
    <w:rsid w:val="00A7332C"/>
    <w:rsid w:val="00A7334E"/>
    <w:rsid w:val="00A73436"/>
    <w:rsid w:val="00A734B6"/>
    <w:rsid w:val="00A73CCA"/>
    <w:rsid w:val="00A73DD0"/>
    <w:rsid w:val="00A7408E"/>
    <w:rsid w:val="00A7450E"/>
    <w:rsid w:val="00A74543"/>
    <w:rsid w:val="00A74769"/>
    <w:rsid w:val="00A748C1"/>
    <w:rsid w:val="00A74A7E"/>
    <w:rsid w:val="00A751A8"/>
    <w:rsid w:val="00A75215"/>
    <w:rsid w:val="00A7521D"/>
    <w:rsid w:val="00A75322"/>
    <w:rsid w:val="00A75518"/>
    <w:rsid w:val="00A761D0"/>
    <w:rsid w:val="00A76A90"/>
    <w:rsid w:val="00A76B19"/>
    <w:rsid w:val="00A76B57"/>
    <w:rsid w:val="00A76EF3"/>
    <w:rsid w:val="00A77125"/>
    <w:rsid w:val="00A771B6"/>
    <w:rsid w:val="00A77315"/>
    <w:rsid w:val="00A776FA"/>
    <w:rsid w:val="00A7773E"/>
    <w:rsid w:val="00A77ABE"/>
    <w:rsid w:val="00A77B63"/>
    <w:rsid w:val="00A77CC6"/>
    <w:rsid w:val="00A800E4"/>
    <w:rsid w:val="00A8029F"/>
    <w:rsid w:val="00A80527"/>
    <w:rsid w:val="00A80B5B"/>
    <w:rsid w:val="00A80F6B"/>
    <w:rsid w:val="00A81112"/>
    <w:rsid w:val="00A812C8"/>
    <w:rsid w:val="00A815F4"/>
    <w:rsid w:val="00A816B2"/>
    <w:rsid w:val="00A81F60"/>
    <w:rsid w:val="00A820E7"/>
    <w:rsid w:val="00A823B9"/>
    <w:rsid w:val="00A824A9"/>
    <w:rsid w:val="00A829D2"/>
    <w:rsid w:val="00A82A02"/>
    <w:rsid w:val="00A83A4D"/>
    <w:rsid w:val="00A83D83"/>
    <w:rsid w:val="00A83FE1"/>
    <w:rsid w:val="00A841DD"/>
    <w:rsid w:val="00A8430E"/>
    <w:rsid w:val="00A84484"/>
    <w:rsid w:val="00A8463E"/>
    <w:rsid w:val="00A84689"/>
    <w:rsid w:val="00A84A0C"/>
    <w:rsid w:val="00A84B6D"/>
    <w:rsid w:val="00A84C18"/>
    <w:rsid w:val="00A85139"/>
    <w:rsid w:val="00A851D6"/>
    <w:rsid w:val="00A85232"/>
    <w:rsid w:val="00A8567E"/>
    <w:rsid w:val="00A857C4"/>
    <w:rsid w:val="00A8587A"/>
    <w:rsid w:val="00A859ED"/>
    <w:rsid w:val="00A85A62"/>
    <w:rsid w:val="00A85AC8"/>
    <w:rsid w:val="00A85AE4"/>
    <w:rsid w:val="00A85C4D"/>
    <w:rsid w:val="00A86046"/>
    <w:rsid w:val="00A86FCF"/>
    <w:rsid w:val="00A872EF"/>
    <w:rsid w:val="00A873DC"/>
    <w:rsid w:val="00A8780B"/>
    <w:rsid w:val="00A878E5"/>
    <w:rsid w:val="00A87942"/>
    <w:rsid w:val="00A87A04"/>
    <w:rsid w:val="00A87F6E"/>
    <w:rsid w:val="00A8F6B4"/>
    <w:rsid w:val="00A905CB"/>
    <w:rsid w:val="00A909B8"/>
    <w:rsid w:val="00A90AE5"/>
    <w:rsid w:val="00A90C73"/>
    <w:rsid w:val="00A912C0"/>
    <w:rsid w:val="00A913E8"/>
    <w:rsid w:val="00A91612"/>
    <w:rsid w:val="00A91953"/>
    <w:rsid w:val="00A91CBD"/>
    <w:rsid w:val="00A9248C"/>
    <w:rsid w:val="00A93006"/>
    <w:rsid w:val="00A931A5"/>
    <w:rsid w:val="00A93353"/>
    <w:rsid w:val="00A936B3"/>
    <w:rsid w:val="00A93B41"/>
    <w:rsid w:val="00A93ED0"/>
    <w:rsid w:val="00A94237"/>
    <w:rsid w:val="00A9442A"/>
    <w:rsid w:val="00A9450C"/>
    <w:rsid w:val="00A946C4"/>
    <w:rsid w:val="00A94748"/>
    <w:rsid w:val="00A947FC"/>
    <w:rsid w:val="00A94924"/>
    <w:rsid w:val="00A952AC"/>
    <w:rsid w:val="00A9562D"/>
    <w:rsid w:val="00A957D2"/>
    <w:rsid w:val="00A95E26"/>
    <w:rsid w:val="00A95FD6"/>
    <w:rsid w:val="00A963CD"/>
    <w:rsid w:val="00A9649D"/>
    <w:rsid w:val="00A96758"/>
    <w:rsid w:val="00A96ADF"/>
    <w:rsid w:val="00A96C7B"/>
    <w:rsid w:val="00A96D07"/>
    <w:rsid w:val="00A977D2"/>
    <w:rsid w:val="00A979C4"/>
    <w:rsid w:val="00A97CEE"/>
    <w:rsid w:val="00A97E79"/>
    <w:rsid w:val="00AA029C"/>
    <w:rsid w:val="00AA0BC8"/>
    <w:rsid w:val="00AA13F2"/>
    <w:rsid w:val="00AA16FF"/>
    <w:rsid w:val="00AA197A"/>
    <w:rsid w:val="00AA1CFE"/>
    <w:rsid w:val="00AA1F21"/>
    <w:rsid w:val="00AA257A"/>
    <w:rsid w:val="00AA2B0F"/>
    <w:rsid w:val="00AA2DB0"/>
    <w:rsid w:val="00AA3104"/>
    <w:rsid w:val="00AA3670"/>
    <w:rsid w:val="00AA369F"/>
    <w:rsid w:val="00AA382D"/>
    <w:rsid w:val="00AA385F"/>
    <w:rsid w:val="00AA3986"/>
    <w:rsid w:val="00AA40B0"/>
    <w:rsid w:val="00AA4339"/>
    <w:rsid w:val="00AA43F2"/>
    <w:rsid w:val="00AA488B"/>
    <w:rsid w:val="00AA48D2"/>
    <w:rsid w:val="00AA4E0E"/>
    <w:rsid w:val="00AA4F27"/>
    <w:rsid w:val="00AA6955"/>
    <w:rsid w:val="00AA6FB3"/>
    <w:rsid w:val="00AB0312"/>
    <w:rsid w:val="00AB0573"/>
    <w:rsid w:val="00AB05EC"/>
    <w:rsid w:val="00AB06B5"/>
    <w:rsid w:val="00AB08AA"/>
    <w:rsid w:val="00AB0A60"/>
    <w:rsid w:val="00AB0CE2"/>
    <w:rsid w:val="00AB106D"/>
    <w:rsid w:val="00AB163E"/>
    <w:rsid w:val="00AB1880"/>
    <w:rsid w:val="00AB190D"/>
    <w:rsid w:val="00AB1AB3"/>
    <w:rsid w:val="00AB1B0F"/>
    <w:rsid w:val="00AB1EF6"/>
    <w:rsid w:val="00AB2331"/>
    <w:rsid w:val="00AB2490"/>
    <w:rsid w:val="00AB24F5"/>
    <w:rsid w:val="00AB28B6"/>
    <w:rsid w:val="00AB2ABE"/>
    <w:rsid w:val="00AB2BC1"/>
    <w:rsid w:val="00AB32B4"/>
    <w:rsid w:val="00AB35EA"/>
    <w:rsid w:val="00AB3784"/>
    <w:rsid w:val="00AB3D8A"/>
    <w:rsid w:val="00AB4316"/>
    <w:rsid w:val="00AB439F"/>
    <w:rsid w:val="00AB45DB"/>
    <w:rsid w:val="00AB4628"/>
    <w:rsid w:val="00AB466F"/>
    <w:rsid w:val="00AB47D1"/>
    <w:rsid w:val="00AB4939"/>
    <w:rsid w:val="00AB4DF4"/>
    <w:rsid w:val="00AB4EB0"/>
    <w:rsid w:val="00AB4EF6"/>
    <w:rsid w:val="00AB4EFD"/>
    <w:rsid w:val="00AB543B"/>
    <w:rsid w:val="00AB582B"/>
    <w:rsid w:val="00AB583F"/>
    <w:rsid w:val="00AB5FE6"/>
    <w:rsid w:val="00AB607F"/>
    <w:rsid w:val="00AB61A7"/>
    <w:rsid w:val="00AB637C"/>
    <w:rsid w:val="00AB645A"/>
    <w:rsid w:val="00AB6724"/>
    <w:rsid w:val="00AB68ED"/>
    <w:rsid w:val="00AB69E2"/>
    <w:rsid w:val="00AB6A09"/>
    <w:rsid w:val="00AB6B78"/>
    <w:rsid w:val="00AB6BC1"/>
    <w:rsid w:val="00AB6DF2"/>
    <w:rsid w:val="00AB6DFE"/>
    <w:rsid w:val="00AB6E25"/>
    <w:rsid w:val="00AB6F5E"/>
    <w:rsid w:val="00AB7C9B"/>
    <w:rsid w:val="00AB7E18"/>
    <w:rsid w:val="00AC005D"/>
    <w:rsid w:val="00AC0A6B"/>
    <w:rsid w:val="00AC0ED9"/>
    <w:rsid w:val="00AC0F93"/>
    <w:rsid w:val="00AC19CD"/>
    <w:rsid w:val="00AC1A85"/>
    <w:rsid w:val="00AC1BC2"/>
    <w:rsid w:val="00AC1DC3"/>
    <w:rsid w:val="00AC1F0B"/>
    <w:rsid w:val="00AC2660"/>
    <w:rsid w:val="00AC288A"/>
    <w:rsid w:val="00AC2A2B"/>
    <w:rsid w:val="00AC2B51"/>
    <w:rsid w:val="00AC2B56"/>
    <w:rsid w:val="00AC2BD0"/>
    <w:rsid w:val="00AC2BDC"/>
    <w:rsid w:val="00AC2C9F"/>
    <w:rsid w:val="00AC31CA"/>
    <w:rsid w:val="00AC35BD"/>
    <w:rsid w:val="00AC42D8"/>
    <w:rsid w:val="00AC4440"/>
    <w:rsid w:val="00AC4572"/>
    <w:rsid w:val="00AC4609"/>
    <w:rsid w:val="00AC48EA"/>
    <w:rsid w:val="00AC4FDC"/>
    <w:rsid w:val="00AC5299"/>
    <w:rsid w:val="00AC5311"/>
    <w:rsid w:val="00AC56B9"/>
    <w:rsid w:val="00AC57B0"/>
    <w:rsid w:val="00AC5846"/>
    <w:rsid w:val="00AC64EF"/>
    <w:rsid w:val="00AC655A"/>
    <w:rsid w:val="00AC66F8"/>
    <w:rsid w:val="00AC68A7"/>
    <w:rsid w:val="00AC698A"/>
    <w:rsid w:val="00AC6A31"/>
    <w:rsid w:val="00AC6B1C"/>
    <w:rsid w:val="00AC6EDC"/>
    <w:rsid w:val="00AC7233"/>
    <w:rsid w:val="00AC74CD"/>
    <w:rsid w:val="00AC7668"/>
    <w:rsid w:val="00AD02E9"/>
    <w:rsid w:val="00AD0354"/>
    <w:rsid w:val="00AD04FB"/>
    <w:rsid w:val="00AD0609"/>
    <w:rsid w:val="00AD082C"/>
    <w:rsid w:val="00AD0A64"/>
    <w:rsid w:val="00AD0AF4"/>
    <w:rsid w:val="00AD0C4D"/>
    <w:rsid w:val="00AD0DF3"/>
    <w:rsid w:val="00AD0E83"/>
    <w:rsid w:val="00AD1BFA"/>
    <w:rsid w:val="00AD1CBE"/>
    <w:rsid w:val="00AD1F8F"/>
    <w:rsid w:val="00AD20E3"/>
    <w:rsid w:val="00AD270F"/>
    <w:rsid w:val="00AD2998"/>
    <w:rsid w:val="00AD3414"/>
    <w:rsid w:val="00AD387C"/>
    <w:rsid w:val="00AD3D6E"/>
    <w:rsid w:val="00AD3F61"/>
    <w:rsid w:val="00AD400A"/>
    <w:rsid w:val="00AD49F3"/>
    <w:rsid w:val="00AD5244"/>
    <w:rsid w:val="00AD5786"/>
    <w:rsid w:val="00AD57BA"/>
    <w:rsid w:val="00AD58A5"/>
    <w:rsid w:val="00AD5C9D"/>
    <w:rsid w:val="00AD61AE"/>
    <w:rsid w:val="00AD665E"/>
    <w:rsid w:val="00AD6C98"/>
    <w:rsid w:val="00AD7017"/>
    <w:rsid w:val="00AD74A1"/>
    <w:rsid w:val="00AD77E8"/>
    <w:rsid w:val="00AD7D70"/>
    <w:rsid w:val="00AE041F"/>
    <w:rsid w:val="00AE08E5"/>
    <w:rsid w:val="00AE0A18"/>
    <w:rsid w:val="00AE0A78"/>
    <w:rsid w:val="00AE0B46"/>
    <w:rsid w:val="00AE0D13"/>
    <w:rsid w:val="00AE0D7E"/>
    <w:rsid w:val="00AE143A"/>
    <w:rsid w:val="00AE18BD"/>
    <w:rsid w:val="00AE1A1B"/>
    <w:rsid w:val="00AE2006"/>
    <w:rsid w:val="00AE2064"/>
    <w:rsid w:val="00AE24D3"/>
    <w:rsid w:val="00AE25D1"/>
    <w:rsid w:val="00AE2A8A"/>
    <w:rsid w:val="00AE2D3E"/>
    <w:rsid w:val="00AE2E17"/>
    <w:rsid w:val="00AE2E80"/>
    <w:rsid w:val="00AE3776"/>
    <w:rsid w:val="00AE3A8A"/>
    <w:rsid w:val="00AE3A9C"/>
    <w:rsid w:val="00AE3CF3"/>
    <w:rsid w:val="00AE3D94"/>
    <w:rsid w:val="00AE3DA0"/>
    <w:rsid w:val="00AE4582"/>
    <w:rsid w:val="00AE45E2"/>
    <w:rsid w:val="00AE48F8"/>
    <w:rsid w:val="00AE496C"/>
    <w:rsid w:val="00AE4C58"/>
    <w:rsid w:val="00AE5072"/>
    <w:rsid w:val="00AE50AD"/>
    <w:rsid w:val="00AE545E"/>
    <w:rsid w:val="00AE5B40"/>
    <w:rsid w:val="00AE5BCB"/>
    <w:rsid w:val="00AE5BF1"/>
    <w:rsid w:val="00AE64FF"/>
    <w:rsid w:val="00AE6527"/>
    <w:rsid w:val="00AE675A"/>
    <w:rsid w:val="00AE68AE"/>
    <w:rsid w:val="00AE68CC"/>
    <w:rsid w:val="00AE6C5D"/>
    <w:rsid w:val="00AE6D52"/>
    <w:rsid w:val="00AE6D6E"/>
    <w:rsid w:val="00AE7032"/>
    <w:rsid w:val="00AE721B"/>
    <w:rsid w:val="00AE74DC"/>
    <w:rsid w:val="00AE7515"/>
    <w:rsid w:val="00AE7966"/>
    <w:rsid w:val="00AE7DF5"/>
    <w:rsid w:val="00AF0133"/>
    <w:rsid w:val="00AF0892"/>
    <w:rsid w:val="00AF090D"/>
    <w:rsid w:val="00AF0A8E"/>
    <w:rsid w:val="00AF0C04"/>
    <w:rsid w:val="00AF1173"/>
    <w:rsid w:val="00AF11B4"/>
    <w:rsid w:val="00AF1237"/>
    <w:rsid w:val="00AF130B"/>
    <w:rsid w:val="00AF167E"/>
    <w:rsid w:val="00AF18C8"/>
    <w:rsid w:val="00AF18F9"/>
    <w:rsid w:val="00AF1EB3"/>
    <w:rsid w:val="00AF1F88"/>
    <w:rsid w:val="00AF25E0"/>
    <w:rsid w:val="00AF2DB0"/>
    <w:rsid w:val="00AF2E24"/>
    <w:rsid w:val="00AF3022"/>
    <w:rsid w:val="00AF35BA"/>
    <w:rsid w:val="00AF3743"/>
    <w:rsid w:val="00AF3757"/>
    <w:rsid w:val="00AF3ECB"/>
    <w:rsid w:val="00AF4115"/>
    <w:rsid w:val="00AF4285"/>
    <w:rsid w:val="00AF433A"/>
    <w:rsid w:val="00AF4A4C"/>
    <w:rsid w:val="00AF4D26"/>
    <w:rsid w:val="00AF5551"/>
    <w:rsid w:val="00AF5A25"/>
    <w:rsid w:val="00AF5ACC"/>
    <w:rsid w:val="00AF63B2"/>
    <w:rsid w:val="00AF6467"/>
    <w:rsid w:val="00AF6889"/>
    <w:rsid w:val="00AF6B1E"/>
    <w:rsid w:val="00AF6B3D"/>
    <w:rsid w:val="00AF6E15"/>
    <w:rsid w:val="00AF724B"/>
    <w:rsid w:val="00AF74C5"/>
    <w:rsid w:val="00AF74EF"/>
    <w:rsid w:val="00AF7524"/>
    <w:rsid w:val="00AF7655"/>
    <w:rsid w:val="00AF7A3A"/>
    <w:rsid w:val="00AF7BEC"/>
    <w:rsid w:val="00AF7D13"/>
    <w:rsid w:val="00AF7E8F"/>
    <w:rsid w:val="00B00000"/>
    <w:rsid w:val="00B0016F"/>
    <w:rsid w:val="00B005C2"/>
    <w:rsid w:val="00B006BA"/>
    <w:rsid w:val="00B01217"/>
    <w:rsid w:val="00B012BF"/>
    <w:rsid w:val="00B014CF"/>
    <w:rsid w:val="00B015CB"/>
    <w:rsid w:val="00B016F7"/>
    <w:rsid w:val="00B01857"/>
    <w:rsid w:val="00B01E3C"/>
    <w:rsid w:val="00B020CF"/>
    <w:rsid w:val="00B02537"/>
    <w:rsid w:val="00B02733"/>
    <w:rsid w:val="00B027D5"/>
    <w:rsid w:val="00B02A4F"/>
    <w:rsid w:val="00B02E7A"/>
    <w:rsid w:val="00B03104"/>
    <w:rsid w:val="00B03113"/>
    <w:rsid w:val="00B0385E"/>
    <w:rsid w:val="00B03CF5"/>
    <w:rsid w:val="00B03E00"/>
    <w:rsid w:val="00B03EA4"/>
    <w:rsid w:val="00B0415E"/>
    <w:rsid w:val="00B0487A"/>
    <w:rsid w:val="00B04AA7"/>
    <w:rsid w:val="00B04BBE"/>
    <w:rsid w:val="00B050E1"/>
    <w:rsid w:val="00B0532A"/>
    <w:rsid w:val="00B055DD"/>
    <w:rsid w:val="00B05706"/>
    <w:rsid w:val="00B0571C"/>
    <w:rsid w:val="00B05799"/>
    <w:rsid w:val="00B059D6"/>
    <w:rsid w:val="00B05BF4"/>
    <w:rsid w:val="00B05E5E"/>
    <w:rsid w:val="00B05F99"/>
    <w:rsid w:val="00B06257"/>
    <w:rsid w:val="00B064FE"/>
    <w:rsid w:val="00B06508"/>
    <w:rsid w:val="00B06551"/>
    <w:rsid w:val="00B0665E"/>
    <w:rsid w:val="00B069D8"/>
    <w:rsid w:val="00B06D58"/>
    <w:rsid w:val="00B0750A"/>
    <w:rsid w:val="00B075D9"/>
    <w:rsid w:val="00B0761B"/>
    <w:rsid w:val="00B0761D"/>
    <w:rsid w:val="00B07734"/>
    <w:rsid w:val="00B07C21"/>
    <w:rsid w:val="00B07EEC"/>
    <w:rsid w:val="00B101AB"/>
    <w:rsid w:val="00B103F4"/>
    <w:rsid w:val="00B105DF"/>
    <w:rsid w:val="00B106CC"/>
    <w:rsid w:val="00B10810"/>
    <w:rsid w:val="00B108EC"/>
    <w:rsid w:val="00B10EB1"/>
    <w:rsid w:val="00B110D2"/>
    <w:rsid w:val="00B11213"/>
    <w:rsid w:val="00B11C6B"/>
    <w:rsid w:val="00B1207B"/>
    <w:rsid w:val="00B1218F"/>
    <w:rsid w:val="00B1239A"/>
    <w:rsid w:val="00B125B8"/>
    <w:rsid w:val="00B12672"/>
    <w:rsid w:val="00B126D8"/>
    <w:rsid w:val="00B12762"/>
    <w:rsid w:val="00B128E1"/>
    <w:rsid w:val="00B12A14"/>
    <w:rsid w:val="00B12C09"/>
    <w:rsid w:val="00B12EA5"/>
    <w:rsid w:val="00B130DD"/>
    <w:rsid w:val="00B13428"/>
    <w:rsid w:val="00B13915"/>
    <w:rsid w:val="00B13950"/>
    <w:rsid w:val="00B13C3E"/>
    <w:rsid w:val="00B13D52"/>
    <w:rsid w:val="00B13E76"/>
    <w:rsid w:val="00B14146"/>
    <w:rsid w:val="00B1433E"/>
    <w:rsid w:val="00B149B6"/>
    <w:rsid w:val="00B14AD1"/>
    <w:rsid w:val="00B14CB3"/>
    <w:rsid w:val="00B15D18"/>
    <w:rsid w:val="00B15DE7"/>
    <w:rsid w:val="00B16096"/>
    <w:rsid w:val="00B1641A"/>
    <w:rsid w:val="00B16F41"/>
    <w:rsid w:val="00B1769B"/>
    <w:rsid w:val="00B177C1"/>
    <w:rsid w:val="00B1795A"/>
    <w:rsid w:val="00B17B47"/>
    <w:rsid w:val="00B17E8D"/>
    <w:rsid w:val="00B201BF"/>
    <w:rsid w:val="00B20327"/>
    <w:rsid w:val="00B2062F"/>
    <w:rsid w:val="00B20CB5"/>
    <w:rsid w:val="00B211AE"/>
    <w:rsid w:val="00B211F8"/>
    <w:rsid w:val="00B21532"/>
    <w:rsid w:val="00B21F2A"/>
    <w:rsid w:val="00B2217E"/>
    <w:rsid w:val="00B22B40"/>
    <w:rsid w:val="00B2335C"/>
    <w:rsid w:val="00B233AA"/>
    <w:rsid w:val="00B23904"/>
    <w:rsid w:val="00B23C26"/>
    <w:rsid w:val="00B23F54"/>
    <w:rsid w:val="00B24251"/>
    <w:rsid w:val="00B2447B"/>
    <w:rsid w:val="00B24661"/>
    <w:rsid w:val="00B24909"/>
    <w:rsid w:val="00B24DA3"/>
    <w:rsid w:val="00B24E3A"/>
    <w:rsid w:val="00B24F6B"/>
    <w:rsid w:val="00B24F89"/>
    <w:rsid w:val="00B24F9E"/>
    <w:rsid w:val="00B25125"/>
    <w:rsid w:val="00B2514D"/>
    <w:rsid w:val="00B25181"/>
    <w:rsid w:val="00B251DF"/>
    <w:rsid w:val="00B25599"/>
    <w:rsid w:val="00B2597D"/>
    <w:rsid w:val="00B25A41"/>
    <w:rsid w:val="00B25AB9"/>
    <w:rsid w:val="00B25AD9"/>
    <w:rsid w:val="00B25BE7"/>
    <w:rsid w:val="00B26233"/>
    <w:rsid w:val="00B262D2"/>
    <w:rsid w:val="00B2656B"/>
    <w:rsid w:val="00B26B17"/>
    <w:rsid w:val="00B26FAA"/>
    <w:rsid w:val="00B27274"/>
    <w:rsid w:val="00B274E6"/>
    <w:rsid w:val="00B27587"/>
    <w:rsid w:val="00B27767"/>
    <w:rsid w:val="00B27A63"/>
    <w:rsid w:val="00B27A93"/>
    <w:rsid w:val="00B27EC9"/>
    <w:rsid w:val="00B301E8"/>
    <w:rsid w:val="00B303B1"/>
    <w:rsid w:val="00B307A3"/>
    <w:rsid w:val="00B3100B"/>
    <w:rsid w:val="00B31258"/>
    <w:rsid w:val="00B31AE7"/>
    <w:rsid w:val="00B31C66"/>
    <w:rsid w:val="00B31CD9"/>
    <w:rsid w:val="00B31E00"/>
    <w:rsid w:val="00B31EC5"/>
    <w:rsid w:val="00B3235A"/>
    <w:rsid w:val="00B32857"/>
    <w:rsid w:val="00B32C40"/>
    <w:rsid w:val="00B33292"/>
    <w:rsid w:val="00B3342E"/>
    <w:rsid w:val="00B334F3"/>
    <w:rsid w:val="00B33738"/>
    <w:rsid w:val="00B33E81"/>
    <w:rsid w:val="00B34189"/>
    <w:rsid w:val="00B342F5"/>
    <w:rsid w:val="00B34776"/>
    <w:rsid w:val="00B34CDD"/>
    <w:rsid w:val="00B34EFB"/>
    <w:rsid w:val="00B355F3"/>
    <w:rsid w:val="00B35AFD"/>
    <w:rsid w:val="00B35BCA"/>
    <w:rsid w:val="00B35C70"/>
    <w:rsid w:val="00B35D7A"/>
    <w:rsid w:val="00B36114"/>
    <w:rsid w:val="00B36127"/>
    <w:rsid w:val="00B363FF"/>
    <w:rsid w:val="00B36472"/>
    <w:rsid w:val="00B365C4"/>
    <w:rsid w:val="00B369E9"/>
    <w:rsid w:val="00B36D8C"/>
    <w:rsid w:val="00B3745A"/>
    <w:rsid w:val="00B376A5"/>
    <w:rsid w:val="00B37FFD"/>
    <w:rsid w:val="00B402B9"/>
    <w:rsid w:val="00B4087B"/>
    <w:rsid w:val="00B410C4"/>
    <w:rsid w:val="00B41D7E"/>
    <w:rsid w:val="00B41D9D"/>
    <w:rsid w:val="00B41E78"/>
    <w:rsid w:val="00B41F4B"/>
    <w:rsid w:val="00B41FB8"/>
    <w:rsid w:val="00B423A5"/>
    <w:rsid w:val="00B42562"/>
    <w:rsid w:val="00B42844"/>
    <w:rsid w:val="00B42A4C"/>
    <w:rsid w:val="00B42AD4"/>
    <w:rsid w:val="00B42B1B"/>
    <w:rsid w:val="00B42B26"/>
    <w:rsid w:val="00B42B7F"/>
    <w:rsid w:val="00B434B0"/>
    <w:rsid w:val="00B434DC"/>
    <w:rsid w:val="00B43717"/>
    <w:rsid w:val="00B43D14"/>
    <w:rsid w:val="00B43D98"/>
    <w:rsid w:val="00B43EA3"/>
    <w:rsid w:val="00B43F19"/>
    <w:rsid w:val="00B4458B"/>
    <w:rsid w:val="00B446AE"/>
    <w:rsid w:val="00B4475A"/>
    <w:rsid w:val="00B44E00"/>
    <w:rsid w:val="00B4539F"/>
    <w:rsid w:val="00B455BA"/>
    <w:rsid w:val="00B45784"/>
    <w:rsid w:val="00B457A7"/>
    <w:rsid w:val="00B45B2B"/>
    <w:rsid w:val="00B45BAA"/>
    <w:rsid w:val="00B4697F"/>
    <w:rsid w:val="00B46A1B"/>
    <w:rsid w:val="00B46A31"/>
    <w:rsid w:val="00B46EEB"/>
    <w:rsid w:val="00B47158"/>
    <w:rsid w:val="00B47573"/>
    <w:rsid w:val="00B478E6"/>
    <w:rsid w:val="00B47E00"/>
    <w:rsid w:val="00B50007"/>
    <w:rsid w:val="00B5063E"/>
    <w:rsid w:val="00B50A5A"/>
    <w:rsid w:val="00B50CC6"/>
    <w:rsid w:val="00B50FD1"/>
    <w:rsid w:val="00B510DA"/>
    <w:rsid w:val="00B515E7"/>
    <w:rsid w:val="00B516B8"/>
    <w:rsid w:val="00B520DC"/>
    <w:rsid w:val="00B527D6"/>
    <w:rsid w:val="00B52A32"/>
    <w:rsid w:val="00B52B4B"/>
    <w:rsid w:val="00B52B8A"/>
    <w:rsid w:val="00B52DD2"/>
    <w:rsid w:val="00B52ED3"/>
    <w:rsid w:val="00B53032"/>
    <w:rsid w:val="00B5326E"/>
    <w:rsid w:val="00B53978"/>
    <w:rsid w:val="00B539AD"/>
    <w:rsid w:val="00B54526"/>
    <w:rsid w:val="00B5458D"/>
    <w:rsid w:val="00B547B1"/>
    <w:rsid w:val="00B55139"/>
    <w:rsid w:val="00B5537C"/>
    <w:rsid w:val="00B5577D"/>
    <w:rsid w:val="00B559FC"/>
    <w:rsid w:val="00B55DA7"/>
    <w:rsid w:val="00B56088"/>
    <w:rsid w:val="00B5626B"/>
    <w:rsid w:val="00B5652C"/>
    <w:rsid w:val="00B565D3"/>
    <w:rsid w:val="00B57929"/>
    <w:rsid w:val="00B579C9"/>
    <w:rsid w:val="00B57C28"/>
    <w:rsid w:val="00B57F83"/>
    <w:rsid w:val="00B57FBA"/>
    <w:rsid w:val="00B60771"/>
    <w:rsid w:val="00B60944"/>
    <w:rsid w:val="00B61275"/>
    <w:rsid w:val="00B612CD"/>
    <w:rsid w:val="00B6149B"/>
    <w:rsid w:val="00B6178E"/>
    <w:rsid w:val="00B61A8B"/>
    <w:rsid w:val="00B61D66"/>
    <w:rsid w:val="00B61F8E"/>
    <w:rsid w:val="00B6267D"/>
    <w:rsid w:val="00B62A45"/>
    <w:rsid w:val="00B62E46"/>
    <w:rsid w:val="00B63073"/>
    <w:rsid w:val="00B630B0"/>
    <w:rsid w:val="00B6391D"/>
    <w:rsid w:val="00B639A7"/>
    <w:rsid w:val="00B6415C"/>
    <w:rsid w:val="00B641E1"/>
    <w:rsid w:val="00B64FB2"/>
    <w:rsid w:val="00B65041"/>
    <w:rsid w:val="00B65834"/>
    <w:rsid w:val="00B6656E"/>
    <w:rsid w:val="00B66A72"/>
    <w:rsid w:val="00B66A75"/>
    <w:rsid w:val="00B66C58"/>
    <w:rsid w:val="00B677AE"/>
    <w:rsid w:val="00B67804"/>
    <w:rsid w:val="00B67B29"/>
    <w:rsid w:val="00B67BC7"/>
    <w:rsid w:val="00B70153"/>
    <w:rsid w:val="00B70ADE"/>
    <w:rsid w:val="00B712DD"/>
    <w:rsid w:val="00B71351"/>
    <w:rsid w:val="00B71800"/>
    <w:rsid w:val="00B71A73"/>
    <w:rsid w:val="00B71B43"/>
    <w:rsid w:val="00B71B4B"/>
    <w:rsid w:val="00B720E3"/>
    <w:rsid w:val="00B7246E"/>
    <w:rsid w:val="00B72584"/>
    <w:rsid w:val="00B72A9D"/>
    <w:rsid w:val="00B72D02"/>
    <w:rsid w:val="00B72F89"/>
    <w:rsid w:val="00B731D7"/>
    <w:rsid w:val="00B735E0"/>
    <w:rsid w:val="00B736F5"/>
    <w:rsid w:val="00B73872"/>
    <w:rsid w:val="00B740F5"/>
    <w:rsid w:val="00B743CB"/>
    <w:rsid w:val="00B74705"/>
    <w:rsid w:val="00B747BA"/>
    <w:rsid w:val="00B74AD9"/>
    <w:rsid w:val="00B74CB1"/>
    <w:rsid w:val="00B75087"/>
    <w:rsid w:val="00B75256"/>
    <w:rsid w:val="00B7538C"/>
    <w:rsid w:val="00B75582"/>
    <w:rsid w:val="00B75DAA"/>
    <w:rsid w:val="00B75EC4"/>
    <w:rsid w:val="00B760F5"/>
    <w:rsid w:val="00B762B3"/>
    <w:rsid w:val="00B765BF"/>
    <w:rsid w:val="00B76952"/>
    <w:rsid w:val="00B76D68"/>
    <w:rsid w:val="00B76E2F"/>
    <w:rsid w:val="00B76ECF"/>
    <w:rsid w:val="00B76F65"/>
    <w:rsid w:val="00B76F81"/>
    <w:rsid w:val="00B77173"/>
    <w:rsid w:val="00B773C0"/>
    <w:rsid w:val="00B77602"/>
    <w:rsid w:val="00B77659"/>
    <w:rsid w:val="00B776A7"/>
    <w:rsid w:val="00B77804"/>
    <w:rsid w:val="00B77D5F"/>
    <w:rsid w:val="00B801C3"/>
    <w:rsid w:val="00B803E1"/>
    <w:rsid w:val="00B80937"/>
    <w:rsid w:val="00B80D11"/>
    <w:rsid w:val="00B80D15"/>
    <w:rsid w:val="00B80FB5"/>
    <w:rsid w:val="00B811CC"/>
    <w:rsid w:val="00B81344"/>
    <w:rsid w:val="00B81BEA"/>
    <w:rsid w:val="00B81C33"/>
    <w:rsid w:val="00B81D77"/>
    <w:rsid w:val="00B83163"/>
    <w:rsid w:val="00B833DB"/>
    <w:rsid w:val="00B83650"/>
    <w:rsid w:val="00B83A42"/>
    <w:rsid w:val="00B83C36"/>
    <w:rsid w:val="00B83EE1"/>
    <w:rsid w:val="00B843F7"/>
    <w:rsid w:val="00B84464"/>
    <w:rsid w:val="00B84624"/>
    <w:rsid w:val="00B848A8"/>
    <w:rsid w:val="00B84A6B"/>
    <w:rsid w:val="00B851E3"/>
    <w:rsid w:val="00B853AF"/>
    <w:rsid w:val="00B85545"/>
    <w:rsid w:val="00B861B4"/>
    <w:rsid w:val="00B86337"/>
    <w:rsid w:val="00B86B99"/>
    <w:rsid w:val="00B86BF9"/>
    <w:rsid w:val="00B86DB8"/>
    <w:rsid w:val="00B86FA9"/>
    <w:rsid w:val="00B872AE"/>
    <w:rsid w:val="00B87CA1"/>
    <w:rsid w:val="00B87CDD"/>
    <w:rsid w:val="00B87D7F"/>
    <w:rsid w:val="00B904A7"/>
    <w:rsid w:val="00B906C8"/>
    <w:rsid w:val="00B909DE"/>
    <w:rsid w:val="00B911BA"/>
    <w:rsid w:val="00B915E0"/>
    <w:rsid w:val="00B91AA9"/>
    <w:rsid w:val="00B91BFE"/>
    <w:rsid w:val="00B91C32"/>
    <w:rsid w:val="00B91D18"/>
    <w:rsid w:val="00B91ECC"/>
    <w:rsid w:val="00B92134"/>
    <w:rsid w:val="00B92531"/>
    <w:rsid w:val="00B926FB"/>
    <w:rsid w:val="00B92E19"/>
    <w:rsid w:val="00B92F8C"/>
    <w:rsid w:val="00B935A1"/>
    <w:rsid w:val="00B93662"/>
    <w:rsid w:val="00B936C3"/>
    <w:rsid w:val="00B93C54"/>
    <w:rsid w:val="00B94240"/>
    <w:rsid w:val="00B94E53"/>
    <w:rsid w:val="00B94EAB"/>
    <w:rsid w:val="00B94EDA"/>
    <w:rsid w:val="00B955A4"/>
    <w:rsid w:val="00B95707"/>
    <w:rsid w:val="00B957C0"/>
    <w:rsid w:val="00B95ADD"/>
    <w:rsid w:val="00B95CA4"/>
    <w:rsid w:val="00B95D2D"/>
    <w:rsid w:val="00B95FCE"/>
    <w:rsid w:val="00B9644F"/>
    <w:rsid w:val="00B9659E"/>
    <w:rsid w:val="00B96643"/>
    <w:rsid w:val="00B96ABD"/>
    <w:rsid w:val="00B96C2C"/>
    <w:rsid w:val="00B96CD7"/>
    <w:rsid w:val="00B977D9"/>
    <w:rsid w:val="00B979D1"/>
    <w:rsid w:val="00B97CE3"/>
    <w:rsid w:val="00BA0293"/>
    <w:rsid w:val="00BA03C1"/>
    <w:rsid w:val="00BA0509"/>
    <w:rsid w:val="00BA08D7"/>
    <w:rsid w:val="00BA08E6"/>
    <w:rsid w:val="00BA093D"/>
    <w:rsid w:val="00BA096D"/>
    <w:rsid w:val="00BA0C58"/>
    <w:rsid w:val="00BA0CFC"/>
    <w:rsid w:val="00BA1129"/>
    <w:rsid w:val="00BA1404"/>
    <w:rsid w:val="00BA1888"/>
    <w:rsid w:val="00BA1B02"/>
    <w:rsid w:val="00BA212F"/>
    <w:rsid w:val="00BA246A"/>
    <w:rsid w:val="00BA2B15"/>
    <w:rsid w:val="00BA2BA7"/>
    <w:rsid w:val="00BA2DB9"/>
    <w:rsid w:val="00BA2E6E"/>
    <w:rsid w:val="00BA2FFB"/>
    <w:rsid w:val="00BA3094"/>
    <w:rsid w:val="00BA3147"/>
    <w:rsid w:val="00BA323D"/>
    <w:rsid w:val="00BA32B4"/>
    <w:rsid w:val="00BA36D2"/>
    <w:rsid w:val="00BA3783"/>
    <w:rsid w:val="00BA4697"/>
    <w:rsid w:val="00BA46CA"/>
    <w:rsid w:val="00BA4D0C"/>
    <w:rsid w:val="00BA5418"/>
    <w:rsid w:val="00BA560E"/>
    <w:rsid w:val="00BA5E01"/>
    <w:rsid w:val="00BA5F48"/>
    <w:rsid w:val="00BA6084"/>
    <w:rsid w:val="00BA645A"/>
    <w:rsid w:val="00BA65F7"/>
    <w:rsid w:val="00BA6867"/>
    <w:rsid w:val="00BA6884"/>
    <w:rsid w:val="00BA693E"/>
    <w:rsid w:val="00BA6B9D"/>
    <w:rsid w:val="00BA704A"/>
    <w:rsid w:val="00BA7DC5"/>
    <w:rsid w:val="00BA7E4E"/>
    <w:rsid w:val="00BA7F40"/>
    <w:rsid w:val="00BB033B"/>
    <w:rsid w:val="00BB045B"/>
    <w:rsid w:val="00BB0643"/>
    <w:rsid w:val="00BB0CC6"/>
    <w:rsid w:val="00BB0F13"/>
    <w:rsid w:val="00BB0F4A"/>
    <w:rsid w:val="00BB12FE"/>
    <w:rsid w:val="00BB133A"/>
    <w:rsid w:val="00BB143A"/>
    <w:rsid w:val="00BB1459"/>
    <w:rsid w:val="00BB1544"/>
    <w:rsid w:val="00BB161D"/>
    <w:rsid w:val="00BB17FC"/>
    <w:rsid w:val="00BB1DCE"/>
    <w:rsid w:val="00BB2424"/>
    <w:rsid w:val="00BB242C"/>
    <w:rsid w:val="00BB2916"/>
    <w:rsid w:val="00BB297F"/>
    <w:rsid w:val="00BB2E96"/>
    <w:rsid w:val="00BB36E6"/>
    <w:rsid w:val="00BB3FD8"/>
    <w:rsid w:val="00BB40E5"/>
    <w:rsid w:val="00BB443B"/>
    <w:rsid w:val="00BB46AC"/>
    <w:rsid w:val="00BB4851"/>
    <w:rsid w:val="00BB4926"/>
    <w:rsid w:val="00BB49AD"/>
    <w:rsid w:val="00BB4A8B"/>
    <w:rsid w:val="00BB4F68"/>
    <w:rsid w:val="00BB4FF7"/>
    <w:rsid w:val="00BB53B0"/>
    <w:rsid w:val="00BB560B"/>
    <w:rsid w:val="00BB5611"/>
    <w:rsid w:val="00BB5796"/>
    <w:rsid w:val="00BB57F3"/>
    <w:rsid w:val="00BB5D42"/>
    <w:rsid w:val="00BB63E1"/>
    <w:rsid w:val="00BB64E1"/>
    <w:rsid w:val="00BB65C3"/>
    <w:rsid w:val="00BB68F9"/>
    <w:rsid w:val="00BB694A"/>
    <w:rsid w:val="00BB6B48"/>
    <w:rsid w:val="00BB6B88"/>
    <w:rsid w:val="00BB6D0B"/>
    <w:rsid w:val="00BB6F3B"/>
    <w:rsid w:val="00BB6F85"/>
    <w:rsid w:val="00BB7176"/>
    <w:rsid w:val="00BB7603"/>
    <w:rsid w:val="00BB7A97"/>
    <w:rsid w:val="00BB7D1C"/>
    <w:rsid w:val="00BB7E52"/>
    <w:rsid w:val="00BB7F1E"/>
    <w:rsid w:val="00BB7F24"/>
    <w:rsid w:val="00BC01BA"/>
    <w:rsid w:val="00BC0215"/>
    <w:rsid w:val="00BC0345"/>
    <w:rsid w:val="00BC0506"/>
    <w:rsid w:val="00BC07B8"/>
    <w:rsid w:val="00BC08F0"/>
    <w:rsid w:val="00BC09C6"/>
    <w:rsid w:val="00BC0A2C"/>
    <w:rsid w:val="00BC0B46"/>
    <w:rsid w:val="00BC0EA4"/>
    <w:rsid w:val="00BC0F81"/>
    <w:rsid w:val="00BC133B"/>
    <w:rsid w:val="00BC1368"/>
    <w:rsid w:val="00BC1506"/>
    <w:rsid w:val="00BC185C"/>
    <w:rsid w:val="00BC1AD6"/>
    <w:rsid w:val="00BC1E71"/>
    <w:rsid w:val="00BC20A8"/>
    <w:rsid w:val="00BC226E"/>
    <w:rsid w:val="00BC25EE"/>
    <w:rsid w:val="00BC2950"/>
    <w:rsid w:val="00BC3553"/>
    <w:rsid w:val="00BC3A7A"/>
    <w:rsid w:val="00BC3B20"/>
    <w:rsid w:val="00BC4172"/>
    <w:rsid w:val="00BC444B"/>
    <w:rsid w:val="00BC4967"/>
    <w:rsid w:val="00BC4AF4"/>
    <w:rsid w:val="00BC4B35"/>
    <w:rsid w:val="00BC4C0F"/>
    <w:rsid w:val="00BC4E97"/>
    <w:rsid w:val="00BC4F7C"/>
    <w:rsid w:val="00BC5414"/>
    <w:rsid w:val="00BC58F6"/>
    <w:rsid w:val="00BC5960"/>
    <w:rsid w:val="00BC5D10"/>
    <w:rsid w:val="00BC5DB7"/>
    <w:rsid w:val="00BC5F35"/>
    <w:rsid w:val="00BC6159"/>
    <w:rsid w:val="00BC638B"/>
    <w:rsid w:val="00BC63A5"/>
    <w:rsid w:val="00BC67D6"/>
    <w:rsid w:val="00BC683A"/>
    <w:rsid w:val="00BC6DDE"/>
    <w:rsid w:val="00BC73FF"/>
    <w:rsid w:val="00BC77DD"/>
    <w:rsid w:val="00BC79FA"/>
    <w:rsid w:val="00BC7DD0"/>
    <w:rsid w:val="00BD00A7"/>
    <w:rsid w:val="00BD06AD"/>
    <w:rsid w:val="00BD08A5"/>
    <w:rsid w:val="00BD095E"/>
    <w:rsid w:val="00BD0989"/>
    <w:rsid w:val="00BD0DAE"/>
    <w:rsid w:val="00BD0E36"/>
    <w:rsid w:val="00BD0F4F"/>
    <w:rsid w:val="00BD0F5F"/>
    <w:rsid w:val="00BD0F70"/>
    <w:rsid w:val="00BD10EE"/>
    <w:rsid w:val="00BD130F"/>
    <w:rsid w:val="00BD17F7"/>
    <w:rsid w:val="00BD2267"/>
    <w:rsid w:val="00BD25BF"/>
    <w:rsid w:val="00BD34E2"/>
    <w:rsid w:val="00BD3907"/>
    <w:rsid w:val="00BD3B77"/>
    <w:rsid w:val="00BD3CDC"/>
    <w:rsid w:val="00BD3DA1"/>
    <w:rsid w:val="00BD3DE5"/>
    <w:rsid w:val="00BD3EE0"/>
    <w:rsid w:val="00BD3FF8"/>
    <w:rsid w:val="00BD4688"/>
    <w:rsid w:val="00BD478A"/>
    <w:rsid w:val="00BD4CD4"/>
    <w:rsid w:val="00BD50A6"/>
    <w:rsid w:val="00BD50BE"/>
    <w:rsid w:val="00BD50CB"/>
    <w:rsid w:val="00BD5505"/>
    <w:rsid w:val="00BD55CE"/>
    <w:rsid w:val="00BD56F4"/>
    <w:rsid w:val="00BD59AC"/>
    <w:rsid w:val="00BD5E88"/>
    <w:rsid w:val="00BD5F07"/>
    <w:rsid w:val="00BD60FB"/>
    <w:rsid w:val="00BD6BD7"/>
    <w:rsid w:val="00BD6C7A"/>
    <w:rsid w:val="00BD6CC5"/>
    <w:rsid w:val="00BD6D16"/>
    <w:rsid w:val="00BD6D2F"/>
    <w:rsid w:val="00BD7182"/>
    <w:rsid w:val="00BD7E10"/>
    <w:rsid w:val="00BE01F4"/>
    <w:rsid w:val="00BE02F6"/>
    <w:rsid w:val="00BE0501"/>
    <w:rsid w:val="00BE06EE"/>
    <w:rsid w:val="00BE0D19"/>
    <w:rsid w:val="00BE0E88"/>
    <w:rsid w:val="00BE0F61"/>
    <w:rsid w:val="00BE117A"/>
    <w:rsid w:val="00BE15BD"/>
    <w:rsid w:val="00BE1807"/>
    <w:rsid w:val="00BE1821"/>
    <w:rsid w:val="00BE18FE"/>
    <w:rsid w:val="00BE1AF1"/>
    <w:rsid w:val="00BE1CBF"/>
    <w:rsid w:val="00BE1E31"/>
    <w:rsid w:val="00BE2974"/>
    <w:rsid w:val="00BE2E82"/>
    <w:rsid w:val="00BE2EB8"/>
    <w:rsid w:val="00BE30D0"/>
    <w:rsid w:val="00BE3386"/>
    <w:rsid w:val="00BE33A3"/>
    <w:rsid w:val="00BE3444"/>
    <w:rsid w:val="00BE38D4"/>
    <w:rsid w:val="00BE3BF0"/>
    <w:rsid w:val="00BE400E"/>
    <w:rsid w:val="00BE47F2"/>
    <w:rsid w:val="00BE4888"/>
    <w:rsid w:val="00BE4997"/>
    <w:rsid w:val="00BE4DCD"/>
    <w:rsid w:val="00BE55C4"/>
    <w:rsid w:val="00BE57EF"/>
    <w:rsid w:val="00BE5C56"/>
    <w:rsid w:val="00BE5F90"/>
    <w:rsid w:val="00BE6008"/>
    <w:rsid w:val="00BE6102"/>
    <w:rsid w:val="00BE6B2D"/>
    <w:rsid w:val="00BE6B4C"/>
    <w:rsid w:val="00BE6C16"/>
    <w:rsid w:val="00BE7105"/>
    <w:rsid w:val="00BE7148"/>
    <w:rsid w:val="00BE72B6"/>
    <w:rsid w:val="00BE72C0"/>
    <w:rsid w:val="00BE7F69"/>
    <w:rsid w:val="00BE7FD8"/>
    <w:rsid w:val="00BF04EC"/>
    <w:rsid w:val="00BF05E5"/>
    <w:rsid w:val="00BF0895"/>
    <w:rsid w:val="00BF1009"/>
    <w:rsid w:val="00BF1180"/>
    <w:rsid w:val="00BF1913"/>
    <w:rsid w:val="00BF1B7C"/>
    <w:rsid w:val="00BF1FAC"/>
    <w:rsid w:val="00BF223D"/>
    <w:rsid w:val="00BF27CC"/>
    <w:rsid w:val="00BF2929"/>
    <w:rsid w:val="00BF2A4B"/>
    <w:rsid w:val="00BF2BFA"/>
    <w:rsid w:val="00BF3159"/>
    <w:rsid w:val="00BF3C0C"/>
    <w:rsid w:val="00BF3C86"/>
    <w:rsid w:val="00BF3FB0"/>
    <w:rsid w:val="00BF4359"/>
    <w:rsid w:val="00BF4F8E"/>
    <w:rsid w:val="00BF500E"/>
    <w:rsid w:val="00BF51BE"/>
    <w:rsid w:val="00BF526E"/>
    <w:rsid w:val="00BF5365"/>
    <w:rsid w:val="00BF5774"/>
    <w:rsid w:val="00BF57C9"/>
    <w:rsid w:val="00BF5930"/>
    <w:rsid w:val="00BF6092"/>
    <w:rsid w:val="00BF638D"/>
    <w:rsid w:val="00BF66DD"/>
    <w:rsid w:val="00BF6B58"/>
    <w:rsid w:val="00BF7198"/>
    <w:rsid w:val="00BF7231"/>
    <w:rsid w:val="00BF75EE"/>
    <w:rsid w:val="00BF7745"/>
    <w:rsid w:val="00BF7A59"/>
    <w:rsid w:val="00BF7C55"/>
    <w:rsid w:val="00BF7F1A"/>
    <w:rsid w:val="00BF7F6E"/>
    <w:rsid w:val="00C00286"/>
    <w:rsid w:val="00C00309"/>
    <w:rsid w:val="00C0035D"/>
    <w:rsid w:val="00C00695"/>
    <w:rsid w:val="00C010A4"/>
    <w:rsid w:val="00C01392"/>
    <w:rsid w:val="00C013C9"/>
    <w:rsid w:val="00C0141C"/>
    <w:rsid w:val="00C014B3"/>
    <w:rsid w:val="00C022F0"/>
    <w:rsid w:val="00C023E3"/>
    <w:rsid w:val="00C027B8"/>
    <w:rsid w:val="00C02FD6"/>
    <w:rsid w:val="00C036FD"/>
    <w:rsid w:val="00C039A0"/>
    <w:rsid w:val="00C040F1"/>
    <w:rsid w:val="00C043FA"/>
    <w:rsid w:val="00C0446C"/>
    <w:rsid w:val="00C048D0"/>
    <w:rsid w:val="00C050AF"/>
    <w:rsid w:val="00C052E8"/>
    <w:rsid w:val="00C054EF"/>
    <w:rsid w:val="00C05B76"/>
    <w:rsid w:val="00C05F24"/>
    <w:rsid w:val="00C060EC"/>
    <w:rsid w:val="00C061CF"/>
    <w:rsid w:val="00C062C9"/>
    <w:rsid w:val="00C06529"/>
    <w:rsid w:val="00C06717"/>
    <w:rsid w:val="00C0682A"/>
    <w:rsid w:val="00C06C19"/>
    <w:rsid w:val="00C06C6D"/>
    <w:rsid w:val="00C06EFB"/>
    <w:rsid w:val="00C0707B"/>
    <w:rsid w:val="00C0740A"/>
    <w:rsid w:val="00C07935"/>
    <w:rsid w:val="00C079DC"/>
    <w:rsid w:val="00C07F41"/>
    <w:rsid w:val="00C10062"/>
    <w:rsid w:val="00C1022D"/>
    <w:rsid w:val="00C10724"/>
    <w:rsid w:val="00C107BE"/>
    <w:rsid w:val="00C107FA"/>
    <w:rsid w:val="00C107FD"/>
    <w:rsid w:val="00C108BA"/>
    <w:rsid w:val="00C108E6"/>
    <w:rsid w:val="00C1090A"/>
    <w:rsid w:val="00C10A97"/>
    <w:rsid w:val="00C10AF2"/>
    <w:rsid w:val="00C10B9E"/>
    <w:rsid w:val="00C10D0A"/>
    <w:rsid w:val="00C11395"/>
    <w:rsid w:val="00C1150D"/>
    <w:rsid w:val="00C11E41"/>
    <w:rsid w:val="00C12244"/>
    <w:rsid w:val="00C12631"/>
    <w:rsid w:val="00C1278A"/>
    <w:rsid w:val="00C12793"/>
    <w:rsid w:val="00C127FF"/>
    <w:rsid w:val="00C130CB"/>
    <w:rsid w:val="00C13297"/>
    <w:rsid w:val="00C132AC"/>
    <w:rsid w:val="00C13492"/>
    <w:rsid w:val="00C135C2"/>
    <w:rsid w:val="00C13674"/>
    <w:rsid w:val="00C13920"/>
    <w:rsid w:val="00C13BE7"/>
    <w:rsid w:val="00C13F2B"/>
    <w:rsid w:val="00C1409A"/>
    <w:rsid w:val="00C147DD"/>
    <w:rsid w:val="00C14A0B"/>
    <w:rsid w:val="00C14D03"/>
    <w:rsid w:val="00C14D4D"/>
    <w:rsid w:val="00C15871"/>
    <w:rsid w:val="00C15B19"/>
    <w:rsid w:val="00C15F80"/>
    <w:rsid w:val="00C169D9"/>
    <w:rsid w:val="00C16AD6"/>
    <w:rsid w:val="00C16C50"/>
    <w:rsid w:val="00C16CDA"/>
    <w:rsid w:val="00C170F3"/>
    <w:rsid w:val="00C1753F"/>
    <w:rsid w:val="00C175C2"/>
    <w:rsid w:val="00C17A08"/>
    <w:rsid w:val="00C17E58"/>
    <w:rsid w:val="00C2011A"/>
    <w:rsid w:val="00C2044A"/>
    <w:rsid w:val="00C205B6"/>
    <w:rsid w:val="00C208CE"/>
    <w:rsid w:val="00C20A51"/>
    <w:rsid w:val="00C20AB7"/>
    <w:rsid w:val="00C20BA0"/>
    <w:rsid w:val="00C20DAB"/>
    <w:rsid w:val="00C20F49"/>
    <w:rsid w:val="00C21351"/>
    <w:rsid w:val="00C2190D"/>
    <w:rsid w:val="00C219E4"/>
    <w:rsid w:val="00C21E35"/>
    <w:rsid w:val="00C223CA"/>
    <w:rsid w:val="00C226BA"/>
    <w:rsid w:val="00C2288F"/>
    <w:rsid w:val="00C22C0A"/>
    <w:rsid w:val="00C22D41"/>
    <w:rsid w:val="00C22EF8"/>
    <w:rsid w:val="00C2371E"/>
    <w:rsid w:val="00C23A7B"/>
    <w:rsid w:val="00C24265"/>
    <w:rsid w:val="00C24388"/>
    <w:rsid w:val="00C2508D"/>
    <w:rsid w:val="00C2526D"/>
    <w:rsid w:val="00C25716"/>
    <w:rsid w:val="00C259D8"/>
    <w:rsid w:val="00C25D12"/>
    <w:rsid w:val="00C25F60"/>
    <w:rsid w:val="00C2625E"/>
    <w:rsid w:val="00C2628D"/>
    <w:rsid w:val="00C262FE"/>
    <w:rsid w:val="00C264D0"/>
    <w:rsid w:val="00C26BFC"/>
    <w:rsid w:val="00C26F0B"/>
    <w:rsid w:val="00C270CD"/>
    <w:rsid w:val="00C27363"/>
    <w:rsid w:val="00C2746F"/>
    <w:rsid w:val="00C27610"/>
    <w:rsid w:val="00C2771A"/>
    <w:rsid w:val="00C27B30"/>
    <w:rsid w:val="00C31005"/>
    <w:rsid w:val="00C31010"/>
    <w:rsid w:val="00C31367"/>
    <w:rsid w:val="00C31914"/>
    <w:rsid w:val="00C31AAB"/>
    <w:rsid w:val="00C31F52"/>
    <w:rsid w:val="00C32648"/>
    <w:rsid w:val="00C32698"/>
    <w:rsid w:val="00C32B45"/>
    <w:rsid w:val="00C332CE"/>
    <w:rsid w:val="00C338DC"/>
    <w:rsid w:val="00C33917"/>
    <w:rsid w:val="00C33D3D"/>
    <w:rsid w:val="00C342CB"/>
    <w:rsid w:val="00C34783"/>
    <w:rsid w:val="00C34963"/>
    <w:rsid w:val="00C3504C"/>
    <w:rsid w:val="00C35072"/>
    <w:rsid w:val="00C350AD"/>
    <w:rsid w:val="00C353E1"/>
    <w:rsid w:val="00C35558"/>
    <w:rsid w:val="00C35BEB"/>
    <w:rsid w:val="00C36633"/>
    <w:rsid w:val="00C36B26"/>
    <w:rsid w:val="00C36C43"/>
    <w:rsid w:val="00C36D3A"/>
    <w:rsid w:val="00C36DE2"/>
    <w:rsid w:val="00C3702E"/>
    <w:rsid w:val="00C37216"/>
    <w:rsid w:val="00C373A2"/>
    <w:rsid w:val="00C373D4"/>
    <w:rsid w:val="00C375B2"/>
    <w:rsid w:val="00C3772F"/>
    <w:rsid w:val="00C37E07"/>
    <w:rsid w:val="00C37E46"/>
    <w:rsid w:val="00C37F10"/>
    <w:rsid w:val="00C4005D"/>
    <w:rsid w:val="00C401C0"/>
    <w:rsid w:val="00C4127A"/>
    <w:rsid w:val="00C41588"/>
    <w:rsid w:val="00C41DDF"/>
    <w:rsid w:val="00C41FEE"/>
    <w:rsid w:val="00C423A3"/>
    <w:rsid w:val="00C42627"/>
    <w:rsid w:val="00C42C06"/>
    <w:rsid w:val="00C42DB1"/>
    <w:rsid w:val="00C430D5"/>
    <w:rsid w:val="00C431DB"/>
    <w:rsid w:val="00C432C3"/>
    <w:rsid w:val="00C4355E"/>
    <w:rsid w:val="00C43B6E"/>
    <w:rsid w:val="00C44107"/>
    <w:rsid w:val="00C445D6"/>
    <w:rsid w:val="00C447AB"/>
    <w:rsid w:val="00C44EAC"/>
    <w:rsid w:val="00C44EBA"/>
    <w:rsid w:val="00C452A9"/>
    <w:rsid w:val="00C45493"/>
    <w:rsid w:val="00C457A0"/>
    <w:rsid w:val="00C45C6E"/>
    <w:rsid w:val="00C46160"/>
    <w:rsid w:val="00C46262"/>
    <w:rsid w:val="00C4640F"/>
    <w:rsid w:val="00C467BC"/>
    <w:rsid w:val="00C467F2"/>
    <w:rsid w:val="00C46B69"/>
    <w:rsid w:val="00C46BFC"/>
    <w:rsid w:val="00C46DD8"/>
    <w:rsid w:val="00C4712D"/>
    <w:rsid w:val="00C47586"/>
    <w:rsid w:val="00C47621"/>
    <w:rsid w:val="00C4764E"/>
    <w:rsid w:val="00C47923"/>
    <w:rsid w:val="00C479C5"/>
    <w:rsid w:val="00C47A22"/>
    <w:rsid w:val="00C47D7F"/>
    <w:rsid w:val="00C50200"/>
    <w:rsid w:val="00C50211"/>
    <w:rsid w:val="00C50274"/>
    <w:rsid w:val="00C50652"/>
    <w:rsid w:val="00C5091A"/>
    <w:rsid w:val="00C50ADF"/>
    <w:rsid w:val="00C50C67"/>
    <w:rsid w:val="00C50D13"/>
    <w:rsid w:val="00C51355"/>
    <w:rsid w:val="00C51900"/>
    <w:rsid w:val="00C5197A"/>
    <w:rsid w:val="00C51ACF"/>
    <w:rsid w:val="00C51C00"/>
    <w:rsid w:val="00C51D6B"/>
    <w:rsid w:val="00C52102"/>
    <w:rsid w:val="00C52167"/>
    <w:rsid w:val="00C52440"/>
    <w:rsid w:val="00C525CB"/>
    <w:rsid w:val="00C529A6"/>
    <w:rsid w:val="00C531DC"/>
    <w:rsid w:val="00C5334C"/>
    <w:rsid w:val="00C53E97"/>
    <w:rsid w:val="00C54173"/>
    <w:rsid w:val="00C54B32"/>
    <w:rsid w:val="00C54B79"/>
    <w:rsid w:val="00C54C16"/>
    <w:rsid w:val="00C54C47"/>
    <w:rsid w:val="00C55170"/>
    <w:rsid w:val="00C55A8C"/>
    <w:rsid w:val="00C55C7E"/>
    <w:rsid w:val="00C55E5F"/>
    <w:rsid w:val="00C55EAC"/>
    <w:rsid w:val="00C55FB6"/>
    <w:rsid w:val="00C56493"/>
    <w:rsid w:val="00C56608"/>
    <w:rsid w:val="00C568AC"/>
    <w:rsid w:val="00C56A29"/>
    <w:rsid w:val="00C56F3B"/>
    <w:rsid w:val="00C57001"/>
    <w:rsid w:val="00C571CB"/>
    <w:rsid w:val="00C577A7"/>
    <w:rsid w:val="00C57CD3"/>
    <w:rsid w:val="00C57D85"/>
    <w:rsid w:val="00C600E3"/>
    <w:rsid w:val="00C60223"/>
    <w:rsid w:val="00C60A86"/>
    <w:rsid w:val="00C60D1E"/>
    <w:rsid w:val="00C60D2D"/>
    <w:rsid w:val="00C61286"/>
    <w:rsid w:val="00C61461"/>
    <w:rsid w:val="00C61493"/>
    <w:rsid w:val="00C617AB"/>
    <w:rsid w:val="00C617FD"/>
    <w:rsid w:val="00C618BE"/>
    <w:rsid w:val="00C61DA0"/>
    <w:rsid w:val="00C61DCA"/>
    <w:rsid w:val="00C61FCC"/>
    <w:rsid w:val="00C6205C"/>
    <w:rsid w:val="00C6215C"/>
    <w:rsid w:val="00C62230"/>
    <w:rsid w:val="00C628C9"/>
    <w:rsid w:val="00C62BD0"/>
    <w:rsid w:val="00C62C2E"/>
    <w:rsid w:val="00C63362"/>
    <w:rsid w:val="00C63680"/>
    <w:rsid w:val="00C637EE"/>
    <w:rsid w:val="00C63974"/>
    <w:rsid w:val="00C63990"/>
    <w:rsid w:val="00C63BDE"/>
    <w:rsid w:val="00C63CFC"/>
    <w:rsid w:val="00C63E0C"/>
    <w:rsid w:val="00C6456D"/>
    <w:rsid w:val="00C64792"/>
    <w:rsid w:val="00C64981"/>
    <w:rsid w:val="00C64D60"/>
    <w:rsid w:val="00C655EE"/>
    <w:rsid w:val="00C65814"/>
    <w:rsid w:val="00C65C52"/>
    <w:rsid w:val="00C662DB"/>
    <w:rsid w:val="00C6662F"/>
    <w:rsid w:val="00C669C4"/>
    <w:rsid w:val="00C66AD3"/>
    <w:rsid w:val="00C66B06"/>
    <w:rsid w:val="00C67059"/>
    <w:rsid w:val="00C6710A"/>
    <w:rsid w:val="00C67296"/>
    <w:rsid w:val="00C6792F"/>
    <w:rsid w:val="00C67A26"/>
    <w:rsid w:val="00C70012"/>
    <w:rsid w:val="00C702F7"/>
    <w:rsid w:val="00C7089D"/>
    <w:rsid w:val="00C711CF"/>
    <w:rsid w:val="00C71781"/>
    <w:rsid w:val="00C71830"/>
    <w:rsid w:val="00C71894"/>
    <w:rsid w:val="00C71E22"/>
    <w:rsid w:val="00C720A2"/>
    <w:rsid w:val="00C7220C"/>
    <w:rsid w:val="00C72241"/>
    <w:rsid w:val="00C72612"/>
    <w:rsid w:val="00C72681"/>
    <w:rsid w:val="00C72CFD"/>
    <w:rsid w:val="00C7308F"/>
    <w:rsid w:val="00C73271"/>
    <w:rsid w:val="00C73616"/>
    <w:rsid w:val="00C73669"/>
    <w:rsid w:val="00C7393D"/>
    <w:rsid w:val="00C73FC9"/>
    <w:rsid w:val="00C743CB"/>
    <w:rsid w:val="00C746A3"/>
    <w:rsid w:val="00C74B36"/>
    <w:rsid w:val="00C74B8C"/>
    <w:rsid w:val="00C74EC1"/>
    <w:rsid w:val="00C74EE1"/>
    <w:rsid w:val="00C74FA8"/>
    <w:rsid w:val="00C75147"/>
    <w:rsid w:val="00C751C5"/>
    <w:rsid w:val="00C75367"/>
    <w:rsid w:val="00C753C2"/>
    <w:rsid w:val="00C753E9"/>
    <w:rsid w:val="00C75450"/>
    <w:rsid w:val="00C75591"/>
    <w:rsid w:val="00C75DF9"/>
    <w:rsid w:val="00C75E14"/>
    <w:rsid w:val="00C75F87"/>
    <w:rsid w:val="00C76374"/>
    <w:rsid w:val="00C76AF2"/>
    <w:rsid w:val="00C77130"/>
    <w:rsid w:val="00C77428"/>
    <w:rsid w:val="00C775EF"/>
    <w:rsid w:val="00C7761F"/>
    <w:rsid w:val="00C77DB1"/>
    <w:rsid w:val="00C800F0"/>
    <w:rsid w:val="00C80316"/>
    <w:rsid w:val="00C8046D"/>
    <w:rsid w:val="00C80536"/>
    <w:rsid w:val="00C806BC"/>
    <w:rsid w:val="00C80754"/>
    <w:rsid w:val="00C80835"/>
    <w:rsid w:val="00C808A4"/>
    <w:rsid w:val="00C80C3D"/>
    <w:rsid w:val="00C80EB8"/>
    <w:rsid w:val="00C81011"/>
    <w:rsid w:val="00C8108E"/>
    <w:rsid w:val="00C812EE"/>
    <w:rsid w:val="00C81498"/>
    <w:rsid w:val="00C81AC5"/>
    <w:rsid w:val="00C81B71"/>
    <w:rsid w:val="00C81C51"/>
    <w:rsid w:val="00C821FF"/>
    <w:rsid w:val="00C82277"/>
    <w:rsid w:val="00C82BE0"/>
    <w:rsid w:val="00C82CE5"/>
    <w:rsid w:val="00C82DFB"/>
    <w:rsid w:val="00C8365A"/>
    <w:rsid w:val="00C83924"/>
    <w:rsid w:val="00C83C04"/>
    <w:rsid w:val="00C83FAB"/>
    <w:rsid w:val="00C83FE5"/>
    <w:rsid w:val="00C84BB3"/>
    <w:rsid w:val="00C84E20"/>
    <w:rsid w:val="00C85DD1"/>
    <w:rsid w:val="00C85EF5"/>
    <w:rsid w:val="00C85FEE"/>
    <w:rsid w:val="00C86588"/>
    <w:rsid w:val="00C866CC"/>
    <w:rsid w:val="00C86862"/>
    <w:rsid w:val="00C86980"/>
    <w:rsid w:val="00C872D3"/>
    <w:rsid w:val="00C875CF"/>
    <w:rsid w:val="00C8769F"/>
    <w:rsid w:val="00C87733"/>
    <w:rsid w:val="00C879AC"/>
    <w:rsid w:val="00C90062"/>
    <w:rsid w:val="00C90434"/>
    <w:rsid w:val="00C90697"/>
    <w:rsid w:val="00C90793"/>
    <w:rsid w:val="00C90BC3"/>
    <w:rsid w:val="00C90D36"/>
    <w:rsid w:val="00C90DD9"/>
    <w:rsid w:val="00C910D8"/>
    <w:rsid w:val="00C9126A"/>
    <w:rsid w:val="00C91E37"/>
    <w:rsid w:val="00C91EC9"/>
    <w:rsid w:val="00C922FC"/>
    <w:rsid w:val="00C923B6"/>
    <w:rsid w:val="00C924DA"/>
    <w:rsid w:val="00C924E5"/>
    <w:rsid w:val="00C92562"/>
    <w:rsid w:val="00C926CA"/>
    <w:rsid w:val="00C92AC7"/>
    <w:rsid w:val="00C92C1E"/>
    <w:rsid w:val="00C934FE"/>
    <w:rsid w:val="00C939C2"/>
    <w:rsid w:val="00C93FB2"/>
    <w:rsid w:val="00C94038"/>
    <w:rsid w:val="00C94172"/>
    <w:rsid w:val="00C9440C"/>
    <w:rsid w:val="00C9461E"/>
    <w:rsid w:val="00C946A7"/>
    <w:rsid w:val="00C94BEC"/>
    <w:rsid w:val="00C94C78"/>
    <w:rsid w:val="00C94DC3"/>
    <w:rsid w:val="00C94F1A"/>
    <w:rsid w:val="00C94F53"/>
    <w:rsid w:val="00C94FD5"/>
    <w:rsid w:val="00C9503D"/>
    <w:rsid w:val="00C95594"/>
    <w:rsid w:val="00C957DE"/>
    <w:rsid w:val="00C95E85"/>
    <w:rsid w:val="00C95F2F"/>
    <w:rsid w:val="00C96393"/>
    <w:rsid w:val="00C96C5B"/>
    <w:rsid w:val="00C96E77"/>
    <w:rsid w:val="00C975E7"/>
    <w:rsid w:val="00C97FCE"/>
    <w:rsid w:val="00CA0036"/>
    <w:rsid w:val="00CA0E01"/>
    <w:rsid w:val="00CA0F35"/>
    <w:rsid w:val="00CA11A0"/>
    <w:rsid w:val="00CA12DC"/>
    <w:rsid w:val="00CA1503"/>
    <w:rsid w:val="00CA17BB"/>
    <w:rsid w:val="00CA2046"/>
    <w:rsid w:val="00CA257A"/>
    <w:rsid w:val="00CA26CA"/>
    <w:rsid w:val="00CA275D"/>
    <w:rsid w:val="00CA282C"/>
    <w:rsid w:val="00CA2A55"/>
    <w:rsid w:val="00CA2D3A"/>
    <w:rsid w:val="00CA2D3D"/>
    <w:rsid w:val="00CA2F29"/>
    <w:rsid w:val="00CA31E6"/>
    <w:rsid w:val="00CA3603"/>
    <w:rsid w:val="00CA396F"/>
    <w:rsid w:val="00CA39EA"/>
    <w:rsid w:val="00CA3CDF"/>
    <w:rsid w:val="00CA3E9B"/>
    <w:rsid w:val="00CA3FB1"/>
    <w:rsid w:val="00CA4082"/>
    <w:rsid w:val="00CA40BE"/>
    <w:rsid w:val="00CA410C"/>
    <w:rsid w:val="00CA4258"/>
    <w:rsid w:val="00CA455F"/>
    <w:rsid w:val="00CA45AD"/>
    <w:rsid w:val="00CA49D9"/>
    <w:rsid w:val="00CA49F7"/>
    <w:rsid w:val="00CA4D25"/>
    <w:rsid w:val="00CA509F"/>
    <w:rsid w:val="00CA521E"/>
    <w:rsid w:val="00CA53A4"/>
    <w:rsid w:val="00CA5631"/>
    <w:rsid w:val="00CA5744"/>
    <w:rsid w:val="00CA57A7"/>
    <w:rsid w:val="00CA5865"/>
    <w:rsid w:val="00CA5912"/>
    <w:rsid w:val="00CA59EC"/>
    <w:rsid w:val="00CA5D90"/>
    <w:rsid w:val="00CA5FEB"/>
    <w:rsid w:val="00CA6407"/>
    <w:rsid w:val="00CA65E9"/>
    <w:rsid w:val="00CA66FB"/>
    <w:rsid w:val="00CA6738"/>
    <w:rsid w:val="00CA6DC2"/>
    <w:rsid w:val="00CA6E28"/>
    <w:rsid w:val="00CA6E97"/>
    <w:rsid w:val="00CA7146"/>
    <w:rsid w:val="00CA7188"/>
    <w:rsid w:val="00CA754D"/>
    <w:rsid w:val="00CA7749"/>
    <w:rsid w:val="00CA79CF"/>
    <w:rsid w:val="00CA7CD8"/>
    <w:rsid w:val="00CA7E77"/>
    <w:rsid w:val="00CA7E81"/>
    <w:rsid w:val="00CA7F12"/>
    <w:rsid w:val="00CA7F53"/>
    <w:rsid w:val="00CB0085"/>
    <w:rsid w:val="00CB00FE"/>
    <w:rsid w:val="00CB02B2"/>
    <w:rsid w:val="00CB0386"/>
    <w:rsid w:val="00CB0677"/>
    <w:rsid w:val="00CB0ACD"/>
    <w:rsid w:val="00CB0C2F"/>
    <w:rsid w:val="00CB0EAB"/>
    <w:rsid w:val="00CB10BF"/>
    <w:rsid w:val="00CB17D2"/>
    <w:rsid w:val="00CB1875"/>
    <w:rsid w:val="00CB1D0C"/>
    <w:rsid w:val="00CB1D41"/>
    <w:rsid w:val="00CB1E10"/>
    <w:rsid w:val="00CB1F9C"/>
    <w:rsid w:val="00CB200B"/>
    <w:rsid w:val="00CB2040"/>
    <w:rsid w:val="00CB2915"/>
    <w:rsid w:val="00CB2D5A"/>
    <w:rsid w:val="00CB2FBE"/>
    <w:rsid w:val="00CB301F"/>
    <w:rsid w:val="00CB31B6"/>
    <w:rsid w:val="00CB37E4"/>
    <w:rsid w:val="00CB3BA4"/>
    <w:rsid w:val="00CB3CAD"/>
    <w:rsid w:val="00CB3DD5"/>
    <w:rsid w:val="00CB4027"/>
    <w:rsid w:val="00CB42CF"/>
    <w:rsid w:val="00CB4787"/>
    <w:rsid w:val="00CB4BA3"/>
    <w:rsid w:val="00CB4F48"/>
    <w:rsid w:val="00CB4FBC"/>
    <w:rsid w:val="00CB51B9"/>
    <w:rsid w:val="00CB53A5"/>
    <w:rsid w:val="00CB570E"/>
    <w:rsid w:val="00CB5AE0"/>
    <w:rsid w:val="00CB5AE8"/>
    <w:rsid w:val="00CB6022"/>
    <w:rsid w:val="00CB62B1"/>
    <w:rsid w:val="00CB663C"/>
    <w:rsid w:val="00CB6656"/>
    <w:rsid w:val="00CB6761"/>
    <w:rsid w:val="00CB679E"/>
    <w:rsid w:val="00CB6944"/>
    <w:rsid w:val="00CB6AF3"/>
    <w:rsid w:val="00CB6F1B"/>
    <w:rsid w:val="00CB6FE4"/>
    <w:rsid w:val="00CB705D"/>
    <w:rsid w:val="00CB71C2"/>
    <w:rsid w:val="00CB743B"/>
    <w:rsid w:val="00CB7447"/>
    <w:rsid w:val="00CB748E"/>
    <w:rsid w:val="00CB79ED"/>
    <w:rsid w:val="00CB7DE2"/>
    <w:rsid w:val="00CC05F9"/>
    <w:rsid w:val="00CC07D2"/>
    <w:rsid w:val="00CC0D61"/>
    <w:rsid w:val="00CC0E4F"/>
    <w:rsid w:val="00CC0F7F"/>
    <w:rsid w:val="00CC108B"/>
    <w:rsid w:val="00CC1153"/>
    <w:rsid w:val="00CC137D"/>
    <w:rsid w:val="00CC19EE"/>
    <w:rsid w:val="00CC1C02"/>
    <w:rsid w:val="00CC1E05"/>
    <w:rsid w:val="00CC1F56"/>
    <w:rsid w:val="00CC2205"/>
    <w:rsid w:val="00CC2262"/>
    <w:rsid w:val="00CC2430"/>
    <w:rsid w:val="00CC24EC"/>
    <w:rsid w:val="00CC25B6"/>
    <w:rsid w:val="00CC297A"/>
    <w:rsid w:val="00CC2C4F"/>
    <w:rsid w:val="00CC2DFE"/>
    <w:rsid w:val="00CC2E31"/>
    <w:rsid w:val="00CC2EE5"/>
    <w:rsid w:val="00CC3079"/>
    <w:rsid w:val="00CC337C"/>
    <w:rsid w:val="00CC33C6"/>
    <w:rsid w:val="00CC3450"/>
    <w:rsid w:val="00CC3501"/>
    <w:rsid w:val="00CC36B0"/>
    <w:rsid w:val="00CC3719"/>
    <w:rsid w:val="00CC3763"/>
    <w:rsid w:val="00CC3DA7"/>
    <w:rsid w:val="00CC4752"/>
    <w:rsid w:val="00CC4866"/>
    <w:rsid w:val="00CC4F5A"/>
    <w:rsid w:val="00CC5133"/>
    <w:rsid w:val="00CC51D4"/>
    <w:rsid w:val="00CC5661"/>
    <w:rsid w:val="00CC5790"/>
    <w:rsid w:val="00CC585A"/>
    <w:rsid w:val="00CC5980"/>
    <w:rsid w:val="00CC5CAE"/>
    <w:rsid w:val="00CC5CB4"/>
    <w:rsid w:val="00CC636A"/>
    <w:rsid w:val="00CC6684"/>
    <w:rsid w:val="00CC6797"/>
    <w:rsid w:val="00CC68AF"/>
    <w:rsid w:val="00CC6BB2"/>
    <w:rsid w:val="00CC6EAF"/>
    <w:rsid w:val="00CC7503"/>
    <w:rsid w:val="00CC76A3"/>
    <w:rsid w:val="00CC79BA"/>
    <w:rsid w:val="00CC79E9"/>
    <w:rsid w:val="00CD002E"/>
    <w:rsid w:val="00CD01ED"/>
    <w:rsid w:val="00CD07B3"/>
    <w:rsid w:val="00CD08E6"/>
    <w:rsid w:val="00CD0B28"/>
    <w:rsid w:val="00CD0D6B"/>
    <w:rsid w:val="00CD0DCE"/>
    <w:rsid w:val="00CD1727"/>
    <w:rsid w:val="00CD1CBC"/>
    <w:rsid w:val="00CD1E05"/>
    <w:rsid w:val="00CD24B2"/>
    <w:rsid w:val="00CD26FB"/>
    <w:rsid w:val="00CD2953"/>
    <w:rsid w:val="00CD2D6C"/>
    <w:rsid w:val="00CD2E58"/>
    <w:rsid w:val="00CD2EE3"/>
    <w:rsid w:val="00CD2FCB"/>
    <w:rsid w:val="00CD3B04"/>
    <w:rsid w:val="00CD3F95"/>
    <w:rsid w:val="00CD4217"/>
    <w:rsid w:val="00CD44CB"/>
    <w:rsid w:val="00CD4EBD"/>
    <w:rsid w:val="00CD4F59"/>
    <w:rsid w:val="00CD4FF5"/>
    <w:rsid w:val="00CD5247"/>
    <w:rsid w:val="00CD5895"/>
    <w:rsid w:val="00CD5946"/>
    <w:rsid w:val="00CD5B55"/>
    <w:rsid w:val="00CD5D0E"/>
    <w:rsid w:val="00CD5F53"/>
    <w:rsid w:val="00CD5F67"/>
    <w:rsid w:val="00CD65F8"/>
    <w:rsid w:val="00CD673B"/>
    <w:rsid w:val="00CD67B5"/>
    <w:rsid w:val="00CD6811"/>
    <w:rsid w:val="00CD6A32"/>
    <w:rsid w:val="00CD6B60"/>
    <w:rsid w:val="00CD6FCE"/>
    <w:rsid w:val="00CD7393"/>
    <w:rsid w:val="00CD74CD"/>
    <w:rsid w:val="00CD7A52"/>
    <w:rsid w:val="00CD7EAF"/>
    <w:rsid w:val="00CE01B4"/>
    <w:rsid w:val="00CE02D6"/>
    <w:rsid w:val="00CE03BA"/>
    <w:rsid w:val="00CE05C2"/>
    <w:rsid w:val="00CE0940"/>
    <w:rsid w:val="00CE0BB5"/>
    <w:rsid w:val="00CE0BE9"/>
    <w:rsid w:val="00CE1206"/>
    <w:rsid w:val="00CE1324"/>
    <w:rsid w:val="00CE1476"/>
    <w:rsid w:val="00CE161C"/>
    <w:rsid w:val="00CE1C4C"/>
    <w:rsid w:val="00CE1CB4"/>
    <w:rsid w:val="00CE1EA2"/>
    <w:rsid w:val="00CE2450"/>
    <w:rsid w:val="00CE261F"/>
    <w:rsid w:val="00CE2768"/>
    <w:rsid w:val="00CE2958"/>
    <w:rsid w:val="00CE2CDD"/>
    <w:rsid w:val="00CE2F02"/>
    <w:rsid w:val="00CE2FB4"/>
    <w:rsid w:val="00CE30E7"/>
    <w:rsid w:val="00CE32B4"/>
    <w:rsid w:val="00CE351D"/>
    <w:rsid w:val="00CE3AE5"/>
    <w:rsid w:val="00CE3C3A"/>
    <w:rsid w:val="00CE4118"/>
    <w:rsid w:val="00CE4525"/>
    <w:rsid w:val="00CE457D"/>
    <w:rsid w:val="00CE496C"/>
    <w:rsid w:val="00CE4989"/>
    <w:rsid w:val="00CE4D49"/>
    <w:rsid w:val="00CE5718"/>
    <w:rsid w:val="00CE5941"/>
    <w:rsid w:val="00CE5C5A"/>
    <w:rsid w:val="00CE61DA"/>
    <w:rsid w:val="00CE6348"/>
    <w:rsid w:val="00CE6D9E"/>
    <w:rsid w:val="00CE7387"/>
    <w:rsid w:val="00CE73F6"/>
    <w:rsid w:val="00CE7699"/>
    <w:rsid w:val="00CE76ED"/>
    <w:rsid w:val="00CE77FE"/>
    <w:rsid w:val="00CE7EF7"/>
    <w:rsid w:val="00CE7F5F"/>
    <w:rsid w:val="00CF0264"/>
    <w:rsid w:val="00CF03F4"/>
    <w:rsid w:val="00CF09DB"/>
    <w:rsid w:val="00CF10AF"/>
    <w:rsid w:val="00CF1879"/>
    <w:rsid w:val="00CF1B74"/>
    <w:rsid w:val="00CF1CF2"/>
    <w:rsid w:val="00CF1DB3"/>
    <w:rsid w:val="00CF1ED2"/>
    <w:rsid w:val="00CF2072"/>
    <w:rsid w:val="00CF2559"/>
    <w:rsid w:val="00CF27A1"/>
    <w:rsid w:val="00CF289B"/>
    <w:rsid w:val="00CF2AC3"/>
    <w:rsid w:val="00CF2C3E"/>
    <w:rsid w:val="00CF2C50"/>
    <w:rsid w:val="00CF2D74"/>
    <w:rsid w:val="00CF2EDC"/>
    <w:rsid w:val="00CF3053"/>
    <w:rsid w:val="00CF31AA"/>
    <w:rsid w:val="00CF33BC"/>
    <w:rsid w:val="00CF3717"/>
    <w:rsid w:val="00CF40CD"/>
    <w:rsid w:val="00CF412B"/>
    <w:rsid w:val="00CF43AA"/>
    <w:rsid w:val="00CF45AF"/>
    <w:rsid w:val="00CF46A3"/>
    <w:rsid w:val="00CF48C1"/>
    <w:rsid w:val="00CF4A95"/>
    <w:rsid w:val="00CF4ABB"/>
    <w:rsid w:val="00CF4B6C"/>
    <w:rsid w:val="00CF4CA5"/>
    <w:rsid w:val="00CF52E3"/>
    <w:rsid w:val="00CF5620"/>
    <w:rsid w:val="00CF5641"/>
    <w:rsid w:val="00CF5D03"/>
    <w:rsid w:val="00CF66E9"/>
    <w:rsid w:val="00CF68AD"/>
    <w:rsid w:val="00CF6A8D"/>
    <w:rsid w:val="00CF70D9"/>
    <w:rsid w:val="00CF730D"/>
    <w:rsid w:val="00CF7516"/>
    <w:rsid w:val="00CF7602"/>
    <w:rsid w:val="00CF766D"/>
    <w:rsid w:val="00CF7712"/>
    <w:rsid w:val="00CF78A9"/>
    <w:rsid w:val="00D00347"/>
    <w:rsid w:val="00D003D2"/>
    <w:rsid w:val="00D00AD5"/>
    <w:rsid w:val="00D00BFC"/>
    <w:rsid w:val="00D01019"/>
    <w:rsid w:val="00D0162E"/>
    <w:rsid w:val="00D0164F"/>
    <w:rsid w:val="00D018A6"/>
    <w:rsid w:val="00D01DEA"/>
    <w:rsid w:val="00D02194"/>
    <w:rsid w:val="00D022C6"/>
    <w:rsid w:val="00D028C0"/>
    <w:rsid w:val="00D02BF0"/>
    <w:rsid w:val="00D02D91"/>
    <w:rsid w:val="00D02F47"/>
    <w:rsid w:val="00D02FB1"/>
    <w:rsid w:val="00D03161"/>
    <w:rsid w:val="00D03D96"/>
    <w:rsid w:val="00D043DA"/>
    <w:rsid w:val="00D046D9"/>
    <w:rsid w:val="00D04848"/>
    <w:rsid w:val="00D049C5"/>
    <w:rsid w:val="00D04A0D"/>
    <w:rsid w:val="00D04CFE"/>
    <w:rsid w:val="00D0580E"/>
    <w:rsid w:val="00D05979"/>
    <w:rsid w:val="00D05C94"/>
    <w:rsid w:val="00D05D7E"/>
    <w:rsid w:val="00D05ED5"/>
    <w:rsid w:val="00D05FD1"/>
    <w:rsid w:val="00D061D6"/>
    <w:rsid w:val="00D064F6"/>
    <w:rsid w:val="00D0687B"/>
    <w:rsid w:val="00D06D62"/>
    <w:rsid w:val="00D06F36"/>
    <w:rsid w:val="00D0753D"/>
    <w:rsid w:val="00D07A1A"/>
    <w:rsid w:val="00D07BDA"/>
    <w:rsid w:val="00D1037A"/>
    <w:rsid w:val="00D103C7"/>
    <w:rsid w:val="00D10A0B"/>
    <w:rsid w:val="00D10A6C"/>
    <w:rsid w:val="00D10AF7"/>
    <w:rsid w:val="00D1113B"/>
    <w:rsid w:val="00D111B5"/>
    <w:rsid w:val="00D1158D"/>
    <w:rsid w:val="00D11664"/>
    <w:rsid w:val="00D116AB"/>
    <w:rsid w:val="00D1195A"/>
    <w:rsid w:val="00D11A24"/>
    <w:rsid w:val="00D1283F"/>
    <w:rsid w:val="00D12A5A"/>
    <w:rsid w:val="00D1334B"/>
    <w:rsid w:val="00D13547"/>
    <w:rsid w:val="00D135BD"/>
    <w:rsid w:val="00D135EF"/>
    <w:rsid w:val="00D13876"/>
    <w:rsid w:val="00D1387D"/>
    <w:rsid w:val="00D13B91"/>
    <w:rsid w:val="00D13D18"/>
    <w:rsid w:val="00D13E03"/>
    <w:rsid w:val="00D141CF"/>
    <w:rsid w:val="00D1453F"/>
    <w:rsid w:val="00D14616"/>
    <w:rsid w:val="00D146AE"/>
    <w:rsid w:val="00D14954"/>
    <w:rsid w:val="00D149D5"/>
    <w:rsid w:val="00D14B4D"/>
    <w:rsid w:val="00D14CEB"/>
    <w:rsid w:val="00D15156"/>
    <w:rsid w:val="00D1562D"/>
    <w:rsid w:val="00D15D10"/>
    <w:rsid w:val="00D15DC4"/>
    <w:rsid w:val="00D16026"/>
    <w:rsid w:val="00D160BF"/>
    <w:rsid w:val="00D160D3"/>
    <w:rsid w:val="00D16325"/>
    <w:rsid w:val="00D165B9"/>
    <w:rsid w:val="00D1663F"/>
    <w:rsid w:val="00D16792"/>
    <w:rsid w:val="00D16816"/>
    <w:rsid w:val="00D16C0D"/>
    <w:rsid w:val="00D16E5A"/>
    <w:rsid w:val="00D17138"/>
    <w:rsid w:val="00D17534"/>
    <w:rsid w:val="00D17A5F"/>
    <w:rsid w:val="00D17BB8"/>
    <w:rsid w:val="00D17E60"/>
    <w:rsid w:val="00D20C82"/>
    <w:rsid w:val="00D20D66"/>
    <w:rsid w:val="00D21276"/>
    <w:rsid w:val="00D212D4"/>
    <w:rsid w:val="00D215AC"/>
    <w:rsid w:val="00D21826"/>
    <w:rsid w:val="00D21842"/>
    <w:rsid w:val="00D21954"/>
    <w:rsid w:val="00D21BDE"/>
    <w:rsid w:val="00D21D31"/>
    <w:rsid w:val="00D21EB0"/>
    <w:rsid w:val="00D22003"/>
    <w:rsid w:val="00D220D8"/>
    <w:rsid w:val="00D2219D"/>
    <w:rsid w:val="00D22364"/>
    <w:rsid w:val="00D223EF"/>
    <w:rsid w:val="00D22A8A"/>
    <w:rsid w:val="00D22CBE"/>
    <w:rsid w:val="00D22DE0"/>
    <w:rsid w:val="00D23101"/>
    <w:rsid w:val="00D2336B"/>
    <w:rsid w:val="00D235D0"/>
    <w:rsid w:val="00D23756"/>
    <w:rsid w:val="00D239B2"/>
    <w:rsid w:val="00D23B39"/>
    <w:rsid w:val="00D24032"/>
    <w:rsid w:val="00D2423E"/>
    <w:rsid w:val="00D24240"/>
    <w:rsid w:val="00D2462A"/>
    <w:rsid w:val="00D24912"/>
    <w:rsid w:val="00D249A5"/>
    <w:rsid w:val="00D250BC"/>
    <w:rsid w:val="00D25219"/>
    <w:rsid w:val="00D25547"/>
    <w:rsid w:val="00D257C8"/>
    <w:rsid w:val="00D25B95"/>
    <w:rsid w:val="00D25E37"/>
    <w:rsid w:val="00D25FCF"/>
    <w:rsid w:val="00D26137"/>
    <w:rsid w:val="00D264D2"/>
    <w:rsid w:val="00D2680C"/>
    <w:rsid w:val="00D26A64"/>
    <w:rsid w:val="00D27099"/>
    <w:rsid w:val="00D272AE"/>
    <w:rsid w:val="00D277E5"/>
    <w:rsid w:val="00D27891"/>
    <w:rsid w:val="00D27A19"/>
    <w:rsid w:val="00D27B2B"/>
    <w:rsid w:val="00D305B4"/>
    <w:rsid w:val="00D3064E"/>
    <w:rsid w:val="00D30810"/>
    <w:rsid w:val="00D30E7C"/>
    <w:rsid w:val="00D30FAF"/>
    <w:rsid w:val="00D3109C"/>
    <w:rsid w:val="00D31183"/>
    <w:rsid w:val="00D31415"/>
    <w:rsid w:val="00D31456"/>
    <w:rsid w:val="00D314EB"/>
    <w:rsid w:val="00D31888"/>
    <w:rsid w:val="00D318FB"/>
    <w:rsid w:val="00D31A58"/>
    <w:rsid w:val="00D31F06"/>
    <w:rsid w:val="00D32519"/>
    <w:rsid w:val="00D32610"/>
    <w:rsid w:val="00D3280F"/>
    <w:rsid w:val="00D32B94"/>
    <w:rsid w:val="00D3347C"/>
    <w:rsid w:val="00D33772"/>
    <w:rsid w:val="00D33BDA"/>
    <w:rsid w:val="00D343D8"/>
    <w:rsid w:val="00D34DC7"/>
    <w:rsid w:val="00D34E11"/>
    <w:rsid w:val="00D34ED8"/>
    <w:rsid w:val="00D34FD8"/>
    <w:rsid w:val="00D34FDB"/>
    <w:rsid w:val="00D3535E"/>
    <w:rsid w:val="00D3556E"/>
    <w:rsid w:val="00D35676"/>
    <w:rsid w:val="00D35803"/>
    <w:rsid w:val="00D358E4"/>
    <w:rsid w:val="00D35A23"/>
    <w:rsid w:val="00D3630E"/>
    <w:rsid w:val="00D36560"/>
    <w:rsid w:val="00D368DF"/>
    <w:rsid w:val="00D36E4C"/>
    <w:rsid w:val="00D36FDD"/>
    <w:rsid w:val="00D371AE"/>
    <w:rsid w:val="00D37B0C"/>
    <w:rsid w:val="00D40633"/>
    <w:rsid w:val="00D40677"/>
    <w:rsid w:val="00D407C1"/>
    <w:rsid w:val="00D40897"/>
    <w:rsid w:val="00D40AE9"/>
    <w:rsid w:val="00D40B6F"/>
    <w:rsid w:val="00D41108"/>
    <w:rsid w:val="00D41251"/>
    <w:rsid w:val="00D4130D"/>
    <w:rsid w:val="00D414E4"/>
    <w:rsid w:val="00D41572"/>
    <w:rsid w:val="00D41711"/>
    <w:rsid w:val="00D417B4"/>
    <w:rsid w:val="00D4185E"/>
    <w:rsid w:val="00D41B2F"/>
    <w:rsid w:val="00D41DB2"/>
    <w:rsid w:val="00D420C8"/>
    <w:rsid w:val="00D4213F"/>
    <w:rsid w:val="00D42143"/>
    <w:rsid w:val="00D42260"/>
    <w:rsid w:val="00D422F4"/>
    <w:rsid w:val="00D424E2"/>
    <w:rsid w:val="00D425CE"/>
    <w:rsid w:val="00D42609"/>
    <w:rsid w:val="00D42987"/>
    <w:rsid w:val="00D42AC7"/>
    <w:rsid w:val="00D42E0A"/>
    <w:rsid w:val="00D42F98"/>
    <w:rsid w:val="00D4301F"/>
    <w:rsid w:val="00D43202"/>
    <w:rsid w:val="00D43338"/>
    <w:rsid w:val="00D4337E"/>
    <w:rsid w:val="00D435A8"/>
    <w:rsid w:val="00D43F60"/>
    <w:rsid w:val="00D44257"/>
    <w:rsid w:val="00D4450E"/>
    <w:rsid w:val="00D448E0"/>
    <w:rsid w:val="00D44CE9"/>
    <w:rsid w:val="00D4533D"/>
    <w:rsid w:val="00D45555"/>
    <w:rsid w:val="00D45762"/>
    <w:rsid w:val="00D459C0"/>
    <w:rsid w:val="00D45EB0"/>
    <w:rsid w:val="00D45EDE"/>
    <w:rsid w:val="00D461BE"/>
    <w:rsid w:val="00D46DFB"/>
    <w:rsid w:val="00D46FF1"/>
    <w:rsid w:val="00D47052"/>
    <w:rsid w:val="00D4737F"/>
    <w:rsid w:val="00D4745A"/>
    <w:rsid w:val="00D477AB"/>
    <w:rsid w:val="00D477BD"/>
    <w:rsid w:val="00D47879"/>
    <w:rsid w:val="00D4792A"/>
    <w:rsid w:val="00D479D7"/>
    <w:rsid w:val="00D47D15"/>
    <w:rsid w:val="00D47F60"/>
    <w:rsid w:val="00D50356"/>
    <w:rsid w:val="00D504E8"/>
    <w:rsid w:val="00D507E6"/>
    <w:rsid w:val="00D50844"/>
    <w:rsid w:val="00D50B9B"/>
    <w:rsid w:val="00D50BCF"/>
    <w:rsid w:val="00D50EAD"/>
    <w:rsid w:val="00D51185"/>
    <w:rsid w:val="00D51216"/>
    <w:rsid w:val="00D512A4"/>
    <w:rsid w:val="00D515AC"/>
    <w:rsid w:val="00D51827"/>
    <w:rsid w:val="00D51C33"/>
    <w:rsid w:val="00D51F06"/>
    <w:rsid w:val="00D5258C"/>
    <w:rsid w:val="00D5282D"/>
    <w:rsid w:val="00D52F60"/>
    <w:rsid w:val="00D52F92"/>
    <w:rsid w:val="00D530FB"/>
    <w:rsid w:val="00D5345C"/>
    <w:rsid w:val="00D534C8"/>
    <w:rsid w:val="00D53538"/>
    <w:rsid w:val="00D53601"/>
    <w:rsid w:val="00D53959"/>
    <w:rsid w:val="00D53BE7"/>
    <w:rsid w:val="00D53DAC"/>
    <w:rsid w:val="00D5443D"/>
    <w:rsid w:val="00D54522"/>
    <w:rsid w:val="00D55184"/>
    <w:rsid w:val="00D55516"/>
    <w:rsid w:val="00D556A9"/>
    <w:rsid w:val="00D55AC1"/>
    <w:rsid w:val="00D55B02"/>
    <w:rsid w:val="00D55DCC"/>
    <w:rsid w:val="00D55DCD"/>
    <w:rsid w:val="00D561E4"/>
    <w:rsid w:val="00D5646D"/>
    <w:rsid w:val="00D5691F"/>
    <w:rsid w:val="00D56DC1"/>
    <w:rsid w:val="00D56FC3"/>
    <w:rsid w:val="00D571AA"/>
    <w:rsid w:val="00D57273"/>
    <w:rsid w:val="00D57585"/>
    <w:rsid w:val="00D576AC"/>
    <w:rsid w:val="00D5771C"/>
    <w:rsid w:val="00D578F6"/>
    <w:rsid w:val="00D57A6B"/>
    <w:rsid w:val="00D57B1D"/>
    <w:rsid w:val="00D57F2B"/>
    <w:rsid w:val="00D57FD1"/>
    <w:rsid w:val="00D6006F"/>
    <w:rsid w:val="00D6014B"/>
    <w:rsid w:val="00D60347"/>
    <w:rsid w:val="00D605A0"/>
    <w:rsid w:val="00D610CF"/>
    <w:rsid w:val="00D610F2"/>
    <w:rsid w:val="00D61284"/>
    <w:rsid w:val="00D6143A"/>
    <w:rsid w:val="00D615A1"/>
    <w:rsid w:val="00D61848"/>
    <w:rsid w:val="00D61A2E"/>
    <w:rsid w:val="00D61E4D"/>
    <w:rsid w:val="00D620AB"/>
    <w:rsid w:val="00D626C4"/>
    <w:rsid w:val="00D62B2F"/>
    <w:rsid w:val="00D62B31"/>
    <w:rsid w:val="00D62C7F"/>
    <w:rsid w:val="00D62DD2"/>
    <w:rsid w:val="00D630A5"/>
    <w:rsid w:val="00D632C2"/>
    <w:rsid w:val="00D63613"/>
    <w:rsid w:val="00D636FC"/>
    <w:rsid w:val="00D63D66"/>
    <w:rsid w:val="00D63DD7"/>
    <w:rsid w:val="00D63DF8"/>
    <w:rsid w:val="00D63E4B"/>
    <w:rsid w:val="00D64186"/>
    <w:rsid w:val="00D641B4"/>
    <w:rsid w:val="00D6436A"/>
    <w:rsid w:val="00D64589"/>
    <w:rsid w:val="00D6458E"/>
    <w:rsid w:val="00D645AE"/>
    <w:rsid w:val="00D645BC"/>
    <w:rsid w:val="00D64ADA"/>
    <w:rsid w:val="00D64C36"/>
    <w:rsid w:val="00D64E5D"/>
    <w:rsid w:val="00D64F0B"/>
    <w:rsid w:val="00D64FEC"/>
    <w:rsid w:val="00D651B9"/>
    <w:rsid w:val="00D653F1"/>
    <w:rsid w:val="00D65B56"/>
    <w:rsid w:val="00D66112"/>
    <w:rsid w:val="00D6626F"/>
    <w:rsid w:val="00D662D6"/>
    <w:rsid w:val="00D66384"/>
    <w:rsid w:val="00D6657D"/>
    <w:rsid w:val="00D667BC"/>
    <w:rsid w:val="00D667C0"/>
    <w:rsid w:val="00D66806"/>
    <w:rsid w:val="00D6685C"/>
    <w:rsid w:val="00D6696A"/>
    <w:rsid w:val="00D66DDD"/>
    <w:rsid w:val="00D66E3B"/>
    <w:rsid w:val="00D6749E"/>
    <w:rsid w:val="00D67A5C"/>
    <w:rsid w:val="00D67DDB"/>
    <w:rsid w:val="00D707BF"/>
    <w:rsid w:val="00D70EF6"/>
    <w:rsid w:val="00D71024"/>
    <w:rsid w:val="00D71391"/>
    <w:rsid w:val="00D718B9"/>
    <w:rsid w:val="00D72A23"/>
    <w:rsid w:val="00D73035"/>
    <w:rsid w:val="00D73296"/>
    <w:rsid w:val="00D733C8"/>
    <w:rsid w:val="00D734C6"/>
    <w:rsid w:val="00D73686"/>
    <w:rsid w:val="00D73EF0"/>
    <w:rsid w:val="00D73FF8"/>
    <w:rsid w:val="00D7425E"/>
    <w:rsid w:val="00D7427C"/>
    <w:rsid w:val="00D74370"/>
    <w:rsid w:val="00D744BD"/>
    <w:rsid w:val="00D74877"/>
    <w:rsid w:val="00D748B3"/>
    <w:rsid w:val="00D7494D"/>
    <w:rsid w:val="00D74A85"/>
    <w:rsid w:val="00D74AD1"/>
    <w:rsid w:val="00D74E29"/>
    <w:rsid w:val="00D74E3F"/>
    <w:rsid w:val="00D756C5"/>
    <w:rsid w:val="00D75EDC"/>
    <w:rsid w:val="00D75EF2"/>
    <w:rsid w:val="00D76201"/>
    <w:rsid w:val="00D7648C"/>
    <w:rsid w:val="00D76555"/>
    <w:rsid w:val="00D765BD"/>
    <w:rsid w:val="00D76620"/>
    <w:rsid w:val="00D7672C"/>
    <w:rsid w:val="00D768C4"/>
    <w:rsid w:val="00D76907"/>
    <w:rsid w:val="00D76B9B"/>
    <w:rsid w:val="00D76DAE"/>
    <w:rsid w:val="00D76EF0"/>
    <w:rsid w:val="00D77167"/>
    <w:rsid w:val="00D77316"/>
    <w:rsid w:val="00D7743D"/>
    <w:rsid w:val="00D77884"/>
    <w:rsid w:val="00D778D3"/>
    <w:rsid w:val="00D779F8"/>
    <w:rsid w:val="00D77CF6"/>
    <w:rsid w:val="00D77EB2"/>
    <w:rsid w:val="00D77F2F"/>
    <w:rsid w:val="00D80113"/>
    <w:rsid w:val="00D80537"/>
    <w:rsid w:val="00D8077A"/>
    <w:rsid w:val="00D81092"/>
    <w:rsid w:val="00D8129C"/>
    <w:rsid w:val="00D81C67"/>
    <w:rsid w:val="00D81E3A"/>
    <w:rsid w:val="00D825D5"/>
    <w:rsid w:val="00D82A5C"/>
    <w:rsid w:val="00D82F1C"/>
    <w:rsid w:val="00D82F6E"/>
    <w:rsid w:val="00D83419"/>
    <w:rsid w:val="00D83445"/>
    <w:rsid w:val="00D83653"/>
    <w:rsid w:val="00D837B3"/>
    <w:rsid w:val="00D8384F"/>
    <w:rsid w:val="00D83AA9"/>
    <w:rsid w:val="00D843C0"/>
    <w:rsid w:val="00D8445B"/>
    <w:rsid w:val="00D847CD"/>
    <w:rsid w:val="00D84968"/>
    <w:rsid w:val="00D84991"/>
    <w:rsid w:val="00D84C49"/>
    <w:rsid w:val="00D84DCC"/>
    <w:rsid w:val="00D84E61"/>
    <w:rsid w:val="00D8516E"/>
    <w:rsid w:val="00D85364"/>
    <w:rsid w:val="00D85667"/>
    <w:rsid w:val="00D85909"/>
    <w:rsid w:val="00D85B7D"/>
    <w:rsid w:val="00D85C42"/>
    <w:rsid w:val="00D85D59"/>
    <w:rsid w:val="00D861FE"/>
    <w:rsid w:val="00D866D2"/>
    <w:rsid w:val="00D86A20"/>
    <w:rsid w:val="00D86A61"/>
    <w:rsid w:val="00D8769C"/>
    <w:rsid w:val="00D876DB"/>
    <w:rsid w:val="00D877B0"/>
    <w:rsid w:val="00D87A0A"/>
    <w:rsid w:val="00D87ECB"/>
    <w:rsid w:val="00D9021E"/>
    <w:rsid w:val="00D90D3C"/>
    <w:rsid w:val="00D90D60"/>
    <w:rsid w:val="00D90DBA"/>
    <w:rsid w:val="00D90E37"/>
    <w:rsid w:val="00D90FAE"/>
    <w:rsid w:val="00D915FD"/>
    <w:rsid w:val="00D91B48"/>
    <w:rsid w:val="00D91C67"/>
    <w:rsid w:val="00D92576"/>
    <w:rsid w:val="00D926B7"/>
    <w:rsid w:val="00D9276C"/>
    <w:rsid w:val="00D92B99"/>
    <w:rsid w:val="00D92EB6"/>
    <w:rsid w:val="00D93100"/>
    <w:rsid w:val="00D93B3F"/>
    <w:rsid w:val="00D93C89"/>
    <w:rsid w:val="00D93CFA"/>
    <w:rsid w:val="00D93E22"/>
    <w:rsid w:val="00D94027"/>
    <w:rsid w:val="00D9417D"/>
    <w:rsid w:val="00D9445D"/>
    <w:rsid w:val="00D94815"/>
    <w:rsid w:val="00D949AB"/>
    <w:rsid w:val="00D94EB2"/>
    <w:rsid w:val="00D94F1C"/>
    <w:rsid w:val="00D952BF"/>
    <w:rsid w:val="00D95967"/>
    <w:rsid w:val="00D95D58"/>
    <w:rsid w:val="00D9616F"/>
    <w:rsid w:val="00D9651E"/>
    <w:rsid w:val="00D9663C"/>
    <w:rsid w:val="00D966B6"/>
    <w:rsid w:val="00D967B1"/>
    <w:rsid w:val="00D96B25"/>
    <w:rsid w:val="00D96D9C"/>
    <w:rsid w:val="00D9752E"/>
    <w:rsid w:val="00D97FC4"/>
    <w:rsid w:val="00DA00DB"/>
    <w:rsid w:val="00DA01E5"/>
    <w:rsid w:val="00DA04A3"/>
    <w:rsid w:val="00DA08E7"/>
    <w:rsid w:val="00DA0AC9"/>
    <w:rsid w:val="00DA0CC6"/>
    <w:rsid w:val="00DA149A"/>
    <w:rsid w:val="00DA14BB"/>
    <w:rsid w:val="00DA16B8"/>
    <w:rsid w:val="00DA1D7E"/>
    <w:rsid w:val="00DA1FA6"/>
    <w:rsid w:val="00DA246A"/>
    <w:rsid w:val="00DA2C32"/>
    <w:rsid w:val="00DA3232"/>
    <w:rsid w:val="00DA3939"/>
    <w:rsid w:val="00DA3C24"/>
    <w:rsid w:val="00DA3C5C"/>
    <w:rsid w:val="00DA3CB6"/>
    <w:rsid w:val="00DA4015"/>
    <w:rsid w:val="00DA49A7"/>
    <w:rsid w:val="00DA4AFC"/>
    <w:rsid w:val="00DA4CE8"/>
    <w:rsid w:val="00DA5021"/>
    <w:rsid w:val="00DA512E"/>
    <w:rsid w:val="00DA51A0"/>
    <w:rsid w:val="00DA548F"/>
    <w:rsid w:val="00DA57A7"/>
    <w:rsid w:val="00DA5990"/>
    <w:rsid w:val="00DA5C10"/>
    <w:rsid w:val="00DA6340"/>
    <w:rsid w:val="00DA63BD"/>
    <w:rsid w:val="00DA685A"/>
    <w:rsid w:val="00DA71B2"/>
    <w:rsid w:val="00DA736C"/>
    <w:rsid w:val="00DA74D8"/>
    <w:rsid w:val="00DA785A"/>
    <w:rsid w:val="00DA785C"/>
    <w:rsid w:val="00DA78D1"/>
    <w:rsid w:val="00DA7A88"/>
    <w:rsid w:val="00DA7BD7"/>
    <w:rsid w:val="00DA7E1C"/>
    <w:rsid w:val="00DA7ED8"/>
    <w:rsid w:val="00DA7F5D"/>
    <w:rsid w:val="00DB0022"/>
    <w:rsid w:val="00DB0024"/>
    <w:rsid w:val="00DB01C8"/>
    <w:rsid w:val="00DB0296"/>
    <w:rsid w:val="00DB0894"/>
    <w:rsid w:val="00DB0D5F"/>
    <w:rsid w:val="00DB11B5"/>
    <w:rsid w:val="00DB17E8"/>
    <w:rsid w:val="00DB1953"/>
    <w:rsid w:val="00DB1A2A"/>
    <w:rsid w:val="00DB1A98"/>
    <w:rsid w:val="00DB1BD5"/>
    <w:rsid w:val="00DB1CB4"/>
    <w:rsid w:val="00DB200B"/>
    <w:rsid w:val="00DB221C"/>
    <w:rsid w:val="00DB23B6"/>
    <w:rsid w:val="00DB2774"/>
    <w:rsid w:val="00DB32FB"/>
    <w:rsid w:val="00DB347D"/>
    <w:rsid w:val="00DB35CB"/>
    <w:rsid w:val="00DB3755"/>
    <w:rsid w:val="00DB381B"/>
    <w:rsid w:val="00DB41C1"/>
    <w:rsid w:val="00DB4242"/>
    <w:rsid w:val="00DB4618"/>
    <w:rsid w:val="00DB4687"/>
    <w:rsid w:val="00DB47DF"/>
    <w:rsid w:val="00DB5C88"/>
    <w:rsid w:val="00DB5E45"/>
    <w:rsid w:val="00DB630C"/>
    <w:rsid w:val="00DB641A"/>
    <w:rsid w:val="00DB6667"/>
    <w:rsid w:val="00DB6823"/>
    <w:rsid w:val="00DB6A00"/>
    <w:rsid w:val="00DB6A8F"/>
    <w:rsid w:val="00DB6A9B"/>
    <w:rsid w:val="00DB6CCA"/>
    <w:rsid w:val="00DB6E08"/>
    <w:rsid w:val="00DB6E6F"/>
    <w:rsid w:val="00DB6E8E"/>
    <w:rsid w:val="00DB6FA1"/>
    <w:rsid w:val="00DB7085"/>
    <w:rsid w:val="00DB7203"/>
    <w:rsid w:val="00DB7238"/>
    <w:rsid w:val="00DB72B0"/>
    <w:rsid w:val="00DB732B"/>
    <w:rsid w:val="00DC056A"/>
    <w:rsid w:val="00DC0B99"/>
    <w:rsid w:val="00DC103F"/>
    <w:rsid w:val="00DC14BE"/>
    <w:rsid w:val="00DC1660"/>
    <w:rsid w:val="00DC16FB"/>
    <w:rsid w:val="00DC1F24"/>
    <w:rsid w:val="00DC2114"/>
    <w:rsid w:val="00DC2461"/>
    <w:rsid w:val="00DC2904"/>
    <w:rsid w:val="00DC2FB3"/>
    <w:rsid w:val="00DC3217"/>
    <w:rsid w:val="00DC3556"/>
    <w:rsid w:val="00DC359B"/>
    <w:rsid w:val="00DC38FB"/>
    <w:rsid w:val="00DC4337"/>
    <w:rsid w:val="00DC45B4"/>
    <w:rsid w:val="00DC465F"/>
    <w:rsid w:val="00DC4735"/>
    <w:rsid w:val="00DC4808"/>
    <w:rsid w:val="00DC4CEA"/>
    <w:rsid w:val="00DC5130"/>
    <w:rsid w:val="00DC5252"/>
    <w:rsid w:val="00DC5418"/>
    <w:rsid w:val="00DC5955"/>
    <w:rsid w:val="00DC595D"/>
    <w:rsid w:val="00DC5BA0"/>
    <w:rsid w:val="00DC665A"/>
    <w:rsid w:val="00DC67CF"/>
    <w:rsid w:val="00DC6A70"/>
    <w:rsid w:val="00DC6C5E"/>
    <w:rsid w:val="00DC767D"/>
    <w:rsid w:val="00DC7686"/>
    <w:rsid w:val="00DC7E04"/>
    <w:rsid w:val="00DD0363"/>
    <w:rsid w:val="00DD05BA"/>
    <w:rsid w:val="00DD0EAF"/>
    <w:rsid w:val="00DD10EB"/>
    <w:rsid w:val="00DD1533"/>
    <w:rsid w:val="00DD17F2"/>
    <w:rsid w:val="00DD1B48"/>
    <w:rsid w:val="00DD1B83"/>
    <w:rsid w:val="00DD1BEB"/>
    <w:rsid w:val="00DD1DB0"/>
    <w:rsid w:val="00DD2288"/>
    <w:rsid w:val="00DD24A0"/>
    <w:rsid w:val="00DD2643"/>
    <w:rsid w:val="00DD29C4"/>
    <w:rsid w:val="00DD2B63"/>
    <w:rsid w:val="00DD2F4F"/>
    <w:rsid w:val="00DD3139"/>
    <w:rsid w:val="00DD381F"/>
    <w:rsid w:val="00DD4219"/>
    <w:rsid w:val="00DD423A"/>
    <w:rsid w:val="00DD43CE"/>
    <w:rsid w:val="00DD4499"/>
    <w:rsid w:val="00DD4BC3"/>
    <w:rsid w:val="00DD4FF5"/>
    <w:rsid w:val="00DD5181"/>
    <w:rsid w:val="00DD51B8"/>
    <w:rsid w:val="00DD5890"/>
    <w:rsid w:val="00DD595A"/>
    <w:rsid w:val="00DD5FB7"/>
    <w:rsid w:val="00DD6024"/>
    <w:rsid w:val="00DD6EA3"/>
    <w:rsid w:val="00DD6EB4"/>
    <w:rsid w:val="00DD735F"/>
    <w:rsid w:val="00DD7594"/>
    <w:rsid w:val="00DD763F"/>
    <w:rsid w:val="00DD79EA"/>
    <w:rsid w:val="00DD7E3C"/>
    <w:rsid w:val="00DE02C2"/>
    <w:rsid w:val="00DE03BC"/>
    <w:rsid w:val="00DE06BB"/>
    <w:rsid w:val="00DE06F6"/>
    <w:rsid w:val="00DE0911"/>
    <w:rsid w:val="00DE096F"/>
    <w:rsid w:val="00DE097D"/>
    <w:rsid w:val="00DE0C69"/>
    <w:rsid w:val="00DE0EE6"/>
    <w:rsid w:val="00DE1046"/>
    <w:rsid w:val="00DE17AB"/>
    <w:rsid w:val="00DE18FF"/>
    <w:rsid w:val="00DE1A24"/>
    <w:rsid w:val="00DE21F0"/>
    <w:rsid w:val="00DE223D"/>
    <w:rsid w:val="00DE2256"/>
    <w:rsid w:val="00DE22BA"/>
    <w:rsid w:val="00DE2731"/>
    <w:rsid w:val="00DE285D"/>
    <w:rsid w:val="00DE2B44"/>
    <w:rsid w:val="00DE2CF9"/>
    <w:rsid w:val="00DE317C"/>
    <w:rsid w:val="00DE33D2"/>
    <w:rsid w:val="00DE34FF"/>
    <w:rsid w:val="00DE3652"/>
    <w:rsid w:val="00DE39F7"/>
    <w:rsid w:val="00DE3EF6"/>
    <w:rsid w:val="00DE3F0B"/>
    <w:rsid w:val="00DE3FA8"/>
    <w:rsid w:val="00DE428F"/>
    <w:rsid w:val="00DE455C"/>
    <w:rsid w:val="00DE4A77"/>
    <w:rsid w:val="00DE4B11"/>
    <w:rsid w:val="00DE4BC0"/>
    <w:rsid w:val="00DE57BA"/>
    <w:rsid w:val="00DE5DEB"/>
    <w:rsid w:val="00DE62FF"/>
    <w:rsid w:val="00DE63AB"/>
    <w:rsid w:val="00DE6573"/>
    <w:rsid w:val="00DE6579"/>
    <w:rsid w:val="00DE666F"/>
    <w:rsid w:val="00DE6B8C"/>
    <w:rsid w:val="00DE6BDC"/>
    <w:rsid w:val="00DE6FCA"/>
    <w:rsid w:val="00DE70D9"/>
    <w:rsid w:val="00DE716D"/>
    <w:rsid w:val="00DE72CD"/>
    <w:rsid w:val="00DE7A54"/>
    <w:rsid w:val="00DF0069"/>
    <w:rsid w:val="00DF0096"/>
    <w:rsid w:val="00DF052D"/>
    <w:rsid w:val="00DF07EA"/>
    <w:rsid w:val="00DF09D2"/>
    <w:rsid w:val="00DF1398"/>
    <w:rsid w:val="00DF1710"/>
    <w:rsid w:val="00DF185B"/>
    <w:rsid w:val="00DF1878"/>
    <w:rsid w:val="00DF1AC7"/>
    <w:rsid w:val="00DF1CB3"/>
    <w:rsid w:val="00DF1EA9"/>
    <w:rsid w:val="00DF2089"/>
    <w:rsid w:val="00DF25BA"/>
    <w:rsid w:val="00DF26DA"/>
    <w:rsid w:val="00DF28AF"/>
    <w:rsid w:val="00DF29BA"/>
    <w:rsid w:val="00DF2FA3"/>
    <w:rsid w:val="00DF3173"/>
    <w:rsid w:val="00DF33F7"/>
    <w:rsid w:val="00DF35C1"/>
    <w:rsid w:val="00DF3695"/>
    <w:rsid w:val="00DF437D"/>
    <w:rsid w:val="00DF451A"/>
    <w:rsid w:val="00DF49F2"/>
    <w:rsid w:val="00DF4AD9"/>
    <w:rsid w:val="00DF4BA1"/>
    <w:rsid w:val="00DF4BEF"/>
    <w:rsid w:val="00DF4C2F"/>
    <w:rsid w:val="00DF4C6C"/>
    <w:rsid w:val="00DF4EBA"/>
    <w:rsid w:val="00DF5187"/>
    <w:rsid w:val="00DF52F4"/>
    <w:rsid w:val="00DF54C6"/>
    <w:rsid w:val="00DF5B1D"/>
    <w:rsid w:val="00DF5BC5"/>
    <w:rsid w:val="00DF5E78"/>
    <w:rsid w:val="00DF6253"/>
    <w:rsid w:val="00DF6645"/>
    <w:rsid w:val="00DF675E"/>
    <w:rsid w:val="00DF68F7"/>
    <w:rsid w:val="00DF6C73"/>
    <w:rsid w:val="00DF75B9"/>
    <w:rsid w:val="00DF77AD"/>
    <w:rsid w:val="00DF7C95"/>
    <w:rsid w:val="00E00003"/>
    <w:rsid w:val="00E00599"/>
    <w:rsid w:val="00E0069B"/>
    <w:rsid w:val="00E0086E"/>
    <w:rsid w:val="00E00AD1"/>
    <w:rsid w:val="00E00E1C"/>
    <w:rsid w:val="00E011B7"/>
    <w:rsid w:val="00E01578"/>
    <w:rsid w:val="00E01B36"/>
    <w:rsid w:val="00E01D98"/>
    <w:rsid w:val="00E01F03"/>
    <w:rsid w:val="00E022CB"/>
    <w:rsid w:val="00E0233C"/>
    <w:rsid w:val="00E0265E"/>
    <w:rsid w:val="00E02BC9"/>
    <w:rsid w:val="00E02D7B"/>
    <w:rsid w:val="00E03098"/>
    <w:rsid w:val="00E032F9"/>
    <w:rsid w:val="00E03749"/>
    <w:rsid w:val="00E03835"/>
    <w:rsid w:val="00E03C37"/>
    <w:rsid w:val="00E03DE4"/>
    <w:rsid w:val="00E04A9E"/>
    <w:rsid w:val="00E04B04"/>
    <w:rsid w:val="00E04E59"/>
    <w:rsid w:val="00E04F1D"/>
    <w:rsid w:val="00E04F63"/>
    <w:rsid w:val="00E05248"/>
    <w:rsid w:val="00E057F4"/>
    <w:rsid w:val="00E05851"/>
    <w:rsid w:val="00E05CBE"/>
    <w:rsid w:val="00E05EF1"/>
    <w:rsid w:val="00E0657F"/>
    <w:rsid w:val="00E0669E"/>
    <w:rsid w:val="00E068EA"/>
    <w:rsid w:val="00E06ED8"/>
    <w:rsid w:val="00E07635"/>
    <w:rsid w:val="00E076B7"/>
    <w:rsid w:val="00E10678"/>
    <w:rsid w:val="00E10B74"/>
    <w:rsid w:val="00E10F01"/>
    <w:rsid w:val="00E1101F"/>
    <w:rsid w:val="00E113F4"/>
    <w:rsid w:val="00E11F1B"/>
    <w:rsid w:val="00E124CA"/>
    <w:rsid w:val="00E124CC"/>
    <w:rsid w:val="00E127AF"/>
    <w:rsid w:val="00E127DF"/>
    <w:rsid w:val="00E12882"/>
    <w:rsid w:val="00E12D55"/>
    <w:rsid w:val="00E12F96"/>
    <w:rsid w:val="00E13432"/>
    <w:rsid w:val="00E1381B"/>
    <w:rsid w:val="00E13B24"/>
    <w:rsid w:val="00E13B3C"/>
    <w:rsid w:val="00E144A9"/>
    <w:rsid w:val="00E14658"/>
    <w:rsid w:val="00E14772"/>
    <w:rsid w:val="00E14B70"/>
    <w:rsid w:val="00E155A7"/>
    <w:rsid w:val="00E1561B"/>
    <w:rsid w:val="00E157FD"/>
    <w:rsid w:val="00E15903"/>
    <w:rsid w:val="00E15A17"/>
    <w:rsid w:val="00E15F82"/>
    <w:rsid w:val="00E16009"/>
    <w:rsid w:val="00E1619D"/>
    <w:rsid w:val="00E162EE"/>
    <w:rsid w:val="00E1647F"/>
    <w:rsid w:val="00E16D2A"/>
    <w:rsid w:val="00E17269"/>
    <w:rsid w:val="00E173F7"/>
    <w:rsid w:val="00E175F0"/>
    <w:rsid w:val="00E17737"/>
    <w:rsid w:val="00E178FE"/>
    <w:rsid w:val="00E17DE6"/>
    <w:rsid w:val="00E17EF2"/>
    <w:rsid w:val="00E200B0"/>
    <w:rsid w:val="00E200CB"/>
    <w:rsid w:val="00E2035D"/>
    <w:rsid w:val="00E20645"/>
    <w:rsid w:val="00E20B49"/>
    <w:rsid w:val="00E210FC"/>
    <w:rsid w:val="00E21166"/>
    <w:rsid w:val="00E2125C"/>
    <w:rsid w:val="00E21317"/>
    <w:rsid w:val="00E21793"/>
    <w:rsid w:val="00E21D32"/>
    <w:rsid w:val="00E21F4B"/>
    <w:rsid w:val="00E222BE"/>
    <w:rsid w:val="00E22ACC"/>
    <w:rsid w:val="00E22BD5"/>
    <w:rsid w:val="00E22C91"/>
    <w:rsid w:val="00E2318A"/>
    <w:rsid w:val="00E231EE"/>
    <w:rsid w:val="00E23307"/>
    <w:rsid w:val="00E23402"/>
    <w:rsid w:val="00E23A68"/>
    <w:rsid w:val="00E2485E"/>
    <w:rsid w:val="00E2511A"/>
    <w:rsid w:val="00E25875"/>
    <w:rsid w:val="00E25E19"/>
    <w:rsid w:val="00E25F92"/>
    <w:rsid w:val="00E268E1"/>
    <w:rsid w:val="00E27E29"/>
    <w:rsid w:val="00E304E8"/>
    <w:rsid w:val="00E30657"/>
    <w:rsid w:val="00E30E00"/>
    <w:rsid w:val="00E31839"/>
    <w:rsid w:val="00E31904"/>
    <w:rsid w:val="00E319DD"/>
    <w:rsid w:val="00E31ABF"/>
    <w:rsid w:val="00E31D20"/>
    <w:rsid w:val="00E32008"/>
    <w:rsid w:val="00E32A59"/>
    <w:rsid w:val="00E32BCA"/>
    <w:rsid w:val="00E32D89"/>
    <w:rsid w:val="00E32F17"/>
    <w:rsid w:val="00E33579"/>
    <w:rsid w:val="00E33E2F"/>
    <w:rsid w:val="00E33E8D"/>
    <w:rsid w:val="00E33F66"/>
    <w:rsid w:val="00E34178"/>
    <w:rsid w:val="00E3425B"/>
    <w:rsid w:val="00E34298"/>
    <w:rsid w:val="00E34494"/>
    <w:rsid w:val="00E34E25"/>
    <w:rsid w:val="00E352DD"/>
    <w:rsid w:val="00E352FA"/>
    <w:rsid w:val="00E35398"/>
    <w:rsid w:val="00E35608"/>
    <w:rsid w:val="00E35853"/>
    <w:rsid w:val="00E35CC7"/>
    <w:rsid w:val="00E3609D"/>
    <w:rsid w:val="00E362E6"/>
    <w:rsid w:val="00E366B4"/>
    <w:rsid w:val="00E368A8"/>
    <w:rsid w:val="00E36A6A"/>
    <w:rsid w:val="00E36DDD"/>
    <w:rsid w:val="00E37002"/>
    <w:rsid w:val="00E373C3"/>
    <w:rsid w:val="00E37A1A"/>
    <w:rsid w:val="00E37B2B"/>
    <w:rsid w:val="00E37C81"/>
    <w:rsid w:val="00E37D4F"/>
    <w:rsid w:val="00E37D9E"/>
    <w:rsid w:val="00E37E8A"/>
    <w:rsid w:val="00E404B6"/>
    <w:rsid w:val="00E40830"/>
    <w:rsid w:val="00E409BA"/>
    <w:rsid w:val="00E40A1C"/>
    <w:rsid w:val="00E40C1C"/>
    <w:rsid w:val="00E40EC2"/>
    <w:rsid w:val="00E40EE9"/>
    <w:rsid w:val="00E40F56"/>
    <w:rsid w:val="00E40FD3"/>
    <w:rsid w:val="00E40FE4"/>
    <w:rsid w:val="00E41130"/>
    <w:rsid w:val="00E4174E"/>
    <w:rsid w:val="00E4219C"/>
    <w:rsid w:val="00E42344"/>
    <w:rsid w:val="00E423C1"/>
    <w:rsid w:val="00E42A66"/>
    <w:rsid w:val="00E42D2F"/>
    <w:rsid w:val="00E42D7B"/>
    <w:rsid w:val="00E43162"/>
    <w:rsid w:val="00E434A5"/>
    <w:rsid w:val="00E4350E"/>
    <w:rsid w:val="00E43C07"/>
    <w:rsid w:val="00E43DB9"/>
    <w:rsid w:val="00E43FAB"/>
    <w:rsid w:val="00E44320"/>
    <w:rsid w:val="00E44398"/>
    <w:rsid w:val="00E45124"/>
    <w:rsid w:val="00E45523"/>
    <w:rsid w:val="00E456C9"/>
    <w:rsid w:val="00E45A1B"/>
    <w:rsid w:val="00E45B92"/>
    <w:rsid w:val="00E45BD7"/>
    <w:rsid w:val="00E45D25"/>
    <w:rsid w:val="00E46100"/>
    <w:rsid w:val="00E46940"/>
    <w:rsid w:val="00E46C94"/>
    <w:rsid w:val="00E46DDC"/>
    <w:rsid w:val="00E46ECA"/>
    <w:rsid w:val="00E471AD"/>
    <w:rsid w:val="00E4723A"/>
    <w:rsid w:val="00E47A2B"/>
    <w:rsid w:val="00E47FB2"/>
    <w:rsid w:val="00E47FCD"/>
    <w:rsid w:val="00E5009B"/>
    <w:rsid w:val="00E50576"/>
    <w:rsid w:val="00E50D40"/>
    <w:rsid w:val="00E50DD8"/>
    <w:rsid w:val="00E50F19"/>
    <w:rsid w:val="00E512E5"/>
    <w:rsid w:val="00E51493"/>
    <w:rsid w:val="00E514D3"/>
    <w:rsid w:val="00E515B2"/>
    <w:rsid w:val="00E518B4"/>
    <w:rsid w:val="00E51CA5"/>
    <w:rsid w:val="00E51DB6"/>
    <w:rsid w:val="00E52028"/>
    <w:rsid w:val="00E52152"/>
    <w:rsid w:val="00E52736"/>
    <w:rsid w:val="00E528CF"/>
    <w:rsid w:val="00E529C7"/>
    <w:rsid w:val="00E52F85"/>
    <w:rsid w:val="00E53157"/>
    <w:rsid w:val="00E53231"/>
    <w:rsid w:val="00E53460"/>
    <w:rsid w:val="00E53875"/>
    <w:rsid w:val="00E53950"/>
    <w:rsid w:val="00E53E0B"/>
    <w:rsid w:val="00E53E48"/>
    <w:rsid w:val="00E53F2D"/>
    <w:rsid w:val="00E54A44"/>
    <w:rsid w:val="00E55194"/>
    <w:rsid w:val="00E5599D"/>
    <w:rsid w:val="00E55CC5"/>
    <w:rsid w:val="00E55D26"/>
    <w:rsid w:val="00E55E37"/>
    <w:rsid w:val="00E5624B"/>
    <w:rsid w:val="00E563E0"/>
    <w:rsid w:val="00E56409"/>
    <w:rsid w:val="00E56A99"/>
    <w:rsid w:val="00E56A9E"/>
    <w:rsid w:val="00E56D48"/>
    <w:rsid w:val="00E573A3"/>
    <w:rsid w:val="00E574AC"/>
    <w:rsid w:val="00E57AFC"/>
    <w:rsid w:val="00E57B27"/>
    <w:rsid w:val="00E57CD8"/>
    <w:rsid w:val="00E57F26"/>
    <w:rsid w:val="00E604C5"/>
    <w:rsid w:val="00E6058B"/>
    <w:rsid w:val="00E605C1"/>
    <w:rsid w:val="00E608B7"/>
    <w:rsid w:val="00E60E41"/>
    <w:rsid w:val="00E61530"/>
    <w:rsid w:val="00E61796"/>
    <w:rsid w:val="00E61A79"/>
    <w:rsid w:val="00E61BA8"/>
    <w:rsid w:val="00E61BE0"/>
    <w:rsid w:val="00E61DA0"/>
    <w:rsid w:val="00E62215"/>
    <w:rsid w:val="00E62336"/>
    <w:rsid w:val="00E623F5"/>
    <w:rsid w:val="00E6254A"/>
    <w:rsid w:val="00E62A6E"/>
    <w:rsid w:val="00E62C59"/>
    <w:rsid w:val="00E62C74"/>
    <w:rsid w:val="00E62F16"/>
    <w:rsid w:val="00E630AA"/>
    <w:rsid w:val="00E63255"/>
    <w:rsid w:val="00E632D4"/>
    <w:rsid w:val="00E6339A"/>
    <w:rsid w:val="00E63480"/>
    <w:rsid w:val="00E637A2"/>
    <w:rsid w:val="00E63CA6"/>
    <w:rsid w:val="00E63ECF"/>
    <w:rsid w:val="00E6408C"/>
    <w:rsid w:val="00E64270"/>
    <w:rsid w:val="00E64516"/>
    <w:rsid w:val="00E649D9"/>
    <w:rsid w:val="00E64D74"/>
    <w:rsid w:val="00E65418"/>
    <w:rsid w:val="00E658A6"/>
    <w:rsid w:val="00E65D09"/>
    <w:rsid w:val="00E65F22"/>
    <w:rsid w:val="00E65FCB"/>
    <w:rsid w:val="00E6602A"/>
    <w:rsid w:val="00E661F5"/>
    <w:rsid w:val="00E6648A"/>
    <w:rsid w:val="00E66653"/>
    <w:rsid w:val="00E66B61"/>
    <w:rsid w:val="00E66EE3"/>
    <w:rsid w:val="00E66F3E"/>
    <w:rsid w:val="00E671EE"/>
    <w:rsid w:val="00E673EE"/>
    <w:rsid w:val="00E67954"/>
    <w:rsid w:val="00E67AD6"/>
    <w:rsid w:val="00E67C9A"/>
    <w:rsid w:val="00E67D85"/>
    <w:rsid w:val="00E70230"/>
    <w:rsid w:val="00E708BB"/>
    <w:rsid w:val="00E708EE"/>
    <w:rsid w:val="00E70CA9"/>
    <w:rsid w:val="00E712CB"/>
    <w:rsid w:val="00E712CC"/>
    <w:rsid w:val="00E714B9"/>
    <w:rsid w:val="00E7158E"/>
    <w:rsid w:val="00E71617"/>
    <w:rsid w:val="00E71620"/>
    <w:rsid w:val="00E7176B"/>
    <w:rsid w:val="00E717CC"/>
    <w:rsid w:val="00E71854"/>
    <w:rsid w:val="00E71BC0"/>
    <w:rsid w:val="00E71F30"/>
    <w:rsid w:val="00E72630"/>
    <w:rsid w:val="00E72714"/>
    <w:rsid w:val="00E72A20"/>
    <w:rsid w:val="00E72A42"/>
    <w:rsid w:val="00E72B62"/>
    <w:rsid w:val="00E72EF2"/>
    <w:rsid w:val="00E730E8"/>
    <w:rsid w:val="00E73C2A"/>
    <w:rsid w:val="00E740A6"/>
    <w:rsid w:val="00E743D8"/>
    <w:rsid w:val="00E74800"/>
    <w:rsid w:val="00E74B07"/>
    <w:rsid w:val="00E74D15"/>
    <w:rsid w:val="00E74EC2"/>
    <w:rsid w:val="00E75319"/>
    <w:rsid w:val="00E7581C"/>
    <w:rsid w:val="00E75A4E"/>
    <w:rsid w:val="00E75B48"/>
    <w:rsid w:val="00E75CFF"/>
    <w:rsid w:val="00E7666B"/>
    <w:rsid w:val="00E76685"/>
    <w:rsid w:val="00E768A0"/>
    <w:rsid w:val="00E7699C"/>
    <w:rsid w:val="00E76D5F"/>
    <w:rsid w:val="00E76F31"/>
    <w:rsid w:val="00E774D5"/>
    <w:rsid w:val="00E7757B"/>
    <w:rsid w:val="00E776AD"/>
    <w:rsid w:val="00E77710"/>
    <w:rsid w:val="00E77727"/>
    <w:rsid w:val="00E77748"/>
    <w:rsid w:val="00E77C8A"/>
    <w:rsid w:val="00E77D0F"/>
    <w:rsid w:val="00E77DCD"/>
    <w:rsid w:val="00E77FD0"/>
    <w:rsid w:val="00E80034"/>
    <w:rsid w:val="00E8006F"/>
    <w:rsid w:val="00E801E8"/>
    <w:rsid w:val="00E80B22"/>
    <w:rsid w:val="00E80C00"/>
    <w:rsid w:val="00E80ED3"/>
    <w:rsid w:val="00E81079"/>
    <w:rsid w:val="00E8114E"/>
    <w:rsid w:val="00E81318"/>
    <w:rsid w:val="00E81AC1"/>
    <w:rsid w:val="00E81AF2"/>
    <w:rsid w:val="00E81B02"/>
    <w:rsid w:val="00E81C2C"/>
    <w:rsid w:val="00E81D94"/>
    <w:rsid w:val="00E821C6"/>
    <w:rsid w:val="00E8226A"/>
    <w:rsid w:val="00E8261E"/>
    <w:rsid w:val="00E826A7"/>
    <w:rsid w:val="00E82855"/>
    <w:rsid w:val="00E828C2"/>
    <w:rsid w:val="00E830BA"/>
    <w:rsid w:val="00E8351B"/>
    <w:rsid w:val="00E83650"/>
    <w:rsid w:val="00E83680"/>
    <w:rsid w:val="00E83DE8"/>
    <w:rsid w:val="00E84008"/>
    <w:rsid w:val="00E8404A"/>
    <w:rsid w:val="00E8451D"/>
    <w:rsid w:val="00E8469C"/>
    <w:rsid w:val="00E84D4A"/>
    <w:rsid w:val="00E84E33"/>
    <w:rsid w:val="00E84E5F"/>
    <w:rsid w:val="00E850D2"/>
    <w:rsid w:val="00E85548"/>
    <w:rsid w:val="00E85A71"/>
    <w:rsid w:val="00E85B74"/>
    <w:rsid w:val="00E85F1A"/>
    <w:rsid w:val="00E86198"/>
    <w:rsid w:val="00E862F5"/>
    <w:rsid w:val="00E86354"/>
    <w:rsid w:val="00E86505"/>
    <w:rsid w:val="00E8667C"/>
    <w:rsid w:val="00E868A7"/>
    <w:rsid w:val="00E86970"/>
    <w:rsid w:val="00E86A79"/>
    <w:rsid w:val="00E86DE2"/>
    <w:rsid w:val="00E870A7"/>
    <w:rsid w:val="00E87788"/>
    <w:rsid w:val="00E87ADD"/>
    <w:rsid w:val="00E87BDD"/>
    <w:rsid w:val="00E87DAC"/>
    <w:rsid w:val="00E9020C"/>
    <w:rsid w:val="00E9125E"/>
    <w:rsid w:val="00E91EF7"/>
    <w:rsid w:val="00E92294"/>
    <w:rsid w:val="00E924B4"/>
    <w:rsid w:val="00E92906"/>
    <w:rsid w:val="00E92A43"/>
    <w:rsid w:val="00E92A5D"/>
    <w:rsid w:val="00E92F34"/>
    <w:rsid w:val="00E93049"/>
    <w:rsid w:val="00E9316C"/>
    <w:rsid w:val="00E9330C"/>
    <w:rsid w:val="00E9396C"/>
    <w:rsid w:val="00E93A7E"/>
    <w:rsid w:val="00E93BB6"/>
    <w:rsid w:val="00E9436B"/>
    <w:rsid w:val="00E94653"/>
    <w:rsid w:val="00E9467F"/>
    <w:rsid w:val="00E948AE"/>
    <w:rsid w:val="00E948BC"/>
    <w:rsid w:val="00E94FE1"/>
    <w:rsid w:val="00E95346"/>
    <w:rsid w:val="00E9570A"/>
    <w:rsid w:val="00E95A57"/>
    <w:rsid w:val="00E95CB8"/>
    <w:rsid w:val="00E960AB"/>
    <w:rsid w:val="00E9623E"/>
    <w:rsid w:val="00E962C4"/>
    <w:rsid w:val="00E962DA"/>
    <w:rsid w:val="00E96799"/>
    <w:rsid w:val="00E9680D"/>
    <w:rsid w:val="00E96CEF"/>
    <w:rsid w:val="00E96D98"/>
    <w:rsid w:val="00E971F1"/>
    <w:rsid w:val="00E972FA"/>
    <w:rsid w:val="00E97569"/>
    <w:rsid w:val="00E97D96"/>
    <w:rsid w:val="00E97DDD"/>
    <w:rsid w:val="00E97E39"/>
    <w:rsid w:val="00EA00B7"/>
    <w:rsid w:val="00EA00C2"/>
    <w:rsid w:val="00EA038A"/>
    <w:rsid w:val="00EA0485"/>
    <w:rsid w:val="00EA0FEA"/>
    <w:rsid w:val="00EA1332"/>
    <w:rsid w:val="00EA1522"/>
    <w:rsid w:val="00EA1623"/>
    <w:rsid w:val="00EA176F"/>
    <w:rsid w:val="00EA178C"/>
    <w:rsid w:val="00EA1DA1"/>
    <w:rsid w:val="00EA1F8A"/>
    <w:rsid w:val="00EA24F4"/>
    <w:rsid w:val="00EA2708"/>
    <w:rsid w:val="00EA278C"/>
    <w:rsid w:val="00EA292F"/>
    <w:rsid w:val="00EA2D4B"/>
    <w:rsid w:val="00EA32BB"/>
    <w:rsid w:val="00EA36B7"/>
    <w:rsid w:val="00EA3981"/>
    <w:rsid w:val="00EA3E05"/>
    <w:rsid w:val="00EA3E50"/>
    <w:rsid w:val="00EA3F25"/>
    <w:rsid w:val="00EA4711"/>
    <w:rsid w:val="00EA497B"/>
    <w:rsid w:val="00EA4C01"/>
    <w:rsid w:val="00EA4ECA"/>
    <w:rsid w:val="00EA4F42"/>
    <w:rsid w:val="00EA54DD"/>
    <w:rsid w:val="00EA5D74"/>
    <w:rsid w:val="00EA5FC8"/>
    <w:rsid w:val="00EA6293"/>
    <w:rsid w:val="00EA6673"/>
    <w:rsid w:val="00EA66E8"/>
    <w:rsid w:val="00EA670F"/>
    <w:rsid w:val="00EA6DE3"/>
    <w:rsid w:val="00EA7058"/>
    <w:rsid w:val="00EA7190"/>
    <w:rsid w:val="00EA7654"/>
    <w:rsid w:val="00EA7958"/>
    <w:rsid w:val="00EA7CC4"/>
    <w:rsid w:val="00EB0005"/>
    <w:rsid w:val="00EB0056"/>
    <w:rsid w:val="00EB0106"/>
    <w:rsid w:val="00EB0146"/>
    <w:rsid w:val="00EB01E2"/>
    <w:rsid w:val="00EB057D"/>
    <w:rsid w:val="00EB05A1"/>
    <w:rsid w:val="00EB0697"/>
    <w:rsid w:val="00EB0A3E"/>
    <w:rsid w:val="00EB0B3D"/>
    <w:rsid w:val="00EB1085"/>
    <w:rsid w:val="00EB1950"/>
    <w:rsid w:val="00EB198A"/>
    <w:rsid w:val="00EB1CAA"/>
    <w:rsid w:val="00EB1E06"/>
    <w:rsid w:val="00EB1E7D"/>
    <w:rsid w:val="00EB2070"/>
    <w:rsid w:val="00EB21C3"/>
    <w:rsid w:val="00EB2243"/>
    <w:rsid w:val="00EB25CC"/>
    <w:rsid w:val="00EB2608"/>
    <w:rsid w:val="00EB2951"/>
    <w:rsid w:val="00EB30C4"/>
    <w:rsid w:val="00EB35DD"/>
    <w:rsid w:val="00EB36E3"/>
    <w:rsid w:val="00EB3C7F"/>
    <w:rsid w:val="00EB3D4B"/>
    <w:rsid w:val="00EB43B8"/>
    <w:rsid w:val="00EB4671"/>
    <w:rsid w:val="00EB49D2"/>
    <w:rsid w:val="00EB49F9"/>
    <w:rsid w:val="00EB49FD"/>
    <w:rsid w:val="00EB4B92"/>
    <w:rsid w:val="00EB4F7F"/>
    <w:rsid w:val="00EB5019"/>
    <w:rsid w:val="00EB51A0"/>
    <w:rsid w:val="00EB5219"/>
    <w:rsid w:val="00EB5367"/>
    <w:rsid w:val="00EB53CA"/>
    <w:rsid w:val="00EB555D"/>
    <w:rsid w:val="00EB59DE"/>
    <w:rsid w:val="00EB5A46"/>
    <w:rsid w:val="00EB5C8A"/>
    <w:rsid w:val="00EB6AD3"/>
    <w:rsid w:val="00EB6B45"/>
    <w:rsid w:val="00EB7893"/>
    <w:rsid w:val="00EB7966"/>
    <w:rsid w:val="00EB79FE"/>
    <w:rsid w:val="00EB7CDE"/>
    <w:rsid w:val="00EB7D88"/>
    <w:rsid w:val="00EC00C1"/>
    <w:rsid w:val="00EC026C"/>
    <w:rsid w:val="00EC0795"/>
    <w:rsid w:val="00EC0C76"/>
    <w:rsid w:val="00EC1279"/>
    <w:rsid w:val="00EC128A"/>
    <w:rsid w:val="00EC15D4"/>
    <w:rsid w:val="00EC1931"/>
    <w:rsid w:val="00EC1C48"/>
    <w:rsid w:val="00EC1D41"/>
    <w:rsid w:val="00EC1E22"/>
    <w:rsid w:val="00EC21F7"/>
    <w:rsid w:val="00EC23E4"/>
    <w:rsid w:val="00EC25B3"/>
    <w:rsid w:val="00EC2633"/>
    <w:rsid w:val="00EC2A02"/>
    <w:rsid w:val="00EC2CAD"/>
    <w:rsid w:val="00EC2DED"/>
    <w:rsid w:val="00EC2E12"/>
    <w:rsid w:val="00EC2E41"/>
    <w:rsid w:val="00EC2FBF"/>
    <w:rsid w:val="00EC3616"/>
    <w:rsid w:val="00EC3E0B"/>
    <w:rsid w:val="00EC42A9"/>
    <w:rsid w:val="00EC44EE"/>
    <w:rsid w:val="00EC454B"/>
    <w:rsid w:val="00EC48F0"/>
    <w:rsid w:val="00EC4BAF"/>
    <w:rsid w:val="00EC4BE4"/>
    <w:rsid w:val="00EC4C2C"/>
    <w:rsid w:val="00EC4F2C"/>
    <w:rsid w:val="00EC4FA9"/>
    <w:rsid w:val="00EC5376"/>
    <w:rsid w:val="00EC5B14"/>
    <w:rsid w:val="00EC5B70"/>
    <w:rsid w:val="00EC5EBF"/>
    <w:rsid w:val="00EC6041"/>
    <w:rsid w:val="00EC60C4"/>
    <w:rsid w:val="00EC6461"/>
    <w:rsid w:val="00EC6707"/>
    <w:rsid w:val="00EC69CC"/>
    <w:rsid w:val="00EC6E55"/>
    <w:rsid w:val="00EC738B"/>
    <w:rsid w:val="00EC73DA"/>
    <w:rsid w:val="00EC750B"/>
    <w:rsid w:val="00EC75ED"/>
    <w:rsid w:val="00EC75FB"/>
    <w:rsid w:val="00EC7677"/>
    <w:rsid w:val="00EC7725"/>
    <w:rsid w:val="00EC78E7"/>
    <w:rsid w:val="00EC7A7C"/>
    <w:rsid w:val="00EC7AE8"/>
    <w:rsid w:val="00EC7B37"/>
    <w:rsid w:val="00EC7BE9"/>
    <w:rsid w:val="00ED022C"/>
    <w:rsid w:val="00ED05FA"/>
    <w:rsid w:val="00ED0839"/>
    <w:rsid w:val="00ED0B9E"/>
    <w:rsid w:val="00ED0FE9"/>
    <w:rsid w:val="00ED101C"/>
    <w:rsid w:val="00ED1252"/>
    <w:rsid w:val="00ED157A"/>
    <w:rsid w:val="00ED17C9"/>
    <w:rsid w:val="00ED189F"/>
    <w:rsid w:val="00ED197D"/>
    <w:rsid w:val="00ED1B8A"/>
    <w:rsid w:val="00ED1BA0"/>
    <w:rsid w:val="00ED1DC8"/>
    <w:rsid w:val="00ED22B4"/>
    <w:rsid w:val="00ED264B"/>
    <w:rsid w:val="00ED2830"/>
    <w:rsid w:val="00ED28E9"/>
    <w:rsid w:val="00ED2C89"/>
    <w:rsid w:val="00ED2F15"/>
    <w:rsid w:val="00ED3C86"/>
    <w:rsid w:val="00ED3D35"/>
    <w:rsid w:val="00ED3EB1"/>
    <w:rsid w:val="00ED3F3F"/>
    <w:rsid w:val="00ED4223"/>
    <w:rsid w:val="00ED47A5"/>
    <w:rsid w:val="00ED4A2E"/>
    <w:rsid w:val="00ED5060"/>
    <w:rsid w:val="00ED557C"/>
    <w:rsid w:val="00ED5593"/>
    <w:rsid w:val="00ED5609"/>
    <w:rsid w:val="00ED56BD"/>
    <w:rsid w:val="00ED5BF7"/>
    <w:rsid w:val="00ED5D5D"/>
    <w:rsid w:val="00ED5FFA"/>
    <w:rsid w:val="00ED63CA"/>
    <w:rsid w:val="00ED63E9"/>
    <w:rsid w:val="00ED6471"/>
    <w:rsid w:val="00ED65C4"/>
    <w:rsid w:val="00ED68F9"/>
    <w:rsid w:val="00ED6BB4"/>
    <w:rsid w:val="00ED6D9B"/>
    <w:rsid w:val="00ED7007"/>
    <w:rsid w:val="00ED754C"/>
    <w:rsid w:val="00ED7B4E"/>
    <w:rsid w:val="00ED7B85"/>
    <w:rsid w:val="00ED7BBE"/>
    <w:rsid w:val="00ED7F98"/>
    <w:rsid w:val="00EE0123"/>
    <w:rsid w:val="00EE0159"/>
    <w:rsid w:val="00EE06F9"/>
    <w:rsid w:val="00EE0778"/>
    <w:rsid w:val="00EE07A6"/>
    <w:rsid w:val="00EE07E9"/>
    <w:rsid w:val="00EE081D"/>
    <w:rsid w:val="00EE081E"/>
    <w:rsid w:val="00EE0864"/>
    <w:rsid w:val="00EE1C54"/>
    <w:rsid w:val="00EE1DF3"/>
    <w:rsid w:val="00EE2247"/>
    <w:rsid w:val="00EE2444"/>
    <w:rsid w:val="00EE24BD"/>
    <w:rsid w:val="00EE2549"/>
    <w:rsid w:val="00EE2550"/>
    <w:rsid w:val="00EE2563"/>
    <w:rsid w:val="00EE26B9"/>
    <w:rsid w:val="00EE34A6"/>
    <w:rsid w:val="00EE3834"/>
    <w:rsid w:val="00EE39BE"/>
    <w:rsid w:val="00EE413C"/>
    <w:rsid w:val="00EE4267"/>
    <w:rsid w:val="00EE4EDE"/>
    <w:rsid w:val="00EE5126"/>
    <w:rsid w:val="00EE5254"/>
    <w:rsid w:val="00EE53B6"/>
    <w:rsid w:val="00EE5ACA"/>
    <w:rsid w:val="00EE5AFC"/>
    <w:rsid w:val="00EE5E7B"/>
    <w:rsid w:val="00EE5F49"/>
    <w:rsid w:val="00EE6476"/>
    <w:rsid w:val="00EE649F"/>
    <w:rsid w:val="00EE6826"/>
    <w:rsid w:val="00EE683F"/>
    <w:rsid w:val="00EE6EA3"/>
    <w:rsid w:val="00EE6FB8"/>
    <w:rsid w:val="00EE741C"/>
    <w:rsid w:val="00EE7722"/>
    <w:rsid w:val="00EE7835"/>
    <w:rsid w:val="00EE7B25"/>
    <w:rsid w:val="00EE7DA2"/>
    <w:rsid w:val="00EF0089"/>
    <w:rsid w:val="00EF0317"/>
    <w:rsid w:val="00EF071F"/>
    <w:rsid w:val="00EF0732"/>
    <w:rsid w:val="00EF09D6"/>
    <w:rsid w:val="00EF0CB4"/>
    <w:rsid w:val="00EF0D4D"/>
    <w:rsid w:val="00EF0E2E"/>
    <w:rsid w:val="00EF0E76"/>
    <w:rsid w:val="00EF0F50"/>
    <w:rsid w:val="00EF1A1C"/>
    <w:rsid w:val="00EF1B52"/>
    <w:rsid w:val="00EF1CDE"/>
    <w:rsid w:val="00EF20EC"/>
    <w:rsid w:val="00EF2D90"/>
    <w:rsid w:val="00EF2DD9"/>
    <w:rsid w:val="00EF2E76"/>
    <w:rsid w:val="00EF32E4"/>
    <w:rsid w:val="00EF3566"/>
    <w:rsid w:val="00EF3761"/>
    <w:rsid w:val="00EF3C28"/>
    <w:rsid w:val="00EF3E45"/>
    <w:rsid w:val="00EF3EC2"/>
    <w:rsid w:val="00EF41BD"/>
    <w:rsid w:val="00EF46A3"/>
    <w:rsid w:val="00EF4ADF"/>
    <w:rsid w:val="00EF4D82"/>
    <w:rsid w:val="00EF5D14"/>
    <w:rsid w:val="00EF6349"/>
    <w:rsid w:val="00EF63AB"/>
    <w:rsid w:val="00EF64A9"/>
    <w:rsid w:val="00EF6766"/>
    <w:rsid w:val="00EF6A61"/>
    <w:rsid w:val="00EF6D29"/>
    <w:rsid w:val="00EF7003"/>
    <w:rsid w:val="00EF7087"/>
    <w:rsid w:val="00EF76D3"/>
    <w:rsid w:val="00EF780B"/>
    <w:rsid w:val="00EF79E5"/>
    <w:rsid w:val="00EF7A3C"/>
    <w:rsid w:val="00EF7C8F"/>
    <w:rsid w:val="00EF7FBB"/>
    <w:rsid w:val="00F001BE"/>
    <w:rsid w:val="00F0039C"/>
    <w:rsid w:val="00F003D6"/>
    <w:rsid w:val="00F005D4"/>
    <w:rsid w:val="00F012E2"/>
    <w:rsid w:val="00F0130C"/>
    <w:rsid w:val="00F0145E"/>
    <w:rsid w:val="00F01BE5"/>
    <w:rsid w:val="00F02040"/>
    <w:rsid w:val="00F02092"/>
    <w:rsid w:val="00F02366"/>
    <w:rsid w:val="00F02424"/>
    <w:rsid w:val="00F029D6"/>
    <w:rsid w:val="00F02A0A"/>
    <w:rsid w:val="00F02BEF"/>
    <w:rsid w:val="00F02D3A"/>
    <w:rsid w:val="00F033A8"/>
    <w:rsid w:val="00F03580"/>
    <w:rsid w:val="00F03AED"/>
    <w:rsid w:val="00F03E2A"/>
    <w:rsid w:val="00F03F81"/>
    <w:rsid w:val="00F0406C"/>
    <w:rsid w:val="00F04646"/>
    <w:rsid w:val="00F04772"/>
    <w:rsid w:val="00F04B96"/>
    <w:rsid w:val="00F04BDD"/>
    <w:rsid w:val="00F04C73"/>
    <w:rsid w:val="00F04E5B"/>
    <w:rsid w:val="00F04EDB"/>
    <w:rsid w:val="00F050D8"/>
    <w:rsid w:val="00F0556B"/>
    <w:rsid w:val="00F0564E"/>
    <w:rsid w:val="00F05A39"/>
    <w:rsid w:val="00F05E14"/>
    <w:rsid w:val="00F06055"/>
    <w:rsid w:val="00F0627A"/>
    <w:rsid w:val="00F062E2"/>
    <w:rsid w:val="00F0635D"/>
    <w:rsid w:val="00F06565"/>
    <w:rsid w:val="00F06601"/>
    <w:rsid w:val="00F06717"/>
    <w:rsid w:val="00F0677F"/>
    <w:rsid w:val="00F067B0"/>
    <w:rsid w:val="00F06AF8"/>
    <w:rsid w:val="00F06B5A"/>
    <w:rsid w:val="00F070E0"/>
    <w:rsid w:val="00F07602"/>
    <w:rsid w:val="00F0796B"/>
    <w:rsid w:val="00F07B1A"/>
    <w:rsid w:val="00F07CF2"/>
    <w:rsid w:val="00F100F4"/>
    <w:rsid w:val="00F1027E"/>
    <w:rsid w:val="00F106D6"/>
    <w:rsid w:val="00F10D4E"/>
    <w:rsid w:val="00F10E44"/>
    <w:rsid w:val="00F10FD9"/>
    <w:rsid w:val="00F11245"/>
    <w:rsid w:val="00F11894"/>
    <w:rsid w:val="00F12448"/>
    <w:rsid w:val="00F12AD8"/>
    <w:rsid w:val="00F12C77"/>
    <w:rsid w:val="00F12EAE"/>
    <w:rsid w:val="00F12F39"/>
    <w:rsid w:val="00F13201"/>
    <w:rsid w:val="00F1322F"/>
    <w:rsid w:val="00F13323"/>
    <w:rsid w:val="00F1339C"/>
    <w:rsid w:val="00F13815"/>
    <w:rsid w:val="00F13A2C"/>
    <w:rsid w:val="00F13BED"/>
    <w:rsid w:val="00F13E51"/>
    <w:rsid w:val="00F13EB7"/>
    <w:rsid w:val="00F14207"/>
    <w:rsid w:val="00F1491D"/>
    <w:rsid w:val="00F14A9B"/>
    <w:rsid w:val="00F14BA5"/>
    <w:rsid w:val="00F14BAC"/>
    <w:rsid w:val="00F15186"/>
    <w:rsid w:val="00F167BF"/>
    <w:rsid w:val="00F1692E"/>
    <w:rsid w:val="00F16A11"/>
    <w:rsid w:val="00F17420"/>
    <w:rsid w:val="00F178CD"/>
    <w:rsid w:val="00F17A42"/>
    <w:rsid w:val="00F17B56"/>
    <w:rsid w:val="00F17CE8"/>
    <w:rsid w:val="00F2007F"/>
    <w:rsid w:val="00F20136"/>
    <w:rsid w:val="00F202A7"/>
    <w:rsid w:val="00F20462"/>
    <w:rsid w:val="00F2046C"/>
    <w:rsid w:val="00F20711"/>
    <w:rsid w:val="00F207A5"/>
    <w:rsid w:val="00F209A9"/>
    <w:rsid w:val="00F20F9A"/>
    <w:rsid w:val="00F21193"/>
    <w:rsid w:val="00F211FD"/>
    <w:rsid w:val="00F216AA"/>
    <w:rsid w:val="00F21D69"/>
    <w:rsid w:val="00F21ECC"/>
    <w:rsid w:val="00F22016"/>
    <w:rsid w:val="00F22123"/>
    <w:rsid w:val="00F221B2"/>
    <w:rsid w:val="00F22418"/>
    <w:rsid w:val="00F226F6"/>
    <w:rsid w:val="00F22B2E"/>
    <w:rsid w:val="00F22B95"/>
    <w:rsid w:val="00F23115"/>
    <w:rsid w:val="00F23A22"/>
    <w:rsid w:val="00F23A35"/>
    <w:rsid w:val="00F23BF7"/>
    <w:rsid w:val="00F23EF6"/>
    <w:rsid w:val="00F23F75"/>
    <w:rsid w:val="00F24558"/>
    <w:rsid w:val="00F247D9"/>
    <w:rsid w:val="00F24838"/>
    <w:rsid w:val="00F2491A"/>
    <w:rsid w:val="00F24D28"/>
    <w:rsid w:val="00F24DFF"/>
    <w:rsid w:val="00F251BE"/>
    <w:rsid w:val="00F252EB"/>
    <w:rsid w:val="00F253AF"/>
    <w:rsid w:val="00F254AE"/>
    <w:rsid w:val="00F25541"/>
    <w:rsid w:val="00F256E7"/>
    <w:rsid w:val="00F2570F"/>
    <w:rsid w:val="00F25780"/>
    <w:rsid w:val="00F257B6"/>
    <w:rsid w:val="00F25B9D"/>
    <w:rsid w:val="00F25CCA"/>
    <w:rsid w:val="00F25D9A"/>
    <w:rsid w:val="00F25E6D"/>
    <w:rsid w:val="00F26051"/>
    <w:rsid w:val="00F260E5"/>
    <w:rsid w:val="00F26371"/>
    <w:rsid w:val="00F26503"/>
    <w:rsid w:val="00F266F5"/>
    <w:rsid w:val="00F26A65"/>
    <w:rsid w:val="00F26D87"/>
    <w:rsid w:val="00F26DDA"/>
    <w:rsid w:val="00F271A8"/>
    <w:rsid w:val="00F27669"/>
    <w:rsid w:val="00F2795A"/>
    <w:rsid w:val="00F27D3A"/>
    <w:rsid w:val="00F27E51"/>
    <w:rsid w:val="00F3040F"/>
    <w:rsid w:val="00F3048E"/>
    <w:rsid w:val="00F306EB"/>
    <w:rsid w:val="00F30806"/>
    <w:rsid w:val="00F308F4"/>
    <w:rsid w:val="00F30908"/>
    <w:rsid w:val="00F31029"/>
    <w:rsid w:val="00F312EF"/>
    <w:rsid w:val="00F3136D"/>
    <w:rsid w:val="00F313AB"/>
    <w:rsid w:val="00F31620"/>
    <w:rsid w:val="00F31681"/>
    <w:rsid w:val="00F31917"/>
    <w:rsid w:val="00F31B39"/>
    <w:rsid w:val="00F31DEC"/>
    <w:rsid w:val="00F31FC9"/>
    <w:rsid w:val="00F32339"/>
    <w:rsid w:val="00F324C8"/>
    <w:rsid w:val="00F32841"/>
    <w:rsid w:val="00F329A7"/>
    <w:rsid w:val="00F3340A"/>
    <w:rsid w:val="00F33946"/>
    <w:rsid w:val="00F33A9C"/>
    <w:rsid w:val="00F33CB0"/>
    <w:rsid w:val="00F33EF7"/>
    <w:rsid w:val="00F3441B"/>
    <w:rsid w:val="00F346FE"/>
    <w:rsid w:val="00F3499B"/>
    <w:rsid w:val="00F34AB8"/>
    <w:rsid w:val="00F34C69"/>
    <w:rsid w:val="00F350F1"/>
    <w:rsid w:val="00F355EA"/>
    <w:rsid w:val="00F35EB2"/>
    <w:rsid w:val="00F36072"/>
    <w:rsid w:val="00F3664E"/>
    <w:rsid w:val="00F36B02"/>
    <w:rsid w:val="00F36BF9"/>
    <w:rsid w:val="00F36E70"/>
    <w:rsid w:val="00F37002"/>
    <w:rsid w:val="00F37392"/>
    <w:rsid w:val="00F3766C"/>
    <w:rsid w:val="00F376EE"/>
    <w:rsid w:val="00F377BD"/>
    <w:rsid w:val="00F377D6"/>
    <w:rsid w:val="00F37A1E"/>
    <w:rsid w:val="00F37CCD"/>
    <w:rsid w:val="00F37E5B"/>
    <w:rsid w:val="00F4011E"/>
    <w:rsid w:val="00F4023B"/>
    <w:rsid w:val="00F40489"/>
    <w:rsid w:val="00F40558"/>
    <w:rsid w:val="00F405C1"/>
    <w:rsid w:val="00F40624"/>
    <w:rsid w:val="00F40778"/>
    <w:rsid w:val="00F407F1"/>
    <w:rsid w:val="00F40AA3"/>
    <w:rsid w:val="00F40C50"/>
    <w:rsid w:val="00F40FF5"/>
    <w:rsid w:val="00F4132C"/>
    <w:rsid w:val="00F41A68"/>
    <w:rsid w:val="00F41A6A"/>
    <w:rsid w:val="00F41B4C"/>
    <w:rsid w:val="00F41D58"/>
    <w:rsid w:val="00F420D9"/>
    <w:rsid w:val="00F4224F"/>
    <w:rsid w:val="00F422F4"/>
    <w:rsid w:val="00F42C95"/>
    <w:rsid w:val="00F43517"/>
    <w:rsid w:val="00F436B6"/>
    <w:rsid w:val="00F43724"/>
    <w:rsid w:val="00F43D39"/>
    <w:rsid w:val="00F43DC6"/>
    <w:rsid w:val="00F449D3"/>
    <w:rsid w:val="00F44B96"/>
    <w:rsid w:val="00F4519D"/>
    <w:rsid w:val="00F453BD"/>
    <w:rsid w:val="00F45582"/>
    <w:rsid w:val="00F45A13"/>
    <w:rsid w:val="00F4603F"/>
    <w:rsid w:val="00F4604F"/>
    <w:rsid w:val="00F46067"/>
    <w:rsid w:val="00F464F0"/>
    <w:rsid w:val="00F46655"/>
    <w:rsid w:val="00F46709"/>
    <w:rsid w:val="00F468E1"/>
    <w:rsid w:val="00F46B6F"/>
    <w:rsid w:val="00F46C2B"/>
    <w:rsid w:val="00F46D87"/>
    <w:rsid w:val="00F46DCB"/>
    <w:rsid w:val="00F4781C"/>
    <w:rsid w:val="00F47C5D"/>
    <w:rsid w:val="00F47FC2"/>
    <w:rsid w:val="00F5058C"/>
    <w:rsid w:val="00F505C6"/>
    <w:rsid w:val="00F50850"/>
    <w:rsid w:val="00F51A6E"/>
    <w:rsid w:val="00F51B74"/>
    <w:rsid w:val="00F51C8B"/>
    <w:rsid w:val="00F51D1C"/>
    <w:rsid w:val="00F51E0B"/>
    <w:rsid w:val="00F51E47"/>
    <w:rsid w:val="00F51FE8"/>
    <w:rsid w:val="00F52129"/>
    <w:rsid w:val="00F522F0"/>
    <w:rsid w:val="00F52500"/>
    <w:rsid w:val="00F52D59"/>
    <w:rsid w:val="00F52E97"/>
    <w:rsid w:val="00F52EC5"/>
    <w:rsid w:val="00F52F9B"/>
    <w:rsid w:val="00F52FDF"/>
    <w:rsid w:val="00F5384F"/>
    <w:rsid w:val="00F53A06"/>
    <w:rsid w:val="00F53AAF"/>
    <w:rsid w:val="00F53BEC"/>
    <w:rsid w:val="00F53DD3"/>
    <w:rsid w:val="00F53F00"/>
    <w:rsid w:val="00F5420A"/>
    <w:rsid w:val="00F542B9"/>
    <w:rsid w:val="00F542C3"/>
    <w:rsid w:val="00F54620"/>
    <w:rsid w:val="00F5484C"/>
    <w:rsid w:val="00F549AE"/>
    <w:rsid w:val="00F5517E"/>
    <w:rsid w:val="00F552A3"/>
    <w:rsid w:val="00F554A2"/>
    <w:rsid w:val="00F55A09"/>
    <w:rsid w:val="00F55DC4"/>
    <w:rsid w:val="00F55DD9"/>
    <w:rsid w:val="00F561C4"/>
    <w:rsid w:val="00F562CD"/>
    <w:rsid w:val="00F56549"/>
    <w:rsid w:val="00F56897"/>
    <w:rsid w:val="00F56A18"/>
    <w:rsid w:val="00F57211"/>
    <w:rsid w:val="00F576AA"/>
    <w:rsid w:val="00F604ED"/>
    <w:rsid w:val="00F605C7"/>
    <w:rsid w:val="00F60AA9"/>
    <w:rsid w:val="00F60ACA"/>
    <w:rsid w:val="00F60CB7"/>
    <w:rsid w:val="00F61010"/>
    <w:rsid w:val="00F61022"/>
    <w:rsid w:val="00F61499"/>
    <w:rsid w:val="00F6166C"/>
    <w:rsid w:val="00F61746"/>
    <w:rsid w:val="00F621F7"/>
    <w:rsid w:val="00F623B3"/>
    <w:rsid w:val="00F62589"/>
    <w:rsid w:val="00F6287D"/>
    <w:rsid w:val="00F62949"/>
    <w:rsid w:val="00F62CA1"/>
    <w:rsid w:val="00F62F35"/>
    <w:rsid w:val="00F6339A"/>
    <w:rsid w:val="00F63854"/>
    <w:rsid w:val="00F638EB"/>
    <w:rsid w:val="00F6399F"/>
    <w:rsid w:val="00F63B86"/>
    <w:rsid w:val="00F63D5E"/>
    <w:rsid w:val="00F63FC5"/>
    <w:rsid w:val="00F643E7"/>
    <w:rsid w:val="00F646C9"/>
    <w:rsid w:val="00F64DA7"/>
    <w:rsid w:val="00F64DAB"/>
    <w:rsid w:val="00F64EC2"/>
    <w:rsid w:val="00F65225"/>
    <w:rsid w:val="00F65A15"/>
    <w:rsid w:val="00F662C8"/>
    <w:rsid w:val="00F66B57"/>
    <w:rsid w:val="00F67D37"/>
    <w:rsid w:val="00F70690"/>
    <w:rsid w:val="00F70837"/>
    <w:rsid w:val="00F70842"/>
    <w:rsid w:val="00F708BE"/>
    <w:rsid w:val="00F70E3F"/>
    <w:rsid w:val="00F7101F"/>
    <w:rsid w:val="00F7111E"/>
    <w:rsid w:val="00F71219"/>
    <w:rsid w:val="00F725C5"/>
    <w:rsid w:val="00F72B23"/>
    <w:rsid w:val="00F72B95"/>
    <w:rsid w:val="00F72C22"/>
    <w:rsid w:val="00F72C89"/>
    <w:rsid w:val="00F72F8A"/>
    <w:rsid w:val="00F73517"/>
    <w:rsid w:val="00F73749"/>
    <w:rsid w:val="00F7379C"/>
    <w:rsid w:val="00F73B7E"/>
    <w:rsid w:val="00F73DD9"/>
    <w:rsid w:val="00F73F18"/>
    <w:rsid w:val="00F74169"/>
    <w:rsid w:val="00F7430B"/>
    <w:rsid w:val="00F7467A"/>
    <w:rsid w:val="00F74A06"/>
    <w:rsid w:val="00F74CAB"/>
    <w:rsid w:val="00F74E9D"/>
    <w:rsid w:val="00F74F9A"/>
    <w:rsid w:val="00F7504D"/>
    <w:rsid w:val="00F7534E"/>
    <w:rsid w:val="00F7569E"/>
    <w:rsid w:val="00F75C6F"/>
    <w:rsid w:val="00F75C87"/>
    <w:rsid w:val="00F75D7E"/>
    <w:rsid w:val="00F75DF5"/>
    <w:rsid w:val="00F75EF0"/>
    <w:rsid w:val="00F76765"/>
    <w:rsid w:val="00F7686A"/>
    <w:rsid w:val="00F76BF2"/>
    <w:rsid w:val="00F76E55"/>
    <w:rsid w:val="00F76F13"/>
    <w:rsid w:val="00F770B5"/>
    <w:rsid w:val="00F77326"/>
    <w:rsid w:val="00F77404"/>
    <w:rsid w:val="00F77591"/>
    <w:rsid w:val="00F77746"/>
    <w:rsid w:val="00F7779A"/>
    <w:rsid w:val="00F778B5"/>
    <w:rsid w:val="00F778FD"/>
    <w:rsid w:val="00F77BEF"/>
    <w:rsid w:val="00F77D8C"/>
    <w:rsid w:val="00F80100"/>
    <w:rsid w:val="00F802CB"/>
    <w:rsid w:val="00F803F0"/>
    <w:rsid w:val="00F806E9"/>
    <w:rsid w:val="00F809D8"/>
    <w:rsid w:val="00F80A2C"/>
    <w:rsid w:val="00F80CCA"/>
    <w:rsid w:val="00F80E09"/>
    <w:rsid w:val="00F80F0B"/>
    <w:rsid w:val="00F813B0"/>
    <w:rsid w:val="00F81653"/>
    <w:rsid w:val="00F82370"/>
    <w:rsid w:val="00F82A53"/>
    <w:rsid w:val="00F82E5C"/>
    <w:rsid w:val="00F82E86"/>
    <w:rsid w:val="00F83041"/>
    <w:rsid w:val="00F8356B"/>
    <w:rsid w:val="00F83868"/>
    <w:rsid w:val="00F83CF7"/>
    <w:rsid w:val="00F847D3"/>
    <w:rsid w:val="00F847E0"/>
    <w:rsid w:val="00F84860"/>
    <w:rsid w:val="00F84AFE"/>
    <w:rsid w:val="00F84F56"/>
    <w:rsid w:val="00F8511A"/>
    <w:rsid w:val="00F85669"/>
    <w:rsid w:val="00F857AA"/>
    <w:rsid w:val="00F85A80"/>
    <w:rsid w:val="00F85ACC"/>
    <w:rsid w:val="00F85B19"/>
    <w:rsid w:val="00F85B99"/>
    <w:rsid w:val="00F85CD0"/>
    <w:rsid w:val="00F85E90"/>
    <w:rsid w:val="00F85F76"/>
    <w:rsid w:val="00F868C7"/>
    <w:rsid w:val="00F869DD"/>
    <w:rsid w:val="00F86DA4"/>
    <w:rsid w:val="00F86FAC"/>
    <w:rsid w:val="00F87025"/>
    <w:rsid w:val="00F8706D"/>
    <w:rsid w:val="00F87622"/>
    <w:rsid w:val="00F8778E"/>
    <w:rsid w:val="00F877E5"/>
    <w:rsid w:val="00F90037"/>
    <w:rsid w:val="00F900A8"/>
    <w:rsid w:val="00F902AE"/>
    <w:rsid w:val="00F90768"/>
    <w:rsid w:val="00F90782"/>
    <w:rsid w:val="00F90B3E"/>
    <w:rsid w:val="00F90C0A"/>
    <w:rsid w:val="00F90D0A"/>
    <w:rsid w:val="00F91339"/>
    <w:rsid w:val="00F914C5"/>
    <w:rsid w:val="00F9162C"/>
    <w:rsid w:val="00F91731"/>
    <w:rsid w:val="00F9178B"/>
    <w:rsid w:val="00F918A2"/>
    <w:rsid w:val="00F918EB"/>
    <w:rsid w:val="00F91928"/>
    <w:rsid w:val="00F91B95"/>
    <w:rsid w:val="00F9205C"/>
    <w:rsid w:val="00F925C4"/>
    <w:rsid w:val="00F92608"/>
    <w:rsid w:val="00F929BC"/>
    <w:rsid w:val="00F929C6"/>
    <w:rsid w:val="00F92AD4"/>
    <w:rsid w:val="00F92F7A"/>
    <w:rsid w:val="00F93639"/>
    <w:rsid w:val="00F93938"/>
    <w:rsid w:val="00F939C7"/>
    <w:rsid w:val="00F93DAB"/>
    <w:rsid w:val="00F940C3"/>
    <w:rsid w:val="00F94262"/>
    <w:rsid w:val="00F943B8"/>
    <w:rsid w:val="00F94552"/>
    <w:rsid w:val="00F948EF"/>
    <w:rsid w:val="00F94AF6"/>
    <w:rsid w:val="00F94B4C"/>
    <w:rsid w:val="00F94C60"/>
    <w:rsid w:val="00F9501B"/>
    <w:rsid w:val="00F95493"/>
    <w:rsid w:val="00F9554F"/>
    <w:rsid w:val="00F95AB2"/>
    <w:rsid w:val="00F9623D"/>
    <w:rsid w:val="00F9645A"/>
    <w:rsid w:val="00F969DA"/>
    <w:rsid w:val="00F96C1A"/>
    <w:rsid w:val="00F96DC7"/>
    <w:rsid w:val="00F96FBF"/>
    <w:rsid w:val="00F9711F"/>
    <w:rsid w:val="00F97456"/>
    <w:rsid w:val="00F9793E"/>
    <w:rsid w:val="00F97C57"/>
    <w:rsid w:val="00F97CA6"/>
    <w:rsid w:val="00F97CAB"/>
    <w:rsid w:val="00FA00C5"/>
    <w:rsid w:val="00FA012A"/>
    <w:rsid w:val="00FA0285"/>
    <w:rsid w:val="00FA0488"/>
    <w:rsid w:val="00FA0512"/>
    <w:rsid w:val="00FA066A"/>
    <w:rsid w:val="00FA0712"/>
    <w:rsid w:val="00FA0935"/>
    <w:rsid w:val="00FA10FC"/>
    <w:rsid w:val="00FA1696"/>
    <w:rsid w:val="00FA18E5"/>
    <w:rsid w:val="00FA1C9B"/>
    <w:rsid w:val="00FA1DDC"/>
    <w:rsid w:val="00FA1E05"/>
    <w:rsid w:val="00FA1F4C"/>
    <w:rsid w:val="00FA20FA"/>
    <w:rsid w:val="00FA2292"/>
    <w:rsid w:val="00FA250F"/>
    <w:rsid w:val="00FA296E"/>
    <w:rsid w:val="00FA29D2"/>
    <w:rsid w:val="00FA2DDC"/>
    <w:rsid w:val="00FA314E"/>
    <w:rsid w:val="00FA35EA"/>
    <w:rsid w:val="00FA3A1A"/>
    <w:rsid w:val="00FA3A8E"/>
    <w:rsid w:val="00FA3BE8"/>
    <w:rsid w:val="00FA3D9B"/>
    <w:rsid w:val="00FA3DCE"/>
    <w:rsid w:val="00FA40C4"/>
    <w:rsid w:val="00FA4256"/>
    <w:rsid w:val="00FA441B"/>
    <w:rsid w:val="00FA4625"/>
    <w:rsid w:val="00FA48B5"/>
    <w:rsid w:val="00FA4B30"/>
    <w:rsid w:val="00FA4D1C"/>
    <w:rsid w:val="00FA5190"/>
    <w:rsid w:val="00FA54B1"/>
    <w:rsid w:val="00FA565A"/>
    <w:rsid w:val="00FA56D5"/>
    <w:rsid w:val="00FA580C"/>
    <w:rsid w:val="00FA5A25"/>
    <w:rsid w:val="00FA5C34"/>
    <w:rsid w:val="00FA5EE6"/>
    <w:rsid w:val="00FA5FB9"/>
    <w:rsid w:val="00FA606A"/>
    <w:rsid w:val="00FA60EC"/>
    <w:rsid w:val="00FA63B4"/>
    <w:rsid w:val="00FA67E1"/>
    <w:rsid w:val="00FA67EF"/>
    <w:rsid w:val="00FA698D"/>
    <w:rsid w:val="00FA6B0A"/>
    <w:rsid w:val="00FA6BD6"/>
    <w:rsid w:val="00FA6D8C"/>
    <w:rsid w:val="00FA6DE8"/>
    <w:rsid w:val="00FA71C1"/>
    <w:rsid w:val="00FA75EB"/>
    <w:rsid w:val="00FA7667"/>
    <w:rsid w:val="00FA773D"/>
    <w:rsid w:val="00FA77E1"/>
    <w:rsid w:val="00FA79DC"/>
    <w:rsid w:val="00FA7AA1"/>
    <w:rsid w:val="00FA7AA9"/>
    <w:rsid w:val="00FA7BAE"/>
    <w:rsid w:val="00FA7C20"/>
    <w:rsid w:val="00FA7C3C"/>
    <w:rsid w:val="00FA7D30"/>
    <w:rsid w:val="00FB02D4"/>
    <w:rsid w:val="00FB038C"/>
    <w:rsid w:val="00FB0531"/>
    <w:rsid w:val="00FB056A"/>
    <w:rsid w:val="00FB05FE"/>
    <w:rsid w:val="00FB0A78"/>
    <w:rsid w:val="00FB0CC4"/>
    <w:rsid w:val="00FB0EC4"/>
    <w:rsid w:val="00FB0F17"/>
    <w:rsid w:val="00FB1167"/>
    <w:rsid w:val="00FB116D"/>
    <w:rsid w:val="00FB1564"/>
    <w:rsid w:val="00FB18D5"/>
    <w:rsid w:val="00FB198F"/>
    <w:rsid w:val="00FB1F9E"/>
    <w:rsid w:val="00FB22E3"/>
    <w:rsid w:val="00FB2AFB"/>
    <w:rsid w:val="00FB2CB7"/>
    <w:rsid w:val="00FB2DAE"/>
    <w:rsid w:val="00FB3235"/>
    <w:rsid w:val="00FB32EB"/>
    <w:rsid w:val="00FB370C"/>
    <w:rsid w:val="00FB37FD"/>
    <w:rsid w:val="00FB39CF"/>
    <w:rsid w:val="00FB3D26"/>
    <w:rsid w:val="00FB3E59"/>
    <w:rsid w:val="00FB40B2"/>
    <w:rsid w:val="00FB40C6"/>
    <w:rsid w:val="00FB4110"/>
    <w:rsid w:val="00FB4272"/>
    <w:rsid w:val="00FB45D9"/>
    <w:rsid w:val="00FB45FF"/>
    <w:rsid w:val="00FB4764"/>
    <w:rsid w:val="00FB4B15"/>
    <w:rsid w:val="00FB4C1C"/>
    <w:rsid w:val="00FB4F90"/>
    <w:rsid w:val="00FB4FB7"/>
    <w:rsid w:val="00FB54C4"/>
    <w:rsid w:val="00FB54EB"/>
    <w:rsid w:val="00FB5508"/>
    <w:rsid w:val="00FB5676"/>
    <w:rsid w:val="00FB5777"/>
    <w:rsid w:val="00FB5790"/>
    <w:rsid w:val="00FB5AF1"/>
    <w:rsid w:val="00FB5B37"/>
    <w:rsid w:val="00FB606F"/>
    <w:rsid w:val="00FB632F"/>
    <w:rsid w:val="00FB6453"/>
    <w:rsid w:val="00FB650D"/>
    <w:rsid w:val="00FB66ED"/>
    <w:rsid w:val="00FB696B"/>
    <w:rsid w:val="00FB6A09"/>
    <w:rsid w:val="00FB6BEF"/>
    <w:rsid w:val="00FB6F10"/>
    <w:rsid w:val="00FB72D6"/>
    <w:rsid w:val="00FB78E1"/>
    <w:rsid w:val="00FB7A2E"/>
    <w:rsid w:val="00FB7FF3"/>
    <w:rsid w:val="00FC0125"/>
    <w:rsid w:val="00FC062C"/>
    <w:rsid w:val="00FC08EF"/>
    <w:rsid w:val="00FC1137"/>
    <w:rsid w:val="00FC143A"/>
    <w:rsid w:val="00FC1460"/>
    <w:rsid w:val="00FC18CD"/>
    <w:rsid w:val="00FC198B"/>
    <w:rsid w:val="00FC19A5"/>
    <w:rsid w:val="00FC1A97"/>
    <w:rsid w:val="00FC1B9A"/>
    <w:rsid w:val="00FC2179"/>
    <w:rsid w:val="00FC2262"/>
    <w:rsid w:val="00FC22A2"/>
    <w:rsid w:val="00FC264D"/>
    <w:rsid w:val="00FC2AE9"/>
    <w:rsid w:val="00FC2C32"/>
    <w:rsid w:val="00FC3240"/>
    <w:rsid w:val="00FC334C"/>
    <w:rsid w:val="00FC3576"/>
    <w:rsid w:val="00FC3927"/>
    <w:rsid w:val="00FC3A87"/>
    <w:rsid w:val="00FC3F50"/>
    <w:rsid w:val="00FC41A1"/>
    <w:rsid w:val="00FC44E8"/>
    <w:rsid w:val="00FC4769"/>
    <w:rsid w:val="00FC47AE"/>
    <w:rsid w:val="00FC4BAE"/>
    <w:rsid w:val="00FC5050"/>
    <w:rsid w:val="00FC52C1"/>
    <w:rsid w:val="00FC56DD"/>
    <w:rsid w:val="00FC5B64"/>
    <w:rsid w:val="00FC62AA"/>
    <w:rsid w:val="00FC6717"/>
    <w:rsid w:val="00FC714E"/>
    <w:rsid w:val="00FC7296"/>
    <w:rsid w:val="00FC746C"/>
    <w:rsid w:val="00FC78AA"/>
    <w:rsid w:val="00FC7B08"/>
    <w:rsid w:val="00FC7E9C"/>
    <w:rsid w:val="00FC7F1F"/>
    <w:rsid w:val="00FD002E"/>
    <w:rsid w:val="00FD003B"/>
    <w:rsid w:val="00FD0045"/>
    <w:rsid w:val="00FD02F5"/>
    <w:rsid w:val="00FD03BC"/>
    <w:rsid w:val="00FD048F"/>
    <w:rsid w:val="00FD0C07"/>
    <w:rsid w:val="00FD0C4D"/>
    <w:rsid w:val="00FD1012"/>
    <w:rsid w:val="00FD16B6"/>
    <w:rsid w:val="00FD199B"/>
    <w:rsid w:val="00FD1C19"/>
    <w:rsid w:val="00FD1CA9"/>
    <w:rsid w:val="00FD1D8F"/>
    <w:rsid w:val="00FD207B"/>
    <w:rsid w:val="00FD21DC"/>
    <w:rsid w:val="00FD23DF"/>
    <w:rsid w:val="00FD2458"/>
    <w:rsid w:val="00FD247C"/>
    <w:rsid w:val="00FD2812"/>
    <w:rsid w:val="00FD2865"/>
    <w:rsid w:val="00FD2E2A"/>
    <w:rsid w:val="00FD3216"/>
    <w:rsid w:val="00FD3536"/>
    <w:rsid w:val="00FD374A"/>
    <w:rsid w:val="00FD3981"/>
    <w:rsid w:val="00FD3A2A"/>
    <w:rsid w:val="00FD3B9C"/>
    <w:rsid w:val="00FD3E2A"/>
    <w:rsid w:val="00FD3E84"/>
    <w:rsid w:val="00FD4287"/>
    <w:rsid w:val="00FD4308"/>
    <w:rsid w:val="00FD435F"/>
    <w:rsid w:val="00FD4D4A"/>
    <w:rsid w:val="00FD5268"/>
    <w:rsid w:val="00FD582B"/>
    <w:rsid w:val="00FD5C91"/>
    <w:rsid w:val="00FD5EDF"/>
    <w:rsid w:val="00FD633A"/>
    <w:rsid w:val="00FD63C3"/>
    <w:rsid w:val="00FD651A"/>
    <w:rsid w:val="00FD663D"/>
    <w:rsid w:val="00FD66DF"/>
    <w:rsid w:val="00FD6715"/>
    <w:rsid w:val="00FD6B2C"/>
    <w:rsid w:val="00FD6F0A"/>
    <w:rsid w:val="00FD6FA6"/>
    <w:rsid w:val="00FD78C3"/>
    <w:rsid w:val="00FD7A27"/>
    <w:rsid w:val="00FD7AD1"/>
    <w:rsid w:val="00FD7BE0"/>
    <w:rsid w:val="00FD7CA5"/>
    <w:rsid w:val="00FD7D17"/>
    <w:rsid w:val="00FE07BC"/>
    <w:rsid w:val="00FE1015"/>
    <w:rsid w:val="00FE138D"/>
    <w:rsid w:val="00FE14D4"/>
    <w:rsid w:val="00FE163D"/>
    <w:rsid w:val="00FE18DB"/>
    <w:rsid w:val="00FE1BFE"/>
    <w:rsid w:val="00FE2261"/>
    <w:rsid w:val="00FE24A7"/>
    <w:rsid w:val="00FE2C50"/>
    <w:rsid w:val="00FE2C76"/>
    <w:rsid w:val="00FE2CC4"/>
    <w:rsid w:val="00FE2E43"/>
    <w:rsid w:val="00FE2FA1"/>
    <w:rsid w:val="00FE3425"/>
    <w:rsid w:val="00FE35CA"/>
    <w:rsid w:val="00FE3C90"/>
    <w:rsid w:val="00FE4039"/>
    <w:rsid w:val="00FE41A3"/>
    <w:rsid w:val="00FE462E"/>
    <w:rsid w:val="00FE4795"/>
    <w:rsid w:val="00FE49AD"/>
    <w:rsid w:val="00FE4AF0"/>
    <w:rsid w:val="00FE4D10"/>
    <w:rsid w:val="00FE4F17"/>
    <w:rsid w:val="00FE51C2"/>
    <w:rsid w:val="00FE55AD"/>
    <w:rsid w:val="00FE58FC"/>
    <w:rsid w:val="00FE5B72"/>
    <w:rsid w:val="00FE61FD"/>
    <w:rsid w:val="00FE647E"/>
    <w:rsid w:val="00FE6535"/>
    <w:rsid w:val="00FE66C8"/>
    <w:rsid w:val="00FE675E"/>
    <w:rsid w:val="00FE67DD"/>
    <w:rsid w:val="00FE699F"/>
    <w:rsid w:val="00FE6A59"/>
    <w:rsid w:val="00FE74D3"/>
    <w:rsid w:val="00FE758D"/>
    <w:rsid w:val="00FE75EB"/>
    <w:rsid w:val="00FE7970"/>
    <w:rsid w:val="00FE7AD3"/>
    <w:rsid w:val="00FE7CCD"/>
    <w:rsid w:val="00FE7F44"/>
    <w:rsid w:val="00FE7FBD"/>
    <w:rsid w:val="00FF03B6"/>
    <w:rsid w:val="00FF05C6"/>
    <w:rsid w:val="00FF0940"/>
    <w:rsid w:val="00FF0D77"/>
    <w:rsid w:val="00FF0EE6"/>
    <w:rsid w:val="00FF1031"/>
    <w:rsid w:val="00FF1327"/>
    <w:rsid w:val="00FF13B0"/>
    <w:rsid w:val="00FF1AD9"/>
    <w:rsid w:val="00FF1EA6"/>
    <w:rsid w:val="00FF22DF"/>
    <w:rsid w:val="00FF2732"/>
    <w:rsid w:val="00FF29E0"/>
    <w:rsid w:val="00FF2D56"/>
    <w:rsid w:val="00FF301A"/>
    <w:rsid w:val="00FF31CC"/>
    <w:rsid w:val="00FF36F7"/>
    <w:rsid w:val="00FF3A10"/>
    <w:rsid w:val="00FF3CCC"/>
    <w:rsid w:val="00FF46E9"/>
    <w:rsid w:val="00FF4734"/>
    <w:rsid w:val="00FF47D4"/>
    <w:rsid w:val="00FF4AC7"/>
    <w:rsid w:val="00FF4EE0"/>
    <w:rsid w:val="00FF5123"/>
    <w:rsid w:val="00FF5220"/>
    <w:rsid w:val="00FF5356"/>
    <w:rsid w:val="00FF5832"/>
    <w:rsid w:val="00FF58E8"/>
    <w:rsid w:val="00FF6094"/>
    <w:rsid w:val="00FF640D"/>
    <w:rsid w:val="00FF6570"/>
    <w:rsid w:val="00FF65D3"/>
    <w:rsid w:val="00FF664B"/>
    <w:rsid w:val="00FF66D0"/>
    <w:rsid w:val="01FF5328"/>
    <w:rsid w:val="04496E67"/>
    <w:rsid w:val="07111B26"/>
    <w:rsid w:val="07324728"/>
    <w:rsid w:val="073527CE"/>
    <w:rsid w:val="0B63D2E4"/>
    <w:rsid w:val="0F1770C4"/>
    <w:rsid w:val="10820929"/>
    <w:rsid w:val="11EF769A"/>
    <w:rsid w:val="12730570"/>
    <w:rsid w:val="128ED7C3"/>
    <w:rsid w:val="12F0F223"/>
    <w:rsid w:val="15971D23"/>
    <w:rsid w:val="163FF4DA"/>
    <w:rsid w:val="17CB53B2"/>
    <w:rsid w:val="193FE80D"/>
    <w:rsid w:val="195F04B7"/>
    <w:rsid w:val="195F29F8"/>
    <w:rsid w:val="1ED32E35"/>
    <w:rsid w:val="1FBDD4B2"/>
    <w:rsid w:val="23F8DFA7"/>
    <w:rsid w:val="24392FE4"/>
    <w:rsid w:val="24AA098B"/>
    <w:rsid w:val="24B1CD16"/>
    <w:rsid w:val="2558A2BE"/>
    <w:rsid w:val="279950CC"/>
    <w:rsid w:val="2885E58E"/>
    <w:rsid w:val="28EC59CC"/>
    <w:rsid w:val="2A6FDBE0"/>
    <w:rsid w:val="30BF049B"/>
    <w:rsid w:val="35B91A4C"/>
    <w:rsid w:val="369EC996"/>
    <w:rsid w:val="36B62B8B"/>
    <w:rsid w:val="3745109C"/>
    <w:rsid w:val="3B5A414C"/>
    <w:rsid w:val="3F257A46"/>
    <w:rsid w:val="414F6F03"/>
    <w:rsid w:val="41D10AB4"/>
    <w:rsid w:val="42209A90"/>
    <w:rsid w:val="43642441"/>
    <w:rsid w:val="44154E25"/>
    <w:rsid w:val="4457B463"/>
    <w:rsid w:val="45B6AD31"/>
    <w:rsid w:val="466EE6EB"/>
    <w:rsid w:val="46B05BDE"/>
    <w:rsid w:val="48DF3E2B"/>
    <w:rsid w:val="49E629E0"/>
    <w:rsid w:val="4A6A4E5C"/>
    <w:rsid w:val="4BC40726"/>
    <w:rsid w:val="4E10507E"/>
    <w:rsid w:val="4FEF51D3"/>
    <w:rsid w:val="4FF5651E"/>
    <w:rsid w:val="547E7C87"/>
    <w:rsid w:val="55F149C9"/>
    <w:rsid w:val="569E6FFB"/>
    <w:rsid w:val="590A2DD0"/>
    <w:rsid w:val="597752C7"/>
    <w:rsid w:val="5BE3CA62"/>
    <w:rsid w:val="6045F412"/>
    <w:rsid w:val="61004204"/>
    <w:rsid w:val="61FB5A0A"/>
    <w:rsid w:val="62F732A2"/>
    <w:rsid w:val="633AE640"/>
    <w:rsid w:val="63BBD5C0"/>
    <w:rsid w:val="64FE7566"/>
    <w:rsid w:val="659C6B51"/>
    <w:rsid w:val="662F2570"/>
    <w:rsid w:val="695C6548"/>
    <w:rsid w:val="6A316628"/>
    <w:rsid w:val="6AF3D052"/>
    <w:rsid w:val="6C315432"/>
    <w:rsid w:val="6CCBB399"/>
    <w:rsid w:val="6DBD4A82"/>
    <w:rsid w:val="6DEEAC88"/>
    <w:rsid w:val="716086C1"/>
    <w:rsid w:val="7274627D"/>
    <w:rsid w:val="72B4F9CE"/>
    <w:rsid w:val="7385AD88"/>
    <w:rsid w:val="74D5CC94"/>
    <w:rsid w:val="74E33CFD"/>
    <w:rsid w:val="75AA3CD7"/>
    <w:rsid w:val="75D99839"/>
    <w:rsid w:val="77AE1352"/>
    <w:rsid w:val="78236A55"/>
    <w:rsid w:val="78FA8954"/>
    <w:rsid w:val="7B18F4FE"/>
    <w:rsid w:val="7B81182D"/>
    <w:rsid w:val="7BE4617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688A8"/>
  <w15:docId w15:val="{6E2C0786-1800-4BD6-AE1E-182760C8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47F"/>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Normal"/>
    <w:next w:val="Normal"/>
    <w:link w:val="Heading1Char"/>
    <w:uiPriority w:val="2"/>
    <w:qFormat/>
    <w:rsid w:val="001F512D"/>
    <w:pPr>
      <w:spacing w:before="360" w:after="120" w:line="240" w:lineRule="auto"/>
      <w:contextualSpacing/>
      <w:outlineLvl w:val="0"/>
    </w:pPr>
    <w:rPr>
      <w:rFonts w:ascii="Georgia" w:eastAsiaTheme="majorEastAsia" w:hAnsi="Georgia" w:cstheme="majorBidi"/>
      <w:bCs/>
      <w:color w:val="24596E"/>
      <w:sz w:val="36"/>
      <w:szCs w:val="28"/>
    </w:rPr>
  </w:style>
  <w:style w:type="paragraph" w:styleId="Heading2">
    <w:name w:val="heading 2"/>
    <w:basedOn w:val="Normal"/>
    <w:next w:val="Normal"/>
    <w:link w:val="Heading2Char"/>
    <w:uiPriority w:val="2"/>
    <w:unhideWhenUsed/>
    <w:qFormat/>
    <w:rsid w:val="006047A8"/>
    <w:pPr>
      <w:keepNext/>
      <w:spacing w:before="240" w:after="120" w:line="240" w:lineRule="auto"/>
      <w:outlineLvl w:val="1"/>
    </w:pPr>
    <w:rPr>
      <w:rFonts w:ascii="Georgia" w:eastAsiaTheme="majorEastAsia" w:hAnsi="Georgia" w:cstheme="majorBidi"/>
      <w:bCs/>
      <w:color w:val="005A70"/>
      <w:sz w:val="32"/>
      <w:szCs w:val="26"/>
    </w:rPr>
  </w:style>
  <w:style w:type="paragraph" w:styleId="Heading3">
    <w:name w:val="heading 3"/>
    <w:basedOn w:val="Normal"/>
    <w:next w:val="Normal"/>
    <w:link w:val="Heading3Char"/>
    <w:uiPriority w:val="9"/>
    <w:unhideWhenUsed/>
    <w:qFormat/>
    <w:rsid w:val="00F253AF"/>
    <w:pPr>
      <w:keepNext/>
      <w:numPr>
        <w:ilvl w:val="2"/>
        <w:numId w:val="4"/>
      </w:numPr>
      <w:spacing w:before="200" w:after="0" w:line="271" w:lineRule="auto"/>
      <w:outlineLvl w:val="2"/>
    </w:pPr>
    <w:rPr>
      <w:rFonts w:ascii="Georgia" w:eastAsiaTheme="majorEastAsia" w:hAnsi="Georgia" w:cstheme="majorBidi"/>
      <w:bCs/>
      <w:sz w:val="28"/>
    </w:rPr>
  </w:style>
  <w:style w:type="paragraph" w:styleId="Heading4">
    <w:name w:val="heading 4"/>
    <w:basedOn w:val="Normal"/>
    <w:next w:val="Normal"/>
    <w:link w:val="Heading4Char"/>
    <w:uiPriority w:val="9"/>
    <w:unhideWhenUsed/>
    <w:qFormat/>
    <w:rsid w:val="0054713E"/>
    <w:p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F512D"/>
    <w:rPr>
      <w:rFonts w:ascii="Georgia" w:eastAsiaTheme="majorEastAsia" w:hAnsi="Georgia" w:cstheme="majorBidi"/>
      <w:bCs/>
      <w:color w:val="24596E"/>
      <w:spacing w:val="4"/>
      <w:sz w:val="36"/>
      <w:szCs w:val="28"/>
      <w:lang w:eastAsia="en-AU"/>
    </w:rPr>
  </w:style>
  <w:style w:type="character" w:customStyle="1" w:styleId="Heading2Char">
    <w:name w:val="Heading 2 Char"/>
    <w:basedOn w:val="DefaultParagraphFont"/>
    <w:link w:val="Heading2"/>
    <w:uiPriority w:val="2"/>
    <w:rsid w:val="0054713E"/>
    <w:rPr>
      <w:rFonts w:ascii="Georgia" w:eastAsiaTheme="majorEastAsia" w:hAnsi="Georgia" w:cstheme="majorBidi"/>
      <w:bCs/>
      <w:color w:val="005A70"/>
      <w:spacing w:val="4"/>
      <w:sz w:val="32"/>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F253AF"/>
    <w:rPr>
      <w:rFonts w:ascii="Georgia" w:eastAsiaTheme="majorEastAsia" w:hAnsi="Georgia" w:cstheme="majorBidi"/>
      <w:bCs/>
      <w:spacing w:val="4"/>
      <w:sz w:val="28"/>
      <w:szCs w:val="24"/>
      <w:lang w:eastAsia="en-AU"/>
    </w:rPr>
  </w:style>
  <w:style w:type="character" w:customStyle="1" w:styleId="Heading4Char">
    <w:name w:val="Heading 4 Char"/>
    <w:basedOn w:val="DefaultParagraphFont"/>
    <w:link w:val="Heading4"/>
    <w:uiPriority w:val="9"/>
    <w:rsid w:val="0054713E"/>
    <w:rPr>
      <w:rFonts w:ascii="Arial" w:eastAsiaTheme="majorEastAsia" w:hAnsi="Arial" w:cstheme="majorBidi"/>
      <w:b/>
      <w:bCs/>
      <w:iCs/>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Title">
    <w:name w:val="Title"/>
    <w:basedOn w:val="Normal"/>
    <w:next w:val="Normal"/>
    <w:link w:val="TitleChar"/>
    <w:uiPriority w:val="10"/>
    <w:qFormat/>
    <w:rsid w:val="001F512D"/>
    <w:pPr>
      <w:spacing w:before="1440" w:line="240" w:lineRule="auto"/>
      <w:contextualSpacing/>
    </w:pPr>
    <w:rPr>
      <w:rFonts w:ascii="Georgia" w:eastAsiaTheme="majorEastAsia" w:hAnsi="Georgia" w:cstheme="majorBidi"/>
      <w:color w:val="24596E"/>
      <w:spacing w:val="5"/>
      <w:sz w:val="72"/>
      <w:szCs w:val="52"/>
    </w:rPr>
  </w:style>
  <w:style w:type="character" w:customStyle="1" w:styleId="TitleChar">
    <w:name w:val="Title Char"/>
    <w:basedOn w:val="DefaultParagraphFont"/>
    <w:link w:val="Title"/>
    <w:uiPriority w:val="10"/>
    <w:rsid w:val="001F512D"/>
    <w:rPr>
      <w:rFonts w:ascii="Georgia" w:eastAsiaTheme="majorEastAsia" w:hAnsi="Georgia" w:cstheme="majorBidi"/>
      <w:color w:val="24596E"/>
      <w:spacing w:val="5"/>
      <w:sz w:val="72"/>
      <w:szCs w:val="52"/>
      <w:lang w:eastAsia="en-AU"/>
    </w:rPr>
  </w:style>
  <w:style w:type="paragraph" w:styleId="Subtitle">
    <w:name w:val="Subtitle"/>
    <w:basedOn w:val="Normal"/>
    <w:next w:val="Normal"/>
    <w:link w:val="SubtitleChar"/>
    <w:uiPriority w:val="99"/>
    <w:qFormat/>
    <w:rsid w:val="001F512D"/>
    <w:pPr>
      <w:spacing w:before="240" w:after="600" w:line="240" w:lineRule="auto"/>
    </w:pPr>
    <w:rPr>
      <w:rFonts w:ascii="Georgia" w:eastAsiaTheme="majorEastAsia" w:hAnsi="Georgia" w:cstheme="majorBidi"/>
      <w:iCs/>
      <w:spacing w:val="6"/>
      <w:sz w:val="36"/>
    </w:rPr>
  </w:style>
  <w:style w:type="character" w:customStyle="1" w:styleId="SubtitleChar">
    <w:name w:val="Subtitle Char"/>
    <w:basedOn w:val="DefaultParagraphFont"/>
    <w:link w:val="Subtitle"/>
    <w:uiPriority w:val="99"/>
    <w:rsid w:val="001F512D"/>
    <w:rPr>
      <w:rFonts w:ascii="Georgia" w:eastAsiaTheme="majorEastAsia" w:hAnsi="Georgia" w:cstheme="majorBidi"/>
      <w:iCs/>
      <w:spacing w:val="6"/>
      <w:sz w:val="36"/>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1F512D"/>
    <w:pPr>
      <w:spacing w:before="4000"/>
      <w:jc w:val="center"/>
    </w:pPr>
  </w:style>
  <w:style w:type="paragraph" w:styleId="Caption">
    <w:name w:val="caption"/>
    <w:aliases w:val="table title"/>
    <w:basedOn w:val="Normal"/>
    <w:next w:val="Normal"/>
    <w:uiPriority w:val="35"/>
    <w:unhideWhenUsed/>
    <w:rsid w:val="00781EEF"/>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C143A"/>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FC143A"/>
    <w:rPr>
      <w:rFonts w:ascii="Georgia" w:eastAsia="Times New Roman" w:hAnsi="Georgia" w:cs="Times New Roman"/>
      <w:color w:val="24596E"/>
      <w:sz w:val="20"/>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04216B"/>
    <w:pPr>
      <w:numPr>
        <w:numId w:val="27"/>
      </w:numPr>
      <w:spacing w:before="60" w:after="120"/>
    </w:pPr>
  </w:style>
  <w:style w:type="paragraph" w:customStyle="1" w:styleId="Pullouttext">
    <w:name w:val="Pullout text"/>
    <w:next w:val="Normal"/>
    <w:link w:val="PullouttextChar"/>
    <w:uiPriority w:val="3"/>
    <w:qFormat/>
    <w:rsid w:val="001F512D"/>
    <w:pPr>
      <w:spacing w:before="120" w:after="120" w:line="280" w:lineRule="atLeast"/>
      <w:ind w:left="397"/>
      <w:contextualSpacing/>
    </w:pPr>
    <w:rPr>
      <w:rFonts w:ascii="Georgia" w:eastAsia="Times New Roman" w:hAnsi="Georgia" w:cs="Arial"/>
      <w:bCs/>
      <w:iCs/>
      <w:color w:val="24596E"/>
      <w:sz w:val="24"/>
      <w:szCs w:val="28"/>
      <w:lang w:eastAsia="en-AU"/>
    </w:rPr>
  </w:style>
  <w:style w:type="character" w:customStyle="1" w:styleId="PullouttextChar">
    <w:name w:val="Pullout text Char"/>
    <w:basedOn w:val="Heading2Char"/>
    <w:link w:val="Pullouttext"/>
    <w:uiPriority w:val="3"/>
    <w:rsid w:val="001F512D"/>
    <w:rPr>
      <w:rFonts w:ascii="Georgia" w:eastAsia="Times New Roman" w:hAnsi="Georgia" w:cs="Arial"/>
      <w:bCs/>
      <w:iCs/>
      <w:color w:val="24596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2F6842"/>
    <w:pPr>
      <w:tabs>
        <w:tab w:val="left" w:pos="660"/>
        <w:tab w:val="right" w:leader="dot" w:pos="9344"/>
      </w:tabs>
      <w:spacing w:after="100"/>
    </w:pPr>
  </w:style>
  <w:style w:type="paragraph" w:styleId="TOC2">
    <w:name w:val="toc 2"/>
    <w:basedOn w:val="Normal"/>
    <w:next w:val="Normal"/>
    <w:autoRedefine/>
    <w:uiPriority w:val="39"/>
    <w:unhideWhenUsed/>
    <w:rsid w:val="00BA36D2"/>
    <w:pPr>
      <w:tabs>
        <w:tab w:val="left" w:pos="880"/>
        <w:tab w:val="right" w:leader="dot" w:pos="9344"/>
      </w:tabs>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customStyle="1" w:styleId="DSSDatatablestyle">
    <w:name w:val="DSS Data table style"/>
    <w:basedOn w:val="TableNormal"/>
    <w:uiPriority w:val="99"/>
    <w:rsid w:val="001F512D"/>
    <w:pPr>
      <w:spacing w:after="0" w:line="240" w:lineRule="auto"/>
    </w:pPr>
    <w:rPr>
      <w:rFonts w:ascii="Arial" w:hAnsi="Arial"/>
      <w:sz w:val="24"/>
    </w:rPr>
    <w:tblPr>
      <w:tblStyleRowBandSize w:val="1"/>
      <w:tblInd w:w="113" w:type="dxa"/>
    </w:tblPr>
    <w:tblStylePr w:type="firstRow">
      <w:rPr>
        <w:rFonts w:ascii="Arial" w:hAnsi="Arial"/>
        <w:b/>
        <w:color w:val="FFFFFF" w:themeColor="background1"/>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table" w:customStyle="1" w:styleId="DSSTableStyleB">
    <w:name w:val="DSS Table Style B"/>
    <w:basedOn w:val="TableNormal"/>
    <w:uiPriority w:val="99"/>
    <w:rsid w:val="009B66B3"/>
    <w:pPr>
      <w:spacing w:after="0" w:line="240" w:lineRule="auto"/>
    </w:pPr>
    <w:rPr>
      <w:rFonts w:ascii="Arial" w:hAnsi="Arial"/>
      <w:sz w:val="24"/>
    </w:rPr>
    <w:tblPr>
      <w:tblStyleRowBandSize w:val="1"/>
      <w:tblInd w:w="113" w:type="dxa"/>
    </w:tblPr>
    <w:tblStylePr w:type="firstRow">
      <w:pPr>
        <w:jc w:val="left"/>
      </w:pPr>
      <w:rPr>
        <w:rFonts w:ascii="Arial" w:hAnsi="Arial"/>
        <w:b/>
        <w:sz w:val="22"/>
      </w:rPr>
      <w:tblPr/>
      <w:tcPr>
        <w:shd w:val="clear" w:color="auto" w:fill="B1E4E3"/>
      </w:tcPr>
    </w:tblStylePr>
    <w:tblStylePr w:type="lastRow">
      <w:rPr>
        <w:rFonts w:ascii="Arial" w:hAnsi="Arial"/>
        <w:b/>
        <w:sz w:val="22"/>
      </w:rPr>
      <w:tblPr/>
      <w:tcPr>
        <w:tcBorders>
          <w:top w:val="single" w:sz="4" w:space="0" w:color="auto"/>
          <w:bottom w:val="single" w:sz="4" w:space="0" w:color="auto"/>
        </w:tcBorders>
        <w:shd w:val="clear" w:color="auto" w:fill="F2F2F2" w:themeFill="background1" w:themeFillShade="F2"/>
      </w:tcPr>
    </w:tblStylePr>
  </w:style>
  <w:style w:type="table" w:styleId="TableGrid">
    <w:name w:val="Table Grid"/>
    <w:basedOn w:val="TableNormal"/>
    <w:uiPriority w:val="59"/>
    <w:rsid w:val="00781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0273B"/>
    <w:rPr>
      <w:color w:val="000000" w:themeColor="followedHyperlink"/>
      <w:u w:val="single"/>
    </w:rPr>
  </w:style>
  <w:style w:type="character" w:styleId="CommentReference">
    <w:name w:val="annotation reference"/>
    <w:basedOn w:val="DefaultParagraphFont"/>
    <w:uiPriority w:val="99"/>
    <w:semiHidden/>
    <w:unhideWhenUsed/>
    <w:rsid w:val="00BC638B"/>
    <w:rPr>
      <w:sz w:val="16"/>
      <w:szCs w:val="16"/>
    </w:rPr>
  </w:style>
  <w:style w:type="paragraph" w:styleId="CommentText">
    <w:name w:val="annotation text"/>
    <w:basedOn w:val="Normal"/>
    <w:link w:val="CommentTextChar"/>
    <w:uiPriority w:val="99"/>
    <w:unhideWhenUsed/>
    <w:rsid w:val="00BC638B"/>
    <w:pPr>
      <w:spacing w:line="240" w:lineRule="auto"/>
    </w:pPr>
    <w:rPr>
      <w:sz w:val="20"/>
      <w:szCs w:val="20"/>
    </w:rPr>
  </w:style>
  <w:style w:type="character" w:customStyle="1" w:styleId="CommentTextChar">
    <w:name w:val="Comment Text Char"/>
    <w:basedOn w:val="DefaultParagraphFont"/>
    <w:link w:val="CommentText"/>
    <w:uiPriority w:val="99"/>
    <w:rsid w:val="00BC638B"/>
    <w:rPr>
      <w:rFonts w:ascii="Arial" w:eastAsia="Times New Roman" w:hAnsi="Arial" w:cs="Times New Roman"/>
      <w:spacing w:val="4"/>
      <w:sz w:val="20"/>
      <w:szCs w:val="20"/>
      <w:lang w:eastAsia="en-AU"/>
    </w:rPr>
  </w:style>
  <w:style w:type="paragraph" w:styleId="CommentSubject">
    <w:name w:val="annotation subject"/>
    <w:basedOn w:val="CommentText"/>
    <w:next w:val="CommentText"/>
    <w:link w:val="CommentSubjectChar"/>
    <w:uiPriority w:val="99"/>
    <w:semiHidden/>
    <w:unhideWhenUsed/>
    <w:rsid w:val="00BC638B"/>
    <w:rPr>
      <w:b/>
      <w:bCs/>
    </w:rPr>
  </w:style>
  <w:style w:type="character" w:customStyle="1" w:styleId="CommentSubjectChar">
    <w:name w:val="Comment Subject Char"/>
    <w:basedOn w:val="CommentTextChar"/>
    <w:link w:val="CommentSubject"/>
    <w:uiPriority w:val="99"/>
    <w:semiHidden/>
    <w:rsid w:val="00BC638B"/>
    <w:rPr>
      <w:rFonts w:ascii="Arial" w:eastAsia="Times New Roman" w:hAnsi="Arial" w:cs="Times New Roman"/>
      <w:b/>
      <w:bCs/>
      <w:spacing w:val="4"/>
      <w:sz w:val="20"/>
      <w:szCs w:val="20"/>
      <w:lang w:eastAsia="en-AU"/>
    </w:rPr>
  </w:style>
  <w:style w:type="character" w:customStyle="1" w:styleId="Mention1">
    <w:name w:val="Mention1"/>
    <w:basedOn w:val="DefaultParagraphFont"/>
    <w:uiPriority w:val="99"/>
    <w:unhideWhenUsed/>
    <w:rsid w:val="00BC638B"/>
    <w:rPr>
      <w:color w:val="2B579A"/>
      <w:shd w:val="clear" w:color="auto" w:fill="E1DFDD"/>
    </w:rPr>
  </w:style>
  <w:style w:type="paragraph" w:styleId="Quote">
    <w:name w:val="Quote"/>
    <w:basedOn w:val="Normal"/>
    <w:next w:val="Normal"/>
    <w:link w:val="QuoteChar"/>
    <w:uiPriority w:val="29"/>
    <w:qFormat/>
    <w:rsid w:val="0045576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55763"/>
    <w:rPr>
      <w:rFonts w:ascii="Arial" w:eastAsia="Times New Roman" w:hAnsi="Arial" w:cs="Times New Roman"/>
      <w:i/>
      <w:iCs/>
      <w:color w:val="404040" w:themeColor="text1" w:themeTint="BF"/>
      <w:spacing w:val="4"/>
      <w:sz w:val="24"/>
      <w:szCs w:val="24"/>
      <w:lang w:eastAsia="en-AU"/>
    </w:rPr>
  </w:style>
  <w:style w:type="paragraph" w:styleId="Revision">
    <w:name w:val="Revision"/>
    <w:hidden/>
    <w:uiPriority w:val="99"/>
    <w:semiHidden/>
    <w:rsid w:val="00276CE6"/>
    <w:pPr>
      <w:spacing w:after="0" w:line="240" w:lineRule="auto"/>
    </w:pPr>
    <w:rPr>
      <w:rFonts w:ascii="Arial" w:eastAsia="Times New Roman" w:hAnsi="Arial" w:cs="Times New Roman"/>
      <w:spacing w:val="4"/>
      <w:sz w:val="24"/>
      <w:szCs w:val="24"/>
      <w:lang w:eastAsia="en-AU"/>
    </w:rPr>
  </w:style>
  <w:style w:type="character" w:customStyle="1" w:styleId="UnresolvedMention1">
    <w:name w:val="Unresolved Mention1"/>
    <w:basedOn w:val="DefaultParagraphFont"/>
    <w:uiPriority w:val="99"/>
    <w:semiHidden/>
    <w:unhideWhenUsed/>
    <w:rsid w:val="00BB5D42"/>
    <w:rPr>
      <w:color w:val="605E5C"/>
      <w:shd w:val="clear" w:color="auto" w:fill="E1DFDD"/>
    </w:rPr>
  </w:style>
  <w:style w:type="paragraph" w:customStyle="1" w:styleId="Tabletext">
    <w:name w:val="Table text"/>
    <w:basedOn w:val="Normal"/>
    <w:link w:val="TabletextChar"/>
    <w:qFormat/>
    <w:rsid w:val="008A60F2"/>
    <w:pPr>
      <w:spacing w:before="0" w:after="0" w:line="276" w:lineRule="auto"/>
    </w:pPr>
    <w:rPr>
      <w:sz w:val="20"/>
      <w:szCs w:val="20"/>
    </w:rPr>
  </w:style>
  <w:style w:type="character" w:customStyle="1" w:styleId="TabletextChar">
    <w:name w:val="Table text Char"/>
    <w:basedOn w:val="DefaultParagraphFont"/>
    <w:link w:val="Tabletext"/>
    <w:rsid w:val="008A60F2"/>
    <w:rPr>
      <w:rFonts w:ascii="Arial" w:eastAsia="Times New Roman" w:hAnsi="Arial" w:cs="Times New Roman"/>
      <w:spacing w:val="4"/>
      <w:sz w:val="20"/>
      <w:szCs w:val="20"/>
      <w:lang w:eastAsia="en-AU"/>
    </w:rPr>
  </w:style>
  <w:style w:type="paragraph" w:styleId="FootnoteText">
    <w:name w:val="footnote text"/>
    <w:basedOn w:val="Normal"/>
    <w:link w:val="FootnoteTextChar"/>
    <w:uiPriority w:val="99"/>
    <w:semiHidden/>
    <w:unhideWhenUsed/>
    <w:rsid w:val="00690CB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90CB3"/>
    <w:rPr>
      <w:rFonts w:ascii="Arial" w:eastAsia="Times New Roman" w:hAnsi="Arial" w:cs="Times New Roman"/>
      <w:spacing w:val="4"/>
      <w:sz w:val="20"/>
      <w:szCs w:val="20"/>
      <w:lang w:eastAsia="en-AU"/>
    </w:rPr>
  </w:style>
  <w:style w:type="character" w:styleId="FootnoteReference">
    <w:name w:val="footnote reference"/>
    <w:basedOn w:val="DefaultParagraphFont"/>
    <w:uiPriority w:val="99"/>
    <w:semiHidden/>
    <w:unhideWhenUsed/>
    <w:rsid w:val="00690CB3"/>
    <w:rPr>
      <w:vertAlign w:val="superscript"/>
    </w:rPr>
  </w:style>
  <w:style w:type="paragraph" w:customStyle="1" w:styleId="pf0">
    <w:name w:val="pf0"/>
    <w:basedOn w:val="Normal"/>
    <w:rsid w:val="00937EEA"/>
    <w:pPr>
      <w:spacing w:before="100" w:beforeAutospacing="1" w:after="100" w:afterAutospacing="1" w:line="240" w:lineRule="auto"/>
    </w:pPr>
    <w:rPr>
      <w:rFonts w:ascii="Times New Roman" w:hAnsi="Times New Roman"/>
      <w:spacing w:val="0"/>
    </w:rPr>
  </w:style>
  <w:style w:type="character" w:customStyle="1" w:styleId="cf01">
    <w:name w:val="cf01"/>
    <w:basedOn w:val="DefaultParagraphFont"/>
    <w:rsid w:val="00937EEA"/>
    <w:rPr>
      <w:rFonts w:ascii="Segoe UI" w:hAnsi="Segoe UI" w:cs="Segoe UI" w:hint="default"/>
      <w:sz w:val="18"/>
      <w:szCs w:val="18"/>
    </w:rPr>
  </w:style>
  <w:style w:type="table" w:styleId="PlainTable5">
    <w:name w:val="Plain Table 5"/>
    <w:basedOn w:val="TableNormal"/>
    <w:uiPriority w:val="45"/>
    <w:rsid w:val="0096020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96020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
    <w:name w:val="Numbered list"/>
    <w:basedOn w:val="ListParagraph"/>
    <w:link w:val="NumberedlistChar"/>
    <w:qFormat/>
    <w:rsid w:val="00833869"/>
    <w:pPr>
      <w:numPr>
        <w:numId w:val="5"/>
      </w:numPr>
      <w:contextualSpacing w:val="0"/>
    </w:pPr>
  </w:style>
  <w:style w:type="character" w:customStyle="1" w:styleId="ListParagraphChar">
    <w:name w:val="List Paragraph Char"/>
    <w:basedOn w:val="DefaultParagraphFont"/>
    <w:link w:val="ListParagraph"/>
    <w:uiPriority w:val="34"/>
    <w:rsid w:val="007E01DD"/>
    <w:rPr>
      <w:rFonts w:ascii="Arial" w:eastAsia="Times New Roman" w:hAnsi="Arial" w:cs="Times New Roman"/>
      <w:spacing w:val="4"/>
      <w:sz w:val="24"/>
      <w:szCs w:val="24"/>
      <w:lang w:eastAsia="en-AU"/>
    </w:rPr>
  </w:style>
  <w:style w:type="character" w:customStyle="1" w:styleId="NumberedlistChar">
    <w:name w:val="Numbered list Char"/>
    <w:basedOn w:val="ListParagraphChar"/>
    <w:link w:val="Numberedlist"/>
    <w:rsid w:val="00F53A06"/>
    <w:rPr>
      <w:rFonts w:ascii="Arial" w:eastAsia="Times New Roman" w:hAnsi="Arial" w:cs="Times New Roman"/>
      <w:spacing w:val="4"/>
      <w:sz w:val="24"/>
      <w:szCs w:val="24"/>
      <w:lang w:eastAsia="en-AU"/>
    </w:rPr>
  </w:style>
  <w:style w:type="character" w:styleId="Mention">
    <w:name w:val="Mention"/>
    <w:basedOn w:val="DefaultParagraphFont"/>
    <w:uiPriority w:val="99"/>
    <w:unhideWhenUsed/>
    <w:rsid w:val="00F576AA"/>
    <w:rPr>
      <w:color w:val="2B579A"/>
      <w:shd w:val="clear" w:color="auto" w:fill="E1DFDD"/>
    </w:rPr>
  </w:style>
  <w:style w:type="character" w:customStyle="1" w:styleId="ui-provider">
    <w:name w:val="ui-provider"/>
    <w:basedOn w:val="DefaultParagraphFont"/>
    <w:rsid w:val="000B2E78"/>
  </w:style>
  <w:style w:type="paragraph" w:customStyle="1" w:styleId="EYBodytextwithparaspace">
    <w:name w:val="EY Body text (with para space)"/>
    <w:basedOn w:val="Normal"/>
    <w:qFormat/>
    <w:rsid w:val="00285687"/>
    <w:pPr>
      <w:autoSpaceDE w:val="0"/>
      <w:autoSpaceDN w:val="0"/>
      <w:adjustRightInd w:val="0"/>
      <w:spacing w:before="0" w:after="240" w:line="240" w:lineRule="auto"/>
    </w:pPr>
    <w:rPr>
      <w:rFonts w:asciiTheme="minorHAnsi" w:hAnsiTheme="minorHAnsi"/>
      <w:spacing w:val="0"/>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9045">
      <w:bodyDiv w:val="1"/>
      <w:marLeft w:val="0"/>
      <w:marRight w:val="0"/>
      <w:marTop w:val="0"/>
      <w:marBottom w:val="0"/>
      <w:divBdr>
        <w:top w:val="none" w:sz="0" w:space="0" w:color="auto"/>
        <w:left w:val="none" w:sz="0" w:space="0" w:color="auto"/>
        <w:bottom w:val="none" w:sz="0" w:space="0" w:color="auto"/>
        <w:right w:val="none" w:sz="0" w:space="0" w:color="auto"/>
      </w:divBdr>
      <w:divsChild>
        <w:div w:id="189924624">
          <w:marLeft w:val="547"/>
          <w:marRight w:val="0"/>
          <w:marTop w:val="120"/>
          <w:marBottom w:val="120"/>
          <w:divBdr>
            <w:top w:val="none" w:sz="0" w:space="0" w:color="auto"/>
            <w:left w:val="none" w:sz="0" w:space="0" w:color="auto"/>
            <w:bottom w:val="none" w:sz="0" w:space="0" w:color="auto"/>
            <w:right w:val="none" w:sz="0" w:space="0" w:color="auto"/>
          </w:divBdr>
        </w:div>
        <w:div w:id="297802228">
          <w:marLeft w:val="547"/>
          <w:marRight w:val="0"/>
          <w:marTop w:val="120"/>
          <w:marBottom w:val="120"/>
          <w:divBdr>
            <w:top w:val="none" w:sz="0" w:space="0" w:color="auto"/>
            <w:left w:val="none" w:sz="0" w:space="0" w:color="auto"/>
            <w:bottom w:val="none" w:sz="0" w:space="0" w:color="auto"/>
            <w:right w:val="none" w:sz="0" w:space="0" w:color="auto"/>
          </w:divBdr>
        </w:div>
        <w:div w:id="381953275">
          <w:marLeft w:val="547"/>
          <w:marRight w:val="0"/>
          <w:marTop w:val="120"/>
          <w:marBottom w:val="120"/>
          <w:divBdr>
            <w:top w:val="none" w:sz="0" w:space="0" w:color="auto"/>
            <w:left w:val="none" w:sz="0" w:space="0" w:color="auto"/>
            <w:bottom w:val="none" w:sz="0" w:space="0" w:color="auto"/>
            <w:right w:val="none" w:sz="0" w:space="0" w:color="auto"/>
          </w:divBdr>
        </w:div>
        <w:div w:id="968121570">
          <w:marLeft w:val="547"/>
          <w:marRight w:val="0"/>
          <w:marTop w:val="120"/>
          <w:marBottom w:val="120"/>
          <w:divBdr>
            <w:top w:val="none" w:sz="0" w:space="0" w:color="auto"/>
            <w:left w:val="none" w:sz="0" w:space="0" w:color="auto"/>
            <w:bottom w:val="none" w:sz="0" w:space="0" w:color="auto"/>
            <w:right w:val="none" w:sz="0" w:space="0" w:color="auto"/>
          </w:divBdr>
        </w:div>
        <w:div w:id="1093821191">
          <w:marLeft w:val="547"/>
          <w:marRight w:val="0"/>
          <w:marTop w:val="120"/>
          <w:marBottom w:val="120"/>
          <w:divBdr>
            <w:top w:val="none" w:sz="0" w:space="0" w:color="auto"/>
            <w:left w:val="none" w:sz="0" w:space="0" w:color="auto"/>
            <w:bottom w:val="none" w:sz="0" w:space="0" w:color="auto"/>
            <w:right w:val="none" w:sz="0" w:space="0" w:color="auto"/>
          </w:divBdr>
        </w:div>
        <w:div w:id="1188563783">
          <w:marLeft w:val="547"/>
          <w:marRight w:val="0"/>
          <w:marTop w:val="120"/>
          <w:marBottom w:val="120"/>
          <w:divBdr>
            <w:top w:val="none" w:sz="0" w:space="0" w:color="auto"/>
            <w:left w:val="none" w:sz="0" w:space="0" w:color="auto"/>
            <w:bottom w:val="none" w:sz="0" w:space="0" w:color="auto"/>
            <w:right w:val="none" w:sz="0" w:space="0" w:color="auto"/>
          </w:divBdr>
        </w:div>
        <w:div w:id="1460609409">
          <w:marLeft w:val="547"/>
          <w:marRight w:val="0"/>
          <w:marTop w:val="120"/>
          <w:marBottom w:val="120"/>
          <w:divBdr>
            <w:top w:val="none" w:sz="0" w:space="0" w:color="auto"/>
            <w:left w:val="none" w:sz="0" w:space="0" w:color="auto"/>
            <w:bottom w:val="none" w:sz="0" w:space="0" w:color="auto"/>
            <w:right w:val="none" w:sz="0" w:space="0" w:color="auto"/>
          </w:divBdr>
        </w:div>
        <w:div w:id="1682195198">
          <w:marLeft w:val="547"/>
          <w:marRight w:val="0"/>
          <w:marTop w:val="120"/>
          <w:marBottom w:val="120"/>
          <w:divBdr>
            <w:top w:val="none" w:sz="0" w:space="0" w:color="auto"/>
            <w:left w:val="none" w:sz="0" w:space="0" w:color="auto"/>
            <w:bottom w:val="none" w:sz="0" w:space="0" w:color="auto"/>
            <w:right w:val="none" w:sz="0" w:space="0" w:color="auto"/>
          </w:divBdr>
        </w:div>
        <w:div w:id="1695426864">
          <w:marLeft w:val="547"/>
          <w:marRight w:val="0"/>
          <w:marTop w:val="120"/>
          <w:marBottom w:val="120"/>
          <w:divBdr>
            <w:top w:val="none" w:sz="0" w:space="0" w:color="auto"/>
            <w:left w:val="none" w:sz="0" w:space="0" w:color="auto"/>
            <w:bottom w:val="none" w:sz="0" w:space="0" w:color="auto"/>
            <w:right w:val="none" w:sz="0" w:space="0" w:color="auto"/>
          </w:divBdr>
        </w:div>
      </w:divsChild>
    </w:div>
    <w:div w:id="43336462">
      <w:bodyDiv w:val="1"/>
      <w:marLeft w:val="0"/>
      <w:marRight w:val="0"/>
      <w:marTop w:val="0"/>
      <w:marBottom w:val="0"/>
      <w:divBdr>
        <w:top w:val="none" w:sz="0" w:space="0" w:color="auto"/>
        <w:left w:val="none" w:sz="0" w:space="0" w:color="auto"/>
        <w:bottom w:val="none" w:sz="0" w:space="0" w:color="auto"/>
        <w:right w:val="none" w:sz="0" w:space="0" w:color="auto"/>
      </w:divBdr>
    </w:div>
    <w:div w:id="235748401">
      <w:bodyDiv w:val="1"/>
      <w:marLeft w:val="0"/>
      <w:marRight w:val="0"/>
      <w:marTop w:val="0"/>
      <w:marBottom w:val="0"/>
      <w:divBdr>
        <w:top w:val="none" w:sz="0" w:space="0" w:color="auto"/>
        <w:left w:val="none" w:sz="0" w:space="0" w:color="auto"/>
        <w:bottom w:val="none" w:sz="0" w:space="0" w:color="auto"/>
        <w:right w:val="none" w:sz="0" w:space="0" w:color="auto"/>
      </w:divBdr>
    </w:div>
    <w:div w:id="315230597">
      <w:bodyDiv w:val="1"/>
      <w:marLeft w:val="0"/>
      <w:marRight w:val="0"/>
      <w:marTop w:val="0"/>
      <w:marBottom w:val="0"/>
      <w:divBdr>
        <w:top w:val="none" w:sz="0" w:space="0" w:color="auto"/>
        <w:left w:val="none" w:sz="0" w:space="0" w:color="auto"/>
        <w:bottom w:val="none" w:sz="0" w:space="0" w:color="auto"/>
        <w:right w:val="none" w:sz="0" w:space="0" w:color="auto"/>
      </w:divBdr>
    </w:div>
    <w:div w:id="334260710">
      <w:bodyDiv w:val="1"/>
      <w:marLeft w:val="0"/>
      <w:marRight w:val="0"/>
      <w:marTop w:val="0"/>
      <w:marBottom w:val="0"/>
      <w:divBdr>
        <w:top w:val="none" w:sz="0" w:space="0" w:color="auto"/>
        <w:left w:val="none" w:sz="0" w:space="0" w:color="auto"/>
        <w:bottom w:val="none" w:sz="0" w:space="0" w:color="auto"/>
        <w:right w:val="none" w:sz="0" w:space="0" w:color="auto"/>
      </w:divBdr>
      <w:divsChild>
        <w:div w:id="70468101">
          <w:marLeft w:val="274"/>
          <w:marRight w:val="0"/>
          <w:marTop w:val="0"/>
          <w:marBottom w:val="0"/>
          <w:divBdr>
            <w:top w:val="none" w:sz="0" w:space="0" w:color="auto"/>
            <w:left w:val="none" w:sz="0" w:space="0" w:color="auto"/>
            <w:bottom w:val="none" w:sz="0" w:space="0" w:color="auto"/>
            <w:right w:val="none" w:sz="0" w:space="0" w:color="auto"/>
          </w:divBdr>
        </w:div>
      </w:divsChild>
    </w:div>
    <w:div w:id="493839645">
      <w:bodyDiv w:val="1"/>
      <w:marLeft w:val="0"/>
      <w:marRight w:val="0"/>
      <w:marTop w:val="0"/>
      <w:marBottom w:val="0"/>
      <w:divBdr>
        <w:top w:val="none" w:sz="0" w:space="0" w:color="auto"/>
        <w:left w:val="none" w:sz="0" w:space="0" w:color="auto"/>
        <w:bottom w:val="none" w:sz="0" w:space="0" w:color="auto"/>
        <w:right w:val="none" w:sz="0" w:space="0" w:color="auto"/>
      </w:divBdr>
    </w:div>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509678491">
      <w:bodyDiv w:val="1"/>
      <w:marLeft w:val="0"/>
      <w:marRight w:val="0"/>
      <w:marTop w:val="0"/>
      <w:marBottom w:val="0"/>
      <w:divBdr>
        <w:top w:val="none" w:sz="0" w:space="0" w:color="auto"/>
        <w:left w:val="none" w:sz="0" w:space="0" w:color="auto"/>
        <w:bottom w:val="none" w:sz="0" w:space="0" w:color="auto"/>
        <w:right w:val="none" w:sz="0" w:space="0" w:color="auto"/>
      </w:divBdr>
    </w:div>
    <w:div w:id="716855800">
      <w:bodyDiv w:val="1"/>
      <w:marLeft w:val="0"/>
      <w:marRight w:val="0"/>
      <w:marTop w:val="0"/>
      <w:marBottom w:val="0"/>
      <w:divBdr>
        <w:top w:val="none" w:sz="0" w:space="0" w:color="auto"/>
        <w:left w:val="none" w:sz="0" w:space="0" w:color="auto"/>
        <w:bottom w:val="none" w:sz="0" w:space="0" w:color="auto"/>
        <w:right w:val="none" w:sz="0" w:space="0" w:color="auto"/>
      </w:divBdr>
    </w:div>
    <w:div w:id="748962108">
      <w:bodyDiv w:val="1"/>
      <w:marLeft w:val="0"/>
      <w:marRight w:val="0"/>
      <w:marTop w:val="0"/>
      <w:marBottom w:val="0"/>
      <w:divBdr>
        <w:top w:val="none" w:sz="0" w:space="0" w:color="auto"/>
        <w:left w:val="none" w:sz="0" w:space="0" w:color="auto"/>
        <w:bottom w:val="none" w:sz="0" w:space="0" w:color="auto"/>
        <w:right w:val="none" w:sz="0" w:space="0" w:color="auto"/>
      </w:divBdr>
    </w:div>
    <w:div w:id="915168781">
      <w:bodyDiv w:val="1"/>
      <w:marLeft w:val="0"/>
      <w:marRight w:val="0"/>
      <w:marTop w:val="0"/>
      <w:marBottom w:val="0"/>
      <w:divBdr>
        <w:top w:val="none" w:sz="0" w:space="0" w:color="auto"/>
        <w:left w:val="none" w:sz="0" w:space="0" w:color="auto"/>
        <w:bottom w:val="none" w:sz="0" w:space="0" w:color="auto"/>
        <w:right w:val="none" w:sz="0" w:space="0" w:color="auto"/>
      </w:divBdr>
      <w:divsChild>
        <w:div w:id="876233360">
          <w:marLeft w:val="0"/>
          <w:marRight w:val="0"/>
          <w:marTop w:val="180"/>
          <w:marBottom w:val="0"/>
          <w:divBdr>
            <w:top w:val="none" w:sz="0" w:space="0" w:color="auto"/>
            <w:left w:val="none" w:sz="0" w:space="0" w:color="auto"/>
            <w:bottom w:val="none" w:sz="0" w:space="0" w:color="auto"/>
            <w:right w:val="none" w:sz="0" w:space="0" w:color="auto"/>
          </w:divBdr>
        </w:div>
        <w:div w:id="1005982759">
          <w:marLeft w:val="0"/>
          <w:marRight w:val="0"/>
          <w:marTop w:val="180"/>
          <w:marBottom w:val="0"/>
          <w:divBdr>
            <w:top w:val="none" w:sz="0" w:space="0" w:color="auto"/>
            <w:left w:val="none" w:sz="0" w:space="0" w:color="auto"/>
            <w:bottom w:val="none" w:sz="0" w:space="0" w:color="auto"/>
            <w:right w:val="none" w:sz="0" w:space="0" w:color="auto"/>
          </w:divBdr>
        </w:div>
        <w:div w:id="1698851468">
          <w:marLeft w:val="0"/>
          <w:marRight w:val="0"/>
          <w:marTop w:val="180"/>
          <w:marBottom w:val="0"/>
          <w:divBdr>
            <w:top w:val="none" w:sz="0" w:space="0" w:color="auto"/>
            <w:left w:val="none" w:sz="0" w:space="0" w:color="auto"/>
            <w:bottom w:val="none" w:sz="0" w:space="0" w:color="auto"/>
            <w:right w:val="none" w:sz="0" w:space="0" w:color="auto"/>
          </w:divBdr>
        </w:div>
        <w:div w:id="2046327506">
          <w:marLeft w:val="0"/>
          <w:marRight w:val="0"/>
          <w:marTop w:val="180"/>
          <w:marBottom w:val="0"/>
          <w:divBdr>
            <w:top w:val="none" w:sz="0" w:space="0" w:color="auto"/>
            <w:left w:val="none" w:sz="0" w:space="0" w:color="auto"/>
            <w:bottom w:val="none" w:sz="0" w:space="0" w:color="auto"/>
            <w:right w:val="none" w:sz="0" w:space="0" w:color="auto"/>
          </w:divBdr>
        </w:div>
      </w:divsChild>
    </w:div>
    <w:div w:id="925110380">
      <w:bodyDiv w:val="1"/>
      <w:marLeft w:val="0"/>
      <w:marRight w:val="0"/>
      <w:marTop w:val="0"/>
      <w:marBottom w:val="0"/>
      <w:divBdr>
        <w:top w:val="none" w:sz="0" w:space="0" w:color="auto"/>
        <w:left w:val="none" w:sz="0" w:space="0" w:color="auto"/>
        <w:bottom w:val="none" w:sz="0" w:space="0" w:color="auto"/>
        <w:right w:val="none" w:sz="0" w:space="0" w:color="auto"/>
      </w:divBdr>
      <w:divsChild>
        <w:div w:id="1342660386">
          <w:marLeft w:val="360"/>
          <w:marRight w:val="0"/>
          <w:marTop w:val="0"/>
          <w:marBottom w:val="0"/>
          <w:divBdr>
            <w:top w:val="none" w:sz="0" w:space="0" w:color="auto"/>
            <w:left w:val="none" w:sz="0" w:space="0" w:color="auto"/>
            <w:bottom w:val="none" w:sz="0" w:space="0" w:color="auto"/>
            <w:right w:val="none" w:sz="0" w:space="0" w:color="auto"/>
          </w:divBdr>
        </w:div>
      </w:divsChild>
    </w:div>
    <w:div w:id="948202654">
      <w:bodyDiv w:val="1"/>
      <w:marLeft w:val="0"/>
      <w:marRight w:val="0"/>
      <w:marTop w:val="0"/>
      <w:marBottom w:val="0"/>
      <w:divBdr>
        <w:top w:val="none" w:sz="0" w:space="0" w:color="auto"/>
        <w:left w:val="none" w:sz="0" w:space="0" w:color="auto"/>
        <w:bottom w:val="none" w:sz="0" w:space="0" w:color="auto"/>
        <w:right w:val="none" w:sz="0" w:space="0" w:color="auto"/>
      </w:divBdr>
    </w:div>
    <w:div w:id="950235495">
      <w:bodyDiv w:val="1"/>
      <w:marLeft w:val="0"/>
      <w:marRight w:val="0"/>
      <w:marTop w:val="0"/>
      <w:marBottom w:val="0"/>
      <w:divBdr>
        <w:top w:val="none" w:sz="0" w:space="0" w:color="auto"/>
        <w:left w:val="none" w:sz="0" w:space="0" w:color="auto"/>
        <w:bottom w:val="none" w:sz="0" w:space="0" w:color="auto"/>
        <w:right w:val="none" w:sz="0" w:space="0" w:color="auto"/>
      </w:divBdr>
    </w:div>
    <w:div w:id="1019048021">
      <w:bodyDiv w:val="1"/>
      <w:marLeft w:val="0"/>
      <w:marRight w:val="0"/>
      <w:marTop w:val="0"/>
      <w:marBottom w:val="0"/>
      <w:divBdr>
        <w:top w:val="none" w:sz="0" w:space="0" w:color="auto"/>
        <w:left w:val="none" w:sz="0" w:space="0" w:color="auto"/>
        <w:bottom w:val="none" w:sz="0" w:space="0" w:color="auto"/>
        <w:right w:val="none" w:sz="0" w:space="0" w:color="auto"/>
      </w:divBdr>
    </w:div>
    <w:div w:id="1119566963">
      <w:bodyDiv w:val="1"/>
      <w:marLeft w:val="0"/>
      <w:marRight w:val="0"/>
      <w:marTop w:val="0"/>
      <w:marBottom w:val="0"/>
      <w:divBdr>
        <w:top w:val="none" w:sz="0" w:space="0" w:color="auto"/>
        <w:left w:val="none" w:sz="0" w:space="0" w:color="auto"/>
        <w:bottom w:val="none" w:sz="0" w:space="0" w:color="auto"/>
        <w:right w:val="none" w:sz="0" w:space="0" w:color="auto"/>
      </w:divBdr>
      <w:divsChild>
        <w:div w:id="902064710">
          <w:marLeft w:val="274"/>
          <w:marRight w:val="0"/>
          <w:marTop w:val="0"/>
          <w:marBottom w:val="0"/>
          <w:divBdr>
            <w:top w:val="none" w:sz="0" w:space="0" w:color="auto"/>
            <w:left w:val="none" w:sz="0" w:space="0" w:color="auto"/>
            <w:bottom w:val="none" w:sz="0" w:space="0" w:color="auto"/>
            <w:right w:val="none" w:sz="0" w:space="0" w:color="auto"/>
          </w:divBdr>
        </w:div>
        <w:div w:id="995960643">
          <w:marLeft w:val="274"/>
          <w:marRight w:val="0"/>
          <w:marTop w:val="0"/>
          <w:marBottom w:val="0"/>
          <w:divBdr>
            <w:top w:val="none" w:sz="0" w:space="0" w:color="auto"/>
            <w:left w:val="none" w:sz="0" w:space="0" w:color="auto"/>
            <w:bottom w:val="none" w:sz="0" w:space="0" w:color="auto"/>
            <w:right w:val="none" w:sz="0" w:space="0" w:color="auto"/>
          </w:divBdr>
        </w:div>
        <w:div w:id="1098327264">
          <w:marLeft w:val="274"/>
          <w:marRight w:val="0"/>
          <w:marTop w:val="0"/>
          <w:marBottom w:val="0"/>
          <w:divBdr>
            <w:top w:val="none" w:sz="0" w:space="0" w:color="auto"/>
            <w:left w:val="none" w:sz="0" w:space="0" w:color="auto"/>
            <w:bottom w:val="none" w:sz="0" w:space="0" w:color="auto"/>
            <w:right w:val="none" w:sz="0" w:space="0" w:color="auto"/>
          </w:divBdr>
        </w:div>
        <w:div w:id="1374186425">
          <w:marLeft w:val="274"/>
          <w:marRight w:val="0"/>
          <w:marTop w:val="0"/>
          <w:marBottom w:val="0"/>
          <w:divBdr>
            <w:top w:val="none" w:sz="0" w:space="0" w:color="auto"/>
            <w:left w:val="none" w:sz="0" w:space="0" w:color="auto"/>
            <w:bottom w:val="none" w:sz="0" w:space="0" w:color="auto"/>
            <w:right w:val="none" w:sz="0" w:space="0" w:color="auto"/>
          </w:divBdr>
        </w:div>
        <w:div w:id="1728216027">
          <w:marLeft w:val="274"/>
          <w:marRight w:val="0"/>
          <w:marTop w:val="0"/>
          <w:marBottom w:val="0"/>
          <w:divBdr>
            <w:top w:val="none" w:sz="0" w:space="0" w:color="auto"/>
            <w:left w:val="none" w:sz="0" w:space="0" w:color="auto"/>
            <w:bottom w:val="none" w:sz="0" w:space="0" w:color="auto"/>
            <w:right w:val="none" w:sz="0" w:space="0" w:color="auto"/>
          </w:divBdr>
        </w:div>
      </w:divsChild>
    </w:div>
    <w:div w:id="1233664082">
      <w:bodyDiv w:val="1"/>
      <w:marLeft w:val="0"/>
      <w:marRight w:val="0"/>
      <w:marTop w:val="0"/>
      <w:marBottom w:val="0"/>
      <w:divBdr>
        <w:top w:val="none" w:sz="0" w:space="0" w:color="auto"/>
        <w:left w:val="none" w:sz="0" w:space="0" w:color="auto"/>
        <w:bottom w:val="none" w:sz="0" w:space="0" w:color="auto"/>
        <w:right w:val="none" w:sz="0" w:space="0" w:color="auto"/>
      </w:divBdr>
      <w:divsChild>
        <w:div w:id="503514921">
          <w:marLeft w:val="274"/>
          <w:marRight w:val="0"/>
          <w:marTop w:val="0"/>
          <w:marBottom w:val="0"/>
          <w:divBdr>
            <w:top w:val="none" w:sz="0" w:space="0" w:color="auto"/>
            <w:left w:val="none" w:sz="0" w:space="0" w:color="auto"/>
            <w:bottom w:val="none" w:sz="0" w:space="0" w:color="auto"/>
            <w:right w:val="none" w:sz="0" w:space="0" w:color="auto"/>
          </w:divBdr>
        </w:div>
        <w:div w:id="922110152">
          <w:marLeft w:val="274"/>
          <w:marRight w:val="0"/>
          <w:marTop w:val="0"/>
          <w:marBottom w:val="0"/>
          <w:divBdr>
            <w:top w:val="none" w:sz="0" w:space="0" w:color="auto"/>
            <w:left w:val="none" w:sz="0" w:space="0" w:color="auto"/>
            <w:bottom w:val="none" w:sz="0" w:space="0" w:color="auto"/>
            <w:right w:val="none" w:sz="0" w:space="0" w:color="auto"/>
          </w:divBdr>
        </w:div>
      </w:divsChild>
    </w:div>
    <w:div w:id="1250307689">
      <w:bodyDiv w:val="1"/>
      <w:marLeft w:val="0"/>
      <w:marRight w:val="0"/>
      <w:marTop w:val="0"/>
      <w:marBottom w:val="0"/>
      <w:divBdr>
        <w:top w:val="none" w:sz="0" w:space="0" w:color="auto"/>
        <w:left w:val="none" w:sz="0" w:space="0" w:color="auto"/>
        <w:bottom w:val="none" w:sz="0" w:space="0" w:color="auto"/>
        <w:right w:val="none" w:sz="0" w:space="0" w:color="auto"/>
      </w:divBdr>
    </w:div>
    <w:div w:id="1271401822">
      <w:bodyDiv w:val="1"/>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274"/>
          <w:marRight w:val="0"/>
          <w:marTop w:val="0"/>
          <w:marBottom w:val="0"/>
          <w:divBdr>
            <w:top w:val="none" w:sz="0" w:space="0" w:color="auto"/>
            <w:left w:val="none" w:sz="0" w:space="0" w:color="auto"/>
            <w:bottom w:val="none" w:sz="0" w:space="0" w:color="auto"/>
            <w:right w:val="none" w:sz="0" w:space="0" w:color="auto"/>
          </w:divBdr>
        </w:div>
        <w:div w:id="1609971336">
          <w:marLeft w:val="274"/>
          <w:marRight w:val="0"/>
          <w:marTop w:val="0"/>
          <w:marBottom w:val="0"/>
          <w:divBdr>
            <w:top w:val="none" w:sz="0" w:space="0" w:color="auto"/>
            <w:left w:val="none" w:sz="0" w:space="0" w:color="auto"/>
            <w:bottom w:val="none" w:sz="0" w:space="0" w:color="auto"/>
            <w:right w:val="none" w:sz="0" w:space="0" w:color="auto"/>
          </w:divBdr>
        </w:div>
        <w:div w:id="1821385289">
          <w:marLeft w:val="274"/>
          <w:marRight w:val="0"/>
          <w:marTop w:val="0"/>
          <w:marBottom w:val="0"/>
          <w:divBdr>
            <w:top w:val="none" w:sz="0" w:space="0" w:color="auto"/>
            <w:left w:val="none" w:sz="0" w:space="0" w:color="auto"/>
            <w:bottom w:val="none" w:sz="0" w:space="0" w:color="auto"/>
            <w:right w:val="none" w:sz="0" w:space="0" w:color="auto"/>
          </w:divBdr>
        </w:div>
      </w:divsChild>
    </w:div>
    <w:div w:id="1404135576">
      <w:bodyDiv w:val="1"/>
      <w:marLeft w:val="0"/>
      <w:marRight w:val="0"/>
      <w:marTop w:val="0"/>
      <w:marBottom w:val="0"/>
      <w:divBdr>
        <w:top w:val="none" w:sz="0" w:space="0" w:color="auto"/>
        <w:left w:val="none" w:sz="0" w:space="0" w:color="auto"/>
        <w:bottom w:val="none" w:sz="0" w:space="0" w:color="auto"/>
        <w:right w:val="none" w:sz="0" w:space="0" w:color="auto"/>
      </w:divBdr>
    </w:div>
    <w:div w:id="1408766189">
      <w:bodyDiv w:val="1"/>
      <w:marLeft w:val="0"/>
      <w:marRight w:val="0"/>
      <w:marTop w:val="0"/>
      <w:marBottom w:val="0"/>
      <w:divBdr>
        <w:top w:val="none" w:sz="0" w:space="0" w:color="auto"/>
        <w:left w:val="none" w:sz="0" w:space="0" w:color="auto"/>
        <w:bottom w:val="none" w:sz="0" w:space="0" w:color="auto"/>
        <w:right w:val="none" w:sz="0" w:space="0" w:color="auto"/>
      </w:divBdr>
      <w:divsChild>
        <w:div w:id="1175219053">
          <w:marLeft w:val="274"/>
          <w:marRight w:val="0"/>
          <w:marTop w:val="0"/>
          <w:marBottom w:val="0"/>
          <w:divBdr>
            <w:top w:val="none" w:sz="0" w:space="0" w:color="auto"/>
            <w:left w:val="none" w:sz="0" w:space="0" w:color="auto"/>
            <w:bottom w:val="none" w:sz="0" w:space="0" w:color="auto"/>
            <w:right w:val="none" w:sz="0" w:space="0" w:color="auto"/>
          </w:divBdr>
        </w:div>
        <w:div w:id="1565022699">
          <w:marLeft w:val="274"/>
          <w:marRight w:val="0"/>
          <w:marTop w:val="0"/>
          <w:marBottom w:val="0"/>
          <w:divBdr>
            <w:top w:val="none" w:sz="0" w:space="0" w:color="auto"/>
            <w:left w:val="none" w:sz="0" w:space="0" w:color="auto"/>
            <w:bottom w:val="none" w:sz="0" w:space="0" w:color="auto"/>
            <w:right w:val="none" w:sz="0" w:space="0" w:color="auto"/>
          </w:divBdr>
        </w:div>
        <w:div w:id="1655059260">
          <w:marLeft w:val="274"/>
          <w:marRight w:val="0"/>
          <w:marTop w:val="0"/>
          <w:marBottom w:val="0"/>
          <w:divBdr>
            <w:top w:val="none" w:sz="0" w:space="0" w:color="auto"/>
            <w:left w:val="none" w:sz="0" w:space="0" w:color="auto"/>
            <w:bottom w:val="none" w:sz="0" w:space="0" w:color="auto"/>
            <w:right w:val="none" w:sz="0" w:space="0" w:color="auto"/>
          </w:divBdr>
        </w:div>
      </w:divsChild>
    </w:div>
    <w:div w:id="1412855128">
      <w:bodyDiv w:val="1"/>
      <w:marLeft w:val="0"/>
      <w:marRight w:val="0"/>
      <w:marTop w:val="0"/>
      <w:marBottom w:val="0"/>
      <w:divBdr>
        <w:top w:val="none" w:sz="0" w:space="0" w:color="auto"/>
        <w:left w:val="none" w:sz="0" w:space="0" w:color="auto"/>
        <w:bottom w:val="none" w:sz="0" w:space="0" w:color="auto"/>
        <w:right w:val="none" w:sz="0" w:space="0" w:color="auto"/>
      </w:divBdr>
    </w:div>
    <w:div w:id="1433041876">
      <w:bodyDiv w:val="1"/>
      <w:marLeft w:val="0"/>
      <w:marRight w:val="0"/>
      <w:marTop w:val="0"/>
      <w:marBottom w:val="0"/>
      <w:divBdr>
        <w:top w:val="none" w:sz="0" w:space="0" w:color="auto"/>
        <w:left w:val="none" w:sz="0" w:space="0" w:color="auto"/>
        <w:bottom w:val="none" w:sz="0" w:space="0" w:color="auto"/>
        <w:right w:val="none" w:sz="0" w:space="0" w:color="auto"/>
      </w:divBdr>
    </w:div>
    <w:div w:id="1437139656">
      <w:bodyDiv w:val="1"/>
      <w:marLeft w:val="0"/>
      <w:marRight w:val="0"/>
      <w:marTop w:val="0"/>
      <w:marBottom w:val="0"/>
      <w:divBdr>
        <w:top w:val="none" w:sz="0" w:space="0" w:color="auto"/>
        <w:left w:val="none" w:sz="0" w:space="0" w:color="auto"/>
        <w:bottom w:val="none" w:sz="0" w:space="0" w:color="auto"/>
        <w:right w:val="none" w:sz="0" w:space="0" w:color="auto"/>
      </w:divBdr>
    </w:div>
    <w:div w:id="1599944231">
      <w:bodyDiv w:val="1"/>
      <w:marLeft w:val="0"/>
      <w:marRight w:val="0"/>
      <w:marTop w:val="0"/>
      <w:marBottom w:val="0"/>
      <w:divBdr>
        <w:top w:val="none" w:sz="0" w:space="0" w:color="auto"/>
        <w:left w:val="none" w:sz="0" w:space="0" w:color="auto"/>
        <w:bottom w:val="none" w:sz="0" w:space="0" w:color="auto"/>
        <w:right w:val="none" w:sz="0" w:space="0" w:color="auto"/>
      </w:divBdr>
    </w:div>
    <w:div w:id="1666084995">
      <w:bodyDiv w:val="1"/>
      <w:marLeft w:val="0"/>
      <w:marRight w:val="0"/>
      <w:marTop w:val="0"/>
      <w:marBottom w:val="0"/>
      <w:divBdr>
        <w:top w:val="none" w:sz="0" w:space="0" w:color="auto"/>
        <w:left w:val="none" w:sz="0" w:space="0" w:color="auto"/>
        <w:bottom w:val="none" w:sz="0" w:space="0" w:color="auto"/>
        <w:right w:val="none" w:sz="0" w:space="0" w:color="auto"/>
      </w:divBdr>
    </w:div>
    <w:div w:id="1824353239">
      <w:bodyDiv w:val="1"/>
      <w:marLeft w:val="0"/>
      <w:marRight w:val="0"/>
      <w:marTop w:val="0"/>
      <w:marBottom w:val="0"/>
      <w:divBdr>
        <w:top w:val="none" w:sz="0" w:space="0" w:color="auto"/>
        <w:left w:val="none" w:sz="0" w:space="0" w:color="auto"/>
        <w:bottom w:val="none" w:sz="0" w:space="0" w:color="auto"/>
        <w:right w:val="none" w:sz="0" w:space="0" w:color="auto"/>
      </w:divBdr>
    </w:div>
    <w:div w:id="1974094435">
      <w:bodyDiv w:val="1"/>
      <w:marLeft w:val="0"/>
      <w:marRight w:val="0"/>
      <w:marTop w:val="0"/>
      <w:marBottom w:val="0"/>
      <w:divBdr>
        <w:top w:val="none" w:sz="0" w:space="0" w:color="auto"/>
        <w:left w:val="none" w:sz="0" w:space="0" w:color="auto"/>
        <w:bottom w:val="none" w:sz="0" w:space="0" w:color="auto"/>
        <w:right w:val="none" w:sz="0" w:space="0" w:color="auto"/>
      </w:divBdr>
    </w:div>
    <w:div w:id="203341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oter" Target="footer2.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ss.gov.au/disability-and-carers-programs-services-disability-employment-services/disability-employment-service-quality-framewor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hyperlink" Target="https://www.itsanhonour.gov.au/coat-arms/index.cfm"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hyperlink" Target="mailto:communications@dss.gov.au" TargetMode="External"/><Relationship Id="rId23" Type="http://schemas.openxmlformats.org/officeDocument/2006/relationships/image" Target="media/image7.png"/><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dss.gov.au/better-support-for-people-with-disability" TargetMode="External"/><Relationship Id="rId31"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ss.gov.au" TargetMode="External"/><Relationship Id="rId22" Type="http://schemas.openxmlformats.org/officeDocument/2006/relationships/image" Target="media/image6.png"/><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Long%20Report%20Template%20Blue.dotx" TargetMode="External"/></Relationships>
</file>

<file path=word/documenttasks/documenttasks1.xml><?xml version="1.0" encoding="utf-8"?>
<t:Tasks xmlns:t="http://schemas.microsoft.com/office/tasks/2019/documenttasks" xmlns:oel="http://schemas.microsoft.com/office/2019/extlst">
  <t:Task id="{197B504D-DBE1-41DB-AA44-393DBF01E2EB}">
    <t:Anchor>
      <t:Comment id="697478418"/>
    </t:Anchor>
    <t:History>
      <t:Event id="{2BE636D9-D162-4C7E-96C1-82A19A673E04}" time="2024-03-06T00:50:02.261Z">
        <t:Attribution userId="S::Pritika.Ray1@au.ey.com::08b6e9f4-05a3-4132-aa0e-ffb7fad16830" userProvider="AD" userName="Pritika Ray"/>
        <t:Anchor>
          <t:Comment id="697489130"/>
        </t:Anchor>
        <t:Create/>
      </t:Event>
      <t:Event id="{2B4968A3-0FFD-4E82-9DFC-B49477659313}" time="2024-03-06T00:50:02.261Z">
        <t:Attribution userId="S::Pritika.Ray1@au.ey.com::08b6e9f4-05a3-4132-aa0e-ffb7fad16830" userProvider="AD" userName="Pritika Ray"/>
        <t:Anchor>
          <t:Comment id="697489130"/>
        </t:Anchor>
        <t:Assign userId="S::Pritika.Ray1@au.ey.com::08b6e9f4-05a3-4132-aa0e-ffb7fad16830" userProvider="AD" userName="Pritika Ray"/>
      </t:Event>
      <t:Event id="{11D6DF8F-056D-4742-B45D-F6BAC6A55BDB}" time="2024-03-06T00:50:02.261Z">
        <t:Attribution userId="S::Pritika.Ray1@au.ey.com::08b6e9f4-05a3-4132-aa0e-ffb7fad16830" userProvider="AD" userName="Pritika Ray"/>
        <t:Anchor>
          <t:Comment id="697489130"/>
        </t:Anchor>
        <t:SetTitle title="@Pritika Ray "/>
      </t:Event>
    </t:History>
  </t:Task>
  <t:Task id="{EE342787-8D13-4C01-B125-91F5B7CBBC83}">
    <t:Anchor>
      <t:Comment id="697478401"/>
    </t:Anchor>
    <t:History>
      <t:Event id="{2C78149E-4C1F-43F4-BE23-E093CFAAF292}" time="2024-03-06T00:47:03.431Z">
        <t:Attribution userId="S::Pritika.Ray1@au.ey.com::08b6e9f4-05a3-4132-aa0e-ffb7fad16830" userProvider="AD" userName="Pritika Ray"/>
        <t:Anchor>
          <t:Comment id="697488951"/>
        </t:Anchor>
        <t:Create/>
      </t:Event>
      <t:Event id="{55B62343-E7AD-4F42-A736-D252A4235F07}" time="2024-03-06T00:47:03.431Z">
        <t:Attribution userId="S::Pritika.Ray1@au.ey.com::08b6e9f4-05a3-4132-aa0e-ffb7fad16830" userProvider="AD" userName="Pritika Ray"/>
        <t:Anchor>
          <t:Comment id="697488951"/>
        </t:Anchor>
        <t:Assign userId="S::Pritika.Ray1@au.ey.com::08b6e9f4-05a3-4132-aa0e-ffb7fad16830" userProvider="AD" userName="Pritika Ray"/>
      </t:Event>
      <t:Event id="{10BCF8E2-9CFA-4595-ADE0-5DBB402394B5}" time="2024-03-06T00:47:03.431Z">
        <t:Attribution userId="S::Pritika.Ray1@au.ey.com::08b6e9f4-05a3-4132-aa0e-ffb7fad16830" userProvider="AD" userName="Pritika Ray"/>
        <t:Anchor>
          <t:Comment id="697488951"/>
        </t:Anchor>
        <t:SetTitle title="@Pritika Ray "/>
      </t:Event>
    </t:History>
  </t:Task>
  <t:Task id="{AF7CF09C-5210-4AED-87BC-0DB6FDCF7E2E}">
    <t:Anchor>
      <t:Comment id="697478405"/>
    </t:Anchor>
    <t:History>
      <t:Event id="{2E1D9D01-CB18-49FF-A2DB-6AC7E94B035E}" time="2024-03-06T00:47:46.124Z">
        <t:Attribution userId="S::Pritika.Ray1@au.ey.com::08b6e9f4-05a3-4132-aa0e-ffb7fad16830" userProvider="AD" userName="Pritika Ray"/>
        <t:Anchor>
          <t:Comment id="697488994"/>
        </t:Anchor>
        <t:Create/>
      </t:Event>
      <t:Event id="{347E1A86-E6B1-4B51-A1EC-A287A4BA2FE6}" time="2024-03-06T00:47:46.124Z">
        <t:Attribution userId="S::Pritika.Ray1@au.ey.com::08b6e9f4-05a3-4132-aa0e-ffb7fad16830" userProvider="AD" userName="Pritika Ray"/>
        <t:Anchor>
          <t:Comment id="697488994"/>
        </t:Anchor>
        <t:Assign userId="S::Pritika.Ray1@au.ey.com::08b6e9f4-05a3-4132-aa0e-ffb7fad16830" userProvider="AD" userName="Pritika Ray"/>
      </t:Event>
      <t:Event id="{34AFE8D4-6A1F-4281-A55D-E62CC41887B0}" time="2024-03-06T00:47:46.124Z">
        <t:Attribution userId="S::Pritika.Ray1@au.ey.com::08b6e9f4-05a3-4132-aa0e-ffb7fad16830" userProvider="AD" userName="Pritika Ray"/>
        <t:Anchor>
          <t:Comment id="697488994"/>
        </t:Anchor>
        <t:SetTitle title="@Pritika Ray "/>
      </t:Event>
      <t:Event id="{5A67A36F-5976-4541-84FF-325D5803BF10}" time="2024-03-06T01:06:13.924Z">
        <t:Attribution userId="S::Pritika.Ray1@au.ey.com::08b6e9f4-05a3-4132-aa0e-ffb7fad16830" userProvider="AD" userName="Pritika Ray"/>
        <t:Progress percentComplete="100"/>
      </t:Event>
      <t:Event id="{F7B3AB37-9FBF-47F1-9D94-D781D512F0EE}" time="2024-03-06T01:09:54.675Z">
        <t:Attribution userId="S::Pritika.Ray1@au.ey.com::08b6e9f4-05a3-4132-aa0e-ffb7fad16830" userProvider="AD" userName="Pritika Ray"/>
        <t:Progress percentComplete="0"/>
      </t:Event>
    </t:History>
  </t:Task>
  <t:Task id="{1BD7F8F3-4F03-4226-BAEA-10E05BE50DCF}">
    <t:Anchor>
      <t:Comment id="697478399"/>
    </t:Anchor>
    <t:History>
      <t:Event id="{22572745-AF1F-45FE-B0F5-B3D8BB294E5F}" time="2024-03-06T00:51:19.947Z">
        <t:Attribution userId="S::Pritika.Ray1@au.ey.com::08b6e9f4-05a3-4132-aa0e-ffb7fad16830" userProvider="AD" userName="Pritika Ray"/>
        <t:Anchor>
          <t:Comment id="697489207"/>
        </t:Anchor>
        <t:Create/>
      </t:Event>
      <t:Event id="{5FEC1343-04E4-4836-88EE-489D00E3B7F7}" time="2024-03-06T00:51:19.947Z">
        <t:Attribution userId="S::Pritika.Ray1@au.ey.com::08b6e9f4-05a3-4132-aa0e-ffb7fad16830" userProvider="AD" userName="Pritika Ray"/>
        <t:Anchor>
          <t:Comment id="697489207"/>
        </t:Anchor>
        <t:Assign userId="S::Pritika.Ray1@au.ey.com::08b6e9f4-05a3-4132-aa0e-ffb7fad16830" userProvider="AD" userName="Pritika Ray"/>
      </t:Event>
      <t:Event id="{0FA6C4CA-B40B-452A-9768-691D471193F2}" time="2024-03-06T00:51:19.947Z">
        <t:Attribution userId="S::Pritika.Ray1@au.ey.com::08b6e9f4-05a3-4132-aa0e-ffb7fad16830" userProvider="AD" userName="Pritika Ray"/>
        <t:Anchor>
          <t:Comment id="697489207"/>
        </t:Anchor>
        <t:SetTitle title="@Pritika Ray "/>
      </t:Event>
    </t:History>
  </t:Task>
  <t:Task id="{F75BAD52-BAD7-4FB1-8EF6-30399EC9FE41}">
    <t:Anchor>
      <t:Comment id="697478406"/>
    </t:Anchor>
    <t:History>
      <t:Event id="{F5DA7716-C964-4FEB-AC8D-0DAE961D91A4}" time="2024-03-06T00:48:25.26Z">
        <t:Attribution userId="S::Pritika.Ray1@au.ey.com::08b6e9f4-05a3-4132-aa0e-ffb7fad16830" userProvider="AD" userName="Pritika Ray"/>
        <t:Anchor>
          <t:Comment id="697489033"/>
        </t:Anchor>
        <t:Create/>
      </t:Event>
      <t:Event id="{514BDBFC-4352-4ECB-9A10-3355DE2CD987}" time="2024-03-06T00:48:25.26Z">
        <t:Attribution userId="S::Pritika.Ray1@au.ey.com::08b6e9f4-05a3-4132-aa0e-ffb7fad16830" userProvider="AD" userName="Pritika Ray"/>
        <t:Anchor>
          <t:Comment id="697489033"/>
        </t:Anchor>
        <t:Assign userId="S::Pritika.Ray1@au.ey.com::08b6e9f4-05a3-4132-aa0e-ffb7fad16830" userProvider="AD" userName="Pritika Ray"/>
      </t:Event>
      <t:Event id="{A9E87C92-F51A-4D6A-8B51-4355913E3A4D}" time="2024-03-06T00:48:25.26Z">
        <t:Attribution userId="S::Pritika.Ray1@au.ey.com::08b6e9f4-05a3-4132-aa0e-ffb7fad16830" userProvider="AD" userName="Pritika Ray"/>
        <t:Anchor>
          <t:Comment id="697489033"/>
        </t:Anchor>
        <t:SetTitle title="@Pritika Ray "/>
      </t:Event>
    </t:History>
  </t:Task>
  <t:Task id="{3036958F-0AFA-4615-971E-4ADA80D82696}">
    <t:Anchor>
      <t:Comment id="697478411"/>
    </t:Anchor>
    <t:History>
      <t:Event id="{2CA3C5EA-7F3C-49F2-A6A6-9023B24DD89F}" time="2024-03-06T00:49:30.317Z">
        <t:Attribution userId="S::Pritika.Ray1@au.ey.com::08b6e9f4-05a3-4132-aa0e-ffb7fad16830" userProvider="AD" userName="Pritika Ray"/>
        <t:Anchor>
          <t:Comment id="697489098"/>
        </t:Anchor>
        <t:Create/>
      </t:Event>
      <t:Event id="{2F4C177E-9EB6-490F-934F-704899550E00}" time="2024-03-06T00:49:30.317Z">
        <t:Attribution userId="S::Pritika.Ray1@au.ey.com::08b6e9f4-05a3-4132-aa0e-ffb7fad16830" userProvider="AD" userName="Pritika Ray"/>
        <t:Anchor>
          <t:Comment id="697489098"/>
        </t:Anchor>
        <t:Assign userId="S::Pritika.Ray1@au.ey.com::08b6e9f4-05a3-4132-aa0e-ffb7fad16830" userProvider="AD" userName="Pritika Ray"/>
      </t:Event>
      <t:Event id="{A4B547DF-CF1D-4716-827E-92D396B2CA6E}" time="2024-03-06T00:49:30.317Z">
        <t:Attribution userId="S::Pritika.Ray1@au.ey.com::08b6e9f4-05a3-4132-aa0e-ffb7fad16830" userProvider="AD" userName="Pritika Ray"/>
        <t:Anchor>
          <t:Comment id="697489098"/>
        </t:Anchor>
        <t:SetTitle title="@Pritika Ray "/>
      </t:Event>
    </t:History>
  </t:Task>
  <t:Task id="{0602387F-59EB-40A7-82A9-47402E3E6B64}">
    <t:Anchor>
      <t:Comment id="697478410"/>
    </t:Anchor>
    <t:History>
      <t:Event id="{9BEEEDF4-EF97-48A3-9286-C595A134F93A}" time="2024-03-06T00:49:11.696Z">
        <t:Attribution userId="S::Pritika.Ray1@au.ey.com::08b6e9f4-05a3-4132-aa0e-ffb7fad16830" userProvider="AD" userName="Pritika Ray"/>
        <t:Anchor>
          <t:Comment id="697489079"/>
        </t:Anchor>
        <t:Create/>
      </t:Event>
      <t:Event id="{7A753047-B3C8-4AA6-A504-E13BE43C50F3}" time="2024-03-06T00:49:11.696Z">
        <t:Attribution userId="S::Pritika.Ray1@au.ey.com::08b6e9f4-05a3-4132-aa0e-ffb7fad16830" userProvider="AD" userName="Pritika Ray"/>
        <t:Anchor>
          <t:Comment id="697489079"/>
        </t:Anchor>
        <t:Assign userId="S::Pritika.Ray1@au.ey.com::08b6e9f4-05a3-4132-aa0e-ffb7fad16830" userProvider="AD" userName="Pritika Ray"/>
      </t:Event>
      <t:Event id="{E5BF9925-C8E1-4F64-87E0-A4A1486041E0}" time="2024-03-06T00:49:11.696Z">
        <t:Attribution userId="S::Pritika.Ray1@au.ey.com::08b6e9f4-05a3-4132-aa0e-ffb7fad16830" userProvider="AD" userName="Pritika Ray"/>
        <t:Anchor>
          <t:Comment id="697489079"/>
        </t:Anchor>
        <t:SetTitle title="@Pritika Ray "/>
      </t:Event>
    </t:History>
  </t:Task>
  <t:Task id="{F50E9E2C-8FAF-4849-B3C6-CC8295602CEB}">
    <t:Anchor>
      <t:Comment id="697478397"/>
    </t:Anchor>
    <t:History>
      <t:Event id="{5AA7FFDB-D39A-438B-BEE9-18EFA027B9D4}" time="2024-03-06T00:51:33.547Z">
        <t:Attribution userId="S::Pritika.Ray1@au.ey.com::08b6e9f4-05a3-4132-aa0e-ffb7fad16830" userProvider="AD" userName="Pritika Ray"/>
        <t:Anchor>
          <t:Comment id="697489221"/>
        </t:Anchor>
        <t:Create/>
      </t:Event>
      <t:Event id="{AAA0BB26-14AD-48BE-BBEF-BFCC8ADD4B39}" time="2024-03-06T00:51:33.547Z">
        <t:Attribution userId="S::Pritika.Ray1@au.ey.com::08b6e9f4-05a3-4132-aa0e-ffb7fad16830" userProvider="AD" userName="Pritika Ray"/>
        <t:Anchor>
          <t:Comment id="697489221"/>
        </t:Anchor>
        <t:Assign userId="S::Pritika.Ray1@au.ey.com::08b6e9f4-05a3-4132-aa0e-ffb7fad16830" userProvider="AD" userName="Pritika Ray"/>
      </t:Event>
      <t:Event id="{5853575A-C705-43CE-A838-CFB0480D7328}" time="2024-03-06T00:51:33.547Z">
        <t:Attribution userId="S::Pritika.Ray1@au.ey.com::08b6e9f4-05a3-4132-aa0e-ffb7fad16830" userProvider="AD" userName="Pritika Ray"/>
        <t:Anchor>
          <t:Comment id="697489221"/>
        </t:Anchor>
        <t:SetTitle title="@Pritika Ray "/>
      </t:Event>
    </t:History>
  </t:Task>
  <t:Task id="{22C92841-0B29-44CD-8DB0-435BE7D3450E}">
    <t:Anchor>
      <t:Comment id="697478419"/>
    </t:Anchor>
    <t:History>
      <t:Event id="{50BE95E0-417A-41DD-A203-CF8A4758FAA4}" time="2024-03-06T00:50:19.214Z">
        <t:Attribution userId="S::Pritika.Ray1@au.ey.com::08b6e9f4-05a3-4132-aa0e-ffb7fad16830" userProvider="AD" userName="Pritika Ray"/>
        <t:Anchor>
          <t:Comment id="697489147"/>
        </t:Anchor>
        <t:Create/>
      </t:Event>
      <t:Event id="{D20AD6AD-A765-40B5-B5FC-92C9131E23A6}" time="2024-03-06T00:50:19.214Z">
        <t:Attribution userId="S::Pritika.Ray1@au.ey.com::08b6e9f4-05a3-4132-aa0e-ffb7fad16830" userProvider="AD" userName="Pritika Ray"/>
        <t:Anchor>
          <t:Comment id="697489147"/>
        </t:Anchor>
        <t:Assign userId="S::Pritika.Ray1@au.ey.com::08b6e9f4-05a3-4132-aa0e-ffb7fad16830" userProvider="AD" userName="Pritika Ray"/>
      </t:Event>
      <t:Event id="{3E27CCF1-FE1E-4AAF-BA33-18EE7F62645A}" time="2024-03-06T00:50:19.214Z">
        <t:Attribution userId="S::Pritika.Ray1@au.ey.com::08b6e9f4-05a3-4132-aa0e-ffb7fad16830" userProvider="AD" userName="Pritika Ray"/>
        <t:Anchor>
          <t:Comment id="697489147"/>
        </t:Anchor>
        <t:SetTitle title="@Pritika Ray "/>
      </t:Event>
    </t:History>
  </t:Task>
  <t:Task id="{B90AAFD0-E466-4F3D-85AB-6A65458E04B1}">
    <t:Anchor>
      <t:Comment id="697478414"/>
    </t:Anchor>
    <t:History>
      <t:Event id="{A1DCD028-61E6-4184-A13D-E28DB3B4AC9A}" time="2024-03-06T01:44:58.489Z">
        <t:Attribution userId="S::Pritika.Ray1@au.ey.com::08b6e9f4-05a3-4132-aa0e-ffb7fad16830" userProvider="AD" userName="Pritika Ray"/>
        <t:Anchor>
          <t:Comment id="697492426"/>
        </t:Anchor>
        <t:Create/>
      </t:Event>
      <t:Event id="{D3FF0253-09EE-4C05-9430-9B4CB2444222}" time="2024-03-06T01:44:58.489Z">
        <t:Attribution userId="S::Pritika.Ray1@au.ey.com::08b6e9f4-05a3-4132-aa0e-ffb7fad16830" userProvider="AD" userName="Pritika Ray"/>
        <t:Anchor>
          <t:Comment id="697492426"/>
        </t:Anchor>
        <t:Assign userId="S::Pritika.Ray1@au.ey.com::08b6e9f4-05a3-4132-aa0e-ffb7fad16830" userProvider="AD" userName="Pritika Ray"/>
      </t:Event>
      <t:Event id="{41553F5D-3AAF-446D-B0A5-4033D6B872DE}" time="2024-03-06T01:44:58.489Z">
        <t:Attribution userId="S::Pritika.Ray1@au.ey.com::08b6e9f4-05a3-4132-aa0e-ffb7fad16830" userProvider="AD" userName="Pritika Ray"/>
        <t:Anchor>
          <t:Comment id="697492426"/>
        </t:Anchor>
        <t:SetTitle title="@Pritika Ray "/>
      </t:Event>
    </t:History>
  </t:Task>
  <t:Task id="{84D9FA33-0D50-429A-8FA0-FD7066E0A691}">
    <t:Anchor>
      <t:Comment id="1750787410"/>
    </t:Anchor>
    <t:History>
      <t:Event id="{C430BADB-C9F2-4172-AC0F-A50DBAA377D9}" time="2024-06-03T05:27:12.401Z">
        <t:Attribution userId="S::Melinda.Leth@au.ey.com::b2f1d884-2ee9-477f-a886-25469ea8dff6" userProvider="AD" userName="Melinda Leth"/>
        <t:Anchor>
          <t:Comment id="1750787410"/>
        </t:Anchor>
        <t:Create/>
      </t:Event>
      <t:Event id="{48682871-6BB8-4301-91D9-525D22691BEA}" time="2024-06-03T05:27:12.401Z">
        <t:Attribution userId="S::Melinda.Leth@au.ey.com::b2f1d884-2ee9-477f-a886-25469ea8dff6" userProvider="AD" userName="Melinda Leth"/>
        <t:Anchor>
          <t:Comment id="1750787410"/>
        </t:Anchor>
        <t:Assign userId="S::Pritika.Ray1@au.ey.com::08b6e9f4-05a3-4132-aa0e-ffb7fad16830" userProvider="AD" userName="Pritika Ray"/>
      </t:Event>
      <t:Event id="{3C5D522F-2C91-497D-95A7-A9B19A4F48CA}" time="2024-06-03T05:27:12.401Z">
        <t:Attribution userId="S::Melinda.Leth@au.ey.com::b2f1d884-2ee9-477f-a886-25469ea8dff6" userProvider="AD" userName="Melinda Leth"/>
        <t:Anchor>
          <t:Comment id="1750787410"/>
        </t:Anchor>
        <t:SetTitle title="@Pritika Ray - for quality can we change the domain score to ⅔ "/>
      </t:Event>
      <t:Event id="{1736B6DD-251B-4C21-969F-D91F01184C1F}" time="2024-06-03T05:28:06.11Z">
        <t:Attribution userId="S::Melinda.Leth@au.ey.com::b2f1d884-2ee9-477f-a886-25469ea8dff6" userProvider="AD" userName="Melinda Leth"/>
        <t:Progress percentComplete="100"/>
      </t:Event>
    </t:History>
  </t:Task>
</t:Tasks>
</file>

<file path=word/theme/theme1.xml><?xml version="1.0" encoding="utf-8"?>
<a:theme xmlns:a="http://schemas.openxmlformats.org/drawingml/2006/main" name="DSS Blu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969553D343B73498B155DA50523982F" ma:contentTypeVersion="10" ma:contentTypeDescription="Create a new document." ma:contentTypeScope="" ma:versionID="dd29bbc18150762f3ec5fe9a573b57da">
  <xsd:schema xmlns:xsd="http://www.w3.org/2001/XMLSchema" xmlns:xs="http://www.w3.org/2001/XMLSchema" xmlns:p="http://schemas.microsoft.com/office/2006/metadata/properties" xmlns:ns2="887dfe6e-e3e5-4e36-9afc-d1c9f4c23aa0" xmlns:ns3="ffe837c0-b23e-4013-9a17-045a7a70c562" targetNamespace="http://schemas.microsoft.com/office/2006/metadata/properties" ma:root="true" ma:fieldsID="c3d9c9cb435b103cc0ae0d8a14bced14" ns2:_="" ns3:_="">
    <xsd:import namespace="887dfe6e-e3e5-4e36-9afc-d1c9f4c23aa0"/>
    <xsd:import namespace="ffe837c0-b23e-4013-9a17-045a7a70c5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dfe6e-e3e5-4e36-9afc-d1c9f4c23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e837c0-b23e-4013-9a17-045a7a70c5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7676C5-BAB5-401F-9BBD-73A387D67767}">
  <ds:schemaRefs>
    <ds:schemaRef ds:uri="http://schemas.openxmlformats.org/officeDocument/2006/bibliography"/>
  </ds:schemaRefs>
</ds:datastoreItem>
</file>

<file path=customXml/itemProps2.xml><?xml version="1.0" encoding="utf-8"?>
<ds:datastoreItem xmlns:ds="http://schemas.openxmlformats.org/officeDocument/2006/customXml" ds:itemID="{F0750C90-7AE5-403C-A65B-8F59B792D36A}">
  <ds:schemaRefs>
    <ds:schemaRef ds:uri="http://schemas.microsoft.com/sharepoint/v3/contenttype/forms"/>
  </ds:schemaRefs>
</ds:datastoreItem>
</file>

<file path=customXml/itemProps3.xml><?xml version="1.0" encoding="utf-8"?>
<ds:datastoreItem xmlns:ds="http://schemas.openxmlformats.org/officeDocument/2006/customXml" ds:itemID="{3168725B-0059-4AA6-8AAE-C28789AE0DAA}">
  <ds:schemaRefs>
    <ds:schemaRef ds:uri="http://schemas.microsoft.com/office/2006/metadata/properties"/>
    <ds:schemaRef ds:uri="http://purl.org/dc/elements/1.1/"/>
    <ds:schemaRef ds:uri="ffe837c0-b23e-4013-9a17-045a7a70c562"/>
    <ds:schemaRef ds:uri="http://schemas.openxmlformats.org/package/2006/metadata/core-properties"/>
    <ds:schemaRef ds:uri="http://purl.org/dc/dcmitype/"/>
    <ds:schemaRef ds:uri="http://purl.org/dc/terms/"/>
    <ds:schemaRef ds:uri="887dfe6e-e3e5-4e36-9afc-d1c9f4c23aa0"/>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834A7A4D-4E66-40B9-BD15-DD403ABB0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dfe6e-e3e5-4e36-9afc-d1c9f4c23aa0"/>
    <ds:schemaRef ds:uri="ffe837c0-b23e-4013-9a17-045a7a70c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DSS Long Report Template Blue</Template>
  <TotalTime>11</TotalTime>
  <Pages>20</Pages>
  <Words>3875</Words>
  <Characters>23510</Characters>
  <Application>Microsoft Office Word</Application>
  <DocSecurity>0</DocSecurity>
  <Lines>558</Lines>
  <Paragraphs>238</Paragraphs>
  <ScaleCrop>false</ScaleCrop>
  <HeadingPairs>
    <vt:vector size="2" baseType="variant">
      <vt:variant>
        <vt:lpstr>Title</vt:lpstr>
      </vt:variant>
      <vt:variant>
        <vt:i4>1</vt:i4>
      </vt:variant>
    </vt:vector>
  </HeadingPairs>
  <TitlesOfParts>
    <vt:vector size="1" baseType="lpstr">
      <vt:lpstr>Insert title</vt:lpstr>
    </vt:vector>
  </TitlesOfParts>
  <Company>Department of Social Services</Company>
  <LinksUpToDate>false</LinksUpToDate>
  <CharactersWithSpaces>27254</CharactersWithSpaces>
  <SharedDoc>false</SharedDoc>
  <HLinks>
    <vt:vector size="168" baseType="variant">
      <vt:variant>
        <vt:i4>5373978</vt:i4>
      </vt:variant>
      <vt:variant>
        <vt:i4>144</vt:i4>
      </vt:variant>
      <vt:variant>
        <vt:i4>0</vt:i4>
      </vt:variant>
      <vt:variant>
        <vt:i4>5</vt:i4>
      </vt:variant>
      <vt:variant>
        <vt:lpwstr>https://www.dss.gov.au/disability-and-carers-programs-services-disability-employment-services/disability-employment-service-quality-framework</vt:lpwstr>
      </vt:variant>
      <vt:variant>
        <vt:lpwstr/>
      </vt:variant>
      <vt:variant>
        <vt:i4>4718677</vt:i4>
      </vt:variant>
      <vt:variant>
        <vt:i4>138</vt:i4>
      </vt:variant>
      <vt:variant>
        <vt:i4>0</vt:i4>
      </vt:variant>
      <vt:variant>
        <vt:i4>5</vt:i4>
      </vt:variant>
      <vt:variant>
        <vt:lpwstr>https://www.dss.gov.au/better-support-for-people-with-disability</vt:lpwstr>
      </vt:variant>
      <vt:variant>
        <vt:lpwstr/>
      </vt:variant>
      <vt:variant>
        <vt:i4>1114174</vt:i4>
      </vt:variant>
      <vt:variant>
        <vt:i4>131</vt:i4>
      </vt:variant>
      <vt:variant>
        <vt:i4>0</vt:i4>
      </vt:variant>
      <vt:variant>
        <vt:i4>5</vt:i4>
      </vt:variant>
      <vt:variant>
        <vt:lpwstr/>
      </vt:variant>
      <vt:variant>
        <vt:lpwstr>_Toc169253310</vt:lpwstr>
      </vt:variant>
      <vt:variant>
        <vt:i4>1048638</vt:i4>
      </vt:variant>
      <vt:variant>
        <vt:i4>125</vt:i4>
      </vt:variant>
      <vt:variant>
        <vt:i4>0</vt:i4>
      </vt:variant>
      <vt:variant>
        <vt:i4>5</vt:i4>
      </vt:variant>
      <vt:variant>
        <vt:lpwstr/>
      </vt:variant>
      <vt:variant>
        <vt:lpwstr>_Toc169253309</vt:lpwstr>
      </vt:variant>
      <vt:variant>
        <vt:i4>1048638</vt:i4>
      </vt:variant>
      <vt:variant>
        <vt:i4>119</vt:i4>
      </vt:variant>
      <vt:variant>
        <vt:i4>0</vt:i4>
      </vt:variant>
      <vt:variant>
        <vt:i4>5</vt:i4>
      </vt:variant>
      <vt:variant>
        <vt:lpwstr/>
      </vt:variant>
      <vt:variant>
        <vt:lpwstr>_Toc169253308</vt:lpwstr>
      </vt:variant>
      <vt:variant>
        <vt:i4>1048638</vt:i4>
      </vt:variant>
      <vt:variant>
        <vt:i4>113</vt:i4>
      </vt:variant>
      <vt:variant>
        <vt:i4>0</vt:i4>
      </vt:variant>
      <vt:variant>
        <vt:i4>5</vt:i4>
      </vt:variant>
      <vt:variant>
        <vt:lpwstr/>
      </vt:variant>
      <vt:variant>
        <vt:lpwstr>_Toc169253307</vt:lpwstr>
      </vt:variant>
      <vt:variant>
        <vt:i4>1048638</vt:i4>
      </vt:variant>
      <vt:variant>
        <vt:i4>107</vt:i4>
      </vt:variant>
      <vt:variant>
        <vt:i4>0</vt:i4>
      </vt:variant>
      <vt:variant>
        <vt:i4>5</vt:i4>
      </vt:variant>
      <vt:variant>
        <vt:lpwstr/>
      </vt:variant>
      <vt:variant>
        <vt:lpwstr>_Toc169253306</vt:lpwstr>
      </vt:variant>
      <vt:variant>
        <vt:i4>1048638</vt:i4>
      </vt:variant>
      <vt:variant>
        <vt:i4>101</vt:i4>
      </vt:variant>
      <vt:variant>
        <vt:i4>0</vt:i4>
      </vt:variant>
      <vt:variant>
        <vt:i4>5</vt:i4>
      </vt:variant>
      <vt:variant>
        <vt:lpwstr/>
      </vt:variant>
      <vt:variant>
        <vt:lpwstr>_Toc169253305</vt:lpwstr>
      </vt:variant>
      <vt:variant>
        <vt:i4>1048638</vt:i4>
      </vt:variant>
      <vt:variant>
        <vt:i4>95</vt:i4>
      </vt:variant>
      <vt:variant>
        <vt:i4>0</vt:i4>
      </vt:variant>
      <vt:variant>
        <vt:i4>5</vt:i4>
      </vt:variant>
      <vt:variant>
        <vt:lpwstr/>
      </vt:variant>
      <vt:variant>
        <vt:lpwstr>_Toc169253304</vt:lpwstr>
      </vt:variant>
      <vt:variant>
        <vt:i4>1048638</vt:i4>
      </vt:variant>
      <vt:variant>
        <vt:i4>89</vt:i4>
      </vt:variant>
      <vt:variant>
        <vt:i4>0</vt:i4>
      </vt:variant>
      <vt:variant>
        <vt:i4>5</vt:i4>
      </vt:variant>
      <vt:variant>
        <vt:lpwstr/>
      </vt:variant>
      <vt:variant>
        <vt:lpwstr>_Toc169253303</vt:lpwstr>
      </vt:variant>
      <vt:variant>
        <vt:i4>1048638</vt:i4>
      </vt:variant>
      <vt:variant>
        <vt:i4>83</vt:i4>
      </vt:variant>
      <vt:variant>
        <vt:i4>0</vt:i4>
      </vt:variant>
      <vt:variant>
        <vt:i4>5</vt:i4>
      </vt:variant>
      <vt:variant>
        <vt:lpwstr/>
      </vt:variant>
      <vt:variant>
        <vt:lpwstr>_Toc169253302</vt:lpwstr>
      </vt:variant>
      <vt:variant>
        <vt:i4>1048638</vt:i4>
      </vt:variant>
      <vt:variant>
        <vt:i4>77</vt:i4>
      </vt:variant>
      <vt:variant>
        <vt:i4>0</vt:i4>
      </vt:variant>
      <vt:variant>
        <vt:i4>5</vt:i4>
      </vt:variant>
      <vt:variant>
        <vt:lpwstr/>
      </vt:variant>
      <vt:variant>
        <vt:lpwstr>_Toc169253301</vt:lpwstr>
      </vt:variant>
      <vt:variant>
        <vt:i4>1048638</vt:i4>
      </vt:variant>
      <vt:variant>
        <vt:i4>71</vt:i4>
      </vt:variant>
      <vt:variant>
        <vt:i4>0</vt:i4>
      </vt:variant>
      <vt:variant>
        <vt:i4>5</vt:i4>
      </vt:variant>
      <vt:variant>
        <vt:lpwstr/>
      </vt:variant>
      <vt:variant>
        <vt:lpwstr>_Toc169253300</vt:lpwstr>
      </vt:variant>
      <vt:variant>
        <vt:i4>1638463</vt:i4>
      </vt:variant>
      <vt:variant>
        <vt:i4>65</vt:i4>
      </vt:variant>
      <vt:variant>
        <vt:i4>0</vt:i4>
      </vt:variant>
      <vt:variant>
        <vt:i4>5</vt:i4>
      </vt:variant>
      <vt:variant>
        <vt:lpwstr/>
      </vt:variant>
      <vt:variant>
        <vt:lpwstr>_Toc169253299</vt:lpwstr>
      </vt:variant>
      <vt:variant>
        <vt:i4>1638463</vt:i4>
      </vt:variant>
      <vt:variant>
        <vt:i4>59</vt:i4>
      </vt:variant>
      <vt:variant>
        <vt:i4>0</vt:i4>
      </vt:variant>
      <vt:variant>
        <vt:i4>5</vt:i4>
      </vt:variant>
      <vt:variant>
        <vt:lpwstr/>
      </vt:variant>
      <vt:variant>
        <vt:lpwstr>_Toc169253298</vt:lpwstr>
      </vt:variant>
      <vt:variant>
        <vt:i4>1638463</vt:i4>
      </vt:variant>
      <vt:variant>
        <vt:i4>53</vt:i4>
      </vt:variant>
      <vt:variant>
        <vt:i4>0</vt:i4>
      </vt:variant>
      <vt:variant>
        <vt:i4>5</vt:i4>
      </vt:variant>
      <vt:variant>
        <vt:lpwstr/>
      </vt:variant>
      <vt:variant>
        <vt:lpwstr>_Toc169253297</vt:lpwstr>
      </vt:variant>
      <vt:variant>
        <vt:i4>1638463</vt:i4>
      </vt:variant>
      <vt:variant>
        <vt:i4>47</vt:i4>
      </vt:variant>
      <vt:variant>
        <vt:i4>0</vt:i4>
      </vt:variant>
      <vt:variant>
        <vt:i4>5</vt:i4>
      </vt:variant>
      <vt:variant>
        <vt:lpwstr/>
      </vt:variant>
      <vt:variant>
        <vt:lpwstr>_Toc169253296</vt:lpwstr>
      </vt:variant>
      <vt:variant>
        <vt:i4>1638463</vt:i4>
      </vt:variant>
      <vt:variant>
        <vt:i4>41</vt:i4>
      </vt:variant>
      <vt:variant>
        <vt:i4>0</vt:i4>
      </vt:variant>
      <vt:variant>
        <vt:i4>5</vt:i4>
      </vt:variant>
      <vt:variant>
        <vt:lpwstr/>
      </vt:variant>
      <vt:variant>
        <vt:lpwstr>_Toc169253295</vt:lpwstr>
      </vt:variant>
      <vt:variant>
        <vt:i4>1638463</vt:i4>
      </vt:variant>
      <vt:variant>
        <vt:i4>35</vt:i4>
      </vt:variant>
      <vt:variant>
        <vt:i4>0</vt:i4>
      </vt:variant>
      <vt:variant>
        <vt:i4>5</vt:i4>
      </vt:variant>
      <vt:variant>
        <vt:lpwstr/>
      </vt:variant>
      <vt:variant>
        <vt:lpwstr>_Toc169253294</vt:lpwstr>
      </vt:variant>
      <vt:variant>
        <vt:i4>1638463</vt:i4>
      </vt:variant>
      <vt:variant>
        <vt:i4>29</vt:i4>
      </vt:variant>
      <vt:variant>
        <vt:i4>0</vt:i4>
      </vt:variant>
      <vt:variant>
        <vt:i4>5</vt:i4>
      </vt:variant>
      <vt:variant>
        <vt:lpwstr/>
      </vt:variant>
      <vt:variant>
        <vt:lpwstr>_Toc169253293</vt:lpwstr>
      </vt:variant>
      <vt:variant>
        <vt:i4>1638463</vt:i4>
      </vt:variant>
      <vt:variant>
        <vt:i4>23</vt:i4>
      </vt:variant>
      <vt:variant>
        <vt:i4>0</vt:i4>
      </vt:variant>
      <vt:variant>
        <vt:i4>5</vt:i4>
      </vt:variant>
      <vt:variant>
        <vt:lpwstr/>
      </vt:variant>
      <vt:variant>
        <vt:lpwstr>_Toc169253292</vt:lpwstr>
      </vt:variant>
      <vt:variant>
        <vt:i4>1638463</vt:i4>
      </vt:variant>
      <vt:variant>
        <vt:i4>17</vt:i4>
      </vt:variant>
      <vt:variant>
        <vt:i4>0</vt:i4>
      </vt:variant>
      <vt:variant>
        <vt:i4>5</vt:i4>
      </vt:variant>
      <vt:variant>
        <vt:lpwstr/>
      </vt:variant>
      <vt:variant>
        <vt:lpwstr>_Toc169253291</vt:lpwstr>
      </vt:variant>
      <vt:variant>
        <vt:i4>6357090</vt:i4>
      </vt:variant>
      <vt:variant>
        <vt:i4>12</vt:i4>
      </vt:variant>
      <vt:variant>
        <vt:i4>0</vt:i4>
      </vt:variant>
      <vt:variant>
        <vt:i4>5</vt:i4>
      </vt:variant>
      <vt:variant>
        <vt:lpwstr>https://www.itsanhonour.gov.au/coat-arms/index.cfm</vt:lpwstr>
      </vt:variant>
      <vt:variant>
        <vt:lpwstr/>
      </vt:variant>
      <vt:variant>
        <vt:i4>4128842</vt:i4>
      </vt:variant>
      <vt:variant>
        <vt:i4>9</vt:i4>
      </vt:variant>
      <vt:variant>
        <vt:i4>0</vt:i4>
      </vt:variant>
      <vt:variant>
        <vt:i4>5</vt:i4>
      </vt:variant>
      <vt:variant>
        <vt:lpwstr>mailto:communications@dss.gov.au</vt:lpwstr>
      </vt:variant>
      <vt:variant>
        <vt:lpwstr/>
      </vt:variant>
      <vt:variant>
        <vt:i4>6488121</vt:i4>
      </vt:variant>
      <vt:variant>
        <vt:i4>6</vt:i4>
      </vt:variant>
      <vt:variant>
        <vt:i4>0</vt:i4>
      </vt:variant>
      <vt:variant>
        <vt:i4>5</vt:i4>
      </vt:variant>
      <vt:variant>
        <vt:lpwstr>http://www.dss.gov.au/</vt:lpwstr>
      </vt:variant>
      <vt:variant>
        <vt:lpwstr/>
      </vt:variant>
      <vt:variant>
        <vt:i4>5373952</vt:i4>
      </vt:variant>
      <vt:variant>
        <vt:i4>3</vt:i4>
      </vt:variant>
      <vt:variant>
        <vt:i4>0</vt:i4>
      </vt:variant>
      <vt:variant>
        <vt:i4>5</vt:i4>
      </vt:variant>
      <vt:variant>
        <vt:lpwstr>https://creativecommons.org/licenses/by/4.0/legalcode</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ariant>
        <vt:i4>7995478</vt:i4>
      </vt:variant>
      <vt:variant>
        <vt:i4>0</vt:i4>
      </vt:variant>
      <vt:variant>
        <vt:i4>0</vt:i4>
      </vt:variant>
      <vt:variant>
        <vt:i4>5</vt:i4>
      </vt:variant>
      <vt:variant>
        <vt:lpwstr>mailto:ean.chan@au.ey.com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title</dc:title>
  <dc:subject/>
  <cp:keywords>[SEC=OFFICIAL]</cp:keywords>
  <cp:lastModifiedBy>WHITER, Shaun</cp:lastModifiedBy>
  <cp:revision>4</cp:revision>
  <cp:lastPrinted>2024-06-11T03:42:00Z</cp:lastPrinted>
  <dcterms:created xsi:type="dcterms:W3CDTF">2024-07-09T05:10:00Z</dcterms:created>
  <dcterms:modified xsi:type="dcterms:W3CDTF">2024-07-09T06:57:00Z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0x010100D969553D343B73498B155DA50523982F</vt:lpwstr>
  </property>
  <property fmtid="{D5CDD505-2E9C-101B-9397-08002B2CF9AE}" pid="3" name="PM_ProtectiveMarkingImage_Header">
    <vt:lpwstr>C:\Program Files (x86)\Common Files\janusNET Shared\janusSEAL\Images\DocumentSlashBlue.png</vt:lpwstr>
  </property>
  <property fmtid="{D5CDD505-2E9C-101B-9397-08002B2CF9AE}" pid="4" name="PM_Caveats_Count">
    <vt:lpwstr>0</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SecurityClassification">
    <vt:lpwstr>OFFICIAL</vt:lpwstr>
  </property>
  <property fmtid="{D5CDD505-2E9C-101B-9397-08002B2CF9AE}" pid="8" name="PM_InsertionValue">
    <vt:lpwstr>OFFICIAL</vt:lpwstr>
  </property>
  <property fmtid="{D5CDD505-2E9C-101B-9397-08002B2CF9AE}" pid="9" name="PM_Originating_FileId">
    <vt:lpwstr>198921CB1A554557A80089CE1398E997</vt:lpwstr>
  </property>
  <property fmtid="{D5CDD505-2E9C-101B-9397-08002B2CF9AE}" pid="10" name="PM_ProtectiveMarkingValue_Footer">
    <vt:lpwstr>OFFICIAL</vt:lpwstr>
  </property>
  <property fmtid="{D5CDD505-2E9C-101B-9397-08002B2CF9AE}" pid="11" name="PM_Originator_Hash_SHA1">
    <vt:lpwstr>F2B1A0DBBCFE88AA5B1F312AB77B9B9984DBCA1F</vt:lpwstr>
  </property>
  <property fmtid="{D5CDD505-2E9C-101B-9397-08002B2CF9AE}" pid="12" name="PM_OriginationTimeStamp">
    <vt:lpwstr>2024-03-05T05:18:55Z</vt:lpwstr>
  </property>
  <property fmtid="{D5CDD505-2E9C-101B-9397-08002B2CF9AE}" pid="13" name="PM_ProtectiveMarkingValue_Header">
    <vt:lpwstr>OFFICIAL</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PM_Note">
    <vt:lpwstr/>
  </property>
  <property fmtid="{D5CDD505-2E9C-101B-9397-08002B2CF9AE}" pid="18" name="PM_Markers">
    <vt:lpwstr/>
  </property>
  <property fmtid="{D5CDD505-2E9C-101B-9397-08002B2CF9AE}" pid="19" name="PM_Display">
    <vt:lpwstr>OFFICIAL</vt:lpwstr>
  </property>
  <property fmtid="{D5CDD505-2E9C-101B-9397-08002B2CF9AE}" pid="20" name="PM_Hash_Version">
    <vt:lpwstr>2022.1</vt:lpwstr>
  </property>
  <property fmtid="{D5CDD505-2E9C-101B-9397-08002B2CF9AE}" pid="21" name="PM_Hash_Salt_Prev">
    <vt:lpwstr>1DED44F9251B929A1E0234594E1EA726</vt:lpwstr>
  </property>
  <property fmtid="{D5CDD505-2E9C-101B-9397-08002B2CF9AE}" pid="22" name="PM_Hash_Salt">
    <vt:lpwstr>3A8856DDD99DAE7DDCF20C39FEF149A2</vt:lpwstr>
  </property>
  <property fmtid="{D5CDD505-2E9C-101B-9397-08002B2CF9AE}" pid="23" name="PM_Hash_SHA1">
    <vt:lpwstr>196A6391DD87C4F54DBF93FD6678FD3BBF95E16D</vt:lpwstr>
  </property>
  <property fmtid="{D5CDD505-2E9C-101B-9397-08002B2CF9AE}" pid="24" name="PM_OriginatorUserAccountName_SHA256">
    <vt:lpwstr>52B97822998D45A5FE76FBF575035034760AD13EE13D3825DB38D567D3AEDC5E</vt:lpwstr>
  </property>
  <property fmtid="{D5CDD505-2E9C-101B-9397-08002B2CF9AE}" pid="25" name="PM_OriginatorDomainName_SHA256">
    <vt:lpwstr>E83A2A66C4061446A7E3732E8D44762184B6B377D962B96C83DC624302585857</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HMAC">
    <vt:lpwstr>v=2022.1;a=SHA256;h=8F173025ED93F6FF7171B589D2157433F36BA15714BCFE76D010D34CAFF1DD08</vt:lpwstr>
  </property>
  <property fmtid="{D5CDD505-2E9C-101B-9397-08002B2CF9AE}" pid="29" name="MSIP_Label_eb34d90b-fc41-464d-af60-f74d721d0790_SetDate">
    <vt:lpwstr>2024-03-05T05:18:55Z</vt:lpwstr>
  </property>
  <property fmtid="{D5CDD505-2E9C-101B-9397-08002B2CF9AE}" pid="30" name="MSIP_Label_eb34d90b-fc41-464d-af60-f74d721d0790_Name">
    <vt:lpwstr>OFFICIAL</vt:lpwstr>
  </property>
  <property fmtid="{D5CDD505-2E9C-101B-9397-08002B2CF9AE}" pid="31" name="MSIP_Label_eb34d90b-fc41-464d-af60-f74d721d0790_SiteId">
    <vt:lpwstr>61e36dd1-ca6e-4d61-aa0a-2b4eb88317a3</vt:lpwstr>
  </property>
  <property fmtid="{D5CDD505-2E9C-101B-9397-08002B2CF9AE}" pid="32" name="MSIP_Label_eb34d90b-fc41-464d-af60-f74d721d0790_ContentBits">
    <vt:lpwstr>0</vt:lpwstr>
  </property>
  <property fmtid="{D5CDD505-2E9C-101B-9397-08002B2CF9AE}" pid="33" name="MSIP_Label_eb34d90b-fc41-464d-af60-f74d721d0790_Enabled">
    <vt:lpwstr>true</vt:lpwstr>
  </property>
  <property fmtid="{D5CDD505-2E9C-101B-9397-08002B2CF9AE}" pid="34" name="MSIP_Label_eb34d90b-fc41-464d-af60-f74d721d0790_Method">
    <vt:lpwstr>Privileged</vt:lpwstr>
  </property>
  <property fmtid="{D5CDD505-2E9C-101B-9397-08002B2CF9AE}" pid="35" name="MSIP_Label_eb34d90b-fc41-464d-af60-f74d721d0790_ActionId">
    <vt:lpwstr>b5f7254665ea4af2b759b2bb158ad6f0</vt:lpwstr>
  </property>
  <property fmtid="{D5CDD505-2E9C-101B-9397-08002B2CF9AE}" pid="36" name="PMUuid">
    <vt:lpwstr>v=2022.2;d=gov.au;g=46DD6D7C-8107-577B-BC6E-F348953B2E44</vt:lpwstr>
  </property>
</Properties>
</file>