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74C4F" w14:textId="4DAE74D2" w:rsidR="00D560DC" w:rsidRDefault="00F30D88" w:rsidP="00A13729">
      <w:pPr>
        <w:pStyle w:val="Title"/>
      </w:pPr>
      <w:sdt>
        <w:sdtPr>
          <w:alias w:val="Title"/>
          <w:tag w:val=""/>
          <w:id w:val="-992257587"/>
          <w:placeholder>
            <w:docPart w:val="88BEC72689D3E3418D497196D8ADA2AC"/>
          </w:placeholder>
          <w:dataBinding w:prefixMappings="xmlns:ns0='http://purl.org/dc/elements/1.1/' xmlns:ns1='http://schemas.openxmlformats.org/package/2006/metadata/core-properties' " w:xpath="/ns1:coreProperties[1]/ns0:title[1]" w:storeItemID="{6C3C8BC8-F283-45AE-878A-BAB7291924A1}"/>
          <w:text/>
        </w:sdtPr>
        <w:sdtContent>
          <w:r w:rsidRPr="00F30D88">
            <w:t>Your rights when taking part in Inclusive Employment Australia</w:t>
          </w:r>
        </w:sdtContent>
      </w:sdt>
    </w:p>
    <w:p w14:paraId="09F33AFF" w14:textId="77777777" w:rsidR="00F30D88" w:rsidRDefault="00F30D88" w:rsidP="00F30D88">
      <w:r>
        <w:t xml:space="preserve">If you are in the Inclusive Employment Australia program, you have rights and should expect certain things from us and your provider. </w:t>
      </w:r>
    </w:p>
    <w:p w14:paraId="532AEE40" w14:textId="77777777" w:rsidR="00F30D88" w:rsidRDefault="00F30D88" w:rsidP="00F30D88">
      <w:r>
        <w:t>This includes fair treatment, privacy, accessible information, and choice wherever possible.</w:t>
      </w:r>
    </w:p>
    <w:p w14:paraId="3102EE22" w14:textId="57F6F999" w:rsidR="00F30D88" w:rsidRDefault="00F30D88" w:rsidP="00F30D88">
      <w:r>
        <w:t xml:space="preserve">Information on your rights can be found in the </w:t>
      </w:r>
      <w:hyperlink r:id="rId8" w:history="1">
        <w:r w:rsidRPr="00F30D88">
          <w:rPr>
            <w:rStyle w:val="Hyperlink"/>
            <w:rFonts w:ascii="Tahoma" w:hAnsi="Tahoma"/>
          </w:rPr>
          <w:t>Inclusive Employment Australia Participant Rights and Responsibilities Statement</w:t>
        </w:r>
      </w:hyperlink>
      <w:r>
        <w:t xml:space="preserve"> (</w:t>
      </w:r>
      <w:hyperlink r:id="rId9" w:history="1">
        <w:r w:rsidRPr="00F30D88">
          <w:rPr>
            <w:rStyle w:val="Hyperlink"/>
            <w:rFonts w:ascii="Tahoma" w:hAnsi="Tahoma"/>
          </w:rPr>
          <w:t>www.dss.gov.au/inclusive-employment-australia/resource/inclusive-employment-australia-participant-rights-and-responsibilities-statement</w:t>
        </w:r>
      </w:hyperlink>
      <w:r>
        <w:t xml:space="preserve">). </w:t>
      </w:r>
    </w:p>
    <w:p w14:paraId="587662DF" w14:textId="77777777" w:rsidR="00F30D88" w:rsidRDefault="00F30D88" w:rsidP="00F30D88">
      <w:r>
        <w:t>This Statement provides more information on your rights when you are working with your provider. It also includes the standards we set for providers, and how to access supports.</w:t>
      </w:r>
    </w:p>
    <w:p w14:paraId="38E65AF0" w14:textId="77777777" w:rsidR="00F30D88" w:rsidRDefault="00F30D88" w:rsidP="00F30D88">
      <w:pPr>
        <w:pStyle w:val="Heading1"/>
      </w:pPr>
      <w:r>
        <w:t>Changing your provider</w:t>
      </w:r>
    </w:p>
    <w:p w14:paraId="783B87F8" w14:textId="77777777" w:rsidR="00F30D88" w:rsidRDefault="00F30D88" w:rsidP="00F30D88">
      <w:r>
        <w:t xml:space="preserve">There are 2 ways you can change your provider. </w:t>
      </w:r>
    </w:p>
    <w:p w14:paraId="1EDC2CAF" w14:textId="77777777" w:rsidR="00F30D88" w:rsidRDefault="00F30D88" w:rsidP="00F30D88">
      <w:pPr>
        <w:pStyle w:val="NumberedList1"/>
      </w:pPr>
      <w:r>
        <w:t xml:space="preserve">Visit </w:t>
      </w:r>
      <w:hyperlink r:id="rId10" w:history="1">
        <w:r w:rsidRPr="00C55889">
          <w:rPr>
            <w:rStyle w:val="Hyperlink"/>
            <w:rFonts w:ascii="Tahoma" w:hAnsi="Tahoma"/>
          </w:rPr>
          <w:t>Workforce Australia Online</w:t>
        </w:r>
      </w:hyperlink>
      <w:r>
        <w:t xml:space="preserve"> (</w:t>
      </w:r>
      <w:hyperlink r:id="rId11" w:history="1">
        <w:r w:rsidRPr="000629D9">
          <w:rPr>
            <w:rStyle w:val="Hyperlink"/>
            <w:rFonts w:ascii="Tahoma" w:hAnsi="Tahoma"/>
          </w:rPr>
          <w:t>www.workforceaustralia.gov.au/</w:t>
        </w:r>
      </w:hyperlink>
      <w:r>
        <w:t xml:space="preserve">) for individuals. </w:t>
      </w:r>
    </w:p>
    <w:p w14:paraId="7FAAE526" w14:textId="77777777" w:rsidR="00F30D88" w:rsidRDefault="00F30D88" w:rsidP="00F30D88">
      <w:pPr>
        <w:pStyle w:val="NumberedList1"/>
      </w:pPr>
      <w:r>
        <w:t>Call the National Customer Service Line on 1800 805 260*.</w:t>
      </w:r>
    </w:p>
    <w:p w14:paraId="656FD802" w14:textId="3488B199" w:rsidR="00F30D88" w:rsidRPr="00F30D88" w:rsidRDefault="00F30D88" w:rsidP="00F30D88">
      <w:pPr>
        <w:pStyle w:val="Heading1"/>
      </w:pPr>
      <w:r w:rsidRPr="00F30D88">
        <w:t>Your right to quality services</w:t>
      </w:r>
    </w:p>
    <w:p w14:paraId="656FD802" w14:textId="3488B199" w:rsidR="00F30D88" w:rsidRDefault="00F30D88" w:rsidP="00F30D88">
      <w:r>
        <w:t>You have a right to receive quality services.</w:t>
      </w:r>
      <w:r>
        <w:t xml:space="preserve"> </w:t>
      </w:r>
      <w:r>
        <w:t xml:space="preserve">The Department of Social Services has standards that Inclusive Employment Australia providers must meet. </w:t>
      </w:r>
    </w:p>
    <w:p w14:paraId="0EBEBA11" w14:textId="4EB66641" w:rsidR="00F30D88" w:rsidRDefault="00F30D88" w:rsidP="00F30D88">
      <w:r>
        <w:t xml:space="preserve">All Inclusive Employment Australia providers must meet the </w:t>
      </w:r>
      <w:hyperlink r:id="rId12" w:history="1">
        <w:r w:rsidRPr="00F30D88">
          <w:rPr>
            <w:rStyle w:val="Hyperlink"/>
            <w:rFonts w:ascii="Tahoma" w:hAnsi="Tahoma"/>
          </w:rPr>
          <w:t>National Standards for Disability Services</w:t>
        </w:r>
      </w:hyperlink>
      <w:r>
        <w:t xml:space="preserve"> (</w:t>
      </w:r>
      <w:hyperlink r:id="rId13" w:history="1">
        <w:r w:rsidRPr="00F30D88">
          <w:rPr>
            <w:rStyle w:val="Hyperlink"/>
            <w:rFonts w:ascii="Tahoma" w:hAnsi="Tahoma"/>
          </w:rPr>
          <w:t>www.health.gov.au/resources/collections/national-standards-for-disability-services-resources</w:t>
        </w:r>
      </w:hyperlink>
      <w:r>
        <w:t>).</w:t>
      </w:r>
    </w:p>
    <w:p w14:paraId="45F4E2E3" w14:textId="77777777" w:rsidR="00F30D88" w:rsidRDefault="00F30D88" w:rsidP="00F30D88">
      <w:r>
        <w:t>These Standards are a set of rules that explain how you should be treated. They make sure you are treated fairly and equally. They also make sure services are right for you.</w:t>
      </w:r>
    </w:p>
    <w:p w14:paraId="5EB0E798" w14:textId="77777777" w:rsidR="00F30D88" w:rsidRDefault="00F30D88" w:rsidP="00F30D88">
      <w:r>
        <w:t>There are 6 standards:</w:t>
      </w:r>
    </w:p>
    <w:p w14:paraId="43B196D9" w14:textId="77777777" w:rsidR="00F30D88" w:rsidRDefault="00F30D88" w:rsidP="00F30D88">
      <w:pPr>
        <w:pStyle w:val="Bullet1"/>
      </w:pPr>
      <w:r>
        <w:t>Rights</w:t>
      </w:r>
    </w:p>
    <w:p w14:paraId="0EF4DA80" w14:textId="77777777" w:rsidR="00F30D88" w:rsidRDefault="00F30D88" w:rsidP="00F30D88">
      <w:pPr>
        <w:pStyle w:val="Bullet1"/>
      </w:pPr>
      <w:r>
        <w:t>Participation and inclusion</w:t>
      </w:r>
    </w:p>
    <w:p w14:paraId="626F27E8" w14:textId="77777777" w:rsidR="00F30D88" w:rsidRDefault="00F30D88" w:rsidP="00F30D88">
      <w:pPr>
        <w:pStyle w:val="Bullet1"/>
      </w:pPr>
      <w:r>
        <w:t>Individual outcomes</w:t>
      </w:r>
    </w:p>
    <w:p w14:paraId="5D5ACD17" w14:textId="77777777" w:rsidR="00F30D88" w:rsidRDefault="00F30D88" w:rsidP="00F30D88">
      <w:pPr>
        <w:pStyle w:val="Bullet1"/>
      </w:pPr>
      <w:r>
        <w:t>Feedback and complaints</w:t>
      </w:r>
    </w:p>
    <w:p w14:paraId="7F7AD513" w14:textId="77777777" w:rsidR="00F30D88" w:rsidRDefault="00F30D88" w:rsidP="00F30D88">
      <w:pPr>
        <w:pStyle w:val="Bullet1"/>
      </w:pPr>
      <w:r>
        <w:t>Service access</w:t>
      </w:r>
    </w:p>
    <w:p w14:paraId="7D6CFBF3" w14:textId="4196AE32" w:rsidR="00F30D88" w:rsidRDefault="00F30D88" w:rsidP="00F30D88">
      <w:pPr>
        <w:pStyle w:val="Bullet1"/>
      </w:pPr>
      <w:r>
        <w:lastRenderedPageBreak/>
        <w:t>Service management.</w:t>
      </w:r>
    </w:p>
    <w:p w14:paraId="590A9090" w14:textId="77777777" w:rsidR="00F30D88" w:rsidRDefault="00F30D88" w:rsidP="00F30D88">
      <w:pPr>
        <w:pStyle w:val="Heading1"/>
      </w:pPr>
      <w:r>
        <w:t>Your right to privacy</w:t>
      </w:r>
    </w:p>
    <w:p w14:paraId="0558C4C0" w14:textId="77777777" w:rsidR="00F30D88" w:rsidRDefault="00F30D88" w:rsidP="00F30D88">
      <w:r>
        <w:t xml:space="preserve">You have a right to have your personal information kept private. Your Inclusive Employment Australia service provider must respect that right. </w:t>
      </w:r>
    </w:p>
    <w:p w14:paraId="3980A476" w14:textId="77777777" w:rsidR="00F30D88" w:rsidRDefault="00F30D88" w:rsidP="00F30D88">
      <w:r>
        <w:t>Your provider will ask you for some personal information when you start working with them. They can only ask for the information they need to support you.</w:t>
      </w:r>
    </w:p>
    <w:p w14:paraId="17320AE0" w14:textId="77777777" w:rsidR="00F30D88" w:rsidRDefault="00F30D88" w:rsidP="00F30D88">
      <w:r>
        <w:t>Your personal information belongs to you and will not be given to anyone unless:</w:t>
      </w:r>
    </w:p>
    <w:p w14:paraId="75D7FC34" w14:textId="77777777" w:rsidR="00F30D88" w:rsidRDefault="00F30D88" w:rsidP="00F30D88">
      <w:pPr>
        <w:pStyle w:val="Bullet1"/>
      </w:pPr>
      <w:r>
        <w:t>it is required by law</w:t>
      </w:r>
    </w:p>
    <w:p w14:paraId="79F34602" w14:textId="77777777" w:rsidR="00F30D88" w:rsidRDefault="00F30D88" w:rsidP="00F30D88">
      <w:pPr>
        <w:pStyle w:val="Bullet1"/>
      </w:pPr>
      <w:r>
        <w:t>you give your consent.</w:t>
      </w:r>
    </w:p>
    <w:p w14:paraId="04D1A2F5" w14:textId="4A589059" w:rsidR="00F30D88" w:rsidRDefault="00F30D88" w:rsidP="00F30D88">
      <w:r>
        <w:t xml:space="preserve">More information about your right to privacy is on the </w:t>
      </w:r>
      <w:hyperlink r:id="rId14" w:history="1">
        <w:r w:rsidRPr="00F30D88">
          <w:rPr>
            <w:rStyle w:val="Hyperlink"/>
            <w:rFonts w:ascii="Tahoma" w:hAnsi="Tahoma"/>
          </w:rPr>
          <w:t>Inclusive Employment Australia website</w:t>
        </w:r>
      </w:hyperlink>
      <w:r>
        <w:t xml:space="preserve"> (</w:t>
      </w:r>
      <w:hyperlink r:id="rId15" w:history="1">
        <w:r w:rsidRPr="00F30D88">
          <w:rPr>
            <w:rStyle w:val="Hyperlink"/>
            <w:rFonts w:ascii="Tahoma" w:hAnsi="Tahoma"/>
          </w:rPr>
          <w:t>www.dss.gov.au/inclusive-employment-australia/inclusive-employment-australia-participant-privacy-and-consent</w:t>
        </w:r>
      </w:hyperlink>
      <w:r>
        <w:t xml:space="preserve">). </w:t>
      </w:r>
    </w:p>
    <w:p w14:paraId="79653797" w14:textId="77777777" w:rsidR="00F30D88" w:rsidRPr="00F30D88" w:rsidRDefault="00F30D88" w:rsidP="00F30D88">
      <w:pPr>
        <w:pStyle w:val="Heading1"/>
      </w:pPr>
      <w:r w:rsidRPr="00F30D88">
        <w:t>Your right to change your mind</w:t>
      </w:r>
    </w:p>
    <w:p w14:paraId="3B128A9A" w14:textId="77777777" w:rsidR="00F30D88" w:rsidRDefault="00F30D88" w:rsidP="00F30D88">
      <w:r>
        <w:t xml:space="preserve">You can change your mind at any time and say no to sharing your information. This is known as withdrawing your consent. Talk to your provider about how to do this. </w:t>
      </w:r>
    </w:p>
    <w:p w14:paraId="515BFB41" w14:textId="54768F96" w:rsidR="00F30D88" w:rsidRDefault="00F30D88" w:rsidP="00F30D88">
      <w:r>
        <w:t xml:space="preserve">If you do not provide personal information and withdraw your consent, it may limit the services your provider can give you. It may also affect your mutual obligation requirements. More information about mutual obligation requirements is on the </w:t>
      </w:r>
      <w:hyperlink r:id="rId16" w:history="1">
        <w:r w:rsidRPr="00F30D88">
          <w:rPr>
            <w:rStyle w:val="Hyperlink"/>
            <w:rFonts w:ascii="Tahoma" w:hAnsi="Tahoma"/>
          </w:rPr>
          <w:t>Services Australia website</w:t>
        </w:r>
      </w:hyperlink>
      <w:r>
        <w:t xml:space="preserve"> (</w:t>
      </w:r>
      <w:hyperlink r:id="rId17" w:history="1">
        <w:r w:rsidRPr="00F30D88">
          <w:rPr>
            <w:rStyle w:val="Hyperlink"/>
            <w:rFonts w:ascii="Tahoma" w:hAnsi="Tahoma"/>
          </w:rPr>
          <w:t>www.servicesaustralia.gov.au/mutual-obligation-requirements</w:t>
        </w:r>
      </w:hyperlink>
      <w:r>
        <w:t>).</w:t>
      </w:r>
    </w:p>
    <w:p w14:paraId="50C2C720" w14:textId="77777777" w:rsidR="00F30D88" w:rsidRDefault="00F30D88" w:rsidP="00F30D88">
      <w:pPr>
        <w:pStyle w:val="Heading1"/>
      </w:pPr>
      <w:r>
        <w:t>Your right to an interpreter</w:t>
      </w:r>
    </w:p>
    <w:p w14:paraId="5B5E00A6" w14:textId="77777777" w:rsidR="00F30D88" w:rsidRDefault="00F30D88" w:rsidP="00F30D88">
      <w:r>
        <w:t>To speak with us in your language, you can use the Translating and Interpreting Service (TIS National).</w:t>
      </w:r>
    </w:p>
    <w:p w14:paraId="404BBAF8" w14:textId="77777777" w:rsidR="00F30D88" w:rsidRDefault="00F30D88" w:rsidP="00F30D88">
      <w:r>
        <w:t xml:space="preserve">TIS National is available 24 hours a day, 7 days a week. There are interpreters for more than 150 languages. Phone TIS National on 131 </w:t>
      </w:r>
      <w:proofErr w:type="gramStart"/>
      <w:r>
        <w:t>450.*</w:t>
      </w:r>
      <w:proofErr w:type="gramEnd"/>
      <w:r>
        <w:t xml:space="preserve"> </w:t>
      </w:r>
    </w:p>
    <w:p w14:paraId="34508DB1" w14:textId="018D9A3F" w:rsidR="00F30D88" w:rsidRDefault="00F30D88" w:rsidP="00F30D88">
      <w:r>
        <w:t xml:space="preserve">Visit the </w:t>
      </w:r>
      <w:hyperlink r:id="rId18" w:history="1">
        <w:r w:rsidRPr="00F30D88">
          <w:rPr>
            <w:rStyle w:val="Hyperlink"/>
            <w:rFonts w:ascii="Tahoma" w:hAnsi="Tahoma"/>
          </w:rPr>
          <w:t>TIS National website</w:t>
        </w:r>
      </w:hyperlink>
      <w:r>
        <w:t xml:space="preserve"> (</w:t>
      </w:r>
      <w:hyperlink r:id="rId19" w:history="1">
        <w:r w:rsidRPr="00F30D88">
          <w:rPr>
            <w:rStyle w:val="Hyperlink"/>
            <w:rFonts w:ascii="Tahoma" w:hAnsi="Tahoma"/>
          </w:rPr>
          <w:t>www.tisnational.gov.au</w:t>
        </w:r>
      </w:hyperlink>
      <w:r>
        <w:t>) for more information about their interpreting service.</w:t>
      </w:r>
    </w:p>
    <w:p w14:paraId="115891BA" w14:textId="77777777" w:rsidR="00F30D88" w:rsidRDefault="00F30D88" w:rsidP="00F30D88">
      <w:pPr>
        <w:pStyle w:val="Heading1"/>
      </w:pPr>
      <w:r>
        <w:t>Your rights if you are not happy with your service</w:t>
      </w:r>
    </w:p>
    <w:p w14:paraId="0DDB388E" w14:textId="77777777" w:rsidR="00F30D88" w:rsidRDefault="00F30D88" w:rsidP="00F30D88">
      <w:r>
        <w:t>If you think you are not getting the right help, you should talk to your provider first. Your provider wants your feedback and will work with you to fix problems.</w:t>
      </w:r>
    </w:p>
    <w:p w14:paraId="2E156AF7" w14:textId="77777777" w:rsidR="00F30D88" w:rsidRDefault="00F30D88" w:rsidP="00F30D88">
      <w:r>
        <w:lastRenderedPageBreak/>
        <w:t>If you cannot talk to your provider about your concerns, or you would like to make a complaint, you can call the Complaints Resolution and Referral Service on 1800 880 052*. This is an independent service.</w:t>
      </w:r>
    </w:p>
    <w:p w14:paraId="06B5553C" w14:textId="77777777" w:rsidR="00F30D88" w:rsidRDefault="00F30D88" w:rsidP="00F30D88">
      <w:r>
        <w:t xml:space="preserve">You may wish to get support from an advocate through the National Disability Advocacy Program, delivered by the Australian Government Department of Health Disability and Ageing. An advocate can help you at any stage of the program. </w:t>
      </w:r>
    </w:p>
    <w:p w14:paraId="37C44B99" w14:textId="22E539CA" w:rsidR="00F30D88" w:rsidRDefault="00F30D88" w:rsidP="00F30D88">
      <w:r>
        <w:t xml:space="preserve">You can find a disability advocacy provider in your area by visiting the </w:t>
      </w:r>
      <w:hyperlink r:id="rId20" w:history="1">
        <w:r w:rsidRPr="00F30D88">
          <w:rPr>
            <w:rStyle w:val="Hyperlink"/>
            <w:rFonts w:ascii="Tahoma" w:hAnsi="Tahoma"/>
          </w:rPr>
          <w:t>Disability Advocacy Finder</w:t>
        </w:r>
      </w:hyperlink>
      <w:r>
        <w:t xml:space="preserve"> (</w:t>
      </w:r>
      <w:hyperlink r:id="rId21" w:history="1">
        <w:r w:rsidRPr="00F30D88">
          <w:rPr>
            <w:rStyle w:val="Hyperlink"/>
            <w:rFonts w:ascii="Tahoma" w:hAnsi="Tahoma"/>
          </w:rPr>
          <w:t>www.askizzy.org.au/disability-advocacy-finder</w:t>
        </w:r>
      </w:hyperlink>
      <w:r>
        <w:t>).</w:t>
      </w:r>
    </w:p>
    <w:p w14:paraId="0094ED8D" w14:textId="77777777" w:rsidR="00F30D88" w:rsidRDefault="00F30D88" w:rsidP="00F30D88">
      <w:pPr>
        <w:pStyle w:val="Heading1"/>
      </w:pPr>
      <w:r>
        <w:t>More information</w:t>
      </w:r>
    </w:p>
    <w:p w14:paraId="6C69D9D7" w14:textId="33350CF7" w:rsidR="00F30D88" w:rsidRDefault="00F30D88" w:rsidP="00F30D88">
      <w:pPr>
        <w:pStyle w:val="Bullet1"/>
      </w:pPr>
      <w:r>
        <w:t xml:space="preserve">You can find more information and resources on the </w:t>
      </w:r>
      <w:hyperlink r:id="rId22" w:history="1">
        <w:r w:rsidRPr="00F30D88">
          <w:rPr>
            <w:rStyle w:val="Hyperlink"/>
            <w:rFonts w:ascii="Tahoma" w:hAnsi="Tahoma"/>
          </w:rPr>
          <w:t>Inclusive Employment Australia website</w:t>
        </w:r>
      </w:hyperlink>
      <w:r>
        <w:t xml:space="preserve"> (</w:t>
      </w:r>
      <w:hyperlink r:id="rId23" w:history="1">
        <w:r w:rsidRPr="00F30D88">
          <w:rPr>
            <w:rStyle w:val="Hyperlink"/>
            <w:rFonts w:ascii="Tahoma" w:hAnsi="Tahoma"/>
          </w:rPr>
          <w:t>www.dss.gov.au/inclusive-employment-australia</w:t>
        </w:r>
      </w:hyperlink>
      <w:r>
        <w:t>). You can also call the National Customer Service Line on 1800 805 260*.</w:t>
      </w:r>
    </w:p>
    <w:p w14:paraId="5A26C3DB" w14:textId="36AA1B0A" w:rsidR="00F30D88" w:rsidRDefault="00F30D88" w:rsidP="00F30D88">
      <w:pPr>
        <w:pStyle w:val="Bullet1"/>
      </w:pPr>
      <w:r>
        <w:t xml:space="preserve">Speak and Listen </w:t>
      </w:r>
      <w:proofErr w:type="gramStart"/>
      <w:r>
        <w:t>users</w:t>
      </w:r>
      <w:proofErr w:type="gramEnd"/>
      <w:r>
        <w:t xml:space="preserve"> phone 1300 555 727 then</w:t>
      </w:r>
      <w:r>
        <w:t xml:space="preserve"> </w:t>
      </w:r>
      <w:r>
        <w:t xml:space="preserve">ask for 1300 653 227. </w:t>
      </w:r>
    </w:p>
    <w:p w14:paraId="24E8BB53" w14:textId="30357AD7" w:rsidR="00F30D88" w:rsidRDefault="00F30D88" w:rsidP="00F30D88">
      <w:pPr>
        <w:pStyle w:val="Bullet1"/>
      </w:pPr>
      <w:r>
        <w:t>If you are d/Deaf, hard-of-hearing or have</w:t>
      </w:r>
      <w:r>
        <w:t xml:space="preserve"> </w:t>
      </w:r>
      <w:r>
        <w:t>speech communication difficulties, use the National Relay Service to contact the National Customer Service Line. For more information,</w:t>
      </w:r>
      <w:r>
        <w:t xml:space="preserve"> </w:t>
      </w:r>
      <w:r>
        <w:t xml:space="preserve">go to </w:t>
      </w:r>
      <w:hyperlink r:id="rId24" w:history="1">
        <w:r w:rsidRPr="000629D9">
          <w:rPr>
            <w:rStyle w:val="Hyperlink"/>
            <w:rFonts w:ascii="Tahoma" w:hAnsi="Tahoma"/>
          </w:rPr>
          <w:t>www.accesshub.gov.au</w:t>
        </w:r>
      </w:hyperlink>
      <w:r>
        <w:t xml:space="preserve"> (</w:t>
      </w:r>
      <w:hyperlink r:id="rId25" w:history="1">
        <w:r w:rsidRPr="00F30D88">
          <w:rPr>
            <w:rStyle w:val="Hyperlink"/>
            <w:rFonts w:ascii="Tahoma" w:hAnsi="Tahoma"/>
          </w:rPr>
          <w:t>http://www.accesshub.gov.au/</w:t>
        </w:r>
      </w:hyperlink>
      <w:r>
        <w:t>)</w:t>
      </w:r>
      <w:r>
        <w:t>.</w:t>
      </w:r>
    </w:p>
    <w:p w14:paraId="0F67248A" w14:textId="77777777" w:rsidR="00F30D88" w:rsidRDefault="00F30D88" w:rsidP="00F30D88">
      <w:pPr>
        <w:pStyle w:val="Bullet1"/>
      </w:pPr>
      <w:r>
        <w:t>If you need an interpreter, call TIS National on 131 450* and ask for 1800 805 260.</w:t>
      </w:r>
    </w:p>
    <w:p w14:paraId="02F17D41" w14:textId="77777777" w:rsidR="00F30D88" w:rsidRDefault="00F30D88" w:rsidP="00F30D88">
      <w:r>
        <w:t xml:space="preserve">*Call charges may apply for calls to ‘13’ and ‘1800’ numbers from mobile phones. </w:t>
      </w:r>
    </w:p>
    <w:p w14:paraId="4F2ED66E" w14:textId="0509E954" w:rsidR="00CB2758" w:rsidRDefault="00F30D88" w:rsidP="00606ED2">
      <w:r>
        <w:t>Call rates from landline and mobile providers may vary. Check with your current service provider.</w:t>
      </w:r>
    </w:p>
    <w:sectPr w:rsidR="00CB2758" w:rsidSect="00CF51C0">
      <w:headerReference w:type="default" r:id="rId26"/>
      <w:footerReference w:type="default" r:id="rId27"/>
      <w:headerReference w:type="first" r:id="rId28"/>
      <w:footerReference w:type="first" r:id="rId29"/>
      <w:footnotePr>
        <w:numFmt w:val="chicago"/>
      </w:footnotePr>
      <w:pgSz w:w="11906" w:h="16838" w:code="9"/>
      <w:pgMar w:top="1701" w:right="1021" w:bottom="1701" w:left="1021"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C82404" w14:textId="77777777" w:rsidR="00CB5C1B" w:rsidRDefault="00CB5C1B" w:rsidP="00D560DC">
      <w:pPr>
        <w:spacing w:before="0" w:after="0" w:line="240" w:lineRule="auto"/>
      </w:pPr>
      <w:r>
        <w:separator/>
      </w:r>
    </w:p>
  </w:endnote>
  <w:endnote w:type="continuationSeparator" w:id="0">
    <w:p w14:paraId="0CF67A41" w14:textId="77777777" w:rsidR="00CB5C1B" w:rsidRDefault="00CB5C1B" w:rsidP="00D56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SemiBold">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2A0C8" w14:textId="77777777" w:rsidR="0039793D" w:rsidRDefault="00AF121B" w:rsidP="0039793D">
    <w:pPr>
      <w:pStyle w:val="Footer"/>
    </w:pPr>
    <w:r>
      <w:rPr>
        <w:noProof/>
        <w:lang w:eastAsia="en-AU"/>
      </w:rPr>
      <mc:AlternateContent>
        <mc:Choice Requires="wps">
          <w:drawing>
            <wp:anchor distT="0" distB="0" distL="114300" distR="114300" simplePos="0" relativeHeight="251680768" behindDoc="0" locked="0" layoutInCell="1" allowOverlap="1" wp14:anchorId="5F75DB62" wp14:editId="3179EC83">
              <wp:simplePos x="0" y="0"/>
              <wp:positionH relativeFrom="page">
                <wp:posOffset>6480810</wp:posOffset>
              </wp:positionH>
              <wp:positionV relativeFrom="page">
                <wp:posOffset>9868535</wp:posOffset>
              </wp:positionV>
              <wp:extent cx="1080000" cy="468000"/>
              <wp:effectExtent l="0" t="0" r="0" b="0"/>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80000" cy="468000"/>
                      </a:xfrm>
                      <a:prstGeom prst="rect">
                        <a:avLst/>
                      </a:prstGeom>
                      <a:noFill/>
                      <a:ln w="6350">
                        <a:noFill/>
                      </a:ln>
                    </wps:spPr>
                    <wps:txbx>
                      <w:txbxContent>
                        <w:p w14:paraId="094BDBBD"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5DB62" id="_x0000_t202" coordsize="21600,21600" o:spt="202" path="m,l,21600r21600,l21600,xe">
              <v:stroke joinstyle="miter"/>
              <v:path gradientshapeok="t" o:connecttype="rect"/>
            </v:shapetype>
            <v:shape id="Text Box 11" o:spid="_x0000_s1026" type="#_x0000_t202" alt="&quot;&quot;" style="position:absolute;margin-left:510.3pt;margin-top:777.05pt;width:85.05pt;height:36.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" filled="f" stroked="f" strokeweight=".5pt">
              <v:textbox inset="0,0,18mm,5mm">
                <w:txbxContent>
                  <w:p w14:paraId="094BDBBD"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v:textbox>
              <w10:wrap anchorx="page" anchory="page"/>
            </v:shape>
          </w:pict>
        </mc:Fallback>
      </mc:AlternateContent>
    </w:r>
  </w:p>
  <w:p w14:paraId="721EDA71" w14:textId="6539730B" w:rsidR="0039793D" w:rsidRPr="0039793D" w:rsidRDefault="00000000" w:rsidP="0039793D">
    <w:pPr>
      <w:pStyle w:val="Footer"/>
      <w:rPr>
        <w:color w:val="264F90" w:themeColor="accent2"/>
      </w:rPr>
    </w:pPr>
    <w:sdt>
      <w:sdtPr>
        <w:alias w:val="Title"/>
        <w:tag w:val=""/>
        <w:id w:val="-388340925"/>
        <w:dataBinding w:prefixMappings="xmlns:ns0='http://purl.org/dc/elements/1.1/' xmlns:ns1='http://schemas.openxmlformats.org/package/2006/metadata/core-properties' " w:xpath="/ns1:coreProperties[1]/ns0:title[1]" w:storeItemID="{6C3C8BC8-F283-45AE-878A-BAB7291924A1}"/>
        <w:text/>
      </w:sdtPr>
      <w:sdtContent>
        <w:r w:rsidR="00F30D88">
          <w:t>Your rights when taking part in Inclusive Employment Australia</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1BDD3" w14:textId="77777777" w:rsidR="0039793D" w:rsidRDefault="00CF51C0" w:rsidP="00F62279">
    <w:pPr>
      <w:pStyle w:val="NumberedList1"/>
      <w:numPr>
        <w:ilvl w:val="0"/>
        <w:numId w:val="0"/>
      </w:numPr>
      <w:ind w:left="284"/>
    </w:pPr>
    <w:r>
      <w:rPr>
        <w:noProof/>
        <w:lang w:eastAsia="en-AU"/>
      </w:rPr>
      <mc:AlternateContent>
        <mc:Choice Requires="wps">
          <w:drawing>
            <wp:anchor distT="0" distB="0" distL="114300" distR="114300" simplePos="0" relativeHeight="251664384" behindDoc="0" locked="0" layoutInCell="1" allowOverlap="1" wp14:anchorId="55E6BE39" wp14:editId="21768317">
              <wp:simplePos x="0" y="0"/>
              <wp:positionH relativeFrom="page">
                <wp:posOffset>6483985</wp:posOffset>
              </wp:positionH>
              <wp:positionV relativeFrom="page">
                <wp:posOffset>9869805</wp:posOffset>
              </wp:positionV>
              <wp:extent cx="1079500" cy="467995"/>
              <wp:effectExtent l="0" t="0" r="0" b="0"/>
              <wp:wrapNone/>
              <wp:docPr id="20" name="Text Box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79500" cy="467995"/>
                      </a:xfrm>
                      <a:prstGeom prst="rect">
                        <a:avLst/>
                      </a:prstGeom>
                      <a:noFill/>
                      <a:ln w="6350">
                        <a:noFill/>
                      </a:ln>
                    </wps:spPr>
                    <wps:txbx>
                      <w:txbxContent>
                        <w:p w14:paraId="41B0D62C"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6BE39" id="_x0000_t202" coordsize="21600,21600" o:spt="202" path="m,l,21600r21600,l21600,xe">
              <v:stroke joinstyle="miter"/>
              <v:path gradientshapeok="t" o:connecttype="rect"/>
            </v:shapetype>
            <v:shape id="Text Box 20" o:spid="_x0000_s1027" type="#_x0000_t202" alt="&quot;&quot;" style="position:absolute;left:0;text-align:left;margin-left:510.55pt;margin-top:777.15pt;width:85pt;height:36.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" filled="f" stroked="f" strokeweight=".5pt">
              <v:textbox inset="0,0,18mm,5mm">
                <w:txbxContent>
                  <w:p w14:paraId="41B0D62C"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v:textbox>
              <w10:wrap anchorx="page" anchory="page"/>
            </v:shape>
          </w:pict>
        </mc:Fallback>
      </mc:AlternateContent>
    </w:r>
  </w:p>
  <w:p w14:paraId="0A7C23E5" w14:textId="4C2FB928" w:rsidR="00D560DC" w:rsidRPr="00C70717" w:rsidRDefault="00000000" w:rsidP="00D560DC">
    <w:pPr>
      <w:pStyle w:val="Footer"/>
    </w:pPr>
    <w:sdt>
      <w:sdtPr>
        <w:alias w:val="Title"/>
        <w:tag w:val=""/>
        <w:id w:val="-1254439769"/>
        <w:dataBinding w:prefixMappings="xmlns:ns0='http://purl.org/dc/elements/1.1/' xmlns:ns1='http://schemas.openxmlformats.org/package/2006/metadata/core-properties' " w:xpath="/ns1:coreProperties[1]/ns0:title[1]" w:storeItemID="{6C3C8BC8-F283-45AE-878A-BAB7291924A1}"/>
        <w:text/>
      </w:sdtPr>
      <w:sdtContent>
        <w:r w:rsidR="00F30D88">
          <w:t>Your rights when taking part in Inclusive Employment Australia</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FC89B2" w14:textId="77777777" w:rsidR="00CB5C1B" w:rsidRDefault="00CB5C1B" w:rsidP="00D560DC">
      <w:pPr>
        <w:spacing w:before="0" w:after="0" w:line="240" w:lineRule="auto"/>
      </w:pPr>
      <w:r>
        <w:separator/>
      </w:r>
    </w:p>
  </w:footnote>
  <w:footnote w:type="continuationSeparator" w:id="0">
    <w:p w14:paraId="2B2E2124" w14:textId="77777777" w:rsidR="00CB5C1B" w:rsidRDefault="00CB5C1B" w:rsidP="00D560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38DFC" w14:textId="77777777" w:rsidR="00D560DC" w:rsidRDefault="00A34062" w:rsidP="00AF121B">
    <w:pPr>
      <w:pStyle w:val="Header"/>
      <w:spacing w:after="2040"/>
    </w:pPr>
    <w:r>
      <w:rPr>
        <w:noProof/>
      </w:rPr>
      <w:drawing>
        <wp:anchor distT="0" distB="0" distL="114300" distR="114300" simplePos="0" relativeHeight="251684864" behindDoc="1" locked="0" layoutInCell="1" allowOverlap="1" wp14:anchorId="22B7D391" wp14:editId="5300FD18">
          <wp:simplePos x="0" y="0"/>
          <wp:positionH relativeFrom="page">
            <wp:posOffset>0</wp:posOffset>
          </wp:positionH>
          <wp:positionV relativeFrom="page">
            <wp:posOffset>0</wp:posOffset>
          </wp:positionV>
          <wp:extent cx="7560000" cy="1195200"/>
          <wp:effectExtent l="0" t="0" r="0" b="0"/>
          <wp:wrapNone/>
          <wp:docPr id="590734121" name="Picture 590734121" descr="Australian Government and Inclusive Employment Australia logo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and Inclusive Employment Australia logo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9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EEEC2" w14:textId="77777777" w:rsidR="00D560DC" w:rsidRPr="00D560DC" w:rsidRDefault="00AF121B" w:rsidP="00C70717">
    <w:pPr>
      <w:pStyle w:val="Header"/>
      <w:spacing w:after="2040"/>
    </w:pPr>
    <w:r>
      <w:rPr>
        <w:noProof/>
      </w:rPr>
      <w:drawing>
        <wp:anchor distT="0" distB="0" distL="114300" distR="114300" simplePos="0" relativeHeight="251682816" behindDoc="1" locked="0" layoutInCell="1" allowOverlap="1" wp14:anchorId="3A15006C" wp14:editId="539F7865">
          <wp:simplePos x="0" y="0"/>
          <wp:positionH relativeFrom="page">
            <wp:posOffset>0</wp:posOffset>
          </wp:positionH>
          <wp:positionV relativeFrom="page">
            <wp:posOffset>-1905</wp:posOffset>
          </wp:positionV>
          <wp:extent cx="7560000" cy="1194352"/>
          <wp:effectExtent l="0" t="0" r="0" b="0"/>
          <wp:wrapNone/>
          <wp:docPr id="12" name="Picture 12" descr="Australian Government and Inclusive Employment Australia logo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and Inclusive Employment Australia logo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943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558FE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B2D0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C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7258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BCE5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C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7E2F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EE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83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D4A5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A357B4"/>
    <w:multiLevelType w:val="multilevel"/>
    <w:tmpl w:val="E27E9296"/>
    <w:numStyleLink w:val="NumberedListStyle"/>
  </w:abstractNum>
  <w:abstractNum w:abstractNumId="11" w15:restartNumberingAfterBreak="0">
    <w:nsid w:val="10B22584"/>
    <w:multiLevelType w:val="hybridMultilevel"/>
    <w:tmpl w:val="F146D410"/>
    <w:lvl w:ilvl="0" w:tplc="E6140D5C">
      <w:start w:val="1"/>
      <w:numFmt w:val="bullet"/>
      <w:lvlText w:val=""/>
      <w:lvlJc w:val="left"/>
      <w:pPr>
        <w:ind w:left="4122" w:hanging="360"/>
      </w:pPr>
      <w:rPr>
        <w:rFonts w:ascii="Symbol" w:hAnsi="Symbol" w:hint="default"/>
        <w:color w:val="212A4C" w:themeColor="accent1"/>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2" w15:restartNumberingAfterBreak="0">
    <w:nsid w:val="2E5B11D9"/>
    <w:multiLevelType w:val="hybridMultilevel"/>
    <w:tmpl w:val="A90EF66E"/>
    <w:lvl w:ilvl="0" w:tplc="621E83FA">
      <w:start w:val="1"/>
      <w:numFmt w:val="bullet"/>
      <w:lvlText w:val=""/>
      <w:lvlJc w:val="left"/>
      <w:pPr>
        <w:ind w:left="3762" w:hanging="360"/>
      </w:pPr>
      <w:rPr>
        <w:rFonts w:ascii="Symbol" w:hAnsi="Symbol" w:hint="default"/>
        <w:color w:val="E6E6E6" w:themeColor="background2"/>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3" w15:restartNumberingAfterBreak="0">
    <w:nsid w:val="61E02532"/>
    <w:multiLevelType w:val="multilevel"/>
    <w:tmpl w:val="E27E9296"/>
    <w:styleLink w:val="NumberedListStyle"/>
    <w:lvl w:ilvl="0">
      <w:start w:val="1"/>
      <w:numFmt w:val="decimal"/>
      <w:pStyle w:val="NumberedList1"/>
      <w:lvlText w:val="%1."/>
      <w:lvlJc w:val="left"/>
      <w:pPr>
        <w:ind w:left="284" w:hanging="284"/>
      </w:pPr>
      <w:rPr>
        <w:rFonts w:hint="default"/>
        <w:color w:val="auto"/>
      </w:rPr>
    </w:lvl>
    <w:lvl w:ilvl="1">
      <w:start w:val="1"/>
      <w:numFmt w:val="lowerLetter"/>
      <w:pStyle w:val="NumberedList2"/>
      <w:lvlText w:val="%2."/>
      <w:lvlJc w:val="left"/>
      <w:pPr>
        <w:ind w:left="568" w:hanging="284"/>
      </w:pPr>
      <w:rPr>
        <w:rFonts w:hint="default"/>
        <w:color w:val="auto"/>
      </w:rPr>
    </w:lvl>
    <w:lvl w:ilvl="2">
      <w:start w:val="1"/>
      <w:numFmt w:val="lowerRoman"/>
      <w:pStyle w:val="NumberedList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E8B691D"/>
    <w:multiLevelType w:val="multilevel"/>
    <w:tmpl w:val="7A48930E"/>
    <w:styleLink w:val="BulletListStyle"/>
    <w:lvl w:ilvl="0">
      <w:start w:val="1"/>
      <w:numFmt w:val="bullet"/>
      <w:pStyle w:val="Bullet1"/>
      <w:lvlText w:val="•"/>
      <w:lvlJc w:val="left"/>
      <w:pPr>
        <w:ind w:left="284" w:hanging="284"/>
      </w:pPr>
      <w:rPr>
        <w:rFonts w:ascii="Arial" w:hAnsi="Arial" w:hint="default"/>
        <w:color w:val="323232"/>
      </w:rPr>
    </w:lvl>
    <w:lvl w:ilvl="1">
      <w:start w:val="1"/>
      <w:numFmt w:val="bullet"/>
      <w:pStyle w:val="Bullet2"/>
      <w:lvlText w:val="–"/>
      <w:lvlJc w:val="left"/>
      <w:pPr>
        <w:ind w:left="568" w:hanging="284"/>
      </w:pPr>
      <w:rPr>
        <w:rFonts w:ascii="Calibri" w:hAnsi="Calibri" w:hint="default"/>
        <w:color w:val="323232"/>
      </w:rPr>
    </w:lvl>
    <w:lvl w:ilvl="2">
      <w:start w:val="1"/>
      <w:numFmt w:val="bullet"/>
      <w:pStyle w:val="Bullet3"/>
      <w:lvlText w:val="»"/>
      <w:lvlJc w:val="left"/>
      <w:pPr>
        <w:ind w:left="852" w:hanging="284"/>
      </w:pPr>
      <w:rPr>
        <w:rFonts w:ascii="Calibri" w:hAnsi="Calibri" w:hint="default"/>
        <w:color w:val="323232"/>
      </w:rPr>
    </w:lvl>
    <w:lvl w:ilvl="3">
      <w:start w:val="1"/>
      <w:numFmt w:val="bullet"/>
      <w:lvlText w:val="◦"/>
      <w:lvlJc w:val="left"/>
      <w:pPr>
        <w:ind w:left="1136" w:hanging="284"/>
      </w:pPr>
      <w:rPr>
        <w:rFonts w:ascii="Calibri" w:hAnsi="Calibri" w:hint="default"/>
        <w:color w:val="32323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73797208">
    <w:abstractNumId w:val="14"/>
  </w:num>
  <w:num w:numId="2" w16cid:durableId="1267615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0679">
    <w:abstractNumId w:val="13"/>
  </w:num>
  <w:num w:numId="4" w16cid:durableId="1178496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147888">
    <w:abstractNumId w:val="11"/>
  </w:num>
  <w:num w:numId="6" w16cid:durableId="938293371">
    <w:abstractNumId w:val="12"/>
  </w:num>
  <w:num w:numId="7" w16cid:durableId="1678968889">
    <w:abstractNumId w:val="9"/>
  </w:num>
  <w:num w:numId="8" w16cid:durableId="2069261771">
    <w:abstractNumId w:val="7"/>
  </w:num>
  <w:num w:numId="9" w16cid:durableId="1866402530">
    <w:abstractNumId w:val="6"/>
  </w:num>
  <w:num w:numId="10" w16cid:durableId="995719981">
    <w:abstractNumId w:val="5"/>
  </w:num>
  <w:num w:numId="11" w16cid:durableId="1533179402">
    <w:abstractNumId w:val="4"/>
  </w:num>
  <w:num w:numId="12" w16cid:durableId="2007200788">
    <w:abstractNumId w:val="8"/>
  </w:num>
  <w:num w:numId="13" w16cid:durableId="934749287">
    <w:abstractNumId w:val="3"/>
  </w:num>
  <w:num w:numId="14" w16cid:durableId="1422217619">
    <w:abstractNumId w:val="2"/>
  </w:num>
  <w:num w:numId="15" w16cid:durableId="2063750044">
    <w:abstractNumId w:val="1"/>
  </w:num>
  <w:num w:numId="16" w16cid:durableId="1348214311">
    <w:abstractNumId w:val="0"/>
  </w:num>
  <w:num w:numId="17" w16cid:durableId="1842163252">
    <w:abstractNumId w:val="10"/>
  </w:num>
  <w:num w:numId="18" w16cid:durableId="1275093946">
    <w:abstractNumId w:val="0"/>
  </w:num>
  <w:num w:numId="19" w16cid:durableId="7606799">
    <w:abstractNumId w:val="1"/>
  </w:num>
  <w:num w:numId="20" w16cid:durableId="1969583038">
    <w:abstractNumId w:val="2"/>
  </w:num>
  <w:num w:numId="21" w16cid:durableId="262996306">
    <w:abstractNumId w:val="3"/>
  </w:num>
  <w:num w:numId="22" w16cid:durableId="1811315281">
    <w:abstractNumId w:val="8"/>
  </w:num>
  <w:num w:numId="23" w16cid:durableId="1200437036">
    <w:abstractNumId w:val="4"/>
  </w:num>
  <w:num w:numId="24" w16cid:durableId="20132278">
    <w:abstractNumId w:val="5"/>
  </w:num>
  <w:num w:numId="25" w16cid:durableId="904074718">
    <w:abstractNumId w:val="6"/>
  </w:num>
  <w:num w:numId="26" w16cid:durableId="642731406">
    <w:abstractNumId w:val="7"/>
  </w:num>
  <w:num w:numId="27" w16cid:durableId="102117304">
    <w:abstractNumId w:val="0"/>
  </w:num>
  <w:num w:numId="28" w16cid:durableId="874971406">
    <w:abstractNumId w:val="1"/>
  </w:num>
  <w:num w:numId="29" w16cid:durableId="557009676">
    <w:abstractNumId w:val="2"/>
  </w:num>
  <w:num w:numId="30" w16cid:durableId="1194071989">
    <w:abstractNumId w:val="3"/>
  </w:num>
  <w:num w:numId="31" w16cid:durableId="1820464228">
    <w:abstractNumId w:val="8"/>
  </w:num>
  <w:num w:numId="32" w16cid:durableId="1713767780">
    <w:abstractNumId w:val="4"/>
  </w:num>
  <w:num w:numId="33" w16cid:durableId="1352491977">
    <w:abstractNumId w:val="5"/>
  </w:num>
  <w:num w:numId="34" w16cid:durableId="1237322462">
    <w:abstractNumId w:val="6"/>
  </w:num>
  <w:num w:numId="35" w16cid:durableId="2081293105">
    <w:abstractNumId w:val="7"/>
  </w:num>
  <w:num w:numId="36" w16cid:durableId="1889412051">
    <w:abstractNumId w:val="0"/>
  </w:num>
  <w:num w:numId="37" w16cid:durableId="949778961">
    <w:abstractNumId w:val="1"/>
  </w:num>
  <w:num w:numId="38" w16cid:durableId="1793284110">
    <w:abstractNumId w:val="2"/>
  </w:num>
  <w:num w:numId="39" w16cid:durableId="1367415239">
    <w:abstractNumId w:val="3"/>
  </w:num>
  <w:num w:numId="40" w16cid:durableId="1558467935">
    <w:abstractNumId w:val="8"/>
  </w:num>
  <w:num w:numId="41" w16cid:durableId="1230963788">
    <w:abstractNumId w:val="4"/>
  </w:num>
  <w:num w:numId="42" w16cid:durableId="394400407">
    <w:abstractNumId w:val="5"/>
  </w:num>
  <w:num w:numId="43" w16cid:durableId="223685453">
    <w:abstractNumId w:val="6"/>
  </w:num>
  <w:num w:numId="44" w16cid:durableId="67253081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29"/>
    <w:rsid w:val="00016F49"/>
    <w:rsid w:val="00017597"/>
    <w:rsid w:val="00027E66"/>
    <w:rsid w:val="0003434C"/>
    <w:rsid w:val="00061D6A"/>
    <w:rsid w:val="00066960"/>
    <w:rsid w:val="00073057"/>
    <w:rsid w:val="00082701"/>
    <w:rsid w:val="000B18A7"/>
    <w:rsid w:val="001243F4"/>
    <w:rsid w:val="00163226"/>
    <w:rsid w:val="00183EAD"/>
    <w:rsid w:val="00197EC9"/>
    <w:rsid w:val="001A2A77"/>
    <w:rsid w:val="001B3342"/>
    <w:rsid w:val="001E3443"/>
    <w:rsid w:val="00243C54"/>
    <w:rsid w:val="00267DB4"/>
    <w:rsid w:val="002A77A4"/>
    <w:rsid w:val="002B5E7A"/>
    <w:rsid w:val="002C26E8"/>
    <w:rsid w:val="002D27AE"/>
    <w:rsid w:val="003932FC"/>
    <w:rsid w:val="00393CB0"/>
    <w:rsid w:val="0039793D"/>
    <w:rsid w:val="003B36D9"/>
    <w:rsid w:val="003F6E9A"/>
    <w:rsid w:val="0041233C"/>
    <w:rsid w:val="0042049D"/>
    <w:rsid w:val="00432A99"/>
    <w:rsid w:val="004B3D3F"/>
    <w:rsid w:val="004C7058"/>
    <w:rsid w:val="004E540A"/>
    <w:rsid w:val="00524B9A"/>
    <w:rsid w:val="00527D37"/>
    <w:rsid w:val="00535C06"/>
    <w:rsid w:val="005958B1"/>
    <w:rsid w:val="005D2DE6"/>
    <w:rsid w:val="00606ED2"/>
    <w:rsid w:val="00635A19"/>
    <w:rsid w:val="00660F29"/>
    <w:rsid w:val="006B35F6"/>
    <w:rsid w:val="0070520A"/>
    <w:rsid w:val="007148D0"/>
    <w:rsid w:val="00763AF9"/>
    <w:rsid w:val="007661CA"/>
    <w:rsid w:val="007B0499"/>
    <w:rsid w:val="007B4244"/>
    <w:rsid w:val="0080053F"/>
    <w:rsid w:val="00812B54"/>
    <w:rsid w:val="0081657D"/>
    <w:rsid w:val="00844530"/>
    <w:rsid w:val="00845E13"/>
    <w:rsid w:val="00853B77"/>
    <w:rsid w:val="00865346"/>
    <w:rsid w:val="00891C26"/>
    <w:rsid w:val="00892DD4"/>
    <w:rsid w:val="008A340B"/>
    <w:rsid w:val="00901119"/>
    <w:rsid w:val="00901579"/>
    <w:rsid w:val="009018AF"/>
    <w:rsid w:val="009426C5"/>
    <w:rsid w:val="0095530D"/>
    <w:rsid w:val="009627F0"/>
    <w:rsid w:val="00974FBD"/>
    <w:rsid w:val="009B02F7"/>
    <w:rsid w:val="009C01BF"/>
    <w:rsid w:val="009E514E"/>
    <w:rsid w:val="00A021C2"/>
    <w:rsid w:val="00A13729"/>
    <w:rsid w:val="00A2470F"/>
    <w:rsid w:val="00A34062"/>
    <w:rsid w:val="00A62134"/>
    <w:rsid w:val="00AA10C6"/>
    <w:rsid w:val="00AA3390"/>
    <w:rsid w:val="00AB1D43"/>
    <w:rsid w:val="00AB76A4"/>
    <w:rsid w:val="00AF121B"/>
    <w:rsid w:val="00AF71F9"/>
    <w:rsid w:val="00B349F8"/>
    <w:rsid w:val="00B612DA"/>
    <w:rsid w:val="00B7410B"/>
    <w:rsid w:val="00BA4643"/>
    <w:rsid w:val="00BC2448"/>
    <w:rsid w:val="00BF7AB1"/>
    <w:rsid w:val="00C0206E"/>
    <w:rsid w:val="00C1181F"/>
    <w:rsid w:val="00C30BD5"/>
    <w:rsid w:val="00C579DD"/>
    <w:rsid w:val="00C70717"/>
    <w:rsid w:val="00C72181"/>
    <w:rsid w:val="00C92C1F"/>
    <w:rsid w:val="00CB2758"/>
    <w:rsid w:val="00CB5C1B"/>
    <w:rsid w:val="00CC4CDB"/>
    <w:rsid w:val="00CC6A70"/>
    <w:rsid w:val="00CF40FC"/>
    <w:rsid w:val="00CF51C0"/>
    <w:rsid w:val="00D0501C"/>
    <w:rsid w:val="00D06FDA"/>
    <w:rsid w:val="00D11558"/>
    <w:rsid w:val="00D14E6F"/>
    <w:rsid w:val="00D43D9C"/>
    <w:rsid w:val="00D50739"/>
    <w:rsid w:val="00D548FC"/>
    <w:rsid w:val="00D560DC"/>
    <w:rsid w:val="00D67D1B"/>
    <w:rsid w:val="00D83C95"/>
    <w:rsid w:val="00DA5CDA"/>
    <w:rsid w:val="00DB5904"/>
    <w:rsid w:val="00DB5D01"/>
    <w:rsid w:val="00DB786A"/>
    <w:rsid w:val="00DE3970"/>
    <w:rsid w:val="00E0199B"/>
    <w:rsid w:val="00E06FAF"/>
    <w:rsid w:val="00E40984"/>
    <w:rsid w:val="00E47880"/>
    <w:rsid w:val="00E47EE2"/>
    <w:rsid w:val="00E65022"/>
    <w:rsid w:val="00E83733"/>
    <w:rsid w:val="00ED2F56"/>
    <w:rsid w:val="00EF16B7"/>
    <w:rsid w:val="00F01FB7"/>
    <w:rsid w:val="00F30D88"/>
    <w:rsid w:val="00F315B4"/>
    <w:rsid w:val="00F52C02"/>
    <w:rsid w:val="00F57682"/>
    <w:rsid w:val="00F62279"/>
    <w:rsid w:val="00F64FDB"/>
    <w:rsid w:val="00FA3109"/>
    <w:rsid w:val="00FB1D7F"/>
    <w:rsid w:val="00FB7C1E"/>
    <w:rsid w:val="00FD4E5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30EDF"/>
  <w15:chartTrackingRefBased/>
  <w15:docId w15:val="{D569B828-B1D9-854A-BEB1-733B8504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000000" w:themeColor="text1"/>
        <w:lang w:val="en-AU" w:eastAsia="zh-CN" w:bidi="ar-SA"/>
      </w:rPr>
    </w:rPrDefault>
    <w:pPrDefault>
      <w:pPr>
        <w:spacing w:before="160" w:after="8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AF"/>
    <w:rPr>
      <w:rFonts w:ascii="Tahoma" w:hAnsi="Tahoma"/>
      <w:sz w:val="24"/>
    </w:rPr>
  </w:style>
  <w:style w:type="paragraph" w:styleId="Heading1">
    <w:name w:val="heading 1"/>
    <w:basedOn w:val="Normal"/>
    <w:next w:val="Normal"/>
    <w:link w:val="Heading1Char"/>
    <w:uiPriority w:val="4"/>
    <w:qFormat/>
    <w:rsid w:val="00FB7C1E"/>
    <w:pPr>
      <w:keepNext/>
      <w:keepLines/>
      <w:spacing w:before="320" w:after="160" w:line="420" w:lineRule="atLeast"/>
      <w:outlineLvl w:val="0"/>
    </w:pPr>
    <w:rPr>
      <w:rFonts w:eastAsiaTheme="majorEastAsia" w:cstheme="majorBidi"/>
      <w:b/>
      <w:sz w:val="32"/>
      <w:szCs w:val="32"/>
    </w:rPr>
  </w:style>
  <w:style w:type="paragraph" w:styleId="Heading2">
    <w:name w:val="heading 2"/>
    <w:basedOn w:val="Heading1"/>
    <w:next w:val="Normal"/>
    <w:link w:val="Heading2Char"/>
    <w:uiPriority w:val="4"/>
    <w:unhideWhenUsed/>
    <w:qFormat/>
    <w:rsid w:val="00C70717"/>
    <w:pPr>
      <w:spacing w:line="340" w:lineRule="atLeast"/>
      <w:outlineLvl w:val="1"/>
    </w:pPr>
    <w:rPr>
      <w:sz w:val="24"/>
      <w:szCs w:val="26"/>
    </w:rPr>
  </w:style>
  <w:style w:type="paragraph" w:styleId="Heading3">
    <w:name w:val="heading 3"/>
    <w:basedOn w:val="Heading2"/>
    <w:next w:val="Normal"/>
    <w:link w:val="Heading3Char"/>
    <w:uiPriority w:val="4"/>
    <w:unhideWhenUsed/>
    <w:qFormat/>
    <w:rsid w:val="00D11558"/>
    <w:pPr>
      <w:spacing w:line="280" w:lineRule="atLeast"/>
      <w:outlineLvl w:val="2"/>
    </w:pPr>
    <w:rPr>
      <w:szCs w:val="24"/>
    </w:rPr>
  </w:style>
  <w:style w:type="paragraph" w:styleId="Heading4">
    <w:name w:val="heading 4"/>
    <w:basedOn w:val="Heading3"/>
    <w:next w:val="Normal"/>
    <w:link w:val="Heading4Char"/>
    <w:uiPriority w:val="4"/>
    <w:unhideWhenUsed/>
    <w:qFormat/>
    <w:rsid w:val="00F64FDB"/>
    <w:pPr>
      <w:outlineLvl w:val="3"/>
    </w:pPr>
    <w:rPr>
      <w:b w:val="0"/>
      <w:iCs/>
      <w:color w:val="212A4C" w:themeColor="text2"/>
      <w:sz w:val="20"/>
    </w:rPr>
  </w:style>
  <w:style w:type="paragraph" w:styleId="Heading5">
    <w:name w:val="heading 5"/>
    <w:basedOn w:val="Heading4"/>
    <w:next w:val="Normal"/>
    <w:link w:val="Heading5Char"/>
    <w:uiPriority w:val="4"/>
    <w:semiHidden/>
    <w:unhideWhenUsed/>
    <w:qFormat/>
    <w:rsid w:val="00F64FDB"/>
    <w:pPr>
      <w:outlineLvl w:val="4"/>
    </w:pPr>
    <w:rPr>
      <w:b/>
      <w:i/>
      <w:color w:val="264F90" w:themeColor="accent2"/>
    </w:rPr>
  </w:style>
  <w:style w:type="paragraph" w:styleId="Heading6">
    <w:name w:val="heading 6"/>
    <w:basedOn w:val="Normal"/>
    <w:next w:val="Normal"/>
    <w:link w:val="Heading6Char"/>
    <w:uiPriority w:val="4"/>
    <w:semiHidden/>
    <w:unhideWhenUsed/>
    <w:qFormat/>
    <w:rsid w:val="00F62279"/>
    <w:pPr>
      <w:keepNext/>
      <w:keepLines/>
      <w:spacing w:before="40" w:after="0"/>
      <w:outlineLvl w:val="5"/>
    </w:pPr>
    <w:rPr>
      <w:rFonts w:eastAsiaTheme="majorEastAsia" w:cstheme="majorBidi"/>
      <w:color w:val="101425" w:themeColor="accent1" w:themeShade="7F"/>
    </w:rPr>
  </w:style>
  <w:style w:type="paragraph" w:styleId="Heading7">
    <w:name w:val="heading 7"/>
    <w:basedOn w:val="Normal"/>
    <w:next w:val="Normal"/>
    <w:link w:val="Heading7Char"/>
    <w:uiPriority w:val="4"/>
    <w:semiHidden/>
    <w:unhideWhenUsed/>
    <w:qFormat/>
    <w:rsid w:val="00F62279"/>
    <w:pPr>
      <w:keepNext/>
      <w:keepLines/>
      <w:spacing w:before="40" w:after="0"/>
      <w:outlineLvl w:val="6"/>
    </w:pPr>
    <w:rPr>
      <w:rFonts w:eastAsiaTheme="majorEastAsia" w:cstheme="majorBidi"/>
      <w:i/>
      <w:iCs/>
      <w:color w:val="101425" w:themeColor="accent1" w:themeShade="7F"/>
    </w:rPr>
  </w:style>
  <w:style w:type="paragraph" w:styleId="Heading8">
    <w:name w:val="heading 8"/>
    <w:basedOn w:val="Normal"/>
    <w:next w:val="Normal"/>
    <w:link w:val="Heading8Char"/>
    <w:uiPriority w:val="4"/>
    <w:semiHidden/>
    <w:unhideWhenUsed/>
    <w:qFormat/>
    <w:rsid w:val="00F6227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F6227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60DC"/>
    <w:rPr>
      <w:rFonts w:ascii="Arial" w:hAnsi="Arial"/>
      <w:i/>
      <w:iCs/>
    </w:rPr>
  </w:style>
  <w:style w:type="character" w:styleId="IntenseEmphasis">
    <w:name w:val="Intense Emphasis"/>
    <w:basedOn w:val="DefaultParagraphFont"/>
    <w:uiPriority w:val="21"/>
    <w:qFormat/>
    <w:rsid w:val="00D560DC"/>
    <w:rPr>
      <w:rFonts w:ascii="Arial" w:hAnsi="Arial"/>
      <w:i/>
      <w:iCs/>
      <w:color w:val="212A4C" w:themeColor="accent1"/>
    </w:rPr>
  </w:style>
  <w:style w:type="character" w:styleId="Strong">
    <w:name w:val="Strong"/>
    <w:basedOn w:val="DefaultParagraphFont"/>
    <w:uiPriority w:val="22"/>
    <w:qFormat/>
    <w:rsid w:val="00D560DC"/>
    <w:rPr>
      <w:rFonts w:ascii="Arial" w:hAnsi="Arial"/>
      <w:b/>
      <w:bCs/>
    </w:rPr>
  </w:style>
  <w:style w:type="paragraph" w:styleId="Header">
    <w:name w:val="header"/>
    <w:basedOn w:val="Normal"/>
    <w:link w:val="HeaderChar"/>
    <w:uiPriority w:val="99"/>
    <w:unhideWhenUsed/>
    <w:rsid w:val="00D560DC"/>
    <w:pPr>
      <w:spacing w:before="0" w:after="0"/>
    </w:pPr>
  </w:style>
  <w:style w:type="character" w:customStyle="1" w:styleId="HeaderChar">
    <w:name w:val="Header Char"/>
    <w:basedOn w:val="DefaultParagraphFont"/>
    <w:link w:val="Header"/>
    <w:uiPriority w:val="99"/>
    <w:rsid w:val="00D560DC"/>
    <w:rPr>
      <w:rFonts w:ascii="Arial" w:hAnsi="Arial"/>
    </w:rPr>
  </w:style>
  <w:style w:type="paragraph" w:styleId="Footer">
    <w:name w:val="footer"/>
    <w:basedOn w:val="Normal"/>
    <w:link w:val="FooterChar"/>
    <w:uiPriority w:val="99"/>
    <w:unhideWhenUsed/>
    <w:rsid w:val="00C70717"/>
    <w:pPr>
      <w:tabs>
        <w:tab w:val="right" w:pos="9866"/>
      </w:tabs>
      <w:spacing w:after="0" w:line="320" w:lineRule="atLeast"/>
    </w:pPr>
    <w:rPr>
      <w:color w:val="auto"/>
    </w:rPr>
  </w:style>
  <w:style w:type="character" w:customStyle="1" w:styleId="FooterChar">
    <w:name w:val="Footer Char"/>
    <w:basedOn w:val="DefaultParagraphFont"/>
    <w:link w:val="Footer"/>
    <w:uiPriority w:val="99"/>
    <w:rsid w:val="00C70717"/>
    <w:rPr>
      <w:rFonts w:ascii="Arial" w:hAnsi="Arial"/>
      <w:color w:val="auto"/>
      <w:sz w:val="24"/>
    </w:rPr>
  </w:style>
  <w:style w:type="paragraph" w:styleId="Subtitle">
    <w:name w:val="Subtitle"/>
    <w:basedOn w:val="Heading1"/>
    <w:next w:val="Normal"/>
    <w:link w:val="SubtitleChar"/>
    <w:uiPriority w:val="11"/>
    <w:qFormat/>
    <w:rsid w:val="00F64FDB"/>
    <w:pPr>
      <w:numPr>
        <w:ilvl w:val="1"/>
      </w:numPr>
      <w:spacing w:before="0" w:after="320" w:line="560" w:lineRule="atLeast"/>
    </w:pPr>
    <w:rPr>
      <w:color w:val="212A4C" w:themeColor="text2"/>
      <w:sz w:val="44"/>
      <w:szCs w:val="22"/>
    </w:rPr>
  </w:style>
  <w:style w:type="character" w:customStyle="1" w:styleId="SubtitleChar">
    <w:name w:val="Subtitle Char"/>
    <w:basedOn w:val="DefaultParagraphFont"/>
    <w:link w:val="Subtitle"/>
    <w:uiPriority w:val="11"/>
    <w:rsid w:val="00F64FDB"/>
    <w:rPr>
      <w:rFonts w:asciiTheme="majorHAnsi" w:eastAsiaTheme="majorEastAsia" w:hAnsiTheme="majorHAnsi" w:cstheme="majorBidi"/>
      <w:b/>
      <w:color w:val="212A4C" w:themeColor="text2"/>
      <w:sz w:val="44"/>
      <w:szCs w:val="22"/>
    </w:rPr>
  </w:style>
  <w:style w:type="paragraph" w:styleId="Title">
    <w:name w:val="Title"/>
    <w:basedOn w:val="Heading1"/>
    <w:next w:val="Normal"/>
    <w:link w:val="TitleChar"/>
    <w:uiPriority w:val="10"/>
    <w:qFormat/>
    <w:rsid w:val="00FB7C1E"/>
    <w:pPr>
      <w:spacing w:before="0" w:after="0" w:line="240" w:lineRule="auto"/>
      <w:contextualSpacing/>
    </w:pPr>
    <w:rPr>
      <w:b w:val="0"/>
      <w:spacing w:val="-10"/>
      <w:kern w:val="28"/>
      <w:sz w:val="52"/>
      <w:szCs w:val="56"/>
    </w:rPr>
  </w:style>
  <w:style w:type="character" w:customStyle="1" w:styleId="TitleChar">
    <w:name w:val="Title Char"/>
    <w:basedOn w:val="DefaultParagraphFont"/>
    <w:link w:val="Title"/>
    <w:uiPriority w:val="10"/>
    <w:rsid w:val="00FB7C1E"/>
    <w:rPr>
      <w:rFonts w:ascii="Arial" w:eastAsiaTheme="majorEastAsia" w:hAnsi="Arial" w:cstheme="majorBidi"/>
      <w:spacing w:val="-10"/>
      <w:kern w:val="28"/>
      <w:sz w:val="52"/>
      <w:szCs w:val="56"/>
    </w:rPr>
  </w:style>
  <w:style w:type="character" w:styleId="PlaceholderText">
    <w:name w:val="Placeholder Text"/>
    <w:basedOn w:val="DefaultParagraphFont"/>
    <w:uiPriority w:val="99"/>
    <w:semiHidden/>
    <w:rsid w:val="00D560DC"/>
    <w:rPr>
      <w:rFonts w:ascii="Arial" w:hAnsi="Arial"/>
      <w:color w:val="808080"/>
    </w:rPr>
  </w:style>
  <w:style w:type="character" w:customStyle="1" w:styleId="Heading2Char">
    <w:name w:val="Heading 2 Char"/>
    <w:basedOn w:val="DefaultParagraphFont"/>
    <w:link w:val="Heading2"/>
    <w:uiPriority w:val="4"/>
    <w:rsid w:val="00C70717"/>
    <w:rPr>
      <w:rFonts w:ascii="Arial" w:eastAsiaTheme="majorEastAsia" w:hAnsi="Arial" w:cstheme="majorBidi"/>
      <w:b/>
      <w:sz w:val="24"/>
      <w:szCs w:val="26"/>
    </w:rPr>
  </w:style>
  <w:style w:type="character" w:customStyle="1" w:styleId="Heading1Char">
    <w:name w:val="Heading 1 Char"/>
    <w:basedOn w:val="DefaultParagraphFont"/>
    <w:link w:val="Heading1"/>
    <w:uiPriority w:val="4"/>
    <w:rsid w:val="00FB7C1E"/>
    <w:rPr>
      <w:rFonts w:ascii="Arial" w:eastAsiaTheme="majorEastAsia" w:hAnsi="Arial" w:cstheme="majorBidi"/>
      <w:b/>
      <w:sz w:val="32"/>
      <w:szCs w:val="32"/>
    </w:rPr>
  </w:style>
  <w:style w:type="character" w:customStyle="1" w:styleId="Heading3Char">
    <w:name w:val="Heading 3 Char"/>
    <w:basedOn w:val="DefaultParagraphFont"/>
    <w:link w:val="Heading3"/>
    <w:uiPriority w:val="4"/>
    <w:rsid w:val="00D11558"/>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4"/>
    <w:rsid w:val="008A340B"/>
    <w:rPr>
      <w:rFonts w:asciiTheme="majorHAnsi" w:eastAsiaTheme="majorEastAsia" w:hAnsiTheme="majorHAnsi" w:cstheme="majorBidi"/>
      <w:b/>
      <w:iCs/>
      <w:color w:val="212A4C" w:themeColor="text2"/>
      <w:szCs w:val="24"/>
    </w:rPr>
  </w:style>
  <w:style w:type="paragraph" w:customStyle="1" w:styleId="Bullet1">
    <w:name w:val="Bullet 1"/>
    <w:basedOn w:val="Normal"/>
    <w:uiPriority w:val="2"/>
    <w:qFormat/>
    <w:rsid w:val="00061D6A"/>
    <w:pPr>
      <w:numPr>
        <w:numId w:val="1"/>
      </w:numPr>
      <w:spacing w:before="80"/>
    </w:pPr>
  </w:style>
  <w:style w:type="paragraph" w:customStyle="1" w:styleId="Bullet2">
    <w:name w:val="Bullet 2"/>
    <w:basedOn w:val="Bullet1"/>
    <w:uiPriority w:val="2"/>
    <w:qFormat/>
    <w:rsid w:val="00F64FDB"/>
    <w:pPr>
      <w:numPr>
        <w:ilvl w:val="1"/>
      </w:numPr>
    </w:pPr>
  </w:style>
  <w:style w:type="paragraph" w:customStyle="1" w:styleId="Bullet3">
    <w:name w:val="Bullet 3"/>
    <w:basedOn w:val="Bullet2"/>
    <w:uiPriority w:val="2"/>
    <w:qFormat/>
    <w:rsid w:val="00F64FDB"/>
    <w:pPr>
      <w:numPr>
        <w:ilvl w:val="2"/>
      </w:numPr>
    </w:pPr>
  </w:style>
  <w:style w:type="numbering" w:customStyle="1" w:styleId="BulletListStyle">
    <w:name w:val="Bullet List Style"/>
    <w:uiPriority w:val="99"/>
    <w:rsid w:val="00061D6A"/>
    <w:pPr>
      <w:numPr>
        <w:numId w:val="1"/>
      </w:numPr>
    </w:pPr>
  </w:style>
  <w:style w:type="paragraph" w:customStyle="1" w:styleId="NumberedList1">
    <w:name w:val="Numbered List 1"/>
    <w:basedOn w:val="Normal"/>
    <w:uiPriority w:val="2"/>
    <w:qFormat/>
    <w:rsid w:val="00F62279"/>
    <w:pPr>
      <w:numPr>
        <w:numId w:val="17"/>
      </w:numPr>
      <w:spacing w:before="80"/>
    </w:pPr>
  </w:style>
  <w:style w:type="paragraph" w:customStyle="1" w:styleId="NumberedList2">
    <w:name w:val="Numbered List 2"/>
    <w:basedOn w:val="NumberedList1"/>
    <w:uiPriority w:val="2"/>
    <w:qFormat/>
    <w:rsid w:val="00F64FDB"/>
    <w:pPr>
      <w:numPr>
        <w:ilvl w:val="1"/>
      </w:numPr>
    </w:pPr>
  </w:style>
  <w:style w:type="paragraph" w:customStyle="1" w:styleId="NumberedList3">
    <w:name w:val="Numbered List 3"/>
    <w:basedOn w:val="NumberedList2"/>
    <w:uiPriority w:val="2"/>
    <w:qFormat/>
    <w:rsid w:val="00F64FDB"/>
    <w:pPr>
      <w:numPr>
        <w:ilvl w:val="2"/>
      </w:numPr>
    </w:pPr>
  </w:style>
  <w:style w:type="paragraph" w:customStyle="1" w:styleId="Introductionparagraph">
    <w:name w:val="Introduction paragraph"/>
    <w:basedOn w:val="Normal"/>
    <w:uiPriority w:val="5"/>
    <w:qFormat/>
    <w:rsid w:val="004C7058"/>
    <w:pPr>
      <w:spacing w:before="320" w:after="320" w:line="340" w:lineRule="atLeast"/>
    </w:pPr>
    <w:rPr>
      <w:sz w:val="28"/>
    </w:rPr>
  </w:style>
  <w:style w:type="character" w:customStyle="1" w:styleId="Heading5Char">
    <w:name w:val="Heading 5 Char"/>
    <w:basedOn w:val="DefaultParagraphFont"/>
    <w:link w:val="Heading5"/>
    <w:uiPriority w:val="4"/>
    <w:semiHidden/>
    <w:rsid w:val="008A340B"/>
    <w:rPr>
      <w:rFonts w:asciiTheme="majorHAnsi" w:eastAsiaTheme="majorEastAsia" w:hAnsiTheme="majorHAnsi" w:cstheme="majorBidi"/>
      <w:i/>
      <w:iCs/>
      <w:color w:val="264F90" w:themeColor="accent2"/>
      <w:szCs w:val="24"/>
    </w:rPr>
  </w:style>
  <w:style w:type="paragraph" w:styleId="Quote">
    <w:name w:val="Quote"/>
    <w:basedOn w:val="Normal"/>
    <w:next w:val="Normal"/>
    <w:link w:val="QuoteChar"/>
    <w:uiPriority w:val="29"/>
    <w:qFormat/>
    <w:rsid w:val="00061D6A"/>
    <w:pPr>
      <w:spacing w:before="320" w:after="320" w:line="340" w:lineRule="atLeast"/>
      <w:ind w:left="284" w:right="284"/>
    </w:pPr>
    <w:rPr>
      <w:iCs/>
      <w:color w:val="176CB5" w:themeColor="accent3"/>
    </w:rPr>
  </w:style>
  <w:style w:type="character" w:customStyle="1" w:styleId="QuoteChar">
    <w:name w:val="Quote Char"/>
    <w:basedOn w:val="DefaultParagraphFont"/>
    <w:link w:val="Quote"/>
    <w:uiPriority w:val="29"/>
    <w:rsid w:val="00061D6A"/>
    <w:rPr>
      <w:rFonts w:ascii="Arial" w:hAnsi="Arial"/>
      <w:iCs/>
      <w:color w:val="176CB5" w:themeColor="accent3"/>
      <w:sz w:val="24"/>
    </w:rPr>
  </w:style>
  <w:style w:type="paragraph" w:customStyle="1" w:styleId="BoxQuote">
    <w:name w:val="Box Quote"/>
    <w:basedOn w:val="Quote"/>
    <w:uiPriority w:val="12"/>
    <w:qFormat/>
    <w:rsid w:val="00061D6A"/>
    <w:pPr>
      <w:pBdr>
        <w:top w:val="single" w:sz="4" w:space="14" w:color="DAECFA"/>
        <w:left w:val="single" w:sz="4" w:space="14" w:color="264F90" w:themeColor="accent2"/>
        <w:bottom w:val="single" w:sz="4" w:space="14" w:color="DAECFA"/>
        <w:right w:val="single" w:sz="4" w:space="14" w:color="DAECFA"/>
      </w:pBdr>
      <w:shd w:val="clear" w:color="auto" w:fill="DAECFA"/>
    </w:pPr>
  </w:style>
  <w:style w:type="paragraph" w:customStyle="1" w:styleId="Photocaption">
    <w:name w:val="Photo caption"/>
    <w:basedOn w:val="Normal"/>
    <w:uiPriority w:val="14"/>
    <w:qFormat/>
    <w:rsid w:val="00061D6A"/>
    <w:pPr>
      <w:pBdr>
        <w:bottom w:val="single" w:sz="4" w:space="8" w:color="176CB5" w:themeColor="accent3"/>
      </w:pBdr>
      <w:spacing w:after="160" w:line="240" w:lineRule="atLeast"/>
    </w:pPr>
    <w:rPr>
      <w:sz w:val="16"/>
    </w:rPr>
  </w:style>
  <w:style w:type="numbering" w:customStyle="1" w:styleId="NumberedListStyle">
    <w:name w:val="Numbered List Style"/>
    <w:uiPriority w:val="99"/>
    <w:rsid w:val="00F62279"/>
    <w:pPr>
      <w:numPr>
        <w:numId w:val="3"/>
      </w:numPr>
    </w:pPr>
  </w:style>
  <w:style w:type="table" w:styleId="TableGrid">
    <w:name w:val="Table Grid"/>
    <w:basedOn w:val="TableNormal"/>
    <w:uiPriority w:val="39"/>
    <w:rsid w:val="00061D6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PTable1">
    <w:name w:val="BEP Table 1"/>
    <w:basedOn w:val="TableNormal"/>
    <w:uiPriority w:val="99"/>
    <w:rsid w:val="0095530D"/>
    <w:pPr>
      <w:spacing w:before="80" w:line="240" w:lineRule="auto"/>
    </w:pPr>
    <w:tblPr>
      <w:tblStyleRowBandSize w:val="1"/>
      <w:tblStyleColBandSize w:val="1"/>
      <w:tblBorders>
        <w:top w:val="single" w:sz="4" w:space="0" w:color="auto"/>
        <w:bottom w:val="single" w:sz="4" w:space="0" w:color="auto"/>
        <w:insideH w:val="single" w:sz="4" w:space="0" w:color="auto"/>
        <w:insideV w:val="single" w:sz="4" w:space="0" w:color="auto"/>
      </w:tblBorders>
      <w:tblCellMar>
        <w:top w:w="57" w:type="dxa"/>
        <w:bottom w:w="57" w:type="dxa"/>
      </w:tblCellMar>
    </w:tblPr>
    <w:tcPr>
      <w:shd w:val="clear" w:color="auto" w:fill="000000" w:themeFill="text1"/>
    </w:tcPr>
    <w:tblStylePr w:type="firstRow">
      <w:rPr>
        <w:b/>
      </w:rPr>
      <w:tblPr/>
      <w:trPr>
        <w:tblHeader/>
      </w:trPr>
      <w:tcPr>
        <w:shd w:val="clear" w:color="auto" w:fill="DAECFA"/>
      </w:tcPr>
    </w:tblStylePr>
    <w:tblStylePr w:type="lastRow">
      <w:tblPr/>
      <w:tcPr>
        <w:shd w:val="clear" w:color="auto" w:fill="D9D9D9" w:themeFill="background1" w:themeFillShade="D9"/>
      </w:tcPr>
    </w:tblStylePr>
    <w:tblStylePr w:type="firstCol">
      <w:rPr>
        <w:b w:val="0"/>
      </w:rPr>
    </w:tblStylePr>
    <w:tblStylePr w:type="lastCol">
      <w:rPr>
        <w:b/>
      </w:rPr>
    </w:tblStylePr>
    <w:tblStylePr w:type="band1Vert">
      <w:tblPr/>
      <w:tcPr>
        <w:shd w:val="clear" w:color="auto" w:fill="F2F2F2" w:themeFill="background1" w:themeFillShade="F2"/>
      </w:tcPr>
    </w:tblStylePr>
    <w:tblStylePr w:type="band2Vert">
      <w:tblPr/>
      <w:tcPr>
        <w:shd w:val="clear" w:color="auto" w:fill="E6E6E6" w:themeFill="background2"/>
      </w:tcPr>
    </w:tblStylePr>
    <w:tblStylePr w:type="band1Horz">
      <w:tblPr/>
      <w:tcPr>
        <w:shd w:val="clear" w:color="auto" w:fill="F2F2F2" w:themeFill="background1" w:themeFillShade="F2"/>
      </w:tcPr>
    </w:tblStylePr>
    <w:tblStylePr w:type="band2Horz">
      <w:tblPr/>
      <w:tcPr>
        <w:shd w:val="clear" w:color="auto" w:fill="E6E6E6" w:themeFill="background2"/>
      </w:tcPr>
    </w:tblStylePr>
  </w:style>
  <w:style w:type="paragraph" w:customStyle="1" w:styleId="FigureHeading">
    <w:name w:val="Figure Heading"/>
    <w:basedOn w:val="Normal"/>
    <w:uiPriority w:val="7"/>
    <w:qFormat/>
    <w:rsid w:val="00D06FDA"/>
    <w:pPr>
      <w:pBdr>
        <w:top w:val="single" w:sz="4" w:space="6" w:color="176CB5" w:themeColor="accent3"/>
        <w:left w:val="single" w:sz="4" w:space="4" w:color="176CB5" w:themeColor="accent3"/>
        <w:bottom w:val="single" w:sz="4" w:space="6" w:color="176CB5" w:themeColor="accent3"/>
        <w:right w:val="single" w:sz="4" w:space="4" w:color="176CB5" w:themeColor="accent3"/>
      </w:pBdr>
      <w:shd w:val="clear" w:color="auto" w:fill="176CB5" w:themeFill="accent3"/>
      <w:spacing w:after="160"/>
      <w:ind w:left="113" w:right="113"/>
    </w:pPr>
    <w:rPr>
      <w:b/>
      <w:caps/>
      <w:color w:val="FFFFFF" w:themeColor="background1"/>
    </w:rPr>
  </w:style>
  <w:style w:type="paragraph" w:customStyle="1" w:styleId="TableHeading">
    <w:name w:val="Table Heading"/>
    <w:basedOn w:val="FigureHeading"/>
    <w:uiPriority w:val="7"/>
    <w:qFormat/>
    <w:rsid w:val="00D06FDA"/>
    <w:pPr>
      <w:spacing w:after="0"/>
    </w:pPr>
  </w:style>
  <w:style w:type="paragraph" w:customStyle="1" w:styleId="Source">
    <w:name w:val="Source"/>
    <w:basedOn w:val="Normal"/>
    <w:uiPriority w:val="8"/>
    <w:qFormat/>
    <w:rsid w:val="00D06FDA"/>
    <w:pPr>
      <w:spacing w:before="80" w:line="200" w:lineRule="atLeast"/>
    </w:pPr>
    <w:rPr>
      <w:sz w:val="16"/>
    </w:rPr>
  </w:style>
  <w:style w:type="paragraph" w:styleId="ListBullet">
    <w:name w:val="List Bullet"/>
    <w:basedOn w:val="Normal"/>
    <w:uiPriority w:val="99"/>
    <w:unhideWhenUsed/>
    <w:rsid w:val="00E0199B"/>
    <w:pPr>
      <w:numPr>
        <w:numId w:val="7"/>
      </w:numPr>
      <w:contextualSpacing/>
    </w:pPr>
  </w:style>
  <w:style w:type="paragraph" w:customStyle="1" w:styleId="NotesLines">
    <w:name w:val="Notes Lines"/>
    <w:basedOn w:val="Normal"/>
    <w:uiPriority w:val="19"/>
    <w:qFormat/>
    <w:rsid w:val="008A340B"/>
    <w:pPr>
      <w:pBdr>
        <w:between w:val="single" w:sz="4" w:space="1" w:color="auto"/>
      </w:pBdr>
      <w:spacing w:line="360" w:lineRule="atLeast"/>
    </w:pPr>
  </w:style>
  <w:style w:type="paragraph" w:styleId="NoSpacing">
    <w:name w:val="No Spacing"/>
    <w:uiPriority w:val="1"/>
    <w:qFormat/>
    <w:rsid w:val="00F62279"/>
    <w:pPr>
      <w:spacing w:before="0" w:after="0"/>
    </w:pPr>
    <w:rPr>
      <w:rFonts w:ascii="Arial" w:hAnsi="Arial"/>
    </w:rPr>
  </w:style>
  <w:style w:type="paragraph" w:styleId="TOCHeading">
    <w:name w:val="TOC Heading"/>
    <w:basedOn w:val="Heading1"/>
    <w:next w:val="Normal"/>
    <w:uiPriority w:val="39"/>
    <w:unhideWhenUsed/>
    <w:qFormat/>
    <w:rsid w:val="00CF40FC"/>
    <w:pPr>
      <w:spacing w:before="720"/>
      <w:outlineLvl w:val="9"/>
    </w:pPr>
  </w:style>
  <w:style w:type="paragraph" w:styleId="TOC1">
    <w:name w:val="toc 1"/>
    <w:basedOn w:val="Normal"/>
    <w:next w:val="Normal"/>
    <w:autoRedefine/>
    <w:uiPriority w:val="39"/>
    <w:unhideWhenUsed/>
    <w:rsid w:val="00BA4643"/>
    <w:pPr>
      <w:tabs>
        <w:tab w:val="right" w:pos="9854"/>
      </w:tabs>
    </w:pPr>
    <w:rPr>
      <w:b/>
      <w:u w:val="single" w:color="176CB5" w:themeColor="accent3"/>
    </w:rPr>
  </w:style>
  <w:style w:type="paragraph" w:styleId="TOC2">
    <w:name w:val="toc 2"/>
    <w:basedOn w:val="Normal"/>
    <w:next w:val="Normal"/>
    <w:autoRedefine/>
    <w:uiPriority w:val="39"/>
    <w:unhideWhenUsed/>
    <w:rsid w:val="00BA4643"/>
    <w:pPr>
      <w:spacing w:before="80"/>
    </w:pPr>
  </w:style>
  <w:style w:type="character" w:styleId="Hyperlink">
    <w:name w:val="Hyperlink"/>
    <w:basedOn w:val="DefaultParagraphFont"/>
    <w:uiPriority w:val="99"/>
    <w:unhideWhenUsed/>
    <w:rsid w:val="00D11558"/>
    <w:rPr>
      <w:rFonts w:ascii="Arial" w:hAnsi="Arial"/>
      <w:color w:val="000000" w:themeColor="text1"/>
      <w:u w:val="single"/>
    </w:rPr>
  </w:style>
  <w:style w:type="table" w:styleId="TableGridLight">
    <w:name w:val="Grid Table Light"/>
    <w:basedOn w:val="TableNormal"/>
    <w:uiPriority w:val="40"/>
    <w:rsid w:val="00073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730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3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148D0"/>
    <w:rPr>
      <w:rFonts w:ascii="Arial" w:hAnsi="Arial"/>
      <w:color w:val="605E5C"/>
      <w:shd w:val="clear" w:color="auto" w:fill="E1DFDD"/>
    </w:rPr>
  </w:style>
  <w:style w:type="paragraph" w:styleId="Caption">
    <w:name w:val="caption"/>
    <w:basedOn w:val="Normal"/>
    <w:next w:val="Normal"/>
    <w:uiPriority w:val="35"/>
    <w:unhideWhenUsed/>
    <w:qFormat/>
    <w:rsid w:val="002C26E8"/>
    <w:pPr>
      <w:spacing w:before="0" w:after="200" w:line="240" w:lineRule="auto"/>
    </w:pPr>
    <w:rPr>
      <w:i/>
      <w:iCs/>
      <w:color w:val="212A4C" w:themeColor="text2"/>
      <w:sz w:val="18"/>
      <w:szCs w:val="18"/>
    </w:rPr>
  </w:style>
  <w:style w:type="character" w:styleId="FollowedHyperlink">
    <w:name w:val="FollowedHyperlink"/>
    <w:basedOn w:val="DefaultParagraphFont"/>
    <w:uiPriority w:val="99"/>
    <w:semiHidden/>
    <w:unhideWhenUsed/>
    <w:rsid w:val="00D11558"/>
    <w:rPr>
      <w:rFonts w:ascii="Arial" w:hAnsi="Arial"/>
      <w:color w:val="000000" w:themeColor="text1"/>
      <w:u w:val="single"/>
    </w:rPr>
  </w:style>
  <w:style w:type="character" w:styleId="SmartLink">
    <w:name w:val="Smart Link"/>
    <w:basedOn w:val="DefaultParagraphFont"/>
    <w:uiPriority w:val="99"/>
    <w:semiHidden/>
    <w:unhideWhenUsed/>
    <w:rsid w:val="00D11558"/>
    <w:rPr>
      <w:rFonts w:ascii="Arial" w:hAnsi="Arial"/>
      <w:color w:val="000000" w:themeColor="text1"/>
      <w:u w:val="single"/>
      <w:shd w:val="clear" w:color="auto" w:fill="F3F2F1"/>
    </w:rPr>
  </w:style>
  <w:style w:type="paragraph" w:customStyle="1" w:styleId="Heading2HeadingStyles">
    <w:name w:val="Heading 2 (Heading Styles)"/>
    <w:basedOn w:val="Normal"/>
    <w:uiPriority w:val="99"/>
    <w:rsid w:val="00635A19"/>
    <w:pPr>
      <w:tabs>
        <w:tab w:val="left" w:pos="170"/>
        <w:tab w:val="left" w:pos="340"/>
      </w:tabs>
      <w:suppressAutoHyphens/>
      <w:autoSpaceDE w:val="0"/>
      <w:autoSpaceDN w:val="0"/>
      <w:adjustRightInd w:val="0"/>
      <w:spacing w:before="340" w:after="120" w:line="300" w:lineRule="atLeast"/>
      <w:textAlignment w:val="center"/>
    </w:pPr>
    <w:rPr>
      <w:rFonts w:ascii="Open Sans SemiBold" w:hAnsi="Open Sans SemiBold" w:cs="Open Sans SemiBold"/>
      <w:color w:val="000000"/>
      <w:szCs w:val="24"/>
      <w:lang w:val="en-US"/>
    </w:rPr>
  </w:style>
  <w:style w:type="character" w:customStyle="1" w:styleId="Heading6Char">
    <w:name w:val="Heading 6 Char"/>
    <w:basedOn w:val="DefaultParagraphFont"/>
    <w:link w:val="Heading6"/>
    <w:uiPriority w:val="4"/>
    <w:semiHidden/>
    <w:rsid w:val="00F62279"/>
    <w:rPr>
      <w:rFonts w:ascii="Arial" w:eastAsiaTheme="majorEastAsia" w:hAnsi="Arial" w:cstheme="majorBidi"/>
      <w:color w:val="101425" w:themeColor="accent1" w:themeShade="7F"/>
      <w:sz w:val="24"/>
    </w:rPr>
  </w:style>
  <w:style w:type="character" w:customStyle="1" w:styleId="Heading7Char">
    <w:name w:val="Heading 7 Char"/>
    <w:basedOn w:val="DefaultParagraphFont"/>
    <w:link w:val="Heading7"/>
    <w:uiPriority w:val="4"/>
    <w:semiHidden/>
    <w:rsid w:val="00F62279"/>
    <w:rPr>
      <w:rFonts w:ascii="Arial" w:eastAsiaTheme="majorEastAsia" w:hAnsi="Arial" w:cstheme="majorBidi"/>
      <w:i/>
      <w:iCs/>
      <w:color w:val="101425" w:themeColor="accent1" w:themeShade="7F"/>
      <w:sz w:val="24"/>
    </w:rPr>
  </w:style>
  <w:style w:type="character" w:customStyle="1" w:styleId="Heading8Char">
    <w:name w:val="Heading 8 Char"/>
    <w:basedOn w:val="DefaultParagraphFont"/>
    <w:link w:val="Heading8"/>
    <w:uiPriority w:val="4"/>
    <w:semiHidden/>
    <w:rsid w:val="00F6227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F62279"/>
    <w:rPr>
      <w:rFonts w:ascii="Arial" w:eastAsiaTheme="majorEastAsia" w:hAnsi="Arial" w:cstheme="majorBidi"/>
      <w:i/>
      <w:iCs/>
      <w:color w:val="272727" w:themeColor="text1" w:themeTint="D8"/>
      <w:sz w:val="21"/>
      <w:szCs w:val="21"/>
    </w:rPr>
  </w:style>
  <w:style w:type="paragraph" w:styleId="TOAHeading">
    <w:name w:val="toa heading"/>
    <w:basedOn w:val="Normal"/>
    <w:next w:val="Normal"/>
    <w:uiPriority w:val="99"/>
    <w:semiHidden/>
    <w:unhideWhenUsed/>
    <w:rsid w:val="00F62279"/>
    <w:pPr>
      <w:spacing w:before="120"/>
    </w:pPr>
    <w:rPr>
      <w:rFonts w:eastAsiaTheme="majorEastAsia" w:cstheme="majorBidi"/>
      <w:b/>
      <w:bCs/>
      <w:szCs w:val="24"/>
    </w:rPr>
  </w:style>
  <w:style w:type="character" w:styleId="PageNumber">
    <w:name w:val="page number"/>
    <w:basedOn w:val="DefaultParagraphFont"/>
    <w:uiPriority w:val="99"/>
    <w:semiHidden/>
    <w:unhideWhenUsed/>
    <w:rsid w:val="00AF121B"/>
    <w:rPr>
      <w:rFonts w:ascii="Tahoma" w:hAnsi="Tahoma"/>
    </w:rPr>
  </w:style>
  <w:style w:type="paragraph" w:styleId="FootnoteText">
    <w:name w:val="footnote text"/>
    <w:basedOn w:val="Normal"/>
    <w:link w:val="FootnoteTextChar"/>
    <w:uiPriority w:val="99"/>
    <w:semiHidden/>
    <w:unhideWhenUsed/>
    <w:rsid w:val="00606ED2"/>
    <w:pPr>
      <w:spacing w:before="0" w:after="0" w:line="240" w:lineRule="auto"/>
    </w:pPr>
  </w:style>
  <w:style w:type="character" w:customStyle="1" w:styleId="FootnoteTextChar">
    <w:name w:val="Footnote Text Char"/>
    <w:basedOn w:val="DefaultParagraphFont"/>
    <w:link w:val="FootnoteText"/>
    <w:uiPriority w:val="99"/>
    <w:semiHidden/>
    <w:rsid w:val="00606ED2"/>
    <w:rPr>
      <w:rFonts w:ascii="Arial" w:hAnsi="Arial"/>
      <w:sz w:val="24"/>
    </w:rPr>
  </w:style>
  <w:style w:type="character" w:styleId="FootnoteReference">
    <w:name w:val="footnote reference"/>
    <w:basedOn w:val="DefaultParagraphFont"/>
    <w:uiPriority w:val="99"/>
    <w:semiHidden/>
    <w:unhideWhenUsed/>
    <w:rsid w:val="00606ED2"/>
    <w:rPr>
      <w:rFonts w:ascii="Tahoma" w:hAnsi="Tahoma"/>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gov.au/resources/collections/national-standards-for-disability-services-resources" TargetMode="External"/><Relationship Id="rId18" Type="http://schemas.openxmlformats.org/officeDocument/2006/relationships/hyperlink" Target="https://www.tisnational.gov.a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askizzy.org.au/disability-advocacy-finder"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health.gov.au/resources/collections/national-standards-for-disability-services-resources" TargetMode="External"/><Relationship Id="rId17" Type="http://schemas.openxmlformats.org/officeDocument/2006/relationships/hyperlink" Target="https://www.servicesaustralia.gov.au/mutual-obligation-requirements" TargetMode="External"/><Relationship Id="rId25" Type="http://schemas.openxmlformats.org/officeDocument/2006/relationships/hyperlink" Target="http://www.accesshub.gov.au/"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servicesaustralia.gov.au/mutual-obligation-requirements" TargetMode="External"/><Relationship Id="rId20" Type="http://schemas.openxmlformats.org/officeDocument/2006/relationships/hyperlink" Target="https://www.askizzy.org.au/disability-advocacy-finde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kforceaustralia.gov.au/" TargetMode="External"/><Relationship Id="rId24" Type="http://schemas.openxmlformats.org/officeDocument/2006/relationships/hyperlink" Target="http://www.accesshub.gov.a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ss.gov.au/inclusive-employment-australia/inclusive-employment-australia-participant-privacy-and-consent" TargetMode="External"/><Relationship Id="rId23" Type="http://schemas.openxmlformats.org/officeDocument/2006/relationships/hyperlink" Target="https://www.dss.gov.au/inclusive-employment-australia" TargetMode="External"/><Relationship Id="rId28" Type="http://schemas.openxmlformats.org/officeDocument/2006/relationships/header" Target="header2.xml"/><Relationship Id="rId10" Type="http://schemas.openxmlformats.org/officeDocument/2006/relationships/hyperlink" Target="http://www.workforceaustralia.gov.au/" TargetMode="External"/><Relationship Id="rId19" Type="http://schemas.openxmlformats.org/officeDocument/2006/relationships/hyperlink" Target="https://www.tisnational.gov.au/"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dss.gov.au/inclusive-employment-australia/resource/inclusive-employment-australia-participant-rights-and-responsibilities-statement" TargetMode="External"/><Relationship Id="rId14" Type="http://schemas.openxmlformats.org/officeDocument/2006/relationships/hyperlink" Target="https://www.dss.gov.au/inclusive-employment-australia/inclusive-employment-australia-participant-privacy-and-consent" TargetMode="External"/><Relationship Id="rId22" Type="http://schemas.openxmlformats.org/officeDocument/2006/relationships/hyperlink" Target="https://www.dss.gov.au/inclusive-employment-australia" TargetMode="External"/><Relationship Id="rId27" Type="http://schemas.openxmlformats.org/officeDocument/2006/relationships/footer" Target="footer1.xml"/><Relationship Id="rId30" Type="http://schemas.openxmlformats.org/officeDocument/2006/relationships/fontTable" Target="fontTable.xml"/><Relationship Id="rId35" Type="http://schemas.openxmlformats.org/officeDocument/2006/relationships/customXml" Target="../customXml/item4.xml"/><Relationship Id="rId8" Type="http://schemas.openxmlformats.org/officeDocument/2006/relationships/hyperlink" Target="https://www.dss.gov.au/inclusive-employment-australia/resource/inclusive-employment-australia-participant-rights-and-responsibilities-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aron/Fenton%20Dropbox/File%20Systems/Design/Aaron%20Work/DSSC/DSSC020%20Inclusive%20Employment%20Australia/DSSC020%202.Artwork/Medicare%20Ao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8BEC72689D3E3418D497196D8ADA2AC"/>
        <w:category>
          <w:name w:val="General"/>
          <w:gallery w:val="placeholder"/>
        </w:category>
        <w:types>
          <w:type w:val="bbPlcHdr"/>
        </w:types>
        <w:behaviors>
          <w:behavior w:val="content"/>
        </w:behaviors>
        <w:guid w:val="{897A4D51-EE05-4349-AF19-473CC4820597}"/>
      </w:docPartPr>
      <w:docPartBody>
        <w:p w:rsidR="00CB08E6" w:rsidRDefault="00000000">
          <w:pPr>
            <w:pStyle w:val="88BEC72689D3E3418D497196D8ADA2AC"/>
          </w:pPr>
          <w:r w:rsidRPr="00951F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SemiBold">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1C"/>
    <w:rsid w:val="0000080D"/>
    <w:rsid w:val="003C541C"/>
    <w:rsid w:val="00CB08E6"/>
    <w:rsid w:val="00DA5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8BEC72689D3E3418D497196D8ADA2AC">
    <w:name w:val="88BEC72689D3E3418D497196D8ADA2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BEP 2020 Colours">
      <a:dk1>
        <a:sysClr val="windowText" lastClr="000000"/>
      </a:dk1>
      <a:lt1>
        <a:sysClr val="window" lastClr="FFFFFF"/>
      </a:lt1>
      <a:dk2>
        <a:srgbClr val="212A4C"/>
      </a:dk2>
      <a:lt2>
        <a:srgbClr val="E6E6E6"/>
      </a:lt2>
      <a:accent1>
        <a:srgbClr val="212A4C"/>
      </a:accent1>
      <a:accent2>
        <a:srgbClr val="264F90"/>
      </a:accent2>
      <a:accent3>
        <a:srgbClr val="176CB5"/>
      </a:accent3>
      <a:accent4>
        <a:srgbClr val="218080"/>
      </a:accent4>
      <a:accent5>
        <a:srgbClr val="E5B13D"/>
      </a:accent5>
      <a:accent6>
        <a:srgbClr val="A42079"/>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6A4129-E103-4623-8D80-E0C7D8FC41C5}">
  <ds:schemaRefs>
    <ds:schemaRef ds:uri="http://schemas.openxmlformats.org/officeDocument/2006/bibliography"/>
  </ds:schemaRefs>
</ds:datastoreItem>
</file>

<file path=customXml/itemProps2.xml><?xml version="1.0" encoding="utf-8"?>
<ds:datastoreItem xmlns:ds="http://schemas.openxmlformats.org/officeDocument/2006/customXml" ds:itemID="{5B73AD44-DA6F-4768-BDA7-8CC46519CD05}"/>
</file>

<file path=customXml/itemProps3.xml><?xml version="1.0" encoding="utf-8"?>
<ds:datastoreItem xmlns:ds="http://schemas.openxmlformats.org/officeDocument/2006/customXml" ds:itemID="{BC5BF788-4CF1-4D3C-908E-51E1CD98ABE6}"/>
</file>

<file path=customXml/itemProps4.xml><?xml version="1.0" encoding="utf-8"?>
<ds:datastoreItem xmlns:ds="http://schemas.openxmlformats.org/officeDocument/2006/customXml" ds:itemID="{108BA34C-CD0D-4CFE-8303-28157A22142D}"/>
</file>

<file path=docProps/app.xml><?xml version="1.0" encoding="utf-8"?>
<Properties xmlns="http://schemas.openxmlformats.org/officeDocument/2006/extended-properties" xmlns:vt="http://schemas.openxmlformats.org/officeDocument/2006/docPropsVTypes">
  <Template>Medicare AoB.dotx</Template>
  <TotalTime>1</TotalTime>
  <Pages>3</Pages>
  <Words>688</Words>
  <Characters>4130</Characters>
  <Application>Microsoft Office Word</Application>
  <DocSecurity>0</DocSecurity>
  <Lines>78</Lines>
  <Paragraphs>46</Paragraphs>
  <ScaleCrop>false</ScaleCrop>
  <HeadingPairs>
    <vt:vector size="2" baseType="variant">
      <vt:variant>
        <vt:lpstr>Title</vt:lpstr>
      </vt:variant>
      <vt:variant>
        <vt:i4>1</vt:i4>
      </vt:variant>
    </vt:vector>
  </HeadingPairs>
  <TitlesOfParts>
    <vt:vector size="1" baseType="lpstr">
      <vt:lpstr>Supporting people with disability to find work</vt:lpstr>
    </vt:vector>
  </TitlesOfParts>
  <Manager/>
  <Company/>
  <LinksUpToDate>false</LinksUpToDate>
  <CharactersWithSpaces>4796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when taking part in Inclusive Employment Australia</dc:title>
  <dc:subject/>
  <dc:creator>Inclusive Employment Australia</dc:creator>
  <cp:keywords>Medicare assignment of benefits</cp:keywords>
  <dc:description/>
  <cp:lastModifiedBy>Aaron Williams</cp:lastModifiedBy>
  <cp:revision>2</cp:revision>
  <dcterms:created xsi:type="dcterms:W3CDTF">2026-08-26T00:41:00Z</dcterms:created>
  <dcterms:modified xsi:type="dcterms:W3CDTF">2026-08-26T00:41:00Z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0x0101008526C5725DA40A44B581E51917DCABEC</vt:lpwstr>
  </property>
</Properties>
</file>