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EFD8" w14:textId="24873FE3" w:rsidR="002771BC" w:rsidRPr="00186DE8" w:rsidRDefault="002771BC" w:rsidP="002838D3">
      <w:pPr>
        <w:pStyle w:val="Crestwithrule"/>
        <w:jc w:val="right"/>
        <w:rPr>
          <w:rFonts w:ascii="Arial" w:hAnsi="Arial" w:cs="Arial"/>
          <w:b/>
          <w:bCs/>
          <w:sz w:val="22"/>
          <w:szCs w:val="22"/>
        </w:rPr>
      </w:pPr>
      <w:bookmarkStart w:id="0" w:name="_Toc219209790"/>
    </w:p>
    <w:bookmarkEnd w:id="0"/>
    <w:p w14:paraId="5129EFDA" w14:textId="77777777" w:rsidR="00A1591A" w:rsidRDefault="002771BC">
      <w:pPr>
        <w:pStyle w:val="Heading1"/>
      </w:pPr>
      <w:r>
        <w:t>Social Security Payment Parameters</w:t>
      </w:r>
    </w:p>
    <w:p w14:paraId="5129EFDB" w14:textId="77777777" w:rsidR="00A1591A" w:rsidRDefault="002771BC">
      <w:pPr>
        <w:pStyle w:val="Subtitle"/>
      </w:pPr>
      <w:r>
        <w:t>1 July 2026 indexation</w:t>
      </w:r>
    </w:p>
    <w:p w14:paraId="5129EFDC" w14:textId="77777777" w:rsidR="00A1591A" w:rsidRDefault="002771BC">
      <w:pPr>
        <w:pStyle w:val="Heading1"/>
      </w:pPr>
      <w:r>
        <w:t>Rates</w:t>
      </w:r>
    </w:p>
    <w:p w14:paraId="5129EFDD" w14:textId="77777777" w:rsidR="00A1591A" w:rsidRDefault="002771BC">
      <w:pPr>
        <w:pStyle w:val="Heading2"/>
      </w:pPr>
      <w:r>
        <w:t>Family Tax Benefit Rates</w:t>
      </w:r>
    </w:p>
    <w:p w14:paraId="5129EFDE" w14:textId="77777777" w:rsidR="00A1591A" w:rsidRDefault="002771BC">
      <w:pPr>
        <w:pStyle w:val="TableChartheading"/>
      </w:pPr>
      <w:r>
        <w:t>Family Tax Benefit (Part A)</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EFE3"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DF" w14:textId="77777777" w:rsidR="00A1591A" w:rsidRDefault="002771BC">
            <w:r>
              <w:t>For each child (per fortnight)</w:t>
            </w:r>
          </w:p>
        </w:tc>
        <w:tc>
          <w:tcPr>
            <w:tcW w:w="769" w:type="pct"/>
          </w:tcPr>
          <w:p w14:paraId="5129EFE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EFE1"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EFE2"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EFE8"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E4" w14:textId="77777777" w:rsidR="00A1591A" w:rsidRDefault="002771BC">
            <w:r>
              <w:t>Aged under 13</w:t>
            </w:r>
          </w:p>
        </w:tc>
        <w:tc>
          <w:tcPr>
            <w:tcW w:w="769" w:type="pct"/>
          </w:tcPr>
          <w:p w14:paraId="5129EFE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$227.36</w:t>
            </w:r>
          </w:p>
        </w:tc>
        <w:tc>
          <w:tcPr>
            <w:tcW w:w="692" w:type="pct"/>
          </w:tcPr>
          <w:p w14:paraId="5129EFE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$235.48</w:t>
            </w:r>
          </w:p>
        </w:tc>
        <w:tc>
          <w:tcPr>
            <w:tcW w:w="615" w:type="pct"/>
          </w:tcPr>
          <w:p w14:paraId="5129EFE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$8.12</w:t>
            </w:r>
          </w:p>
        </w:tc>
      </w:tr>
      <w:tr w:rsidR="00A1591A" w14:paraId="5129EFED"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E9" w14:textId="77777777" w:rsidR="00A1591A" w:rsidRDefault="002771BC">
            <w:r>
              <w:t>Aged between 13 and 15</w:t>
            </w:r>
          </w:p>
        </w:tc>
        <w:tc>
          <w:tcPr>
            <w:tcW w:w="769" w:type="pct"/>
          </w:tcPr>
          <w:p w14:paraId="5129EFE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$295.82</w:t>
            </w:r>
          </w:p>
        </w:tc>
        <w:tc>
          <w:tcPr>
            <w:tcW w:w="692" w:type="pct"/>
          </w:tcPr>
          <w:p w14:paraId="5129EFE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$306.46</w:t>
            </w:r>
          </w:p>
        </w:tc>
        <w:tc>
          <w:tcPr>
            <w:tcW w:w="615" w:type="pct"/>
          </w:tcPr>
          <w:p w14:paraId="5129EFE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$10.64</w:t>
            </w:r>
          </w:p>
        </w:tc>
      </w:tr>
      <w:tr w:rsidR="00A1591A" w14:paraId="5129EFF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EE" w14:textId="77777777" w:rsidR="00A1591A" w:rsidRDefault="002771BC">
            <w:r>
              <w:t>Aged between 16 and 19 — Secondary student</w:t>
            </w:r>
          </w:p>
        </w:tc>
        <w:tc>
          <w:tcPr>
            <w:tcW w:w="769" w:type="pct"/>
          </w:tcPr>
          <w:p w14:paraId="5129EFE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$295.82</w:t>
            </w:r>
          </w:p>
        </w:tc>
        <w:tc>
          <w:tcPr>
            <w:tcW w:w="692" w:type="pct"/>
          </w:tcPr>
          <w:p w14:paraId="5129EFF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$306.46</w:t>
            </w:r>
          </w:p>
        </w:tc>
        <w:tc>
          <w:tcPr>
            <w:tcW w:w="615" w:type="pct"/>
          </w:tcPr>
          <w:p w14:paraId="5129EFF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$10.64</w:t>
            </w:r>
          </w:p>
        </w:tc>
      </w:tr>
      <w:tr w:rsidR="00A1591A" w14:paraId="5129EFF7"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F3" w14:textId="77777777" w:rsidR="00A1591A" w:rsidRDefault="002771BC">
            <w:r>
              <w:t>Aged under 19 — In an approved care organisation</w:t>
            </w:r>
          </w:p>
        </w:tc>
        <w:tc>
          <w:tcPr>
            <w:tcW w:w="769" w:type="pct"/>
          </w:tcPr>
          <w:p w14:paraId="5129EFF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$72.94</w:t>
            </w:r>
          </w:p>
        </w:tc>
        <w:tc>
          <w:tcPr>
            <w:tcW w:w="692" w:type="pct"/>
          </w:tcPr>
          <w:p w14:paraId="5129EFF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$75.60</w:t>
            </w:r>
          </w:p>
        </w:tc>
        <w:tc>
          <w:tcPr>
            <w:tcW w:w="615" w:type="pct"/>
          </w:tcPr>
          <w:p w14:paraId="5129EFF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$2.66</w:t>
            </w:r>
          </w:p>
        </w:tc>
      </w:tr>
      <w:tr w:rsidR="00A1591A" w14:paraId="5129EFFC"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F8" w14:textId="77777777" w:rsidR="00A1591A" w:rsidRDefault="002771BC">
            <w:r>
              <w:t>Base rate for each child</w:t>
            </w:r>
          </w:p>
        </w:tc>
        <w:tc>
          <w:tcPr>
            <w:tcW w:w="769" w:type="pct"/>
          </w:tcPr>
          <w:p w14:paraId="5129EFF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$72.94</w:t>
            </w:r>
          </w:p>
        </w:tc>
        <w:tc>
          <w:tcPr>
            <w:tcW w:w="692" w:type="pct"/>
          </w:tcPr>
          <w:p w14:paraId="5129EFF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$75.60</w:t>
            </w:r>
          </w:p>
        </w:tc>
        <w:tc>
          <w:tcPr>
            <w:tcW w:w="615" w:type="pct"/>
          </w:tcPr>
          <w:p w14:paraId="5129EFF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$2.66</w:t>
            </w:r>
          </w:p>
        </w:tc>
      </w:tr>
    </w:tbl>
    <w:p w14:paraId="5129EFFD" w14:textId="77777777" w:rsidR="00A1591A" w:rsidRDefault="00A1591A"/>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02"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EFFE" w14:textId="77777777" w:rsidR="00A1591A" w:rsidRDefault="002771BC">
            <w:r>
              <w:t>For each child (per year)</w:t>
            </w:r>
          </w:p>
        </w:tc>
        <w:tc>
          <w:tcPr>
            <w:tcW w:w="769" w:type="pct"/>
          </w:tcPr>
          <w:p w14:paraId="5129EFF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0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01"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07"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03" w14:textId="77777777" w:rsidR="00A1591A" w:rsidRDefault="002771BC">
            <w:r>
              <w:t>Aged under 13</w:t>
            </w:r>
          </w:p>
        </w:tc>
        <w:tc>
          <w:tcPr>
            <w:tcW w:w="769" w:type="pct"/>
          </w:tcPr>
          <w:p w14:paraId="5129F00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$5,927.60</w:t>
            </w:r>
          </w:p>
        </w:tc>
        <w:tc>
          <w:tcPr>
            <w:tcW w:w="692" w:type="pct"/>
          </w:tcPr>
          <w:p w14:paraId="5129F00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$6,139.30</w:t>
            </w:r>
          </w:p>
        </w:tc>
        <w:tc>
          <w:tcPr>
            <w:tcW w:w="615" w:type="pct"/>
          </w:tcPr>
          <w:p w14:paraId="5129F00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$211.70</w:t>
            </w:r>
          </w:p>
        </w:tc>
      </w:tr>
      <w:tr w:rsidR="00A1591A" w14:paraId="5129F00C"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08" w14:textId="77777777" w:rsidR="00A1591A" w:rsidRDefault="002771BC">
            <w:r>
              <w:t>Aged between 13 and 15</w:t>
            </w:r>
          </w:p>
        </w:tc>
        <w:tc>
          <w:tcPr>
            <w:tcW w:w="769" w:type="pct"/>
          </w:tcPr>
          <w:p w14:paraId="5129F00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$7,712.45</w:t>
            </w:r>
          </w:p>
        </w:tc>
        <w:tc>
          <w:tcPr>
            <w:tcW w:w="692" w:type="pct"/>
          </w:tcPr>
          <w:p w14:paraId="5129F00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$7,989.85</w:t>
            </w:r>
          </w:p>
        </w:tc>
        <w:tc>
          <w:tcPr>
            <w:tcW w:w="615" w:type="pct"/>
          </w:tcPr>
          <w:p w14:paraId="5129F00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$277.40</w:t>
            </w:r>
          </w:p>
        </w:tc>
      </w:tr>
      <w:tr w:rsidR="00A1591A" w14:paraId="5129F01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0D" w14:textId="77777777" w:rsidR="00A1591A" w:rsidRDefault="002771BC">
            <w:r>
              <w:t>Aged between 16 and 19 — Secondary student</w:t>
            </w:r>
          </w:p>
        </w:tc>
        <w:tc>
          <w:tcPr>
            <w:tcW w:w="769" w:type="pct"/>
          </w:tcPr>
          <w:p w14:paraId="5129F00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$7,712.45</w:t>
            </w:r>
          </w:p>
        </w:tc>
        <w:tc>
          <w:tcPr>
            <w:tcW w:w="692" w:type="pct"/>
          </w:tcPr>
          <w:p w14:paraId="5129F00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$7,989.85</w:t>
            </w:r>
          </w:p>
        </w:tc>
        <w:tc>
          <w:tcPr>
            <w:tcW w:w="615" w:type="pct"/>
          </w:tcPr>
          <w:p w14:paraId="5129F01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$277.40</w:t>
            </w:r>
          </w:p>
        </w:tc>
      </w:tr>
      <w:tr w:rsidR="00A1591A" w14:paraId="5129F016"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12" w14:textId="77777777" w:rsidR="00A1591A" w:rsidRDefault="002771BC">
            <w:r>
              <w:t>Aged under 19 — In an approved care organisation</w:t>
            </w:r>
          </w:p>
        </w:tc>
        <w:tc>
          <w:tcPr>
            <w:tcW w:w="769" w:type="pct"/>
          </w:tcPr>
          <w:p w14:paraId="5129F01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$1,901.65</w:t>
            </w:r>
          </w:p>
        </w:tc>
        <w:tc>
          <w:tcPr>
            <w:tcW w:w="692" w:type="pct"/>
          </w:tcPr>
          <w:p w14:paraId="5129F01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$1,971.00</w:t>
            </w:r>
          </w:p>
        </w:tc>
        <w:tc>
          <w:tcPr>
            <w:tcW w:w="615" w:type="pct"/>
          </w:tcPr>
          <w:p w14:paraId="5129F01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$69.35</w:t>
            </w:r>
          </w:p>
        </w:tc>
      </w:tr>
      <w:tr w:rsidR="00A1591A" w14:paraId="5129F01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17" w14:textId="77777777" w:rsidR="00A1591A" w:rsidRDefault="002771BC">
            <w:r>
              <w:t>Base rate for each child</w:t>
            </w:r>
          </w:p>
        </w:tc>
        <w:tc>
          <w:tcPr>
            <w:tcW w:w="769" w:type="pct"/>
          </w:tcPr>
          <w:p w14:paraId="5129F01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$1,901.65</w:t>
            </w:r>
          </w:p>
        </w:tc>
        <w:tc>
          <w:tcPr>
            <w:tcW w:w="692" w:type="pct"/>
          </w:tcPr>
          <w:p w14:paraId="5129F01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$1,971.00</w:t>
            </w:r>
          </w:p>
        </w:tc>
        <w:tc>
          <w:tcPr>
            <w:tcW w:w="615" w:type="pct"/>
          </w:tcPr>
          <w:p w14:paraId="5129F01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$69.35</w:t>
            </w:r>
          </w:p>
        </w:tc>
      </w:tr>
    </w:tbl>
    <w:p w14:paraId="5129F01C" w14:textId="77777777" w:rsidR="00A1591A" w:rsidRDefault="002771BC">
      <w:pPr>
        <w:pStyle w:val="TableChartheading"/>
      </w:pPr>
      <w:r>
        <w:t>Family Tax Benefit (Part A) — Energy Supplement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21"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1D" w14:textId="77777777" w:rsidR="00A1591A" w:rsidRDefault="002771BC">
            <w:r>
              <w:t>For each child (per fortnight)</w:t>
            </w:r>
          </w:p>
        </w:tc>
        <w:tc>
          <w:tcPr>
            <w:tcW w:w="769" w:type="pct"/>
          </w:tcPr>
          <w:p w14:paraId="5129F01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1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2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26"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22" w14:textId="77777777" w:rsidR="00A1591A" w:rsidRDefault="002771BC">
            <w:r>
              <w:t>Aged under 13</w:t>
            </w:r>
          </w:p>
        </w:tc>
        <w:tc>
          <w:tcPr>
            <w:tcW w:w="769" w:type="pct"/>
          </w:tcPr>
          <w:p w14:paraId="5129F02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$3.50</w:t>
            </w:r>
          </w:p>
        </w:tc>
        <w:tc>
          <w:tcPr>
            <w:tcW w:w="692" w:type="pct"/>
          </w:tcPr>
          <w:p w14:paraId="5129F02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$3.50</w:t>
            </w:r>
          </w:p>
        </w:tc>
        <w:tc>
          <w:tcPr>
            <w:tcW w:w="615" w:type="pct"/>
          </w:tcPr>
          <w:p w14:paraId="5129F02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r w:rsidR="00A1591A" w14:paraId="5129F02B"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27" w14:textId="77777777" w:rsidR="00A1591A" w:rsidRDefault="002771BC">
            <w:r>
              <w:t>Aged between 13 and 15</w:t>
            </w:r>
          </w:p>
        </w:tc>
        <w:tc>
          <w:tcPr>
            <w:tcW w:w="769" w:type="pct"/>
          </w:tcPr>
          <w:p w14:paraId="5129F02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$4.48</w:t>
            </w:r>
          </w:p>
        </w:tc>
        <w:tc>
          <w:tcPr>
            <w:tcW w:w="692" w:type="pct"/>
          </w:tcPr>
          <w:p w14:paraId="5129F02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$4.48</w:t>
            </w:r>
          </w:p>
        </w:tc>
        <w:tc>
          <w:tcPr>
            <w:tcW w:w="615" w:type="pct"/>
          </w:tcPr>
          <w:p w14:paraId="5129F02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w:t>
            </w:r>
          </w:p>
        </w:tc>
      </w:tr>
      <w:tr w:rsidR="00A1591A" w14:paraId="5129F030"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2C" w14:textId="77777777" w:rsidR="00A1591A" w:rsidRDefault="002771BC">
            <w:r>
              <w:t>Aged between 16 and 19 — Secondary student</w:t>
            </w:r>
          </w:p>
        </w:tc>
        <w:tc>
          <w:tcPr>
            <w:tcW w:w="769" w:type="pct"/>
          </w:tcPr>
          <w:p w14:paraId="5129F02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$4.48</w:t>
            </w:r>
          </w:p>
        </w:tc>
        <w:tc>
          <w:tcPr>
            <w:tcW w:w="692" w:type="pct"/>
          </w:tcPr>
          <w:p w14:paraId="5129F02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$4.48</w:t>
            </w:r>
          </w:p>
        </w:tc>
        <w:tc>
          <w:tcPr>
            <w:tcW w:w="615" w:type="pct"/>
          </w:tcPr>
          <w:p w14:paraId="5129F02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r w:rsidR="00A1591A" w14:paraId="5129F035"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31" w14:textId="77777777" w:rsidR="00A1591A" w:rsidRDefault="002771BC">
            <w:r>
              <w:t>Aged under 19 — In an approved care organisation</w:t>
            </w:r>
          </w:p>
        </w:tc>
        <w:tc>
          <w:tcPr>
            <w:tcW w:w="769" w:type="pct"/>
          </w:tcPr>
          <w:p w14:paraId="5129F03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$0.98</w:t>
            </w:r>
          </w:p>
        </w:tc>
        <w:tc>
          <w:tcPr>
            <w:tcW w:w="692" w:type="pct"/>
          </w:tcPr>
          <w:p w14:paraId="5129F03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$0.98</w:t>
            </w:r>
          </w:p>
        </w:tc>
        <w:tc>
          <w:tcPr>
            <w:tcW w:w="615" w:type="pct"/>
          </w:tcPr>
          <w:p w14:paraId="5129F03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w:t>
            </w:r>
          </w:p>
        </w:tc>
      </w:tr>
      <w:tr w:rsidR="00A1591A" w14:paraId="5129F03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36" w14:textId="77777777" w:rsidR="00A1591A" w:rsidRDefault="002771BC">
            <w:r>
              <w:t>Base rate for each child</w:t>
            </w:r>
          </w:p>
        </w:tc>
        <w:tc>
          <w:tcPr>
            <w:tcW w:w="769" w:type="pct"/>
          </w:tcPr>
          <w:p w14:paraId="5129F03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$1.40</w:t>
            </w:r>
          </w:p>
        </w:tc>
        <w:tc>
          <w:tcPr>
            <w:tcW w:w="692" w:type="pct"/>
          </w:tcPr>
          <w:p w14:paraId="5129F03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$1.40</w:t>
            </w:r>
          </w:p>
        </w:tc>
        <w:tc>
          <w:tcPr>
            <w:tcW w:w="615" w:type="pct"/>
          </w:tcPr>
          <w:p w14:paraId="5129F03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bl>
    <w:p w14:paraId="5129F03B" w14:textId="77777777" w:rsidR="00A1591A" w:rsidRDefault="00A1591A"/>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40"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3C" w14:textId="77777777" w:rsidR="00A1591A" w:rsidRDefault="002771BC">
            <w:r>
              <w:t>For each child (per year)</w:t>
            </w:r>
          </w:p>
        </w:tc>
        <w:tc>
          <w:tcPr>
            <w:tcW w:w="769" w:type="pct"/>
          </w:tcPr>
          <w:p w14:paraId="5129F03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3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3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4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41" w14:textId="77777777" w:rsidR="00A1591A" w:rsidRDefault="002771BC">
            <w:r>
              <w:t>Aged under 13</w:t>
            </w:r>
          </w:p>
        </w:tc>
        <w:tc>
          <w:tcPr>
            <w:tcW w:w="769" w:type="pct"/>
          </w:tcPr>
          <w:p w14:paraId="5129F04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$91.25</w:t>
            </w:r>
          </w:p>
        </w:tc>
        <w:tc>
          <w:tcPr>
            <w:tcW w:w="692" w:type="pct"/>
          </w:tcPr>
          <w:p w14:paraId="5129F04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$91.25</w:t>
            </w:r>
          </w:p>
        </w:tc>
        <w:tc>
          <w:tcPr>
            <w:tcW w:w="615" w:type="pct"/>
          </w:tcPr>
          <w:p w14:paraId="5129F04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r w:rsidR="00A1591A" w14:paraId="5129F04A"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46" w14:textId="77777777" w:rsidR="00A1591A" w:rsidRDefault="002771BC">
            <w:r>
              <w:t>Aged between 13 and 15</w:t>
            </w:r>
          </w:p>
        </w:tc>
        <w:tc>
          <w:tcPr>
            <w:tcW w:w="769" w:type="pct"/>
          </w:tcPr>
          <w:p w14:paraId="5129F04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$116.80</w:t>
            </w:r>
          </w:p>
        </w:tc>
        <w:tc>
          <w:tcPr>
            <w:tcW w:w="692" w:type="pct"/>
          </w:tcPr>
          <w:p w14:paraId="5129F04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$116.80</w:t>
            </w:r>
          </w:p>
        </w:tc>
        <w:tc>
          <w:tcPr>
            <w:tcW w:w="615" w:type="pct"/>
          </w:tcPr>
          <w:p w14:paraId="5129F04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w:t>
            </w:r>
          </w:p>
        </w:tc>
      </w:tr>
      <w:tr w:rsidR="00A1591A" w14:paraId="5129F04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4B" w14:textId="77777777" w:rsidR="00A1591A" w:rsidRDefault="002771BC">
            <w:r>
              <w:t>Aged between 16 and 19 — Secondary student</w:t>
            </w:r>
          </w:p>
        </w:tc>
        <w:tc>
          <w:tcPr>
            <w:tcW w:w="769" w:type="pct"/>
          </w:tcPr>
          <w:p w14:paraId="5129F04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$116.80</w:t>
            </w:r>
          </w:p>
        </w:tc>
        <w:tc>
          <w:tcPr>
            <w:tcW w:w="692" w:type="pct"/>
          </w:tcPr>
          <w:p w14:paraId="5129F04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$116.80</w:t>
            </w:r>
          </w:p>
        </w:tc>
        <w:tc>
          <w:tcPr>
            <w:tcW w:w="615" w:type="pct"/>
          </w:tcPr>
          <w:p w14:paraId="5129F04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r w:rsidR="00A1591A" w14:paraId="5129F05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50" w14:textId="77777777" w:rsidR="00A1591A" w:rsidRDefault="002771BC">
            <w:r>
              <w:t>Aged under 19 — In an approved care organisation</w:t>
            </w:r>
          </w:p>
        </w:tc>
        <w:tc>
          <w:tcPr>
            <w:tcW w:w="769" w:type="pct"/>
          </w:tcPr>
          <w:p w14:paraId="5129F05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$25.55</w:t>
            </w:r>
          </w:p>
        </w:tc>
        <w:tc>
          <w:tcPr>
            <w:tcW w:w="692" w:type="pct"/>
          </w:tcPr>
          <w:p w14:paraId="5129F05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$25.55</w:t>
            </w:r>
          </w:p>
        </w:tc>
        <w:tc>
          <w:tcPr>
            <w:tcW w:w="615" w:type="pct"/>
          </w:tcPr>
          <w:p w14:paraId="5129F05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w:t>
            </w:r>
          </w:p>
        </w:tc>
      </w:tr>
      <w:tr w:rsidR="00A1591A" w14:paraId="5129F059"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55" w14:textId="77777777" w:rsidR="00A1591A" w:rsidRDefault="002771BC">
            <w:r>
              <w:t>Base rate for each child</w:t>
            </w:r>
          </w:p>
        </w:tc>
        <w:tc>
          <w:tcPr>
            <w:tcW w:w="769" w:type="pct"/>
          </w:tcPr>
          <w:p w14:paraId="5129F05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$36.50</w:t>
            </w:r>
          </w:p>
        </w:tc>
        <w:tc>
          <w:tcPr>
            <w:tcW w:w="692" w:type="pct"/>
          </w:tcPr>
          <w:p w14:paraId="5129F05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$36.50</w:t>
            </w:r>
          </w:p>
        </w:tc>
        <w:tc>
          <w:tcPr>
            <w:tcW w:w="615" w:type="pct"/>
          </w:tcPr>
          <w:p w14:paraId="5129F05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bl>
    <w:p w14:paraId="5129F05A" w14:textId="77777777" w:rsidR="00A1591A" w:rsidRDefault="002771BC">
      <w:pPr>
        <w:pStyle w:val="TableChartheading"/>
      </w:pPr>
      <w:r>
        <w:t>Family Tax Benefit (Part A) — End of Year Supplement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5F"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5B" w14:textId="77777777" w:rsidR="00A1591A" w:rsidRDefault="002771BC">
            <w:r>
              <w:t>Amount (per child)</w:t>
            </w:r>
          </w:p>
        </w:tc>
        <w:tc>
          <w:tcPr>
            <w:tcW w:w="769" w:type="pct"/>
          </w:tcPr>
          <w:p w14:paraId="5129F05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5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5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6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60" w14:textId="77777777" w:rsidR="00A1591A" w:rsidRDefault="002771BC">
            <w:r>
              <w:t>Lump sum amount</w:t>
            </w:r>
          </w:p>
        </w:tc>
        <w:tc>
          <w:tcPr>
            <w:tcW w:w="769" w:type="pct"/>
          </w:tcPr>
          <w:p w14:paraId="5129F06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$938.05</w:t>
            </w:r>
          </w:p>
        </w:tc>
        <w:tc>
          <w:tcPr>
            <w:tcW w:w="692" w:type="pct"/>
          </w:tcPr>
          <w:p w14:paraId="5129F06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$970.90</w:t>
            </w:r>
          </w:p>
        </w:tc>
        <w:tc>
          <w:tcPr>
            <w:tcW w:w="615" w:type="pct"/>
          </w:tcPr>
          <w:p w14:paraId="5129F06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$32.85</w:t>
            </w:r>
          </w:p>
        </w:tc>
      </w:tr>
    </w:tbl>
    <w:p w14:paraId="5129F065" w14:textId="77777777" w:rsidR="00A1591A" w:rsidRDefault="002771BC">
      <w:pPr>
        <w:pStyle w:val="TableChartheading"/>
      </w:pPr>
      <w:r>
        <w:t>Family Tax Benefit (Part A) — Penalty reduction</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6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66" w14:textId="77777777" w:rsidR="00A1591A" w:rsidRDefault="002771BC">
            <w:r>
              <w:t>For each child</w:t>
            </w:r>
          </w:p>
        </w:tc>
        <w:tc>
          <w:tcPr>
            <w:tcW w:w="769" w:type="pct"/>
          </w:tcPr>
          <w:p w14:paraId="5129F06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6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6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6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6B" w14:textId="77777777" w:rsidR="00A1591A" w:rsidRDefault="002771BC">
            <w:r>
              <w:t>Per day</w:t>
            </w:r>
          </w:p>
        </w:tc>
        <w:tc>
          <w:tcPr>
            <w:tcW w:w="769" w:type="pct"/>
          </w:tcPr>
          <w:p w14:paraId="5129F06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$2.52</w:t>
            </w:r>
          </w:p>
        </w:tc>
        <w:tc>
          <w:tcPr>
            <w:tcW w:w="692" w:type="pct"/>
          </w:tcPr>
          <w:p w14:paraId="5129F06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$2.61</w:t>
            </w:r>
          </w:p>
        </w:tc>
        <w:tc>
          <w:tcPr>
            <w:tcW w:w="615" w:type="pct"/>
          </w:tcPr>
          <w:p w14:paraId="5129F06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$0.09</w:t>
            </w:r>
          </w:p>
        </w:tc>
      </w:tr>
      <w:tr w:rsidR="00A1591A" w14:paraId="5129F07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70" w14:textId="77777777" w:rsidR="00A1591A" w:rsidRDefault="002771BC">
            <w:r>
              <w:t>Per fortnight</w:t>
            </w:r>
          </w:p>
        </w:tc>
        <w:tc>
          <w:tcPr>
            <w:tcW w:w="769" w:type="pct"/>
          </w:tcPr>
          <w:p w14:paraId="5129F07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$35.28</w:t>
            </w:r>
          </w:p>
        </w:tc>
        <w:tc>
          <w:tcPr>
            <w:tcW w:w="692" w:type="pct"/>
          </w:tcPr>
          <w:p w14:paraId="5129F07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$36.54</w:t>
            </w:r>
          </w:p>
        </w:tc>
        <w:tc>
          <w:tcPr>
            <w:tcW w:w="615" w:type="pct"/>
          </w:tcPr>
          <w:p w14:paraId="5129F07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$1.26</w:t>
            </w:r>
          </w:p>
        </w:tc>
      </w:tr>
    </w:tbl>
    <w:p w14:paraId="5129F075" w14:textId="77777777" w:rsidR="00A1591A" w:rsidRDefault="002771BC">
      <w:pPr>
        <w:pStyle w:val="TableChartheading"/>
      </w:pPr>
      <w:r>
        <w:t>Multiple Birth Allowance</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7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76" w14:textId="77777777" w:rsidR="00A1591A" w:rsidRDefault="002771BC">
            <w:r>
              <w:t>Family situation (per fortnight)</w:t>
            </w:r>
          </w:p>
        </w:tc>
        <w:tc>
          <w:tcPr>
            <w:tcW w:w="769" w:type="pct"/>
          </w:tcPr>
          <w:p w14:paraId="5129F07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7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7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7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7B" w14:textId="77777777" w:rsidR="00A1591A" w:rsidRDefault="002771BC">
            <w:r>
              <w:t>Triplets</w:t>
            </w:r>
          </w:p>
        </w:tc>
        <w:tc>
          <w:tcPr>
            <w:tcW w:w="769" w:type="pct"/>
          </w:tcPr>
          <w:p w14:paraId="5129F07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$196.56</w:t>
            </w:r>
          </w:p>
        </w:tc>
        <w:tc>
          <w:tcPr>
            <w:tcW w:w="692" w:type="pct"/>
          </w:tcPr>
          <w:p w14:paraId="5129F07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$203.70</w:t>
            </w:r>
          </w:p>
        </w:tc>
        <w:tc>
          <w:tcPr>
            <w:tcW w:w="615" w:type="pct"/>
          </w:tcPr>
          <w:p w14:paraId="5129F07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$7.14</w:t>
            </w:r>
          </w:p>
        </w:tc>
      </w:tr>
      <w:tr w:rsidR="00A1591A" w14:paraId="5129F08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80" w14:textId="77777777" w:rsidR="00A1591A" w:rsidRDefault="002771BC">
            <w:r>
              <w:t>Quadruplets or more</w:t>
            </w:r>
          </w:p>
        </w:tc>
        <w:tc>
          <w:tcPr>
            <w:tcW w:w="769" w:type="pct"/>
          </w:tcPr>
          <w:p w14:paraId="5129F08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$261.94</w:t>
            </w:r>
          </w:p>
        </w:tc>
        <w:tc>
          <w:tcPr>
            <w:tcW w:w="692" w:type="pct"/>
          </w:tcPr>
          <w:p w14:paraId="5129F08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$271.32</w:t>
            </w:r>
          </w:p>
        </w:tc>
        <w:tc>
          <w:tcPr>
            <w:tcW w:w="615" w:type="pct"/>
          </w:tcPr>
          <w:p w14:paraId="5129F08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$9.38</w:t>
            </w:r>
          </w:p>
        </w:tc>
      </w:tr>
    </w:tbl>
    <w:p w14:paraId="5129F085" w14:textId="77777777" w:rsidR="00A1591A" w:rsidRDefault="00A1591A"/>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8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86" w14:textId="77777777" w:rsidR="00A1591A" w:rsidRDefault="002771BC">
            <w:r>
              <w:t>Family situation (per year)</w:t>
            </w:r>
          </w:p>
        </w:tc>
        <w:tc>
          <w:tcPr>
            <w:tcW w:w="769" w:type="pct"/>
          </w:tcPr>
          <w:p w14:paraId="5129F08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8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8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8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8B" w14:textId="77777777" w:rsidR="00A1591A" w:rsidRDefault="002771BC">
            <w:r>
              <w:t>Triplets</w:t>
            </w:r>
          </w:p>
        </w:tc>
        <w:tc>
          <w:tcPr>
            <w:tcW w:w="769" w:type="pct"/>
          </w:tcPr>
          <w:p w14:paraId="5129F08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$5,124.60</w:t>
            </w:r>
          </w:p>
        </w:tc>
        <w:tc>
          <w:tcPr>
            <w:tcW w:w="692" w:type="pct"/>
          </w:tcPr>
          <w:p w14:paraId="5129F08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$5,310.75</w:t>
            </w:r>
          </w:p>
        </w:tc>
        <w:tc>
          <w:tcPr>
            <w:tcW w:w="615" w:type="pct"/>
          </w:tcPr>
          <w:p w14:paraId="5129F08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$186.15</w:t>
            </w:r>
          </w:p>
        </w:tc>
      </w:tr>
      <w:tr w:rsidR="00A1591A" w14:paraId="5129F09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90" w14:textId="77777777" w:rsidR="00A1591A" w:rsidRDefault="002771BC">
            <w:r>
              <w:t>Quadruplets or more</w:t>
            </w:r>
          </w:p>
        </w:tc>
        <w:tc>
          <w:tcPr>
            <w:tcW w:w="769" w:type="pct"/>
          </w:tcPr>
          <w:p w14:paraId="5129F09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$6,829.15</w:t>
            </w:r>
          </w:p>
        </w:tc>
        <w:tc>
          <w:tcPr>
            <w:tcW w:w="692" w:type="pct"/>
          </w:tcPr>
          <w:p w14:paraId="5129F09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$7,073.70</w:t>
            </w:r>
          </w:p>
        </w:tc>
        <w:tc>
          <w:tcPr>
            <w:tcW w:w="615" w:type="pct"/>
          </w:tcPr>
          <w:p w14:paraId="5129F09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$244.55</w:t>
            </w:r>
          </w:p>
        </w:tc>
      </w:tr>
    </w:tbl>
    <w:p w14:paraId="5129F095" w14:textId="77777777" w:rsidR="00A1591A" w:rsidRDefault="002771BC">
      <w:pPr>
        <w:pStyle w:val="TableChartheading"/>
      </w:pPr>
      <w:r>
        <w:lastRenderedPageBreak/>
        <w:t>Family Tax Benefit (Part B)</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9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96" w14:textId="77777777" w:rsidR="00A1591A" w:rsidRDefault="002771BC">
            <w:r>
              <w:t>Family situation (per fortnight)</w:t>
            </w:r>
          </w:p>
        </w:tc>
        <w:tc>
          <w:tcPr>
            <w:tcW w:w="769" w:type="pct"/>
          </w:tcPr>
          <w:p w14:paraId="5129F09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9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9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9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9B" w14:textId="77777777" w:rsidR="00A1591A" w:rsidRDefault="002771BC">
            <w:r>
              <w:t>Youngest child aged under 5</w:t>
            </w:r>
          </w:p>
        </w:tc>
        <w:tc>
          <w:tcPr>
            <w:tcW w:w="769" w:type="pct"/>
          </w:tcPr>
          <w:p w14:paraId="5129F09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$193.34</w:t>
            </w:r>
          </w:p>
        </w:tc>
        <w:tc>
          <w:tcPr>
            <w:tcW w:w="692" w:type="pct"/>
          </w:tcPr>
          <w:p w14:paraId="5129F09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$200.34</w:t>
            </w:r>
          </w:p>
        </w:tc>
        <w:tc>
          <w:tcPr>
            <w:tcW w:w="615" w:type="pct"/>
          </w:tcPr>
          <w:p w14:paraId="5129F09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$7.00</w:t>
            </w:r>
          </w:p>
        </w:tc>
      </w:tr>
      <w:tr w:rsidR="00A1591A" w14:paraId="5129F0A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A0" w14:textId="77777777" w:rsidR="00A1591A" w:rsidRDefault="002771BC">
            <w:r>
              <w:t>Youngest child aged between 5 and 18</w:t>
            </w:r>
          </w:p>
        </w:tc>
        <w:tc>
          <w:tcPr>
            <w:tcW w:w="769" w:type="pct"/>
          </w:tcPr>
          <w:p w14:paraId="5129F0A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$134.96</w:t>
            </w:r>
          </w:p>
        </w:tc>
        <w:tc>
          <w:tcPr>
            <w:tcW w:w="692" w:type="pct"/>
          </w:tcPr>
          <w:p w14:paraId="5129F0A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$139.86</w:t>
            </w:r>
          </w:p>
        </w:tc>
        <w:tc>
          <w:tcPr>
            <w:tcW w:w="615" w:type="pct"/>
          </w:tcPr>
          <w:p w14:paraId="5129F0A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$4.90</w:t>
            </w:r>
          </w:p>
        </w:tc>
      </w:tr>
    </w:tbl>
    <w:p w14:paraId="5129F0A5" w14:textId="77777777" w:rsidR="00A1591A" w:rsidRDefault="00A1591A"/>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A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A6" w14:textId="77777777" w:rsidR="00A1591A" w:rsidRDefault="002771BC">
            <w:r>
              <w:t>Family situation (per year)</w:t>
            </w:r>
          </w:p>
        </w:tc>
        <w:tc>
          <w:tcPr>
            <w:tcW w:w="769" w:type="pct"/>
          </w:tcPr>
          <w:p w14:paraId="5129F0A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A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A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A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AB" w14:textId="77777777" w:rsidR="00A1591A" w:rsidRDefault="002771BC">
            <w:r>
              <w:t>Youngest child aged under 5</w:t>
            </w:r>
          </w:p>
        </w:tc>
        <w:tc>
          <w:tcPr>
            <w:tcW w:w="769" w:type="pct"/>
          </w:tcPr>
          <w:p w14:paraId="5129F0A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$5,040.65</w:t>
            </w:r>
          </w:p>
        </w:tc>
        <w:tc>
          <w:tcPr>
            <w:tcW w:w="692" w:type="pct"/>
          </w:tcPr>
          <w:p w14:paraId="5129F0A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$5,223.15</w:t>
            </w:r>
          </w:p>
        </w:tc>
        <w:tc>
          <w:tcPr>
            <w:tcW w:w="615" w:type="pct"/>
          </w:tcPr>
          <w:p w14:paraId="5129F0A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$182.50</w:t>
            </w:r>
          </w:p>
        </w:tc>
      </w:tr>
      <w:tr w:rsidR="00A1591A" w14:paraId="5129F0B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B0" w14:textId="77777777" w:rsidR="00A1591A" w:rsidRDefault="002771BC">
            <w:r>
              <w:t>Youngest child aged between 5 and 18</w:t>
            </w:r>
          </w:p>
        </w:tc>
        <w:tc>
          <w:tcPr>
            <w:tcW w:w="769" w:type="pct"/>
          </w:tcPr>
          <w:p w14:paraId="5129F0B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$3,518.60</w:t>
            </w:r>
          </w:p>
        </w:tc>
        <w:tc>
          <w:tcPr>
            <w:tcW w:w="692" w:type="pct"/>
          </w:tcPr>
          <w:p w14:paraId="5129F0B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$3,646.35</w:t>
            </w:r>
          </w:p>
        </w:tc>
        <w:tc>
          <w:tcPr>
            <w:tcW w:w="615" w:type="pct"/>
          </w:tcPr>
          <w:p w14:paraId="5129F0B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$127.75</w:t>
            </w:r>
          </w:p>
        </w:tc>
      </w:tr>
    </w:tbl>
    <w:p w14:paraId="5129F0B5" w14:textId="77777777" w:rsidR="00A1591A" w:rsidRDefault="002771BC">
      <w:pPr>
        <w:pStyle w:val="TableChartheading"/>
      </w:pPr>
      <w:r>
        <w:t>Family Tax Benefit (Part B) — Energy Supplement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B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B6" w14:textId="77777777" w:rsidR="00A1591A" w:rsidRDefault="002771BC">
            <w:r>
              <w:t>Family situation (per fortnight)</w:t>
            </w:r>
          </w:p>
        </w:tc>
        <w:tc>
          <w:tcPr>
            <w:tcW w:w="769" w:type="pct"/>
          </w:tcPr>
          <w:p w14:paraId="5129F0B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B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B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B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BB" w14:textId="77777777" w:rsidR="00A1591A" w:rsidRDefault="002771BC">
            <w:r>
              <w:t>Youngest child aged under 5</w:t>
            </w:r>
          </w:p>
        </w:tc>
        <w:tc>
          <w:tcPr>
            <w:tcW w:w="769" w:type="pct"/>
          </w:tcPr>
          <w:p w14:paraId="5129F0B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$2.80</w:t>
            </w:r>
          </w:p>
        </w:tc>
        <w:tc>
          <w:tcPr>
            <w:tcW w:w="692" w:type="pct"/>
          </w:tcPr>
          <w:p w14:paraId="5129F0B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$2.80</w:t>
            </w:r>
          </w:p>
        </w:tc>
        <w:tc>
          <w:tcPr>
            <w:tcW w:w="615" w:type="pct"/>
          </w:tcPr>
          <w:p w14:paraId="5129F0B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r w:rsidR="00A1591A" w14:paraId="5129F0C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C0" w14:textId="77777777" w:rsidR="00A1591A" w:rsidRDefault="002771BC">
            <w:r>
              <w:t>Youngest child aged between 5 and 18</w:t>
            </w:r>
          </w:p>
        </w:tc>
        <w:tc>
          <w:tcPr>
            <w:tcW w:w="769" w:type="pct"/>
          </w:tcPr>
          <w:p w14:paraId="5129F0C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$1.96</w:t>
            </w:r>
          </w:p>
        </w:tc>
        <w:tc>
          <w:tcPr>
            <w:tcW w:w="692" w:type="pct"/>
          </w:tcPr>
          <w:p w14:paraId="5129F0C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$1.96</w:t>
            </w:r>
          </w:p>
        </w:tc>
        <w:tc>
          <w:tcPr>
            <w:tcW w:w="615" w:type="pct"/>
          </w:tcPr>
          <w:p w14:paraId="5129F0C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w:t>
            </w:r>
          </w:p>
        </w:tc>
      </w:tr>
    </w:tbl>
    <w:p w14:paraId="5129F0C5" w14:textId="77777777" w:rsidR="00A1591A" w:rsidRDefault="00A1591A"/>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C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C6" w14:textId="77777777" w:rsidR="00A1591A" w:rsidRDefault="002771BC">
            <w:r>
              <w:t>Family situation (per year)</w:t>
            </w:r>
          </w:p>
        </w:tc>
        <w:tc>
          <w:tcPr>
            <w:tcW w:w="769" w:type="pct"/>
          </w:tcPr>
          <w:p w14:paraId="5129F0C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C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C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C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CB" w14:textId="77777777" w:rsidR="00A1591A" w:rsidRDefault="002771BC">
            <w:r>
              <w:t>Youngest child aged under 5</w:t>
            </w:r>
          </w:p>
        </w:tc>
        <w:tc>
          <w:tcPr>
            <w:tcW w:w="769" w:type="pct"/>
          </w:tcPr>
          <w:p w14:paraId="5129F0C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$73.00</w:t>
            </w:r>
          </w:p>
        </w:tc>
        <w:tc>
          <w:tcPr>
            <w:tcW w:w="692" w:type="pct"/>
          </w:tcPr>
          <w:p w14:paraId="5129F0C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$73.00</w:t>
            </w:r>
          </w:p>
        </w:tc>
        <w:tc>
          <w:tcPr>
            <w:tcW w:w="615" w:type="pct"/>
          </w:tcPr>
          <w:p w14:paraId="5129F0C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w:t>
            </w:r>
          </w:p>
        </w:tc>
      </w:tr>
      <w:tr w:rsidR="00A1591A" w14:paraId="5129F0D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D0" w14:textId="77777777" w:rsidR="00A1591A" w:rsidRDefault="002771BC">
            <w:r>
              <w:t>Youngest child aged between 5 and 18</w:t>
            </w:r>
          </w:p>
        </w:tc>
        <w:tc>
          <w:tcPr>
            <w:tcW w:w="769" w:type="pct"/>
          </w:tcPr>
          <w:p w14:paraId="5129F0D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$51.10</w:t>
            </w:r>
          </w:p>
        </w:tc>
        <w:tc>
          <w:tcPr>
            <w:tcW w:w="692" w:type="pct"/>
          </w:tcPr>
          <w:p w14:paraId="5129F0D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$51.10</w:t>
            </w:r>
          </w:p>
        </w:tc>
        <w:tc>
          <w:tcPr>
            <w:tcW w:w="615" w:type="pct"/>
          </w:tcPr>
          <w:p w14:paraId="5129F0D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w:t>
            </w:r>
          </w:p>
        </w:tc>
      </w:tr>
    </w:tbl>
    <w:p w14:paraId="5129F0D5" w14:textId="77777777" w:rsidR="00A1591A" w:rsidRDefault="002771BC">
      <w:pPr>
        <w:pStyle w:val="TableChartheading"/>
      </w:pPr>
      <w:r>
        <w:t>Family Tax Benefit (Part B) — End of Year Supplement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D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D6" w14:textId="77777777" w:rsidR="00A1591A" w:rsidRDefault="002771BC">
            <w:r>
              <w:t>Amount (per family)</w:t>
            </w:r>
          </w:p>
        </w:tc>
        <w:tc>
          <w:tcPr>
            <w:tcW w:w="769" w:type="pct"/>
          </w:tcPr>
          <w:p w14:paraId="5129F0D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D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D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D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DB" w14:textId="77777777" w:rsidR="00A1591A" w:rsidRDefault="002771BC">
            <w:r>
              <w:t>Lump sum amount</w:t>
            </w:r>
          </w:p>
        </w:tc>
        <w:tc>
          <w:tcPr>
            <w:tcW w:w="769" w:type="pct"/>
          </w:tcPr>
          <w:p w14:paraId="5129F0D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$459.90</w:t>
            </w:r>
          </w:p>
        </w:tc>
        <w:tc>
          <w:tcPr>
            <w:tcW w:w="692" w:type="pct"/>
          </w:tcPr>
          <w:p w14:paraId="5129F0D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$478.15</w:t>
            </w:r>
          </w:p>
        </w:tc>
        <w:tc>
          <w:tcPr>
            <w:tcW w:w="615" w:type="pct"/>
          </w:tcPr>
          <w:p w14:paraId="5129F0D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$18.25</w:t>
            </w:r>
          </w:p>
        </w:tc>
      </w:tr>
    </w:tbl>
    <w:p w14:paraId="5129F0E0" w14:textId="77777777" w:rsidR="00A1591A" w:rsidRDefault="002771BC">
      <w:pPr>
        <w:pStyle w:val="TableChartheading"/>
      </w:pPr>
      <w:r>
        <w:t>Newborn Supplement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E5"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E1" w14:textId="77777777" w:rsidR="00A1591A" w:rsidRDefault="002771BC">
            <w:r>
              <w:t>Family situation</w:t>
            </w:r>
          </w:p>
        </w:tc>
        <w:tc>
          <w:tcPr>
            <w:tcW w:w="769" w:type="pct"/>
          </w:tcPr>
          <w:p w14:paraId="5129F0E2"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E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E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E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E6" w14:textId="77777777" w:rsidR="00A1591A" w:rsidRDefault="002771BC">
            <w:r>
              <w:t>First child or multiple birth — Payable over 13 weeks</w:t>
            </w:r>
          </w:p>
        </w:tc>
        <w:tc>
          <w:tcPr>
            <w:tcW w:w="769" w:type="pct"/>
          </w:tcPr>
          <w:p w14:paraId="5129F0E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$2,052.05</w:t>
            </w:r>
          </w:p>
        </w:tc>
        <w:tc>
          <w:tcPr>
            <w:tcW w:w="692" w:type="pct"/>
          </w:tcPr>
          <w:p w14:paraId="5129F0E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$2,125.76</w:t>
            </w:r>
          </w:p>
        </w:tc>
        <w:tc>
          <w:tcPr>
            <w:tcW w:w="615" w:type="pct"/>
          </w:tcPr>
          <w:p w14:paraId="5129F0E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$73.71</w:t>
            </w:r>
          </w:p>
        </w:tc>
      </w:tr>
      <w:tr w:rsidR="00A1591A" w14:paraId="5129F0EF"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EB" w14:textId="77777777" w:rsidR="00A1591A" w:rsidRDefault="002771BC">
            <w:r>
              <w:t>Second or subsequent child — Payable over 13 weeks</w:t>
            </w:r>
          </w:p>
        </w:tc>
        <w:tc>
          <w:tcPr>
            <w:tcW w:w="769" w:type="pct"/>
          </w:tcPr>
          <w:p w14:paraId="5129F0E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$685.23</w:t>
            </w:r>
          </w:p>
        </w:tc>
        <w:tc>
          <w:tcPr>
            <w:tcW w:w="692" w:type="pct"/>
          </w:tcPr>
          <w:p w14:paraId="5129F0E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$709.80</w:t>
            </w:r>
          </w:p>
        </w:tc>
        <w:tc>
          <w:tcPr>
            <w:tcW w:w="615" w:type="pct"/>
          </w:tcPr>
          <w:p w14:paraId="5129F0E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$24.57</w:t>
            </w:r>
          </w:p>
        </w:tc>
      </w:tr>
      <w:tr w:rsidR="00A1591A" w14:paraId="5129F0F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F0" w14:textId="77777777" w:rsidR="00A1591A" w:rsidRDefault="002771BC">
            <w:r>
              <w:t>Additional upfront payment — Per child</w:t>
            </w:r>
          </w:p>
        </w:tc>
        <w:tc>
          <w:tcPr>
            <w:tcW w:w="769" w:type="pct"/>
          </w:tcPr>
          <w:p w14:paraId="5129F0F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$683.00</w:t>
            </w:r>
          </w:p>
        </w:tc>
        <w:tc>
          <w:tcPr>
            <w:tcW w:w="692" w:type="pct"/>
          </w:tcPr>
          <w:p w14:paraId="5129F0F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$708.00</w:t>
            </w:r>
          </w:p>
        </w:tc>
        <w:tc>
          <w:tcPr>
            <w:tcW w:w="615" w:type="pct"/>
          </w:tcPr>
          <w:p w14:paraId="5129F0F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$25.00</w:t>
            </w:r>
          </w:p>
        </w:tc>
      </w:tr>
    </w:tbl>
    <w:p w14:paraId="5129F0F5" w14:textId="77777777" w:rsidR="00A1591A" w:rsidRDefault="002771BC">
      <w:pPr>
        <w:pStyle w:val="TableChartheading"/>
      </w:pPr>
      <w:r>
        <w:t>Stillborn Baby Payment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0F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F6" w14:textId="77777777" w:rsidR="00A1591A" w:rsidRDefault="002771BC">
            <w:r>
              <w:t>Amount</w:t>
            </w:r>
          </w:p>
        </w:tc>
        <w:tc>
          <w:tcPr>
            <w:tcW w:w="769" w:type="pct"/>
          </w:tcPr>
          <w:p w14:paraId="5129F0F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0F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0F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0F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0FB" w14:textId="77777777" w:rsidR="00A1591A" w:rsidRDefault="002771BC">
            <w:r>
              <w:t>Payment amount</w:t>
            </w:r>
          </w:p>
        </w:tc>
        <w:tc>
          <w:tcPr>
            <w:tcW w:w="769" w:type="pct"/>
          </w:tcPr>
          <w:p w14:paraId="5129F0F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$4,326.57</w:t>
            </w:r>
          </w:p>
        </w:tc>
        <w:tc>
          <w:tcPr>
            <w:tcW w:w="692" w:type="pct"/>
          </w:tcPr>
          <w:p w14:paraId="5129F0F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$4,482.12</w:t>
            </w:r>
          </w:p>
        </w:tc>
        <w:tc>
          <w:tcPr>
            <w:tcW w:w="615" w:type="pct"/>
          </w:tcPr>
          <w:p w14:paraId="5129F0F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$155.55</w:t>
            </w:r>
          </w:p>
        </w:tc>
      </w:tr>
    </w:tbl>
    <w:p w14:paraId="5129F100" w14:textId="77777777" w:rsidR="00A1591A" w:rsidRDefault="002771BC">
      <w:pPr>
        <w:pStyle w:val="TableChartheading"/>
      </w:pPr>
      <w:r>
        <w:t>Family Tax Benefit Advance</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05"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01" w14:textId="77777777" w:rsidR="00A1591A" w:rsidRDefault="002771BC">
            <w:r>
              <w:t>Amount</w:t>
            </w:r>
          </w:p>
        </w:tc>
        <w:tc>
          <w:tcPr>
            <w:tcW w:w="769" w:type="pct"/>
          </w:tcPr>
          <w:p w14:paraId="5129F102"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0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0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0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06" w14:textId="77777777" w:rsidR="00A1591A" w:rsidRDefault="002771BC">
            <w:r>
              <w:t>Maximum amount</w:t>
            </w:r>
          </w:p>
        </w:tc>
        <w:tc>
          <w:tcPr>
            <w:tcW w:w="769" w:type="pct"/>
          </w:tcPr>
          <w:p w14:paraId="5129F10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$1,381.13</w:t>
            </w:r>
          </w:p>
        </w:tc>
        <w:tc>
          <w:tcPr>
            <w:tcW w:w="692" w:type="pct"/>
          </w:tcPr>
          <w:p w14:paraId="5129F10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$1,430.46</w:t>
            </w:r>
          </w:p>
        </w:tc>
        <w:tc>
          <w:tcPr>
            <w:tcW w:w="615" w:type="pct"/>
          </w:tcPr>
          <w:p w14:paraId="5129F10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$49.33</w:t>
            </w:r>
          </w:p>
        </w:tc>
      </w:tr>
    </w:tbl>
    <w:p w14:paraId="5129F10B" w14:textId="77777777" w:rsidR="00A1591A" w:rsidRDefault="002771BC">
      <w:pPr>
        <w:pStyle w:val="TableChartheading"/>
      </w:pPr>
      <w:r>
        <w:t>Average weekly earnings (AWE) indexation factor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10"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0C" w14:textId="77777777" w:rsidR="00A1591A" w:rsidRDefault="002771BC">
            <w:r>
              <w:t>Amount</w:t>
            </w:r>
          </w:p>
        </w:tc>
        <w:tc>
          <w:tcPr>
            <w:tcW w:w="769" w:type="pct"/>
          </w:tcPr>
          <w:p w14:paraId="5129F10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0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0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1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11" w14:textId="77777777" w:rsidR="00A1591A" w:rsidRDefault="002771BC">
            <w:r>
              <w:t>Uplift factor for adjustment of assessable family income</w:t>
            </w:r>
          </w:p>
        </w:tc>
        <w:tc>
          <w:tcPr>
            <w:tcW w:w="769" w:type="pct"/>
          </w:tcPr>
          <w:p w14:paraId="5129F11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1.055</w:t>
            </w:r>
          </w:p>
        </w:tc>
        <w:tc>
          <w:tcPr>
            <w:tcW w:w="692" w:type="pct"/>
          </w:tcPr>
          <w:p w14:paraId="5129F11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1.034</w:t>
            </w:r>
          </w:p>
        </w:tc>
        <w:tc>
          <w:tcPr>
            <w:tcW w:w="615" w:type="pct"/>
          </w:tcPr>
          <w:p w14:paraId="5129F11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bl>
    <w:p w14:paraId="5129F116" w14:textId="77777777" w:rsidR="00A1591A" w:rsidRDefault="002771BC">
      <w:pPr>
        <w:pStyle w:val="Heading1"/>
      </w:pPr>
      <w:r>
        <w:t>Means Testing</w:t>
      </w:r>
    </w:p>
    <w:p w14:paraId="5129F117" w14:textId="77777777" w:rsidR="00A1591A" w:rsidRDefault="002771BC">
      <w:pPr>
        <w:pStyle w:val="Heading2"/>
      </w:pPr>
      <w:r>
        <w:t>Pension Means Testing</w:t>
      </w:r>
    </w:p>
    <w:p w14:paraId="5129F118" w14:textId="77777777" w:rsidR="00A1591A" w:rsidRDefault="002771BC">
      <w:pPr>
        <w:pStyle w:val="TableChartheading"/>
      </w:pPr>
      <w:r>
        <w:t>Pension — Income free areas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1D"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19" w14:textId="77777777" w:rsidR="00A1591A" w:rsidRDefault="002771BC">
            <w:r>
              <w:t>Family situation (per fortnight)</w:t>
            </w:r>
          </w:p>
        </w:tc>
        <w:tc>
          <w:tcPr>
            <w:tcW w:w="769" w:type="pct"/>
          </w:tcPr>
          <w:p w14:paraId="5129F11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1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1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2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1E" w14:textId="77777777" w:rsidR="00A1591A" w:rsidRDefault="002771BC">
            <w:r>
              <w:t>Single</w:t>
            </w:r>
          </w:p>
        </w:tc>
        <w:tc>
          <w:tcPr>
            <w:tcW w:w="769" w:type="pct"/>
          </w:tcPr>
          <w:p w14:paraId="5129F11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$218.00</w:t>
            </w:r>
          </w:p>
        </w:tc>
        <w:tc>
          <w:tcPr>
            <w:tcW w:w="692" w:type="pct"/>
          </w:tcPr>
          <w:p w14:paraId="5129F12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$226.00</w:t>
            </w:r>
          </w:p>
        </w:tc>
        <w:tc>
          <w:tcPr>
            <w:tcW w:w="615" w:type="pct"/>
          </w:tcPr>
          <w:p w14:paraId="5129F12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127"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23" w14:textId="77777777" w:rsidR="00A1591A" w:rsidRDefault="002771BC">
            <w:r>
              <w:t>Couple (combined)</w:t>
            </w:r>
          </w:p>
        </w:tc>
        <w:tc>
          <w:tcPr>
            <w:tcW w:w="769" w:type="pct"/>
          </w:tcPr>
          <w:p w14:paraId="5129F12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$380.00</w:t>
            </w:r>
          </w:p>
        </w:tc>
        <w:tc>
          <w:tcPr>
            <w:tcW w:w="692" w:type="pct"/>
          </w:tcPr>
          <w:p w14:paraId="5129F12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$396.00</w:t>
            </w:r>
          </w:p>
        </w:tc>
        <w:tc>
          <w:tcPr>
            <w:tcW w:w="615" w:type="pct"/>
          </w:tcPr>
          <w:p w14:paraId="5129F12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$16.00</w:t>
            </w:r>
          </w:p>
        </w:tc>
      </w:tr>
      <w:tr w:rsidR="00A1591A" w14:paraId="5129F12C"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28" w14:textId="77777777" w:rsidR="00A1591A" w:rsidRDefault="002771BC">
            <w:r>
              <w:t>Couple (combined) — Illness separated</w:t>
            </w:r>
          </w:p>
        </w:tc>
        <w:tc>
          <w:tcPr>
            <w:tcW w:w="769" w:type="pct"/>
          </w:tcPr>
          <w:p w14:paraId="5129F12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$380.00</w:t>
            </w:r>
          </w:p>
        </w:tc>
        <w:tc>
          <w:tcPr>
            <w:tcW w:w="692" w:type="pct"/>
          </w:tcPr>
          <w:p w14:paraId="5129F12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$396.00</w:t>
            </w:r>
          </w:p>
        </w:tc>
        <w:tc>
          <w:tcPr>
            <w:tcW w:w="615" w:type="pct"/>
          </w:tcPr>
          <w:p w14:paraId="5129F12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$16.00</w:t>
            </w:r>
          </w:p>
        </w:tc>
      </w:tr>
    </w:tbl>
    <w:p w14:paraId="5129F12D" w14:textId="77777777" w:rsidR="00A1591A" w:rsidRDefault="002771BC">
      <w:pPr>
        <w:pStyle w:val="TableChartheading"/>
      </w:pPr>
      <w:r>
        <w:t>Pension — Income limits — Resident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32"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2E" w14:textId="77777777" w:rsidR="00A1591A" w:rsidRDefault="002771BC">
            <w:r>
              <w:t>Family situation (per fortnight)</w:t>
            </w:r>
          </w:p>
        </w:tc>
        <w:tc>
          <w:tcPr>
            <w:tcW w:w="769" w:type="pct"/>
          </w:tcPr>
          <w:p w14:paraId="5129F12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3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31"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37"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33" w14:textId="77777777" w:rsidR="00A1591A" w:rsidRDefault="002771BC">
            <w:r>
              <w:t>Single</w:t>
            </w:r>
          </w:p>
        </w:tc>
        <w:tc>
          <w:tcPr>
            <w:tcW w:w="769" w:type="pct"/>
          </w:tcPr>
          <w:p w14:paraId="5129F13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$2,619.80</w:t>
            </w:r>
          </w:p>
        </w:tc>
        <w:tc>
          <w:tcPr>
            <w:tcW w:w="692" w:type="pct"/>
          </w:tcPr>
          <w:p w14:paraId="5129F13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$2,627.80</w:t>
            </w:r>
          </w:p>
        </w:tc>
        <w:tc>
          <w:tcPr>
            <w:tcW w:w="615" w:type="pct"/>
          </w:tcPr>
          <w:p w14:paraId="5129F13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13C"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38" w14:textId="77777777" w:rsidR="00A1591A" w:rsidRDefault="002771BC">
            <w:r>
              <w:t>Couple (combined)</w:t>
            </w:r>
          </w:p>
        </w:tc>
        <w:tc>
          <w:tcPr>
            <w:tcW w:w="769" w:type="pct"/>
          </w:tcPr>
          <w:p w14:paraId="5129F13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$4,000.80</w:t>
            </w:r>
          </w:p>
        </w:tc>
        <w:tc>
          <w:tcPr>
            <w:tcW w:w="692" w:type="pct"/>
          </w:tcPr>
          <w:p w14:paraId="5129F13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$4,016.80</w:t>
            </w:r>
          </w:p>
        </w:tc>
        <w:tc>
          <w:tcPr>
            <w:tcW w:w="615" w:type="pct"/>
          </w:tcPr>
          <w:p w14:paraId="5129F13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$16.00</w:t>
            </w:r>
          </w:p>
        </w:tc>
      </w:tr>
      <w:tr w:rsidR="00A1591A" w14:paraId="5129F14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3D" w14:textId="77777777" w:rsidR="00A1591A" w:rsidRDefault="002771BC">
            <w:r>
              <w:t>Couple (combined) — Illness separated</w:t>
            </w:r>
          </w:p>
        </w:tc>
        <w:tc>
          <w:tcPr>
            <w:tcW w:w="769" w:type="pct"/>
          </w:tcPr>
          <w:p w14:paraId="5129F13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$5,183.60</w:t>
            </w:r>
          </w:p>
        </w:tc>
        <w:tc>
          <w:tcPr>
            <w:tcW w:w="692" w:type="pct"/>
          </w:tcPr>
          <w:p w14:paraId="5129F13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$5,199.60</w:t>
            </w:r>
          </w:p>
        </w:tc>
        <w:tc>
          <w:tcPr>
            <w:tcW w:w="615" w:type="pct"/>
          </w:tcPr>
          <w:p w14:paraId="5129F14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$16.00</w:t>
            </w:r>
          </w:p>
        </w:tc>
      </w:tr>
    </w:tbl>
    <w:p w14:paraId="5129F142" w14:textId="77777777" w:rsidR="00A1591A" w:rsidRDefault="002771BC">
      <w:pPr>
        <w:pStyle w:val="TableChartheading"/>
      </w:pPr>
      <w:r>
        <w:t>Pension — Income limits — Non‑resident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47"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43" w14:textId="77777777" w:rsidR="00A1591A" w:rsidRDefault="002771BC">
            <w:r>
              <w:t>Family situation (per fortnight)</w:t>
            </w:r>
          </w:p>
        </w:tc>
        <w:tc>
          <w:tcPr>
            <w:tcW w:w="769" w:type="pct"/>
          </w:tcPr>
          <w:p w14:paraId="5129F14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45"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46"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4C"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48" w14:textId="77777777" w:rsidR="00A1591A" w:rsidRDefault="002771BC">
            <w:r>
              <w:t>Single</w:t>
            </w:r>
          </w:p>
        </w:tc>
        <w:tc>
          <w:tcPr>
            <w:tcW w:w="769" w:type="pct"/>
          </w:tcPr>
          <w:p w14:paraId="5129F14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$2,478.80</w:t>
            </w:r>
          </w:p>
        </w:tc>
        <w:tc>
          <w:tcPr>
            <w:tcW w:w="692" w:type="pct"/>
          </w:tcPr>
          <w:p w14:paraId="5129F14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$2,486.80</w:t>
            </w:r>
          </w:p>
        </w:tc>
        <w:tc>
          <w:tcPr>
            <w:tcW w:w="615" w:type="pct"/>
          </w:tcPr>
          <w:p w14:paraId="5129F14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151"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4D" w14:textId="77777777" w:rsidR="00A1591A" w:rsidRDefault="002771BC">
            <w:r>
              <w:t>Couple (combined)</w:t>
            </w:r>
          </w:p>
        </w:tc>
        <w:tc>
          <w:tcPr>
            <w:tcW w:w="769" w:type="pct"/>
          </w:tcPr>
          <w:p w14:paraId="5129F14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$3,796.80</w:t>
            </w:r>
          </w:p>
        </w:tc>
        <w:tc>
          <w:tcPr>
            <w:tcW w:w="692" w:type="pct"/>
          </w:tcPr>
          <w:p w14:paraId="5129F14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$3,812.80</w:t>
            </w:r>
          </w:p>
        </w:tc>
        <w:tc>
          <w:tcPr>
            <w:tcW w:w="615" w:type="pct"/>
          </w:tcPr>
          <w:p w14:paraId="5129F150"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$16.00</w:t>
            </w:r>
          </w:p>
        </w:tc>
      </w:tr>
      <w:tr w:rsidR="00A1591A" w14:paraId="5129F156"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52" w14:textId="77777777" w:rsidR="00A1591A" w:rsidRDefault="002771BC">
            <w:r>
              <w:t>Couple (combined) — Illness separated</w:t>
            </w:r>
          </w:p>
        </w:tc>
        <w:tc>
          <w:tcPr>
            <w:tcW w:w="769" w:type="pct"/>
          </w:tcPr>
          <w:p w14:paraId="5129F15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$4,901.60</w:t>
            </w:r>
          </w:p>
        </w:tc>
        <w:tc>
          <w:tcPr>
            <w:tcW w:w="692" w:type="pct"/>
          </w:tcPr>
          <w:p w14:paraId="5129F15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$4,917.60</w:t>
            </w:r>
          </w:p>
        </w:tc>
        <w:tc>
          <w:tcPr>
            <w:tcW w:w="615" w:type="pct"/>
          </w:tcPr>
          <w:p w14:paraId="5129F15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$16.00</w:t>
            </w:r>
          </w:p>
        </w:tc>
      </w:tr>
    </w:tbl>
    <w:p w14:paraId="5129F157" w14:textId="77777777" w:rsidR="00A1591A" w:rsidRDefault="002771BC">
      <w:pPr>
        <w:pStyle w:val="TableChartheading"/>
      </w:pPr>
      <w:r>
        <w:lastRenderedPageBreak/>
        <w:t>Transitional Pension — Income limits — Resident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5C"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58" w14:textId="77777777" w:rsidR="00A1591A" w:rsidRDefault="002771BC">
            <w:r>
              <w:t>Family situation (per fortnight)</w:t>
            </w:r>
          </w:p>
        </w:tc>
        <w:tc>
          <w:tcPr>
            <w:tcW w:w="769" w:type="pct"/>
          </w:tcPr>
          <w:p w14:paraId="5129F15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5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5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6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5D" w14:textId="77777777" w:rsidR="00A1591A" w:rsidRDefault="002771BC">
            <w:r>
              <w:t>Single</w:t>
            </w:r>
          </w:p>
        </w:tc>
        <w:tc>
          <w:tcPr>
            <w:tcW w:w="769" w:type="pct"/>
          </w:tcPr>
          <w:p w14:paraId="5129F15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$2,662.25</w:t>
            </w:r>
          </w:p>
        </w:tc>
        <w:tc>
          <w:tcPr>
            <w:tcW w:w="692" w:type="pct"/>
          </w:tcPr>
          <w:p w14:paraId="5129F15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$2,670.25</w:t>
            </w:r>
          </w:p>
        </w:tc>
        <w:tc>
          <w:tcPr>
            <w:tcW w:w="615" w:type="pct"/>
          </w:tcPr>
          <w:p w14:paraId="5129F16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166"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62" w14:textId="77777777" w:rsidR="00A1591A" w:rsidRDefault="002771BC">
            <w:r>
              <w:t>Single — 1 dependent child</w:t>
            </w:r>
          </w:p>
        </w:tc>
        <w:tc>
          <w:tcPr>
            <w:tcW w:w="769" w:type="pct"/>
          </w:tcPr>
          <w:p w14:paraId="5129F16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$2,686.85</w:t>
            </w:r>
          </w:p>
        </w:tc>
        <w:tc>
          <w:tcPr>
            <w:tcW w:w="692" w:type="pct"/>
          </w:tcPr>
          <w:p w14:paraId="5129F16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$2,694.85</w:t>
            </w:r>
          </w:p>
        </w:tc>
        <w:tc>
          <w:tcPr>
            <w:tcW w:w="615" w:type="pct"/>
          </w:tcPr>
          <w:p w14:paraId="5129F16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$8.00</w:t>
            </w:r>
          </w:p>
        </w:tc>
      </w:tr>
      <w:tr w:rsidR="00A1591A" w14:paraId="5129F16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67" w14:textId="77777777" w:rsidR="00A1591A" w:rsidRDefault="002771BC">
            <w:r>
              <w:t>Couple (combined)</w:t>
            </w:r>
          </w:p>
        </w:tc>
        <w:tc>
          <w:tcPr>
            <w:tcW w:w="769" w:type="pct"/>
          </w:tcPr>
          <w:p w14:paraId="5129F16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$4,324.00</w:t>
            </w:r>
          </w:p>
        </w:tc>
        <w:tc>
          <w:tcPr>
            <w:tcW w:w="692" w:type="pct"/>
          </w:tcPr>
          <w:p w14:paraId="5129F16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$4,340.00</w:t>
            </w:r>
          </w:p>
        </w:tc>
        <w:tc>
          <w:tcPr>
            <w:tcW w:w="615" w:type="pct"/>
          </w:tcPr>
          <w:p w14:paraId="5129F16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$16.00</w:t>
            </w:r>
          </w:p>
        </w:tc>
      </w:tr>
      <w:tr w:rsidR="00A1591A" w14:paraId="5129F170"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6C" w14:textId="77777777" w:rsidR="00A1591A" w:rsidRDefault="002771BC">
            <w:r>
              <w:t>Couple (combined) — Illness separated</w:t>
            </w:r>
          </w:p>
        </w:tc>
        <w:tc>
          <w:tcPr>
            <w:tcW w:w="769" w:type="pct"/>
          </w:tcPr>
          <w:p w14:paraId="5129F16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$5,268.50</w:t>
            </w:r>
          </w:p>
        </w:tc>
        <w:tc>
          <w:tcPr>
            <w:tcW w:w="692" w:type="pct"/>
          </w:tcPr>
          <w:p w14:paraId="5129F16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$5,284.50</w:t>
            </w:r>
          </w:p>
        </w:tc>
        <w:tc>
          <w:tcPr>
            <w:tcW w:w="615" w:type="pct"/>
          </w:tcPr>
          <w:p w14:paraId="5129F16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$16.00</w:t>
            </w:r>
          </w:p>
        </w:tc>
      </w:tr>
    </w:tbl>
    <w:p w14:paraId="5129F171" w14:textId="77777777" w:rsidR="00A1591A" w:rsidRDefault="002771BC">
      <w:pPr>
        <w:pStyle w:val="TableChartheading"/>
      </w:pPr>
      <w:r>
        <w:t>Transitional Pension — Income limits — Non‑resident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76"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72" w14:textId="77777777" w:rsidR="00A1591A" w:rsidRDefault="002771BC">
            <w:r>
              <w:t>Family situation (per fortnight)</w:t>
            </w:r>
          </w:p>
        </w:tc>
        <w:tc>
          <w:tcPr>
            <w:tcW w:w="769" w:type="pct"/>
          </w:tcPr>
          <w:p w14:paraId="5129F17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7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75"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7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77" w14:textId="77777777" w:rsidR="00A1591A" w:rsidRDefault="002771BC">
            <w:r>
              <w:t>Single</w:t>
            </w:r>
          </w:p>
        </w:tc>
        <w:tc>
          <w:tcPr>
            <w:tcW w:w="769" w:type="pct"/>
          </w:tcPr>
          <w:p w14:paraId="5129F17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$2,427.00</w:t>
            </w:r>
          </w:p>
        </w:tc>
        <w:tc>
          <w:tcPr>
            <w:tcW w:w="692" w:type="pct"/>
          </w:tcPr>
          <w:p w14:paraId="5129F17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$2,435.00</w:t>
            </w:r>
          </w:p>
        </w:tc>
        <w:tc>
          <w:tcPr>
            <w:tcW w:w="615" w:type="pct"/>
          </w:tcPr>
          <w:p w14:paraId="5129F17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180"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7C" w14:textId="77777777" w:rsidR="00A1591A" w:rsidRDefault="002771BC">
            <w:r>
              <w:t>Single — 1 dependent child</w:t>
            </w:r>
          </w:p>
        </w:tc>
        <w:tc>
          <w:tcPr>
            <w:tcW w:w="769" w:type="pct"/>
          </w:tcPr>
          <w:p w14:paraId="5129F17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$2,451.60</w:t>
            </w:r>
          </w:p>
        </w:tc>
        <w:tc>
          <w:tcPr>
            <w:tcW w:w="692" w:type="pct"/>
          </w:tcPr>
          <w:p w14:paraId="5129F17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$2,459.60</w:t>
            </w:r>
          </w:p>
        </w:tc>
        <w:tc>
          <w:tcPr>
            <w:tcW w:w="615" w:type="pct"/>
          </w:tcPr>
          <w:p w14:paraId="5129F17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$8.00</w:t>
            </w:r>
          </w:p>
        </w:tc>
      </w:tr>
      <w:tr w:rsidR="00A1591A" w14:paraId="5129F18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81" w14:textId="77777777" w:rsidR="00A1591A" w:rsidRDefault="002771BC">
            <w:r>
              <w:t>Couple (combined)</w:t>
            </w:r>
          </w:p>
        </w:tc>
        <w:tc>
          <w:tcPr>
            <w:tcW w:w="769" w:type="pct"/>
          </w:tcPr>
          <w:p w14:paraId="5129F18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$4,072.00</w:t>
            </w:r>
          </w:p>
        </w:tc>
        <w:tc>
          <w:tcPr>
            <w:tcW w:w="692" w:type="pct"/>
          </w:tcPr>
          <w:p w14:paraId="5129F18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$4,088.00</w:t>
            </w:r>
          </w:p>
        </w:tc>
        <w:tc>
          <w:tcPr>
            <w:tcW w:w="615" w:type="pct"/>
          </w:tcPr>
          <w:p w14:paraId="5129F18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$16.00</w:t>
            </w:r>
          </w:p>
        </w:tc>
      </w:tr>
      <w:tr w:rsidR="00A1591A" w14:paraId="5129F18A"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86" w14:textId="77777777" w:rsidR="00A1591A" w:rsidRDefault="002771BC">
            <w:r>
              <w:t>Couple (combined) — Illness separated</w:t>
            </w:r>
          </w:p>
        </w:tc>
        <w:tc>
          <w:tcPr>
            <w:tcW w:w="769" w:type="pct"/>
          </w:tcPr>
          <w:p w14:paraId="5129F18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$4,798.00</w:t>
            </w:r>
          </w:p>
        </w:tc>
        <w:tc>
          <w:tcPr>
            <w:tcW w:w="692" w:type="pct"/>
          </w:tcPr>
          <w:p w14:paraId="5129F18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$4,814.00</w:t>
            </w:r>
          </w:p>
        </w:tc>
        <w:tc>
          <w:tcPr>
            <w:tcW w:w="615" w:type="pct"/>
          </w:tcPr>
          <w:p w14:paraId="5129F18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$16.00</w:t>
            </w:r>
          </w:p>
        </w:tc>
      </w:tr>
    </w:tbl>
    <w:p w14:paraId="5129F18B" w14:textId="77777777" w:rsidR="00A1591A" w:rsidRDefault="002771BC">
      <w:pPr>
        <w:pStyle w:val="TableChartheading"/>
      </w:pPr>
      <w:r>
        <w:t>Pension — Assets free areas — 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90"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8C" w14:textId="77777777" w:rsidR="00A1591A" w:rsidRDefault="002771BC">
            <w:r>
              <w:t>Family situation</w:t>
            </w:r>
          </w:p>
        </w:tc>
        <w:tc>
          <w:tcPr>
            <w:tcW w:w="769" w:type="pct"/>
          </w:tcPr>
          <w:p w14:paraId="5129F18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8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8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9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91" w14:textId="77777777" w:rsidR="00A1591A" w:rsidRDefault="002771BC">
            <w:r>
              <w:t>Single</w:t>
            </w:r>
          </w:p>
        </w:tc>
        <w:tc>
          <w:tcPr>
            <w:tcW w:w="769" w:type="pct"/>
          </w:tcPr>
          <w:p w14:paraId="5129F19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$321,500</w:t>
            </w:r>
          </w:p>
        </w:tc>
        <w:tc>
          <w:tcPr>
            <w:tcW w:w="692" w:type="pct"/>
          </w:tcPr>
          <w:p w14:paraId="5129F19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$333,000</w:t>
            </w:r>
          </w:p>
        </w:tc>
        <w:tc>
          <w:tcPr>
            <w:tcW w:w="615" w:type="pct"/>
          </w:tcPr>
          <w:p w14:paraId="5129F19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$11,500</w:t>
            </w:r>
          </w:p>
        </w:tc>
      </w:tr>
      <w:tr w:rsidR="00A1591A" w14:paraId="5129F19A"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96" w14:textId="77777777" w:rsidR="00A1591A" w:rsidRDefault="002771BC">
            <w:r>
              <w:t>Couple (combined)</w:t>
            </w:r>
          </w:p>
        </w:tc>
        <w:tc>
          <w:tcPr>
            <w:tcW w:w="769" w:type="pct"/>
          </w:tcPr>
          <w:p w14:paraId="5129F19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$481,500</w:t>
            </w:r>
          </w:p>
        </w:tc>
        <w:tc>
          <w:tcPr>
            <w:tcW w:w="692" w:type="pct"/>
          </w:tcPr>
          <w:p w14:paraId="5129F19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$499,000</w:t>
            </w:r>
          </w:p>
        </w:tc>
        <w:tc>
          <w:tcPr>
            <w:tcW w:w="615" w:type="pct"/>
          </w:tcPr>
          <w:p w14:paraId="5129F19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$17,500</w:t>
            </w:r>
          </w:p>
        </w:tc>
      </w:tr>
      <w:tr w:rsidR="00A1591A" w14:paraId="5129F19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9B" w14:textId="77777777" w:rsidR="00A1591A" w:rsidRDefault="002771BC">
            <w:r>
              <w:t>Couple (combined) — Illness separated</w:t>
            </w:r>
          </w:p>
        </w:tc>
        <w:tc>
          <w:tcPr>
            <w:tcW w:w="769" w:type="pct"/>
          </w:tcPr>
          <w:p w14:paraId="5129F19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$481,500</w:t>
            </w:r>
          </w:p>
        </w:tc>
        <w:tc>
          <w:tcPr>
            <w:tcW w:w="692" w:type="pct"/>
          </w:tcPr>
          <w:p w14:paraId="5129F19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$499,000</w:t>
            </w:r>
          </w:p>
        </w:tc>
        <w:tc>
          <w:tcPr>
            <w:tcW w:w="615" w:type="pct"/>
          </w:tcPr>
          <w:p w14:paraId="5129F19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$17,500</w:t>
            </w:r>
          </w:p>
        </w:tc>
      </w:tr>
    </w:tbl>
    <w:p w14:paraId="5129F1A0" w14:textId="77777777" w:rsidR="00A1591A" w:rsidRDefault="002771BC">
      <w:pPr>
        <w:pStyle w:val="TableChartheading"/>
      </w:pPr>
      <w:r>
        <w:t>Pension — Assets free areas — Non-homeowner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A5"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A1" w14:textId="77777777" w:rsidR="00A1591A" w:rsidRDefault="002771BC">
            <w:r>
              <w:t>Family situation</w:t>
            </w:r>
          </w:p>
        </w:tc>
        <w:tc>
          <w:tcPr>
            <w:tcW w:w="769" w:type="pct"/>
          </w:tcPr>
          <w:p w14:paraId="5129F1A2"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A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A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A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A6" w14:textId="77777777" w:rsidR="00A1591A" w:rsidRDefault="002771BC">
            <w:r>
              <w:t>Single</w:t>
            </w:r>
          </w:p>
        </w:tc>
        <w:tc>
          <w:tcPr>
            <w:tcW w:w="769" w:type="pct"/>
          </w:tcPr>
          <w:p w14:paraId="5129F1A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$579,500</w:t>
            </w:r>
          </w:p>
        </w:tc>
        <w:tc>
          <w:tcPr>
            <w:tcW w:w="692" w:type="pct"/>
          </w:tcPr>
          <w:p w14:paraId="5129F1A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$600,000</w:t>
            </w:r>
          </w:p>
        </w:tc>
        <w:tc>
          <w:tcPr>
            <w:tcW w:w="615" w:type="pct"/>
          </w:tcPr>
          <w:p w14:paraId="5129F1A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$20,500</w:t>
            </w:r>
          </w:p>
        </w:tc>
      </w:tr>
      <w:tr w:rsidR="00A1591A" w14:paraId="5129F1AF"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AB" w14:textId="77777777" w:rsidR="00A1591A" w:rsidRDefault="002771BC">
            <w:r>
              <w:t>Couple (combined)</w:t>
            </w:r>
          </w:p>
        </w:tc>
        <w:tc>
          <w:tcPr>
            <w:tcW w:w="769" w:type="pct"/>
          </w:tcPr>
          <w:p w14:paraId="5129F1A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$739,500</w:t>
            </w:r>
          </w:p>
        </w:tc>
        <w:tc>
          <w:tcPr>
            <w:tcW w:w="692" w:type="pct"/>
          </w:tcPr>
          <w:p w14:paraId="5129F1A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$766,000</w:t>
            </w:r>
          </w:p>
        </w:tc>
        <w:tc>
          <w:tcPr>
            <w:tcW w:w="615" w:type="pct"/>
          </w:tcPr>
          <w:p w14:paraId="5129F1A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$26,500</w:t>
            </w:r>
          </w:p>
        </w:tc>
      </w:tr>
      <w:tr w:rsidR="00A1591A" w14:paraId="5129F1B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B0" w14:textId="77777777" w:rsidR="00A1591A" w:rsidRDefault="002771BC">
            <w:r>
              <w:t>Couple (combined) — Illness separated</w:t>
            </w:r>
          </w:p>
        </w:tc>
        <w:tc>
          <w:tcPr>
            <w:tcW w:w="769" w:type="pct"/>
          </w:tcPr>
          <w:p w14:paraId="5129F1B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$739,500</w:t>
            </w:r>
          </w:p>
        </w:tc>
        <w:tc>
          <w:tcPr>
            <w:tcW w:w="692" w:type="pct"/>
          </w:tcPr>
          <w:p w14:paraId="5129F1B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$766,000</w:t>
            </w:r>
          </w:p>
        </w:tc>
        <w:tc>
          <w:tcPr>
            <w:tcW w:w="615" w:type="pct"/>
          </w:tcPr>
          <w:p w14:paraId="5129F1B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$26,500</w:t>
            </w:r>
          </w:p>
        </w:tc>
      </w:tr>
    </w:tbl>
    <w:p w14:paraId="5129F1B5" w14:textId="77777777" w:rsidR="00A1591A" w:rsidRDefault="002771BC">
      <w:pPr>
        <w:pStyle w:val="TableChartheading"/>
      </w:pPr>
      <w:r>
        <w:t>Pension — Retirement village and granny flat residents — Extra allowable amount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B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B6" w14:textId="77777777" w:rsidR="00A1591A" w:rsidRDefault="002771BC">
            <w:r>
              <w:t>Amount</w:t>
            </w:r>
          </w:p>
        </w:tc>
        <w:tc>
          <w:tcPr>
            <w:tcW w:w="769" w:type="pct"/>
          </w:tcPr>
          <w:p w14:paraId="5129F1B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B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B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B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BB" w14:textId="77777777" w:rsidR="00A1591A" w:rsidRDefault="002771BC">
            <w:r>
              <w:t>Extra allowable amount</w:t>
            </w:r>
          </w:p>
        </w:tc>
        <w:tc>
          <w:tcPr>
            <w:tcW w:w="769" w:type="pct"/>
          </w:tcPr>
          <w:p w14:paraId="5129F1B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$258,000</w:t>
            </w:r>
          </w:p>
        </w:tc>
        <w:tc>
          <w:tcPr>
            <w:tcW w:w="692" w:type="pct"/>
          </w:tcPr>
          <w:p w14:paraId="5129F1B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$267,000</w:t>
            </w:r>
          </w:p>
        </w:tc>
        <w:tc>
          <w:tcPr>
            <w:tcW w:w="615" w:type="pct"/>
          </w:tcPr>
          <w:p w14:paraId="5129F1B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$9,000</w:t>
            </w:r>
          </w:p>
        </w:tc>
      </w:tr>
    </w:tbl>
    <w:p w14:paraId="5129F1C0" w14:textId="77777777" w:rsidR="00A1591A" w:rsidRDefault="002771BC">
      <w:pPr>
        <w:pStyle w:val="Tableimagenote"/>
      </w:pPr>
      <w:r>
        <w:t>Note: non-homeowners have a higher assets test free area than homeowners. The difference between the two free areas is the extra allowable amount. It is used to assess homeownership in retirement villages and granny flat arrangements.</w:t>
      </w:r>
    </w:p>
    <w:p w14:paraId="5129F1C1" w14:textId="77777777" w:rsidR="00A1591A" w:rsidRDefault="002771BC">
      <w:pPr>
        <w:pStyle w:val="TableChartheading"/>
      </w:pPr>
      <w:r>
        <w:t>Pension — Assets limits — Resident — 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C6"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C2" w14:textId="77777777" w:rsidR="00A1591A" w:rsidRDefault="002771BC">
            <w:r>
              <w:t>Family situation</w:t>
            </w:r>
          </w:p>
        </w:tc>
        <w:tc>
          <w:tcPr>
            <w:tcW w:w="769" w:type="pct"/>
          </w:tcPr>
          <w:p w14:paraId="5129F1C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C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C5"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C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C7" w14:textId="77777777" w:rsidR="00A1591A" w:rsidRDefault="002771BC">
            <w:r>
              <w:t>Single</w:t>
            </w:r>
          </w:p>
        </w:tc>
        <w:tc>
          <w:tcPr>
            <w:tcW w:w="769" w:type="pct"/>
          </w:tcPr>
          <w:p w14:paraId="5129F1C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$722,000</w:t>
            </w:r>
          </w:p>
        </w:tc>
        <w:tc>
          <w:tcPr>
            <w:tcW w:w="692" w:type="pct"/>
          </w:tcPr>
          <w:p w14:paraId="5129F1C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$733,500</w:t>
            </w:r>
          </w:p>
        </w:tc>
        <w:tc>
          <w:tcPr>
            <w:tcW w:w="615" w:type="pct"/>
          </w:tcPr>
          <w:p w14:paraId="5129F1C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$11,500</w:t>
            </w:r>
          </w:p>
        </w:tc>
      </w:tr>
      <w:tr w:rsidR="00A1591A" w14:paraId="5129F1D0"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CC" w14:textId="77777777" w:rsidR="00A1591A" w:rsidRDefault="002771BC">
            <w:r>
              <w:t>Couple (combined), including where only one partner is eligible</w:t>
            </w:r>
          </w:p>
        </w:tc>
        <w:tc>
          <w:tcPr>
            <w:tcW w:w="769" w:type="pct"/>
          </w:tcPr>
          <w:p w14:paraId="5129F1C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$1,085,000</w:t>
            </w:r>
          </w:p>
        </w:tc>
        <w:tc>
          <w:tcPr>
            <w:tcW w:w="692" w:type="pct"/>
          </w:tcPr>
          <w:p w14:paraId="5129F1C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$1,102,500</w:t>
            </w:r>
          </w:p>
        </w:tc>
        <w:tc>
          <w:tcPr>
            <w:tcW w:w="615" w:type="pct"/>
          </w:tcPr>
          <w:p w14:paraId="5129F1C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$17,500</w:t>
            </w:r>
          </w:p>
        </w:tc>
      </w:tr>
      <w:tr w:rsidR="00A1591A" w14:paraId="5129F1D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D1" w14:textId="77777777" w:rsidR="00A1591A" w:rsidRDefault="002771BC">
            <w:r>
              <w:t>Couple (combined) — Illness separated</w:t>
            </w:r>
          </w:p>
        </w:tc>
        <w:tc>
          <w:tcPr>
            <w:tcW w:w="769" w:type="pct"/>
          </w:tcPr>
          <w:p w14:paraId="5129F1D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$1,282,500</w:t>
            </w:r>
          </w:p>
        </w:tc>
        <w:tc>
          <w:tcPr>
            <w:tcW w:w="692" w:type="pct"/>
          </w:tcPr>
          <w:p w14:paraId="5129F1D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$1,300,000</w:t>
            </w:r>
          </w:p>
        </w:tc>
        <w:tc>
          <w:tcPr>
            <w:tcW w:w="615" w:type="pct"/>
          </w:tcPr>
          <w:p w14:paraId="5129F1D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$17,500</w:t>
            </w:r>
          </w:p>
        </w:tc>
      </w:tr>
    </w:tbl>
    <w:p w14:paraId="5129F1D6" w14:textId="77777777" w:rsidR="00A1591A" w:rsidRDefault="002771BC">
      <w:pPr>
        <w:pStyle w:val="TableChartheading"/>
      </w:pPr>
      <w:r>
        <w:t>Pension — Assets limits — Resident — Non-homeowner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DB"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D7" w14:textId="77777777" w:rsidR="00A1591A" w:rsidRDefault="002771BC">
            <w:r>
              <w:t>Family situation</w:t>
            </w:r>
          </w:p>
        </w:tc>
        <w:tc>
          <w:tcPr>
            <w:tcW w:w="769" w:type="pct"/>
          </w:tcPr>
          <w:p w14:paraId="5129F1D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D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D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E0"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DC" w14:textId="77777777" w:rsidR="00A1591A" w:rsidRDefault="002771BC">
            <w:r>
              <w:t>Single</w:t>
            </w:r>
          </w:p>
        </w:tc>
        <w:tc>
          <w:tcPr>
            <w:tcW w:w="769" w:type="pct"/>
          </w:tcPr>
          <w:p w14:paraId="5129F1D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$980,000</w:t>
            </w:r>
          </w:p>
        </w:tc>
        <w:tc>
          <w:tcPr>
            <w:tcW w:w="692" w:type="pct"/>
          </w:tcPr>
          <w:p w14:paraId="5129F1D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$1,000,500</w:t>
            </w:r>
          </w:p>
        </w:tc>
        <w:tc>
          <w:tcPr>
            <w:tcW w:w="615" w:type="pct"/>
          </w:tcPr>
          <w:p w14:paraId="5129F1D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$20,500</w:t>
            </w:r>
          </w:p>
        </w:tc>
      </w:tr>
      <w:tr w:rsidR="00A1591A" w14:paraId="5129F1E5"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E1" w14:textId="77777777" w:rsidR="00A1591A" w:rsidRDefault="002771BC">
            <w:r>
              <w:t>Couple (combined), including where only one partner is eligible</w:t>
            </w:r>
          </w:p>
        </w:tc>
        <w:tc>
          <w:tcPr>
            <w:tcW w:w="769" w:type="pct"/>
          </w:tcPr>
          <w:p w14:paraId="5129F1E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$1,343,000</w:t>
            </w:r>
          </w:p>
        </w:tc>
        <w:tc>
          <w:tcPr>
            <w:tcW w:w="692" w:type="pct"/>
          </w:tcPr>
          <w:p w14:paraId="5129F1E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$1,369,500</w:t>
            </w:r>
          </w:p>
        </w:tc>
        <w:tc>
          <w:tcPr>
            <w:tcW w:w="615" w:type="pct"/>
          </w:tcPr>
          <w:p w14:paraId="5129F1E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$26,500</w:t>
            </w:r>
          </w:p>
        </w:tc>
      </w:tr>
      <w:tr w:rsidR="00A1591A" w14:paraId="5129F1E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E6" w14:textId="77777777" w:rsidR="00A1591A" w:rsidRDefault="002771BC">
            <w:r>
              <w:t>Couple (combined) — Illness separated</w:t>
            </w:r>
          </w:p>
        </w:tc>
        <w:tc>
          <w:tcPr>
            <w:tcW w:w="769" w:type="pct"/>
          </w:tcPr>
          <w:p w14:paraId="5129F1E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$1,540,500</w:t>
            </w:r>
          </w:p>
        </w:tc>
        <w:tc>
          <w:tcPr>
            <w:tcW w:w="692" w:type="pct"/>
          </w:tcPr>
          <w:p w14:paraId="5129F1E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$1,567,000</w:t>
            </w:r>
          </w:p>
        </w:tc>
        <w:tc>
          <w:tcPr>
            <w:tcW w:w="615" w:type="pct"/>
          </w:tcPr>
          <w:p w14:paraId="5129F1E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$26,500</w:t>
            </w:r>
          </w:p>
        </w:tc>
      </w:tr>
    </w:tbl>
    <w:p w14:paraId="5129F1EB" w14:textId="77777777" w:rsidR="00A1591A" w:rsidRDefault="002771BC">
      <w:pPr>
        <w:pStyle w:val="TableChartheading"/>
      </w:pPr>
      <w:r>
        <w:t>Pension — Assets limits — Non‑resident — 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1F0"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EC" w14:textId="77777777" w:rsidR="00A1591A" w:rsidRDefault="002771BC">
            <w:r>
              <w:t>Family situation</w:t>
            </w:r>
          </w:p>
        </w:tc>
        <w:tc>
          <w:tcPr>
            <w:tcW w:w="769" w:type="pct"/>
          </w:tcPr>
          <w:p w14:paraId="5129F1E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1E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1E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1F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F1" w14:textId="77777777" w:rsidR="00A1591A" w:rsidRDefault="002771BC">
            <w:r>
              <w:t>Single</w:t>
            </w:r>
          </w:p>
        </w:tc>
        <w:tc>
          <w:tcPr>
            <w:tcW w:w="769" w:type="pct"/>
          </w:tcPr>
          <w:p w14:paraId="5129F1F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$698,500</w:t>
            </w:r>
          </w:p>
        </w:tc>
        <w:tc>
          <w:tcPr>
            <w:tcW w:w="692" w:type="pct"/>
          </w:tcPr>
          <w:p w14:paraId="5129F1F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$710,000</w:t>
            </w:r>
          </w:p>
        </w:tc>
        <w:tc>
          <w:tcPr>
            <w:tcW w:w="615" w:type="pct"/>
          </w:tcPr>
          <w:p w14:paraId="5129F1F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$11,500</w:t>
            </w:r>
          </w:p>
        </w:tc>
      </w:tr>
      <w:tr w:rsidR="00A1591A" w14:paraId="5129F1FA"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F6" w14:textId="77777777" w:rsidR="00A1591A" w:rsidRDefault="002771BC">
            <w:r>
              <w:t>Couple (combined), including where only one partner is eligible</w:t>
            </w:r>
          </w:p>
        </w:tc>
        <w:tc>
          <w:tcPr>
            <w:tcW w:w="769" w:type="pct"/>
          </w:tcPr>
          <w:p w14:paraId="5129F1F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$1,051,000</w:t>
            </w:r>
          </w:p>
        </w:tc>
        <w:tc>
          <w:tcPr>
            <w:tcW w:w="692" w:type="pct"/>
          </w:tcPr>
          <w:p w14:paraId="5129F1F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$1,068,500</w:t>
            </w:r>
          </w:p>
        </w:tc>
        <w:tc>
          <w:tcPr>
            <w:tcW w:w="615" w:type="pct"/>
          </w:tcPr>
          <w:p w14:paraId="5129F1F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$17,500</w:t>
            </w:r>
          </w:p>
        </w:tc>
      </w:tr>
      <w:tr w:rsidR="00A1591A" w14:paraId="5129F1F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1FB" w14:textId="77777777" w:rsidR="00A1591A" w:rsidRDefault="002771BC">
            <w:r>
              <w:t>Couple (combined) — Illness separated</w:t>
            </w:r>
          </w:p>
        </w:tc>
        <w:tc>
          <w:tcPr>
            <w:tcW w:w="769" w:type="pct"/>
          </w:tcPr>
          <w:p w14:paraId="5129F1F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$1,235,500</w:t>
            </w:r>
          </w:p>
        </w:tc>
        <w:tc>
          <w:tcPr>
            <w:tcW w:w="692" w:type="pct"/>
          </w:tcPr>
          <w:p w14:paraId="5129F1F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$1,253,000</w:t>
            </w:r>
          </w:p>
        </w:tc>
        <w:tc>
          <w:tcPr>
            <w:tcW w:w="615" w:type="pct"/>
          </w:tcPr>
          <w:p w14:paraId="5129F1F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$17,500</w:t>
            </w:r>
          </w:p>
        </w:tc>
      </w:tr>
    </w:tbl>
    <w:p w14:paraId="5129F200" w14:textId="77777777" w:rsidR="00A1591A" w:rsidRDefault="002771BC">
      <w:pPr>
        <w:pStyle w:val="TableChartheading"/>
      </w:pPr>
      <w:r>
        <w:t>Pension — Assets limits — Non‑resident — Non-homeowner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05"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01" w14:textId="77777777" w:rsidR="00A1591A" w:rsidRDefault="002771BC">
            <w:r>
              <w:t>Family situation</w:t>
            </w:r>
          </w:p>
        </w:tc>
        <w:tc>
          <w:tcPr>
            <w:tcW w:w="769" w:type="pct"/>
          </w:tcPr>
          <w:p w14:paraId="5129F202"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0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0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0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06" w14:textId="77777777" w:rsidR="00A1591A" w:rsidRDefault="002771BC">
            <w:r>
              <w:t>Single</w:t>
            </w:r>
          </w:p>
        </w:tc>
        <w:tc>
          <w:tcPr>
            <w:tcW w:w="769" w:type="pct"/>
          </w:tcPr>
          <w:p w14:paraId="5129F20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$956,500</w:t>
            </w:r>
          </w:p>
        </w:tc>
        <w:tc>
          <w:tcPr>
            <w:tcW w:w="692" w:type="pct"/>
          </w:tcPr>
          <w:p w14:paraId="5129F20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$977,000</w:t>
            </w:r>
          </w:p>
        </w:tc>
        <w:tc>
          <w:tcPr>
            <w:tcW w:w="615" w:type="pct"/>
          </w:tcPr>
          <w:p w14:paraId="5129F20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$20,500</w:t>
            </w:r>
          </w:p>
        </w:tc>
      </w:tr>
      <w:tr w:rsidR="00A1591A" w14:paraId="5129F20F"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0B" w14:textId="77777777" w:rsidR="00A1591A" w:rsidRDefault="002771BC">
            <w:r>
              <w:t>Couple (combined), including where only one partner is eligible</w:t>
            </w:r>
          </w:p>
        </w:tc>
        <w:tc>
          <w:tcPr>
            <w:tcW w:w="769" w:type="pct"/>
          </w:tcPr>
          <w:p w14:paraId="5129F20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$1,309,000</w:t>
            </w:r>
          </w:p>
        </w:tc>
        <w:tc>
          <w:tcPr>
            <w:tcW w:w="692" w:type="pct"/>
          </w:tcPr>
          <w:p w14:paraId="5129F20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$1,335,500</w:t>
            </w:r>
          </w:p>
        </w:tc>
        <w:tc>
          <w:tcPr>
            <w:tcW w:w="615" w:type="pct"/>
          </w:tcPr>
          <w:p w14:paraId="5129F20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$26,500</w:t>
            </w:r>
          </w:p>
        </w:tc>
      </w:tr>
      <w:tr w:rsidR="00A1591A" w14:paraId="5129F21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10" w14:textId="77777777" w:rsidR="00A1591A" w:rsidRDefault="002771BC">
            <w:r>
              <w:t>Couple (combined) — Illness separated</w:t>
            </w:r>
          </w:p>
        </w:tc>
        <w:tc>
          <w:tcPr>
            <w:tcW w:w="769" w:type="pct"/>
          </w:tcPr>
          <w:p w14:paraId="5129F21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$1,493,500</w:t>
            </w:r>
          </w:p>
        </w:tc>
        <w:tc>
          <w:tcPr>
            <w:tcW w:w="692" w:type="pct"/>
          </w:tcPr>
          <w:p w14:paraId="5129F21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$1,520,000</w:t>
            </w:r>
          </w:p>
        </w:tc>
        <w:tc>
          <w:tcPr>
            <w:tcW w:w="615" w:type="pct"/>
          </w:tcPr>
          <w:p w14:paraId="5129F21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$26,500</w:t>
            </w:r>
          </w:p>
        </w:tc>
      </w:tr>
    </w:tbl>
    <w:p w14:paraId="62B44778" w14:textId="77777777" w:rsidR="00424E15" w:rsidRDefault="00424E15">
      <w:pPr>
        <w:pStyle w:val="Heading2"/>
      </w:pPr>
    </w:p>
    <w:p w14:paraId="1BE81CD9" w14:textId="77777777" w:rsidR="00424E15" w:rsidRDefault="00424E15">
      <w:pPr>
        <w:spacing w:after="240"/>
        <w:rPr>
          <w:rFonts w:asciiTheme="majorHAnsi" w:eastAsiaTheme="majorEastAsia" w:hAnsiTheme="majorHAnsi" w:cstheme="majorBidi"/>
          <w:b/>
          <w:bCs/>
          <w:color w:val="005A70" w:themeColor="accent1"/>
          <w:sz w:val="20"/>
          <w:szCs w:val="26"/>
        </w:rPr>
      </w:pPr>
      <w:r>
        <w:br w:type="page"/>
      </w:r>
    </w:p>
    <w:p w14:paraId="5129F215" w14:textId="3926ADD8" w:rsidR="00A1591A" w:rsidRDefault="002771BC">
      <w:pPr>
        <w:pStyle w:val="Heading2"/>
      </w:pPr>
      <w:r>
        <w:lastRenderedPageBreak/>
        <w:t>Disability Support Pension (aged under 21 — no dependent children) Means Testing</w:t>
      </w:r>
    </w:p>
    <w:p w14:paraId="5129F216" w14:textId="77777777" w:rsidR="00A1591A" w:rsidRDefault="002771BC">
      <w:pPr>
        <w:pStyle w:val="TableChartheading"/>
      </w:pPr>
      <w:r>
        <w:t>Disability Support Pension (aged under 21 — no dependent children) — Income limits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1B"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17" w14:textId="77777777" w:rsidR="00A1591A" w:rsidRDefault="002771BC">
            <w:r>
              <w:t>Family situation (per fortnight)</w:t>
            </w:r>
          </w:p>
        </w:tc>
        <w:tc>
          <w:tcPr>
            <w:tcW w:w="769" w:type="pct"/>
          </w:tcPr>
          <w:p w14:paraId="5129F21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1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1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20"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1C" w14:textId="77777777" w:rsidR="00A1591A" w:rsidRDefault="002771BC">
            <w:r>
              <w:t>Single — Dependent — Aged under 18 — At home</w:t>
            </w:r>
          </w:p>
        </w:tc>
        <w:tc>
          <w:tcPr>
            <w:tcW w:w="769" w:type="pct"/>
          </w:tcPr>
          <w:p w14:paraId="5129F21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$1,406.80</w:t>
            </w:r>
          </w:p>
        </w:tc>
        <w:tc>
          <w:tcPr>
            <w:tcW w:w="692" w:type="pct"/>
          </w:tcPr>
          <w:p w14:paraId="5129F21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$1,414.80</w:t>
            </w:r>
          </w:p>
        </w:tc>
        <w:tc>
          <w:tcPr>
            <w:tcW w:w="615" w:type="pct"/>
          </w:tcPr>
          <w:p w14:paraId="5129F21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225"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21" w14:textId="77777777" w:rsidR="00A1591A" w:rsidRDefault="002771BC">
            <w:r>
              <w:t>Single — Dependent — Aged 18 or over — At home</w:t>
            </w:r>
          </w:p>
        </w:tc>
        <w:tc>
          <w:tcPr>
            <w:tcW w:w="769" w:type="pct"/>
          </w:tcPr>
          <w:p w14:paraId="5129F22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$1,535.20</w:t>
            </w:r>
          </w:p>
        </w:tc>
        <w:tc>
          <w:tcPr>
            <w:tcW w:w="692" w:type="pct"/>
          </w:tcPr>
          <w:p w14:paraId="5129F22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$1,543.20</w:t>
            </w:r>
          </w:p>
        </w:tc>
        <w:tc>
          <w:tcPr>
            <w:tcW w:w="615" w:type="pct"/>
          </w:tcPr>
          <w:p w14:paraId="5129F22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$8.00</w:t>
            </w:r>
          </w:p>
        </w:tc>
      </w:tr>
      <w:tr w:rsidR="00A1591A" w14:paraId="5129F22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26" w14:textId="77777777" w:rsidR="00A1591A" w:rsidRDefault="002771BC">
            <w:r>
              <w:t>Single — Independent — Aged under 18 — Away from home</w:t>
            </w:r>
          </w:p>
        </w:tc>
        <w:tc>
          <w:tcPr>
            <w:tcW w:w="769" w:type="pct"/>
          </w:tcPr>
          <w:p w14:paraId="5129F22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$1,929.80</w:t>
            </w:r>
          </w:p>
        </w:tc>
        <w:tc>
          <w:tcPr>
            <w:tcW w:w="692" w:type="pct"/>
          </w:tcPr>
          <w:p w14:paraId="5129F22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$1,937.80</w:t>
            </w:r>
          </w:p>
        </w:tc>
        <w:tc>
          <w:tcPr>
            <w:tcW w:w="615" w:type="pct"/>
          </w:tcPr>
          <w:p w14:paraId="5129F22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22F"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2B" w14:textId="77777777" w:rsidR="00A1591A" w:rsidRDefault="002771BC">
            <w:r>
              <w:t>Single — Independent — Aged 18 or over — Away from home</w:t>
            </w:r>
          </w:p>
        </w:tc>
        <w:tc>
          <w:tcPr>
            <w:tcW w:w="769" w:type="pct"/>
          </w:tcPr>
          <w:p w14:paraId="5129F22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$1,929.80</w:t>
            </w:r>
          </w:p>
        </w:tc>
        <w:tc>
          <w:tcPr>
            <w:tcW w:w="692" w:type="pct"/>
          </w:tcPr>
          <w:p w14:paraId="5129F22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$1,937.80</w:t>
            </w:r>
          </w:p>
        </w:tc>
        <w:tc>
          <w:tcPr>
            <w:tcW w:w="615" w:type="pct"/>
          </w:tcPr>
          <w:p w14:paraId="5129F22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$8.00</w:t>
            </w:r>
          </w:p>
        </w:tc>
      </w:tr>
      <w:tr w:rsidR="00A1591A" w14:paraId="5129F23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30" w14:textId="77777777" w:rsidR="00A1591A" w:rsidRDefault="002771BC">
            <w:r>
              <w:t>Couple (combined)</w:t>
            </w:r>
          </w:p>
        </w:tc>
        <w:tc>
          <w:tcPr>
            <w:tcW w:w="769" w:type="pct"/>
          </w:tcPr>
          <w:p w14:paraId="5129F23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$3,789.60</w:t>
            </w:r>
          </w:p>
        </w:tc>
        <w:tc>
          <w:tcPr>
            <w:tcW w:w="692" w:type="pct"/>
          </w:tcPr>
          <w:p w14:paraId="5129F23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$3,805.60</w:t>
            </w:r>
          </w:p>
        </w:tc>
        <w:tc>
          <w:tcPr>
            <w:tcW w:w="615" w:type="pct"/>
          </w:tcPr>
          <w:p w14:paraId="5129F23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$16.00</w:t>
            </w:r>
          </w:p>
        </w:tc>
      </w:tr>
    </w:tbl>
    <w:p w14:paraId="5129F235" w14:textId="77777777" w:rsidR="00A1591A" w:rsidRDefault="002771BC">
      <w:pPr>
        <w:pStyle w:val="TableChartheading"/>
      </w:pPr>
      <w:r>
        <w:t>Disability Support Pension (aged under 21 — no dependent children) — Assets limits — 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3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36" w14:textId="77777777" w:rsidR="00A1591A" w:rsidRDefault="002771BC">
            <w:r>
              <w:t>Family situation (per fortnight)</w:t>
            </w:r>
          </w:p>
        </w:tc>
        <w:tc>
          <w:tcPr>
            <w:tcW w:w="769" w:type="pct"/>
          </w:tcPr>
          <w:p w14:paraId="5129F23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3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3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3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3B" w14:textId="77777777" w:rsidR="00A1591A" w:rsidRDefault="002771BC">
            <w:r>
              <w:t>Single — Dependent — Aged under 18 — At home</w:t>
            </w:r>
          </w:p>
        </w:tc>
        <w:tc>
          <w:tcPr>
            <w:tcW w:w="769" w:type="pct"/>
          </w:tcPr>
          <w:p w14:paraId="5129F23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$519,750</w:t>
            </w:r>
          </w:p>
        </w:tc>
        <w:tc>
          <w:tcPr>
            <w:tcW w:w="692" w:type="pct"/>
          </w:tcPr>
          <w:p w14:paraId="5129F23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$531,250</w:t>
            </w:r>
          </w:p>
        </w:tc>
        <w:tc>
          <w:tcPr>
            <w:tcW w:w="615" w:type="pct"/>
          </w:tcPr>
          <w:p w14:paraId="5129F23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$11,500</w:t>
            </w:r>
          </w:p>
        </w:tc>
      </w:tr>
      <w:tr w:rsidR="00A1591A" w14:paraId="5129F24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40" w14:textId="77777777" w:rsidR="00A1591A" w:rsidRDefault="002771BC">
            <w:r>
              <w:t>Single — Dependent — Aged 18 or over — At home</w:t>
            </w:r>
          </w:p>
        </w:tc>
        <w:tc>
          <w:tcPr>
            <w:tcW w:w="769" w:type="pct"/>
          </w:tcPr>
          <w:p w14:paraId="5129F24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$541,250</w:t>
            </w:r>
          </w:p>
        </w:tc>
        <w:tc>
          <w:tcPr>
            <w:tcW w:w="692" w:type="pct"/>
          </w:tcPr>
          <w:p w14:paraId="5129F24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$552,750</w:t>
            </w:r>
          </w:p>
        </w:tc>
        <w:tc>
          <w:tcPr>
            <w:tcW w:w="615" w:type="pct"/>
          </w:tcPr>
          <w:p w14:paraId="5129F24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$11,500</w:t>
            </w:r>
          </w:p>
        </w:tc>
      </w:tr>
      <w:tr w:rsidR="00A1591A" w14:paraId="5129F249"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45" w14:textId="77777777" w:rsidR="00A1591A" w:rsidRDefault="002771BC">
            <w:r>
              <w:t>Single — Independent — Aged under 18 — Away from home</w:t>
            </w:r>
          </w:p>
        </w:tc>
        <w:tc>
          <w:tcPr>
            <w:tcW w:w="769" w:type="pct"/>
          </w:tcPr>
          <w:p w14:paraId="5129F24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$607,000</w:t>
            </w:r>
          </w:p>
        </w:tc>
        <w:tc>
          <w:tcPr>
            <w:tcW w:w="692" w:type="pct"/>
          </w:tcPr>
          <w:p w14:paraId="5129F24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$618,500</w:t>
            </w:r>
          </w:p>
        </w:tc>
        <w:tc>
          <w:tcPr>
            <w:tcW w:w="615" w:type="pct"/>
          </w:tcPr>
          <w:p w14:paraId="5129F24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$11,500</w:t>
            </w:r>
          </w:p>
        </w:tc>
      </w:tr>
      <w:tr w:rsidR="00A1591A" w14:paraId="5129F24E"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4A" w14:textId="77777777" w:rsidR="00A1591A" w:rsidRDefault="002771BC">
            <w:r>
              <w:t>Single — Independent — Aged 18 or over — Away from home</w:t>
            </w:r>
          </w:p>
        </w:tc>
        <w:tc>
          <w:tcPr>
            <w:tcW w:w="769" w:type="pct"/>
          </w:tcPr>
          <w:p w14:paraId="5129F24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$607,000</w:t>
            </w:r>
          </w:p>
        </w:tc>
        <w:tc>
          <w:tcPr>
            <w:tcW w:w="692" w:type="pct"/>
          </w:tcPr>
          <w:p w14:paraId="5129F24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$618,500</w:t>
            </w:r>
          </w:p>
        </w:tc>
        <w:tc>
          <w:tcPr>
            <w:tcW w:w="615" w:type="pct"/>
          </w:tcPr>
          <w:p w14:paraId="5129F24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$11,500</w:t>
            </w:r>
          </w:p>
        </w:tc>
      </w:tr>
      <w:tr w:rsidR="00A1591A" w14:paraId="5129F253"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4F" w14:textId="77777777" w:rsidR="00A1591A" w:rsidRDefault="002771BC">
            <w:r>
              <w:t>Couple (combined)</w:t>
            </w:r>
          </w:p>
        </w:tc>
        <w:tc>
          <w:tcPr>
            <w:tcW w:w="769" w:type="pct"/>
          </w:tcPr>
          <w:p w14:paraId="5129F25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$1,050,000</w:t>
            </w:r>
          </w:p>
        </w:tc>
        <w:tc>
          <w:tcPr>
            <w:tcW w:w="692" w:type="pct"/>
          </w:tcPr>
          <w:p w14:paraId="5129F25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$1,067,500</w:t>
            </w:r>
          </w:p>
        </w:tc>
        <w:tc>
          <w:tcPr>
            <w:tcW w:w="615" w:type="pct"/>
          </w:tcPr>
          <w:p w14:paraId="5129F25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$17,500</w:t>
            </w:r>
          </w:p>
        </w:tc>
      </w:tr>
    </w:tbl>
    <w:p w14:paraId="5129F254" w14:textId="77777777" w:rsidR="00A1591A" w:rsidRDefault="002771BC">
      <w:pPr>
        <w:pStyle w:val="TableChartheading"/>
      </w:pPr>
      <w:r>
        <w:t>Disability Support Pension (aged under 21 — no dependent children) — Assets limits — Non-homeowner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59"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55" w14:textId="77777777" w:rsidR="00A1591A" w:rsidRDefault="002771BC">
            <w:r>
              <w:t>Family situation (per fortnight)</w:t>
            </w:r>
          </w:p>
        </w:tc>
        <w:tc>
          <w:tcPr>
            <w:tcW w:w="769" w:type="pct"/>
          </w:tcPr>
          <w:p w14:paraId="5129F256"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5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5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5E"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5A" w14:textId="77777777" w:rsidR="00A1591A" w:rsidRDefault="002771BC">
            <w:r>
              <w:t>Single — Dependent — Aged under 18 — At home</w:t>
            </w:r>
          </w:p>
        </w:tc>
        <w:tc>
          <w:tcPr>
            <w:tcW w:w="769" w:type="pct"/>
          </w:tcPr>
          <w:p w14:paraId="5129F25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$777,750</w:t>
            </w:r>
          </w:p>
        </w:tc>
        <w:tc>
          <w:tcPr>
            <w:tcW w:w="692" w:type="pct"/>
          </w:tcPr>
          <w:p w14:paraId="5129F25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$798,250</w:t>
            </w:r>
          </w:p>
        </w:tc>
        <w:tc>
          <w:tcPr>
            <w:tcW w:w="615" w:type="pct"/>
          </w:tcPr>
          <w:p w14:paraId="5129F25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$20,500</w:t>
            </w:r>
          </w:p>
        </w:tc>
      </w:tr>
      <w:tr w:rsidR="00A1591A" w14:paraId="5129F263"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5F" w14:textId="77777777" w:rsidR="00A1591A" w:rsidRDefault="002771BC">
            <w:r>
              <w:t>Single — Dependent — Aged 18 or over — At home</w:t>
            </w:r>
          </w:p>
        </w:tc>
        <w:tc>
          <w:tcPr>
            <w:tcW w:w="769" w:type="pct"/>
          </w:tcPr>
          <w:p w14:paraId="5129F260"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$799,250</w:t>
            </w:r>
          </w:p>
        </w:tc>
        <w:tc>
          <w:tcPr>
            <w:tcW w:w="692" w:type="pct"/>
          </w:tcPr>
          <w:p w14:paraId="5129F26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$819,750</w:t>
            </w:r>
          </w:p>
        </w:tc>
        <w:tc>
          <w:tcPr>
            <w:tcW w:w="615" w:type="pct"/>
          </w:tcPr>
          <w:p w14:paraId="5129F26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$20,500</w:t>
            </w:r>
          </w:p>
        </w:tc>
      </w:tr>
      <w:tr w:rsidR="00A1591A" w14:paraId="5129F268"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64" w14:textId="77777777" w:rsidR="00A1591A" w:rsidRDefault="002771BC">
            <w:r>
              <w:t>Single — Independent — Aged under 18 — Away from home</w:t>
            </w:r>
          </w:p>
        </w:tc>
        <w:tc>
          <w:tcPr>
            <w:tcW w:w="769" w:type="pct"/>
          </w:tcPr>
          <w:p w14:paraId="5129F26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$865,000</w:t>
            </w:r>
          </w:p>
        </w:tc>
        <w:tc>
          <w:tcPr>
            <w:tcW w:w="692" w:type="pct"/>
          </w:tcPr>
          <w:p w14:paraId="5129F26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$885,500</w:t>
            </w:r>
          </w:p>
        </w:tc>
        <w:tc>
          <w:tcPr>
            <w:tcW w:w="615" w:type="pct"/>
          </w:tcPr>
          <w:p w14:paraId="5129F26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$20,500</w:t>
            </w:r>
          </w:p>
        </w:tc>
      </w:tr>
      <w:tr w:rsidR="00A1591A" w14:paraId="5129F26D"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69" w14:textId="77777777" w:rsidR="00A1591A" w:rsidRDefault="002771BC">
            <w:r>
              <w:t>Single — Independent — Aged 18 or over — Away from home</w:t>
            </w:r>
          </w:p>
        </w:tc>
        <w:tc>
          <w:tcPr>
            <w:tcW w:w="769" w:type="pct"/>
          </w:tcPr>
          <w:p w14:paraId="5129F26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$865,000</w:t>
            </w:r>
          </w:p>
        </w:tc>
        <w:tc>
          <w:tcPr>
            <w:tcW w:w="692" w:type="pct"/>
          </w:tcPr>
          <w:p w14:paraId="5129F26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$885,500</w:t>
            </w:r>
          </w:p>
        </w:tc>
        <w:tc>
          <w:tcPr>
            <w:tcW w:w="615" w:type="pct"/>
          </w:tcPr>
          <w:p w14:paraId="5129F26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$20,500</w:t>
            </w:r>
          </w:p>
        </w:tc>
      </w:tr>
      <w:tr w:rsidR="00A1591A" w14:paraId="5129F27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6E" w14:textId="77777777" w:rsidR="00A1591A" w:rsidRDefault="002771BC">
            <w:r>
              <w:t>Couple (combined)</w:t>
            </w:r>
          </w:p>
        </w:tc>
        <w:tc>
          <w:tcPr>
            <w:tcW w:w="769" w:type="pct"/>
          </w:tcPr>
          <w:p w14:paraId="5129F26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$1,308,000</w:t>
            </w:r>
          </w:p>
        </w:tc>
        <w:tc>
          <w:tcPr>
            <w:tcW w:w="692" w:type="pct"/>
          </w:tcPr>
          <w:p w14:paraId="5129F27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$1,334,500</w:t>
            </w:r>
          </w:p>
        </w:tc>
        <w:tc>
          <w:tcPr>
            <w:tcW w:w="615" w:type="pct"/>
          </w:tcPr>
          <w:p w14:paraId="5129F27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$26,500</w:t>
            </w:r>
          </w:p>
        </w:tc>
      </w:tr>
    </w:tbl>
    <w:p w14:paraId="5129F273" w14:textId="77777777" w:rsidR="00A1591A" w:rsidRDefault="002771BC">
      <w:pPr>
        <w:pStyle w:val="Heading2"/>
      </w:pPr>
      <w:r>
        <w:t>Allowances (JobSeeker Payment, Parenting Payment, Youth Allowance, Austudy) Means Testing</w:t>
      </w:r>
    </w:p>
    <w:p w14:paraId="5129F274" w14:textId="77777777" w:rsidR="00A1591A" w:rsidRDefault="002771BC">
      <w:pPr>
        <w:pStyle w:val="TableChartheading"/>
      </w:pPr>
      <w:r>
        <w:t>Allowances — Assets limits — 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79"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75" w14:textId="77777777" w:rsidR="00A1591A" w:rsidRDefault="002771BC">
            <w:r>
              <w:t>Family situation</w:t>
            </w:r>
          </w:p>
        </w:tc>
        <w:tc>
          <w:tcPr>
            <w:tcW w:w="769" w:type="pct"/>
          </w:tcPr>
          <w:p w14:paraId="5129F276"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7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7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7E"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7A" w14:textId="77777777" w:rsidR="00A1591A" w:rsidRDefault="002771BC">
            <w:r>
              <w:t>Single</w:t>
            </w:r>
          </w:p>
        </w:tc>
        <w:tc>
          <w:tcPr>
            <w:tcW w:w="769" w:type="pct"/>
          </w:tcPr>
          <w:p w14:paraId="5129F27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$321,500</w:t>
            </w:r>
          </w:p>
        </w:tc>
        <w:tc>
          <w:tcPr>
            <w:tcW w:w="692" w:type="pct"/>
          </w:tcPr>
          <w:p w14:paraId="5129F27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$333,000</w:t>
            </w:r>
          </w:p>
        </w:tc>
        <w:tc>
          <w:tcPr>
            <w:tcW w:w="615" w:type="pct"/>
          </w:tcPr>
          <w:p w14:paraId="5129F27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$11,500</w:t>
            </w:r>
          </w:p>
        </w:tc>
      </w:tr>
      <w:tr w:rsidR="00A1591A" w14:paraId="5129F283"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7F" w14:textId="77777777" w:rsidR="00A1591A" w:rsidRDefault="002771BC">
            <w:r>
              <w:t>Couple (combined)</w:t>
            </w:r>
          </w:p>
        </w:tc>
        <w:tc>
          <w:tcPr>
            <w:tcW w:w="769" w:type="pct"/>
          </w:tcPr>
          <w:p w14:paraId="5129F280"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$481,500</w:t>
            </w:r>
          </w:p>
        </w:tc>
        <w:tc>
          <w:tcPr>
            <w:tcW w:w="692" w:type="pct"/>
          </w:tcPr>
          <w:p w14:paraId="5129F28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$499,000</w:t>
            </w:r>
          </w:p>
        </w:tc>
        <w:tc>
          <w:tcPr>
            <w:tcW w:w="615" w:type="pct"/>
          </w:tcPr>
          <w:p w14:paraId="5129F28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$17,500</w:t>
            </w:r>
          </w:p>
        </w:tc>
      </w:tr>
    </w:tbl>
    <w:p w14:paraId="5129F284" w14:textId="77777777" w:rsidR="00A1591A" w:rsidRDefault="002771BC">
      <w:pPr>
        <w:pStyle w:val="TableChartheading"/>
      </w:pPr>
      <w:r>
        <w:t>Allowances — Assets limits — Non-homeowner</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89"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85" w14:textId="77777777" w:rsidR="00A1591A" w:rsidRDefault="002771BC">
            <w:r>
              <w:t>Family situation</w:t>
            </w:r>
          </w:p>
        </w:tc>
        <w:tc>
          <w:tcPr>
            <w:tcW w:w="769" w:type="pct"/>
          </w:tcPr>
          <w:p w14:paraId="5129F286"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8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8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8E"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8A" w14:textId="77777777" w:rsidR="00A1591A" w:rsidRDefault="002771BC">
            <w:r>
              <w:t>Single</w:t>
            </w:r>
          </w:p>
        </w:tc>
        <w:tc>
          <w:tcPr>
            <w:tcW w:w="769" w:type="pct"/>
          </w:tcPr>
          <w:p w14:paraId="5129F28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$579,500</w:t>
            </w:r>
          </w:p>
        </w:tc>
        <w:tc>
          <w:tcPr>
            <w:tcW w:w="692" w:type="pct"/>
          </w:tcPr>
          <w:p w14:paraId="5129F28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$600,000</w:t>
            </w:r>
          </w:p>
        </w:tc>
        <w:tc>
          <w:tcPr>
            <w:tcW w:w="615" w:type="pct"/>
          </w:tcPr>
          <w:p w14:paraId="5129F28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$20,500</w:t>
            </w:r>
          </w:p>
        </w:tc>
      </w:tr>
      <w:tr w:rsidR="00A1591A" w14:paraId="5129F293"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8F" w14:textId="77777777" w:rsidR="00A1591A" w:rsidRDefault="002771BC">
            <w:r>
              <w:t>Couple (combined)</w:t>
            </w:r>
          </w:p>
        </w:tc>
        <w:tc>
          <w:tcPr>
            <w:tcW w:w="769" w:type="pct"/>
          </w:tcPr>
          <w:p w14:paraId="5129F290"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$739,500</w:t>
            </w:r>
          </w:p>
        </w:tc>
        <w:tc>
          <w:tcPr>
            <w:tcW w:w="692" w:type="pct"/>
          </w:tcPr>
          <w:p w14:paraId="5129F29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$766,000</w:t>
            </w:r>
          </w:p>
        </w:tc>
        <w:tc>
          <w:tcPr>
            <w:tcW w:w="615" w:type="pct"/>
          </w:tcPr>
          <w:p w14:paraId="5129F29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$26,500</w:t>
            </w:r>
          </w:p>
        </w:tc>
      </w:tr>
    </w:tbl>
    <w:p w14:paraId="5129F294" w14:textId="77777777" w:rsidR="00A1591A" w:rsidRDefault="002771BC">
      <w:pPr>
        <w:pStyle w:val="Heading2"/>
      </w:pPr>
      <w:r>
        <w:t>Parenting Payment Means Testing</w:t>
      </w:r>
    </w:p>
    <w:p w14:paraId="5129F295" w14:textId="77777777" w:rsidR="00A1591A" w:rsidRDefault="002771BC">
      <w:pPr>
        <w:pStyle w:val="TableChartheading"/>
      </w:pPr>
      <w:r>
        <w:t>Parenting Payment Single — Income test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9A"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96" w14:textId="77777777" w:rsidR="00A1591A" w:rsidRDefault="002771BC">
            <w:r>
              <w:t>Threshold (per fortnight)</w:t>
            </w:r>
          </w:p>
        </w:tc>
        <w:tc>
          <w:tcPr>
            <w:tcW w:w="769" w:type="pct"/>
          </w:tcPr>
          <w:p w14:paraId="5129F297"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9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9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9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9B" w14:textId="77777777" w:rsidR="00A1591A" w:rsidRDefault="002771BC">
            <w:r>
              <w:t>Income free area</w:t>
            </w:r>
          </w:p>
        </w:tc>
        <w:tc>
          <w:tcPr>
            <w:tcW w:w="769" w:type="pct"/>
          </w:tcPr>
          <w:p w14:paraId="5129F29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$224.60</w:t>
            </w:r>
          </w:p>
        </w:tc>
        <w:tc>
          <w:tcPr>
            <w:tcW w:w="692" w:type="pct"/>
          </w:tcPr>
          <w:p w14:paraId="5129F29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$232.60</w:t>
            </w:r>
          </w:p>
        </w:tc>
        <w:tc>
          <w:tcPr>
            <w:tcW w:w="615" w:type="pct"/>
          </w:tcPr>
          <w:p w14:paraId="5129F29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$8.00</w:t>
            </w:r>
          </w:p>
        </w:tc>
      </w:tr>
      <w:tr w:rsidR="00A1591A" w14:paraId="5129F2A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A0" w14:textId="77777777" w:rsidR="00A1591A" w:rsidRDefault="002771BC">
            <w:r>
              <w:t>Income limit</w:t>
            </w:r>
          </w:p>
        </w:tc>
        <w:tc>
          <w:tcPr>
            <w:tcW w:w="769" w:type="pct"/>
          </w:tcPr>
          <w:p w14:paraId="5129F2A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$2,890.35</w:t>
            </w:r>
          </w:p>
        </w:tc>
        <w:tc>
          <w:tcPr>
            <w:tcW w:w="692" w:type="pct"/>
          </w:tcPr>
          <w:p w14:paraId="5129F2A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$2,898.35</w:t>
            </w:r>
          </w:p>
        </w:tc>
        <w:tc>
          <w:tcPr>
            <w:tcW w:w="615" w:type="pct"/>
          </w:tcPr>
          <w:p w14:paraId="5129F2A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$8.00</w:t>
            </w:r>
          </w:p>
        </w:tc>
      </w:tr>
    </w:tbl>
    <w:p w14:paraId="5129F2A5" w14:textId="77777777" w:rsidR="00A1591A" w:rsidRDefault="002771BC">
      <w:pPr>
        <w:pStyle w:val="Tableimagenote"/>
      </w:pPr>
      <w:r>
        <w:t>Note: different amounts apply for recipients who have more than one child or who are over Age Pension age.</w:t>
      </w:r>
    </w:p>
    <w:p w14:paraId="5129F2A6" w14:textId="77777777" w:rsidR="00A1591A" w:rsidRDefault="002771BC">
      <w:pPr>
        <w:pStyle w:val="Heading2"/>
      </w:pPr>
      <w:r>
        <w:t>Youth Allowance Means Testing</w:t>
      </w:r>
    </w:p>
    <w:p w14:paraId="5129F2A7" w14:textId="77777777" w:rsidR="00A1591A" w:rsidRDefault="002771BC">
      <w:pPr>
        <w:pStyle w:val="TableChartheading"/>
      </w:pPr>
      <w:r>
        <w:t>Youth Allowance — Maintenance income free areas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AC"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A8" w14:textId="77777777" w:rsidR="00A1591A" w:rsidRDefault="002771BC">
            <w:r>
              <w:t>Family situation (per fortnight)</w:t>
            </w:r>
          </w:p>
        </w:tc>
        <w:tc>
          <w:tcPr>
            <w:tcW w:w="769" w:type="pct"/>
          </w:tcPr>
          <w:p w14:paraId="5129F2A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A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A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B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AD" w14:textId="77777777" w:rsidR="00A1591A" w:rsidRDefault="002771BC">
            <w:r>
              <w:t>Single or one of a couple receiving maintenance</w:t>
            </w:r>
          </w:p>
        </w:tc>
        <w:tc>
          <w:tcPr>
            <w:tcW w:w="769" w:type="pct"/>
          </w:tcPr>
          <w:p w14:paraId="5129F2A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$2,003.85</w:t>
            </w:r>
          </w:p>
        </w:tc>
        <w:tc>
          <w:tcPr>
            <w:tcW w:w="692" w:type="pct"/>
          </w:tcPr>
          <w:p w14:paraId="5129F2A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$2,080.50</w:t>
            </w:r>
          </w:p>
        </w:tc>
        <w:tc>
          <w:tcPr>
            <w:tcW w:w="615" w:type="pct"/>
          </w:tcPr>
          <w:p w14:paraId="5129F2B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$76.65</w:t>
            </w:r>
          </w:p>
        </w:tc>
      </w:tr>
      <w:tr w:rsidR="00A1591A" w14:paraId="5129F2B6"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B2" w14:textId="77777777" w:rsidR="00A1591A" w:rsidRDefault="002771BC">
            <w:r>
              <w:t>For each additional dependent child add</w:t>
            </w:r>
          </w:p>
        </w:tc>
        <w:tc>
          <w:tcPr>
            <w:tcW w:w="769" w:type="pct"/>
          </w:tcPr>
          <w:p w14:paraId="5129F2B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$667.95</w:t>
            </w:r>
          </w:p>
        </w:tc>
        <w:tc>
          <w:tcPr>
            <w:tcW w:w="692" w:type="pct"/>
          </w:tcPr>
          <w:p w14:paraId="5129F2B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$693.50</w:t>
            </w:r>
          </w:p>
        </w:tc>
        <w:tc>
          <w:tcPr>
            <w:tcW w:w="615" w:type="pct"/>
          </w:tcPr>
          <w:p w14:paraId="5129F2B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$25.55</w:t>
            </w:r>
          </w:p>
        </w:tc>
      </w:tr>
    </w:tbl>
    <w:p w14:paraId="5F1E2A10" w14:textId="77777777" w:rsidR="00424E15" w:rsidRDefault="00424E15">
      <w:pPr>
        <w:pStyle w:val="Heading2"/>
      </w:pPr>
    </w:p>
    <w:p w14:paraId="7DE2C804" w14:textId="77777777" w:rsidR="00424E15" w:rsidRDefault="00424E15">
      <w:pPr>
        <w:spacing w:after="240"/>
        <w:rPr>
          <w:rFonts w:asciiTheme="majorHAnsi" w:eastAsiaTheme="majorEastAsia" w:hAnsiTheme="majorHAnsi" w:cstheme="majorBidi"/>
          <w:b/>
          <w:bCs/>
          <w:color w:val="005A70" w:themeColor="accent1"/>
          <w:sz w:val="20"/>
          <w:szCs w:val="26"/>
        </w:rPr>
      </w:pPr>
      <w:r>
        <w:br w:type="page"/>
      </w:r>
    </w:p>
    <w:p w14:paraId="5129F2B7" w14:textId="2340895F" w:rsidR="00A1591A" w:rsidRDefault="002771BC">
      <w:pPr>
        <w:pStyle w:val="Heading2"/>
      </w:pPr>
      <w:r>
        <w:lastRenderedPageBreak/>
        <w:t>Family Tax Benefit Means Testing</w:t>
      </w:r>
    </w:p>
    <w:p w14:paraId="5129F2B8" w14:textId="77777777" w:rsidR="00A1591A" w:rsidRDefault="002771BC">
      <w:pPr>
        <w:pStyle w:val="TableChartheading"/>
      </w:pPr>
      <w:r>
        <w:t>Family Tax Benefit (Part A) — Income test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BD"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B9" w14:textId="77777777" w:rsidR="00A1591A" w:rsidRDefault="002771BC">
            <w:r>
              <w:t>Threshold (per year)</w:t>
            </w:r>
          </w:p>
        </w:tc>
        <w:tc>
          <w:tcPr>
            <w:tcW w:w="769" w:type="pct"/>
          </w:tcPr>
          <w:p w14:paraId="5129F2B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B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B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C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BE" w14:textId="77777777" w:rsidR="00A1591A" w:rsidRDefault="002771BC">
            <w:r>
              <w:t>Lower income free area</w:t>
            </w:r>
          </w:p>
        </w:tc>
        <w:tc>
          <w:tcPr>
            <w:tcW w:w="769" w:type="pct"/>
          </w:tcPr>
          <w:p w14:paraId="5129F2B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$66,722</w:t>
            </w:r>
          </w:p>
        </w:tc>
        <w:tc>
          <w:tcPr>
            <w:tcW w:w="692" w:type="pct"/>
          </w:tcPr>
          <w:p w14:paraId="5129F2C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$69,131</w:t>
            </w:r>
          </w:p>
        </w:tc>
        <w:tc>
          <w:tcPr>
            <w:tcW w:w="615" w:type="pct"/>
          </w:tcPr>
          <w:p w14:paraId="5129F2C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$2,409</w:t>
            </w:r>
          </w:p>
        </w:tc>
      </w:tr>
      <w:tr w:rsidR="00A1591A" w14:paraId="5129F2C7"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C3" w14:textId="77777777" w:rsidR="00A1591A" w:rsidRDefault="002771BC">
            <w:r>
              <w:t>Higher income free area</w:t>
            </w:r>
          </w:p>
        </w:tc>
        <w:tc>
          <w:tcPr>
            <w:tcW w:w="769" w:type="pct"/>
          </w:tcPr>
          <w:p w14:paraId="5129F2C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$118,771</w:t>
            </w:r>
          </w:p>
        </w:tc>
        <w:tc>
          <w:tcPr>
            <w:tcW w:w="692" w:type="pct"/>
          </w:tcPr>
          <w:p w14:paraId="5129F2C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$123,078</w:t>
            </w:r>
          </w:p>
        </w:tc>
        <w:tc>
          <w:tcPr>
            <w:tcW w:w="615" w:type="pct"/>
          </w:tcPr>
          <w:p w14:paraId="5129F2C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$4,307</w:t>
            </w:r>
          </w:p>
        </w:tc>
      </w:tr>
    </w:tbl>
    <w:p w14:paraId="5129F2C8" w14:textId="77777777" w:rsidR="00A1591A" w:rsidRDefault="002771BC">
      <w:pPr>
        <w:pStyle w:val="TableChartheading"/>
      </w:pPr>
      <w:r>
        <w:t>Family Tax Benefit (Part A) — Maintenance income free areas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CD"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C9" w14:textId="77777777" w:rsidR="00A1591A" w:rsidRDefault="002771BC">
            <w:r>
              <w:t>Family situation (per fortnight)</w:t>
            </w:r>
          </w:p>
        </w:tc>
        <w:tc>
          <w:tcPr>
            <w:tcW w:w="769" w:type="pct"/>
          </w:tcPr>
          <w:p w14:paraId="5129F2C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C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C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D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CE" w14:textId="77777777" w:rsidR="00A1591A" w:rsidRDefault="002771BC">
            <w:r>
              <w:t>Single or one of a couple receiving maintenance</w:t>
            </w:r>
          </w:p>
        </w:tc>
        <w:tc>
          <w:tcPr>
            <w:tcW w:w="769" w:type="pct"/>
          </w:tcPr>
          <w:p w14:paraId="5129F2C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$2,003.85</w:t>
            </w:r>
          </w:p>
        </w:tc>
        <w:tc>
          <w:tcPr>
            <w:tcW w:w="692" w:type="pct"/>
          </w:tcPr>
          <w:p w14:paraId="5129F2D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$2,080.50</w:t>
            </w:r>
          </w:p>
        </w:tc>
        <w:tc>
          <w:tcPr>
            <w:tcW w:w="615" w:type="pct"/>
          </w:tcPr>
          <w:p w14:paraId="5129F2D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$76.65</w:t>
            </w:r>
          </w:p>
        </w:tc>
      </w:tr>
      <w:tr w:rsidR="00A1591A" w14:paraId="5129F2D7"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D3" w14:textId="77777777" w:rsidR="00A1591A" w:rsidRDefault="002771BC">
            <w:r>
              <w:t>Couple — Both receiving maintenance</w:t>
            </w:r>
          </w:p>
        </w:tc>
        <w:tc>
          <w:tcPr>
            <w:tcW w:w="769" w:type="pct"/>
          </w:tcPr>
          <w:p w14:paraId="5129F2D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$4,007.70</w:t>
            </w:r>
          </w:p>
        </w:tc>
        <w:tc>
          <w:tcPr>
            <w:tcW w:w="692" w:type="pct"/>
          </w:tcPr>
          <w:p w14:paraId="5129F2D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$4,161.00</w:t>
            </w:r>
          </w:p>
        </w:tc>
        <w:tc>
          <w:tcPr>
            <w:tcW w:w="615" w:type="pct"/>
          </w:tcPr>
          <w:p w14:paraId="5129F2D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$153.30</w:t>
            </w:r>
          </w:p>
        </w:tc>
      </w:tr>
      <w:tr w:rsidR="00A1591A" w14:paraId="5129F2DC"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D8" w14:textId="77777777" w:rsidR="00A1591A" w:rsidRDefault="002771BC">
            <w:r>
              <w:t>For each additional dependent child add</w:t>
            </w:r>
          </w:p>
        </w:tc>
        <w:tc>
          <w:tcPr>
            <w:tcW w:w="769" w:type="pct"/>
          </w:tcPr>
          <w:p w14:paraId="5129F2D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$667.95</w:t>
            </w:r>
          </w:p>
        </w:tc>
        <w:tc>
          <w:tcPr>
            <w:tcW w:w="692" w:type="pct"/>
          </w:tcPr>
          <w:p w14:paraId="5129F2D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$693.50</w:t>
            </w:r>
          </w:p>
        </w:tc>
        <w:tc>
          <w:tcPr>
            <w:tcW w:w="615" w:type="pct"/>
          </w:tcPr>
          <w:p w14:paraId="5129F2D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$25.55</w:t>
            </w:r>
          </w:p>
        </w:tc>
      </w:tr>
    </w:tbl>
    <w:p w14:paraId="5129F2DD" w14:textId="77777777" w:rsidR="00A1591A" w:rsidRDefault="002771BC">
      <w:pPr>
        <w:pStyle w:val="TableChartheading"/>
      </w:pPr>
      <w:r>
        <w:t>Family Tax Benefit (Part A) — Incomes above which only the base rate of Family Tax Benefit Part A may be paid</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2E2"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DE" w14:textId="77777777" w:rsidR="00A1591A" w:rsidRDefault="002771BC">
            <w:r>
              <w:t>Threshold (per year)</w:t>
            </w:r>
          </w:p>
        </w:tc>
        <w:tc>
          <w:tcPr>
            <w:tcW w:w="769" w:type="pct"/>
          </w:tcPr>
          <w:p w14:paraId="5129F2D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2E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2E1"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2E7"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E3" w14:textId="77777777" w:rsidR="00A1591A" w:rsidRDefault="002771BC">
            <w:r>
              <w:t>No children aged under 13 — 1 child aged 13 or over</w:t>
            </w:r>
          </w:p>
        </w:tc>
        <w:tc>
          <w:tcPr>
            <w:tcW w:w="769" w:type="pct"/>
          </w:tcPr>
          <w:p w14:paraId="5129F2E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$95,776</w:t>
            </w:r>
          </w:p>
        </w:tc>
        <w:tc>
          <w:tcPr>
            <w:tcW w:w="692" w:type="pct"/>
          </w:tcPr>
          <w:p w14:paraId="5129F2E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$99,226</w:t>
            </w:r>
          </w:p>
        </w:tc>
        <w:tc>
          <w:tcPr>
            <w:tcW w:w="615" w:type="pct"/>
          </w:tcPr>
          <w:p w14:paraId="5129F2E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$3,450</w:t>
            </w:r>
          </w:p>
        </w:tc>
      </w:tr>
      <w:tr w:rsidR="00A1591A" w14:paraId="5129F2EC"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E8" w14:textId="77777777" w:rsidR="00A1591A" w:rsidRDefault="002771BC">
            <w:r>
              <w:t>No children aged under 13 — 2 children aged 13 or over</w:t>
            </w:r>
          </w:p>
        </w:tc>
        <w:tc>
          <w:tcPr>
            <w:tcW w:w="769" w:type="pct"/>
          </w:tcPr>
          <w:p w14:paraId="5129F2E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92" w:type="pct"/>
          </w:tcPr>
          <w:p w14:paraId="5129F2E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15" w:type="pct"/>
          </w:tcPr>
          <w:p w14:paraId="5129F2E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r>
      <w:tr w:rsidR="00A1591A" w14:paraId="5129F2F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ED" w14:textId="77777777" w:rsidR="00A1591A" w:rsidRDefault="002771BC">
            <w:r>
              <w:t>No children aged under 13 — 3 children aged 13 or over</w:t>
            </w:r>
          </w:p>
        </w:tc>
        <w:tc>
          <w:tcPr>
            <w:tcW w:w="769" w:type="pct"/>
          </w:tcPr>
          <w:p w14:paraId="5129F2E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92" w:type="pct"/>
          </w:tcPr>
          <w:p w14:paraId="5129F2E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15" w:type="pct"/>
          </w:tcPr>
          <w:p w14:paraId="5129F2F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r w:rsidR="00A1591A" w14:paraId="5129F2F6"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F2" w14:textId="77777777" w:rsidR="00A1591A" w:rsidRDefault="002771BC">
            <w:r>
              <w:t>1 child aged under 13 — No children aged 13 or over</w:t>
            </w:r>
          </w:p>
        </w:tc>
        <w:tc>
          <w:tcPr>
            <w:tcW w:w="769" w:type="pct"/>
          </w:tcPr>
          <w:p w14:paraId="5129F2F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$86,852</w:t>
            </w:r>
          </w:p>
        </w:tc>
        <w:tc>
          <w:tcPr>
            <w:tcW w:w="692" w:type="pct"/>
          </w:tcPr>
          <w:p w14:paraId="5129F2F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$89,973</w:t>
            </w:r>
          </w:p>
        </w:tc>
        <w:tc>
          <w:tcPr>
            <w:tcW w:w="615" w:type="pct"/>
          </w:tcPr>
          <w:p w14:paraId="5129F2F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$3,121</w:t>
            </w:r>
          </w:p>
        </w:tc>
      </w:tr>
      <w:tr w:rsidR="00A1591A" w14:paraId="5129F2F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F7" w14:textId="77777777" w:rsidR="00A1591A" w:rsidRDefault="002771BC">
            <w:r>
              <w:t>1 child aged under 13 — 1 child aged 13 or over</w:t>
            </w:r>
          </w:p>
        </w:tc>
        <w:tc>
          <w:tcPr>
            <w:tcW w:w="769" w:type="pct"/>
          </w:tcPr>
          <w:p w14:paraId="5129F2F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$115,906</w:t>
            </w:r>
          </w:p>
        </w:tc>
        <w:tc>
          <w:tcPr>
            <w:tcW w:w="692" w:type="pct"/>
          </w:tcPr>
          <w:p w14:paraId="5129F2F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$120,067</w:t>
            </w:r>
          </w:p>
        </w:tc>
        <w:tc>
          <w:tcPr>
            <w:tcW w:w="615" w:type="pct"/>
          </w:tcPr>
          <w:p w14:paraId="5129F2F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$4,161</w:t>
            </w:r>
          </w:p>
        </w:tc>
      </w:tr>
      <w:tr w:rsidR="00A1591A" w14:paraId="5129F300"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2FC" w14:textId="77777777" w:rsidR="00A1591A" w:rsidRDefault="002771BC">
            <w:r>
              <w:t>1 child aged under 13 — 2 children aged 13 or over</w:t>
            </w:r>
          </w:p>
        </w:tc>
        <w:tc>
          <w:tcPr>
            <w:tcW w:w="769" w:type="pct"/>
          </w:tcPr>
          <w:p w14:paraId="5129F2F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92" w:type="pct"/>
          </w:tcPr>
          <w:p w14:paraId="5129F2F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15" w:type="pct"/>
          </w:tcPr>
          <w:p w14:paraId="5129F2F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r>
      <w:tr w:rsidR="00A1591A" w14:paraId="5129F305"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01" w14:textId="77777777" w:rsidR="00A1591A" w:rsidRDefault="002771BC">
            <w:r>
              <w:t>1 child aged under 13 — 3 children aged 13 or over</w:t>
            </w:r>
          </w:p>
        </w:tc>
        <w:tc>
          <w:tcPr>
            <w:tcW w:w="769" w:type="pct"/>
          </w:tcPr>
          <w:p w14:paraId="5129F30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92" w:type="pct"/>
          </w:tcPr>
          <w:p w14:paraId="5129F30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15" w:type="pct"/>
          </w:tcPr>
          <w:p w14:paraId="5129F30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r w:rsidR="00A1591A" w14:paraId="5129F30A"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06" w14:textId="77777777" w:rsidR="00A1591A" w:rsidRDefault="002771BC">
            <w:r>
              <w:t>2 children aged under 13 — No children aged 13 or over</w:t>
            </w:r>
          </w:p>
        </w:tc>
        <w:tc>
          <w:tcPr>
            <w:tcW w:w="769" w:type="pct"/>
          </w:tcPr>
          <w:p w14:paraId="5129F30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$106,982</w:t>
            </w:r>
          </w:p>
        </w:tc>
        <w:tc>
          <w:tcPr>
            <w:tcW w:w="692" w:type="pct"/>
          </w:tcPr>
          <w:p w14:paraId="5129F30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$110,814</w:t>
            </w:r>
          </w:p>
        </w:tc>
        <w:tc>
          <w:tcPr>
            <w:tcW w:w="615" w:type="pct"/>
          </w:tcPr>
          <w:p w14:paraId="5129F30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$3,832</w:t>
            </w:r>
          </w:p>
        </w:tc>
      </w:tr>
      <w:tr w:rsidR="00A1591A" w14:paraId="5129F30F"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0B" w14:textId="77777777" w:rsidR="00A1591A" w:rsidRDefault="002771BC">
            <w:r>
              <w:t>2 children aged under 13 — 1 child aged 13 or over</w:t>
            </w:r>
          </w:p>
        </w:tc>
        <w:tc>
          <w:tcPr>
            <w:tcW w:w="769" w:type="pct"/>
          </w:tcPr>
          <w:p w14:paraId="5129F30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92" w:type="pct"/>
          </w:tcPr>
          <w:p w14:paraId="5129F30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15" w:type="pct"/>
          </w:tcPr>
          <w:p w14:paraId="5129F30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r w:rsidR="00A1591A" w14:paraId="5129F314"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10" w14:textId="77777777" w:rsidR="00A1591A" w:rsidRDefault="002771BC">
            <w:r>
              <w:t>2 children aged under 13 — 2 children aged 13 or over</w:t>
            </w:r>
          </w:p>
        </w:tc>
        <w:tc>
          <w:tcPr>
            <w:tcW w:w="769" w:type="pct"/>
          </w:tcPr>
          <w:p w14:paraId="5129F31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92" w:type="pct"/>
          </w:tcPr>
          <w:p w14:paraId="5129F31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15" w:type="pct"/>
          </w:tcPr>
          <w:p w14:paraId="5129F31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r>
      <w:tr w:rsidR="00A1591A" w14:paraId="5129F319"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15" w14:textId="77777777" w:rsidR="00A1591A" w:rsidRDefault="002771BC">
            <w:r>
              <w:t>2 children aged under 13 — 3 children aged 13 or over</w:t>
            </w:r>
          </w:p>
        </w:tc>
        <w:tc>
          <w:tcPr>
            <w:tcW w:w="769" w:type="pct"/>
          </w:tcPr>
          <w:p w14:paraId="5129F31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92" w:type="pct"/>
          </w:tcPr>
          <w:p w14:paraId="5129F31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15" w:type="pct"/>
          </w:tcPr>
          <w:p w14:paraId="5129F31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r w:rsidR="00A1591A" w14:paraId="5129F31E"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1A" w14:textId="77777777" w:rsidR="00A1591A" w:rsidRDefault="002771BC">
            <w:r>
              <w:t>3 children aged under 13 — No children aged 13 or over</w:t>
            </w:r>
          </w:p>
        </w:tc>
        <w:tc>
          <w:tcPr>
            <w:tcW w:w="769" w:type="pct"/>
          </w:tcPr>
          <w:p w14:paraId="5129F31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92" w:type="pct"/>
          </w:tcPr>
          <w:p w14:paraId="5129F31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15" w:type="pct"/>
          </w:tcPr>
          <w:p w14:paraId="5129F31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r>
      <w:tr w:rsidR="00A1591A" w14:paraId="5129F323"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1F" w14:textId="77777777" w:rsidR="00A1591A" w:rsidRDefault="002771BC">
            <w:r>
              <w:t>3 children aged under 13 — 1 child aged 13 or over</w:t>
            </w:r>
          </w:p>
        </w:tc>
        <w:tc>
          <w:tcPr>
            <w:tcW w:w="769" w:type="pct"/>
          </w:tcPr>
          <w:p w14:paraId="5129F32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92" w:type="pct"/>
          </w:tcPr>
          <w:p w14:paraId="5129F32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15" w:type="pct"/>
          </w:tcPr>
          <w:p w14:paraId="5129F32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r w:rsidR="00A1591A" w14:paraId="5129F328"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24" w14:textId="77777777" w:rsidR="00A1591A" w:rsidRDefault="002771BC">
            <w:r>
              <w:t>3 children aged under 13 — 2 children aged 13 or over</w:t>
            </w:r>
          </w:p>
        </w:tc>
        <w:tc>
          <w:tcPr>
            <w:tcW w:w="769" w:type="pct"/>
          </w:tcPr>
          <w:p w14:paraId="5129F32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92" w:type="pct"/>
          </w:tcPr>
          <w:p w14:paraId="5129F32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c>
          <w:tcPr>
            <w:tcW w:w="615" w:type="pct"/>
          </w:tcPr>
          <w:p w14:paraId="5129F32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N/A</w:t>
            </w:r>
          </w:p>
        </w:tc>
      </w:tr>
      <w:tr w:rsidR="00A1591A" w14:paraId="5129F32D"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29" w14:textId="77777777" w:rsidR="00A1591A" w:rsidRDefault="002771BC">
            <w:r>
              <w:t>3 children aged under 13 — 3 children aged 13 or over</w:t>
            </w:r>
          </w:p>
        </w:tc>
        <w:tc>
          <w:tcPr>
            <w:tcW w:w="769" w:type="pct"/>
          </w:tcPr>
          <w:p w14:paraId="5129F32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92" w:type="pct"/>
          </w:tcPr>
          <w:p w14:paraId="5129F32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c>
          <w:tcPr>
            <w:tcW w:w="615" w:type="pct"/>
          </w:tcPr>
          <w:p w14:paraId="5129F32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N/A</w:t>
            </w:r>
          </w:p>
        </w:tc>
      </w:tr>
    </w:tbl>
    <w:p w14:paraId="5129F32E" w14:textId="77777777" w:rsidR="00A1591A" w:rsidRDefault="002771BC">
      <w:pPr>
        <w:pStyle w:val="Tableimagenote"/>
      </w:pPr>
      <w:r>
        <w:t>Note: amounts may be higher if Energy Supplement and/or Rent Assistance is paid.</w:t>
      </w:r>
    </w:p>
    <w:p w14:paraId="5129F32F" w14:textId="77777777" w:rsidR="00A1591A" w:rsidRDefault="002771BC">
      <w:pPr>
        <w:pStyle w:val="Tableimagenote"/>
      </w:pPr>
      <w:r>
        <w:t>Note: N/A indicates base rate does not usually apply for these family combinations.</w:t>
      </w:r>
    </w:p>
    <w:p w14:paraId="5129F330" w14:textId="77777777" w:rsidR="00A1591A" w:rsidRDefault="002771BC">
      <w:pPr>
        <w:pStyle w:val="TableChartheading"/>
      </w:pPr>
      <w:r>
        <w:t>Family Tax Benefit (Part A) — Income limits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35"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31" w14:textId="77777777" w:rsidR="00A1591A" w:rsidRDefault="002771BC">
            <w:r>
              <w:t>Threshold (per year)</w:t>
            </w:r>
          </w:p>
        </w:tc>
        <w:tc>
          <w:tcPr>
            <w:tcW w:w="769" w:type="pct"/>
          </w:tcPr>
          <w:p w14:paraId="5129F332"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3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3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3A"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36" w14:textId="77777777" w:rsidR="00A1591A" w:rsidRDefault="002771BC">
            <w:r>
              <w:t>No children aged under 13 — 1 child aged 13 or over</w:t>
            </w:r>
          </w:p>
        </w:tc>
        <w:tc>
          <w:tcPr>
            <w:tcW w:w="769" w:type="pct"/>
          </w:tcPr>
          <w:p w14:paraId="5129F33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$125,110</w:t>
            </w:r>
          </w:p>
        </w:tc>
        <w:tc>
          <w:tcPr>
            <w:tcW w:w="692" w:type="pct"/>
          </w:tcPr>
          <w:p w14:paraId="5129F33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$129,648</w:t>
            </w:r>
          </w:p>
        </w:tc>
        <w:tc>
          <w:tcPr>
            <w:tcW w:w="615" w:type="pct"/>
          </w:tcPr>
          <w:p w14:paraId="5129F33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$4,538</w:t>
            </w:r>
          </w:p>
        </w:tc>
      </w:tr>
      <w:tr w:rsidR="00A1591A" w14:paraId="5129F33F"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3B" w14:textId="77777777" w:rsidR="00A1591A" w:rsidRDefault="002771BC">
            <w:r>
              <w:t>No children aged under 13 — 2 children aged 13 or over</w:t>
            </w:r>
          </w:p>
        </w:tc>
        <w:tc>
          <w:tcPr>
            <w:tcW w:w="769" w:type="pct"/>
          </w:tcPr>
          <w:p w14:paraId="5129F33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$135,488</w:t>
            </w:r>
          </w:p>
        </w:tc>
        <w:tc>
          <w:tcPr>
            <w:tcW w:w="692" w:type="pct"/>
          </w:tcPr>
          <w:p w14:paraId="5129F33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$140,379</w:t>
            </w:r>
          </w:p>
        </w:tc>
        <w:tc>
          <w:tcPr>
            <w:tcW w:w="615" w:type="pct"/>
          </w:tcPr>
          <w:p w14:paraId="5129F33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$4,891</w:t>
            </w:r>
          </w:p>
        </w:tc>
      </w:tr>
      <w:tr w:rsidR="00A1591A" w14:paraId="5129F34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40" w14:textId="77777777" w:rsidR="00A1591A" w:rsidRDefault="002771BC">
            <w:r>
              <w:t>No children aged under 13 — 3 children aged 13 or over</w:t>
            </w:r>
          </w:p>
        </w:tc>
        <w:tc>
          <w:tcPr>
            <w:tcW w:w="769" w:type="pct"/>
          </w:tcPr>
          <w:p w14:paraId="5129F34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$161,197</w:t>
            </w:r>
          </w:p>
        </w:tc>
        <w:tc>
          <w:tcPr>
            <w:tcW w:w="692" w:type="pct"/>
          </w:tcPr>
          <w:p w14:paraId="5129F34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$167,012</w:t>
            </w:r>
          </w:p>
        </w:tc>
        <w:tc>
          <w:tcPr>
            <w:tcW w:w="615" w:type="pct"/>
          </w:tcPr>
          <w:p w14:paraId="5129F34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$5,815</w:t>
            </w:r>
          </w:p>
        </w:tc>
      </w:tr>
      <w:tr w:rsidR="00A1591A" w14:paraId="5129F349"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45" w14:textId="77777777" w:rsidR="00A1591A" w:rsidRDefault="002771BC">
            <w:r>
              <w:t>1 child aged under 13 — No children aged 13 or over</w:t>
            </w:r>
          </w:p>
        </w:tc>
        <w:tc>
          <w:tcPr>
            <w:tcW w:w="769" w:type="pct"/>
          </w:tcPr>
          <w:p w14:paraId="5129F34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$125,110</w:t>
            </w:r>
          </w:p>
        </w:tc>
        <w:tc>
          <w:tcPr>
            <w:tcW w:w="692" w:type="pct"/>
          </w:tcPr>
          <w:p w14:paraId="5129F34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$129,648</w:t>
            </w:r>
          </w:p>
        </w:tc>
        <w:tc>
          <w:tcPr>
            <w:tcW w:w="615" w:type="pct"/>
          </w:tcPr>
          <w:p w14:paraId="5129F34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$4,538</w:t>
            </w:r>
          </w:p>
        </w:tc>
      </w:tr>
      <w:tr w:rsidR="00A1591A" w14:paraId="5129F34E"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4A" w14:textId="77777777" w:rsidR="00A1591A" w:rsidRDefault="002771BC">
            <w:r>
              <w:t>1 child aged under 13 — 1 child aged 13 or over</w:t>
            </w:r>
          </w:p>
        </w:tc>
        <w:tc>
          <w:tcPr>
            <w:tcW w:w="769" w:type="pct"/>
          </w:tcPr>
          <w:p w14:paraId="5129F34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$131,449</w:t>
            </w:r>
          </w:p>
        </w:tc>
        <w:tc>
          <w:tcPr>
            <w:tcW w:w="692" w:type="pct"/>
          </w:tcPr>
          <w:p w14:paraId="5129F34C"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$136,218</w:t>
            </w:r>
          </w:p>
        </w:tc>
        <w:tc>
          <w:tcPr>
            <w:tcW w:w="615" w:type="pct"/>
          </w:tcPr>
          <w:p w14:paraId="5129F34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$4,769</w:t>
            </w:r>
          </w:p>
        </w:tc>
      </w:tr>
      <w:tr w:rsidR="00A1591A" w14:paraId="5129F353"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4F" w14:textId="77777777" w:rsidR="00A1591A" w:rsidRDefault="002771BC">
            <w:r>
              <w:t>1 child aged under 13 — 2 children aged 13 or over</w:t>
            </w:r>
          </w:p>
        </w:tc>
        <w:tc>
          <w:tcPr>
            <w:tcW w:w="769" w:type="pct"/>
          </w:tcPr>
          <w:p w14:paraId="5129F350"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$155,247</w:t>
            </w:r>
          </w:p>
        </w:tc>
        <w:tc>
          <w:tcPr>
            <w:tcW w:w="692" w:type="pct"/>
          </w:tcPr>
          <w:p w14:paraId="5129F351"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$160,844</w:t>
            </w:r>
          </w:p>
        </w:tc>
        <w:tc>
          <w:tcPr>
            <w:tcW w:w="615" w:type="pct"/>
          </w:tcPr>
          <w:p w14:paraId="5129F352"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$5,597</w:t>
            </w:r>
          </w:p>
        </w:tc>
      </w:tr>
      <w:tr w:rsidR="00A1591A" w14:paraId="5129F358"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54" w14:textId="77777777" w:rsidR="00A1591A" w:rsidRDefault="002771BC">
            <w:r>
              <w:t>1 child aged under 13 — 3 children aged 13 or over</w:t>
            </w:r>
          </w:p>
        </w:tc>
        <w:tc>
          <w:tcPr>
            <w:tcW w:w="769" w:type="pct"/>
          </w:tcPr>
          <w:p w14:paraId="5129F35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$180,955</w:t>
            </w:r>
          </w:p>
        </w:tc>
        <w:tc>
          <w:tcPr>
            <w:tcW w:w="692" w:type="pct"/>
          </w:tcPr>
          <w:p w14:paraId="5129F35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$187,477</w:t>
            </w:r>
          </w:p>
        </w:tc>
        <w:tc>
          <w:tcPr>
            <w:tcW w:w="615" w:type="pct"/>
          </w:tcPr>
          <w:p w14:paraId="5129F357"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$6,522</w:t>
            </w:r>
          </w:p>
        </w:tc>
      </w:tr>
      <w:tr w:rsidR="00A1591A" w14:paraId="5129F35D"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59" w14:textId="77777777" w:rsidR="00A1591A" w:rsidRDefault="002771BC">
            <w:r>
              <w:t>2 children aged under 13 — No children aged 13 or over</w:t>
            </w:r>
          </w:p>
        </w:tc>
        <w:tc>
          <w:tcPr>
            <w:tcW w:w="769" w:type="pct"/>
          </w:tcPr>
          <w:p w14:paraId="5129F35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$131,449</w:t>
            </w:r>
          </w:p>
        </w:tc>
        <w:tc>
          <w:tcPr>
            <w:tcW w:w="692" w:type="pct"/>
          </w:tcPr>
          <w:p w14:paraId="5129F35B"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$136,218</w:t>
            </w:r>
          </w:p>
        </w:tc>
        <w:tc>
          <w:tcPr>
            <w:tcW w:w="615" w:type="pct"/>
          </w:tcPr>
          <w:p w14:paraId="5129F35C"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$4,769</w:t>
            </w:r>
          </w:p>
        </w:tc>
      </w:tr>
      <w:tr w:rsidR="00A1591A" w14:paraId="5129F36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5E" w14:textId="77777777" w:rsidR="00A1591A" w:rsidRDefault="002771BC">
            <w:r>
              <w:t>2 children aged under 13 — 1 child aged 13 or over</w:t>
            </w:r>
          </w:p>
        </w:tc>
        <w:tc>
          <w:tcPr>
            <w:tcW w:w="769" w:type="pct"/>
          </w:tcPr>
          <w:p w14:paraId="5129F35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$149,298</w:t>
            </w:r>
          </w:p>
        </w:tc>
        <w:tc>
          <w:tcPr>
            <w:tcW w:w="692" w:type="pct"/>
          </w:tcPr>
          <w:p w14:paraId="5129F36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$154,675</w:t>
            </w:r>
          </w:p>
        </w:tc>
        <w:tc>
          <w:tcPr>
            <w:tcW w:w="615" w:type="pct"/>
          </w:tcPr>
          <w:p w14:paraId="5129F36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$5,377</w:t>
            </w:r>
          </w:p>
        </w:tc>
      </w:tr>
      <w:tr w:rsidR="00A1591A" w14:paraId="5129F367"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63" w14:textId="77777777" w:rsidR="00A1591A" w:rsidRDefault="002771BC">
            <w:r>
              <w:t>2 children aged under 13 — 2 children aged 13 or over</w:t>
            </w:r>
          </w:p>
        </w:tc>
        <w:tc>
          <w:tcPr>
            <w:tcW w:w="769" w:type="pct"/>
          </w:tcPr>
          <w:p w14:paraId="5129F36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$175,006</w:t>
            </w:r>
          </w:p>
        </w:tc>
        <w:tc>
          <w:tcPr>
            <w:tcW w:w="692" w:type="pct"/>
          </w:tcPr>
          <w:p w14:paraId="5129F36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$181,308</w:t>
            </w:r>
          </w:p>
        </w:tc>
        <w:tc>
          <w:tcPr>
            <w:tcW w:w="615" w:type="pct"/>
          </w:tcPr>
          <w:p w14:paraId="5129F36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$6,302</w:t>
            </w:r>
          </w:p>
        </w:tc>
      </w:tr>
      <w:tr w:rsidR="00A1591A" w14:paraId="5129F36C"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68" w14:textId="77777777" w:rsidR="00A1591A" w:rsidRDefault="002771BC">
            <w:r>
              <w:t>2 children aged under 13 — 3 children aged 13 or over</w:t>
            </w:r>
          </w:p>
        </w:tc>
        <w:tc>
          <w:tcPr>
            <w:tcW w:w="769" w:type="pct"/>
          </w:tcPr>
          <w:p w14:paraId="5129F36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$200,714</w:t>
            </w:r>
          </w:p>
        </w:tc>
        <w:tc>
          <w:tcPr>
            <w:tcW w:w="692" w:type="pct"/>
          </w:tcPr>
          <w:p w14:paraId="5129F36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$207,941</w:t>
            </w:r>
          </w:p>
        </w:tc>
        <w:tc>
          <w:tcPr>
            <w:tcW w:w="615" w:type="pct"/>
          </w:tcPr>
          <w:p w14:paraId="5129F36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$7,227</w:t>
            </w:r>
          </w:p>
        </w:tc>
      </w:tr>
      <w:tr w:rsidR="00A1591A" w14:paraId="5129F371"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6D" w14:textId="77777777" w:rsidR="00A1591A" w:rsidRDefault="002771BC">
            <w:r>
              <w:t>3 children aged under 13 — No children aged 13 or over</w:t>
            </w:r>
          </w:p>
        </w:tc>
        <w:tc>
          <w:tcPr>
            <w:tcW w:w="769" w:type="pct"/>
          </w:tcPr>
          <w:p w14:paraId="5129F36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$143,348</w:t>
            </w:r>
          </w:p>
        </w:tc>
        <w:tc>
          <w:tcPr>
            <w:tcW w:w="692" w:type="pct"/>
          </w:tcPr>
          <w:p w14:paraId="5129F36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$148,507</w:t>
            </w:r>
          </w:p>
        </w:tc>
        <w:tc>
          <w:tcPr>
            <w:tcW w:w="615" w:type="pct"/>
          </w:tcPr>
          <w:p w14:paraId="5129F370"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$5,159</w:t>
            </w:r>
          </w:p>
        </w:tc>
      </w:tr>
      <w:tr w:rsidR="00A1591A" w14:paraId="5129F376"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72" w14:textId="77777777" w:rsidR="00A1591A" w:rsidRDefault="002771BC">
            <w:r>
              <w:t>3 children aged under 13 — 1 child aged 13 or over</w:t>
            </w:r>
          </w:p>
        </w:tc>
        <w:tc>
          <w:tcPr>
            <w:tcW w:w="769" w:type="pct"/>
          </w:tcPr>
          <w:p w14:paraId="5129F37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$169,056</w:t>
            </w:r>
          </w:p>
        </w:tc>
        <w:tc>
          <w:tcPr>
            <w:tcW w:w="692" w:type="pct"/>
          </w:tcPr>
          <w:p w14:paraId="5129F37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$175,140</w:t>
            </w:r>
          </w:p>
        </w:tc>
        <w:tc>
          <w:tcPr>
            <w:tcW w:w="615" w:type="pct"/>
          </w:tcPr>
          <w:p w14:paraId="5129F37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$6,084</w:t>
            </w:r>
          </w:p>
        </w:tc>
      </w:tr>
      <w:tr w:rsidR="00A1591A" w14:paraId="5129F37B"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77" w14:textId="77777777" w:rsidR="00A1591A" w:rsidRDefault="002771BC">
            <w:r>
              <w:t>3 children aged under 13 — 2 children aged 13 or over</w:t>
            </w:r>
          </w:p>
        </w:tc>
        <w:tc>
          <w:tcPr>
            <w:tcW w:w="769" w:type="pct"/>
          </w:tcPr>
          <w:p w14:paraId="5129F378"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$194,764</w:t>
            </w:r>
          </w:p>
        </w:tc>
        <w:tc>
          <w:tcPr>
            <w:tcW w:w="692" w:type="pct"/>
          </w:tcPr>
          <w:p w14:paraId="5129F379"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$201,772</w:t>
            </w:r>
          </w:p>
        </w:tc>
        <w:tc>
          <w:tcPr>
            <w:tcW w:w="615" w:type="pct"/>
          </w:tcPr>
          <w:p w14:paraId="5129F37A"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$7,008</w:t>
            </w:r>
          </w:p>
        </w:tc>
      </w:tr>
      <w:tr w:rsidR="00A1591A" w14:paraId="5129F380"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7C" w14:textId="77777777" w:rsidR="00A1591A" w:rsidRDefault="002771BC">
            <w:r>
              <w:t>3 children aged under 13 — 3 children aged 13 or over</w:t>
            </w:r>
          </w:p>
        </w:tc>
        <w:tc>
          <w:tcPr>
            <w:tcW w:w="769" w:type="pct"/>
          </w:tcPr>
          <w:p w14:paraId="5129F37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$220,473</w:t>
            </w:r>
          </w:p>
        </w:tc>
        <w:tc>
          <w:tcPr>
            <w:tcW w:w="692" w:type="pct"/>
          </w:tcPr>
          <w:p w14:paraId="5129F37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$228,405</w:t>
            </w:r>
          </w:p>
        </w:tc>
        <w:tc>
          <w:tcPr>
            <w:tcW w:w="615" w:type="pct"/>
          </w:tcPr>
          <w:p w14:paraId="5129F37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$7,932</w:t>
            </w:r>
          </w:p>
        </w:tc>
      </w:tr>
    </w:tbl>
    <w:p w14:paraId="5129F381" w14:textId="77777777" w:rsidR="00A1591A" w:rsidRDefault="002771BC">
      <w:pPr>
        <w:pStyle w:val="Tableimagenote"/>
      </w:pPr>
      <w:r>
        <w:t>Note: amounts may be higher if Energy Supplement and/or Rent Assistance is paid.</w:t>
      </w:r>
    </w:p>
    <w:p w14:paraId="5129F382" w14:textId="77777777" w:rsidR="00A1591A" w:rsidRDefault="002771BC">
      <w:pPr>
        <w:pStyle w:val="TableChartheading"/>
      </w:pPr>
      <w:r>
        <w:t>Family Tax Benefit (Part B) — Primary earner — Income limit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87"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83" w14:textId="77777777" w:rsidR="00A1591A" w:rsidRDefault="002771BC">
            <w:r>
              <w:t>Threshold (per year)</w:t>
            </w:r>
          </w:p>
        </w:tc>
        <w:tc>
          <w:tcPr>
            <w:tcW w:w="769" w:type="pct"/>
          </w:tcPr>
          <w:p w14:paraId="5129F38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85"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86"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8C"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88" w14:textId="77777777" w:rsidR="00A1591A" w:rsidRDefault="002771BC">
            <w:r>
              <w:t>Income limit</w:t>
            </w:r>
          </w:p>
        </w:tc>
        <w:tc>
          <w:tcPr>
            <w:tcW w:w="769" w:type="pct"/>
          </w:tcPr>
          <w:p w14:paraId="5129F38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$120,007</w:t>
            </w:r>
          </w:p>
        </w:tc>
        <w:tc>
          <w:tcPr>
            <w:tcW w:w="692" w:type="pct"/>
          </w:tcPr>
          <w:p w14:paraId="5129F38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$124,327</w:t>
            </w:r>
          </w:p>
        </w:tc>
        <w:tc>
          <w:tcPr>
            <w:tcW w:w="615" w:type="pct"/>
          </w:tcPr>
          <w:p w14:paraId="5129F38B"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$4,320</w:t>
            </w:r>
          </w:p>
        </w:tc>
      </w:tr>
    </w:tbl>
    <w:p w14:paraId="701380BF" w14:textId="77777777" w:rsidR="00424E15" w:rsidRDefault="00424E15">
      <w:pPr>
        <w:pStyle w:val="TableChartheading"/>
      </w:pPr>
    </w:p>
    <w:p w14:paraId="06F19A5D" w14:textId="77777777" w:rsidR="00424E15" w:rsidRDefault="00424E15">
      <w:pPr>
        <w:spacing w:after="240"/>
        <w:rPr>
          <w:rFonts w:asciiTheme="majorHAnsi" w:hAnsiTheme="majorHAnsi"/>
          <w:b/>
          <w:bCs/>
          <w:szCs w:val="18"/>
        </w:rPr>
      </w:pPr>
      <w:r>
        <w:br w:type="page"/>
      </w:r>
    </w:p>
    <w:p w14:paraId="5129F38D" w14:textId="373F000C" w:rsidR="00A1591A" w:rsidRDefault="002771BC">
      <w:pPr>
        <w:pStyle w:val="TableChartheading"/>
      </w:pPr>
      <w:r>
        <w:lastRenderedPageBreak/>
        <w:t>Family Tax Benefit (Part B) — Secondary earner — Income free area</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92"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8E" w14:textId="77777777" w:rsidR="00A1591A" w:rsidRDefault="002771BC">
            <w:r>
              <w:t>Threshold (per year)</w:t>
            </w:r>
          </w:p>
        </w:tc>
        <w:tc>
          <w:tcPr>
            <w:tcW w:w="769" w:type="pct"/>
          </w:tcPr>
          <w:p w14:paraId="5129F38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9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91"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97"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93" w14:textId="77777777" w:rsidR="00A1591A" w:rsidRDefault="002771BC">
            <w:r>
              <w:t>Income free area</w:t>
            </w:r>
          </w:p>
        </w:tc>
        <w:tc>
          <w:tcPr>
            <w:tcW w:w="769" w:type="pct"/>
          </w:tcPr>
          <w:p w14:paraId="5129F39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$6,935</w:t>
            </w:r>
          </w:p>
        </w:tc>
        <w:tc>
          <w:tcPr>
            <w:tcW w:w="692" w:type="pct"/>
          </w:tcPr>
          <w:p w14:paraId="5129F39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$7,154</w:t>
            </w:r>
          </w:p>
        </w:tc>
        <w:tc>
          <w:tcPr>
            <w:tcW w:w="615" w:type="pct"/>
          </w:tcPr>
          <w:p w14:paraId="5129F396"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$219</w:t>
            </w:r>
          </w:p>
        </w:tc>
      </w:tr>
    </w:tbl>
    <w:p w14:paraId="5129F398" w14:textId="77777777" w:rsidR="00A1591A" w:rsidRDefault="002771BC">
      <w:pPr>
        <w:pStyle w:val="TableChartheading"/>
      </w:pPr>
      <w:r>
        <w:t>Family Tax Benefit (Part B) — Secondary earner — Income limit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9D"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99" w14:textId="77777777" w:rsidR="00A1591A" w:rsidRDefault="002771BC">
            <w:r>
              <w:t>Family situation (per year)</w:t>
            </w:r>
          </w:p>
        </w:tc>
        <w:tc>
          <w:tcPr>
            <w:tcW w:w="769" w:type="pct"/>
          </w:tcPr>
          <w:p w14:paraId="5129F39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9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9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A2"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9E" w14:textId="77777777" w:rsidR="00A1591A" w:rsidRDefault="002771BC">
            <w:r>
              <w:t>Youngest child aged under 5</w:t>
            </w:r>
          </w:p>
        </w:tc>
        <w:tc>
          <w:tcPr>
            <w:tcW w:w="769" w:type="pct"/>
          </w:tcPr>
          <w:p w14:paraId="5129F39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$34,438</w:t>
            </w:r>
          </w:p>
        </w:tc>
        <w:tc>
          <w:tcPr>
            <w:tcW w:w="692" w:type="pct"/>
          </w:tcPr>
          <w:p w14:paraId="5129F3A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$35,661</w:t>
            </w:r>
          </w:p>
        </w:tc>
        <w:tc>
          <w:tcPr>
            <w:tcW w:w="615" w:type="pct"/>
          </w:tcPr>
          <w:p w14:paraId="5129F3A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$1,223</w:t>
            </w:r>
          </w:p>
        </w:tc>
      </w:tr>
      <w:tr w:rsidR="00A1591A" w14:paraId="5129F3A7"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A3" w14:textId="77777777" w:rsidR="00A1591A" w:rsidRDefault="002771BC">
            <w:r>
              <w:t>Youngest child aged between 5 and 18</w:t>
            </w:r>
          </w:p>
        </w:tc>
        <w:tc>
          <w:tcPr>
            <w:tcW w:w="769" w:type="pct"/>
          </w:tcPr>
          <w:p w14:paraId="5129F3A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$26,828</w:t>
            </w:r>
          </w:p>
        </w:tc>
        <w:tc>
          <w:tcPr>
            <w:tcW w:w="692" w:type="pct"/>
          </w:tcPr>
          <w:p w14:paraId="5129F3A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$27,777</w:t>
            </w:r>
          </w:p>
        </w:tc>
        <w:tc>
          <w:tcPr>
            <w:tcW w:w="615" w:type="pct"/>
          </w:tcPr>
          <w:p w14:paraId="5129F3A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$949</w:t>
            </w:r>
          </w:p>
        </w:tc>
      </w:tr>
    </w:tbl>
    <w:p w14:paraId="5129F3A8" w14:textId="77777777" w:rsidR="00A1591A" w:rsidRDefault="002771BC">
      <w:pPr>
        <w:pStyle w:val="Tableimagenote"/>
      </w:pPr>
      <w:r>
        <w:t>Note: assumes receipt of the End of Year Supplement. Amounts may be higher if Energy Supplement is paid.</w:t>
      </w:r>
    </w:p>
    <w:p w14:paraId="5129F3A9" w14:textId="77777777" w:rsidR="00A1591A" w:rsidRDefault="002771BC">
      <w:pPr>
        <w:pStyle w:val="TableChartheading"/>
      </w:pPr>
      <w:r>
        <w:t>Family Tax Benefit (Part B) — Secondary earner — Income limit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AE"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AA" w14:textId="77777777" w:rsidR="00A1591A" w:rsidRDefault="002771BC">
            <w:r>
              <w:t>Family situation (per year)</w:t>
            </w:r>
          </w:p>
        </w:tc>
        <w:tc>
          <w:tcPr>
            <w:tcW w:w="769" w:type="pct"/>
          </w:tcPr>
          <w:p w14:paraId="5129F3A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A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A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B3"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AF" w14:textId="77777777" w:rsidR="00A1591A" w:rsidRDefault="002771BC">
            <w:r>
              <w:t>Youngest child aged under 5</w:t>
            </w:r>
          </w:p>
        </w:tc>
        <w:tc>
          <w:tcPr>
            <w:tcW w:w="769" w:type="pct"/>
          </w:tcPr>
          <w:p w14:paraId="5129F3B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$32,139</w:t>
            </w:r>
          </w:p>
        </w:tc>
        <w:tc>
          <w:tcPr>
            <w:tcW w:w="692" w:type="pct"/>
          </w:tcPr>
          <w:p w14:paraId="5129F3B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$33,270</w:t>
            </w:r>
          </w:p>
        </w:tc>
        <w:tc>
          <w:tcPr>
            <w:tcW w:w="615" w:type="pct"/>
          </w:tcPr>
          <w:p w14:paraId="5129F3B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$1,131</w:t>
            </w:r>
          </w:p>
        </w:tc>
      </w:tr>
      <w:tr w:rsidR="00A1591A" w14:paraId="5129F3B8"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B4" w14:textId="77777777" w:rsidR="00A1591A" w:rsidRDefault="002771BC">
            <w:r>
              <w:t>Youngest child aged between 5 and 18</w:t>
            </w:r>
          </w:p>
        </w:tc>
        <w:tc>
          <w:tcPr>
            <w:tcW w:w="769" w:type="pct"/>
          </w:tcPr>
          <w:p w14:paraId="5129F3B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$24,528</w:t>
            </w:r>
          </w:p>
        </w:tc>
        <w:tc>
          <w:tcPr>
            <w:tcW w:w="692" w:type="pct"/>
          </w:tcPr>
          <w:p w14:paraId="5129F3B6"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$25,386</w:t>
            </w:r>
          </w:p>
        </w:tc>
        <w:tc>
          <w:tcPr>
            <w:tcW w:w="615" w:type="pct"/>
          </w:tcPr>
          <w:p w14:paraId="5129F3B7"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$858</w:t>
            </w:r>
          </w:p>
        </w:tc>
      </w:tr>
    </w:tbl>
    <w:p w14:paraId="5129F3B9" w14:textId="77777777" w:rsidR="00A1591A" w:rsidRDefault="002771BC">
      <w:pPr>
        <w:pStyle w:val="Tableimagenote"/>
      </w:pPr>
      <w:r>
        <w:t>Note: assumes non-receipt of the End of Year Supplement. Amounts may be higher if Energy Supplement is paid.</w:t>
      </w:r>
    </w:p>
    <w:p w14:paraId="5129F3BA" w14:textId="77777777" w:rsidR="00A1591A" w:rsidRDefault="002771BC">
      <w:pPr>
        <w:pStyle w:val="TableChartheading"/>
      </w:pPr>
      <w:r>
        <w:t>Stillborn Baby Payment — Income limit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BF"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BB" w14:textId="77777777" w:rsidR="00A1591A" w:rsidRDefault="002771BC">
            <w:r>
              <w:t>Threshold</w:t>
            </w:r>
          </w:p>
        </w:tc>
        <w:tc>
          <w:tcPr>
            <w:tcW w:w="769" w:type="pct"/>
          </w:tcPr>
          <w:p w14:paraId="5129F3BC"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BD"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B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C4"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C0" w14:textId="77777777" w:rsidR="00A1591A" w:rsidRDefault="002771BC">
            <w:r>
              <w:t>Income limit — 6 months after birth</w:t>
            </w:r>
          </w:p>
        </w:tc>
        <w:tc>
          <w:tcPr>
            <w:tcW w:w="769" w:type="pct"/>
          </w:tcPr>
          <w:p w14:paraId="5129F3C1"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$77,177</w:t>
            </w:r>
          </w:p>
        </w:tc>
        <w:tc>
          <w:tcPr>
            <w:tcW w:w="692" w:type="pct"/>
          </w:tcPr>
          <w:p w14:paraId="5129F3C2"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$79,955</w:t>
            </w:r>
          </w:p>
        </w:tc>
        <w:tc>
          <w:tcPr>
            <w:tcW w:w="615" w:type="pct"/>
          </w:tcPr>
          <w:p w14:paraId="5129F3C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$2,778</w:t>
            </w:r>
          </w:p>
        </w:tc>
      </w:tr>
    </w:tbl>
    <w:p w14:paraId="5129F3C5" w14:textId="77777777" w:rsidR="00A1591A" w:rsidRDefault="002771BC">
      <w:pPr>
        <w:pStyle w:val="Heading1"/>
      </w:pPr>
      <w:r>
        <w:t>Other Amounts</w:t>
      </w:r>
    </w:p>
    <w:p w14:paraId="5129F3C6" w14:textId="77777777" w:rsidR="00A1591A" w:rsidRDefault="002771BC">
      <w:pPr>
        <w:pStyle w:val="TableChartheading"/>
      </w:pPr>
      <w:r>
        <w:t>Debt Thresholds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CB"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C7" w14:textId="77777777" w:rsidR="00A1591A" w:rsidRDefault="002771BC">
            <w:r>
              <w:t>Threshold</w:t>
            </w:r>
          </w:p>
        </w:tc>
        <w:tc>
          <w:tcPr>
            <w:tcW w:w="769" w:type="pct"/>
          </w:tcPr>
          <w:p w14:paraId="5129F3C8"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C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C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D0"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CC" w14:textId="77777777" w:rsidR="00A1591A" w:rsidRDefault="002771BC">
            <w:r>
              <w:t>Small debt waiver threshold</w:t>
            </w:r>
          </w:p>
        </w:tc>
        <w:tc>
          <w:tcPr>
            <w:tcW w:w="769" w:type="pct"/>
          </w:tcPr>
          <w:p w14:paraId="5129F3CD"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$250</w:t>
            </w:r>
          </w:p>
        </w:tc>
        <w:tc>
          <w:tcPr>
            <w:tcW w:w="692" w:type="pct"/>
          </w:tcPr>
          <w:p w14:paraId="5129F3C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$260</w:t>
            </w:r>
          </w:p>
        </w:tc>
        <w:tc>
          <w:tcPr>
            <w:tcW w:w="615" w:type="pct"/>
          </w:tcPr>
          <w:p w14:paraId="5129F3C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$10</w:t>
            </w:r>
          </w:p>
        </w:tc>
      </w:tr>
    </w:tbl>
    <w:p w14:paraId="5129F3D1" w14:textId="77777777" w:rsidR="00A1591A" w:rsidRDefault="002771BC">
      <w:pPr>
        <w:pStyle w:val="TableChartheading"/>
      </w:pPr>
      <w:r>
        <w:t>Deeming Thresholds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D6"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D2" w14:textId="77777777" w:rsidR="00A1591A" w:rsidRDefault="002771BC">
            <w:r>
              <w:t>Family situation (per year)</w:t>
            </w:r>
          </w:p>
        </w:tc>
        <w:tc>
          <w:tcPr>
            <w:tcW w:w="769" w:type="pct"/>
          </w:tcPr>
          <w:p w14:paraId="5129F3D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D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D5"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D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D7" w14:textId="77777777" w:rsidR="00A1591A" w:rsidRDefault="002771BC">
            <w:r>
              <w:t>Single</w:t>
            </w:r>
          </w:p>
        </w:tc>
        <w:tc>
          <w:tcPr>
            <w:tcW w:w="769" w:type="pct"/>
          </w:tcPr>
          <w:p w14:paraId="5129F3D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$64,200</w:t>
            </w:r>
          </w:p>
        </w:tc>
        <w:tc>
          <w:tcPr>
            <w:tcW w:w="692" w:type="pct"/>
          </w:tcPr>
          <w:p w14:paraId="5129F3D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$66,800</w:t>
            </w:r>
          </w:p>
        </w:tc>
        <w:tc>
          <w:tcPr>
            <w:tcW w:w="615" w:type="pct"/>
          </w:tcPr>
          <w:p w14:paraId="5129F3D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$2,600</w:t>
            </w:r>
          </w:p>
        </w:tc>
      </w:tr>
      <w:tr w:rsidR="00A1591A" w14:paraId="5129F3E0"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DC" w14:textId="77777777" w:rsidR="00A1591A" w:rsidRDefault="002771BC">
            <w:r>
              <w:t>Couple (combined)</w:t>
            </w:r>
          </w:p>
        </w:tc>
        <w:tc>
          <w:tcPr>
            <w:tcW w:w="769" w:type="pct"/>
          </w:tcPr>
          <w:p w14:paraId="5129F3DD"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$106,200</w:t>
            </w:r>
          </w:p>
        </w:tc>
        <w:tc>
          <w:tcPr>
            <w:tcW w:w="692" w:type="pct"/>
          </w:tcPr>
          <w:p w14:paraId="5129F3DE"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$110,600</w:t>
            </w:r>
          </w:p>
        </w:tc>
        <w:tc>
          <w:tcPr>
            <w:tcW w:w="615" w:type="pct"/>
          </w:tcPr>
          <w:p w14:paraId="5129F3DF"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$4,400</w:t>
            </w:r>
          </w:p>
        </w:tc>
      </w:tr>
    </w:tbl>
    <w:p w14:paraId="5129F3E1" w14:textId="77777777" w:rsidR="00A1591A" w:rsidRDefault="002771BC">
      <w:pPr>
        <w:pStyle w:val="TableChartheading"/>
      </w:pPr>
      <w:r>
        <w:t>Essential Medical Equipment Payment</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E6"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E2" w14:textId="77777777" w:rsidR="00A1591A" w:rsidRDefault="002771BC">
            <w:r>
              <w:t>Amount (per year)</w:t>
            </w:r>
          </w:p>
        </w:tc>
        <w:tc>
          <w:tcPr>
            <w:tcW w:w="769" w:type="pct"/>
          </w:tcPr>
          <w:p w14:paraId="5129F3E3"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E4"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E5"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EB"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E7" w14:textId="77777777" w:rsidR="00A1591A" w:rsidRDefault="002771BC">
            <w:r>
              <w:t>Essential Medical Equipment Payment</w:t>
            </w:r>
          </w:p>
        </w:tc>
        <w:tc>
          <w:tcPr>
            <w:tcW w:w="769" w:type="pct"/>
          </w:tcPr>
          <w:p w14:paraId="5129F3E8"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$196.00</w:t>
            </w:r>
          </w:p>
        </w:tc>
        <w:tc>
          <w:tcPr>
            <w:tcW w:w="692" w:type="pct"/>
          </w:tcPr>
          <w:p w14:paraId="5129F3E9"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$203.00</w:t>
            </w:r>
          </w:p>
        </w:tc>
        <w:tc>
          <w:tcPr>
            <w:tcW w:w="615" w:type="pct"/>
          </w:tcPr>
          <w:p w14:paraId="5129F3EA"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$7.00</w:t>
            </w:r>
          </w:p>
        </w:tc>
      </w:tr>
    </w:tbl>
    <w:p w14:paraId="5129F3EC" w14:textId="77777777" w:rsidR="00A1591A" w:rsidRDefault="002771BC">
      <w:pPr>
        <w:pStyle w:val="TableChartheading"/>
      </w:pPr>
      <w:r>
        <w:t>Exempt Funeral Investment Thresholds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F1"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ED" w14:textId="77777777" w:rsidR="00A1591A" w:rsidRDefault="002771BC">
            <w:r>
              <w:t>Threshold</w:t>
            </w:r>
          </w:p>
        </w:tc>
        <w:tc>
          <w:tcPr>
            <w:tcW w:w="769" w:type="pct"/>
          </w:tcPr>
          <w:p w14:paraId="5129F3EE"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EF"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F0"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3F6"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F2" w14:textId="77777777" w:rsidR="00A1591A" w:rsidRDefault="002771BC">
            <w:r>
              <w:t>Exempt funeral investment threshold</w:t>
            </w:r>
          </w:p>
        </w:tc>
        <w:tc>
          <w:tcPr>
            <w:tcW w:w="769" w:type="pct"/>
          </w:tcPr>
          <w:p w14:paraId="5129F3F3"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$15,750</w:t>
            </w:r>
          </w:p>
        </w:tc>
        <w:tc>
          <w:tcPr>
            <w:tcW w:w="692" w:type="pct"/>
          </w:tcPr>
          <w:p w14:paraId="5129F3F4"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$16,250</w:t>
            </w:r>
          </w:p>
        </w:tc>
        <w:tc>
          <w:tcPr>
            <w:tcW w:w="615" w:type="pct"/>
          </w:tcPr>
          <w:p w14:paraId="5129F3F5"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$500</w:t>
            </w:r>
          </w:p>
        </w:tc>
      </w:tr>
    </w:tbl>
    <w:p w14:paraId="5129F3F7" w14:textId="77777777" w:rsidR="00A1591A" w:rsidRDefault="002771BC">
      <w:pPr>
        <w:pStyle w:val="TableChartheading"/>
      </w:pPr>
      <w:r>
        <w:t>Paid Parental Leave — Income limits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3FC"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F8" w14:textId="77777777" w:rsidR="00A1591A" w:rsidRDefault="002771BC">
            <w:r>
              <w:t>Family situation (per year)</w:t>
            </w:r>
          </w:p>
        </w:tc>
        <w:tc>
          <w:tcPr>
            <w:tcW w:w="769" w:type="pct"/>
          </w:tcPr>
          <w:p w14:paraId="5129F3F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3F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3F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40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3FD" w14:textId="77777777" w:rsidR="00A1591A" w:rsidRDefault="002771BC">
            <w:r>
              <w:t>Individual income limit</w:t>
            </w:r>
          </w:p>
        </w:tc>
        <w:tc>
          <w:tcPr>
            <w:tcW w:w="769" w:type="pct"/>
          </w:tcPr>
          <w:p w14:paraId="5129F3F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$180,007</w:t>
            </w:r>
          </w:p>
        </w:tc>
        <w:tc>
          <w:tcPr>
            <w:tcW w:w="692" w:type="pct"/>
          </w:tcPr>
          <w:p w14:paraId="5129F3F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$186,487</w:t>
            </w:r>
          </w:p>
        </w:tc>
        <w:tc>
          <w:tcPr>
            <w:tcW w:w="615" w:type="pct"/>
          </w:tcPr>
          <w:p w14:paraId="5129F40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$6,480</w:t>
            </w:r>
          </w:p>
        </w:tc>
      </w:tr>
      <w:tr w:rsidR="00A1591A" w14:paraId="5129F406"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402" w14:textId="77777777" w:rsidR="00A1591A" w:rsidRDefault="002771BC">
            <w:r>
              <w:t>Family income limit</w:t>
            </w:r>
          </w:p>
        </w:tc>
        <w:tc>
          <w:tcPr>
            <w:tcW w:w="769" w:type="pct"/>
          </w:tcPr>
          <w:p w14:paraId="5129F40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$373,094</w:t>
            </w:r>
          </w:p>
        </w:tc>
        <w:tc>
          <w:tcPr>
            <w:tcW w:w="692" w:type="pct"/>
          </w:tcPr>
          <w:p w14:paraId="5129F40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$386,525</w:t>
            </w:r>
          </w:p>
        </w:tc>
        <w:tc>
          <w:tcPr>
            <w:tcW w:w="615" w:type="pct"/>
          </w:tcPr>
          <w:p w14:paraId="5129F40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$13,431</w:t>
            </w:r>
          </w:p>
        </w:tc>
      </w:tr>
    </w:tbl>
    <w:p w14:paraId="5129F407" w14:textId="77777777" w:rsidR="00A1591A" w:rsidRDefault="002771BC">
      <w:pPr>
        <w:pStyle w:val="TableChartheading"/>
      </w:pPr>
      <w:r>
        <w:t>Primary Production Attribution Thresholds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40C"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408" w14:textId="77777777" w:rsidR="00A1591A" w:rsidRDefault="002771BC">
            <w:r>
              <w:t>Threshold</w:t>
            </w:r>
          </w:p>
        </w:tc>
        <w:tc>
          <w:tcPr>
            <w:tcW w:w="769" w:type="pct"/>
          </w:tcPr>
          <w:p w14:paraId="5129F40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40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40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41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40D" w14:textId="77777777" w:rsidR="00A1591A" w:rsidRDefault="002771BC">
            <w:r>
              <w:t>Income threshold — Per year</w:t>
            </w:r>
          </w:p>
        </w:tc>
        <w:tc>
          <w:tcPr>
            <w:tcW w:w="769" w:type="pct"/>
          </w:tcPr>
          <w:p w14:paraId="5129F40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$66,722</w:t>
            </w:r>
          </w:p>
        </w:tc>
        <w:tc>
          <w:tcPr>
            <w:tcW w:w="692" w:type="pct"/>
          </w:tcPr>
          <w:p w14:paraId="5129F40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$69,131</w:t>
            </w:r>
          </w:p>
        </w:tc>
        <w:tc>
          <w:tcPr>
            <w:tcW w:w="615" w:type="pct"/>
          </w:tcPr>
          <w:p w14:paraId="5129F41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$2,409</w:t>
            </w:r>
          </w:p>
        </w:tc>
      </w:tr>
      <w:tr w:rsidR="00A1591A" w14:paraId="5129F416" w14:textId="77777777" w:rsidTr="00A7424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412" w14:textId="77777777" w:rsidR="00A1591A" w:rsidRDefault="002771BC">
            <w:r>
              <w:t>Assets threshold</w:t>
            </w:r>
          </w:p>
        </w:tc>
        <w:tc>
          <w:tcPr>
            <w:tcW w:w="769" w:type="pct"/>
          </w:tcPr>
          <w:p w14:paraId="5129F413"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$1,515,750</w:t>
            </w:r>
          </w:p>
        </w:tc>
        <w:tc>
          <w:tcPr>
            <w:tcW w:w="692" w:type="pct"/>
          </w:tcPr>
          <w:p w14:paraId="5129F414"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$1,570,250</w:t>
            </w:r>
          </w:p>
        </w:tc>
        <w:tc>
          <w:tcPr>
            <w:tcW w:w="615" w:type="pct"/>
          </w:tcPr>
          <w:p w14:paraId="5129F415" w14:textId="77777777" w:rsidR="00A1591A" w:rsidRDefault="002771BC" w:rsidP="00A74249">
            <w:pPr>
              <w:jc w:val="right"/>
              <w:cnfStyle w:val="000000010000" w:firstRow="0" w:lastRow="0" w:firstColumn="0" w:lastColumn="0" w:oddVBand="0" w:evenVBand="0" w:oddHBand="0" w:evenHBand="1" w:firstRowFirstColumn="0" w:firstRowLastColumn="0" w:lastRowFirstColumn="0" w:lastRowLastColumn="0"/>
            </w:pPr>
            <w:r>
              <w:t>$54,500</w:t>
            </w:r>
          </w:p>
        </w:tc>
      </w:tr>
    </w:tbl>
    <w:p w14:paraId="5129F417" w14:textId="77777777" w:rsidR="00A1591A" w:rsidRDefault="002771BC">
      <w:pPr>
        <w:pStyle w:val="TableChartheading"/>
      </w:pPr>
      <w:r>
        <w:t>Special Disability Trust Thresholds</w:t>
      </w:r>
    </w:p>
    <w:tbl>
      <w:tblPr>
        <w:tblStyle w:val="DSSDatatablestyle"/>
        <w:tblW w:w="4400" w:type="pct"/>
        <w:jc w:val="center"/>
        <w:tblLook w:val="04A0" w:firstRow="1" w:lastRow="0" w:firstColumn="1" w:lastColumn="0" w:noHBand="0" w:noVBand="1"/>
      </w:tblPr>
      <w:tblGrid>
        <w:gridCol w:w="5386"/>
        <w:gridCol w:w="1416"/>
        <w:gridCol w:w="1275"/>
        <w:gridCol w:w="1133"/>
      </w:tblGrid>
      <w:tr w:rsidR="00A1591A" w14:paraId="5129F41C" w14:textId="77777777" w:rsidTr="00A742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418" w14:textId="77777777" w:rsidR="00A1591A" w:rsidRDefault="002771BC">
            <w:r>
              <w:t>Threshold</w:t>
            </w:r>
          </w:p>
        </w:tc>
        <w:tc>
          <w:tcPr>
            <w:tcW w:w="769" w:type="pct"/>
          </w:tcPr>
          <w:p w14:paraId="5129F419"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Previous Amount</w:t>
            </w:r>
          </w:p>
        </w:tc>
        <w:tc>
          <w:tcPr>
            <w:tcW w:w="692" w:type="pct"/>
          </w:tcPr>
          <w:p w14:paraId="5129F41A"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1 Jul 2026</w:t>
            </w:r>
          </w:p>
        </w:tc>
        <w:tc>
          <w:tcPr>
            <w:tcW w:w="615" w:type="pct"/>
          </w:tcPr>
          <w:p w14:paraId="5129F41B" w14:textId="77777777" w:rsidR="00A1591A" w:rsidRDefault="002771BC" w:rsidP="00A74249">
            <w:pPr>
              <w:jc w:val="right"/>
              <w:cnfStyle w:val="100000000000" w:firstRow="1" w:lastRow="0" w:firstColumn="0" w:lastColumn="0" w:oddVBand="0" w:evenVBand="0" w:oddHBand="0" w:evenHBand="0" w:firstRowFirstColumn="0" w:firstRowLastColumn="0" w:lastRowFirstColumn="0" w:lastRowLastColumn="0"/>
            </w:pPr>
            <w:r>
              <w:t>Increase</w:t>
            </w:r>
          </w:p>
        </w:tc>
      </w:tr>
      <w:tr w:rsidR="00A1591A" w14:paraId="5129F421" w14:textId="77777777" w:rsidTr="00A742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4" w:type="pct"/>
          </w:tcPr>
          <w:p w14:paraId="5129F41D" w14:textId="77777777" w:rsidR="00A1591A" w:rsidRDefault="002771BC">
            <w:r>
              <w:t>Concessional assets value limit</w:t>
            </w:r>
          </w:p>
        </w:tc>
        <w:tc>
          <w:tcPr>
            <w:tcW w:w="769" w:type="pct"/>
          </w:tcPr>
          <w:p w14:paraId="5129F41E"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$832,750</w:t>
            </w:r>
          </w:p>
        </w:tc>
        <w:tc>
          <w:tcPr>
            <w:tcW w:w="692" w:type="pct"/>
          </w:tcPr>
          <w:p w14:paraId="5129F41F"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$862,750</w:t>
            </w:r>
          </w:p>
        </w:tc>
        <w:tc>
          <w:tcPr>
            <w:tcW w:w="615" w:type="pct"/>
          </w:tcPr>
          <w:p w14:paraId="5129F420" w14:textId="77777777" w:rsidR="00A1591A" w:rsidRDefault="002771BC" w:rsidP="00A74249">
            <w:pPr>
              <w:jc w:val="right"/>
              <w:cnfStyle w:val="000000100000" w:firstRow="0" w:lastRow="0" w:firstColumn="0" w:lastColumn="0" w:oddVBand="0" w:evenVBand="0" w:oddHBand="1" w:evenHBand="0" w:firstRowFirstColumn="0" w:firstRowLastColumn="0" w:lastRowFirstColumn="0" w:lastRowLastColumn="0"/>
            </w:pPr>
            <w:r>
              <w:t>$30,000</w:t>
            </w:r>
          </w:p>
        </w:tc>
      </w:tr>
    </w:tbl>
    <w:p w14:paraId="5129F422" w14:textId="77777777" w:rsidR="00A1591A" w:rsidRDefault="00A1591A"/>
    <w:sectPr w:rsidR="00A1591A" w:rsidSect="00186DE8">
      <w:headerReference w:type="default" r:id="rId8"/>
      <w:footerReference w:type="default" r:id="rId9"/>
      <w:footerReference w:type="first" r:id="rId10"/>
      <w:type w:val="continuous"/>
      <w:pgSz w:w="11906" w:h="16838" w:code="9"/>
      <w:pgMar w:top="720" w:right="720" w:bottom="397"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909C" w14:textId="77777777" w:rsidR="00B5420C" w:rsidRDefault="00B5420C">
      <w:pPr>
        <w:spacing w:line="240" w:lineRule="auto"/>
      </w:pPr>
      <w:r>
        <w:separator/>
      </w:r>
    </w:p>
  </w:endnote>
  <w:endnote w:type="continuationSeparator" w:id="0">
    <w:p w14:paraId="16110BA4" w14:textId="77777777" w:rsidR="00B5420C" w:rsidRDefault="00B54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98137"/>
      <w:docPartObj>
        <w:docPartGallery w:val="Page Numbers (Bottom of Page)"/>
        <w:docPartUnique/>
      </w:docPartObj>
    </w:sdtPr>
    <w:sdtEndPr>
      <w:rPr>
        <w:noProof/>
      </w:rPr>
    </w:sdtEndPr>
    <w:sdtContent>
      <w:p w14:paraId="5129F423" w14:textId="77777777" w:rsidR="002771BC" w:rsidRDefault="002771BC" w:rsidP="00186DE8">
        <w:pPr>
          <w:pStyle w:val="Footer"/>
          <w:spacing w:after="240"/>
          <w:jc w:val="cen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F424" w14:textId="46CEAA2C" w:rsidR="002771BC" w:rsidRDefault="002771BC" w:rsidP="00CF42E7">
    <w:pPr>
      <w:pStyle w:val="Footer"/>
    </w:pPr>
    <w:r>
      <w:rPr>
        <w:noProof/>
      </w:rPr>
      <w:drawing>
        <wp:anchor distT="0" distB="0" distL="114300" distR="114300" simplePos="0" relativeHeight="251658240" behindDoc="0" locked="1" layoutInCell="1" allowOverlap="1" wp14:anchorId="5129F425" wp14:editId="5129F426">
          <wp:simplePos x="0" y="0"/>
          <wp:positionH relativeFrom="page">
            <wp:align>left</wp:align>
          </wp:positionH>
          <wp:positionV relativeFrom="page">
            <wp:align>top</wp:align>
          </wp:positionV>
          <wp:extent cx="7560000" cy="10692000"/>
          <wp:effectExtent l="0" t="0" r="3175" b="0"/>
          <wp:wrapNone/>
          <wp:docPr id="1509534006" name="Picture 1509534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rPr>
      <w:t xml:space="preserve"> - </w:t>
    </w:r>
    <w:r w:rsidR="00715F5C">
      <w:t>1 July 2026 Indexation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B038" w14:textId="77777777" w:rsidR="00B5420C" w:rsidRDefault="00B5420C">
      <w:pPr>
        <w:spacing w:line="240" w:lineRule="auto"/>
      </w:pPr>
      <w:r>
        <w:separator/>
      </w:r>
    </w:p>
  </w:footnote>
  <w:footnote w:type="continuationSeparator" w:id="0">
    <w:p w14:paraId="50E336A1" w14:textId="77777777" w:rsidR="00B5420C" w:rsidRDefault="00B542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1A9" w14:textId="7518FA5E" w:rsidR="006B4675" w:rsidRPr="00186DE8" w:rsidRDefault="006B4675" w:rsidP="00186DE8">
    <w:pPr>
      <w:pStyle w:val="Header"/>
      <w:jc w:val="center"/>
      <w:rPr>
        <w:rFonts w:ascii="Arial" w:hAnsi="Arial" w:cs="Arial"/>
        <w:b/>
        <w:bCs/>
        <w:color w:val="FF0000"/>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982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0163A"/>
    <w:multiLevelType w:val="hybridMultilevel"/>
    <w:tmpl w:val="CD4EC96C"/>
    <w:lvl w:ilvl="0" w:tplc="C9EA8E1A">
      <w:start w:val="1"/>
      <w:numFmt w:val="bullet"/>
      <w:pStyle w:val="ListParagraph"/>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3413C"/>
    <w:multiLevelType w:val="multilevel"/>
    <w:tmpl w:val="C59EBE60"/>
    <w:lvl w:ilvl="0">
      <w:start w:val="1"/>
      <w:numFmt w:val="decimal"/>
      <w:lvlText w:val="%1."/>
      <w:lvlJc w:val="left"/>
      <w:pPr>
        <w:ind w:left="709"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4" w15:restartNumberingAfterBreak="0">
    <w:nsid w:val="27466A1B"/>
    <w:multiLevelType w:val="hybridMultilevel"/>
    <w:tmpl w:val="A342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F619C"/>
    <w:multiLevelType w:val="hybridMultilevel"/>
    <w:tmpl w:val="EE52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5E6F2B"/>
    <w:multiLevelType w:val="multilevel"/>
    <w:tmpl w:val="31A01D40"/>
    <w:lvl w:ilvl="0">
      <w:start w:val="1"/>
      <w:numFmt w:val="decimal"/>
      <w:pStyle w:val="ListNumber"/>
      <w:lvlText w:val="%1."/>
      <w:lvlJc w:val="left"/>
      <w:pPr>
        <w:ind w:left="709" w:hanging="425"/>
      </w:pPr>
      <w:rPr>
        <w:rFonts w:hint="default"/>
      </w:rPr>
    </w:lvl>
    <w:lvl w:ilvl="1">
      <w:start w:val="1"/>
      <w:numFmt w:val="lowerLetter"/>
      <w:pStyle w:val="ListNumber2"/>
      <w:lvlText w:val="%2."/>
      <w:lvlJc w:val="left"/>
      <w:pPr>
        <w:ind w:left="1134" w:hanging="425"/>
      </w:pPr>
      <w:rPr>
        <w:rFonts w:hint="default"/>
      </w:rPr>
    </w:lvl>
    <w:lvl w:ilvl="2">
      <w:start w:val="1"/>
      <w:numFmt w:val="lowerRoman"/>
      <w:pStyle w:val="ListNumber3"/>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9"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8"/>
  </w:num>
  <w:num w:numId="2" w16cid:durableId="1378166838">
    <w:abstractNumId w:val="1"/>
  </w:num>
  <w:num w:numId="3" w16cid:durableId="501120408">
    <w:abstractNumId w:val="11"/>
  </w:num>
  <w:num w:numId="4" w16cid:durableId="978261373">
    <w:abstractNumId w:val="3"/>
  </w:num>
  <w:num w:numId="5" w16cid:durableId="1235772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118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321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561096">
    <w:abstractNumId w:val="10"/>
  </w:num>
  <w:num w:numId="9" w16cid:durableId="523792583">
    <w:abstractNumId w:val="9"/>
  </w:num>
  <w:num w:numId="10" w16cid:durableId="197284368">
    <w:abstractNumId w:val="2"/>
  </w:num>
  <w:num w:numId="11" w16cid:durableId="238028533">
    <w:abstractNumId w:val="5"/>
  </w:num>
  <w:num w:numId="12" w16cid:durableId="2051952884">
    <w:abstractNumId w:val="0"/>
  </w:num>
  <w:num w:numId="13" w16cid:durableId="331682090">
    <w:abstractNumId w:val="4"/>
  </w:num>
  <w:num w:numId="14" w16cid:durableId="1223978886">
    <w:abstractNumId w:val="6"/>
  </w:num>
  <w:num w:numId="15" w16cid:durableId="1472097509">
    <w:abstractNumId w:val="7"/>
  </w:num>
  <w:num w:numId="16" w16cid:durableId="99583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949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2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1A"/>
    <w:rsid w:val="00050AC9"/>
    <w:rsid w:val="000A7C2A"/>
    <w:rsid w:val="00186DE8"/>
    <w:rsid w:val="001A03C8"/>
    <w:rsid w:val="002771BC"/>
    <w:rsid w:val="002B354C"/>
    <w:rsid w:val="003406A2"/>
    <w:rsid w:val="00424E15"/>
    <w:rsid w:val="00494A5B"/>
    <w:rsid w:val="004A03E0"/>
    <w:rsid w:val="004D1CC7"/>
    <w:rsid w:val="004D4327"/>
    <w:rsid w:val="005108F5"/>
    <w:rsid w:val="00512AC5"/>
    <w:rsid w:val="00525158"/>
    <w:rsid w:val="006B4675"/>
    <w:rsid w:val="006C700B"/>
    <w:rsid w:val="006E605D"/>
    <w:rsid w:val="00706D15"/>
    <w:rsid w:val="00715F5C"/>
    <w:rsid w:val="00A1591A"/>
    <w:rsid w:val="00A66F34"/>
    <w:rsid w:val="00A74249"/>
    <w:rsid w:val="00B169CF"/>
    <w:rsid w:val="00B5420C"/>
    <w:rsid w:val="00BB7C32"/>
    <w:rsid w:val="00C757C8"/>
    <w:rsid w:val="00CC1872"/>
    <w:rsid w:val="00D347BE"/>
    <w:rsid w:val="00E27F48"/>
    <w:rsid w:val="00EE6A9C"/>
    <w:rsid w:val="00EF3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9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E97190"/>
    <w:pPr>
      <w:spacing w:after="0"/>
    </w:pPr>
    <w:rPr>
      <w:rFonts w:ascii="Calibri" w:hAnsi="Calibri"/>
      <w:spacing w:val="3"/>
      <w:sz w:val="18"/>
    </w:rPr>
  </w:style>
  <w:style w:type="paragraph" w:styleId="Heading1">
    <w:name w:val="heading 1"/>
    <w:basedOn w:val="Normal"/>
    <w:next w:val="Normal"/>
    <w:link w:val="Heading1Char"/>
    <w:uiPriority w:val="2"/>
    <w:qFormat/>
    <w:rsid w:val="00B41F45"/>
    <w:pPr>
      <w:keepNext/>
      <w:keepLines/>
      <w:spacing w:before="240" w:after="120" w:line="240" w:lineRule="auto"/>
      <w:outlineLvl w:val="0"/>
    </w:pPr>
    <w:rPr>
      <w:rFonts w:asciiTheme="majorHAnsi" w:eastAsiaTheme="majorEastAsia" w:hAnsiTheme="majorHAnsi" w:cstheme="majorBidi"/>
      <w:b/>
      <w:bCs/>
      <w:color w:val="005A70" w:themeColor="accent1"/>
      <w:sz w:val="32"/>
      <w:szCs w:val="28"/>
    </w:rPr>
  </w:style>
  <w:style w:type="paragraph" w:styleId="Heading2">
    <w:name w:val="heading 2"/>
    <w:basedOn w:val="Normal"/>
    <w:next w:val="Normal"/>
    <w:link w:val="Heading2Char"/>
    <w:uiPriority w:val="2"/>
    <w:qFormat/>
    <w:rsid w:val="007B5AC1"/>
    <w:pPr>
      <w:keepNext/>
      <w:keepLines/>
      <w:spacing w:before="120" w:after="120" w:line="240" w:lineRule="auto"/>
      <w:outlineLvl w:val="1"/>
    </w:pPr>
    <w:rPr>
      <w:rFonts w:asciiTheme="majorHAnsi" w:eastAsiaTheme="majorEastAsia" w:hAnsiTheme="majorHAnsi" w:cstheme="majorBidi"/>
      <w:b/>
      <w:bCs/>
      <w:color w:val="005A70" w:themeColor="accent1"/>
      <w:sz w:val="20"/>
      <w:szCs w:val="26"/>
    </w:rPr>
  </w:style>
  <w:style w:type="paragraph" w:styleId="Heading3">
    <w:name w:val="heading 3"/>
    <w:basedOn w:val="Normal"/>
    <w:next w:val="Normal"/>
    <w:link w:val="Heading3Char"/>
    <w:uiPriority w:val="2"/>
    <w:qFormat/>
    <w:rsid w:val="00062B78"/>
    <w:pPr>
      <w:keepNext/>
      <w:keepLines/>
      <w:spacing w:before="20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qFormat/>
    <w:rsid w:val="00AF6DAF"/>
    <w:pPr>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125C0"/>
    <w:rPr>
      <w:rFonts w:asciiTheme="majorHAnsi" w:eastAsiaTheme="majorEastAsia" w:hAnsiTheme="majorHAnsi" w:cstheme="majorBidi"/>
      <w:b/>
      <w:bCs/>
      <w:color w:val="005A70" w:themeColor="accent1"/>
      <w:spacing w:val="3"/>
      <w:sz w:val="32"/>
      <w:szCs w:val="28"/>
    </w:rPr>
  </w:style>
  <w:style w:type="character" w:customStyle="1" w:styleId="Heading2Char">
    <w:name w:val="Heading 2 Char"/>
    <w:basedOn w:val="DefaultParagraphFont"/>
    <w:link w:val="Heading2"/>
    <w:uiPriority w:val="2"/>
    <w:rsid w:val="007B5AC1"/>
    <w:rPr>
      <w:rFonts w:asciiTheme="majorHAnsi" w:eastAsiaTheme="majorEastAsia" w:hAnsiTheme="majorHAnsi" w:cstheme="majorBidi"/>
      <w:b/>
      <w:bCs/>
      <w:color w:val="005A70" w:themeColor="accent1"/>
      <w:spacing w:val="3"/>
      <w:sz w:val="20"/>
      <w:szCs w:val="26"/>
    </w:rPr>
  </w:style>
  <w:style w:type="paragraph" w:styleId="BalloonText">
    <w:name w:val="Balloon Text"/>
    <w:basedOn w:val="Normal"/>
    <w:link w:val="BalloonTextChar"/>
    <w:uiPriority w:val="99"/>
    <w:semiHidden/>
    <w:unhideWhenUsed/>
    <w:rsid w:val="0045365D"/>
    <w:pPr>
      <w:spacing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AF6DAF"/>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9"/>
    <w:unhideWhenUsed/>
    <w:qFormat/>
    <w:rsid w:val="003A6D7F"/>
    <w:pPr>
      <w:keepNext/>
      <w:keepLines/>
      <w:spacing w:before="360" w:after="120" w:line="240" w:lineRule="atLeast"/>
    </w:pPr>
    <w:rPr>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D6180A"/>
    <w:pPr>
      <w:spacing w:after="0" w:line="240" w:lineRule="auto"/>
    </w:pPr>
    <w:rPr>
      <w:sz w:val="18"/>
    </w:rPr>
    <w:tblPr>
      <w:tblStyleRowBandSize w:val="1"/>
      <w:tblStyleColBandSize w:val="1"/>
      <w:tblCellMar>
        <w:top w:w="80" w:type="dxa"/>
        <w:left w:w="80" w:type="dxa"/>
        <w:bottom w:w="80" w:type="dxa"/>
        <w:right w:w="80" w:type="dxa"/>
      </w:tblCellMar>
    </w:tblPr>
    <w:trPr>
      <w:cantSplit/>
    </w:trPr>
    <w:tcPr>
      <w:shd w:val="clear" w:color="auto" w:fill="auto"/>
      <w:tcMar>
        <w:top w:w="28" w:type="dxa"/>
        <w:left w:w="28" w:type="dxa"/>
        <w:bottom w:w="28" w:type="dxa"/>
        <w:right w:w="28" w:type="dxa"/>
      </w:tcMar>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rsid w:val="00C331E3"/>
    <w:pPr>
      <w:tabs>
        <w:tab w:val="center" w:pos="4513"/>
        <w:tab w:val="right" w:pos="9026"/>
      </w:tabs>
      <w:spacing w:before="120" w:after="600" w:line="240" w:lineRule="auto"/>
    </w:pPr>
    <w:rPr>
      <w:color w:val="005A70" w:themeColor="accent1"/>
    </w:rPr>
  </w:style>
  <w:style w:type="character" w:customStyle="1" w:styleId="FooterChar">
    <w:name w:val="Footer Char"/>
    <w:basedOn w:val="DefaultParagraphFont"/>
    <w:link w:val="Footer"/>
    <w:uiPriority w:val="99"/>
    <w:rsid w:val="00C331E3"/>
    <w:rPr>
      <w:color w:val="005A70" w:themeColor="accent1"/>
      <w:spacing w:val="3"/>
      <w:sz w:val="18"/>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261F5D"/>
    <w:pPr>
      <w:tabs>
        <w:tab w:val="center" w:pos="4513"/>
        <w:tab w:val="right" w:pos="9026"/>
      </w:tabs>
      <w:spacing w:line="240" w:lineRule="auto"/>
    </w:pPr>
    <w:rPr>
      <w:rFonts w:ascii="Georgia" w:hAnsi="Georgia"/>
      <w:color w:val="24596E"/>
    </w:rPr>
  </w:style>
  <w:style w:type="character" w:customStyle="1" w:styleId="HeaderChar">
    <w:name w:val="Header Char"/>
    <w:basedOn w:val="DefaultParagraphFont"/>
    <w:link w:val="Header"/>
    <w:uiPriority w:val="99"/>
    <w:semiHidden/>
    <w:rsid w:val="00261F5D"/>
    <w:rPr>
      <w:rFonts w:ascii="Georgia" w:hAnsi="Georgia"/>
      <w:color w:val="24596E"/>
      <w:spacing w:val="3"/>
      <w:sz w:val="22"/>
    </w:rPr>
  </w:style>
  <w:style w:type="paragraph" w:styleId="Subtitle">
    <w:name w:val="Subtitle"/>
    <w:basedOn w:val="Normal"/>
    <w:next w:val="Normal"/>
    <w:link w:val="SubtitleChar"/>
    <w:uiPriority w:val="9"/>
    <w:qFormat/>
    <w:rsid w:val="00276F5D"/>
    <w:pPr>
      <w:spacing w:after="480" w:line="240" w:lineRule="auto"/>
    </w:pPr>
    <w:rPr>
      <w:rFonts w:asciiTheme="majorHAnsi" w:eastAsiaTheme="majorEastAsia" w:hAnsiTheme="majorHAnsi" w:cstheme="majorBidi"/>
      <w:b/>
      <w:iCs/>
      <w:color w:val="000000" w:themeColor="text1"/>
      <w:spacing w:val="6"/>
      <w:sz w:val="24"/>
    </w:rPr>
  </w:style>
  <w:style w:type="character" w:customStyle="1" w:styleId="SubtitleChar">
    <w:name w:val="Subtitle Char"/>
    <w:basedOn w:val="DefaultParagraphFont"/>
    <w:link w:val="Subtitle"/>
    <w:uiPriority w:val="9"/>
    <w:rsid w:val="00276F5D"/>
    <w:rPr>
      <w:rFonts w:asciiTheme="majorHAnsi" w:eastAsiaTheme="majorEastAsia" w:hAnsiTheme="majorHAnsi" w:cstheme="majorBidi"/>
      <w:b/>
      <w:iCs/>
      <w:color w:val="000000" w:themeColor="text1"/>
      <w:spacing w:val="6"/>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3"/>
      </w:numPr>
    </w:pPr>
  </w:style>
  <w:style w:type="paragraph" w:styleId="ListParagraph">
    <w:name w:val="List Paragraph"/>
    <w:basedOn w:val="Normal"/>
    <w:uiPriority w:val="34"/>
    <w:semiHidden/>
    <w:rsid w:val="005C4252"/>
    <w:pPr>
      <w:numPr>
        <w:numId w:val="2"/>
      </w:numPr>
      <w:ind w:left="851" w:hanging="284"/>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paragraph" w:styleId="NoSpacing">
    <w:name w:val="No Spacing"/>
    <w:basedOn w:val="Normal"/>
    <w:link w:val="NoSpacingChar"/>
    <w:uiPriority w:val="5"/>
    <w:qFormat/>
    <w:rsid w:val="0045365D"/>
    <w:pPr>
      <w:spacing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lang w:eastAsia="en-AU"/>
    </w:rPr>
  </w:style>
  <w:style w:type="paragraph" w:customStyle="1" w:styleId="PageNumber10">
    <w:name w:val="Page Number10"/>
    <w:basedOn w:val="Normal"/>
    <w:uiPriority w:val="1"/>
    <w:semiHidden/>
    <w:unhideWhenUsed/>
    <w:qFormat/>
    <w:rsid w:val="0045365D"/>
    <w:rPr>
      <w:color w:val="005A70" w:themeColor="accent1"/>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
      <w:bCs/>
      <w:iCs/>
      <w:color w:val="005A70" w:themeColor="accent1"/>
      <w:spacing w:val="3"/>
      <w:sz w:val="22"/>
      <w:szCs w:val="28"/>
      <w:shd w:val="clear" w:color="auto" w:fill="FFFFFF" w:themeFill="background1"/>
      <w:lang w:eastAsia="en-AU"/>
    </w:rPr>
  </w:style>
  <w:style w:type="paragraph" w:customStyle="1" w:styleId="Smalltext">
    <w:name w:val="Small text"/>
    <w:basedOn w:val="Normal"/>
    <w:rsid w:val="00867190"/>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AD36FB"/>
    <w:pPr>
      <w:spacing w:before="120" w:after="0" w:line="288" w:lineRule="auto"/>
    </w:pPr>
    <w:rPr>
      <w:rFonts w:asciiTheme="majorHAnsi" w:hAnsiTheme="majorHAnsi"/>
      <w:b/>
    </w:rPr>
  </w:style>
  <w:style w:type="paragraph" w:customStyle="1" w:styleId="Tableimagecaption">
    <w:name w:val="Table/image caption"/>
    <w:basedOn w:val="Normal"/>
    <w:next w:val="Normal"/>
    <w:uiPriority w:val="4"/>
    <w:qFormat/>
    <w:rsid w:val="00CB612F"/>
    <w:pPr>
      <w:spacing w:before="120"/>
      <w:ind w:left="568"/>
      <w:contextualSpacing/>
    </w:pPr>
    <w:rPr>
      <w:color w:val="595959" w:themeColor="text1" w:themeTint="A6"/>
      <w:sz w:val="20"/>
    </w:rPr>
  </w:style>
  <w:style w:type="paragraph" w:styleId="Title">
    <w:name w:val="Title"/>
    <w:basedOn w:val="Normal"/>
    <w:next w:val="Normal"/>
    <w:link w:val="TitleChar"/>
    <w:uiPriority w:val="10"/>
    <w:rsid w:val="00AF6DAF"/>
    <w:pPr>
      <w:spacing w:before="1440" w:line="240" w:lineRule="auto"/>
      <w:contextualSpacing/>
      <w:outlineLvl w:val="0"/>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AF6DAF"/>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rsid w:val="0045365D"/>
  </w:style>
  <w:style w:type="paragraph" w:customStyle="1" w:styleId="Spacer">
    <w:name w:val="Spacer"/>
    <w:basedOn w:val="Normal"/>
    <w:uiPriority w:val="39"/>
    <w:semiHidden/>
    <w:qFormat/>
    <w:rsid w:val="00A81138"/>
    <w:pPr>
      <w:spacing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qFormat/>
    <w:rsid w:val="00A92F9A"/>
    <w:pPr>
      <w:numPr>
        <w:ilvl w:val="1"/>
      </w:numPr>
    </w:pPr>
  </w:style>
  <w:style w:type="paragraph" w:styleId="ListNumber">
    <w:name w:val="List Number"/>
    <w:basedOn w:val="ListBullet"/>
    <w:uiPriority w:val="4"/>
    <w:qFormat/>
    <w:rsid w:val="00E07AFE"/>
    <w:pPr>
      <w:numPr>
        <w:numId w:val="15"/>
      </w:numPr>
    </w:pPr>
  </w:style>
  <w:style w:type="paragraph" w:styleId="ListNumber2">
    <w:name w:val="List Number 2"/>
    <w:basedOn w:val="ListNumber"/>
    <w:uiPriority w:val="4"/>
    <w:qFormat/>
    <w:rsid w:val="00A92F9A"/>
    <w:pPr>
      <w:numPr>
        <w:ilvl w:val="1"/>
      </w:numPr>
    </w:pPr>
  </w:style>
  <w:style w:type="paragraph" w:styleId="ListBullet3">
    <w:name w:val="List Bullet 3"/>
    <w:basedOn w:val="ListBullet2"/>
    <w:uiPriority w:val="4"/>
    <w:qFormat/>
    <w:rsid w:val="00A92F9A"/>
    <w:pPr>
      <w:numPr>
        <w:ilvl w:val="2"/>
      </w:numPr>
    </w:pPr>
  </w:style>
  <w:style w:type="paragraph" w:styleId="ListNumber3">
    <w:name w:val="List Number 3"/>
    <w:basedOn w:val="ListNumber2"/>
    <w:uiPriority w:val="4"/>
    <w:qFormat/>
    <w:rsid w:val="00A92F9A"/>
    <w:pPr>
      <w:numPr>
        <w:ilvl w:val="2"/>
      </w:numPr>
    </w:pPr>
  </w:style>
  <w:style w:type="character" w:styleId="UnresolvedMention">
    <w:name w:val="Unresolved Mention"/>
    <w:basedOn w:val="DefaultParagraphFont"/>
    <w:uiPriority w:val="99"/>
    <w:semiHidden/>
    <w:unhideWhenUsed/>
    <w:rsid w:val="00F06175"/>
    <w:rPr>
      <w:color w:val="605E5C"/>
      <w:shd w:val="clear" w:color="auto" w:fill="E1DFDD"/>
    </w:rPr>
  </w:style>
  <w:style w:type="paragraph" w:customStyle="1" w:styleId="BlockquotePullouttext">
    <w:name w:val="Blockquote / Pullout text"/>
    <w:basedOn w:val="Normal"/>
    <w:next w:val="Normal"/>
    <w:link w:val="BlockquotePullouttextChar"/>
    <w:uiPriority w:val="5"/>
    <w:qFormat/>
    <w:rsid w:val="00E07AFE"/>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color w:val="005A70" w:themeColor="accent1"/>
      <w:szCs w:val="28"/>
      <w:lang w:eastAsia="en-AU"/>
    </w:rPr>
  </w:style>
  <w:style w:type="character" w:customStyle="1" w:styleId="BlockquotePullouttextChar">
    <w:name w:val="Blockquote / Pullout text Char"/>
    <w:basedOn w:val="Heading2Char"/>
    <w:link w:val="BlockquotePullouttext"/>
    <w:uiPriority w:val="5"/>
    <w:rsid w:val="00E07AFE"/>
    <w:rPr>
      <w:rFonts w:asciiTheme="majorHAnsi" w:eastAsia="Times New Roman" w:hAnsiTheme="majorHAnsi" w:cs="Arial"/>
      <w:b/>
      <w:bCs/>
      <w:iCs/>
      <w:color w:val="005A70" w:themeColor="accent1"/>
      <w:spacing w:val="3"/>
      <w:sz w:val="22"/>
      <w:szCs w:val="28"/>
      <w:shd w:val="clear" w:color="auto" w:fill="FFFFFF" w:themeFill="background1"/>
      <w:lang w:eastAsia="en-AU"/>
    </w:rPr>
  </w:style>
  <w:style w:type="paragraph" w:customStyle="1" w:styleId="Tableimagenote">
    <w:name w:val="Table/image note"/>
    <w:basedOn w:val="Normal"/>
    <w:next w:val="Normal"/>
    <w:uiPriority w:val="4"/>
    <w:qFormat/>
    <w:rsid w:val="001D5A0F"/>
    <w:pPr>
      <w:spacing w:before="120"/>
      <w:ind w:left="710"/>
      <w:contextualSpacing/>
    </w:pPr>
    <w:rPr>
      <w:color w:val="595959" w:themeColor="text1" w:themeTint="A6"/>
      <w:sz w:val="16"/>
    </w:rPr>
  </w:style>
  <w:style w:type="paragraph" w:styleId="TOAHeading">
    <w:name w:val="toa heading"/>
    <w:basedOn w:val="TOCHeading"/>
    <w:next w:val="Normal"/>
    <w:uiPriority w:val="99"/>
    <w:semiHidden/>
    <w:rsid w:val="00EC3F37"/>
  </w:style>
  <w:style w:type="paragraph" w:styleId="TableofFigures">
    <w:name w:val="table of figures"/>
    <w:basedOn w:val="Normal"/>
    <w:next w:val="Normal"/>
    <w:uiPriority w:val="99"/>
    <w:semiHidden/>
    <w:rsid w:val="00B209E5"/>
  </w:style>
  <w:style w:type="paragraph" w:customStyle="1" w:styleId="CrestwithRule0">
    <w:name w:val="Crest with Rule"/>
    <w:basedOn w:val="Normal"/>
    <w:uiPriority w:val="99"/>
    <w:semiHidden/>
    <w:qFormat/>
    <w:rsid w:val="005D2C33"/>
    <w:pPr>
      <w:pBdr>
        <w:bottom w:val="single" w:sz="24" w:space="1" w:color="00B0B9" w:themeColor="accent2"/>
      </w:pBdr>
      <w:ind w:left="-284" w:right="-425"/>
    </w:pPr>
  </w:style>
  <w:style w:type="table" w:customStyle="1" w:styleId="MACtable">
    <w:name w:val="MAC table"/>
    <w:basedOn w:val="TableNormal"/>
    <w:uiPriority w:val="99"/>
    <w:rsid w:val="00EA4C23"/>
    <w:pPr>
      <w:spacing w:after="0" w:line="240" w:lineRule="auto"/>
    </w:pPr>
    <w:rPr>
      <w:rFonts w:ascii="Arial" w:hAnsi="Arial"/>
    </w:rPr>
    <w:tblPr>
      <w:tblInd w:w="0" w:type="nil"/>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blStylePr w:type="firstRow">
      <w:rPr>
        <w:rFonts w:ascii="Arial" w:hAnsi="Arial" w:cs="Arial" w:hint="default"/>
        <w:b/>
        <w:color w:val="FFFFFF" w:themeColor="background1"/>
        <w:sz w:val="28"/>
        <w:szCs w:val="28"/>
      </w:rPr>
      <w:tblPr/>
      <w:tcPr>
        <w:shd w:val="clear" w:color="auto" w:fill="00B0B9"/>
      </w:tcPr>
    </w:tblStylePr>
    <w:tblStylePr w:type="lastRow">
      <w:rPr>
        <w:b/>
      </w:rPr>
      <w:tblPr/>
      <w:tcPr>
        <w:shd w:val="clear" w:color="auto" w:fill="F2F2F2" w:themeFill="background1" w:themeFillShade="F2"/>
      </w:tcPr>
    </w:tblStylePr>
  </w:style>
  <w:style w:type="paragraph" w:customStyle="1" w:styleId="Heading1withsubtitle">
    <w:name w:val="Heading 1 (with subtitle)"/>
    <w:basedOn w:val="Heading1"/>
    <w:next w:val="Subtitle"/>
    <w:uiPriority w:val="9"/>
    <w:qFormat/>
    <w:rsid w:val="00D51949"/>
    <w:pPr>
      <w:keepNext w:val="0"/>
      <w:keepLines w:val="0"/>
      <w:spacing w:before="360" w:after="0"/>
    </w:pPr>
  </w:style>
  <w:style w:type="character" w:styleId="CommentReference">
    <w:name w:val="annotation reference"/>
    <w:basedOn w:val="DefaultParagraphFont"/>
    <w:uiPriority w:val="99"/>
    <w:semiHidden/>
    <w:unhideWhenUsed/>
    <w:rsid w:val="00D51949"/>
    <w:rPr>
      <w:sz w:val="16"/>
      <w:szCs w:val="16"/>
    </w:rPr>
  </w:style>
  <w:style w:type="paragraph" w:styleId="CommentText">
    <w:name w:val="annotation text"/>
    <w:basedOn w:val="Normal"/>
    <w:link w:val="CommentTextChar"/>
    <w:uiPriority w:val="99"/>
    <w:unhideWhenUsed/>
    <w:rsid w:val="00D51949"/>
    <w:pPr>
      <w:spacing w:line="240" w:lineRule="auto"/>
      <w:jc w:val="right"/>
    </w:pPr>
    <w:rPr>
      <w:rFonts w:cs="Calibri"/>
      <w:color w:val="000000" w:themeColor="text1"/>
      <w:sz w:val="20"/>
      <w:szCs w:val="20"/>
    </w:rPr>
  </w:style>
  <w:style w:type="character" w:customStyle="1" w:styleId="CommentTextChar">
    <w:name w:val="Comment Text Char"/>
    <w:basedOn w:val="DefaultParagraphFont"/>
    <w:link w:val="CommentText"/>
    <w:uiPriority w:val="99"/>
    <w:rsid w:val="00D51949"/>
    <w:rPr>
      <w:rFonts w:ascii="Calibri" w:hAnsi="Calibri" w:cs="Calibri"/>
      <w:color w:val="000000" w:themeColor="text1"/>
      <w:spacing w:val="3"/>
      <w:sz w:val="20"/>
      <w:szCs w:val="20"/>
    </w:rPr>
  </w:style>
  <w:style w:type="paragraph" w:styleId="Revision">
    <w:name w:val="Revision"/>
    <w:hidden/>
    <w:uiPriority w:val="99"/>
    <w:semiHidden/>
    <w:rsid w:val="004A3642"/>
    <w:pPr>
      <w:spacing w:after="0" w:line="240" w:lineRule="auto"/>
    </w:pPr>
    <w:rPr>
      <w:rFonts w:ascii="Calibri" w:hAnsi="Calibri"/>
      <w:spacing w:val="3"/>
      <w:sz w:val="18"/>
    </w:rPr>
  </w:style>
  <w:style w:type="paragraph" w:styleId="CommentSubject">
    <w:name w:val="annotation subject"/>
    <w:basedOn w:val="CommentText"/>
    <w:next w:val="CommentText"/>
    <w:link w:val="CommentSubjectChar"/>
    <w:uiPriority w:val="99"/>
    <w:semiHidden/>
    <w:unhideWhenUsed/>
    <w:rsid w:val="00D92EAB"/>
    <w:pPr>
      <w:jc w:val="left"/>
    </w:pPr>
    <w:rPr>
      <w:rFonts w:cstheme="minorBidi"/>
      <w:b/>
      <w:bCs/>
      <w:color w:val="auto"/>
    </w:rPr>
  </w:style>
  <w:style w:type="character" w:customStyle="1" w:styleId="CommentSubjectChar">
    <w:name w:val="Comment Subject Char"/>
    <w:basedOn w:val="CommentTextChar"/>
    <w:link w:val="CommentSubject"/>
    <w:uiPriority w:val="99"/>
    <w:semiHidden/>
    <w:rsid w:val="00D92EAB"/>
    <w:rPr>
      <w:rFonts w:ascii="Calibri" w:hAnsi="Calibri" w:cs="Calibri"/>
      <w:b/>
      <w:bCs/>
      <w:color w:val="000000" w:themeColor="text1"/>
      <w:spacing w:val="3"/>
      <w:sz w:val="20"/>
      <w:szCs w:val="20"/>
    </w:rPr>
  </w:style>
  <w:style w:type="character" w:styleId="Mention">
    <w:name w:val="Mention"/>
    <w:basedOn w:val="DefaultParagraphFont"/>
    <w:uiPriority w:val="99"/>
    <w:unhideWhenUsed/>
    <w:rsid w:val="00E60D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3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2283</Words>
  <Characters>12818</Characters>
  <Application>Microsoft Office Word</Application>
  <DocSecurity>0</DocSecurity>
  <Lines>899</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Payment Parameters 1 July 2026 indexation</dc:title>
  <dc:subject/>
  <dc:creator/>
  <cp:keywords>[SEC=OFFICIAL]</cp:keywords>
  <cp:lastModifiedBy/>
  <cp:revision>1</cp:revision>
  <dcterms:created xsi:type="dcterms:W3CDTF">2026-05-24T22:10:00Z</dcterms:created>
  <dcterms:modified xsi:type="dcterms:W3CDTF">2026-05-24T22:11:00Z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or_Hash_SHA1">
    <vt:lpwstr>DC3EAC6FB4874D452CD0D6E554940955B9FF8C9D</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MSIP_Label_eb34d90b-fc41-464d-af60-f74d721d0790_SetDate">
    <vt:lpwstr>2024-03-05T03:17:34Z</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OriginatorUserAccountName_SHA256">
    <vt:lpwstr>56084DE7D87471392F5BD2235C8043EAEC8018D05D094D5A8468DE8533D8A2CE</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Uuid">
    <vt:lpwstr>v=2022.2;d=gov.au;g=46DD6D7C-8107-577B-BC6E-F348953B2E44</vt:lpwstr>
  </property>
  <property fmtid="{D5CDD505-2E9C-101B-9397-08002B2CF9AE}" pid="23" name="MSIP_Label_eb34d90b-fc41-464d-af60-f74d721d0790_SiteId">
    <vt:lpwstr>61e36dd1-ca6e-4d61-aa0a-2b4eb88317a3</vt:lpwstr>
  </property>
  <property fmtid="{D5CDD505-2E9C-101B-9397-08002B2CF9AE}" pid="24" name="MSIP_Label_eb34d90b-fc41-464d-af60-f74d721d0790_Method">
    <vt:lpwstr>Privileged</vt:lpwstr>
  </property>
  <property fmtid="{D5CDD505-2E9C-101B-9397-08002B2CF9AE}" pid="25" name="MSIP_Label_eb34d90b-fc41-464d-af60-f74d721d0790_Enabled">
    <vt:lpwstr>true</vt:lpwstr>
  </property>
  <property fmtid="{D5CDD505-2E9C-101B-9397-08002B2CF9AE}" pid="26" name="MSIP_Label_eb34d90b-fc41-464d-af60-f74d721d0790_ContentBits">
    <vt:lpwstr>3</vt:lpwstr>
  </property>
  <property fmtid="{D5CDD505-2E9C-101B-9397-08002B2CF9AE}" pid="27" name="PM_Hash_Salt_Prev">
    <vt:lpwstr>D42521A9E7F9434AB83FE3ECCC3419D1</vt:lpwstr>
  </property>
  <property fmtid="{D5CDD505-2E9C-101B-9397-08002B2CF9AE}" pid="28" name="PM_Hash_Salt">
    <vt:lpwstr>1EB95EB13FAF0B3BFF7394AA93CB4553</vt:lpwstr>
  </property>
  <property fmtid="{D5CDD505-2E9C-101B-9397-08002B2CF9AE}" pid="29" name="PM_Hash_SHA1">
    <vt:lpwstr>2F6CE83EF816663B9193D0ADDC7FBF20B3BFC907</vt:lpwstr>
  </property>
  <property fmtid="{D5CDD505-2E9C-101B-9397-08002B2CF9AE}" pid="30" name="MSIP_Label_eb34d90b-fc41-464d-af60-f74d721d0790_ActionId">
    <vt:lpwstr>ddb80ab843884a709ef1e2c04632d5bb</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v=2024.1;a=SHA256;h=476E21798BA52DAA5A4C404945D075F434CFDBC1A6A76C7BC9A0FB0FB53F0884</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