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ED73" w14:textId="77777777" w:rsidR="00E9285A" w:rsidRDefault="00987714" w:rsidP="00A81138">
      <w:pPr>
        <w:pStyle w:val="Crestwithrule"/>
      </w:pPr>
      <w:r>
        <w:rPr>
          <w:lang w:eastAsia="en-AU"/>
        </w:rPr>
        <w:drawing>
          <wp:inline distT="0" distB="0" distL="0" distR="0" wp14:anchorId="7AF11CB3" wp14:editId="16A99FD0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505DB" w14:textId="2C63EC80" w:rsidR="00A81138" w:rsidRDefault="00A81138" w:rsidP="00A81138">
      <w:pPr>
        <w:pStyle w:val="Smalltext"/>
        <w:jc w:val="right"/>
      </w:pPr>
    </w:p>
    <w:p w14:paraId="2CDC1238" w14:textId="669F6180" w:rsidR="00A86A20" w:rsidRPr="007D188D" w:rsidRDefault="00A86A20" w:rsidP="00A86A20">
      <w:pPr>
        <w:pStyle w:val="Subtitle"/>
        <w:spacing w:after="240"/>
      </w:pPr>
      <w:r w:rsidRPr="003E7DD7">
        <w:rPr>
          <w:rStyle w:val="Heading1Char"/>
          <w:b/>
          <w:bCs w:val="0"/>
        </w:rPr>
        <w:t xml:space="preserve">500 Workers Initiative </w:t>
      </w:r>
      <w:r w:rsidRPr="003E7DD7">
        <w:rPr>
          <w:rStyle w:val="Heading1Char"/>
          <w:b/>
          <w:bCs w:val="0"/>
        </w:rPr>
        <w:br/>
      </w:r>
      <w:bookmarkStart w:id="0" w:name="_Toc395536189"/>
      <w:r w:rsidRPr="00495CC0">
        <w:rPr>
          <w:rStyle w:val="Heading2Char"/>
          <w:b/>
          <w:bCs/>
        </w:rPr>
        <w:t xml:space="preserve">Jurisdictional high-level status as </w:t>
      </w:r>
      <w:proofErr w:type="gramStart"/>
      <w:r w:rsidR="00836CE0" w:rsidRPr="00495CC0">
        <w:rPr>
          <w:rStyle w:val="Heading2Char"/>
          <w:b/>
          <w:bCs/>
        </w:rPr>
        <w:t>at</w:t>
      </w:r>
      <w:proofErr w:type="gramEnd"/>
      <w:r w:rsidRPr="00495CC0">
        <w:rPr>
          <w:rStyle w:val="Heading2Char"/>
          <w:b/>
          <w:bCs/>
        </w:rPr>
        <w:t xml:space="preserve"> </w:t>
      </w:r>
      <w:r w:rsidR="009710EC">
        <w:rPr>
          <w:rStyle w:val="Heading2Char"/>
          <w:b/>
          <w:bCs/>
        </w:rPr>
        <w:t>3</w:t>
      </w:r>
      <w:r w:rsidR="00232837">
        <w:rPr>
          <w:rStyle w:val="Heading2Char"/>
          <w:b/>
          <w:bCs/>
        </w:rPr>
        <w:t>1</w:t>
      </w:r>
      <w:r w:rsidR="009710EC">
        <w:rPr>
          <w:rStyle w:val="Heading2Char"/>
          <w:b/>
          <w:bCs/>
        </w:rPr>
        <w:t xml:space="preserve"> </w:t>
      </w:r>
      <w:r w:rsidR="00232837">
        <w:rPr>
          <w:rStyle w:val="Heading2Char"/>
          <w:b/>
          <w:bCs/>
        </w:rPr>
        <w:t>May</w:t>
      </w:r>
      <w:r w:rsidR="00957738">
        <w:rPr>
          <w:rStyle w:val="Heading2Char"/>
          <w:b/>
          <w:bCs/>
        </w:rPr>
        <w:t xml:space="preserve"> 2026</w:t>
      </w:r>
    </w:p>
    <w:p w14:paraId="11B3C317" w14:textId="738DF202" w:rsidR="00A86A20" w:rsidRPr="007D188D" w:rsidRDefault="00A86A20" w:rsidP="00A86A20">
      <w:pPr>
        <w:spacing w:after="0"/>
        <w:rPr>
          <w:sz w:val="18"/>
          <w:szCs w:val="18"/>
        </w:rPr>
      </w:pPr>
      <w:r w:rsidRPr="007D188D">
        <w:rPr>
          <w:sz w:val="18"/>
          <w:szCs w:val="18"/>
        </w:rPr>
        <w:t>Note</w:t>
      </w:r>
      <w:r w:rsidR="00836CE0">
        <w:rPr>
          <w:sz w:val="18"/>
          <w:szCs w:val="18"/>
        </w:rPr>
        <w:t>s</w:t>
      </w:r>
      <w:r w:rsidRPr="007D188D">
        <w:rPr>
          <w:sz w:val="18"/>
          <w:szCs w:val="18"/>
        </w:rPr>
        <w:t xml:space="preserve">: </w:t>
      </w:r>
    </w:p>
    <w:p w14:paraId="655B853E" w14:textId="2C67E702" w:rsidR="00E57942" w:rsidRPr="00AF0B8F" w:rsidRDefault="00A86A20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pacing w:val="0"/>
          <w:sz w:val="18"/>
          <w:szCs w:val="18"/>
        </w:rPr>
      </w:pPr>
      <w:r w:rsidRPr="007D188D">
        <w:rPr>
          <w:rFonts w:eastAsia="Times New Roman"/>
          <w:sz w:val="18"/>
          <w:szCs w:val="18"/>
        </w:rPr>
        <w:t xml:space="preserve">Data is as </w:t>
      </w:r>
      <w:proofErr w:type="gramStart"/>
      <w:r w:rsidR="00836CE0">
        <w:rPr>
          <w:rFonts w:eastAsia="Times New Roman"/>
          <w:sz w:val="18"/>
          <w:szCs w:val="18"/>
        </w:rPr>
        <w:t>at</w:t>
      </w:r>
      <w:proofErr w:type="gramEnd"/>
      <w:r w:rsidRPr="007D188D">
        <w:rPr>
          <w:rFonts w:eastAsia="Times New Roman"/>
          <w:sz w:val="18"/>
          <w:szCs w:val="18"/>
        </w:rPr>
        <w:t xml:space="preserve"> </w:t>
      </w:r>
      <w:r w:rsidR="009710EC">
        <w:rPr>
          <w:rFonts w:eastAsia="Times New Roman"/>
          <w:sz w:val="18"/>
          <w:szCs w:val="18"/>
        </w:rPr>
        <w:t>3</w:t>
      </w:r>
      <w:r w:rsidR="00232837">
        <w:rPr>
          <w:rFonts w:eastAsia="Times New Roman"/>
          <w:sz w:val="18"/>
          <w:szCs w:val="18"/>
        </w:rPr>
        <w:t>1</w:t>
      </w:r>
      <w:r w:rsidR="009710EC">
        <w:rPr>
          <w:rFonts w:eastAsia="Times New Roman"/>
          <w:sz w:val="18"/>
          <w:szCs w:val="18"/>
        </w:rPr>
        <w:t xml:space="preserve"> </w:t>
      </w:r>
      <w:r w:rsidR="00232837">
        <w:rPr>
          <w:rFonts w:eastAsia="Times New Roman"/>
          <w:sz w:val="18"/>
          <w:szCs w:val="18"/>
        </w:rPr>
        <w:t>May</w:t>
      </w:r>
      <w:r w:rsidR="00957738">
        <w:rPr>
          <w:rFonts w:eastAsia="Times New Roman"/>
          <w:sz w:val="18"/>
          <w:szCs w:val="18"/>
        </w:rPr>
        <w:t xml:space="preserve"> 2026</w:t>
      </w:r>
      <w:r w:rsidRPr="000D4C0F">
        <w:rPr>
          <w:rFonts w:eastAsia="Times New Roman"/>
          <w:sz w:val="18"/>
          <w:szCs w:val="18"/>
        </w:rPr>
        <w:t xml:space="preserve"> and is subject to regular changes. </w:t>
      </w:r>
    </w:p>
    <w:p w14:paraId="72244C35" w14:textId="2D39C86F" w:rsidR="00A86A20" w:rsidRPr="000D4C0F" w:rsidRDefault="00B65097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Due to </w:t>
      </w:r>
      <w:r w:rsidR="00A86A20" w:rsidRPr="000D4C0F">
        <w:rPr>
          <w:rFonts w:eastAsia="Times New Roman"/>
          <w:sz w:val="18"/>
          <w:szCs w:val="18"/>
        </w:rPr>
        <w:t>individual jurisdictional contractual arrangements with service providers already in place</w:t>
      </w:r>
      <w:r>
        <w:rPr>
          <w:rFonts w:eastAsia="Times New Roman"/>
          <w:sz w:val="18"/>
          <w:szCs w:val="18"/>
        </w:rPr>
        <w:t>, n</w:t>
      </w:r>
      <w:r w:rsidRPr="000D4C0F">
        <w:rPr>
          <w:rFonts w:eastAsia="Times New Roman"/>
          <w:sz w:val="18"/>
          <w:szCs w:val="18"/>
        </w:rPr>
        <w:t>ot all state and</w:t>
      </w:r>
      <w:r>
        <w:rPr>
          <w:rFonts w:eastAsia="Times New Roman"/>
          <w:sz w:val="18"/>
          <w:szCs w:val="18"/>
        </w:rPr>
        <w:t xml:space="preserve"> </w:t>
      </w:r>
      <w:r w:rsidRPr="000D4C0F">
        <w:rPr>
          <w:rFonts w:eastAsia="Times New Roman"/>
          <w:sz w:val="18"/>
          <w:szCs w:val="18"/>
        </w:rPr>
        <w:t xml:space="preserve">territory data </w:t>
      </w:r>
      <w:r>
        <w:rPr>
          <w:rFonts w:eastAsia="Times New Roman"/>
          <w:sz w:val="18"/>
          <w:szCs w:val="18"/>
        </w:rPr>
        <w:t>is</w:t>
      </w:r>
      <w:r w:rsidRPr="000D4C0F">
        <w:rPr>
          <w:rFonts w:eastAsia="Times New Roman"/>
          <w:sz w:val="18"/>
          <w:szCs w:val="18"/>
        </w:rPr>
        <w:t xml:space="preserve"> updated monthly</w:t>
      </w:r>
      <w:r w:rsidR="00A86A20" w:rsidRPr="000D4C0F">
        <w:rPr>
          <w:rFonts w:eastAsia="Times New Roman"/>
          <w:sz w:val="18"/>
          <w:szCs w:val="18"/>
        </w:rPr>
        <w:t>.</w:t>
      </w:r>
    </w:p>
    <w:p w14:paraId="14925B07" w14:textId="76CB87C6" w:rsidR="00651185" w:rsidRPr="000D4C0F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60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 xml:space="preserve">States and territories have </w:t>
      </w:r>
      <w:r>
        <w:rPr>
          <w:rFonts w:eastAsia="Times New Roman"/>
          <w:sz w:val="18"/>
          <w:szCs w:val="18"/>
        </w:rPr>
        <w:t>requirements</w:t>
      </w:r>
      <w:r w:rsidRPr="000D4C0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to receive Commonwealth funding including </w:t>
      </w:r>
      <w:r w:rsidRPr="000D4C0F">
        <w:rPr>
          <w:rFonts w:eastAsia="Times New Roman"/>
          <w:sz w:val="18"/>
          <w:szCs w:val="18"/>
        </w:rPr>
        <w:t xml:space="preserve">annual reporting obligations to the Commonwealth under the </w:t>
      </w:r>
      <w:hyperlink r:id="rId9" w:history="1">
        <w:r w:rsidR="000B7624">
          <w:rPr>
            <w:rStyle w:val="Hyperlink"/>
            <w:rFonts w:eastAsia="Times New Roman"/>
            <w:sz w:val="18"/>
            <w:szCs w:val="18"/>
          </w:rPr>
          <w:t>Family, Domestic and Sexual Violence Responses 2021-30 Federation Funding Agreement</w:t>
        </w:r>
      </w:hyperlink>
      <w:r w:rsidRPr="000D4C0F">
        <w:rPr>
          <w:rFonts w:eastAsia="Times New Roman"/>
          <w:sz w:val="18"/>
          <w:szCs w:val="18"/>
        </w:rPr>
        <w:t>.</w:t>
      </w:r>
    </w:p>
    <w:p w14:paraId="4DBADDEE" w14:textId="75A0E322" w:rsidR="00651185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r w:rsidRPr="000D4C0F">
        <w:rPr>
          <w:rFonts w:eastAsia="Times New Roman"/>
          <w:sz w:val="18"/>
          <w:szCs w:val="18"/>
        </w:rPr>
        <w:t>Use of the word ‘commenced’ in the below table means workers who have started in their role</w:t>
      </w:r>
      <w:r w:rsidR="002918FF">
        <w:rPr>
          <w:rFonts w:eastAsia="Times New Roman"/>
          <w:sz w:val="18"/>
          <w:szCs w:val="18"/>
        </w:rPr>
        <w:t>s</w:t>
      </w:r>
      <w:r w:rsidRPr="000D4C0F">
        <w:rPr>
          <w:rFonts w:eastAsia="Times New Roman"/>
          <w:sz w:val="18"/>
          <w:szCs w:val="18"/>
        </w:rPr>
        <w:t xml:space="preserve"> and are working with victim-survivors.</w:t>
      </w:r>
    </w:p>
    <w:p w14:paraId="2AA5484A" w14:textId="26AED8EE" w:rsidR="00F63CCD" w:rsidRDefault="00651185" w:rsidP="00083B3B">
      <w:pPr>
        <w:pStyle w:val="ListParagraph"/>
        <w:numPr>
          <w:ilvl w:val="1"/>
          <w:numId w:val="7"/>
        </w:numPr>
        <w:spacing w:after="0" w:line="240" w:lineRule="auto"/>
        <w:ind w:left="357" w:hanging="357"/>
        <w:contextualSpacing w:val="0"/>
        <w:rPr>
          <w:rFonts w:eastAsia="Times New Roman"/>
          <w:sz w:val="18"/>
          <w:szCs w:val="18"/>
        </w:rPr>
      </w:pPr>
      <w:bookmarkStart w:id="1" w:name="_Hlk176177289"/>
      <w:r>
        <w:rPr>
          <w:rFonts w:eastAsia="Times New Roman"/>
          <w:sz w:val="18"/>
          <w:szCs w:val="18"/>
        </w:rPr>
        <w:t xml:space="preserve">The 500 </w:t>
      </w:r>
      <w:r w:rsidR="00E957B2">
        <w:rPr>
          <w:rFonts w:eastAsia="Times New Roman"/>
          <w:sz w:val="18"/>
          <w:szCs w:val="18"/>
        </w:rPr>
        <w:t>W</w:t>
      </w:r>
      <w:r>
        <w:rPr>
          <w:rFonts w:eastAsia="Times New Roman"/>
          <w:sz w:val="18"/>
          <w:szCs w:val="18"/>
        </w:rPr>
        <w:t xml:space="preserve">orkers </w:t>
      </w:r>
      <w:r w:rsidR="00E957B2">
        <w:rPr>
          <w:rFonts w:eastAsia="Times New Roman"/>
          <w:sz w:val="18"/>
          <w:szCs w:val="18"/>
        </w:rPr>
        <w:t>I</w:t>
      </w:r>
      <w:r>
        <w:rPr>
          <w:rFonts w:eastAsia="Times New Roman"/>
          <w:sz w:val="18"/>
          <w:szCs w:val="18"/>
        </w:rPr>
        <w:t>nitiative has a phased approach, with 352.43 full-time equivalent (FTE) workers committed to by 30 June 2024, 462.61 FTE workers by 30 June 2025 and 500</w:t>
      </w:r>
      <w:r w:rsidR="00AF0B8F">
        <w:rPr>
          <w:rFonts w:eastAsia="Times New Roman"/>
          <w:sz w:val="18"/>
          <w:szCs w:val="18"/>
        </w:rPr>
        <w:t> </w:t>
      </w:r>
      <w:r>
        <w:rPr>
          <w:rFonts w:eastAsia="Times New Roman"/>
          <w:sz w:val="18"/>
          <w:szCs w:val="18"/>
        </w:rPr>
        <w:t>FTE workers by 30 June 2026.</w:t>
      </w:r>
    </w:p>
    <w:p w14:paraId="69C0E29B" w14:textId="77777777" w:rsidR="00F83AAA" w:rsidRPr="00F83AAA" w:rsidRDefault="00F83AAA" w:rsidP="00F83AAA">
      <w:pPr>
        <w:pStyle w:val="ListParagraph"/>
        <w:numPr>
          <w:ilvl w:val="0"/>
          <w:numId w:val="0"/>
        </w:numPr>
        <w:spacing w:after="0" w:line="240" w:lineRule="auto"/>
        <w:ind w:left="357"/>
        <w:contextualSpacing w:val="0"/>
        <w:rPr>
          <w:rFonts w:eastAsia="Times New Roman"/>
          <w:sz w:val="18"/>
          <w:szCs w:val="18"/>
        </w:rPr>
      </w:pP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2499"/>
        <w:gridCol w:w="1602"/>
        <w:gridCol w:w="1602"/>
        <w:gridCol w:w="8326"/>
      </w:tblGrid>
      <w:tr w:rsidR="0010713A" w:rsidRPr="007D188D" w14:paraId="464682AB" w14:textId="77777777" w:rsidTr="00BE1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99" w:type="dxa"/>
            <w:vAlign w:val="center"/>
          </w:tcPr>
          <w:bookmarkEnd w:id="0"/>
          <w:bookmarkEnd w:id="1"/>
          <w:p w14:paraId="0B9706F5" w14:textId="77777777" w:rsidR="0010713A" w:rsidRPr="00F823CD" w:rsidRDefault="0010713A" w:rsidP="006B149F">
            <w:pPr>
              <w:tabs>
                <w:tab w:val="left" w:pos="3544"/>
              </w:tabs>
              <w:jc w:val="center"/>
            </w:pPr>
            <w:r w:rsidRPr="00F823CD">
              <w:rPr>
                <w:b/>
                <w:bCs/>
                <w:lang w:eastAsia="en-AU"/>
              </w:rPr>
              <w:t>Jurisdiction</w:t>
            </w:r>
          </w:p>
        </w:tc>
        <w:tc>
          <w:tcPr>
            <w:tcW w:w="1602" w:type="dxa"/>
            <w:vAlign w:val="center"/>
          </w:tcPr>
          <w:p w14:paraId="3BF29A34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Workers</w:t>
            </w:r>
          </w:p>
        </w:tc>
        <w:tc>
          <w:tcPr>
            <w:tcW w:w="1602" w:type="dxa"/>
            <w:vAlign w:val="center"/>
          </w:tcPr>
          <w:p w14:paraId="65129561" w14:textId="4B9F22D0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Commenced FTE</w:t>
            </w:r>
          </w:p>
        </w:tc>
        <w:tc>
          <w:tcPr>
            <w:tcW w:w="8326" w:type="dxa"/>
            <w:vAlign w:val="center"/>
          </w:tcPr>
          <w:p w14:paraId="14F997F0" w14:textId="77777777" w:rsidR="0010713A" w:rsidRPr="0055387E" w:rsidRDefault="0010713A" w:rsidP="006B149F">
            <w:pPr>
              <w:tabs>
                <w:tab w:val="left" w:pos="3544"/>
              </w:tabs>
              <w:jc w:val="center"/>
            </w:pPr>
            <w:r w:rsidRPr="0055387E">
              <w:rPr>
                <w:b/>
                <w:bCs/>
                <w:lang w:eastAsia="en-AU"/>
              </w:rPr>
              <w:t>Next Steps</w:t>
            </w:r>
          </w:p>
        </w:tc>
      </w:tr>
      <w:tr w:rsidR="00EA7553" w:rsidRPr="008F5BAC" w14:paraId="4A365E03" w14:textId="77777777" w:rsidTr="00420359">
        <w:trPr>
          <w:trHeight w:val="811"/>
        </w:trPr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2FEDC" w14:textId="4104ABD7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New South Wales (NSW)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22B3" w14:textId="6B413BBB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159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1812A2" w14:textId="409D72F7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146.4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794A9" w14:textId="77777777" w:rsidR="00EA7553" w:rsidRPr="008F5BAC" w:rsidRDefault="00EA7553" w:rsidP="00EA7553">
            <w:pPr>
              <w:spacing w:after="0" w:line="276" w:lineRule="auto"/>
              <w:rPr>
                <w:rFonts w:eastAsia="Times New Roman"/>
                <w:sz w:val="21"/>
                <w:szCs w:val="21"/>
                <w:lang w:eastAsia="en-AU"/>
              </w:rPr>
            </w:pPr>
            <w:bookmarkStart w:id="2" w:name="_Hlk178182291"/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The recruitment of new workers is progressing in line with NSW’s plan:  </w:t>
            </w:r>
          </w:p>
          <w:p w14:paraId="53AF1AF8" w14:textId="77777777" w:rsidR="00EA7553" w:rsidRPr="008F5BAC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8F5BAC">
              <w:rPr>
                <w:rFonts w:eastAsia="Times New Roman"/>
                <w:sz w:val="21"/>
                <w:szCs w:val="21"/>
                <w:lang w:eastAsia="en-AU"/>
              </w:rPr>
              <w:t>NSW has awarded contracts to 82 service providers to deliver 148.4 FTE.</w:t>
            </w:r>
          </w:p>
          <w:p w14:paraId="7FAA746E" w14:textId="77777777" w:rsidR="00EA7553" w:rsidRPr="008F5BAC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/>
                <w:sz w:val="21"/>
                <w:szCs w:val="21"/>
                <w:lang w:eastAsia="en-AU"/>
              </w:rPr>
              <w:t xml:space="preserve">159 workers (146.4 FTE) are now delivering domestic, family and sexual violence services (DFSV) across NSW. </w:t>
            </w:r>
          </w:p>
          <w:p w14:paraId="4941A615" w14:textId="77777777" w:rsidR="00EA7553" w:rsidRPr="008F5BAC" w:rsidRDefault="00EA7553" w:rsidP="00EA755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eastAsia="Times New Roman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/>
                <w:sz w:val="21"/>
                <w:szCs w:val="21"/>
                <w:lang w:eastAsia="en-AU"/>
              </w:rPr>
              <w:t>The remaining 2024-25 quota have recruitment activity underway (2 FTE).</w:t>
            </w:r>
          </w:p>
          <w:p w14:paraId="60196B4D" w14:textId="3C4E06BD" w:rsidR="00EA7553" w:rsidRPr="008F5BAC" w:rsidRDefault="00EA7553" w:rsidP="00EA755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sz w:val="21"/>
                <w:szCs w:val="21"/>
              </w:rPr>
            </w:pPr>
            <w:r w:rsidRPr="008F5BAC">
              <w:rPr>
                <w:rFonts w:eastAsia="Times New Roman"/>
                <w:sz w:val="21"/>
                <w:szCs w:val="21"/>
                <w:lang w:eastAsia="en-AU"/>
              </w:rPr>
              <w:t>NSW is working with service providers to support recruitment for the remaining 2 FTE.</w:t>
            </w:r>
            <w:bookmarkEnd w:id="2"/>
          </w:p>
        </w:tc>
      </w:tr>
      <w:tr w:rsidR="008F5BAC" w:rsidRPr="008F5BAC" w14:paraId="1CBB847F" w14:textId="77777777" w:rsidTr="00896951">
        <w:tc>
          <w:tcPr>
            <w:tcW w:w="24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2C1684B" w14:textId="69ED9885" w:rsidR="008F5BAC" w:rsidRPr="008F5BAC" w:rsidRDefault="008F5BAC" w:rsidP="008F5BAC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8F5BAC">
              <w:rPr>
                <w:rFonts w:ascii="Tahoma" w:hAnsi="Tahoma" w:cs="Tahoma"/>
                <w:b/>
                <w:bCs/>
                <w:szCs w:val="22"/>
              </w:rPr>
              <w:t>Victoria</w:t>
            </w:r>
            <w:r w:rsidRPr="008F5BAC">
              <w:rPr>
                <w:rFonts w:ascii="Tahoma" w:hAnsi="Tahoma" w:cs="Tahoma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70CAB87F" w14:textId="19A3F786" w:rsidR="008F5BAC" w:rsidRPr="008F5BAC" w:rsidRDefault="008F5BAC" w:rsidP="008F5BAC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</w:rPr>
            </w:pPr>
            <w:r w:rsidRPr="008F5BAC">
              <w:t>107  </w:t>
            </w:r>
            <w:r w:rsidRPr="008F5BAC">
              <w:br/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C14C345" w14:textId="4BD1C68E" w:rsidR="008F5BAC" w:rsidRPr="008F5BAC" w:rsidRDefault="008F5BAC" w:rsidP="008F5BAC">
            <w:pPr>
              <w:tabs>
                <w:tab w:val="left" w:pos="840"/>
              </w:tabs>
              <w:jc w:val="center"/>
              <w:rPr>
                <w:rFonts w:eastAsiaTheme="minorEastAsia"/>
                <w:szCs w:val="22"/>
              </w:rPr>
            </w:pPr>
            <w:r w:rsidRPr="008F5BAC">
              <w:t>101 </w:t>
            </w:r>
            <w:r w:rsidRPr="008F5BAC">
              <w:br/>
              <w:t> </w:t>
            </w:r>
          </w:p>
        </w:tc>
        <w:tc>
          <w:tcPr>
            <w:tcW w:w="83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AE39C66" w14:textId="77777777" w:rsidR="008F5BAC" w:rsidRPr="008F5BAC" w:rsidRDefault="008F5BAC" w:rsidP="008F5BAC">
            <w:pPr>
              <w:numPr>
                <w:ilvl w:val="0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 xml:space="preserve">Victoria has now met its total target under the 500 Workers Initiative, with 107 new workers recruited, equating to 101 FTE under two tranches. </w:t>
            </w:r>
          </w:p>
          <w:p w14:paraId="78F3AF32" w14:textId="77777777" w:rsidR="008F5BAC" w:rsidRPr="008F5BAC" w:rsidRDefault="008F5BAC" w:rsidP="008F5BAC">
            <w:pPr>
              <w:numPr>
                <w:ilvl w:val="0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>Tranche 1 is complete with 65 people (total 59 FTE) recruited.  </w:t>
            </w:r>
          </w:p>
          <w:p w14:paraId="37950F92" w14:textId="77777777" w:rsidR="008F5BAC" w:rsidRPr="008F5BAC" w:rsidRDefault="008F5BAC" w:rsidP="008F5BAC">
            <w:pPr>
              <w:numPr>
                <w:ilvl w:val="0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 xml:space="preserve">Victoria has now recruited 42 workers (total 42 FTE) for Tranche 2. </w:t>
            </w:r>
          </w:p>
          <w:p w14:paraId="6C8317FF" w14:textId="77777777" w:rsidR="008F5BAC" w:rsidRPr="008F5BAC" w:rsidRDefault="008F5BAC" w:rsidP="008F5BAC">
            <w:pPr>
              <w:numPr>
                <w:ilvl w:val="0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>The filled roles include: </w:t>
            </w:r>
          </w:p>
          <w:p w14:paraId="7C3C882C" w14:textId="77777777" w:rsidR="008F5BAC" w:rsidRPr="008F5BAC" w:rsidRDefault="008F5BAC" w:rsidP="008F5BAC">
            <w:pPr>
              <w:numPr>
                <w:ilvl w:val="1"/>
                <w:numId w:val="49"/>
              </w:numPr>
              <w:spacing w:after="0"/>
              <w:rPr>
                <w:rFonts w:eastAsia="Times New Roman"/>
              </w:rPr>
            </w:pPr>
            <w:r w:rsidRPr="008F5BAC">
              <w:rPr>
                <w:rFonts w:eastAsia="Times New Roman"/>
              </w:rPr>
              <w:t>20 case managers at multicultural agencies. Collectively, they speak Mandarin, Cantonese, Tamil, Hindi, Urdu, Arabic, Ukrainian and Russian, as well as all speaking English. </w:t>
            </w:r>
          </w:p>
          <w:p w14:paraId="29F7A682" w14:textId="3940E79C" w:rsidR="008F5BAC" w:rsidRPr="008F5BAC" w:rsidRDefault="008F5BAC" w:rsidP="008F5BAC">
            <w:pPr>
              <w:pStyle w:val="ListParagraph"/>
              <w:spacing w:after="0"/>
              <w:ind w:left="357" w:hanging="357"/>
              <w:rPr>
                <w:rFonts w:eastAsia="Times New Roman"/>
                <w:sz w:val="21"/>
                <w:szCs w:val="21"/>
              </w:rPr>
            </w:pPr>
            <w:r w:rsidRPr="008F5BAC">
              <w:rPr>
                <w:rFonts w:eastAsia="Times New Roman"/>
              </w:rPr>
              <w:t>3 workers employed at an Aboriginal Community Controlled Organisation. </w:t>
            </w:r>
          </w:p>
        </w:tc>
      </w:tr>
      <w:tr w:rsidR="00EA7553" w:rsidRPr="008F5BAC" w14:paraId="096965C3" w14:textId="77777777" w:rsidTr="003B1C8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D6C99C" w14:textId="6E938892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lastRenderedPageBreak/>
              <w:t>Queensland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15ED5" w14:textId="2CEB2919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131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FE033" w14:textId="549478D3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112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5C5FE" w14:textId="5EEC2133" w:rsidR="00EA7553" w:rsidRPr="008F5BAC" w:rsidRDefault="00EA7553" w:rsidP="00EA7553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8F5BAC">
              <w:rPr>
                <w:rFonts w:eastAsia="Times New Roman" w:cstheme="minorHAnsi"/>
                <w:sz w:val="21"/>
                <w:szCs w:val="21"/>
              </w:rPr>
              <w:t xml:space="preserve">Queensland has now allocated all funding and FTE and has over-delivered on its target of 111.6 FTE, with funding allocated for a total of 113 FTE workers. </w:t>
            </w:r>
          </w:p>
        </w:tc>
      </w:tr>
      <w:tr w:rsidR="00EA7553" w:rsidRPr="008F5BAC" w14:paraId="571EB20E" w14:textId="77777777" w:rsidTr="00881631">
        <w:tc>
          <w:tcPr>
            <w:tcW w:w="2499" w:type="dxa"/>
          </w:tcPr>
          <w:p w14:paraId="2B719E11" w14:textId="78B2C36B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Western Australia (WA)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9BCCE" w14:textId="7CFFDB46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50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D0162" w14:textId="7E8C12EC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50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9BE83" w14:textId="5EBEE9BC" w:rsidR="00EA7553" w:rsidRPr="008F5BAC" w:rsidRDefault="00EA7553" w:rsidP="00035D3D">
            <w:pPr>
              <w:spacing w:after="0" w:line="276" w:lineRule="auto"/>
              <w:contextualSpacing/>
              <w:rPr>
                <w:rFonts w:cstheme="minorHAnsi"/>
                <w:sz w:val="21"/>
                <w:szCs w:val="21"/>
              </w:rPr>
            </w:pPr>
            <w:r w:rsidRPr="008F5BAC">
              <w:rPr>
                <w:rFonts w:cstheme="minorHAnsi"/>
                <w:sz w:val="21"/>
                <w:szCs w:val="21"/>
              </w:rPr>
              <w:t>Western Australia has successfully completed its recruitment plan with 50 FTE employed across 13 organisations in metropolitan, regional and remote areas of the State.</w:t>
            </w:r>
          </w:p>
        </w:tc>
      </w:tr>
      <w:tr w:rsidR="00057CE0" w:rsidRPr="008F5BAC" w14:paraId="5DAA2E1E" w14:textId="77777777" w:rsidTr="00356DA8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1B6B3" w14:textId="69BEB67B" w:rsidR="00057CE0" w:rsidRPr="008F5BAC" w:rsidRDefault="00057CE0" w:rsidP="00057CE0">
            <w:pPr>
              <w:tabs>
                <w:tab w:val="left" w:pos="3544"/>
              </w:tabs>
              <w:rPr>
                <w:rFonts w:cstheme="minorHAnsi"/>
                <w:b/>
                <w:szCs w:val="22"/>
              </w:rPr>
            </w:pPr>
            <w:r w:rsidRPr="008F5BAC">
              <w:rPr>
                <w:rFonts w:cstheme="minorHAnsi"/>
                <w:b/>
                <w:szCs w:val="22"/>
                <w:lang w:eastAsia="en-AU"/>
              </w:rPr>
              <w:t>South Australia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AD549" w14:textId="3A11D448" w:rsidR="00057CE0" w:rsidRPr="008F5BAC" w:rsidRDefault="00057CE0" w:rsidP="00057CE0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49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050659" w14:textId="14A3C647" w:rsidR="00057CE0" w:rsidRPr="008F5BAC" w:rsidRDefault="00057CE0" w:rsidP="00057CE0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</w:rPr>
              <w:t>3</w:t>
            </w:r>
            <w:r w:rsidR="00B901FD" w:rsidRPr="008F5BAC">
              <w:rPr>
                <w:rFonts w:cstheme="minorHAnsi"/>
                <w:szCs w:val="22"/>
              </w:rPr>
              <w:t>6</w:t>
            </w:r>
            <w:r w:rsidRPr="008F5BAC">
              <w:rPr>
                <w:rFonts w:cstheme="minorHAnsi"/>
                <w:szCs w:val="22"/>
              </w:rPr>
              <w:t>.8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D139FC" w14:textId="4131DA63" w:rsidR="00057CE0" w:rsidRPr="008F5BAC" w:rsidRDefault="00057CE0" w:rsidP="001A5708">
            <w:pPr>
              <w:ind w:left="360" w:hanging="360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South Australia has now met its total target under the 500 Workers Initiative, with 3</w:t>
            </w:r>
            <w:r w:rsidR="00B901FD"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6</w:t>
            </w: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.8 FTE commenced, equivalent to 49 workers across 36 services. </w:t>
            </w:r>
          </w:p>
        </w:tc>
      </w:tr>
      <w:tr w:rsidR="00EA7553" w:rsidRPr="008F5BAC" w14:paraId="1F25C0EB" w14:textId="77777777" w:rsidTr="002574BA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8303A" w14:textId="1458163D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Tasmania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F2087" w14:textId="1259CEBF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  <w:lang w:eastAsia="en-AU"/>
              </w:rPr>
              <w:t>33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F8D66" w14:textId="1A5D2BCA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</w:rPr>
            </w:pPr>
            <w:r w:rsidRPr="008F5BAC">
              <w:rPr>
                <w:rFonts w:cstheme="minorHAnsi"/>
                <w:szCs w:val="22"/>
                <w:lang w:eastAsia="en-AU"/>
              </w:rPr>
              <w:t>24.6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74A68A" w14:textId="036592EB" w:rsidR="00EA7553" w:rsidRPr="008F5BAC" w:rsidRDefault="00EA7553" w:rsidP="00EA7553">
            <w:pPr>
              <w:spacing w:after="0" w:line="276" w:lineRule="auto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</w:rPr>
              <w:t>Tasmania has now met its total 500 Workers Initiative target of 24.6 FTE commenced workers across 13 services.</w:t>
            </w:r>
          </w:p>
        </w:tc>
      </w:tr>
      <w:tr w:rsidR="00EA7553" w:rsidRPr="008F5BAC" w14:paraId="4557988A" w14:textId="77777777" w:rsidTr="00836CE0">
        <w:trPr>
          <w:trHeight w:val="1408"/>
        </w:trPr>
        <w:tc>
          <w:tcPr>
            <w:tcW w:w="2499" w:type="dxa"/>
          </w:tcPr>
          <w:p w14:paraId="0666C779" w14:textId="6AC1ED20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Australian Capital Territory (ACT)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F271A" w14:textId="2CB2E7D3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8F5BAC">
              <w:rPr>
                <w:rFonts w:cstheme="minorHAnsi"/>
                <w:szCs w:val="22"/>
              </w:rPr>
              <w:t>8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BE87C" w14:textId="66746583" w:rsidR="00EA7553" w:rsidRPr="008F5BAC" w:rsidRDefault="00EA7553" w:rsidP="00EA7553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8F5BAC">
              <w:rPr>
                <w:rFonts w:cstheme="minorHAnsi"/>
                <w:szCs w:val="22"/>
              </w:rPr>
              <w:t>7.6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A22E6" w14:textId="77777777" w:rsidR="00EA7553" w:rsidRPr="008F5BAC" w:rsidRDefault="00EA7553" w:rsidP="00EA7553">
            <w:pPr>
              <w:spacing w:after="0" w:line="276" w:lineRule="auto"/>
              <w:contextualSpacing/>
              <w:rPr>
                <w:rFonts w:eastAsia="Times New Roman" w:cstheme="minorHAnsi"/>
                <w:spacing w:val="0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The ACT has delivered its total 500 Workers Initiative FTE target of 7.6 FTE.</w:t>
            </w:r>
          </w:p>
          <w:p w14:paraId="6CB994D7" w14:textId="77777777" w:rsidR="00EA7553" w:rsidRPr="008F5BAC" w:rsidRDefault="00EA7553" w:rsidP="00EA7553">
            <w:pPr>
              <w:pStyle w:val="ListParagraph"/>
              <w:framePr w:hSpace="180" w:wrap="around" w:vAnchor="text" w:hAnchor="text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4 workers (4.0 FTE) have commenced with Canberra Rape Crisis Centre.</w:t>
            </w:r>
          </w:p>
          <w:p w14:paraId="268FDA4B" w14:textId="77777777" w:rsidR="00EA7553" w:rsidRPr="008F5BAC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2 workers (2.0 FTE) have commenced with YWCA.</w:t>
            </w:r>
          </w:p>
          <w:p w14:paraId="77B62F28" w14:textId="77777777" w:rsidR="00EA7553" w:rsidRPr="008F5BAC" w:rsidRDefault="00EA7553" w:rsidP="00EA7553">
            <w:pPr>
              <w:pStyle w:val="ListParagraph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 xml:space="preserve">1 worker (1.0 FTE) has commenced with Multicultural Hub. </w:t>
            </w:r>
          </w:p>
          <w:p w14:paraId="7A73BE47" w14:textId="146B42EB" w:rsidR="00EA7553" w:rsidRPr="008F5BAC" w:rsidRDefault="00EA7553" w:rsidP="00EA7553">
            <w:pPr>
              <w:pStyle w:val="ListParagraph"/>
              <w:spacing w:after="0"/>
              <w:ind w:left="357" w:hanging="357"/>
              <w:rPr>
                <w:sz w:val="21"/>
                <w:szCs w:val="21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1 worker (0.6 FTE) has commenced with Domestic Violence Crisis Service.</w:t>
            </w:r>
          </w:p>
        </w:tc>
      </w:tr>
      <w:tr w:rsidR="0069298A" w:rsidRPr="008F5BAC" w14:paraId="4F20B279" w14:textId="77777777" w:rsidTr="0027716C">
        <w:tc>
          <w:tcPr>
            <w:tcW w:w="2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3C285" w14:textId="71F2FF4B" w:rsidR="0069298A" w:rsidRPr="008F5BAC" w:rsidRDefault="0069298A" w:rsidP="0069298A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Northern Territory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A40BB" w14:textId="369E2F4B" w:rsidR="0069298A" w:rsidRPr="008F5BAC" w:rsidRDefault="0069298A" w:rsidP="0069298A">
            <w:pPr>
              <w:tabs>
                <w:tab w:val="left" w:pos="3544"/>
              </w:tabs>
              <w:jc w:val="center"/>
              <w:rPr>
                <w:rFonts w:cstheme="minorHAnsi"/>
                <w:szCs w:val="22"/>
                <w:lang w:eastAsia="en-AU"/>
              </w:rPr>
            </w:pPr>
            <w:r w:rsidRPr="008F5BAC">
              <w:rPr>
                <w:rFonts w:cstheme="minorHAnsi"/>
                <w:szCs w:val="22"/>
                <w:lang w:eastAsia="en-AU"/>
              </w:rPr>
              <w:t>20</w:t>
            </w:r>
          </w:p>
        </w:tc>
        <w:tc>
          <w:tcPr>
            <w:tcW w:w="1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22CA8" w14:textId="419C259D" w:rsidR="0069298A" w:rsidRPr="008F5BAC" w:rsidRDefault="0069298A" w:rsidP="0069298A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szCs w:val="22"/>
                <w:lang w:eastAsia="en-AU"/>
              </w:rPr>
              <w:t>19.6</w:t>
            </w:r>
          </w:p>
        </w:tc>
        <w:tc>
          <w:tcPr>
            <w:tcW w:w="8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7D4B4" w14:textId="77777777" w:rsidR="0069298A" w:rsidRPr="008F5BAC" w:rsidRDefault="0069298A" w:rsidP="0069298A">
            <w:pPr>
              <w:spacing w:after="0"/>
              <w:ind w:left="357" w:hanging="357"/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Recruitment has increased with 20 commenced workers, including:</w:t>
            </w:r>
          </w:p>
          <w:p w14:paraId="6A17D1AF" w14:textId="77777777" w:rsidR="0069298A" w:rsidRPr="008F5BAC" w:rsidRDefault="0069298A" w:rsidP="0069298A">
            <w:pPr>
              <w:pStyle w:val="ListParagraph"/>
              <w:numPr>
                <w:ilvl w:val="0"/>
                <w:numId w:val="47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cstheme="minorHAnsi"/>
                <w:sz w:val="21"/>
                <w:szCs w:val="21"/>
              </w:rPr>
              <w:t>1</w:t>
            </w: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2 (11.6 FTE) Children’s safety workers</w:t>
            </w:r>
          </w:p>
          <w:p w14:paraId="2ED40DAD" w14:textId="77777777" w:rsidR="0069298A" w:rsidRPr="008F5BAC" w:rsidRDefault="0069298A" w:rsidP="0069298A">
            <w:pPr>
              <w:pStyle w:val="ListParagraph"/>
              <w:numPr>
                <w:ilvl w:val="0"/>
                <w:numId w:val="47"/>
              </w:numPr>
              <w:rPr>
                <w:rFonts w:eastAsia="Times New Roman" w:cstheme="minorHAnsi"/>
                <w:sz w:val="21"/>
                <w:szCs w:val="21"/>
                <w:lang w:eastAsia="en-AU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3 FTE non legal support workers, and</w:t>
            </w:r>
          </w:p>
          <w:p w14:paraId="19182A6F" w14:textId="181D7D4B" w:rsidR="0069298A" w:rsidRPr="008F5BAC" w:rsidRDefault="0069298A" w:rsidP="0069298A">
            <w:pPr>
              <w:pStyle w:val="ListParagrap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8F5BAC">
              <w:rPr>
                <w:rFonts w:eastAsia="Times New Roman" w:cstheme="minorHAnsi"/>
                <w:sz w:val="21"/>
                <w:szCs w:val="21"/>
                <w:lang w:eastAsia="en-AU"/>
              </w:rPr>
              <w:t>5 FTE co-responder pilot victim-survivor case manager</w:t>
            </w:r>
          </w:p>
        </w:tc>
      </w:tr>
      <w:tr w:rsidR="00EA7553" w:rsidRPr="007D188D" w14:paraId="1DACB3E7" w14:textId="77777777" w:rsidTr="00BE1B91">
        <w:tc>
          <w:tcPr>
            <w:tcW w:w="2499" w:type="dxa"/>
          </w:tcPr>
          <w:p w14:paraId="421C62C0" w14:textId="680C7FCC" w:rsidR="00EA7553" w:rsidRPr="008F5BAC" w:rsidRDefault="00EA7553" w:rsidP="00EA7553">
            <w:pPr>
              <w:tabs>
                <w:tab w:val="left" w:pos="3544"/>
              </w:tabs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TOTAL</w:t>
            </w:r>
          </w:p>
        </w:tc>
        <w:tc>
          <w:tcPr>
            <w:tcW w:w="1602" w:type="dxa"/>
          </w:tcPr>
          <w:p w14:paraId="560527FB" w14:textId="16C84912" w:rsidR="00EA7553" w:rsidRPr="008F5BAC" w:rsidRDefault="003D0ECF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55</w:t>
            </w:r>
            <w:r w:rsidR="008F5BAC">
              <w:rPr>
                <w:rFonts w:cstheme="minorHAnsi"/>
                <w:b/>
                <w:bCs/>
                <w:szCs w:val="22"/>
                <w:lang w:eastAsia="en-AU"/>
              </w:rPr>
              <w:t>7</w:t>
            </w:r>
          </w:p>
        </w:tc>
        <w:tc>
          <w:tcPr>
            <w:tcW w:w="1602" w:type="dxa"/>
          </w:tcPr>
          <w:p w14:paraId="1EDBA5EC" w14:textId="7214FCEE" w:rsidR="00EA7553" w:rsidRPr="008F5BAC" w:rsidRDefault="003D0ECF" w:rsidP="00EA7553">
            <w:pPr>
              <w:tabs>
                <w:tab w:val="left" w:pos="3544"/>
              </w:tabs>
              <w:jc w:val="center"/>
              <w:rPr>
                <w:rFonts w:cstheme="minorHAnsi"/>
                <w:b/>
                <w:bCs/>
                <w:szCs w:val="22"/>
                <w:lang w:eastAsia="en-AU"/>
              </w:rPr>
            </w:pPr>
            <w:r w:rsidRPr="008F5BAC">
              <w:rPr>
                <w:rFonts w:cstheme="minorHAnsi"/>
                <w:b/>
                <w:bCs/>
                <w:szCs w:val="22"/>
                <w:lang w:eastAsia="en-AU"/>
              </w:rPr>
              <w:t>49</w:t>
            </w:r>
            <w:r w:rsidR="008F5BAC">
              <w:rPr>
                <w:rFonts w:cstheme="minorHAnsi"/>
                <w:b/>
                <w:bCs/>
                <w:szCs w:val="22"/>
                <w:lang w:eastAsia="en-AU"/>
              </w:rPr>
              <w:t>8</w:t>
            </w:r>
          </w:p>
        </w:tc>
        <w:tc>
          <w:tcPr>
            <w:tcW w:w="8326" w:type="dxa"/>
          </w:tcPr>
          <w:p w14:paraId="6B790B20" w14:textId="77777777" w:rsidR="00EA7553" w:rsidRPr="0038724C" w:rsidRDefault="00EA7553" w:rsidP="00EA7553">
            <w:pPr>
              <w:pStyle w:val="ListParagraph"/>
              <w:numPr>
                <w:ilvl w:val="0"/>
                <w:numId w:val="0"/>
              </w:numPr>
              <w:spacing w:after="0" w:line="252" w:lineRule="auto"/>
              <w:ind w:left="360"/>
              <w:rPr>
                <w:rFonts w:cstheme="minorHAnsi"/>
                <w:szCs w:val="22"/>
              </w:rPr>
            </w:pPr>
          </w:p>
        </w:tc>
      </w:tr>
    </w:tbl>
    <w:p w14:paraId="37DCB385" w14:textId="778B7AF6" w:rsidR="00A86A20" w:rsidRPr="00A86A20" w:rsidRDefault="00A86A20" w:rsidP="00A86A20">
      <w:pPr>
        <w:tabs>
          <w:tab w:val="left" w:pos="1650"/>
        </w:tabs>
        <w:rPr>
          <w:lang w:val="en-US"/>
        </w:rPr>
      </w:pPr>
    </w:p>
    <w:sectPr w:rsidR="00A86A20" w:rsidRPr="00A86A20" w:rsidSect="00836CE0">
      <w:footerReference w:type="default" r:id="rId10"/>
      <w:footerReference w:type="first" r:id="rId11"/>
      <w:type w:val="continuous"/>
      <w:pgSz w:w="16838" w:h="11906" w:orient="landscape"/>
      <w:pgMar w:top="851" w:right="851" w:bottom="851" w:left="851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E612" w14:textId="77777777" w:rsidR="00122CF9" w:rsidRDefault="00122CF9" w:rsidP="008F3023">
      <w:pPr>
        <w:spacing w:after="0" w:line="240" w:lineRule="auto"/>
      </w:pPr>
      <w:r>
        <w:separator/>
      </w:r>
    </w:p>
  </w:endnote>
  <w:endnote w:type="continuationSeparator" w:id="0">
    <w:p w14:paraId="7DE8ADC1" w14:textId="77777777" w:rsidR="00122CF9" w:rsidRDefault="00122CF9" w:rsidP="008F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48D" w14:textId="77777777" w:rsidR="00FB119D" w:rsidRDefault="00FB119D" w:rsidP="00FB119D">
    <w:pPr>
      <w:pStyle w:val="Spac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C397275" wp14:editId="62E8ABD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1194981143" name="Picture 119498114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ADD0" w14:textId="77777777" w:rsidR="00281DFB" w:rsidRDefault="00765A7C" w:rsidP="00A81138">
    <w:pPr>
      <w:pStyle w:val="Spac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131495C5" wp14:editId="17C2716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800" cy="1094400"/>
          <wp:effectExtent l="0" t="0" r="1270" b="0"/>
          <wp:wrapNone/>
          <wp:docPr id="880807063" name="Picture 88080706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 t="7507"/>
                  <a:stretch/>
                </pic:blipFill>
                <pic:spPr bwMode="auto">
                  <a:xfrm>
                    <a:off x="0" y="0"/>
                    <a:ext cx="15228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50EE1" w14:textId="77777777" w:rsidR="00F85669" w:rsidRDefault="00F85669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15BF" w14:textId="77777777" w:rsidR="00122CF9" w:rsidRDefault="00122CF9" w:rsidP="008F3023">
      <w:pPr>
        <w:spacing w:after="0" w:line="240" w:lineRule="auto"/>
      </w:pPr>
      <w:r>
        <w:separator/>
      </w:r>
    </w:p>
  </w:footnote>
  <w:footnote w:type="continuationSeparator" w:id="0">
    <w:p w14:paraId="46CB8BE8" w14:textId="77777777" w:rsidR="00122CF9" w:rsidRDefault="00122CF9" w:rsidP="008F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13C"/>
    <w:multiLevelType w:val="multilevel"/>
    <w:tmpl w:val="147A147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39" w:hanging="283"/>
      </w:pPr>
      <w:rPr>
        <w:rFonts w:hint="default"/>
      </w:rPr>
    </w:lvl>
  </w:abstractNum>
  <w:abstractNum w:abstractNumId="1" w15:restartNumberingAfterBreak="0">
    <w:nsid w:val="1C8A22D7"/>
    <w:multiLevelType w:val="multilevel"/>
    <w:tmpl w:val="872401E8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767E5F"/>
    <w:multiLevelType w:val="hybridMultilevel"/>
    <w:tmpl w:val="206896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1013"/>
    <w:multiLevelType w:val="hybridMultilevel"/>
    <w:tmpl w:val="0568B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32B8D"/>
    <w:multiLevelType w:val="hybridMultilevel"/>
    <w:tmpl w:val="E7728B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408FC"/>
    <w:multiLevelType w:val="hybridMultilevel"/>
    <w:tmpl w:val="C1464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9810E7"/>
    <w:multiLevelType w:val="hybridMultilevel"/>
    <w:tmpl w:val="3B4AFC4E"/>
    <w:lvl w:ilvl="0" w:tplc="5DD89308">
      <w:start w:val="50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9" w15:restartNumberingAfterBreak="0">
    <w:nsid w:val="7EE86FC5"/>
    <w:multiLevelType w:val="multilevel"/>
    <w:tmpl w:val="38126A0E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851" w:hanging="283"/>
      </w:pPr>
      <w:rPr>
        <w:rFonts w:ascii="Tahoma" w:hAnsi="Tahoma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num w:numId="1" w16cid:durableId="1276790422">
    <w:abstractNumId w:val="8"/>
  </w:num>
  <w:num w:numId="2" w16cid:durableId="501120408">
    <w:abstractNumId w:val="9"/>
  </w:num>
  <w:num w:numId="3" w16cid:durableId="978261373">
    <w:abstractNumId w:val="0"/>
  </w:num>
  <w:num w:numId="4" w16cid:durableId="1959069768">
    <w:abstractNumId w:val="1"/>
  </w:num>
  <w:num w:numId="5" w16cid:durableId="1154952017">
    <w:abstractNumId w:val="3"/>
  </w:num>
  <w:num w:numId="6" w16cid:durableId="334378769">
    <w:abstractNumId w:val="4"/>
  </w:num>
  <w:num w:numId="7" w16cid:durableId="35980726">
    <w:abstractNumId w:val="7"/>
  </w:num>
  <w:num w:numId="8" w16cid:durableId="75372029">
    <w:abstractNumId w:val="4"/>
  </w:num>
  <w:num w:numId="9" w16cid:durableId="1974552927">
    <w:abstractNumId w:val="5"/>
  </w:num>
  <w:num w:numId="10" w16cid:durableId="320889710">
    <w:abstractNumId w:val="4"/>
  </w:num>
  <w:num w:numId="11" w16cid:durableId="860360904">
    <w:abstractNumId w:val="4"/>
  </w:num>
  <w:num w:numId="12" w16cid:durableId="914556090">
    <w:abstractNumId w:val="4"/>
  </w:num>
  <w:num w:numId="13" w16cid:durableId="1889871812">
    <w:abstractNumId w:val="6"/>
  </w:num>
  <w:num w:numId="14" w16cid:durableId="839540905">
    <w:abstractNumId w:val="4"/>
  </w:num>
  <w:num w:numId="15" w16cid:durableId="2083600462">
    <w:abstractNumId w:val="4"/>
  </w:num>
  <w:num w:numId="16" w16cid:durableId="1131367989">
    <w:abstractNumId w:val="4"/>
  </w:num>
  <w:num w:numId="17" w16cid:durableId="1785613539">
    <w:abstractNumId w:val="1"/>
  </w:num>
  <w:num w:numId="18" w16cid:durableId="950623633">
    <w:abstractNumId w:val="4"/>
  </w:num>
  <w:num w:numId="19" w16cid:durableId="1973973996">
    <w:abstractNumId w:val="1"/>
  </w:num>
  <w:num w:numId="20" w16cid:durableId="1570379526">
    <w:abstractNumId w:val="4"/>
  </w:num>
  <w:num w:numId="21" w16cid:durableId="2010717753">
    <w:abstractNumId w:val="1"/>
  </w:num>
  <w:num w:numId="22" w16cid:durableId="46422062">
    <w:abstractNumId w:val="4"/>
  </w:num>
  <w:num w:numId="23" w16cid:durableId="1310404488">
    <w:abstractNumId w:val="1"/>
  </w:num>
  <w:num w:numId="24" w16cid:durableId="718088559">
    <w:abstractNumId w:val="4"/>
  </w:num>
  <w:num w:numId="25" w16cid:durableId="160589077">
    <w:abstractNumId w:val="1"/>
  </w:num>
  <w:num w:numId="26" w16cid:durableId="946742369">
    <w:abstractNumId w:val="4"/>
  </w:num>
  <w:num w:numId="27" w16cid:durableId="1286158892">
    <w:abstractNumId w:val="1"/>
  </w:num>
  <w:num w:numId="28" w16cid:durableId="1206484188">
    <w:abstractNumId w:val="4"/>
  </w:num>
  <w:num w:numId="29" w16cid:durableId="960382263">
    <w:abstractNumId w:val="1"/>
  </w:num>
  <w:num w:numId="30" w16cid:durableId="1612397237">
    <w:abstractNumId w:val="4"/>
  </w:num>
  <w:num w:numId="31" w16cid:durableId="1806238401">
    <w:abstractNumId w:val="1"/>
  </w:num>
  <w:num w:numId="32" w16cid:durableId="1446998655">
    <w:abstractNumId w:val="1"/>
  </w:num>
  <w:num w:numId="33" w16cid:durableId="1345279906">
    <w:abstractNumId w:val="4"/>
  </w:num>
  <w:num w:numId="34" w16cid:durableId="839656354">
    <w:abstractNumId w:val="1"/>
  </w:num>
  <w:num w:numId="35" w16cid:durableId="1244870732">
    <w:abstractNumId w:val="4"/>
  </w:num>
  <w:num w:numId="36" w16cid:durableId="1341932867">
    <w:abstractNumId w:val="1"/>
  </w:num>
  <w:num w:numId="37" w16cid:durableId="1065495000">
    <w:abstractNumId w:val="1"/>
  </w:num>
  <w:num w:numId="38" w16cid:durableId="1782188400">
    <w:abstractNumId w:val="1"/>
  </w:num>
  <w:num w:numId="39" w16cid:durableId="436753298">
    <w:abstractNumId w:val="1"/>
  </w:num>
  <w:num w:numId="40" w16cid:durableId="2045666419">
    <w:abstractNumId w:val="4"/>
  </w:num>
  <w:num w:numId="41" w16cid:durableId="1921021003">
    <w:abstractNumId w:val="4"/>
  </w:num>
  <w:num w:numId="42" w16cid:durableId="1322344179">
    <w:abstractNumId w:val="1"/>
  </w:num>
  <w:num w:numId="43" w16cid:durableId="806161770">
    <w:abstractNumId w:val="1"/>
  </w:num>
  <w:num w:numId="44" w16cid:durableId="192614062">
    <w:abstractNumId w:val="1"/>
  </w:num>
  <w:num w:numId="45" w16cid:durableId="1425683041">
    <w:abstractNumId w:val="1"/>
  </w:num>
  <w:num w:numId="46" w16cid:durableId="2112314554">
    <w:abstractNumId w:val="1"/>
  </w:num>
  <w:num w:numId="47" w16cid:durableId="1768427819">
    <w:abstractNumId w:val="1"/>
  </w:num>
  <w:num w:numId="48" w16cid:durableId="868949676">
    <w:abstractNumId w:val="2"/>
  </w:num>
  <w:num w:numId="49" w16cid:durableId="4148626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hideSpellingErrors/>
  <w:hideGrammatical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20"/>
    <w:rsid w:val="00011544"/>
    <w:rsid w:val="00012415"/>
    <w:rsid w:val="000140B8"/>
    <w:rsid w:val="00016BF2"/>
    <w:rsid w:val="00017702"/>
    <w:rsid w:val="00023FD1"/>
    <w:rsid w:val="00024445"/>
    <w:rsid w:val="000317E3"/>
    <w:rsid w:val="00035D3D"/>
    <w:rsid w:val="000365D2"/>
    <w:rsid w:val="00036902"/>
    <w:rsid w:val="00037939"/>
    <w:rsid w:val="00042925"/>
    <w:rsid w:val="00042A88"/>
    <w:rsid w:val="00044684"/>
    <w:rsid w:val="00055480"/>
    <w:rsid w:val="00056264"/>
    <w:rsid w:val="00057CE0"/>
    <w:rsid w:val="00060EE9"/>
    <w:rsid w:val="00062B78"/>
    <w:rsid w:val="00063F9B"/>
    <w:rsid w:val="00064140"/>
    <w:rsid w:val="00065B8F"/>
    <w:rsid w:val="00070044"/>
    <w:rsid w:val="000750D2"/>
    <w:rsid w:val="00081610"/>
    <w:rsid w:val="00083B3B"/>
    <w:rsid w:val="00084446"/>
    <w:rsid w:val="000902A8"/>
    <w:rsid w:val="00091ABE"/>
    <w:rsid w:val="00092062"/>
    <w:rsid w:val="000956B8"/>
    <w:rsid w:val="000A19CE"/>
    <w:rsid w:val="000A1B31"/>
    <w:rsid w:val="000A487A"/>
    <w:rsid w:val="000B3FD7"/>
    <w:rsid w:val="000B64EA"/>
    <w:rsid w:val="000B7624"/>
    <w:rsid w:val="000C1501"/>
    <w:rsid w:val="000C4A0F"/>
    <w:rsid w:val="000C6F3C"/>
    <w:rsid w:val="000D205B"/>
    <w:rsid w:val="000D5965"/>
    <w:rsid w:val="000E37F7"/>
    <w:rsid w:val="000E6227"/>
    <w:rsid w:val="000F0DBB"/>
    <w:rsid w:val="000F3730"/>
    <w:rsid w:val="000F7266"/>
    <w:rsid w:val="000F75FC"/>
    <w:rsid w:val="000F777B"/>
    <w:rsid w:val="0010713A"/>
    <w:rsid w:val="00122CF9"/>
    <w:rsid w:val="00124E81"/>
    <w:rsid w:val="001255D2"/>
    <w:rsid w:val="00130A8E"/>
    <w:rsid w:val="00130F75"/>
    <w:rsid w:val="00131C1B"/>
    <w:rsid w:val="00135DC4"/>
    <w:rsid w:val="001401BF"/>
    <w:rsid w:val="001424F4"/>
    <w:rsid w:val="00150C3E"/>
    <w:rsid w:val="001510D7"/>
    <w:rsid w:val="00156F61"/>
    <w:rsid w:val="001608F3"/>
    <w:rsid w:val="00161696"/>
    <w:rsid w:val="00166ECC"/>
    <w:rsid w:val="00171FFF"/>
    <w:rsid w:val="00175A78"/>
    <w:rsid w:val="00183415"/>
    <w:rsid w:val="0018533D"/>
    <w:rsid w:val="00192712"/>
    <w:rsid w:val="00197421"/>
    <w:rsid w:val="001A1978"/>
    <w:rsid w:val="001A5708"/>
    <w:rsid w:val="001A7461"/>
    <w:rsid w:val="001B2263"/>
    <w:rsid w:val="001B24E6"/>
    <w:rsid w:val="001B76A5"/>
    <w:rsid w:val="001C163D"/>
    <w:rsid w:val="001C5CE6"/>
    <w:rsid w:val="001D0F6D"/>
    <w:rsid w:val="001D42DD"/>
    <w:rsid w:val="001D57E1"/>
    <w:rsid w:val="001E20D6"/>
    <w:rsid w:val="001E630D"/>
    <w:rsid w:val="001F275F"/>
    <w:rsid w:val="001F6546"/>
    <w:rsid w:val="001F78EA"/>
    <w:rsid w:val="002009D8"/>
    <w:rsid w:val="00201E92"/>
    <w:rsid w:val="00204339"/>
    <w:rsid w:val="0020613F"/>
    <w:rsid w:val="00206D5E"/>
    <w:rsid w:val="00206EB4"/>
    <w:rsid w:val="00210590"/>
    <w:rsid w:val="002115E1"/>
    <w:rsid w:val="0021253A"/>
    <w:rsid w:val="0022009F"/>
    <w:rsid w:val="002226AD"/>
    <w:rsid w:val="00226B7C"/>
    <w:rsid w:val="00232837"/>
    <w:rsid w:val="002346B5"/>
    <w:rsid w:val="00235375"/>
    <w:rsid w:val="00240A6E"/>
    <w:rsid w:val="00246715"/>
    <w:rsid w:val="002525E0"/>
    <w:rsid w:val="00260051"/>
    <w:rsid w:val="00262CDD"/>
    <w:rsid w:val="002654A3"/>
    <w:rsid w:val="0027230E"/>
    <w:rsid w:val="00272478"/>
    <w:rsid w:val="002729E3"/>
    <w:rsid w:val="00274176"/>
    <w:rsid w:val="002744C8"/>
    <w:rsid w:val="002756EE"/>
    <w:rsid w:val="00275EA9"/>
    <w:rsid w:val="00277896"/>
    <w:rsid w:val="00280C78"/>
    <w:rsid w:val="00281DFB"/>
    <w:rsid w:val="00282835"/>
    <w:rsid w:val="00284D8A"/>
    <w:rsid w:val="0029061D"/>
    <w:rsid w:val="002918FF"/>
    <w:rsid w:val="00291B0F"/>
    <w:rsid w:val="00293508"/>
    <w:rsid w:val="00294F5E"/>
    <w:rsid w:val="002958B1"/>
    <w:rsid w:val="00295934"/>
    <w:rsid w:val="002A317A"/>
    <w:rsid w:val="002A751C"/>
    <w:rsid w:val="002B1E40"/>
    <w:rsid w:val="002B3CC6"/>
    <w:rsid w:val="002B4E3E"/>
    <w:rsid w:val="002B7002"/>
    <w:rsid w:val="002C56BC"/>
    <w:rsid w:val="002C636B"/>
    <w:rsid w:val="002E068A"/>
    <w:rsid w:val="002E06CE"/>
    <w:rsid w:val="002E4FCA"/>
    <w:rsid w:val="002E5208"/>
    <w:rsid w:val="002F34CE"/>
    <w:rsid w:val="00302FFA"/>
    <w:rsid w:val="0030365A"/>
    <w:rsid w:val="00311E5E"/>
    <w:rsid w:val="00311FC7"/>
    <w:rsid w:val="00313EB6"/>
    <w:rsid w:val="0031667C"/>
    <w:rsid w:val="003236F6"/>
    <w:rsid w:val="00327697"/>
    <w:rsid w:val="00330739"/>
    <w:rsid w:val="003358D9"/>
    <w:rsid w:val="00335A14"/>
    <w:rsid w:val="003366FD"/>
    <w:rsid w:val="00336B5E"/>
    <w:rsid w:val="00337926"/>
    <w:rsid w:val="003407FF"/>
    <w:rsid w:val="00343636"/>
    <w:rsid w:val="00347FE0"/>
    <w:rsid w:val="0035448E"/>
    <w:rsid w:val="00354888"/>
    <w:rsid w:val="00354DA4"/>
    <w:rsid w:val="00360099"/>
    <w:rsid w:val="00366CB0"/>
    <w:rsid w:val="00366F55"/>
    <w:rsid w:val="003706CB"/>
    <w:rsid w:val="00370EC2"/>
    <w:rsid w:val="00375D45"/>
    <w:rsid w:val="00377406"/>
    <w:rsid w:val="0038044C"/>
    <w:rsid w:val="0038370E"/>
    <w:rsid w:val="0038724C"/>
    <w:rsid w:val="00390456"/>
    <w:rsid w:val="00390D69"/>
    <w:rsid w:val="003921F3"/>
    <w:rsid w:val="003A1772"/>
    <w:rsid w:val="003A3F52"/>
    <w:rsid w:val="003A686E"/>
    <w:rsid w:val="003A70C3"/>
    <w:rsid w:val="003A7720"/>
    <w:rsid w:val="003B0D19"/>
    <w:rsid w:val="003B1786"/>
    <w:rsid w:val="003B2255"/>
    <w:rsid w:val="003B29D0"/>
    <w:rsid w:val="003B2BB8"/>
    <w:rsid w:val="003B461E"/>
    <w:rsid w:val="003B7424"/>
    <w:rsid w:val="003C64BB"/>
    <w:rsid w:val="003D08B3"/>
    <w:rsid w:val="003D0ECF"/>
    <w:rsid w:val="003D34FF"/>
    <w:rsid w:val="003E0A57"/>
    <w:rsid w:val="003E10A6"/>
    <w:rsid w:val="003E2B62"/>
    <w:rsid w:val="003E2C74"/>
    <w:rsid w:val="003E4D19"/>
    <w:rsid w:val="003E5090"/>
    <w:rsid w:val="003E5FF7"/>
    <w:rsid w:val="003E7DD7"/>
    <w:rsid w:val="003F30DB"/>
    <w:rsid w:val="003F42C2"/>
    <w:rsid w:val="00403055"/>
    <w:rsid w:val="00404247"/>
    <w:rsid w:val="00404C4D"/>
    <w:rsid w:val="0040601F"/>
    <w:rsid w:val="00406F4F"/>
    <w:rsid w:val="00407D6E"/>
    <w:rsid w:val="004136CA"/>
    <w:rsid w:val="00415B6C"/>
    <w:rsid w:val="004234A5"/>
    <w:rsid w:val="00423693"/>
    <w:rsid w:val="004243F2"/>
    <w:rsid w:val="0042540D"/>
    <w:rsid w:val="004354E6"/>
    <w:rsid w:val="00436929"/>
    <w:rsid w:val="00440335"/>
    <w:rsid w:val="00440CB8"/>
    <w:rsid w:val="00440ED4"/>
    <w:rsid w:val="00441FD7"/>
    <w:rsid w:val="0044276B"/>
    <w:rsid w:val="004431BD"/>
    <w:rsid w:val="004440B7"/>
    <w:rsid w:val="00445780"/>
    <w:rsid w:val="00446C45"/>
    <w:rsid w:val="0045331D"/>
    <w:rsid w:val="00453572"/>
    <w:rsid w:val="0045365D"/>
    <w:rsid w:val="004551E3"/>
    <w:rsid w:val="004558F5"/>
    <w:rsid w:val="00456CC9"/>
    <w:rsid w:val="00457A2B"/>
    <w:rsid w:val="00461E32"/>
    <w:rsid w:val="00461EA2"/>
    <w:rsid w:val="0046235D"/>
    <w:rsid w:val="00471456"/>
    <w:rsid w:val="0047261D"/>
    <w:rsid w:val="004752EC"/>
    <w:rsid w:val="004837A4"/>
    <w:rsid w:val="00490F3B"/>
    <w:rsid w:val="004913D4"/>
    <w:rsid w:val="004937F0"/>
    <w:rsid w:val="00495CC0"/>
    <w:rsid w:val="004A2151"/>
    <w:rsid w:val="004A34FA"/>
    <w:rsid w:val="004B54CA"/>
    <w:rsid w:val="004B653B"/>
    <w:rsid w:val="004C37B7"/>
    <w:rsid w:val="004C412C"/>
    <w:rsid w:val="004C4C71"/>
    <w:rsid w:val="004D0089"/>
    <w:rsid w:val="004D00E6"/>
    <w:rsid w:val="004D27A9"/>
    <w:rsid w:val="004D3473"/>
    <w:rsid w:val="004D3837"/>
    <w:rsid w:val="004E17B9"/>
    <w:rsid w:val="004E48E4"/>
    <w:rsid w:val="004E4DE1"/>
    <w:rsid w:val="004E5CBF"/>
    <w:rsid w:val="004F1A3E"/>
    <w:rsid w:val="004F297B"/>
    <w:rsid w:val="004F4177"/>
    <w:rsid w:val="004F77F4"/>
    <w:rsid w:val="00500F97"/>
    <w:rsid w:val="00503DCD"/>
    <w:rsid w:val="005072B0"/>
    <w:rsid w:val="005076ED"/>
    <w:rsid w:val="005116E3"/>
    <w:rsid w:val="0051426B"/>
    <w:rsid w:val="00515ED5"/>
    <w:rsid w:val="00517AE4"/>
    <w:rsid w:val="00523482"/>
    <w:rsid w:val="0052725C"/>
    <w:rsid w:val="005312DA"/>
    <w:rsid w:val="005326AC"/>
    <w:rsid w:val="00537267"/>
    <w:rsid w:val="00541691"/>
    <w:rsid w:val="00544094"/>
    <w:rsid w:val="00546676"/>
    <w:rsid w:val="00546A83"/>
    <w:rsid w:val="0054713E"/>
    <w:rsid w:val="00550C74"/>
    <w:rsid w:val="0055387E"/>
    <w:rsid w:val="0055403E"/>
    <w:rsid w:val="00554338"/>
    <w:rsid w:val="005543A8"/>
    <w:rsid w:val="005564EC"/>
    <w:rsid w:val="005636A2"/>
    <w:rsid w:val="0056418F"/>
    <w:rsid w:val="00567053"/>
    <w:rsid w:val="005709FF"/>
    <w:rsid w:val="00584FC1"/>
    <w:rsid w:val="0058519C"/>
    <w:rsid w:val="00586246"/>
    <w:rsid w:val="005877DC"/>
    <w:rsid w:val="0059023E"/>
    <w:rsid w:val="00593FDF"/>
    <w:rsid w:val="00597852"/>
    <w:rsid w:val="005A4C73"/>
    <w:rsid w:val="005A4ECD"/>
    <w:rsid w:val="005B06DE"/>
    <w:rsid w:val="005C2C55"/>
    <w:rsid w:val="005C3AA9"/>
    <w:rsid w:val="005C448B"/>
    <w:rsid w:val="005D1F14"/>
    <w:rsid w:val="005D2384"/>
    <w:rsid w:val="005D3578"/>
    <w:rsid w:val="005D6069"/>
    <w:rsid w:val="005E667D"/>
    <w:rsid w:val="005F0E57"/>
    <w:rsid w:val="005F2041"/>
    <w:rsid w:val="005F498B"/>
    <w:rsid w:val="005F5524"/>
    <w:rsid w:val="005F5EEF"/>
    <w:rsid w:val="006027DE"/>
    <w:rsid w:val="006055B1"/>
    <w:rsid w:val="006069DD"/>
    <w:rsid w:val="00613437"/>
    <w:rsid w:val="00617E4F"/>
    <w:rsid w:val="006240E9"/>
    <w:rsid w:val="00626821"/>
    <w:rsid w:val="00631A2C"/>
    <w:rsid w:val="00633DDB"/>
    <w:rsid w:val="00651185"/>
    <w:rsid w:val="00657663"/>
    <w:rsid w:val="00657792"/>
    <w:rsid w:val="00664AF8"/>
    <w:rsid w:val="00670318"/>
    <w:rsid w:val="00670BA4"/>
    <w:rsid w:val="00671991"/>
    <w:rsid w:val="00672CB6"/>
    <w:rsid w:val="00673213"/>
    <w:rsid w:val="0068164E"/>
    <w:rsid w:val="00683771"/>
    <w:rsid w:val="00686716"/>
    <w:rsid w:val="0069298A"/>
    <w:rsid w:val="00692A69"/>
    <w:rsid w:val="006A4CE7"/>
    <w:rsid w:val="006A7DD3"/>
    <w:rsid w:val="006B0013"/>
    <w:rsid w:val="006B16F5"/>
    <w:rsid w:val="006B2D84"/>
    <w:rsid w:val="006B3BDF"/>
    <w:rsid w:val="006B3C29"/>
    <w:rsid w:val="006C15C9"/>
    <w:rsid w:val="006C6D48"/>
    <w:rsid w:val="006D1089"/>
    <w:rsid w:val="006D2DA3"/>
    <w:rsid w:val="006D3205"/>
    <w:rsid w:val="006D622A"/>
    <w:rsid w:val="006E1F7F"/>
    <w:rsid w:val="006E3B80"/>
    <w:rsid w:val="006F3D9C"/>
    <w:rsid w:val="006F43AC"/>
    <w:rsid w:val="006F4EEA"/>
    <w:rsid w:val="007011F5"/>
    <w:rsid w:val="00701A96"/>
    <w:rsid w:val="007065F3"/>
    <w:rsid w:val="0071199C"/>
    <w:rsid w:val="00712DD6"/>
    <w:rsid w:val="00715BFD"/>
    <w:rsid w:val="0072413F"/>
    <w:rsid w:val="0072653F"/>
    <w:rsid w:val="007274D5"/>
    <w:rsid w:val="00732181"/>
    <w:rsid w:val="00732B7B"/>
    <w:rsid w:val="0073320E"/>
    <w:rsid w:val="00734E08"/>
    <w:rsid w:val="007418BA"/>
    <w:rsid w:val="0074309E"/>
    <w:rsid w:val="007452DE"/>
    <w:rsid w:val="00756716"/>
    <w:rsid w:val="007570EC"/>
    <w:rsid w:val="00765A7C"/>
    <w:rsid w:val="0076711E"/>
    <w:rsid w:val="007700D0"/>
    <w:rsid w:val="00776D34"/>
    <w:rsid w:val="007774D4"/>
    <w:rsid w:val="00785261"/>
    <w:rsid w:val="00787DE0"/>
    <w:rsid w:val="007935BE"/>
    <w:rsid w:val="00795CEA"/>
    <w:rsid w:val="007A2989"/>
    <w:rsid w:val="007A3D4B"/>
    <w:rsid w:val="007A6228"/>
    <w:rsid w:val="007B0256"/>
    <w:rsid w:val="007B5A27"/>
    <w:rsid w:val="007B66B9"/>
    <w:rsid w:val="007B7B0F"/>
    <w:rsid w:val="007C11FD"/>
    <w:rsid w:val="007C1E5D"/>
    <w:rsid w:val="007D0C52"/>
    <w:rsid w:val="007D1C2F"/>
    <w:rsid w:val="007D30A2"/>
    <w:rsid w:val="007E007C"/>
    <w:rsid w:val="007E0651"/>
    <w:rsid w:val="007E0EEE"/>
    <w:rsid w:val="007E3959"/>
    <w:rsid w:val="007E3B8B"/>
    <w:rsid w:val="007E4A92"/>
    <w:rsid w:val="007E5E80"/>
    <w:rsid w:val="007E6774"/>
    <w:rsid w:val="007F22FA"/>
    <w:rsid w:val="007F38A4"/>
    <w:rsid w:val="00800570"/>
    <w:rsid w:val="00802EA4"/>
    <w:rsid w:val="0080363D"/>
    <w:rsid w:val="00803FCF"/>
    <w:rsid w:val="00810CF5"/>
    <w:rsid w:val="00815A31"/>
    <w:rsid w:val="008216C9"/>
    <w:rsid w:val="008244B6"/>
    <w:rsid w:val="0082466E"/>
    <w:rsid w:val="008250F6"/>
    <w:rsid w:val="00836CE0"/>
    <w:rsid w:val="00837F4E"/>
    <w:rsid w:val="0084227C"/>
    <w:rsid w:val="00843DAE"/>
    <w:rsid w:val="008530B0"/>
    <w:rsid w:val="00853C93"/>
    <w:rsid w:val="008540E2"/>
    <w:rsid w:val="008565DF"/>
    <w:rsid w:val="0085710F"/>
    <w:rsid w:val="008574AD"/>
    <w:rsid w:val="0086237D"/>
    <w:rsid w:val="00864FF0"/>
    <w:rsid w:val="00865A1E"/>
    <w:rsid w:val="00867E1A"/>
    <w:rsid w:val="008731CE"/>
    <w:rsid w:val="00874643"/>
    <w:rsid w:val="008760B8"/>
    <w:rsid w:val="00876ACF"/>
    <w:rsid w:val="00876CA6"/>
    <w:rsid w:val="00877018"/>
    <w:rsid w:val="00877F86"/>
    <w:rsid w:val="00881631"/>
    <w:rsid w:val="008844D7"/>
    <w:rsid w:val="00884ADF"/>
    <w:rsid w:val="00890CEC"/>
    <w:rsid w:val="008916D6"/>
    <w:rsid w:val="008A6D00"/>
    <w:rsid w:val="008A6D11"/>
    <w:rsid w:val="008B023C"/>
    <w:rsid w:val="008B2D1C"/>
    <w:rsid w:val="008B689F"/>
    <w:rsid w:val="008C2A57"/>
    <w:rsid w:val="008C3726"/>
    <w:rsid w:val="008C6906"/>
    <w:rsid w:val="008D6543"/>
    <w:rsid w:val="008D7D22"/>
    <w:rsid w:val="008E0C72"/>
    <w:rsid w:val="008E3629"/>
    <w:rsid w:val="008E4E9E"/>
    <w:rsid w:val="008F3023"/>
    <w:rsid w:val="008F5BAC"/>
    <w:rsid w:val="0090057B"/>
    <w:rsid w:val="009007AB"/>
    <w:rsid w:val="00903AE4"/>
    <w:rsid w:val="00903FBE"/>
    <w:rsid w:val="00905EA7"/>
    <w:rsid w:val="00907233"/>
    <w:rsid w:val="0090745B"/>
    <w:rsid w:val="00912834"/>
    <w:rsid w:val="00913AB7"/>
    <w:rsid w:val="00917F3C"/>
    <w:rsid w:val="009225F0"/>
    <w:rsid w:val="0092359D"/>
    <w:rsid w:val="009236BB"/>
    <w:rsid w:val="009329D6"/>
    <w:rsid w:val="0093407A"/>
    <w:rsid w:val="00936B6C"/>
    <w:rsid w:val="00937CFB"/>
    <w:rsid w:val="0094563F"/>
    <w:rsid w:val="009473C3"/>
    <w:rsid w:val="00947CB2"/>
    <w:rsid w:val="009510AC"/>
    <w:rsid w:val="00951F70"/>
    <w:rsid w:val="00957738"/>
    <w:rsid w:val="00962DF6"/>
    <w:rsid w:val="009710EC"/>
    <w:rsid w:val="00972814"/>
    <w:rsid w:val="0097312B"/>
    <w:rsid w:val="00987714"/>
    <w:rsid w:val="00987CA9"/>
    <w:rsid w:val="00992A57"/>
    <w:rsid w:val="00992EA8"/>
    <w:rsid w:val="00995424"/>
    <w:rsid w:val="009A1D6B"/>
    <w:rsid w:val="009A469F"/>
    <w:rsid w:val="009A4F0F"/>
    <w:rsid w:val="009B47C6"/>
    <w:rsid w:val="009B5A18"/>
    <w:rsid w:val="009B5AB3"/>
    <w:rsid w:val="009B6FC6"/>
    <w:rsid w:val="009C1CAF"/>
    <w:rsid w:val="009C2D42"/>
    <w:rsid w:val="009C3916"/>
    <w:rsid w:val="009C77DE"/>
    <w:rsid w:val="009D2227"/>
    <w:rsid w:val="009D2DCC"/>
    <w:rsid w:val="009D2DF8"/>
    <w:rsid w:val="009D3CCB"/>
    <w:rsid w:val="009D424D"/>
    <w:rsid w:val="009E0C76"/>
    <w:rsid w:val="009E3EC6"/>
    <w:rsid w:val="009E74D3"/>
    <w:rsid w:val="009F1562"/>
    <w:rsid w:val="009F5633"/>
    <w:rsid w:val="009F6754"/>
    <w:rsid w:val="009F7169"/>
    <w:rsid w:val="00A002D1"/>
    <w:rsid w:val="00A054FB"/>
    <w:rsid w:val="00A13549"/>
    <w:rsid w:val="00A1785D"/>
    <w:rsid w:val="00A21883"/>
    <w:rsid w:val="00A24A6D"/>
    <w:rsid w:val="00A25A67"/>
    <w:rsid w:val="00A263FD"/>
    <w:rsid w:val="00A34CBC"/>
    <w:rsid w:val="00A436AD"/>
    <w:rsid w:val="00A43E66"/>
    <w:rsid w:val="00A4462B"/>
    <w:rsid w:val="00A4481A"/>
    <w:rsid w:val="00A47875"/>
    <w:rsid w:val="00A56694"/>
    <w:rsid w:val="00A61E07"/>
    <w:rsid w:val="00A61E11"/>
    <w:rsid w:val="00A6317F"/>
    <w:rsid w:val="00A65EE6"/>
    <w:rsid w:val="00A67B69"/>
    <w:rsid w:val="00A74769"/>
    <w:rsid w:val="00A801F4"/>
    <w:rsid w:val="00A80DE0"/>
    <w:rsid w:val="00A81138"/>
    <w:rsid w:val="00A83D66"/>
    <w:rsid w:val="00A85365"/>
    <w:rsid w:val="00A86A20"/>
    <w:rsid w:val="00A925F0"/>
    <w:rsid w:val="00A92F9A"/>
    <w:rsid w:val="00AA2EF8"/>
    <w:rsid w:val="00AA481D"/>
    <w:rsid w:val="00AA616E"/>
    <w:rsid w:val="00AA7226"/>
    <w:rsid w:val="00AA7FBD"/>
    <w:rsid w:val="00AB1B09"/>
    <w:rsid w:val="00AB7EB3"/>
    <w:rsid w:val="00AD05C9"/>
    <w:rsid w:val="00AD54EA"/>
    <w:rsid w:val="00AD627F"/>
    <w:rsid w:val="00AD6CE0"/>
    <w:rsid w:val="00AD7506"/>
    <w:rsid w:val="00AD7B15"/>
    <w:rsid w:val="00AE2AA2"/>
    <w:rsid w:val="00AE58F6"/>
    <w:rsid w:val="00AF0B8F"/>
    <w:rsid w:val="00AF21AC"/>
    <w:rsid w:val="00AF5DB3"/>
    <w:rsid w:val="00AF77F3"/>
    <w:rsid w:val="00AF7AE7"/>
    <w:rsid w:val="00B0698E"/>
    <w:rsid w:val="00B10EA9"/>
    <w:rsid w:val="00B10EB1"/>
    <w:rsid w:val="00B1285B"/>
    <w:rsid w:val="00B16C9F"/>
    <w:rsid w:val="00B171F7"/>
    <w:rsid w:val="00B21745"/>
    <w:rsid w:val="00B240B3"/>
    <w:rsid w:val="00B24178"/>
    <w:rsid w:val="00B246E8"/>
    <w:rsid w:val="00B25125"/>
    <w:rsid w:val="00B31498"/>
    <w:rsid w:val="00B31AD3"/>
    <w:rsid w:val="00B31D33"/>
    <w:rsid w:val="00B35B56"/>
    <w:rsid w:val="00B36B86"/>
    <w:rsid w:val="00B36C20"/>
    <w:rsid w:val="00B37603"/>
    <w:rsid w:val="00B40007"/>
    <w:rsid w:val="00B413E1"/>
    <w:rsid w:val="00B44F9B"/>
    <w:rsid w:val="00B45428"/>
    <w:rsid w:val="00B57E09"/>
    <w:rsid w:val="00B61258"/>
    <w:rsid w:val="00B61320"/>
    <w:rsid w:val="00B61CAE"/>
    <w:rsid w:val="00B62DF9"/>
    <w:rsid w:val="00B65097"/>
    <w:rsid w:val="00B65A9F"/>
    <w:rsid w:val="00B65B36"/>
    <w:rsid w:val="00B71EDF"/>
    <w:rsid w:val="00B768A5"/>
    <w:rsid w:val="00B772ED"/>
    <w:rsid w:val="00B80C04"/>
    <w:rsid w:val="00B820CD"/>
    <w:rsid w:val="00B84162"/>
    <w:rsid w:val="00B85204"/>
    <w:rsid w:val="00B85379"/>
    <w:rsid w:val="00B901FD"/>
    <w:rsid w:val="00B9144A"/>
    <w:rsid w:val="00B91898"/>
    <w:rsid w:val="00B9434A"/>
    <w:rsid w:val="00B95B8F"/>
    <w:rsid w:val="00BA07BB"/>
    <w:rsid w:val="00BA1918"/>
    <w:rsid w:val="00BA2DB9"/>
    <w:rsid w:val="00BA2E9B"/>
    <w:rsid w:val="00BA5842"/>
    <w:rsid w:val="00BA6A09"/>
    <w:rsid w:val="00BB03A8"/>
    <w:rsid w:val="00BB360B"/>
    <w:rsid w:val="00BC04D2"/>
    <w:rsid w:val="00BC0A30"/>
    <w:rsid w:val="00BC79CD"/>
    <w:rsid w:val="00BE1B91"/>
    <w:rsid w:val="00BE7148"/>
    <w:rsid w:val="00BF2C70"/>
    <w:rsid w:val="00C0138D"/>
    <w:rsid w:val="00C01C06"/>
    <w:rsid w:val="00C027B8"/>
    <w:rsid w:val="00C02849"/>
    <w:rsid w:val="00C06D26"/>
    <w:rsid w:val="00C10344"/>
    <w:rsid w:val="00C10491"/>
    <w:rsid w:val="00C1051B"/>
    <w:rsid w:val="00C1729E"/>
    <w:rsid w:val="00C175D2"/>
    <w:rsid w:val="00C21C2E"/>
    <w:rsid w:val="00C25B57"/>
    <w:rsid w:val="00C26213"/>
    <w:rsid w:val="00C31616"/>
    <w:rsid w:val="00C32A09"/>
    <w:rsid w:val="00C35D2D"/>
    <w:rsid w:val="00C36523"/>
    <w:rsid w:val="00C37A8C"/>
    <w:rsid w:val="00C37AEE"/>
    <w:rsid w:val="00C4058D"/>
    <w:rsid w:val="00C438A6"/>
    <w:rsid w:val="00C472BE"/>
    <w:rsid w:val="00C55BE1"/>
    <w:rsid w:val="00C55DE7"/>
    <w:rsid w:val="00C57001"/>
    <w:rsid w:val="00C613DE"/>
    <w:rsid w:val="00C61CB7"/>
    <w:rsid w:val="00C70F58"/>
    <w:rsid w:val="00C75560"/>
    <w:rsid w:val="00C76B3D"/>
    <w:rsid w:val="00C80ACF"/>
    <w:rsid w:val="00C81D62"/>
    <w:rsid w:val="00C85F26"/>
    <w:rsid w:val="00C97E84"/>
    <w:rsid w:val="00CA5D88"/>
    <w:rsid w:val="00CB061C"/>
    <w:rsid w:val="00CB07AE"/>
    <w:rsid w:val="00CB718C"/>
    <w:rsid w:val="00CB74B3"/>
    <w:rsid w:val="00CC5DC4"/>
    <w:rsid w:val="00CD5179"/>
    <w:rsid w:val="00CD6CF6"/>
    <w:rsid w:val="00CE1CB4"/>
    <w:rsid w:val="00CE238E"/>
    <w:rsid w:val="00CE2CE8"/>
    <w:rsid w:val="00CF011A"/>
    <w:rsid w:val="00CF62C9"/>
    <w:rsid w:val="00CF76C3"/>
    <w:rsid w:val="00CF7853"/>
    <w:rsid w:val="00D071DD"/>
    <w:rsid w:val="00D22A8A"/>
    <w:rsid w:val="00D3038E"/>
    <w:rsid w:val="00D3377A"/>
    <w:rsid w:val="00D40593"/>
    <w:rsid w:val="00D417A8"/>
    <w:rsid w:val="00D433E9"/>
    <w:rsid w:val="00D455C0"/>
    <w:rsid w:val="00D45845"/>
    <w:rsid w:val="00D45B05"/>
    <w:rsid w:val="00D46075"/>
    <w:rsid w:val="00D71C54"/>
    <w:rsid w:val="00D72C43"/>
    <w:rsid w:val="00D80D8C"/>
    <w:rsid w:val="00D81A3C"/>
    <w:rsid w:val="00D83A7C"/>
    <w:rsid w:val="00D86727"/>
    <w:rsid w:val="00D86E50"/>
    <w:rsid w:val="00D875E0"/>
    <w:rsid w:val="00D90D3C"/>
    <w:rsid w:val="00D94631"/>
    <w:rsid w:val="00D950E4"/>
    <w:rsid w:val="00DA0BB6"/>
    <w:rsid w:val="00DA1D28"/>
    <w:rsid w:val="00DA33DB"/>
    <w:rsid w:val="00DA4441"/>
    <w:rsid w:val="00DA66C1"/>
    <w:rsid w:val="00DA6C6D"/>
    <w:rsid w:val="00DA6CC7"/>
    <w:rsid w:val="00DA7B4A"/>
    <w:rsid w:val="00DB012A"/>
    <w:rsid w:val="00DB145C"/>
    <w:rsid w:val="00DB33E4"/>
    <w:rsid w:val="00DB3611"/>
    <w:rsid w:val="00DB662C"/>
    <w:rsid w:val="00DC61A0"/>
    <w:rsid w:val="00DC67AD"/>
    <w:rsid w:val="00DD0E54"/>
    <w:rsid w:val="00DD43FA"/>
    <w:rsid w:val="00DE7042"/>
    <w:rsid w:val="00DF1483"/>
    <w:rsid w:val="00DF267D"/>
    <w:rsid w:val="00DF3580"/>
    <w:rsid w:val="00DF4857"/>
    <w:rsid w:val="00DF532D"/>
    <w:rsid w:val="00E01507"/>
    <w:rsid w:val="00E0482E"/>
    <w:rsid w:val="00E07185"/>
    <w:rsid w:val="00E12408"/>
    <w:rsid w:val="00E16247"/>
    <w:rsid w:val="00E20CFC"/>
    <w:rsid w:val="00E30C3C"/>
    <w:rsid w:val="00E3412A"/>
    <w:rsid w:val="00E4033E"/>
    <w:rsid w:val="00E40D36"/>
    <w:rsid w:val="00E42CC5"/>
    <w:rsid w:val="00E45CDA"/>
    <w:rsid w:val="00E51EF1"/>
    <w:rsid w:val="00E522EC"/>
    <w:rsid w:val="00E528E6"/>
    <w:rsid w:val="00E53961"/>
    <w:rsid w:val="00E57942"/>
    <w:rsid w:val="00E6096D"/>
    <w:rsid w:val="00E626E2"/>
    <w:rsid w:val="00E63604"/>
    <w:rsid w:val="00E643E0"/>
    <w:rsid w:val="00E708BB"/>
    <w:rsid w:val="00E7560E"/>
    <w:rsid w:val="00E761A2"/>
    <w:rsid w:val="00E77226"/>
    <w:rsid w:val="00E808D5"/>
    <w:rsid w:val="00E80B1E"/>
    <w:rsid w:val="00E82B90"/>
    <w:rsid w:val="00E847B3"/>
    <w:rsid w:val="00E84DF5"/>
    <w:rsid w:val="00E858A7"/>
    <w:rsid w:val="00E91971"/>
    <w:rsid w:val="00E9285A"/>
    <w:rsid w:val="00E956B6"/>
    <w:rsid w:val="00E957B2"/>
    <w:rsid w:val="00EA550A"/>
    <w:rsid w:val="00EA5F0B"/>
    <w:rsid w:val="00EA66F0"/>
    <w:rsid w:val="00EA7553"/>
    <w:rsid w:val="00EA7668"/>
    <w:rsid w:val="00EB4975"/>
    <w:rsid w:val="00EB5D2F"/>
    <w:rsid w:val="00EC0DD9"/>
    <w:rsid w:val="00ED4300"/>
    <w:rsid w:val="00ED52C6"/>
    <w:rsid w:val="00EE110A"/>
    <w:rsid w:val="00EE203E"/>
    <w:rsid w:val="00EE34B1"/>
    <w:rsid w:val="00EE3834"/>
    <w:rsid w:val="00EE3E34"/>
    <w:rsid w:val="00EE5D6C"/>
    <w:rsid w:val="00EE64CC"/>
    <w:rsid w:val="00EE67D9"/>
    <w:rsid w:val="00EF138E"/>
    <w:rsid w:val="00EF3823"/>
    <w:rsid w:val="00EF5179"/>
    <w:rsid w:val="00F07D2D"/>
    <w:rsid w:val="00F148C2"/>
    <w:rsid w:val="00F15855"/>
    <w:rsid w:val="00F20FBA"/>
    <w:rsid w:val="00F212CF"/>
    <w:rsid w:val="00F21C2A"/>
    <w:rsid w:val="00F258DA"/>
    <w:rsid w:val="00F260E1"/>
    <w:rsid w:val="00F267ED"/>
    <w:rsid w:val="00F26C7D"/>
    <w:rsid w:val="00F273A7"/>
    <w:rsid w:val="00F30908"/>
    <w:rsid w:val="00F3576D"/>
    <w:rsid w:val="00F369F4"/>
    <w:rsid w:val="00F47B31"/>
    <w:rsid w:val="00F63CCD"/>
    <w:rsid w:val="00F660FC"/>
    <w:rsid w:val="00F6725F"/>
    <w:rsid w:val="00F73DA2"/>
    <w:rsid w:val="00F74FEB"/>
    <w:rsid w:val="00F75321"/>
    <w:rsid w:val="00F76441"/>
    <w:rsid w:val="00F80F76"/>
    <w:rsid w:val="00F822B3"/>
    <w:rsid w:val="00F823CD"/>
    <w:rsid w:val="00F83AAA"/>
    <w:rsid w:val="00F85669"/>
    <w:rsid w:val="00F90C09"/>
    <w:rsid w:val="00F92D9A"/>
    <w:rsid w:val="00F96EF5"/>
    <w:rsid w:val="00FA1012"/>
    <w:rsid w:val="00FB0B8D"/>
    <w:rsid w:val="00FB119D"/>
    <w:rsid w:val="00FB5D58"/>
    <w:rsid w:val="00FC143A"/>
    <w:rsid w:val="00FC3599"/>
    <w:rsid w:val="00FC4F8F"/>
    <w:rsid w:val="00FC68C6"/>
    <w:rsid w:val="00FD0697"/>
    <w:rsid w:val="00FD35FB"/>
    <w:rsid w:val="00FE1988"/>
    <w:rsid w:val="00FE1BD1"/>
    <w:rsid w:val="00FE64D9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D6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9A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62B78"/>
    <w:pPr>
      <w:keepNext/>
      <w:keepLines/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Subtitle"/>
    <w:next w:val="Normal"/>
    <w:link w:val="Heading2Char"/>
    <w:uiPriority w:val="2"/>
    <w:qFormat/>
    <w:rsid w:val="00495CC0"/>
    <w:p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062B78"/>
    <w:pPr>
      <w:keepNext/>
      <w:keepLines/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062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062B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62B78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95CC0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062B78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062B78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062B78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A92F9A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A92F9A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A92F9A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A92F9A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semiHidden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warning">
    <w:name w:val="Focus - warning"/>
    <w:basedOn w:val="Focus-te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70C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F9A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45365D"/>
    <w:pPr>
      <w:pBdr>
        <w:bottom w:val="single" w:sz="18" w:space="1" w:color="24596E"/>
      </w:pBdr>
      <w:tabs>
        <w:tab w:val="center" w:pos="4513"/>
        <w:tab w:val="right" w:pos="9026"/>
      </w:tabs>
      <w:spacing w:before="600" w:after="720" w:line="240" w:lineRule="auto"/>
    </w:pPr>
    <w:rPr>
      <w:rFonts w:ascii="Georgia" w:hAnsi="Georgia"/>
      <w:color w:val="24596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2F9A"/>
    <w:rPr>
      <w:rFonts w:ascii="Georgia" w:hAnsi="Georgia"/>
      <w:color w:val="24596E"/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2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A92F9A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4"/>
    <w:unhideWhenUsed/>
    <w:qFormat/>
    <w:rsid w:val="00A92F9A"/>
    <w:pPr>
      <w:numPr>
        <w:numId w:val="2"/>
      </w:numPr>
    </w:pPr>
  </w:style>
  <w:style w:type="paragraph" w:styleId="ListParagraph">
    <w:name w:val="List Paragraph"/>
    <w:aliases w:val="AR bullet 1,Bullet Point,Bullet point,Bullet points,Bullets,CV text,Content descriptions,Dot pt,F5 List Paragraph,L,List Paragraph1,List Paragraph11,List Paragraph111,Medium Grid 1 - Accent 21,Numbered Paragraph,Recommendation,Table text"/>
    <w:basedOn w:val="Normal"/>
    <w:link w:val="ListParagraphChar"/>
    <w:uiPriority w:val="34"/>
    <w:qFormat/>
    <w:rsid w:val="004E48E4"/>
    <w:pPr>
      <w:numPr>
        <w:numId w:val="4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A92F9A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567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A92F9A"/>
    <w:rPr>
      <w:rFonts w:asciiTheme="majorHAnsi" w:eastAsia="Times New Roman" w:hAnsiTheme="majorHAnsi" w:cs="Arial"/>
      <w:b/>
      <w:bCs w:val="0"/>
      <w:iCs w:val="0"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iPriority w:val="39"/>
    <w:semiHidden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semiHidden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semiHidden/>
    <w:qFormat/>
    <w:rsid w:val="0045365D"/>
  </w:style>
  <w:style w:type="paragraph" w:customStyle="1" w:styleId="Spacer">
    <w:name w:val="Spacer"/>
    <w:basedOn w:val="Normal"/>
    <w:uiPriority w:val="39"/>
    <w:semiHidden/>
    <w:qFormat/>
    <w:rsid w:val="00A81138"/>
    <w:pPr>
      <w:spacing w:after="0" w:line="240" w:lineRule="auto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sid w:val="00A81138"/>
    <w:rPr>
      <w:color w:val="666666"/>
    </w:rPr>
  </w:style>
  <w:style w:type="paragraph" w:styleId="ListBullet2">
    <w:name w:val="List Bullet 2"/>
    <w:basedOn w:val="ListBullet"/>
    <w:uiPriority w:val="4"/>
    <w:rsid w:val="00A92F9A"/>
    <w:pPr>
      <w:numPr>
        <w:ilvl w:val="1"/>
      </w:numPr>
    </w:pPr>
  </w:style>
  <w:style w:type="paragraph" w:styleId="ListNumber">
    <w:name w:val="List Number"/>
    <w:basedOn w:val="ListBullet"/>
    <w:uiPriority w:val="99"/>
    <w:qFormat/>
    <w:rsid w:val="004C37B7"/>
    <w:pPr>
      <w:numPr>
        <w:numId w:val="3"/>
      </w:numPr>
      <w:ind w:left="867" w:hanging="357"/>
    </w:pPr>
  </w:style>
  <w:style w:type="paragraph" w:styleId="ListNumber2">
    <w:name w:val="List Number 2"/>
    <w:basedOn w:val="ListNumber"/>
    <w:uiPriority w:val="4"/>
    <w:rsid w:val="00A92F9A"/>
    <w:pPr>
      <w:numPr>
        <w:ilvl w:val="1"/>
      </w:numPr>
    </w:pPr>
  </w:style>
  <w:style w:type="paragraph" w:styleId="ListBullet3">
    <w:name w:val="List Bullet 3"/>
    <w:basedOn w:val="ListBullet2"/>
    <w:uiPriority w:val="4"/>
    <w:rsid w:val="00A92F9A"/>
    <w:pPr>
      <w:numPr>
        <w:ilvl w:val="2"/>
      </w:numPr>
    </w:pPr>
  </w:style>
  <w:style w:type="paragraph" w:styleId="ListNumber3">
    <w:name w:val="List Number 3"/>
    <w:basedOn w:val="ListNumber2"/>
    <w:uiPriority w:val="4"/>
    <w:rsid w:val="00A92F9A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E4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8E4"/>
    <w:rPr>
      <w:spacing w:val="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62C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21"/>
    <w:rPr>
      <w:b/>
      <w:bCs/>
      <w:spacing w:val="3"/>
      <w:sz w:val="20"/>
      <w:szCs w:val="20"/>
    </w:rPr>
  </w:style>
  <w:style w:type="numbering" w:customStyle="1" w:styleId="DSSBulletList">
    <w:name w:val="DSS Bullet List"/>
    <w:uiPriority w:val="99"/>
    <w:rsid w:val="00A86A20"/>
    <w:pPr>
      <w:numPr>
        <w:numId w:val="5"/>
      </w:numPr>
    </w:pPr>
  </w:style>
  <w:style w:type="character" w:customStyle="1" w:styleId="ListParagraphChar">
    <w:name w:val="List Paragraph Char"/>
    <w:aliases w:val="AR bullet 1 Char,Bullet Point Char,Bullet point Char,Bullet points Char,Bullets Char,CV text Char,Content descriptions Char,Dot pt Char,F5 List Paragraph Char,L Char,List Paragraph1 Char,List Paragraph11 Char,List Paragraph111 Char"/>
    <w:basedOn w:val="DefaultParagraphFont"/>
    <w:link w:val="ListParagraph"/>
    <w:uiPriority w:val="34"/>
    <w:locked/>
    <w:rsid w:val="00A86A20"/>
    <w:rPr>
      <w:spacing w:val="3"/>
      <w:sz w:val="22"/>
    </w:rPr>
  </w:style>
  <w:style w:type="paragraph" w:styleId="Revision">
    <w:name w:val="Revision"/>
    <w:hidden/>
    <w:uiPriority w:val="99"/>
    <w:semiHidden/>
    <w:rsid w:val="002756EE"/>
    <w:pPr>
      <w:spacing w:after="0" w:line="240" w:lineRule="auto"/>
    </w:pPr>
    <w:rPr>
      <w:spacing w:val="3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6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61C"/>
    <w:rPr>
      <w:spacing w:val="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ederalfinancialrelations.gov.au/agreements/family-domestic-and-sexual-violence-responses-2021-2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S Blue">
  <a:themeElements>
    <a:clrScheme name="DSS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70C0"/>
      </a:hlink>
      <a:folHlink>
        <a:srgbClr val="0070C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3FDD-B040-45FF-A27B-F3E23CA3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2708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 Workers Initiative -Jurisdictional high-level status as at 31 May 2026</dc:title>
  <dc:subject/>
  <dc:creator/>
  <cp:keywords>[SEC=OFFICIAL]</cp:keywords>
  <cp:lastModifiedBy/>
  <cp:revision>1</cp:revision>
  <dcterms:created xsi:type="dcterms:W3CDTF">2026-05-29T03:04:00Z</dcterms:created>
  <dcterms:modified xsi:type="dcterms:W3CDTF">2026-05-29T03:04:00Z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or_Hash_SHA1">
    <vt:lpwstr>F3EEFC68690FF55C9AAB5A2A00DF8223F7DCA409</vt:lpwstr>
  </property>
  <property fmtid="{D5CDD505-2E9C-101B-9397-08002B2CF9AE}" pid="8" name="PM_Originating_FileId">
    <vt:lpwstr>B51A5B0BF72647C5B505FD48B6A220E6</vt:lpwstr>
  </property>
  <property fmtid="{D5CDD505-2E9C-101B-9397-08002B2CF9AE}" pid="9" name="PM_ProtectiveMarkingValue_Footer">
    <vt:lpwstr>OFFICIAL</vt:lpwstr>
  </property>
  <property fmtid="{D5CDD505-2E9C-101B-9397-08002B2CF9AE}" pid="10" name="PM_OriginationTimeStamp">
    <vt:lpwstr>2023-09-19T11:53:01Z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2023-09-19T11:53:01Z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814021BF3A8CB1D06565347BCE6F43CB</vt:lpwstr>
  </property>
  <property fmtid="{D5CDD505-2E9C-101B-9397-08002B2CF9AE}" pid="19" name="PM_Hash_Salt">
    <vt:lpwstr>3DCEC06992B8AB3A7D36DD2F9B96DDF9</vt:lpwstr>
  </property>
  <property fmtid="{D5CDD505-2E9C-101B-9397-08002B2CF9AE}" pid="20" name="PM_Hash_SHA1">
    <vt:lpwstr>FEB5E5B1CF6D0B7294B6F3FF0F2C032D3AFF6FF5</vt:lpwstr>
  </property>
  <property fmtid="{D5CDD505-2E9C-101B-9397-08002B2CF9AE}" pid="21" name="PM_OriginatorUserAccountName_SHA256">
    <vt:lpwstr>73AC4EAD9CE44ABE0D3975CCC32C94FA28991B0DAEA075717C6B657D5C5BAB9F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92e390bdac1c471fa82afc71d9c0adbd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v=2024.1;a=SHA256;h=2A29A5887E9BDEF28E419DB6259A6F0150001BDCAA0B80CFBA67AE773280BC88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