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5618" w14:textId="1DDFC228" w:rsidR="00920FD9" w:rsidRPr="005F52C2" w:rsidRDefault="00920FD9" w:rsidP="005F52C2">
      <w:pPr>
        <w:pStyle w:val="Heading1"/>
      </w:pPr>
      <w:r w:rsidRPr="002D11D0">
        <w:t>S</w:t>
      </w:r>
      <w:r w:rsidR="003975FE" w:rsidRPr="002D11D0">
        <w:t xml:space="preserve">tronger </w:t>
      </w:r>
      <w:r w:rsidRPr="002D11D0">
        <w:t>P</w:t>
      </w:r>
      <w:r w:rsidR="003975FE" w:rsidRPr="002D11D0">
        <w:t xml:space="preserve">laces, </w:t>
      </w:r>
      <w:r w:rsidRPr="002D11D0">
        <w:t>S</w:t>
      </w:r>
      <w:r w:rsidR="003975FE" w:rsidRPr="002D11D0">
        <w:t xml:space="preserve">tronger </w:t>
      </w:r>
      <w:r w:rsidRPr="002D11D0">
        <w:t>P</w:t>
      </w:r>
      <w:r w:rsidR="003975FE" w:rsidRPr="002D11D0">
        <w:t>eople</w:t>
      </w:r>
      <w:r w:rsidRPr="002D11D0">
        <w:t xml:space="preserve"> </w:t>
      </w:r>
      <w:r w:rsidR="00A85C65">
        <w:t xml:space="preserve">(SPSP) </w:t>
      </w:r>
      <w:r w:rsidRPr="002D11D0">
        <w:t xml:space="preserve">National Leadership Group </w:t>
      </w:r>
      <w:r w:rsidR="000E22E6" w:rsidRPr="002D11D0">
        <w:t>(NLG)</w:t>
      </w:r>
      <w:r w:rsidR="00A85C65">
        <w:t xml:space="preserve"> -</w:t>
      </w:r>
      <w:r w:rsidR="000E22E6" w:rsidRPr="002D11D0">
        <w:t xml:space="preserve"> </w:t>
      </w:r>
      <w:r w:rsidRPr="002D11D0">
        <w:t xml:space="preserve">Communique – </w:t>
      </w:r>
      <w:r w:rsidR="008A3D97">
        <w:t xml:space="preserve">November </w:t>
      </w:r>
      <w:r w:rsidR="00A55C17" w:rsidRPr="002D11D0">
        <w:t>2025</w:t>
      </w:r>
    </w:p>
    <w:p w14:paraId="1B7FD81F" w14:textId="72000B99" w:rsidR="00920FD9" w:rsidRPr="008A1CA8" w:rsidRDefault="00920FD9" w:rsidP="008A1CA8">
      <w:pPr>
        <w:jc w:val="center"/>
        <w:rPr>
          <w:rFonts w:ascii="Aptos" w:hAnsi="Aptos"/>
          <w:b/>
          <w:bCs/>
          <w:sz w:val="24"/>
          <w:szCs w:val="24"/>
        </w:rPr>
      </w:pPr>
      <w:r w:rsidRPr="008A1CA8">
        <w:rPr>
          <w:rFonts w:ascii="Aptos" w:hAnsi="Aptos"/>
          <w:b/>
          <w:bCs/>
          <w:sz w:val="24"/>
          <w:szCs w:val="24"/>
        </w:rPr>
        <w:t xml:space="preserve">The </w:t>
      </w:r>
      <w:r w:rsidRPr="008A1CA8">
        <w:rPr>
          <w:rFonts w:ascii="Aptos" w:hAnsi="Aptos"/>
          <w:b/>
          <w:bCs/>
          <w:i/>
          <w:sz w:val="24"/>
          <w:szCs w:val="24"/>
        </w:rPr>
        <w:t>Stronger Places, Stronger People</w:t>
      </w:r>
      <w:r w:rsidRPr="008A1CA8">
        <w:rPr>
          <w:rFonts w:ascii="Aptos" w:hAnsi="Aptos"/>
          <w:b/>
          <w:bCs/>
          <w:sz w:val="24"/>
          <w:szCs w:val="24"/>
        </w:rPr>
        <w:t xml:space="preserve"> (SPSP) National Leadership Group</w:t>
      </w:r>
      <w:r w:rsidR="002D11D0" w:rsidRPr="008A1CA8">
        <w:rPr>
          <w:rFonts w:ascii="Aptos" w:hAnsi="Aptos"/>
          <w:b/>
          <w:bCs/>
          <w:sz w:val="24"/>
          <w:szCs w:val="24"/>
        </w:rPr>
        <w:t xml:space="preserve"> (NLG)</w:t>
      </w:r>
      <w:r w:rsidRPr="008A1CA8">
        <w:rPr>
          <w:rFonts w:ascii="Aptos" w:hAnsi="Aptos"/>
          <w:b/>
          <w:bCs/>
          <w:sz w:val="24"/>
          <w:szCs w:val="24"/>
        </w:rPr>
        <w:t xml:space="preserve"> </w:t>
      </w:r>
      <w:r w:rsidR="005B02F4">
        <w:rPr>
          <w:rFonts w:ascii="Aptos" w:hAnsi="Aptos"/>
          <w:b/>
          <w:bCs/>
          <w:sz w:val="24"/>
          <w:szCs w:val="24"/>
        </w:rPr>
        <w:br/>
      </w:r>
      <w:r w:rsidRPr="008A1CA8">
        <w:rPr>
          <w:rFonts w:ascii="Aptos" w:hAnsi="Aptos"/>
          <w:b/>
          <w:bCs/>
          <w:sz w:val="24"/>
          <w:szCs w:val="24"/>
        </w:rPr>
        <w:t>met virtually</w:t>
      </w:r>
      <w:r w:rsidR="005966F7" w:rsidRPr="008A1CA8">
        <w:rPr>
          <w:rFonts w:ascii="Aptos" w:hAnsi="Aptos"/>
          <w:b/>
          <w:bCs/>
          <w:sz w:val="24"/>
          <w:szCs w:val="24"/>
        </w:rPr>
        <w:t>,</w:t>
      </w:r>
      <w:r w:rsidRPr="008A1CA8">
        <w:rPr>
          <w:rFonts w:ascii="Aptos" w:hAnsi="Aptos"/>
          <w:b/>
          <w:bCs/>
          <w:sz w:val="24"/>
          <w:szCs w:val="24"/>
        </w:rPr>
        <w:t xml:space="preserve"> on </w:t>
      </w:r>
      <w:r w:rsidR="008A3D97">
        <w:rPr>
          <w:rFonts w:ascii="Aptos" w:hAnsi="Aptos"/>
          <w:b/>
          <w:bCs/>
          <w:sz w:val="24"/>
          <w:szCs w:val="24"/>
        </w:rPr>
        <w:t xml:space="preserve">Wednesday </w:t>
      </w:r>
      <w:r w:rsidR="008E716B" w:rsidRPr="008A1CA8">
        <w:rPr>
          <w:rFonts w:ascii="Aptos" w:hAnsi="Aptos"/>
          <w:b/>
          <w:bCs/>
          <w:sz w:val="24"/>
          <w:szCs w:val="24"/>
        </w:rPr>
        <w:t>1</w:t>
      </w:r>
      <w:r w:rsidR="008A3D97">
        <w:rPr>
          <w:rFonts w:ascii="Aptos" w:hAnsi="Aptos"/>
          <w:b/>
          <w:bCs/>
          <w:sz w:val="24"/>
          <w:szCs w:val="24"/>
        </w:rPr>
        <w:t>2 November 202</w:t>
      </w:r>
      <w:r w:rsidR="00A55C17" w:rsidRPr="008A1CA8">
        <w:rPr>
          <w:rFonts w:ascii="Aptos" w:hAnsi="Aptos"/>
          <w:b/>
          <w:bCs/>
          <w:sz w:val="24"/>
          <w:szCs w:val="24"/>
        </w:rPr>
        <w:t>5</w:t>
      </w:r>
      <w:r w:rsidR="004C4A54" w:rsidRPr="008A1CA8">
        <w:rPr>
          <w:rFonts w:ascii="Aptos" w:hAnsi="Aptos"/>
          <w:b/>
          <w:bCs/>
          <w:sz w:val="24"/>
          <w:szCs w:val="24"/>
        </w:rPr>
        <w:t>.</w:t>
      </w:r>
    </w:p>
    <w:p w14:paraId="6F0432A9" w14:textId="2783286A" w:rsidR="00754210" w:rsidRPr="008A1CA8" w:rsidRDefault="00226482" w:rsidP="00226482">
      <w:pPr>
        <w:rPr>
          <w:rFonts w:ascii="Aptos" w:hAnsi="Aptos"/>
          <w:sz w:val="24"/>
          <w:szCs w:val="24"/>
        </w:rPr>
      </w:pPr>
      <w:r w:rsidRPr="008A1CA8">
        <w:rPr>
          <w:rFonts w:ascii="Aptos" w:hAnsi="Aptos"/>
          <w:sz w:val="24"/>
          <w:szCs w:val="24"/>
        </w:rPr>
        <w:t xml:space="preserve">The SPSP National Leadership Group (the Group) held its </w:t>
      </w:r>
      <w:r w:rsidR="008A3D97">
        <w:rPr>
          <w:rFonts w:ascii="Aptos" w:hAnsi="Aptos"/>
          <w:sz w:val="24"/>
          <w:szCs w:val="24"/>
        </w:rPr>
        <w:t xml:space="preserve">fourth </w:t>
      </w:r>
      <w:r w:rsidR="008B668C">
        <w:rPr>
          <w:rFonts w:ascii="Aptos" w:hAnsi="Aptos"/>
          <w:sz w:val="24"/>
          <w:szCs w:val="24"/>
        </w:rPr>
        <w:t>(</w:t>
      </w:r>
      <w:r w:rsidR="00F105B1">
        <w:rPr>
          <w:rFonts w:ascii="Aptos" w:hAnsi="Aptos"/>
          <w:sz w:val="24"/>
          <w:szCs w:val="24"/>
        </w:rPr>
        <w:t>and final</w:t>
      </w:r>
      <w:r w:rsidR="008B668C">
        <w:rPr>
          <w:rFonts w:ascii="Aptos" w:hAnsi="Aptos"/>
          <w:sz w:val="24"/>
          <w:szCs w:val="24"/>
        </w:rPr>
        <w:t>)</w:t>
      </w:r>
      <w:r w:rsidR="00F105B1">
        <w:rPr>
          <w:rFonts w:ascii="Aptos" w:hAnsi="Aptos"/>
          <w:sz w:val="24"/>
          <w:szCs w:val="24"/>
        </w:rPr>
        <w:t xml:space="preserve"> </w:t>
      </w:r>
      <w:r w:rsidRPr="008A1CA8">
        <w:rPr>
          <w:rFonts w:ascii="Aptos" w:hAnsi="Aptos"/>
          <w:sz w:val="24"/>
          <w:szCs w:val="24"/>
        </w:rPr>
        <w:t>meeting</w:t>
      </w:r>
      <w:r w:rsidR="00634C1E">
        <w:rPr>
          <w:rFonts w:ascii="Aptos" w:hAnsi="Aptos"/>
          <w:sz w:val="24"/>
          <w:szCs w:val="24"/>
        </w:rPr>
        <w:t xml:space="preserve"> </w:t>
      </w:r>
      <w:r w:rsidR="008B668C">
        <w:rPr>
          <w:rFonts w:ascii="Aptos" w:hAnsi="Aptos"/>
          <w:sz w:val="24"/>
          <w:szCs w:val="24"/>
        </w:rPr>
        <w:t>of</w:t>
      </w:r>
      <w:r w:rsidR="00634C1E">
        <w:rPr>
          <w:rFonts w:ascii="Aptos" w:hAnsi="Aptos"/>
          <w:sz w:val="24"/>
          <w:szCs w:val="24"/>
        </w:rPr>
        <w:t xml:space="preserve"> </w:t>
      </w:r>
      <w:r w:rsidRPr="008A1CA8">
        <w:rPr>
          <w:rFonts w:ascii="Aptos" w:hAnsi="Aptos"/>
          <w:sz w:val="24"/>
          <w:szCs w:val="24"/>
        </w:rPr>
        <w:t>202</w:t>
      </w:r>
      <w:r w:rsidR="00A55C17" w:rsidRPr="008A1CA8">
        <w:rPr>
          <w:rFonts w:ascii="Aptos" w:hAnsi="Aptos"/>
          <w:sz w:val="24"/>
          <w:szCs w:val="24"/>
        </w:rPr>
        <w:t>5</w:t>
      </w:r>
      <w:r w:rsidR="008A3D97">
        <w:rPr>
          <w:rFonts w:ascii="Aptos" w:hAnsi="Aptos"/>
          <w:sz w:val="24"/>
          <w:szCs w:val="24"/>
        </w:rPr>
        <w:t xml:space="preserve"> virtually</w:t>
      </w:r>
      <w:r w:rsidR="004C4A54" w:rsidRPr="008A1CA8">
        <w:rPr>
          <w:rFonts w:ascii="Aptos" w:hAnsi="Aptos"/>
          <w:sz w:val="24"/>
          <w:szCs w:val="24"/>
        </w:rPr>
        <w:t>.</w:t>
      </w:r>
      <w:r w:rsidR="008A3D97">
        <w:rPr>
          <w:rFonts w:ascii="Aptos" w:hAnsi="Aptos"/>
          <w:sz w:val="24"/>
          <w:szCs w:val="24"/>
        </w:rPr>
        <w:t xml:space="preserve"> </w:t>
      </w:r>
      <w:r w:rsidR="008A3D97" w:rsidRPr="008A1CA8">
        <w:rPr>
          <w:rFonts w:ascii="Aptos" w:hAnsi="Aptos"/>
          <w:sz w:val="24"/>
          <w:szCs w:val="24"/>
        </w:rPr>
        <w:t>It was the 2</w:t>
      </w:r>
      <w:r w:rsidR="008A3D97">
        <w:rPr>
          <w:rFonts w:ascii="Aptos" w:hAnsi="Aptos"/>
          <w:sz w:val="24"/>
          <w:szCs w:val="24"/>
        </w:rPr>
        <w:t>3</w:t>
      </w:r>
      <w:r w:rsidR="008A3D97" w:rsidRPr="008A3D97">
        <w:rPr>
          <w:rFonts w:ascii="Aptos" w:hAnsi="Aptos"/>
          <w:sz w:val="24"/>
          <w:szCs w:val="24"/>
          <w:vertAlign w:val="superscript"/>
        </w:rPr>
        <w:t>rd</w:t>
      </w:r>
      <w:r w:rsidR="008A3D97">
        <w:rPr>
          <w:rFonts w:ascii="Aptos" w:hAnsi="Aptos"/>
          <w:sz w:val="24"/>
          <w:szCs w:val="24"/>
        </w:rPr>
        <w:t xml:space="preserve"> </w:t>
      </w:r>
      <w:r w:rsidR="008A3D97" w:rsidRPr="008A1CA8">
        <w:rPr>
          <w:rFonts w:ascii="Aptos" w:hAnsi="Aptos"/>
          <w:sz w:val="24"/>
          <w:szCs w:val="24"/>
        </w:rPr>
        <w:t>meeting of NLG since it commenced in 2020.</w:t>
      </w:r>
      <w:r w:rsidR="005B7502">
        <w:rPr>
          <w:rFonts w:ascii="Aptos" w:hAnsi="Aptos"/>
          <w:sz w:val="24"/>
          <w:szCs w:val="24"/>
        </w:rPr>
        <w:t xml:space="preserve"> The following </w:t>
      </w:r>
      <w:r w:rsidR="00A15537">
        <w:rPr>
          <w:rFonts w:ascii="Aptos" w:hAnsi="Aptos"/>
          <w:sz w:val="24"/>
          <w:szCs w:val="24"/>
        </w:rPr>
        <w:t>matters were discussed.</w:t>
      </w:r>
    </w:p>
    <w:p w14:paraId="461AFAF0" w14:textId="77777777" w:rsidR="005F52C2" w:rsidRPr="005F52C2" w:rsidRDefault="00AF5A81" w:rsidP="005F52C2">
      <w:pPr>
        <w:pStyle w:val="Heading2"/>
      </w:pPr>
      <w:r w:rsidRPr="003C2F8D">
        <w:t>Digital Atlas</w:t>
      </w:r>
    </w:p>
    <w:p w14:paraId="11F522A8" w14:textId="3A9A2219" w:rsidR="00ED2D85" w:rsidRPr="00ED2D85" w:rsidRDefault="00D501C7" w:rsidP="00B03EA3">
      <w:pPr>
        <w:tabs>
          <w:tab w:val="num" w:pos="720"/>
        </w:tabs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Members </w:t>
      </w:r>
      <w:r w:rsidR="00F739D9">
        <w:rPr>
          <w:rFonts w:ascii="Aptos" w:hAnsi="Aptos"/>
          <w:sz w:val="24"/>
          <w:szCs w:val="24"/>
        </w:rPr>
        <w:t xml:space="preserve">noted </w:t>
      </w:r>
      <w:r w:rsidR="00450EF6">
        <w:rPr>
          <w:rFonts w:ascii="Aptos" w:hAnsi="Aptos"/>
          <w:sz w:val="24"/>
          <w:szCs w:val="24"/>
        </w:rPr>
        <w:t>the presentation from Geoscience Australia on the Digital Atlas.</w:t>
      </w:r>
      <w:r w:rsidR="00A6042B">
        <w:rPr>
          <w:rFonts w:ascii="Aptos" w:hAnsi="Aptos"/>
          <w:sz w:val="24"/>
          <w:szCs w:val="24"/>
        </w:rPr>
        <w:t xml:space="preserve"> </w:t>
      </w:r>
      <w:r w:rsidR="006D25BF">
        <w:rPr>
          <w:rFonts w:ascii="Aptos" w:hAnsi="Aptos"/>
          <w:sz w:val="24"/>
          <w:szCs w:val="24"/>
        </w:rPr>
        <w:t>The</w:t>
      </w:r>
      <w:r w:rsidR="00BE54EA">
        <w:rPr>
          <w:rFonts w:ascii="Aptos" w:hAnsi="Aptos"/>
          <w:sz w:val="24"/>
          <w:szCs w:val="24"/>
        </w:rPr>
        <w:t> </w:t>
      </w:r>
      <w:r w:rsidR="006D25BF">
        <w:rPr>
          <w:rFonts w:ascii="Aptos" w:hAnsi="Aptos"/>
          <w:sz w:val="24"/>
          <w:szCs w:val="24"/>
        </w:rPr>
        <w:t xml:space="preserve">Digital Atlas </w:t>
      </w:r>
      <w:r w:rsidR="00B27526" w:rsidRPr="002B72BC">
        <w:rPr>
          <w:rFonts w:ascii="Aptos" w:hAnsi="Aptos"/>
          <w:sz w:val="24"/>
          <w:szCs w:val="24"/>
        </w:rPr>
        <w:t>brings together trusted national data in a central platform</w:t>
      </w:r>
      <w:r w:rsidR="007D02C7" w:rsidRPr="002B72BC">
        <w:rPr>
          <w:rFonts w:ascii="Aptos" w:hAnsi="Aptos"/>
          <w:sz w:val="24"/>
          <w:szCs w:val="24"/>
        </w:rPr>
        <w:t xml:space="preserve"> and allows </w:t>
      </w:r>
      <w:r w:rsidR="00B27526" w:rsidRPr="002B72BC">
        <w:rPr>
          <w:rFonts w:ascii="Aptos" w:hAnsi="Aptos"/>
          <w:sz w:val="24"/>
          <w:szCs w:val="24"/>
        </w:rPr>
        <w:t xml:space="preserve">users </w:t>
      </w:r>
      <w:r w:rsidR="007D02C7" w:rsidRPr="002B72BC">
        <w:rPr>
          <w:rFonts w:ascii="Aptos" w:hAnsi="Aptos"/>
          <w:sz w:val="24"/>
          <w:szCs w:val="24"/>
        </w:rPr>
        <w:t xml:space="preserve">to </w:t>
      </w:r>
      <w:r w:rsidR="00361BF1" w:rsidRPr="00361BF1">
        <w:rPr>
          <w:rFonts w:ascii="Aptos" w:hAnsi="Aptos"/>
          <w:sz w:val="24"/>
          <w:szCs w:val="24"/>
        </w:rPr>
        <w:t>explore, analyse and visualise dat</w:t>
      </w:r>
      <w:r w:rsidR="00117B80" w:rsidRPr="002B72BC">
        <w:rPr>
          <w:rFonts w:ascii="Aptos" w:hAnsi="Aptos"/>
          <w:sz w:val="24"/>
          <w:szCs w:val="24"/>
        </w:rPr>
        <w:t xml:space="preserve">a which will enhance </w:t>
      </w:r>
      <w:r w:rsidR="00B03EA3" w:rsidRPr="002B72BC">
        <w:rPr>
          <w:rFonts w:ascii="Aptos" w:hAnsi="Aptos"/>
          <w:sz w:val="24"/>
          <w:szCs w:val="24"/>
        </w:rPr>
        <w:t>the ability to</w:t>
      </w:r>
      <w:r w:rsidR="00ED2D85" w:rsidRPr="002B72BC">
        <w:rPr>
          <w:rFonts w:ascii="Aptos" w:hAnsi="Aptos"/>
          <w:sz w:val="24"/>
          <w:szCs w:val="24"/>
        </w:rPr>
        <w:t xml:space="preserve"> deliver better informed place-based</w:t>
      </w:r>
      <w:r w:rsidR="00B03EA3" w:rsidRPr="002B72BC">
        <w:rPr>
          <w:rFonts w:ascii="Aptos" w:hAnsi="Aptos"/>
          <w:sz w:val="24"/>
          <w:szCs w:val="24"/>
        </w:rPr>
        <w:t xml:space="preserve"> </w:t>
      </w:r>
      <w:r w:rsidR="00ED2D85" w:rsidRPr="00ED2D85">
        <w:rPr>
          <w:rFonts w:ascii="Aptos" w:hAnsi="Aptos"/>
          <w:sz w:val="24"/>
          <w:szCs w:val="24"/>
        </w:rPr>
        <w:t>policies</w:t>
      </w:r>
      <w:r w:rsidR="00B03EA3" w:rsidRPr="002B72BC">
        <w:rPr>
          <w:rFonts w:ascii="Aptos" w:hAnsi="Aptos"/>
          <w:sz w:val="24"/>
          <w:szCs w:val="24"/>
        </w:rPr>
        <w:t xml:space="preserve">, </w:t>
      </w:r>
      <w:r w:rsidR="00ED2D85" w:rsidRPr="00ED2D85">
        <w:rPr>
          <w:rFonts w:ascii="Aptos" w:hAnsi="Aptos"/>
          <w:sz w:val="24"/>
          <w:szCs w:val="24"/>
        </w:rPr>
        <w:t>programs</w:t>
      </w:r>
      <w:r w:rsidR="00B03EA3" w:rsidRPr="002B72BC">
        <w:rPr>
          <w:rFonts w:ascii="Aptos" w:hAnsi="Aptos"/>
          <w:sz w:val="24"/>
          <w:szCs w:val="24"/>
        </w:rPr>
        <w:t xml:space="preserve"> and s</w:t>
      </w:r>
      <w:r w:rsidR="00ED2D85" w:rsidRPr="00ED2D85">
        <w:rPr>
          <w:rFonts w:ascii="Aptos" w:hAnsi="Aptos"/>
          <w:sz w:val="24"/>
          <w:szCs w:val="24"/>
        </w:rPr>
        <w:t>ervices.</w:t>
      </w:r>
    </w:p>
    <w:p w14:paraId="68CD1038" w14:textId="5412B73A" w:rsidR="00600550" w:rsidRDefault="00686F6C" w:rsidP="00226482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Members were also provided an update on the</w:t>
      </w:r>
      <w:r w:rsidR="00600550">
        <w:rPr>
          <w:rFonts w:ascii="Aptos" w:hAnsi="Aptos"/>
          <w:sz w:val="24"/>
          <w:szCs w:val="24"/>
        </w:rPr>
        <w:t xml:space="preserve"> recently launched DSS Grants App</w:t>
      </w:r>
      <w:r w:rsidR="002F78B7">
        <w:rPr>
          <w:rFonts w:ascii="Aptos" w:hAnsi="Aptos"/>
          <w:sz w:val="24"/>
          <w:szCs w:val="24"/>
        </w:rPr>
        <w:t>. The</w:t>
      </w:r>
      <w:r>
        <w:rPr>
          <w:rFonts w:ascii="Aptos" w:hAnsi="Aptos"/>
          <w:sz w:val="24"/>
          <w:szCs w:val="24"/>
        </w:rPr>
        <w:t> </w:t>
      </w:r>
      <w:r w:rsidR="002F78B7">
        <w:rPr>
          <w:rFonts w:ascii="Aptos" w:hAnsi="Aptos"/>
          <w:sz w:val="24"/>
          <w:szCs w:val="24"/>
        </w:rPr>
        <w:t xml:space="preserve">app allows users to navigate </w:t>
      </w:r>
      <w:r w:rsidR="004F26F5">
        <w:rPr>
          <w:rFonts w:ascii="Aptos" w:hAnsi="Aptos"/>
          <w:sz w:val="24"/>
          <w:szCs w:val="24"/>
        </w:rPr>
        <w:t xml:space="preserve">a </w:t>
      </w:r>
      <w:r w:rsidR="002F78B7">
        <w:rPr>
          <w:rFonts w:ascii="Aptos" w:hAnsi="Aptos"/>
          <w:sz w:val="24"/>
          <w:szCs w:val="24"/>
        </w:rPr>
        <w:t xml:space="preserve">geographical location of choice </w:t>
      </w:r>
      <w:r w:rsidR="00DB211C">
        <w:rPr>
          <w:rFonts w:ascii="Aptos" w:hAnsi="Aptos"/>
          <w:sz w:val="24"/>
          <w:szCs w:val="24"/>
        </w:rPr>
        <w:t xml:space="preserve">with integrated data </w:t>
      </w:r>
      <w:r w:rsidR="0081744F">
        <w:rPr>
          <w:rFonts w:ascii="Aptos" w:hAnsi="Aptos"/>
          <w:sz w:val="24"/>
          <w:szCs w:val="24"/>
        </w:rPr>
        <w:t xml:space="preserve">from the digital atlas.  </w:t>
      </w:r>
    </w:p>
    <w:p w14:paraId="2FA75DB9" w14:textId="77777777" w:rsidR="005F52C2" w:rsidRDefault="00C22525" w:rsidP="005F52C2">
      <w:pPr>
        <w:pStyle w:val="Heading2"/>
      </w:pPr>
      <w:r w:rsidRPr="003C2F8D">
        <w:t>Families and Communities (</w:t>
      </w:r>
      <w:proofErr w:type="spellStart"/>
      <w:r w:rsidRPr="003C2F8D">
        <w:t>FaC</w:t>
      </w:r>
      <w:proofErr w:type="spellEnd"/>
      <w:r w:rsidRPr="003C2F8D">
        <w:t>) Reform</w:t>
      </w:r>
    </w:p>
    <w:p w14:paraId="0A340C23" w14:textId="57ECB9F9" w:rsidR="00932CA6" w:rsidRDefault="00AF66AB" w:rsidP="00CC28AB">
      <w:pPr>
        <w:spacing w:line="300" w:lineRule="auto"/>
        <w:rPr>
          <w:rFonts w:ascii="Aptos" w:hAnsi="Aptos" w:cs="Arial"/>
          <w:sz w:val="24"/>
        </w:rPr>
      </w:pPr>
      <w:r>
        <w:rPr>
          <w:rFonts w:ascii="Aptos" w:hAnsi="Aptos"/>
          <w:sz w:val="24"/>
          <w:szCs w:val="24"/>
        </w:rPr>
        <w:t>Members were advised of the</w:t>
      </w:r>
      <w:r w:rsidR="00D93C69" w:rsidRPr="0078741B">
        <w:rPr>
          <w:rFonts w:ascii="Aptos" w:hAnsi="Aptos"/>
          <w:sz w:val="24"/>
          <w:szCs w:val="24"/>
        </w:rPr>
        <w:t xml:space="preserve"> current </w:t>
      </w:r>
      <w:proofErr w:type="spellStart"/>
      <w:r w:rsidR="00D93C69" w:rsidRPr="0078741B">
        <w:rPr>
          <w:rFonts w:ascii="Aptos" w:hAnsi="Aptos"/>
          <w:sz w:val="24"/>
          <w:szCs w:val="24"/>
        </w:rPr>
        <w:t>FaC</w:t>
      </w:r>
      <w:proofErr w:type="spellEnd"/>
      <w:r w:rsidR="00D93C69" w:rsidRPr="0078741B">
        <w:rPr>
          <w:rFonts w:ascii="Aptos" w:hAnsi="Aptos"/>
          <w:sz w:val="24"/>
          <w:szCs w:val="24"/>
        </w:rPr>
        <w:t xml:space="preserve"> reform consultation process</w:t>
      </w:r>
      <w:r w:rsidR="00E42E4D">
        <w:rPr>
          <w:rFonts w:ascii="Aptos" w:hAnsi="Aptos"/>
          <w:sz w:val="24"/>
          <w:szCs w:val="24"/>
        </w:rPr>
        <w:t xml:space="preserve">, </w:t>
      </w:r>
      <w:hyperlink r:id="rId8" w:history="1">
        <w:r w:rsidR="00F9518A" w:rsidRPr="0078741B">
          <w:rPr>
            <w:rStyle w:val="Hyperlink"/>
            <w:rFonts w:ascii="Aptos" w:hAnsi="Aptos" w:cs="Arial"/>
            <w:sz w:val="24"/>
          </w:rPr>
          <w:t>announced</w:t>
        </w:r>
      </w:hyperlink>
      <w:r w:rsidR="00F9518A" w:rsidRPr="0078741B">
        <w:rPr>
          <w:rFonts w:ascii="Aptos" w:hAnsi="Aptos" w:cs="Arial"/>
          <w:sz w:val="24"/>
        </w:rPr>
        <w:t xml:space="preserve"> </w:t>
      </w:r>
      <w:r w:rsidR="00511908" w:rsidRPr="0078741B">
        <w:rPr>
          <w:rFonts w:ascii="Aptos" w:hAnsi="Aptos"/>
          <w:sz w:val="24"/>
          <w:szCs w:val="24"/>
        </w:rPr>
        <w:t xml:space="preserve">by </w:t>
      </w:r>
      <w:r w:rsidR="00E42E4D">
        <w:rPr>
          <w:rFonts w:ascii="Aptos" w:hAnsi="Aptos"/>
          <w:sz w:val="24"/>
          <w:szCs w:val="24"/>
        </w:rPr>
        <w:t>t</w:t>
      </w:r>
      <w:r w:rsidR="00511908" w:rsidRPr="0078741B">
        <w:rPr>
          <w:rFonts w:ascii="Aptos" w:hAnsi="Aptos"/>
          <w:sz w:val="24"/>
          <w:szCs w:val="24"/>
        </w:rPr>
        <w:t xml:space="preserve">he Minister </w:t>
      </w:r>
      <w:r w:rsidR="00E42E4D">
        <w:rPr>
          <w:rFonts w:ascii="Aptos" w:hAnsi="Aptos"/>
          <w:sz w:val="24"/>
          <w:szCs w:val="24"/>
        </w:rPr>
        <w:t>for Social Services, the Hon Tanya Plibersek</w:t>
      </w:r>
      <w:r w:rsidR="003C2F8D">
        <w:rPr>
          <w:rFonts w:ascii="Aptos" w:hAnsi="Aptos"/>
          <w:sz w:val="24"/>
          <w:szCs w:val="24"/>
        </w:rPr>
        <w:t xml:space="preserve"> MP</w:t>
      </w:r>
      <w:r w:rsidR="00E42E4D">
        <w:rPr>
          <w:rFonts w:ascii="Aptos" w:hAnsi="Aptos"/>
          <w:sz w:val="24"/>
          <w:szCs w:val="24"/>
        </w:rPr>
        <w:t xml:space="preserve">, </w:t>
      </w:r>
      <w:r w:rsidR="00511908" w:rsidRPr="0078741B">
        <w:rPr>
          <w:rFonts w:ascii="Aptos" w:hAnsi="Aptos"/>
          <w:sz w:val="24"/>
          <w:szCs w:val="24"/>
        </w:rPr>
        <w:t>on 23 October 2025.</w:t>
      </w:r>
      <w:r w:rsidR="00E01B09" w:rsidRPr="0078741B">
        <w:rPr>
          <w:rFonts w:ascii="Aptos" w:hAnsi="Aptos"/>
          <w:sz w:val="24"/>
          <w:szCs w:val="24"/>
        </w:rPr>
        <w:t xml:space="preserve"> </w:t>
      </w:r>
      <w:r w:rsidR="00783D10">
        <w:rPr>
          <w:rFonts w:ascii="Aptos" w:hAnsi="Aptos" w:cs="Arial"/>
          <w:sz w:val="24"/>
        </w:rPr>
        <w:t>T</w:t>
      </w:r>
      <w:r w:rsidR="0057464E">
        <w:rPr>
          <w:rFonts w:ascii="Aptos" w:hAnsi="Aptos"/>
          <w:sz w:val="24"/>
          <w:szCs w:val="24"/>
        </w:rPr>
        <w:t>he</w:t>
      </w:r>
      <w:r w:rsidR="00783D10">
        <w:rPr>
          <w:rFonts w:ascii="Aptos" w:hAnsi="Aptos"/>
          <w:sz w:val="24"/>
          <w:szCs w:val="24"/>
        </w:rPr>
        <w:t> </w:t>
      </w:r>
      <w:r w:rsidR="0078741B" w:rsidRPr="0078741B">
        <w:rPr>
          <w:rFonts w:ascii="Aptos" w:hAnsi="Aptos" w:cs="Arial"/>
          <w:sz w:val="24"/>
        </w:rPr>
        <w:t xml:space="preserve">proposed changes </w:t>
      </w:r>
      <w:r w:rsidR="0078741B" w:rsidRPr="00F10B39">
        <w:rPr>
          <w:rFonts w:ascii="Aptos" w:hAnsi="Aptos" w:cs="Arial"/>
          <w:sz w:val="24"/>
        </w:rPr>
        <w:t>aim to achieve more efficient and effective delivery of services by making funding arrangements easier, streamlining administration requirements, and focusing on meaningful outcomes-based reporting, so providers can spend more time delivering services to families</w:t>
      </w:r>
      <w:r w:rsidR="0078540C">
        <w:rPr>
          <w:rFonts w:ascii="Aptos" w:hAnsi="Aptos" w:cs="Arial"/>
          <w:sz w:val="24"/>
        </w:rPr>
        <w:t>.</w:t>
      </w:r>
    </w:p>
    <w:p w14:paraId="159B397C" w14:textId="77777777" w:rsidR="005F52C2" w:rsidRDefault="00932CA6" w:rsidP="005F52C2">
      <w:pPr>
        <w:pStyle w:val="Heading2"/>
      </w:pPr>
      <w:r w:rsidRPr="003C2F8D">
        <w:t>SPSP Evaluation</w:t>
      </w:r>
    </w:p>
    <w:p w14:paraId="5341F71F" w14:textId="66E90CC1" w:rsidR="00CC28AB" w:rsidRPr="00CC28AB" w:rsidRDefault="003616F1" w:rsidP="00CC28AB">
      <w:pPr>
        <w:spacing w:line="300" w:lineRule="auto"/>
        <w:rPr>
          <w:rFonts w:ascii="Aptos" w:hAnsi="Aptos" w:cs="Arial"/>
          <w:sz w:val="24"/>
        </w:rPr>
      </w:pPr>
      <w:r>
        <w:rPr>
          <w:rFonts w:ascii="Aptos" w:hAnsi="Aptos" w:cs="Arial"/>
          <w:sz w:val="24"/>
        </w:rPr>
        <w:t>Members</w:t>
      </w:r>
      <w:r w:rsidR="00713321" w:rsidRPr="006C567F">
        <w:rPr>
          <w:rFonts w:ascii="Aptos" w:hAnsi="Aptos" w:cs="Arial"/>
          <w:sz w:val="24"/>
        </w:rPr>
        <w:t xml:space="preserve"> received a</w:t>
      </w:r>
      <w:r w:rsidR="00436D70">
        <w:rPr>
          <w:rFonts w:ascii="Aptos" w:hAnsi="Aptos" w:cs="Arial"/>
          <w:sz w:val="24"/>
        </w:rPr>
        <w:t xml:space="preserve">n update </w:t>
      </w:r>
      <w:r w:rsidR="00713321" w:rsidRPr="006C567F">
        <w:rPr>
          <w:rFonts w:ascii="Aptos" w:hAnsi="Aptos" w:cs="Arial"/>
          <w:sz w:val="24"/>
        </w:rPr>
        <w:t xml:space="preserve">on the </w:t>
      </w:r>
      <w:r w:rsidR="005820D4" w:rsidRPr="006C567F">
        <w:rPr>
          <w:rFonts w:ascii="Aptos" w:hAnsi="Aptos" w:cs="Arial"/>
          <w:sz w:val="24"/>
        </w:rPr>
        <w:t>SPSP Evaluation</w:t>
      </w:r>
      <w:r w:rsidR="00436D70">
        <w:rPr>
          <w:rFonts w:ascii="Aptos" w:hAnsi="Aptos" w:cs="Arial"/>
          <w:sz w:val="24"/>
        </w:rPr>
        <w:t>. They were advised that t</w:t>
      </w:r>
      <w:r w:rsidR="00352C6C">
        <w:rPr>
          <w:rFonts w:ascii="Aptos" w:hAnsi="Aptos" w:cs="Arial"/>
          <w:sz w:val="24"/>
        </w:rPr>
        <w:t>he evaluation scoping document ha</w:t>
      </w:r>
      <w:r w:rsidR="005E523D">
        <w:rPr>
          <w:rFonts w:ascii="Aptos" w:hAnsi="Aptos" w:cs="Arial"/>
          <w:sz w:val="24"/>
        </w:rPr>
        <w:t>d</w:t>
      </w:r>
      <w:r w:rsidR="00352C6C">
        <w:rPr>
          <w:rFonts w:ascii="Aptos" w:hAnsi="Aptos" w:cs="Arial"/>
          <w:sz w:val="24"/>
        </w:rPr>
        <w:t xml:space="preserve"> been agreed and </w:t>
      </w:r>
      <w:r w:rsidR="009D4234">
        <w:rPr>
          <w:rFonts w:ascii="Aptos" w:hAnsi="Aptos" w:cs="Arial"/>
          <w:sz w:val="24"/>
        </w:rPr>
        <w:t>t</w:t>
      </w:r>
      <w:r w:rsidR="00CC28AB" w:rsidRPr="00CC28AB">
        <w:rPr>
          <w:rFonts w:ascii="Aptos" w:hAnsi="Aptos" w:cs="Arial"/>
          <w:sz w:val="24"/>
        </w:rPr>
        <w:t xml:space="preserve">he evaluation is </w:t>
      </w:r>
      <w:r w:rsidR="00BD49E2">
        <w:rPr>
          <w:rFonts w:ascii="Aptos" w:hAnsi="Aptos" w:cs="Arial"/>
          <w:sz w:val="24"/>
        </w:rPr>
        <w:t>scheduled to</w:t>
      </w:r>
      <w:r w:rsidR="00CC28AB" w:rsidRPr="00CC28AB">
        <w:rPr>
          <w:rFonts w:ascii="Aptos" w:hAnsi="Aptos" w:cs="Arial"/>
          <w:sz w:val="24"/>
        </w:rPr>
        <w:t xml:space="preserve"> commence </w:t>
      </w:r>
      <w:r w:rsidR="00A273A3">
        <w:rPr>
          <w:rFonts w:ascii="Aptos" w:hAnsi="Aptos" w:cs="Arial"/>
          <w:sz w:val="24"/>
        </w:rPr>
        <w:t>in early</w:t>
      </w:r>
      <w:r w:rsidR="00180865">
        <w:rPr>
          <w:rFonts w:ascii="Aptos" w:hAnsi="Aptos" w:cs="Arial"/>
          <w:sz w:val="24"/>
        </w:rPr>
        <w:t>-</w:t>
      </w:r>
      <w:r w:rsidR="00CC28AB" w:rsidRPr="00CC28AB">
        <w:rPr>
          <w:rFonts w:ascii="Aptos" w:hAnsi="Aptos" w:cs="Arial"/>
          <w:sz w:val="24"/>
        </w:rPr>
        <w:t>2026</w:t>
      </w:r>
      <w:r w:rsidR="00180865">
        <w:rPr>
          <w:rFonts w:ascii="Aptos" w:hAnsi="Aptos" w:cs="Arial"/>
          <w:sz w:val="24"/>
        </w:rPr>
        <w:t>.</w:t>
      </w:r>
    </w:p>
    <w:p w14:paraId="4EB560AA" w14:textId="77777777" w:rsidR="005F52C2" w:rsidRDefault="00FB71BE" w:rsidP="005F52C2">
      <w:pPr>
        <w:pStyle w:val="Heading2"/>
        <w:rPr>
          <w:lang w:val="en-US"/>
        </w:rPr>
      </w:pPr>
      <w:r w:rsidRPr="003C2F8D">
        <w:rPr>
          <w:lang w:val="en-US"/>
        </w:rPr>
        <w:t>Stronger Places Alliance (SPA) Update</w:t>
      </w:r>
    </w:p>
    <w:p w14:paraId="42BBED0F" w14:textId="135C159A" w:rsidR="00694B77" w:rsidRDefault="00694B77" w:rsidP="0078540C">
      <w:pPr>
        <w:spacing w:line="300" w:lineRule="auto"/>
        <w:rPr>
          <w:rFonts w:ascii="Aptos" w:hAnsi="Aptos" w:cs="Arial"/>
          <w:sz w:val="24"/>
          <w:lang w:val="en-US"/>
        </w:rPr>
      </w:pPr>
      <w:r>
        <w:rPr>
          <w:rFonts w:ascii="Aptos" w:hAnsi="Aptos" w:cs="Arial"/>
          <w:sz w:val="24"/>
          <w:lang w:val="en-US"/>
        </w:rPr>
        <w:t xml:space="preserve">Members </w:t>
      </w:r>
      <w:r w:rsidR="009F4139">
        <w:rPr>
          <w:rFonts w:ascii="Aptos" w:hAnsi="Aptos" w:cs="Arial"/>
          <w:sz w:val="24"/>
          <w:lang w:val="en-US"/>
        </w:rPr>
        <w:t xml:space="preserve">were presented with the proposed </w:t>
      </w:r>
      <w:r w:rsidR="004B56C0">
        <w:rPr>
          <w:rFonts w:ascii="Aptos" w:hAnsi="Aptos" w:cs="Arial"/>
          <w:sz w:val="24"/>
          <w:lang w:val="en-US"/>
        </w:rPr>
        <w:t xml:space="preserve">SPA </w:t>
      </w:r>
      <w:r w:rsidR="009F4139">
        <w:rPr>
          <w:rFonts w:ascii="Aptos" w:hAnsi="Aptos" w:cs="Arial"/>
          <w:sz w:val="24"/>
          <w:lang w:val="en-US"/>
        </w:rPr>
        <w:t>governance arrangements</w:t>
      </w:r>
      <w:r w:rsidR="00C36EEB">
        <w:rPr>
          <w:rFonts w:ascii="Aptos" w:hAnsi="Aptos" w:cs="Arial"/>
          <w:sz w:val="24"/>
          <w:lang w:val="en-US"/>
        </w:rPr>
        <w:t xml:space="preserve"> and the similarities </w:t>
      </w:r>
      <w:r w:rsidR="005E0329">
        <w:rPr>
          <w:rFonts w:ascii="Aptos" w:hAnsi="Aptos" w:cs="Arial"/>
          <w:sz w:val="24"/>
          <w:lang w:val="en-US"/>
        </w:rPr>
        <w:t>these share with the Empowered Communities National (EC)</w:t>
      </w:r>
      <w:r w:rsidR="00256CE4">
        <w:rPr>
          <w:rFonts w:ascii="Aptos" w:hAnsi="Aptos" w:cs="Arial"/>
          <w:sz w:val="24"/>
          <w:lang w:val="en-US"/>
        </w:rPr>
        <w:t xml:space="preserve"> arrangements</w:t>
      </w:r>
      <w:r w:rsidR="00E17704">
        <w:rPr>
          <w:rFonts w:ascii="Aptos" w:hAnsi="Aptos" w:cs="Arial"/>
          <w:sz w:val="24"/>
          <w:lang w:val="en-US"/>
        </w:rPr>
        <w:t>.</w:t>
      </w:r>
      <w:r w:rsidR="00256CE4">
        <w:rPr>
          <w:rFonts w:ascii="Aptos" w:hAnsi="Aptos" w:cs="Arial"/>
          <w:sz w:val="24"/>
          <w:lang w:val="en-US"/>
        </w:rPr>
        <w:t xml:space="preserve"> Members agreed that </w:t>
      </w:r>
      <w:r w:rsidR="006D4CB0">
        <w:rPr>
          <w:rFonts w:ascii="Aptos" w:hAnsi="Aptos" w:cs="Arial"/>
          <w:sz w:val="24"/>
          <w:lang w:val="en-US"/>
        </w:rPr>
        <w:t>mor</w:t>
      </w:r>
      <w:r w:rsidR="00BE3CBC">
        <w:rPr>
          <w:rFonts w:ascii="Aptos" w:hAnsi="Aptos" w:cs="Arial"/>
          <w:sz w:val="24"/>
          <w:lang w:val="en-US"/>
        </w:rPr>
        <w:t xml:space="preserve">e work can be done to review the EC arrangements to </w:t>
      </w:r>
      <w:r w:rsidR="0060090C">
        <w:rPr>
          <w:rFonts w:ascii="Aptos" w:hAnsi="Aptos" w:cs="Arial"/>
          <w:sz w:val="24"/>
          <w:lang w:val="en-US"/>
        </w:rPr>
        <w:t>ensure alignment with SPA arrangements.</w:t>
      </w:r>
    </w:p>
    <w:p w14:paraId="470D2316" w14:textId="615A4536" w:rsidR="0092140E" w:rsidRPr="00F10B39" w:rsidRDefault="006F7EC0" w:rsidP="0078540C">
      <w:pPr>
        <w:spacing w:line="300" w:lineRule="auto"/>
        <w:rPr>
          <w:rFonts w:ascii="Aptos" w:hAnsi="Aptos" w:cs="Arial"/>
          <w:sz w:val="24"/>
        </w:rPr>
      </w:pPr>
      <w:r>
        <w:rPr>
          <w:rFonts w:ascii="Aptos" w:hAnsi="Aptos" w:cs="Arial"/>
          <w:sz w:val="24"/>
          <w:lang w:val="en-US"/>
        </w:rPr>
        <w:lastRenderedPageBreak/>
        <w:t xml:space="preserve">Members discussed </w:t>
      </w:r>
      <w:r w:rsidR="0056194C">
        <w:rPr>
          <w:rFonts w:ascii="Aptos" w:hAnsi="Aptos" w:cs="Arial"/>
          <w:sz w:val="24"/>
          <w:lang w:val="en-US"/>
        </w:rPr>
        <w:t xml:space="preserve">outcomes from </w:t>
      </w:r>
      <w:r w:rsidR="00262339">
        <w:rPr>
          <w:rFonts w:ascii="Aptos" w:hAnsi="Aptos" w:cs="Arial"/>
          <w:sz w:val="24"/>
          <w:lang w:val="en-US"/>
        </w:rPr>
        <w:t xml:space="preserve">the SPA Workshop which </w:t>
      </w:r>
      <w:r w:rsidR="00687481">
        <w:rPr>
          <w:rFonts w:ascii="Aptos" w:hAnsi="Aptos" w:cs="Arial"/>
          <w:sz w:val="24"/>
        </w:rPr>
        <w:t xml:space="preserve">focussed on shared decision making with Government.  </w:t>
      </w:r>
    </w:p>
    <w:p w14:paraId="0A0146C0" w14:textId="77777777" w:rsidR="005F52C2" w:rsidRDefault="00D75814" w:rsidP="005F52C2">
      <w:pPr>
        <w:pStyle w:val="Heading2"/>
      </w:pPr>
      <w:r w:rsidRPr="003C2F8D">
        <w:t>Empowered Communities (National) (EC)</w:t>
      </w:r>
    </w:p>
    <w:p w14:paraId="5622E0BE" w14:textId="424C73BF" w:rsidR="006308D9" w:rsidRPr="00534971" w:rsidRDefault="00CB5A28" w:rsidP="003C2F8D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Members were provided details of </w:t>
      </w:r>
      <w:r w:rsidR="00B27F22">
        <w:rPr>
          <w:rFonts w:ascii="Aptos" w:hAnsi="Aptos"/>
          <w:sz w:val="24"/>
          <w:szCs w:val="24"/>
        </w:rPr>
        <w:t xml:space="preserve">the </w:t>
      </w:r>
      <w:r w:rsidR="00103BB6">
        <w:rPr>
          <w:rFonts w:ascii="Aptos" w:hAnsi="Aptos" w:cs="Arial"/>
          <w:sz w:val="24"/>
        </w:rPr>
        <w:t>Joint Decision Making that EC</w:t>
      </w:r>
      <w:r w:rsidR="00C1474A">
        <w:rPr>
          <w:rFonts w:ascii="Aptos" w:hAnsi="Aptos" w:cs="Arial"/>
          <w:sz w:val="24"/>
        </w:rPr>
        <w:t xml:space="preserve"> </w:t>
      </w:r>
      <w:r w:rsidR="00103BB6">
        <w:rPr>
          <w:rFonts w:ascii="Aptos" w:hAnsi="Aptos" w:cs="Arial"/>
          <w:sz w:val="24"/>
        </w:rPr>
        <w:t>ha</w:t>
      </w:r>
      <w:r w:rsidR="00C1474A">
        <w:rPr>
          <w:rFonts w:ascii="Aptos" w:hAnsi="Aptos" w:cs="Arial"/>
          <w:sz w:val="24"/>
        </w:rPr>
        <w:t>ve</w:t>
      </w:r>
      <w:r w:rsidR="00103BB6">
        <w:rPr>
          <w:rFonts w:ascii="Aptos" w:hAnsi="Aptos" w:cs="Arial"/>
          <w:sz w:val="24"/>
        </w:rPr>
        <w:t xml:space="preserve"> been undertaking for several years on ceasing grants associated with the Indigenous Advancement Strategy</w:t>
      </w:r>
      <w:r w:rsidR="001860A5">
        <w:rPr>
          <w:rFonts w:ascii="Aptos" w:hAnsi="Aptos" w:cs="Arial"/>
          <w:sz w:val="24"/>
        </w:rPr>
        <w:t>.</w:t>
      </w:r>
    </w:p>
    <w:p w14:paraId="2093D046" w14:textId="65FFE270" w:rsidR="00FE548B" w:rsidRPr="008A1CA8" w:rsidRDefault="00CF56D3" w:rsidP="0067281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Members agreed </w:t>
      </w:r>
      <w:r w:rsidR="0060400E">
        <w:rPr>
          <w:rFonts w:ascii="Aptos" w:hAnsi="Aptos"/>
          <w:sz w:val="24"/>
          <w:szCs w:val="24"/>
        </w:rPr>
        <w:t>to the first meeting of</w:t>
      </w:r>
      <w:r w:rsidR="00C517C9">
        <w:rPr>
          <w:rFonts w:ascii="Aptos" w:hAnsi="Aptos"/>
          <w:sz w:val="24"/>
          <w:szCs w:val="24"/>
        </w:rPr>
        <w:t xml:space="preserve"> 2026 in early Marc</w:t>
      </w:r>
      <w:r w:rsidR="0060400E">
        <w:rPr>
          <w:rFonts w:ascii="Aptos" w:hAnsi="Aptos"/>
          <w:sz w:val="24"/>
          <w:szCs w:val="24"/>
        </w:rPr>
        <w:t>h</w:t>
      </w:r>
      <w:r w:rsidR="00C517C9">
        <w:rPr>
          <w:rFonts w:ascii="Aptos" w:hAnsi="Aptos"/>
          <w:sz w:val="24"/>
          <w:szCs w:val="24"/>
        </w:rPr>
        <w:t>.</w:t>
      </w:r>
    </w:p>
    <w:sectPr w:rsidR="00FE548B" w:rsidRPr="008A1C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2697" w14:textId="77777777" w:rsidR="00131153" w:rsidRDefault="00131153" w:rsidP="00B04ED8">
      <w:pPr>
        <w:spacing w:after="0" w:line="240" w:lineRule="auto"/>
      </w:pPr>
      <w:r>
        <w:separator/>
      </w:r>
    </w:p>
  </w:endnote>
  <w:endnote w:type="continuationSeparator" w:id="0">
    <w:p w14:paraId="4D0B4804" w14:textId="77777777" w:rsidR="00131153" w:rsidRDefault="0013115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F797" w14:textId="77777777" w:rsidR="00DA47A8" w:rsidRDefault="00DA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E9DE" w14:textId="77777777" w:rsidR="00DA47A8" w:rsidRDefault="00DA4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C544" w14:textId="77777777" w:rsidR="00DA47A8" w:rsidRDefault="00DA47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67307" w14:textId="77777777" w:rsidR="00131153" w:rsidRDefault="00131153" w:rsidP="00B04ED8">
      <w:pPr>
        <w:spacing w:after="0" w:line="240" w:lineRule="auto"/>
      </w:pPr>
      <w:r>
        <w:separator/>
      </w:r>
    </w:p>
  </w:footnote>
  <w:footnote w:type="continuationSeparator" w:id="0">
    <w:p w14:paraId="7572E225" w14:textId="77777777" w:rsidR="00131153" w:rsidRDefault="00131153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3DCC" w14:textId="77777777" w:rsidR="00DA47A8" w:rsidRDefault="00DA4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5C1" w14:textId="6169F8D5" w:rsidR="00DA47A8" w:rsidRDefault="00DA47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559BD" w14:textId="77777777" w:rsidR="00DA47A8" w:rsidRDefault="00DA4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70"/>
    <w:multiLevelType w:val="hybridMultilevel"/>
    <w:tmpl w:val="2410D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4569"/>
    <w:multiLevelType w:val="hybridMultilevel"/>
    <w:tmpl w:val="2B024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53E7"/>
    <w:multiLevelType w:val="hybridMultilevel"/>
    <w:tmpl w:val="03D662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1447"/>
    <w:multiLevelType w:val="hybridMultilevel"/>
    <w:tmpl w:val="21C61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6363"/>
    <w:multiLevelType w:val="multilevel"/>
    <w:tmpl w:val="9FDEB948"/>
    <w:styleLink w:val="DSS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Restart w:val="2"/>
      <w:lvlText w:val="–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70C28"/>
    <w:multiLevelType w:val="multilevel"/>
    <w:tmpl w:val="04F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A4090"/>
    <w:multiLevelType w:val="hybridMultilevel"/>
    <w:tmpl w:val="14241C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76F560D"/>
    <w:multiLevelType w:val="hybridMultilevel"/>
    <w:tmpl w:val="DEA275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D44F8"/>
    <w:multiLevelType w:val="hybridMultilevel"/>
    <w:tmpl w:val="4E3CAD4E"/>
    <w:lvl w:ilvl="0" w:tplc="C31E09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064F0E"/>
    <w:multiLevelType w:val="multilevel"/>
    <w:tmpl w:val="2B48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2418786">
    <w:abstractNumId w:val="3"/>
  </w:num>
  <w:num w:numId="2" w16cid:durableId="1241520453">
    <w:abstractNumId w:val="4"/>
  </w:num>
  <w:num w:numId="3" w16cid:durableId="2063475923">
    <w:abstractNumId w:val="7"/>
  </w:num>
  <w:num w:numId="4" w16cid:durableId="294216055">
    <w:abstractNumId w:val="8"/>
  </w:num>
  <w:num w:numId="5" w16cid:durableId="370156918">
    <w:abstractNumId w:val="6"/>
  </w:num>
  <w:num w:numId="6" w16cid:durableId="27336352">
    <w:abstractNumId w:val="2"/>
  </w:num>
  <w:num w:numId="7" w16cid:durableId="572590174">
    <w:abstractNumId w:val="5"/>
  </w:num>
  <w:num w:numId="8" w16cid:durableId="1611086401">
    <w:abstractNumId w:val="9"/>
  </w:num>
  <w:num w:numId="9" w16cid:durableId="378825428">
    <w:abstractNumId w:val="1"/>
  </w:num>
  <w:num w:numId="10" w16cid:durableId="392587945">
    <w:abstractNumId w:val="8"/>
  </w:num>
  <w:num w:numId="11" w16cid:durableId="159693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D9"/>
    <w:rsid w:val="00005633"/>
    <w:rsid w:val="00007FA6"/>
    <w:rsid w:val="00011C08"/>
    <w:rsid w:val="00015A29"/>
    <w:rsid w:val="00016E74"/>
    <w:rsid w:val="000319B4"/>
    <w:rsid w:val="0005250D"/>
    <w:rsid w:val="00052DFA"/>
    <w:rsid w:val="000545EB"/>
    <w:rsid w:val="000548E6"/>
    <w:rsid w:val="00065088"/>
    <w:rsid w:val="00067939"/>
    <w:rsid w:val="00067BEA"/>
    <w:rsid w:val="00076DAE"/>
    <w:rsid w:val="00086210"/>
    <w:rsid w:val="00086EDA"/>
    <w:rsid w:val="000B4F13"/>
    <w:rsid w:val="000B6633"/>
    <w:rsid w:val="000C14DE"/>
    <w:rsid w:val="000C1C02"/>
    <w:rsid w:val="000D0DA0"/>
    <w:rsid w:val="000D2723"/>
    <w:rsid w:val="000D3224"/>
    <w:rsid w:val="000E22E6"/>
    <w:rsid w:val="000E627A"/>
    <w:rsid w:val="000F0D97"/>
    <w:rsid w:val="00103BB6"/>
    <w:rsid w:val="00113F10"/>
    <w:rsid w:val="00117B80"/>
    <w:rsid w:val="00123020"/>
    <w:rsid w:val="001239D1"/>
    <w:rsid w:val="00131153"/>
    <w:rsid w:val="00132914"/>
    <w:rsid w:val="00142D2B"/>
    <w:rsid w:val="00155BBD"/>
    <w:rsid w:val="0018059B"/>
    <w:rsid w:val="00180865"/>
    <w:rsid w:val="001821E6"/>
    <w:rsid w:val="001860A5"/>
    <w:rsid w:val="001A370C"/>
    <w:rsid w:val="001A4B6E"/>
    <w:rsid w:val="001A54F9"/>
    <w:rsid w:val="001C0466"/>
    <w:rsid w:val="001C6E57"/>
    <w:rsid w:val="001D201A"/>
    <w:rsid w:val="001E079C"/>
    <w:rsid w:val="001E630D"/>
    <w:rsid w:val="001F2610"/>
    <w:rsid w:val="001F35AE"/>
    <w:rsid w:val="001F36F9"/>
    <w:rsid w:val="001F6DEB"/>
    <w:rsid w:val="0020196A"/>
    <w:rsid w:val="00205207"/>
    <w:rsid w:val="00220181"/>
    <w:rsid w:val="00226482"/>
    <w:rsid w:val="0023490F"/>
    <w:rsid w:val="002437DD"/>
    <w:rsid w:val="00256CE4"/>
    <w:rsid w:val="00262339"/>
    <w:rsid w:val="0027593B"/>
    <w:rsid w:val="00275F06"/>
    <w:rsid w:val="00276417"/>
    <w:rsid w:val="00281D7F"/>
    <w:rsid w:val="00284DC9"/>
    <w:rsid w:val="0029029C"/>
    <w:rsid w:val="002A751F"/>
    <w:rsid w:val="002B304E"/>
    <w:rsid w:val="002B72BC"/>
    <w:rsid w:val="002C6C0C"/>
    <w:rsid w:val="002D06A4"/>
    <w:rsid w:val="002D11D0"/>
    <w:rsid w:val="002D30FD"/>
    <w:rsid w:val="002D5C8C"/>
    <w:rsid w:val="002D68C0"/>
    <w:rsid w:val="002E7C4C"/>
    <w:rsid w:val="002F5E32"/>
    <w:rsid w:val="002F78B7"/>
    <w:rsid w:val="003006E4"/>
    <w:rsid w:val="00300B37"/>
    <w:rsid w:val="0031009A"/>
    <w:rsid w:val="00324931"/>
    <w:rsid w:val="0033584C"/>
    <w:rsid w:val="00342B53"/>
    <w:rsid w:val="00347980"/>
    <w:rsid w:val="00352C6C"/>
    <w:rsid w:val="00360B10"/>
    <w:rsid w:val="003616F1"/>
    <w:rsid w:val="00361BF1"/>
    <w:rsid w:val="003625ED"/>
    <w:rsid w:val="00366016"/>
    <w:rsid w:val="003776F2"/>
    <w:rsid w:val="00384DE0"/>
    <w:rsid w:val="003975FE"/>
    <w:rsid w:val="003A7732"/>
    <w:rsid w:val="003B1FC5"/>
    <w:rsid w:val="003B2BB8"/>
    <w:rsid w:val="003B4D58"/>
    <w:rsid w:val="003C2F8D"/>
    <w:rsid w:val="003D0B24"/>
    <w:rsid w:val="003D34FF"/>
    <w:rsid w:val="003D7F2E"/>
    <w:rsid w:val="003E2004"/>
    <w:rsid w:val="003F4575"/>
    <w:rsid w:val="003F6D0D"/>
    <w:rsid w:val="00403ADA"/>
    <w:rsid w:val="00416427"/>
    <w:rsid w:val="00430910"/>
    <w:rsid w:val="0043542D"/>
    <w:rsid w:val="00436D70"/>
    <w:rsid w:val="00450EF6"/>
    <w:rsid w:val="004631B9"/>
    <w:rsid w:val="004B54CA"/>
    <w:rsid w:val="004B56C0"/>
    <w:rsid w:val="004C4A54"/>
    <w:rsid w:val="004D3C1B"/>
    <w:rsid w:val="004D62ED"/>
    <w:rsid w:val="004E5CBF"/>
    <w:rsid w:val="004F26F5"/>
    <w:rsid w:val="004F2EC5"/>
    <w:rsid w:val="004F3DA1"/>
    <w:rsid w:val="00505B4E"/>
    <w:rsid w:val="00511908"/>
    <w:rsid w:val="00514538"/>
    <w:rsid w:val="00516BFD"/>
    <w:rsid w:val="00534971"/>
    <w:rsid w:val="00541A08"/>
    <w:rsid w:val="0054670D"/>
    <w:rsid w:val="00555B5B"/>
    <w:rsid w:val="0056194C"/>
    <w:rsid w:val="005621E2"/>
    <w:rsid w:val="0057464E"/>
    <w:rsid w:val="005820D4"/>
    <w:rsid w:val="005834B4"/>
    <w:rsid w:val="0059385A"/>
    <w:rsid w:val="005966F7"/>
    <w:rsid w:val="005A7F8A"/>
    <w:rsid w:val="005B02F4"/>
    <w:rsid w:val="005B610D"/>
    <w:rsid w:val="005B7502"/>
    <w:rsid w:val="005C0555"/>
    <w:rsid w:val="005C3AA9"/>
    <w:rsid w:val="005C7305"/>
    <w:rsid w:val="005D049C"/>
    <w:rsid w:val="005E0329"/>
    <w:rsid w:val="005E29F2"/>
    <w:rsid w:val="005E523D"/>
    <w:rsid w:val="005F0C77"/>
    <w:rsid w:val="005F52C2"/>
    <w:rsid w:val="00600550"/>
    <w:rsid w:val="0060090C"/>
    <w:rsid w:val="0060400E"/>
    <w:rsid w:val="006105FF"/>
    <w:rsid w:val="006110EF"/>
    <w:rsid w:val="00621FC5"/>
    <w:rsid w:val="0062332E"/>
    <w:rsid w:val="00627D36"/>
    <w:rsid w:val="006308D9"/>
    <w:rsid w:val="0063285D"/>
    <w:rsid w:val="00634C1E"/>
    <w:rsid w:val="006375C8"/>
    <w:rsid w:val="00637B02"/>
    <w:rsid w:val="006712EB"/>
    <w:rsid w:val="0067281C"/>
    <w:rsid w:val="00673ED0"/>
    <w:rsid w:val="006806B7"/>
    <w:rsid w:val="00683A84"/>
    <w:rsid w:val="00686F6C"/>
    <w:rsid w:val="00687481"/>
    <w:rsid w:val="006916DC"/>
    <w:rsid w:val="00694B77"/>
    <w:rsid w:val="00697A59"/>
    <w:rsid w:val="006A4CE7"/>
    <w:rsid w:val="006A66EF"/>
    <w:rsid w:val="006B2157"/>
    <w:rsid w:val="006B6C17"/>
    <w:rsid w:val="006B7052"/>
    <w:rsid w:val="006B78FA"/>
    <w:rsid w:val="006C1CFA"/>
    <w:rsid w:val="006C2678"/>
    <w:rsid w:val="006C567F"/>
    <w:rsid w:val="006D0289"/>
    <w:rsid w:val="006D1F9A"/>
    <w:rsid w:val="006D25BF"/>
    <w:rsid w:val="006D4CB0"/>
    <w:rsid w:val="006F4A00"/>
    <w:rsid w:val="006F5664"/>
    <w:rsid w:val="006F7EC0"/>
    <w:rsid w:val="0070690B"/>
    <w:rsid w:val="00707DDD"/>
    <w:rsid w:val="0071115F"/>
    <w:rsid w:val="00713321"/>
    <w:rsid w:val="00723523"/>
    <w:rsid w:val="00723D34"/>
    <w:rsid w:val="00727E01"/>
    <w:rsid w:val="00754210"/>
    <w:rsid w:val="00754A22"/>
    <w:rsid w:val="0075628D"/>
    <w:rsid w:val="00780FC1"/>
    <w:rsid w:val="00783D10"/>
    <w:rsid w:val="00785261"/>
    <w:rsid w:val="0078540C"/>
    <w:rsid w:val="0078741B"/>
    <w:rsid w:val="007920FB"/>
    <w:rsid w:val="00794684"/>
    <w:rsid w:val="007A5ABB"/>
    <w:rsid w:val="007B0256"/>
    <w:rsid w:val="007B7996"/>
    <w:rsid w:val="007C2FFD"/>
    <w:rsid w:val="007C40CC"/>
    <w:rsid w:val="007C71C0"/>
    <w:rsid w:val="007D02C7"/>
    <w:rsid w:val="007E1BE1"/>
    <w:rsid w:val="007F4A33"/>
    <w:rsid w:val="007F6820"/>
    <w:rsid w:val="008062F8"/>
    <w:rsid w:val="0081744F"/>
    <w:rsid w:val="0082109A"/>
    <w:rsid w:val="0083092C"/>
    <w:rsid w:val="0083177B"/>
    <w:rsid w:val="00853A3D"/>
    <w:rsid w:val="00855396"/>
    <w:rsid w:val="008743C8"/>
    <w:rsid w:val="00884059"/>
    <w:rsid w:val="0089128D"/>
    <w:rsid w:val="00897965"/>
    <w:rsid w:val="008A1CA8"/>
    <w:rsid w:val="008A2B9C"/>
    <w:rsid w:val="008A3D97"/>
    <w:rsid w:val="008B668C"/>
    <w:rsid w:val="008C183F"/>
    <w:rsid w:val="008C1943"/>
    <w:rsid w:val="008C3800"/>
    <w:rsid w:val="008C4B50"/>
    <w:rsid w:val="008D1BF2"/>
    <w:rsid w:val="008D59A3"/>
    <w:rsid w:val="008D62E1"/>
    <w:rsid w:val="008D7BD7"/>
    <w:rsid w:val="008E716B"/>
    <w:rsid w:val="008F589F"/>
    <w:rsid w:val="00902354"/>
    <w:rsid w:val="009140A9"/>
    <w:rsid w:val="00920FD9"/>
    <w:rsid w:val="0092140E"/>
    <w:rsid w:val="009225F0"/>
    <w:rsid w:val="009250FC"/>
    <w:rsid w:val="00927E45"/>
    <w:rsid w:val="00932CA6"/>
    <w:rsid w:val="0093462C"/>
    <w:rsid w:val="0095039D"/>
    <w:rsid w:val="00951C32"/>
    <w:rsid w:val="00953795"/>
    <w:rsid w:val="00954D64"/>
    <w:rsid w:val="0096249A"/>
    <w:rsid w:val="00962CF5"/>
    <w:rsid w:val="009647AE"/>
    <w:rsid w:val="00966D2F"/>
    <w:rsid w:val="00966D42"/>
    <w:rsid w:val="00974189"/>
    <w:rsid w:val="00977186"/>
    <w:rsid w:val="00990A8A"/>
    <w:rsid w:val="0099278B"/>
    <w:rsid w:val="009A4AE4"/>
    <w:rsid w:val="009A619C"/>
    <w:rsid w:val="009B727B"/>
    <w:rsid w:val="009D4234"/>
    <w:rsid w:val="009E50A3"/>
    <w:rsid w:val="009F4139"/>
    <w:rsid w:val="00A021A6"/>
    <w:rsid w:val="00A149F6"/>
    <w:rsid w:val="00A15537"/>
    <w:rsid w:val="00A168D7"/>
    <w:rsid w:val="00A273A3"/>
    <w:rsid w:val="00A34A5C"/>
    <w:rsid w:val="00A55C17"/>
    <w:rsid w:val="00A602BC"/>
    <w:rsid w:val="00A6042B"/>
    <w:rsid w:val="00A6217D"/>
    <w:rsid w:val="00A62776"/>
    <w:rsid w:val="00A62A6E"/>
    <w:rsid w:val="00A738F7"/>
    <w:rsid w:val="00A75466"/>
    <w:rsid w:val="00A761FF"/>
    <w:rsid w:val="00A764A9"/>
    <w:rsid w:val="00A815D8"/>
    <w:rsid w:val="00A8177D"/>
    <w:rsid w:val="00A85C65"/>
    <w:rsid w:val="00A955BE"/>
    <w:rsid w:val="00AB0971"/>
    <w:rsid w:val="00AB214D"/>
    <w:rsid w:val="00AB45A7"/>
    <w:rsid w:val="00AC1D87"/>
    <w:rsid w:val="00AD67A7"/>
    <w:rsid w:val="00AE7451"/>
    <w:rsid w:val="00AF5A81"/>
    <w:rsid w:val="00AF66AB"/>
    <w:rsid w:val="00B03EA3"/>
    <w:rsid w:val="00B04ED8"/>
    <w:rsid w:val="00B149F9"/>
    <w:rsid w:val="00B27526"/>
    <w:rsid w:val="00B27F22"/>
    <w:rsid w:val="00B40FB9"/>
    <w:rsid w:val="00B509D8"/>
    <w:rsid w:val="00B53CED"/>
    <w:rsid w:val="00B5712C"/>
    <w:rsid w:val="00B6545A"/>
    <w:rsid w:val="00B65642"/>
    <w:rsid w:val="00B707E1"/>
    <w:rsid w:val="00B721ED"/>
    <w:rsid w:val="00B739CF"/>
    <w:rsid w:val="00B86205"/>
    <w:rsid w:val="00B904AA"/>
    <w:rsid w:val="00B91E3E"/>
    <w:rsid w:val="00B92781"/>
    <w:rsid w:val="00B92857"/>
    <w:rsid w:val="00B96CB3"/>
    <w:rsid w:val="00BA2DB9"/>
    <w:rsid w:val="00BC0480"/>
    <w:rsid w:val="00BC74A2"/>
    <w:rsid w:val="00BC7F92"/>
    <w:rsid w:val="00BD49E2"/>
    <w:rsid w:val="00BD4B94"/>
    <w:rsid w:val="00BE376E"/>
    <w:rsid w:val="00BE3CBC"/>
    <w:rsid w:val="00BE54EA"/>
    <w:rsid w:val="00BE7148"/>
    <w:rsid w:val="00BF06E7"/>
    <w:rsid w:val="00BF37F6"/>
    <w:rsid w:val="00C1474A"/>
    <w:rsid w:val="00C2174D"/>
    <w:rsid w:val="00C22525"/>
    <w:rsid w:val="00C26D37"/>
    <w:rsid w:val="00C36EEB"/>
    <w:rsid w:val="00C430A3"/>
    <w:rsid w:val="00C517C9"/>
    <w:rsid w:val="00C54D71"/>
    <w:rsid w:val="00C5558F"/>
    <w:rsid w:val="00C561D2"/>
    <w:rsid w:val="00C576D2"/>
    <w:rsid w:val="00C6606F"/>
    <w:rsid w:val="00C72EF1"/>
    <w:rsid w:val="00C746D0"/>
    <w:rsid w:val="00C7533E"/>
    <w:rsid w:val="00C81125"/>
    <w:rsid w:val="00C84DD7"/>
    <w:rsid w:val="00C85E8E"/>
    <w:rsid w:val="00CB4914"/>
    <w:rsid w:val="00CB5863"/>
    <w:rsid w:val="00CB5A28"/>
    <w:rsid w:val="00CC28AB"/>
    <w:rsid w:val="00CC64B9"/>
    <w:rsid w:val="00CF56D3"/>
    <w:rsid w:val="00D018BB"/>
    <w:rsid w:val="00D07C18"/>
    <w:rsid w:val="00D2306C"/>
    <w:rsid w:val="00D26A67"/>
    <w:rsid w:val="00D314C2"/>
    <w:rsid w:val="00D343F2"/>
    <w:rsid w:val="00D35924"/>
    <w:rsid w:val="00D501C7"/>
    <w:rsid w:val="00D553B6"/>
    <w:rsid w:val="00D571B0"/>
    <w:rsid w:val="00D63A7F"/>
    <w:rsid w:val="00D75814"/>
    <w:rsid w:val="00D82BFC"/>
    <w:rsid w:val="00D93C69"/>
    <w:rsid w:val="00DA087D"/>
    <w:rsid w:val="00DA161A"/>
    <w:rsid w:val="00DA243A"/>
    <w:rsid w:val="00DA47A8"/>
    <w:rsid w:val="00DB211C"/>
    <w:rsid w:val="00DB2800"/>
    <w:rsid w:val="00DC528D"/>
    <w:rsid w:val="00DC6BA1"/>
    <w:rsid w:val="00DC6C9B"/>
    <w:rsid w:val="00DD5A3C"/>
    <w:rsid w:val="00DF27A9"/>
    <w:rsid w:val="00E01B09"/>
    <w:rsid w:val="00E02D83"/>
    <w:rsid w:val="00E17704"/>
    <w:rsid w:val="00E273E4"/>
    <w:rsid w:val="00E42E4D"/>
    <w:rsid w:val="00E57B07"/>
    <w:rsid w:val="00E71B56"/>
    <w:rsid w:val="00E84174"/>
    <w:rsid w:val="00E86B79"/>
    <w:rsid w:val="00E9381E"/>
    <w:rsid w:val="00EA5F1D"/>
    <w:rsid w:val="00ED2D85"/>
    <w:rsid w:val="00EF5ABF"/>
    <w:rsid w:val="00F07E96"/>
    <w:rsid w:val="00F105B1"/>
    <w:rsid w:val="00F12654"/>
    <w:rsid w:val="00F14F53"/>
    <w:rsid w:val="00F25E9A"/>
    <w:rsid w:val="00F269DA"/>
    <w:rsid w:val="00F30AFE"/>
    <w:rsid w:val="00F321BE"/>
    <w:rsid w:val="00F500D2"/>
    <w:rsid w:val="00F5662B"/>
    <w:rsid w:val="00F62CBC"/>
    <w:rsid w:val="00F70395"/>
    <w:rsid w:val="00F73960"/>
    <w:rsid w:val="00F739D9"/>
    <w:rsid w:val="00F76790"/>
    <w:rsid w:val="00F839E5"/>
    <w:rsid w:val="00F848D7"/>
    <w:rsid w:val="00F93F82"/>
    <w:rsid w:val="00F9518A"/>
    <w:rsid w:val="00FB129C"/>
    <w:rsid w:val="00FB71BE"/>
    <w:rsid w:val="00FC69BA"/>
    <w:rsid w:val="00FD18DF"/>
    <w:rsid w:val="00FD4929"/>
    <w:rsid w:val="00FE548B"/>
    <w:rsid w:val="00FF379F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FF757"/>
  <w15:chartTrackingRefBased/>
  <w15:docId w15:val="{3FEF44F6-E159-447F-9CA5-6738773C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2C2"/>
    <w:pPr>
      <w:jc w:val="center"/>
      <w:outlineLvl w:val="0"/>
    </w:pPr>
    <w:rPr>
      <w:rFonts w:ascii="Aptos" w:hAnsi="Apto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2C2"/>
    <w:pPr>
      <w:tabs>
        <w:tab w:val="num" w:pos="720"/>
      </w:tabs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2C2"/>
    <w:rPr>
      <w:rFonts w:ascii="Aptos" w:hAnsi="Aptos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52C2"/>
    <w:rPr>
      <w:rFonts w:ascii="Aptos" w:hAnsi="Aptos"/>
      <w:b/>
      <w:bCs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AR bullet 1,Bullet Point,Bullet points,CV text,Content descriptions,Dot pt,F5 List Paragraph,L,List Paragraph1,List Paragraph11,List Paragraph111,Medium Grid 1 - Accent 21,NFP GP Bulleted List,Numbered Paragraph,Recommendation,Table text"/>
    <w:basedOn w:val="Normal"/>
    <w:link w:val="ListParagraphChar"/>
    <w:uiPriority w:val="1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customStyle="1" w:styleId="ListParagraphChar">
    <w:name w:val="List Paragraph Char"/>
    <w:aliases w:val="AR bullet 1 Char,Bullet Point Char,Bullet points Char,CV text Char,Content descriptions Char,Dot pt Char,F5 List Paragraph Char,L Char,List Paragraph1 Char,List Paragraph11 Char,List Paragraph111 Char,Medium Grid 1 - Accent 21 Char"/>
    <w:basedOn w:val="DefaultParagraphFont"/>
    <w:link w:val="ListParagraph"/>
    <w:uiPriority w:val="1"/>
    <w:qFormat/>
    <w:locked/>
    <w:rsid w:val="00A62776"/>
    <w:rPr>
      <w:rFonts w:ascii="Arial" w:hAnsi="Arial"/>
    </w:rPr>
  </w:style>
  <w:style w:type="paragraph" w:styleId="Revision">
    <w:name w:val="Revision"/>
    <w:hidden/>
    <w:uiPriority w:val="99"/>
    <w:semiHidden/>
    <w:rsid w:val="00B53CED"/>
    <w:pPr>
      <w:spacing w:after="0" w:line="240" w:lineRule="auto"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53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C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C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CED"/>
    <w:rPr>
      <w:rFonts w:ascii="Arial" w:hAnsi="Arial"/>
      <w:b/>
      <w:bCs/>
      <w:sz w:val="20"/>
      <w:szCs w:val="20"/>
    </w:rPr>
  </w:style>
  <w:style w:type="numbering" w:customStyle="1" w:styleId="DSSBulletList">
    <w:name w:val="DSS Bullet List"/>
    <w:uiPriority w:val="99"/>
    <w:rsid w:val="00E02D83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361BF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F9518A"/>
    <w:rPr>
      <w:rFonts w:asciiTheme="minorHAnsi" w:hAnsiTheme="minorHAnsi"/>
      <w:b w:val="0"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sters.dss.gov.au/media-releases/1848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9682-8957-41D0-88B8-542906D3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1982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Stronger Places, Stronger People National Leadership Group (NLG) Communique – March 2025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Stronger Places, Stronger People National Leadership Group (NLG) Communique – March 2025</dc:title>
  <dc:subject/>
  <dc:creator>FREEMAN, Stacey</dc:creator>
  <cp:keywords>[SEC=OFFICIAL]</cp:keywords>
  <dc:description/>
  <cp:lastModifiedBy>MILLER, Vicky</cp:lastModifiedBy>
  <cp:revision>3</cp:revision>
  <dcterms:created xsi:type="dcterms:W3CDTF">2026-03-30T22:10:00Z</dcterms:created>
  <dcterms:modified xsi:type="dcterms:W3CDTF">2026-04-01T22:19:00Z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Note">
    <vt:lpwstr/>
  </property>
  <property fmtid="{D5CDD505-2E9C-101B-9397-08002B2CF9AE}" pid="5" name="MSIP_Label_eb34d90b-fc41-464d-af60-f74d721d0790_Name">
    <vt:lpwstr>OFFICIAL</vt:lpwstr>
  </property>
  <property fmtid="{D5CDD505-2E9C-101B-9397-08002B2CF9AE}" pid="6" name="PMHMAC">
    <vt:lpwstr>v=2024.1;a=SHA256;h=42942F4823134609F738A5DE45F84D12A5D496BCDAEF0C89CADFEBDA2E4EDE4C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2024-11-12T00:14:01Z</vt:lpwstr>
  </property>
  <property fmtid="{D5CDD505-2E9C-101B-9397-08002B2CF9AE}" pid="11" name="PM_Markers">
    <vt:lpwstr/>
  </property>
  <property fmtid="{D5CDD505-2E9C-101B-9397-08002B2CF9AE}" pid="12" name="MSIP_Label_eb34d90b-fc41-464d-af60-f74d721d0790_SiteId">
    <vt:lpwstr>61e36dd1-ca6e-4d61-aa0a-2b4eb88317a3</vt:lpwstr>
  </property>
  <property fmtid="{D5CDD505-2E9C-101B-9397-08002B2CF9AE}" pid="13" name="MSIP_Label_eb34d90b-fc41-464d-af60-f74d721d0790_ContentBits">
    <vt:lpwstr>3</vt:lpwstr>
  </property>
  <property fmtid="{D5CDD505-2E9C-101B-9397-08002B2CF9AE}" pid="14" name="MSIP_Label_eb34d90b-fc41-464d-af60-f74d721d0790_Enabled">
    <vt:lpwstr>true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MSIP_Label_eb34d90b-fc41-464d-af60-f74d721d0790_SetDate">
    <vt:lpwstr>2024-11-12T00:14:01Z</vt:lpwstr>
  </property>
  <property fmtid="{D5CDD505-2E9C-101B-9397-08002B2CF9AE}" pid="17" name="MSIP_Label_eb34d90b-fc41-464d-af60-f74d721d0790_Method">
    <vt:lpwstr>Privileged</vt:lpwstr>
  </property>
  <property fmtid="{D5CDD505-2E9C-101B-9397-08002B2CF9AE}" pid="18" name="MSIP_Label_eb34d90b-fc41-464d-af60-f74d721d0790_ActionId">
    <vt:lpwstr>19dbd0abc69140758e66856814b691cd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0DD8ABEF265912D6621FF293CF3D7CFABEC45F40</vt:lpwstr>
  </property>
  <property fmtid="{D5CDD505-2E9C-101B-9397-08002B2CF9AE}" pid="21" name="PM_DisplayValueSecClassificationWithQualifier">
    <vt:lpwstr>OFFICIAL</vt:lpwstr>
  </property>
  <property fmtid="{D5CDD505-2E9C-101B-9397-08002B2CF9AE}" pid="22" name="PM_Originating_FileId">
    <vt:lpwstr>1110E121F80D403FB1328FD94D40789D</vt:lpwstr>
  </property>
  <property fmtid="{D5CDD505-2E9C-101B-9397-08002B2CF9AE}" pid="23" name="PM_ProtectiveMarkingValue_Footer">
    <vt:lpwstr>OFFICIAL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Display">
    <vt:lpwstr>OFFICIAL</vt:lpwstr>
  </property>
  <property fmtid="{D5CDD505-2E9C-101B-9397-08002B2CF9AE}" pid="26" name="PM_OriginatorUserAccountName_SHA256">
    <vt:lpwstr>9871F6CFFBF84B5DD096BCB24488EABDE9250CEAA716568F68B24D42DED533FD</vt:lpwstr>
  </property>
  <property fmtid="{D5CDD505-2E9C-101B-9397-08002B2CF9AE}" pid="27" name="PM_OriginatorDomainName_SHA256">
    <vt:lpwstr>E83A2A66C4061446A7E3732E8D44762184B6B377D962B96C83DC624302585857</vt:lpwstr>
  </property>
  <property fmtid="{D5CDD505-2E9C-101B-9397-08002B2CF9AE}" pid="28" name="PMUuid">
    <vt:lpwstr>v=2022.2;d=gov.au;g=46DD6D7C-8107-577B-BC6E-F348953B2E44</vt:lpwstr>
  </property>
  <property fmtid="{D5CDD505-2E9C-101B-9397-08002B2CF9AE}" pid="29" name="PM_Hash_Version">
    <vt:lpwstr>2024.1</vt:lpwstr>
  </property>
  <property fmtid="{D5CDD505-2E9C-101B-9397-08002B2CF9AE}" pid="30" name="PM_Hash_Salt_Prev">
    <vt:lpwstr>D4E1FD2B77F29A10DC845A580FC0DC80</vt:lpwstr>
  </property>
  <property fmtid="{D5CDD505-2E9C-101B-9397-08002B2CF9AE}" pid="31" name="PM_Hash_Salt">
    <vt:lpwstr>C478E0656AD08F611BB435E202A318F6</vt:lpwstr>
  </property>
  <property fmtid="{D5CDD505-2E9C-101B-9397-08002B2CF9AE}" pid="32" name="PM_Hash_SHA1">
    <vt:lpwstr>7A611166E55D2E803A29ED32F3713B9C3ADDFFA2</vt:lpwstr>
  </property>
  <property fmtid="{D5CDD505-2E9C-101B-9397-08002B2CF9AE}" pid="33" name="PM_SecurityClassification_Prev">
    <vt:lpwstr>OFFICIAL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  <property fmtid="{D5CDD505-2E9C-101B-9397-08002B2CF9AE}" pid="36" name="PM_DowngradeTo">
    <vt:lpwstr/>
  </property>
  <property fmtid="{D5CDD505-2E9C-101B-9397-08002B2CF9AE}" pid="37" name="PM_Expires">
    <vt:lpwstr/>
  </property>
  <property fmtid="{D5CDD505-2E9C-101B-9397-08002B2CF9AE}" pid="38" name="PM_DownTo">
    <vt:lpwstr/>
  </property>
</Properties>
</file>