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F4CBD" w14:textId="77777777" w:rsidR="006D74EA" w:rsidRDefault="006D74EA" w:rsidP="006D74EA">
      <w:pPr>
        <w:sectPr w:rsidR="006D74EA" w:rsidSect="006D74EA">
          <w:headerReference w:type="even" r:id="rId7"/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851" w:right="851" w:bottom="1134" w:left="851" w:header="0" w:footer="0" w:gutter="0"/>
          <w:pgNumType w:start="2"/>
          <w:cols w:space="708"/>
          <w:titlePg/>
          <w:docGrid w:linePitch="360"/>
        </w:sectPr>
      </w:pPr>
    </w:p>
    <w:p w14:paraId="0C8FB46C" w14:textId="574B2824" w:rsidR="006D74EA" w:rsidRPr="00356139" w:rsidRDefault="003163D1" w:rsidP="00356139">
      <w:pPr>
        <w:pStyle w:val="Heading1"/>
      </w:pPr>
      <w:bookmarkStart w:id="0" w:name="_Toc140757166"/>
      <w:r w:rsidRPr="00356139">
        <w:t>Queensland</w:t>
      </w:r>
    </w:p>
    <w:p w14:paraId="00094AD6" w14:textId="2456B213" w:rsidR="006D74EA" w:rsidRPr="00356139" w:rsidRDefault="006D74EA" w:rsidP="00356139">
      <w:pPr>
        <w:pStyle w:val="Heading1"/>
        <w:rPr>
          <w:color w:val="000000" w:themeColor="text1"/>
        </w:rPr>
      </w:pPr>
      <w:r w:rsidRPr="00356139">
        <w:rPr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18E18884" wp14:editId="2A48F5F1">
            <wp:simplePos x="0" y="0"/>
            <wp:positionH relativeFrom="column">
              <wp:posOffset>4639310</wp:posOffset>
            </wp:positionH>
            <wp:positionV relativeFrom="paragraph">
              <wp:posOffset>33020</wp:posOffset>
            </wp:positionV>
            <wp:extent cx="2033270" cy="2620645"/>
            <wp:effectExtent l="0" t="0" r="5080" b="8255"/>
            <wp:wrapSquare wrapText="bothSides"/>
            <wp:docPr id="154978605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8605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20ACE" w:rsidRPr="00356139">
        <w:rPr>
          <w:color w:val="000000" w:themeColor="text1"/>
        </w:rPr>
        <w:t>Family</w:t>
      </w:r>
      <w:r w:rsidRPr="00356139">
        <w:rPr>
          <w:color w:val="000000" w:themeColor="text1"/>
        </w:rPr>
        <w:t xml:space="preserve">, Domestic </w:t>
      </w:r>
      <w:r w:rsidR="0064210E" w:rsidRPr="00356139">
        <w:rPr>
          <w:color w:val="000000" w:themeColor="text1"/>
        </w:rPr>
        <w:t xml:space="preserve">and </w:t>
      </w:r>
      <w:r w:rsidRPr="00356139">
        <w:rPr>
          <w:color w:val="000000" w:themeColor="text1"/>
        </w:rPr>
        <w:t>Sexual Violence Responses 2025-30 Federation Funding Agreement (FDSV FFA)- Project Plan Summary</w:t>
      </w:r>
    </w:p>
    <w:p w14:paraId="7F889EAC" w14:textId="77777777" w:rsidR="006D74EA" w:rsidRDefault="006D74EA" w:rsidP="006D74EA">
      <w:pPr>
        <w:spacing w:after="120" w:line="276" w:lineRule="auto"/>
      </w:pPr>
      <w:bookmarkStart w:id="1" w:name="_Toc395536189"/>
    </w:p>
    <w:bookmarkEnd w:id="1"/>
    <w:p w14:paraId="56C7535A" w14:textId="380173E7" w:rsidR="00DC5F1F" w:rsidRPr="00DC5F1F" w:rsidRDefault="00DC5F1F" w:rsidP="002B4F98">
      <w:pPr>
        <w:spacing w:after="120" w:line="240" w:lineRule="auto"/>
      </w:pPr>
      <w:r w:rsidRPr="00DC5F1F">
        <w:t xml:space="preserve">Queensland’s </w:t>
      </w:r>
      <w:r w:rsidR="00583D5B">
        <w:t xml:space="preserve">(QLD) </w:t>
      </w:r>
      <w:r w:rsidR="00EA3E21">
        <w:t>family, domestic and sexual violence (FDSV)</w:t>
      </w:r>
      <w:r w:rsidR="00EA3E21" w:rsidRPr="00DC5F1F">
        <w:t xml:space="preserve"> </w:t>
      </w:r>
      <w:r w:rsidRPr="00DC5F1F">
        <w:t>system is anchored in a statewide crisis</w:t>
      </w:r>
      <w:r w:rsidRPr="00DC5F1F">
        <w:rPr>
          <w:rFonts w:ascii="Cambria Math" w:hAnsi="Cambria Math" w:cs="Cambria Math"/>
        </w:rPr>
        <w:t>‑</w:t>
      </w:r>
      <w:r w:rsidRPr="00DC5F1F">
        <w:t>response and recovery framework that supports victim</w:t>
      </w:r>
      <w:r w:rsidRPr="00DC5F1F">
        <w:rPr>
          <w:rFonts w:ascii="Cambria Math" w:hAnsi="Cambria Math" w:cs="Cambria Math"/>
        </w:rPr>
        <w:t>‑</w:t>
      </w:r>
      <w:r w:rsidRPr="00DC5F1F">
        <w:t xml:space="preserve">survivors and holds people using violence accountable. Crisis responses remain a critical pathway, with many people accessing help through police, health services, homelessness providers, local </w:t>
      </w:r>
      <w:r w:rsidR="0064210E">
        <w:t>FDSV</w:t>
      </w:r>
      <w:r w:rsidRPr="00DC5F1F">
        <w:t xml:space="preserve"> services and Q</w:t>
      </w:r>
      <w:r w:rsidR="00583D5B">
        <w:t>LD state</w:t>
      </w:r>
      <w:r w:rsidRPr="00DC5F1F">
        <w:rPr>
          <w:rFonts w:ascii="Cambria Math" w:hAnsi="Cambria Math" w:cs="Cambria Math"/>
        </w:rPr>
        <w:t>‑</w:t>
      </w:r>
      <w:r w:rsidRPr="00DC5F1F">
        <w:t xml:space="preserve">wide helplines. </w:t>
      </w:r>
    </w:p>
    <w:p w14:paraId="00025212" w14:textId="7CDC5940" w:rsidR="00547327" w:rsidRDefault="00547327" w:rsidP="002B4F98">
      <w:pPr>
        <w:spacing w:after="120" w:line="240" w:lineRule="auto"/>
      </w:pPr>
      <w:r w:rsidRPr="00DC5F1F">
        <w:t>Queensland is currently shaping its long</w:t>
      </w:r>
      <w:r w:rsidRPr="00DC5F1F">
        <w:rPr>
          <w:rFonts w:ascii="Cambria Math" w:hAnsi="Cambria Math" w:cs="Cambria Math"/>
        </w:rPr>
        <w:t>‑</w:t>
      </w:r>
      <w:r w:rsidRPr="00DC5F1F">
        <w:t xml:space="preserve">term strategic direction for the next decade, with an emphasis on prevention, early intervention, perpetrator accountability and strengthened recovery supports. </w:t>
      </w:r>
      <w:r w:rsidR="000127B9">
        <w:t>Once finalised, Q</w:t>
      </w:r>
      <w:r w:rsidR="00583D5B">
        <w:t>LD</w:t>
      </w:r>
      <w:r w:rsidR="000127B9">
        <w:t xml:space="preserve"> will provide a detailed FDSV FFA Project Plan for the full </w:t>
      </w:r>
      <w:r w:rsidR="004C22A1">
        <w:t>five</w:t>
      </w:r>
      <w:r w:rsidR="000127B9">
        <w:t xml:space="preserve"> years.</w:t>
      </w:r>
    </w:p>
    <w:p w14:paraId="65270CA3" w14:textId="6B9CC0F4" w:rsidR="000127B9" w:rsidRDefault="0064210E" w:rsidP="002B4F98">
      <w:pPr>
        <w:spacing w:after="120" w:line="240" w:lineRule="auto"/>
      </w:pPr>
      <w:r>
        <w:t>Under the</w:t>
      </w:r>
      <w:r w:rsidR="0063400F">
        <w:t xml:space="preserve"> 2025-30</w:t>
      </w:r>
      <w:r>
        <w:t xml:space="preserve"> FDSV FFA, </w:t>
      </w:r>
      <w:r w:rsidR="00583D5B">
        <w:t xml:space="preserve">a total of $151.690 million in combined QLD and Commonwealth </w:t>
      </w:r>
      <w:r w:rsidR="004C22A1">
        <w:t>g</w:t>
      </w:r>
      <w:r w:rsidR="00583D5B">
        <w:t xml:space="preserve">overnment new matched </w:t>
      </w:r>
      <w:r w:rsidR="00547327">
        <w:t>f</w:t>
      </w:r>
      <w:r w:rsidR="00547327" w:rsidRPr="00DC5F1F">
        <w:t xml:space="preserve">unding will be </w:t>
      </w:r>
      <w:r w:rsidR="000127B9">
        <w:t>allocated across two</w:t>
      </w:r>
      <w:r w:rsidR="00547327" w:rsidRPr="00DC5F1F">
        <w:t xml:space="preserve"> phases</w:t>
      </w:r>
      <w:r w:rsidR="000127B9">
        <w:t>:</w:t>
      </w:r>
    </w:p>
    <w:p w14:paraId="471C9041" w14:textId="09F7921C" w:rsidR="000127B9" w:rsidRDefault="00547327" w:rsidP="000127B9">
      <w:pPr>
        <w:pStyle w:val="ListParagraph"/>
        <w:numPr>
          <w:ilvl w:val="0"/>
          <w:numId w:val="11"/>
        </w:numPr>
        <w:spacing w:after="120" w:line="240" w:lineRule="auto"/>
      </w:pPr>
      <w:r>
        <w:t xml:space="preserve">Phase 1 </w:t>
      </w:r>
      <w:r w:rsidR="000127B9">
        <w:t>commits</w:t>
      </w:r>
      <w:r w:rsidR="0064210E">
        <w:t xml:space="preserve"> </w:t>
      </w:r>
      <w:r>
        <w:t>new matched funding of $70.713 million to support p</w:t>
      </w:r>
      <w:r w:rsidR="00DC5F1F" w:rsidRPr="00DC5F1F">
        <w:t xml:space="preserve">rojects </w:t>
      </w:r>
      <w:r>
        <w:t xml:space="preserve">that </w:t>
      </w:r>
      <w:r w:rsidR="00DC5F1F" w:rsidRPr="00DC5F1F">
        <w:t xml:space="preserve">guide future </w:t>
      </w:r>
      <w:r w:rsidR="006D4FB6">
        <w:t xml:space="preserve">improvements to the FDSV </w:t>
      </w:r>
      <w:r w:rsidR="00DC5F1F" w:rsidRPr="00DC5F1F">
        <w:t>system</w:t>
      </w:r>
      <w:r w:rsidR="00583D5B">
        <w:t xml:space="preserve"> commencing in the 2025-26 financial year</w:t>
      </w:r>
      <w:r w:rsidR="00DC5F1F" w:rsidRPr="00DC5F1F">
        <w:t>.</w:t>
      </w:r>
      <w:r>
        <w:t xml:space="preserve"> </w:t>
      </w:r>
    </w:p>
    <w:p w14:paraId="5398F83E" w14:textId="7FE4A771" w:rsidR="00547327" w:rsidRDefault="00547327" w:rsidP="00B66692">
      <w:pPr>
        <w:pStyle w:val="ListParagraph"/>
        <w:numPr>
          <w:ilvl w:val="0"/>
          <w:numId w:val="11"/>
        </w:numPr>
        <w:spacing w:after="120" w:line="240" w:lineRule="auto"/>
      </w:pPr>
      <w:r>
        <w:t>Phase 2 will see a</w:t>
      </w:r>
      <w:r w:rsidR="000127B9">
        <w:t>n updated</w:t>
      </w:r>
      <w:r>
        <w:t xml:space="preserve"> Project Plan in 2026 committing the remaining </w:t>
      </w:r>
      <w:r w:rsidR="00DC499D">
        <w:t>$</w:t>
      </w:r>
      <w:r w:rsidR="00DC499D" w:rsidRPr="00DC499D">
        <w:t>80.977</w:t>
      </w:r>
      <w:r w:rsidR="00583D5B">
        <w:t xml:space="preserve"> million</w:t>
      </w:r>
      <w:r w:rsidR="00DC499D">
        <w:t xml:space="preserve"> </w:t>
      </w:r>
      <w:r w:rsidR="00583D5B">
        <w:t xml:space="preserve">commencing from </w:t>
      </w:r>
      <w:r w:rsidR="004C22A1">
        <w:t xml:space="preserve">the </w:t>
      </w:r>
      <w:r w:rsidR="00583D5B">
        <w:t>2027-28 financial year.</w:t>
      </w:r>
      <w:r>
        <w:t xml:space="preserve"> </w:t>
      </w:r>
    </w:p>
    <w:p w14:paraId="51DCC726" w14:textId="429EF37B" w:rsidR="0064210E" w:rsidRDefault="00547327" w:rsidP="002B4F98">
      <w:pPr>
        <w:spacing w:after="120" w:line="240" w:lineRule="auto"/>
      </w:pPr>
      <w:r>
        <w:t>P</w:t>
      </w:r>
      <w:r w:rsidR="00DC5F1F" w:rsidRPr="00DC5F1F">
        <w:t xml:space="preserve">riority cohorts </w:t>
      </w:r>
      <w:r>
        <w:t xml:space="preserve">will be </w:t>
      </w:r>
      <w:r w:rsidR="00DC5F1F" w:rsidRPr="00DC5F1F">
        <w:t>supported</w:t>
      </w:r>
      <w:r w:rsidR="004678E8">
        <w:t xml:space="preserve"> and n</w:t>
      </w:r>
      <w:r w:rsidR="00DC5F1F" w:rsidRPr="00DC5F1F">
        <w:t>ew initiatives integrated with broader strategic goals to end violence</w:t>
      </w:r>
      <w:r>
        <w:t xml:space="preserve">, including </w:t>
      </w:r>
      <w:r w:rsidR="004678E8">
        <w:t>developing</w:t>
      </w:r>
      <w:r w:rsidR="00DC5F1F" w:rsidRPr="00DC5F1F">
        <w:t xml:space="preserve"> a more coordinated, person</w:t>
      </w:r>
      <w:r w:rsidR="00DC5F1F" w:rsidRPr="00DC5F1F">
        <w:rPr>
          <w:rFonts w:ascii="Cambria Math" w:hAnsi="Cambria Math" w:cs="Cambria Math"/>
        </w:rPr>
        <w:t>‑</w:t>
      </w:r>
      <w:r w:rsidR="00DC5F1F" w:rsidRPr="00DC5F1F">
        <w:t>centred system.</w:t>
      </w:r>
      <w:r>
        <w:t xml:space="preserve"> </w:t>
      </w:r>
    </w:p>
    <w:p w14:paraId="530106F2" w14:textId="732423A4" w:rsidR="00F4539E" w:rsidRDefault="002B4F98" w:rsidP="00356139">
      <w:pPr>
        <w:pStyle w:val="Heading2"/>
      </w:pPr>
      <w:r>
        <w:t xml:space="preserve">Program 1 - </w:t>
      </w:r>
      <w:r w:rsidR="00B5753A" w:rsidRPr="00B5753A">
        <w:t>Hope Hubs</w:t>
      </w:r>
    </w:p>
    <w:p w14:paraId="5F82ED7C" w14:textId="64315101" w:rsidR="002634C3" w:rsidRPr="004E2A00" w:rsidRDefault="007E0AC8" w:rsidP="00356139">
      <w:r w:rsidRPr="00A869C0">
        <w:rPr>
          <w:b/>
          <w:bCs/>
        </w:rPr>
        <w:t>Funding:</w:t>
      </w:r>
      <w:r w:rsidRPr="00A869C0">
        <w:t xml:space="preserve"> $</w:t>
      </w:r>
      <w:r w:rsidR="00DE1CDA">
        <w:t>3.500</w:t>
      </w:r>
      <w:r w:rsidRPr="00A869C0">
        <w:t xml:space="preserve"> million in </w:t>
      </w:r>
      <w:r w:rsidR="00365CFB">
        <w:t xml:space="preserve">combined matched </w:t>
      </w:r>
      <w:r w:rsidRPr="00A869C0">
        <w:t xml:space="preserve">funding | </w:t>
      </w:r>
      <w:r w:rsidRPr="00A869C0">
        <w:rPr>
          <w:b/>
          <w:bCs/>
        </w:rPr>
        <w:t>Service Type:</w:t>
      </w:r>
      <w:r w:rsidRPr="00A869C0">
        <w:t xml:space="preserve"> </w:t>
      </w:r>
      <w:r w:rsidR="0067379F">
        <w:t>E</w:t>
      </w:r>
      <w:r w:rsidR="0067379F" w:rsidRPr="0067379F">
        <w:t>arly intervention activities</w:t>
      </w:r>
      <w:r w:rsidRPr="00A869C0">
        <w:t xml:space="preserve"> | </w:t>
      </w:r>
      <w:r w:rsidRPr="00A869C0">
        <w:rPr>
          <w:b/>
          <w:bCs/>
        </w:rPr>
        <w:t>Location:</w:t>
      </w:r>
      <w:r w:rsidRPr="00A869C0">
        <w:t xml:space="preserve"> </w:t>
      </w:r>
      <w:r w:rsidR="00DE1CDA">
        <w:t>QLD</w:t>
      </w:r>
    </w:p>
    <w:p w14:paraId="2FDE541D" w14:textId="2949E8EC" w:rsidR="002B4F98" w:rsidRDefault="002B4F98" w:rsidP="002B4F98">
      <w:pPr>
        <w:spacing w:after="120" w:line="240" w:lineRule="auto"/>
      </w:pPr>
      <w:r>
        <w:t>This funding expands Hope Hubs to three more Q</w:t>
      </w:r>
      <w:r w:rsidR="00365CFB">
        <w:t>LD</w:t>
      </w:r>
      <w:r>
        <w:t xml:space="preserve"> locations.</w:t>
      </w:r>
    </w:p>
    <w:p w14:paraId="70342965" w14:textId="08DA2F2B" w:rsidR="00EC3B98" w:rsidRDefault="00EC3B98" w:rsidP="002B4F98">
      <w:pPr>
        <w:spacing w:after="120" w:line="240" w:lineRule="auto"/>
      </w:pPr>
      <w:r>
        <w:t>Hope Hubs are safe, walk</w:t>
      </w:r>
      <w:r w:rsidR="00150103">
        <w:t>-</w:t>
      </w:r>
      <w:r>
        <w:t xml:space="preserve">in spaces in shopping centres where people can get information, support and referrals. </w:t>
      </w:r>
    </w:p>
    <w:p w14:paraId="23171B42" w14:textId="0F2297CD" w:rsidR="00E347D9" w:rsidRDefault="00EC3B98" w:rsidP="002634C3">
      <w:pPr>
        <w:spacing w:after="120" w:line="240" w:lineRule="auto"/>
      </w:pPr>
      <w:r>
        <w:t xml:space="preserve">Each hub is staffed by a coordinator and visiting specialists, with a strong focus on domestic and family violence and mental health. </w:t>
      </w:r>
    </w:p>
    <w:p w14:paraId="2E324BD0" w14:textId="3410DAFB" w:rsidR="002634C3" w:rsidRDefault="00BB1A92" w:rsidP="002634C3">
      <w:pPr>
        <w:spacing w:after="120" w:line="240" w:lineRule="auto"/>
        <w:rPr>
          <w:szCs w:val="22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89B4B06" wp14:editId="624F54C8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6431280" cy="889000"/>
                <wp:effectExtent l="0" t="0" r="26670" b="25400"/>
                <wp:wrapNone/>
                <wp:docPr id="117265312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280" cy="889000"/>
                        </a:xfrm>
                        <a:prstGeom prst="rect">
                          <a:avLst/>
                        </a:prstGeom>
                        <a:solidFill>
                          <a:srgbClr val="B8CCE4">
                            <a:alpha val="31765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C0D23" id="Rectangle 1" o:spid="_x0000_s1026" alt="&quot;&quot;" style="position:absolute;margin-left:0;margin-top:.05pt;width:506.4pt;height:70pt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" fillcolor="#b8cce4" strokecolor="#030e13 [484]" strokeweight="1.5pt">
                <v:fill opacity="20817f"/>
                <w10:wrap anchorx="margin"/>
              </v:rect>
            </w:pict>
          </mc:Fallback>
        </mc:AlternateContent>
      </w:r>
      <w:r w:rsidR="002634C3" w:rsidRPr="00B66692">
        <w:rPr>
          <w:szCs w:val="22"/>
        </w:rPr>
        <w:t>This program contributes towards the achievement of the following national outcomes:</w:t>
      </w:r>
    </w:p>
    <w:p w14:paraId="5A933BDC" w14:textId="14F01E6F" w:rsidR="002634C3" w:rsidRPr="0092729C" w:rsidRDefault="002634C3" w:rsidP="002634C3">
      <w:pPr>
        <w:pStyle w:val="ListParagraph"/>
        <w:numPr>
          <w:ilvl w:val="0"/>
          <w:numId w:val="8"/>
        </w:numPr>
        <w:spacing w:after="0" w:line="240" w:lineRule="auto"/>
        <w:ind w:left="714" w:hanging="357"/>
        <w:contextualSpacing w:val="0"/>
        <w:rPr>
          <w:szCs w:val="22"/>
        </w:rPr>
      </w:pPr>
      <w:hyperlink r:id="rId13" w:history="1">
        <w:r w:rsidRPr="006C1D9D">
          <w:rPr>
            <w:rStyle w:val="Hyperlink"/>
            <w:szCs w:val="22"/>
          </w:rPr>
          <w:t>National Outcomes Framework Performance Measurement Plan</w:t>
        </w:r>
      </w:hyperlink>
    </w:p>
    <w:p w14:paraId="5D6C43D5" w14:textId="4781DCDC" w:rsidR="002634C3" w:rsidRPr="006C1D9D" w:rsidRDefault="002634C3" w:rsidP="002634C3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6C1D9D">
        <w:rPr>
          <w:szCs w:val="22"/>
        </w:rPr>
        <w:t xml:space="preserve">Outcome </w:t>
      </w:r>
      <w:r w:rsidRPr="006C1D9D">
        <w:t>2: Services and prevention programs are effective, culturally responsive, intersectional and accessible.</w:t>
      </w:r>
    </w:p>
    <w:p w14:paraId="79D52D78" w14:textId="0DFE4811" w:rsidR="002B4F98" w:rsidRDefault="0017406F" w:rsidP="00356139">
      <w:pPr>
        <w:pStyle w:val="Heading2"/>
        <w:spacing w:before="360"/>
      </w:pPr>
      <w:r>
        <w:t xml:space="preserve">Program 2 - </w:t>
      </w:r>
      <w:r w:rsidR="002B4F98" w:rsidRPr="002623D4">
        <w:t>Statewide and North Q</w:t>
      </w:r>
      <w:r w:rsidR="00E7245F">
        <w:t>LD</w:t>
      </w:r>
      <w:r w:rsidR="002B4F98" w:rsidRPr="002623D4">
        <w:t xml:space="preserve"> crisis system</w:t>
      </w:r>
    </w:p>
    <w:p w14:paraId="4A317BEC" w14:textId="7E590DE8" w:rsidR="002634C3" w:rsidRPr="004E2A00" w:rsidRDefault="007E0AC8" w:rsidP="00356139">
      <w:r w:rsidRPr="00A869C0">
        <w:rPr>
          <w:b/>
          <w:bCs/>
        </w:rPr>
        <w:t>Funding:</w:t>
      </w:r>
      <w:r w:rsidRPr="00A869C0">
        <w:t xml:space="preserve"> $</w:t>
      </w:r>
      <w:r w:rsidR="00DE1CDA">
        <w:t>26.500</w:t>
      </w:r>
      <w:r w:rsidRPr="00A869C0">
        <w:t xml:space="preserve"> million in </w:t>
      </w:r>
      <w:r w:rsidR="00DE1CDA">
        <w:t>combined</w:t>
      </w:r>
      <w:r w:rsidRPr="00A869C0">
        <w:t xml:space="preserve"> </w:t>
      </w:r>
      <w:r w:rsidR="00365CFB">
        <w:t xml:space="preserve">matched </w:t>
      </w:r>
      <w:r w:rsidRPr="00A869C0">
        <w:t xml:space="preserve">funding | </w:t>
      </w:r>
      <w:r w:rsidRPr="00A869C0">
        <w:rPr>
          <w:b/>
          <w:bCs/>
        </w:rPr>
        <w:t>Service Type:</w:t>
      </w:r>
      <w:r w:rsidRPr="00A869C0">
        <w:t xml:space="preserve"> </w:t>
      </w:r>
      <w:r w:rsidR="0067379F" w:rsidRPr="0067379F">
        <w:t>FDSV services and helplines</w:t>
      </w:r>
      <w:r w:rsidRPr="00A869C0">
        <w:t xml:space="preserve"> | </w:t>
      </w:r>
      <w:r w:rsidRPr="00A869C0">
        <w:rPr>
          <w:b/>
          <w:bCs/>
        </w:rPr>
        <w:t>Location:</w:t>
      </w:r>
      <w:r w:rsidRPr="00A869C0">
        <w:t xml:space="preserve"> </w:t>
      </w:r>
      <w:r w:rsidR="00DE1CDA">
        <w:t>QLD</w:t>
      </w:r>
    </w:p>
    <w:p w14:paraId="023E5985" w14:textId="1EDB011A" w:rsidR="002B4F98" w:rsidRDefault="002B4F98" w:rsidP="0017406F">
      <w:pPr>
        <w:spacing w:after="120" w:line="240" w:lineRule="auto"/>
      </w:pPr>
      <w:r>
        <w:t>This program improves Q</w:t>
      </w:r>
      <w:r w:rsidR="00365CFB">
        <w:t>LD</w:t>
      </w:r>
      <w:r w:rsidR="00E7245F">
        <w:t>’s</w:t>
      </w:r>
      <w:r>
        <w:t xml:space="preserve"> crisis intake and referral system for </w:t>
      </w:r>
      <w:r w:rsidR="0017406F">
        <w:t>FDSV</w:t>
      </w:r>
      <w:r>
        <w:t xml:space="preserve">. </w:t>
      </w:r>
    </w:p>
    <w:p w14:paraId="2CFCFFC9" w14:textId="710749EC" w:rsidR="002B4F98" w:rsidRDefault="002B4F98" w:rsidP="0017406F">
      <w:pPr>
        <w:spacing w:after="120" w:line="240" w:lineRule="auto"/>
      </w:pPr>
      <w:r>
        <w:t>A networked hub model will be tested in North Q</w:t>
      </w:r>
      <w:r w:rsidR="00365CFB">
        <w:t>LD</w:t>
      </w:r>
      <w:r>
        <w:t xml:space="preserve">, alongside immediate </w:t>
      </w:r>
      <w:r w:rsidR="00E37601">
        <w:t>investment in</w:t>
      </w:r>
      <w:r>
        <w:t xml:space="preserve"> frontline pathways. </w:t>
      </w:r>
    </w:p>
    <w:p w14:paraId="00ED8BE8" w14:textId="1DDA7626" w:rsidR="002B4F98" w:rsidRDefault="002B4F98" w:rsidP="0017406F">
      <w:pPr>
        <w:spacing w:after="120" w:line="240" w:lineRule="auto"/>
      </w:pPr>
      <w:r>
        <w:t xml:space="preserve">Lessons will drive statewide reform and smarter commissioning </w:t>
      </w:r>
      <w:r w:rsidR="000127B9">
        <w:t>to ensure</w:t>
      </w:r>
      <w:r>
        <w:t xml:space="preserve"> services are easier to access and more effective.</w:t>
      </w:r>
    </w:p>
    <w:p w14:paraId="4D78420E" w14:textId="788C2738" w:rsidR="002634C3" w:rsidRDefault="00BB1A92" w:rsidP="002634C3">
      <w:pPr>
        <w:spacing w:after="120" w:line="240" w:lineRule="auto"/>
        <w:rPr>
          <w:szCs w:val="2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E73DE16" wp14:editId="25FCA494">
                <wp:simplePos x="0" y="0"/>
                <wp:positionH relativeFrom="column">
                  <wp:posOffset>-635</wp:posOffset>
                </wp:positionH>
                <wp:positionV relativeFrom="paragraph">
                  <wp:posOffset>-2540</wp:posOffset>
                </wp:positionV>
                <wp:extent cx="6483350" cy="1231900"/>
                <wp:effectExtent l="0" t="0" r="12700" b="25400"/>
                <wp:wrapNone/>
                <wp:docPr id="229611048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0" cy="1231900"/>
                        </a:xfrm>
                        <a:prstGeom prst="rect">
                          <a:avLst/>
                        </a:prstGeom>
                        <a:solidFill>
                          <a:srgbClr val="B8CCE4">
                            <a:alpha val="31765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FBC4F" id="Rectangle 1" o:spid="_x0000_s1026" alt="&quot;&quot;" style="position:absolute;margin-left:-.05pt;margin-top:-.2pt;width:510.5pt;height:9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" fillcolor="#b8cce4" strokecolor="#030e13 [484]" strokeweight="1.5pt">
                <v:fill opacity="20817f"/>
              </v:rect>
            </w:pict>
          </mc:Fallback>
        </mc:AlternateContent>
      </w:r>
      <w:r w:rsidR="002634C3" w:rsidRPr="00B66692">
        <w:rPr>
          <w:szCs w:val="22"/>
        </w:rPr>
        <w:t>This program contributes towards the achievement of the following national outcomes</w:t>
      </w:r>
      <w:r w:rsidR="000127B9" w:rsidRPr="00B66692">
        <w:rPr>
          <w:szCs w:val="22"/>
        </w:rPr>
        <w:t>:</w:t>
      </w:r>
    </w:p>
    <w:p w14:paraId="198AEBF4" w14:textId="71125FAF" w:rsidR="002634C3" w:rsidRPr="0092729C" w:rsidRDefault="002634C3" w:rsidP="002634C3">
      <w:pPr>
        <w:pStyle w:val="ListParagraph"/>
        <w:numPr>
          <w:ilvl w:val="0"/>
          <w:numId w:val="8"/>
        </w:numPr>
        <w:spacing w:after="0" w:line="240" w:lineRule="auto"/>
        <w:ind w:left="714" w:hanging="357"/>
        <w:contextualSpacing w:val="0"/>
        <w:rPr>
          <w:szCs w:val="22"/>
        </w:rPr>
      </w:pPr>
      <w:hyperlink r:id="rId14" w:history="1">
        <w:r w:rsidRPr="006C1D9D">
          <w:rPr>
            <w:rStyle w:val="Hyperlink"/>
            <w:szCs w:val="22"/>
          </w:rPr>
          <w:t>National Outcomes Framework Performance Measurement Plan</w:t>
        </w:r>
      </w:hyperlink>
    </w:p>
    <w:p w14:paraId="62178F33" w14:textId="70AED5E2" w:rsidR="002634C3" w:rsidRDefault="002634C3" w:rsidP="002634C3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>
        <w:rPr>
          <w:szCs w:val="22"/>
        </w:rPr>
        <w:t>Outcome 1: Systems and institutions effectively support and protect people impacted by violence.</w:t>
      </w:r>
    </w:p>
    <w:p w14:paraId="57490E6F" w14:textId="4B0035AA" w:rsidR="002634C3" w:rsidRPr="002634C3" w:rsidRDefault="002634C3" w:rsidP="00B66692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6C1D9D">
        <w:rPr>
          <w:szCs w:val="22"/>
        </w:rPr>
        <w:t xml:space="preserve">Outcome </w:t>
      </w:r>
      <w:r w:rsidRPr="006C1D9D">
        <w:t>2: Services and prevention programs are effective, culturally responsive, intersectional and accessible.</w:t>
      </w:r>
    </w:p>
    <w:p w14:paraId="0FA55BF0" w14:textId="7F416186" w:rsidR="002B4F98" w:rsidRDefault="0017406F" w:rsidP="00356139">
      <w:pPr>
        <w:pStyle w:val="Heading2"/>
        <w:spacing w:before="360"/>
      </w:pPr>
      <w:r>
        <w:t xml:space="preserve">Program 3 - </w:t>
      </w:r>
      <w:r w:rsidR="002B4F98" w:rsidRPr="002E7628">
        <w:t>DV Safe Phone</w:t>
      </w:r>
    </w:p>
    <w:p w14:paraId="6346B01F" w14:textId="6CDCE0AE" w:rsidR="002634C3" w:rsidRPr="004E2A00" w:rsidRDefault="007E0AC8" w:rsidP="00356139">
      <w:r w:rsidRPr="00A869C0">
        <w:rPr>
          <w:b/>
          <w:bCs/>
        </w:rPr>
        <w:t>Funding:</w:t>
      </w:r>
      <w:r w:rsidRPr="00A869C0">
        <w:t xml:space="preserve"> $</w:t>
      </w:r>
      <w:r w:rsidR="00DE1CDA">
        <w:t>1</w:t>
      </w:r>
      <w:r w:rsidRPr="00A869C0">
        <w:t>.</w:t>
      </w:r>
      <w:r w:rsidR="00DE1CDA">
        <w:t>000</w:t>
      </w:r>
      <w:r w:rsidRPr="00A869C0">
        <w:t xml:space="preserve"> million in </w:t>
      </w:r>
      <w:r w:rsidR="00DE1CDA">
        <w:t>combined</w:t>
      </w:r>
      <w:r w:rsidRPr="00A869C0">
        <w:t xml:space="preserve"> </w:t>
      </w:r>
      <w:r w:rsidR="00E7245F">
        <w:t xml:space="preserve">matched </w:t>
      </w:r>
      <w:r w:rsidRPr="00A869C0">
        <w:t xml:space="preserve">funding | </w:t>
      </w:r>
      <w:r w:rsidRPr="00A869C0">
        <w:rPr>
          <w:b/>
          <w:bCs/>
        </w:rPr>
        <w:t>Service Type:</w:t>
      </w:r>
      <w:r w:rsidRPr="00A869C0">
        <w:t xml:space="preserve"> </w:t>
      </w:r>
      <w:r w:rsidR="0067379F" w:rsidRPr="0067379F">
        <w:t>FDSV services and helplines</w:t>
      </w:r>
      <w:r w:rsidRPr="00A869C0">
        <w:t xml:space="preserve"> | </w:t>
      </w:r>
      <w:r w:rsidRPr="00A869C0">
        <w:rPr>
          <w:b/>
          <w:bCs/>
        </w:rPr>
        <w:t>Location:</w:t>
      </w:r>
      <w:r w:rsidRPr="00A869C0">
        <w:t xml:space="preserve"> </w:t>
      </w:r>
      <w:r w:rsidR="00DE1CDA">
        <w:t>QLD</w:t>
      </w:r>
    </w:p>
    <w:p w14:paraId="55C4B9E3" w14:textId="1DCF9B19" w:rsidR="002B4F98" w:rsidRDefault="002B4F98" w:rsidP="0017406F">
      <w:pPr>
        <w:spacing w:after="120" w:line="240" w:lineRule="auto"/>
      </w:pPr>
      <w:r w:rsidRPr="00E347D9">
        <w:t>DV Safe Phone collects, repairs and provides free mobile phones to people leaving</w:t>
      </w:r>
      <w:r w:rsidR="0064121B" w:rsidRPr="00E347D9">
        <w:t xml:space="preserve"> abusers</w:t>
      </w:r>
      <w:r w:rsidRPr="00E347D9">
        <w:t>.</w:t>
      </w:r>
      <w:r>
        <w:t xml:space="preserve"> </w:t>
      </w:r>
    </w:p>
    <w:p w14:paraId="771C200A" w14:textId="17CEED8C" w:rsidR="002B4F98" w:rsidRDefault="002B4F98" w:rsidP="0017406F">
      <w:pPr>
        <w:spacing w:after="120" w:line="240" w:lineRule="auto"/>
      </w:pPr>
      <w:r>
        <w:t xml:space="preserve">Safe devices help protect against </w:t>
      </w:r>
      <w:r w:rsidR="0017406F">
        <w:t>tech-based</w:t>
      </w:r>
      <w:r>
        <w:t xml:space="preserve"> abuse and keep people connected to services, family and friends. </w:t>
      </w:r>
    </w:p>
    <w:p w14:paraId="0D061307" w14:textId="16946838" w:rsidR="002B4F98" w:rsidRDefault="000127B9" w:rsidP="0017406F">
      <w:pPr>
        <w:spacing w:after="120" w:line="240" w:lineRule="auto"/>
      </w:pPr>
      <w:r>
        <w:t xml:space="preserve">Through the provision of a safe phone, </w:t>
      </w:r>
      <w:r w:rsidR="006A5841">
        <w:t>this program aims to</w:t>
      </w:r>
      <w:r w:rsidR="002B4F98">
        <w:t xml:space="preserve"> reduce isolation and supports safety and recovery.</w:t>
      </w:r>
    </w:p>
    <w:p w14:paraId="6252B0BB" w14:textId="77B1686F" w:rsidR="002634C3" w:rsidRDefault="00FE60C7" w:rsidP="002634C3">
      <w:pPr>
        <w:spacing w:after="120" w:line="240" w:lineRule="auto"/>
        <w:rPr>
          <w:szCs w:val="2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17E05FB" wp14:editId="574FA869">
                <wp:simplePos x="0" y="0"/>
                <wp:positionH relativeFrom="column">
                  <wp:posOffset>2540</wp:posOffset>
                </wp:positionH>
                <wp:positionV relativeFrom="paragraph">
                  <wp:posOffset>-4445</wp:posOffset>
                </wp:positionV>
                <wp:extent cx="6483350" cy="857250"/>
                <wp:effectExtent l="0" t="0" r="12700" b="19050"/>
                <wp:wrapNone/>
                <wp:docPr id="11234236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0" cy="857250"/>
                        </a:xfrm>
                        <a:prstGeom prst="rect">
                          <a:avLst/>
                        </a:prstGeom>
                        <a:solidFill>
                          <a:srgbClr val="B8CCE4">
                            <a:alpha val="31765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75A6D" id="Rectangle 1" o:spid="_x0000_s1026" alt="&quot;&quot;" style="position:absolute;margin-left:.2pt;margin-top:-.35pt;width:510.5pt;height:67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" fillcolor="#b8cce4" strokecolor="#030e13 [484]" strokeweight="1.5pt">
                <v:fill opacity="20817f"/>
              </v:rect>
            </w:pict>
          </mc:Fallback>
        </mc:AlternateContent>
      </w:r>
      <w:r w:rsidR="002634C3" w:rsidRPr="00B66692">
        <w:rPr>
          <w:szCs w:val="22"/>
        </w:rPr>
        <w:t>This program contributes towards the achievement of the following national outcomes:</w:t>
      </w:r>
    </w:p>
    <w:p w14:paraId="1952E0DC" w14:textId="566EE6B6" w:rsidR="002634C3" w:rsidRPr="0092729C" w:rsidRDefault="002634C3" w:rsidP="002634C3">
      <w:pPr>
        <w:pStyle w:val="ListParagraph"/>
        <w:numPr>
          <w:ilvl w:val="0"/>
          <w:numId w:val="8"/>
        </w:numPr>
        <w:spacing w:after="0" w:line="240" w:lineRule="auto"/>
        <w:ind w:left="714" w:hanging="357"/>
        <w:contextualSpacing w:val="0"/>
        <w:rPr>
          <w:szCs w:val="22"/>
        </w:rPr>
      </w:pPr>
      <w:hyperlink r:id="rId15" w:history="1">
        <w:r w:rsidRPr="006C1D9D">
          <w:rPr>
            <w:rStyle w:val="Hyperlink"/>
            <w:szCs w:val="22"/>
          </w:rPr>
          <w:t>National Outcomes Framework Performance Measurement Plan</w:t>
        </w:r>
      </w:hyperlink>
    </w:p>
    <w:p w14:paraId="1B89131E" w14:textId="1D6A9BD0" w:rsidR="002634C3" w:rsidRDefault="002634C3" w:rsidP="002634C3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>
        <w:rPr>
          <w:szCs w:val="22"/>
        </w:rPr>
        <w:t>Outcome 6: Women are safe and respected in all settings and experience economic, political, cultural and social equality.</w:t>
      </w:r>
    </w:p>
    <w:p w14:paraId="2FC622A8" w14:textId="0860B651" w:rsidR="002B4F98" w:rsidRDefault="0017406F" w:rsidP="00356139">
      <w:pPr>
        <w:pStyle w:val="Heading2"/>
        <w:spacing w:before="360"/>
      </w:pPr>
      <w:r>
        <w:t xml:space="preserve">Program 4 - </w:t>
      </w:r>
      <w:r w:rsidR="002B4F98" w:rsidRPr="00880F9B">
        <w:t>Embedded workers</w:t>
      </w:r>
    </w:p>
    <w:p w14:paraId="7CE625E2" w14:textId="20850DB1" w:rsidR="002634C3" w:rsidRPr="004E2A00" w:rsidRDefault="007E0AC8" w:rsidP="00356139">
      <w:r w:rsidRPr="00A869C0">
        <w:rPr>
          <w:b/>
          <w:bCs/>
        </w:rPr>
        <w:t>Funding:</w:t>
      </w:r>
      <w:r w:rsidRPr="00A869C0">
        <w:t xml:space="preserve"> $</w:t>
      </w:r>
      <w:r w:rsidR="00DE1CDA">
        <w:t>24.000</w:t>
      </w:r>
      <w:r w:rsidRPr="00A869C0">
        <w:t xml:space="preserve"> million in </w:t>
      </w:r>
      <w:r w:rsidR="00DE1CDA">
        <w:t>combined</w:t>
      </w:r>
      <w:r w:rsidRPr="00A869C0">
        <w:t xml:space="preserve"> </w:t>
      </w:r>
      <w:r w:rsidR="001104BD">
        <w:t xml:space="preserve">matched </w:t>
      </w:r>
      <w:r w:rsidRPr="00A869C0">
        <w:t xml:space="preserve">funding | </w:t>
      </w:r>
      <w:r w:rsidRPr="00A869C0">
        <w:rPr>
          <w:b/>
          <w:bCs/>
        </w:rPr>
        <w:t>Service Type:</w:t>
      </w:r>
      <w:r w:rsidRPr="00A869C0">
        <w:t xml:space="preserve"> </w:t>
      </w:r>
      <w:r w:rsidR="0067379F" w:rsidRPr="0067379F">
        <w:t>FDSV services and helplines</w:t>
      </w:r>
      <w:r w:rsidRPr="00A869C0">
        <w:t xml:space="preserve"> | </w:t>
      </w:r>
      <w:r w:rsidRPr="00A869C0">
        <w:rPr>
          <w:b/>
          <w:bCs/>
        </w:rPr>
        <w:t>Location:</w:t>
      </w:r>
      <w:r w:rsidRPr="00A869C0">
        <w:t xml:space="preserve"> </w:t>
      </w:r>
      <w:r w:rsidR="00DE1CDA">
        <w:t>QLD</w:t>
      </w:r>
    </w:p>
    <w:p w14:paraId="5F2C5840" w14:textId="03210BFA" w:rsidR="002B4F98" w:rsidRDefault="002B4F98" w:rsidP="00EB10B6">
      <w:pPr>
        <w:spacing w:after="120" w:line="240" w:lineRule="auto"/>
      </w:pPr>
      <w:r>
        <w:t xml:space="preserve">This program places specialist </w:t>
      </w:r>
      <w:r w:rsidR="0017406F">
        <w:t>domestic and family violence</w:t>
      </w:r>
      <w:r>
        <w:t xml:space="preserve"> </w:t>
      </w:r>
      <w:r w:rsidR="006A5841">
        <w:t>(DFV)</w:t>
      </w:r>
      <w:r w:rsidR="00070716">
        <w:t xml:space="preserve"> </w:t>
      </w:r>
      <w:r>
        <w:t xml:space="preserve">workers inside key frontline services so risks are spotted earlier and responses are trauma informed. </w:t>
      </w:r>
    </w:p>
    <w:p w14:paraId="43428B8E" w14:textId="77777777" w:rsidR="002B4F98" w:rsidRDefault="002B4F98" w:rsidP="00EB10B6">
      <w:pPr>
        <w:spacing w:after="120" w:line="240" w:lineRule="auto"/>
      </w:pPr>
      <w:r>
        <w:lastRenderedPageBreak/>
        <w:t xml:space="preserve">Building on a successful police pilot, roles will expand to homelessness, health, youth and sexual violence services. </w:t>
      </w:r>
    </w:p>
    <w:p w14:paraId="1020672D" w14:textId="25D1B458" w:rsidR="00CA5E0F" w:rsidRDefault="002B4F98" w:rsidP="002634C3">
      <w:pPr>
        <w:spacing w:after="120" w:line="240" w:lineRule="auto"/>
      </w:pPr>
      <w:r>
        <w:t>The model strengthens collaboration and lifts capability across the system.</w:t>
      </w:r>
    </w:p>
    <w:p w14:paraId="2E6D7FA3" w14:textId="3AF1E305" w:rsidR="002634C3" w:rsidRDefault="00CA5E0F" w:rsidP="002634C3">
      <w:pPr>
        <w:spacing w:after="120" w:line="240" w:lineRule="auto"/>
        <w:rPr>
          <w:szCs w:val="2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BD0579B" wp14:editId="4BDC23A1">
                <wp:simplePos x="0" y="0"/>
                <wp:positionH relativeFrom="column">
                  <wp:posOffset>-52705</wp:posOffset>
                </wp:positionH>
                <wp:positionV relativeFrom="paragraph">
                  <wp:posOffset>8255</wp:posOffset>
                </wp:positionV>
                <wp:extent cx="6483350" cy="891540"/>
                <wp:effectExtent l="0" t="0" r="12700" b="22860"/>
                <wp:wrapNone/>
                <wp:docPr id="28361530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0" cy="891540"/>
                        </a:xfrm>
                        <a:prstGeom prst="rect">
                          <a:avLst/>
                        </a:prstGeom>
                        <a:solidFill>
                          <a:srgbClr val="B8CCE4">
                            <a:alpha val="31765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6FA2F" id="Rectangle 1" o:spid="_x0000_s1026" alt="&quot;&quot;" style="position:absolute;margin-left:-4.15pt;margin-top:.65pt;width:510.5pt;height:70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" fillcolor="#b8cce4" strokecolor="#030e13 [484]" strokeweight="1.5pt">
                <v:fill opacity="20817f"/>
              </v:rect>
            </w:pict>
          </mc:Fallback>
        </mc:AlternateContent>
      </w:r>
      <w:r w:rsidR="002634C3" w:rsidRPr="00B66692">
        <w:rPr>
          <w:szCs w:val="22"/>
        </w:rPr>
        <w:t>This program contributes towards the achievement of the following national outcomes:</w:t>
      </w:r>
    </w:p>
    <w:p w14:paraId="39C64E68" w14:textId="50CD6B50" w:rsidR="002634C3" w:rsidRPr="0092729C" w:rsidRDefault="002634C3" w:rsidP="002634C3">
      <w:pPr>
        <w:pStyle w:val="ListParagraph"/>
        <w:numPr>
          <w:ilvl w:val="0"/>
          <w:numId w:val="8"/>
        </w:numPr>
        <w:spacing w:after="0" w:line="240" w:lineRule="auto"/>
        <w:ind w:left="714" w:hanging="357"/>
        <w:contextualSpacing w:val="0"/>
        <w:rPr>
          <w:szCs w:val="22"/>
        </w:rPr>
      </w:pPr>
      <w:hyperlink r:id="rId16" w:history="1">
        <w:r w:rsidRPr="006C1D9D">
          <w:rPr>
            <w:rStyle w:val="Hyperlink"/>
            <w:szCs w:val="22"/>
          </w:rPr>
          <w:t>National Outcomes Framework Performance Measurement Plan</w:t>
        </w:r>
      </w:hyperlink>
    </w:p>
    <w:p w14:paraId="07BABC7C" w14:textId="4A90B9AA" w:rsidR="002634C3" w:rsidRDefault="002634C3" w:rsidP="002634C3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>
        <w:rPr>
          <w:szCs w:val="22"/>
        </w:rPr>
        <w:t>Outcome 1: Systems and institutions effectively support and protect people impacted by violence.</w:t>
      </w:r>
    </w:p>
    <w:p w14:paraId="5568D5AF" w14:textId="707FA583" w:rsidR="002B4F98" w:rsidRDefault="00EB10B6" w:rsidP="00356139">
      <w:pPr>
        <w:pStyle w:val="Heading2"/>
        <w:spacing w:before="360"/>
      </w:pPr>
      <w:r>
        <w:t xml:space="preserve">Program 5 - </w:t>
      </w:r>
      <w:r w:rsidR="002B4F98" w:rsidRPr="00E653F3">
        <w:t>Aboriginal and Torres Strait Islander Family Wellbeing Services DFV Positions</w:t>
      </w:r>
    </w:p>
    <w:p w14:paraId="6079D27F" w14:textId="50D05808" w:rsidR="002634C3" w:rsidRPr="004E2A00" w:rsidRDefault="007E0AC8" w:rsidP="00356139">
      <w:r w:rsidRPr="00A869C0">
        <w:rPr>
          <w:b/>
          <w:bCs/>
        </w:rPr>
        <w:t>Funding:</w:t>
      </w:r>
      <w:r w:rsidRPr="00A869C0">
        <w:t xml:space="preserve"> $</w:t>
      </w:r>
      <w:r w:rsidR="00DE1CDA">
        <w:t>11.963</w:t>
      </w:r>
      <w:r w:rsidRPr="00A869C0">
        <w:t xml:space="preserve"> million in </w:t>
      </w:r>
      <w:r w:rsidR="00DE1CDA">
        <w:t>combined</w:t>
      </w:r>
      <w:r w:rsidRPr="00A869C0">
        <w:t xml:space="preserve"> </w:t>
      </w:r>
      <w:r w:rsidR="00C62EBE">
        <w:t xml:space="preserve">matched </w:t>
      </w:r>
      <w:r w:rsidRPr="00A869C0">
        <w:t xml:space="preserve">funding | </w:t>
      </w:r>
      <w:r w:rsidRPr="00A869C0">
        <w:rPr>
          <w:b/>
          <w:bCs/>
        </w:rPr>
        <w:t>Service Type:</w:t>
      </w:r>
      <w:r w:rsidRPr="00A869C0">
        <w:t xml:space="preserve"> </w:t>
      </w:r>
      <w:r w:rsidR="0067379F" w:rsidRPr="0067379F">
        <w:t>Specialist support services for diverse people and groups</w:t>
      </w:r>
      <w:r w:rsidRPr="00A869C0">
        <w:t xml:space="preserve"> | </w:t>
      </w:r>
      <w:r w:rsidRPr="00A869C0">
        <w:rPr>
          <w:b/>
          <w:bCs/>
        </w:rPr>
        <w:t>Location:</w:t>
      </w:r>
      <w:r w:rsidRPr="00A869C0">
        <w:t xml:space="preserve"> </w:t>
      </w:r>
      <w:r w:rsidR="00DE1CDA">
        <w:t>QLD</w:t>
      </w:r>
    </w:p>
    <w:p w14:paraId="31DA6E45" w14:textId="55E22A33" w:rsidR="002B4F98" w:rsidRDefault="002B4F98" w:rsidP="00887D28">
      <w:pPr>
        <w:spacing w:after="120" w:line="240" w:lineRule="auto"/>
      </w:pPr>
      <w:r>
        <w:t xml:space="preserve">This program funds specialist family violence workers within Aboriginal and Torres Strait Islander Family Wellbeing Services. </w:t>
      </w:r>
    </w:p>
    <w:p w14:paraId="23C522C9" w14:textId="6E990143" w:rsidR="002B4F98" w:rsidRDefault="006A5841" w:rsidP="00887D28">
      <w:pPr>
        <w:spacing w:after="120" w:line="240" w:lineRule="auto"/>
      </w:pPr>
      <w:r w:rsidRPr="00CA5E0F">
        <w:t xml:space="preserve">Aboriginal </w:t>
      </w:r>
      <w:r w:rsidR="00974A72" w:rsidRPr="00CA5E0F">
        <w:t xml:space="preserve">and Torres Strait Islander </w:t>
      </w:r>
      <w:r w:rsidR="002B4F98" w:rsidRPr="00CA5E0F">
        <w:t xml:space="preserve">Community </w:t>
      </w:r>
      <w:r w:rsidRPr="00CA5E0F">
        <w:t>C</w:t>
      </w:r>
      <w:r w:rsidR="002B4F98" w:rsidRPr="00CA5E0F">
        <w:t xml:space="preserve">ontrolled </w:t>
      </w:r>
      <w:r w:rsidRPr="00CA5E0F">
        <w:t>O</w:t>
      </w:r>
      <w:r w:rsidR="002B4F98" w:rsidRPr="00CA5E0F">
        <w:t xml:space="preserve">rganisations </w:t>
      </w:r>
      <w:r w:rsidRPr="00CA5E0F">
        <w:t>(A</w:t>
      </w:r>
      <w:r w:rsidR="00974A72" w:rsidRPr="00CA5E0F">
        <w:t>TSI</w:t>
      </w:r>
      <w:r w:rsidRPr="00CA5E0F">
        <w:t xml:space="preserve">CCOs) </w:t>
      </w:r>
      <w:r w:rsidR="002B4F98" w:rsidRPr="00CA5E0F">
        <w:t>lead th</w:t>
      </w:r>
      <w:r w:rsidRPr="00CA5E0F">
        <w:t>is</w:t>
      </w:r>
      <w:r w:rsidR="002B4F98" w:rsidRPr="00CA5E0F">
        <w:t xml:space="preserve"> </w:t>
      </w:r>
      <w:r w:rsidR="00887D28" w:rsidRPr="00CA5E0F">
        <w:t>work</w:t>
      </w:r>
      <w:r w:rsidRPr="00CA5E0F">
        <w:t xml:space="preserve"> ensuring</w:t>
      </w:r>
      <w:r w:rsidR="002B4F98" w:rsidRPr="00CA5E0F">
        <w:t xml:space="preserve"> support is culturally safe and matches local needs.</w:t>
      </w:r>
      <w:r w:rsidR="002B4F98">
        <w:t xml:space="preserve"> </w:t>
      </w:r>
    </w:p>
    <w:p w14:paraId="5CD44B11" w14:textId="37AE6F8B" w:rsidR="002B4F98" w:rsidRDefault="00BB1A92" w:rsidP="00887D28">
      <w:pPr>
        <w:spacing w:after="120" w:line="240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A7CE774" wp14:editId="21FB96FD">
                <wp:simplePos x="0" y="0"/>
                <wp:positionH relativeFrom="column">
                  <wp:posOffset>-635</wp:posOffset>
                </wp:positionH>
                <wp:positionV relativeFrom="paragraph">
                  <wp:posOffset>453390</wp:posOffset>
                </wp:positionV>
                <wp:extent cx="6483350" cy="1816100"/>
                <wp:effectExtent l="0" t="0" r="12700" b="12700"/>
                <wp:wrapNone/>
                <wp:docPr id="182333187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0" cy="1816100"/>
                        </a:xfrm>
                        <a:prstGeom prst="rect">
                          <a:avLst/>
                        </a:prstGeom>
                        <a:solidFill>
                          <a:srgbClr val="B8CCE4">
                            <a:alpha val="31765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EF77B" id="Rectangle 1" o:spid="_x0000_s1026" alt="&quot;&quot;" style="position:absolute;margin-left:-.05pt;margin-top:35.7pt;width:510.5pt;height:14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" fillcolor="#b8cce4" strokecolor="#030e13 [484]" strokeweight="1.5pt">
                <v:fill opacity="20817f"/>
              </v:rect>
            </w:pict>
          </mc:Fallback>
        </mc:AlternateContent>
      </w:r>
      <w:r w:rsidR="002B4F98">
        <w:t>The workers build practice, share learning and strengthen safety for women, children and young people.</w:t>
      </w:r>
    </w:p>
    <w:p w14:paraId="6575F1B3" w14:textId="29F50430" w:rsidR="002634C3" w:rsidRDefault="002634C3" w:rsidP="002634C3">
      <w:pPr>
        <w:spacing w:after="120" w:line="240" w:lineRule="auto"/>
        <w:rPr>
          <w:szCs w:val="22"/>
        </w:rPr>
      </w:pPr>
      <w:r w:rsidRPr="00B66692">
        <w:rPr>
          <w:szCs w:val="22"/>
        </w:rPr>
        <w:t>This program contributes towards the achievement of the following national outcomes:</w:t>
      </w:r>
    </w:p>
    <w:p w14:paraId="78C651D7" w14:textId="55DB43F8" w:rsidR="002634C3" w:rsidRPr="0092729C" w:rsidRDefault="002634C3" w:rsidP="002634C3">
      <w:pPr>
        <w:pStyle w:val="ListParagraph"/>
        <w:numPr>
          <w:ilvl w:val="0"/>
          <w:numId w:val="8"/>
        </w:numPr>
        <w:spacing w:after="0" w:line="240" w:lineRule="auto"/>
        <w:ind w:left="714" w:hanging="357"/>
        <w:contextualSpacing w:val="0"/>
        <w:rPr>
          <w:szCs w:val="22"/>
        </w:rPr>
      </w:pPr>
      <w:hyperlink r:id="rId17" w:history="1">
        <w:r w:rsidRPr="00F22321">
          <w:rPr>
            <w:rStyle w:val="Hyperlink"/>
          </w:rPr>
          <w:t>Closing the Gap targets and outcomes | Closing the Gap</w:t>
        </w:r>
      </w:hyperlink>
    </w:p>
    <w:p w14:paraId="66F53BE2" w14:textId="57CB6725" w:rsidR="002634C3" w:rsidRPr="006C1D9D" w:rsidRDefault="002634C3" w:rsidP="002634C3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6C1D9D">
        <w:rPr>
          <w:szCs w:val="22"/>
        </w:rPr>
        <w:t>Outcome 1</w:t>
      </w:r>
      <w:r>
        <w:rPr>
          <w:szCs w:val="22"/>
        </w:rPr>
        <w:t xml:space="preserve">3: By 2031, the rate of all forms of family violence and abuse against </w:t>
      </w:r>
      <w:r w:rsidR="006A5841">
        <w:rPr>
          <w:szCs w:val="22"/>
        </w:rPr>
        <w:t>Aboriginal</w:t>
      </w:r>
      <w:r>
        <w:rPr>
          <w:szCs w:val="22"/>
        </w:rPr>
        <w:t xml:space="preserve"> women and children is reduced by at least 50%, as progress towards zero.</w:t>
      </w:r>
    </w:p>
    <w:p w14:paraId="69073F4A" w14:textId="3140DF6B" w:rsidR="002634C3" w:rsidRPr="00B66692" w:rsidRDefault="002634C3" w:rsidP="002634C3">
      <w:pPr>
        <w:pStyle w:val="ListParagraph"/>
        <w:numPr>
          <w:ilvl w:val="0"/>
          <w:numId w:val="8"/>
        </w:numPr>
        <w:spacing w:after="120" w:line="240" w:lineRule="auto"/>
        <w:rPr>
          <w:szCs w:val="22"/>
        </w:rPr>
      </w:pPr>
      <w:hyperlink r:id="rId18" w:history="1">
        <w:r w:rsidRPr="00B66692">
          <w:rPr>
            <w:rStyle w:val="Hyperlink"/>
            <w:szCs w:val="22"/>
          </w:rPr>
          <w:t>National Outcomes Framework Performance Measurement Plan</w:t>
        </w:r>
      </w:hyperlink>
      <w:r w:rsidRPr="00B66692">
        <w:rPr>
          <w:szCs w:val="22"/>
        </w:rPr>
        <w:t xml:space="preserve"> </w:t>
      </w:r>
    </w:p>
    <w:p w14:paraId="5613F331" w14:textId="77777777" w:rsidR="002634C3" w:rsidRDefault="002634C3" w:rsidP="002634C3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92729C">
        <w:rPr>
          <w:szCs w:val="22"/>
        </w:rPr>
        <w:t>Outcome 1: Systems and institutions effectively support and protect people impacted by violence.</w:t>
      </w:r>
    </w:p>
    <w:p w14:paraId="7BFE1ED3" w14:textId="20384B61" w:rsidR="002634C3" w:rsidRPr="0092729C" w:rsidRDefault="002634C3" w:rsidP="002634C3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>
        <w:rPr>
          <w:szCs w:val="22"/>
        </w:rPr>
        <w:t>Outcome 2: Services and prevention programs are effective, culturally responsive, intersectional and accessible.</w:t>
      </w:r>
    </w:p>
    <w:p w14:paraId="34EE954D" w14:textId="6150AA1F" w:rsidR="00F4539E" w:rsidRDefault="00EB10B6" w:rsidP="00356139">
      <w:pPr>
        <w:pStyle w:val="Heading2"/>
        <w:spacing w:before="360"/>
      </w:pPr>
      <w:r>
        <w:t xml:space="preserve">Program 6 - </w:t>
      </w:r>
      <w:r w:rsidR="00692067" w:rsidRPr="00692067">
        <w:t>High intensity perpetrator intervention trial</w:t>
      </w:r>
    </w:p>
    <w:p w14:paraId="71A4E2C4" w14:textId="7D2A30C0" w:rsidR="002634C3" w:rsidRPr="004E2A00" w:rsidRDefault="007E0AC8" w:rsidP="00356139">
      <w:r w:rsidRPr="00A869C0">
        <w:rPr>
          <w:b/>
          <w:bCs/>
        </w:rPr>
        <w:t>Funding:</w:t>
      </w:r>
      <w:r w:rsidRPr="00A869C0">
        <w:t xml:space="preserve"> $</w:t>
      </w:r>
      <w:r w:rsidR="00012381">
        <w:t>4.000</w:t>
      </w:r>
      <w:r w:rsidRPr="00A869C0">
        <w:t xml:space="preserve"> million in </w:t>
      </w:r>
      <w:r w:rsidR="00012381">
        <w:t>combined</w:t>
      </w:r>
      <w:r w:rsidRPr="00A869C0">
        <w:t xml:space="preserve"> </w:t>
      </w:r>
      <w:r w:rsidR="002F1F82">
        <w:t xml:space="preserve">matched </w:t>
      </w:r>
      <w:r w:rsidRPr="00A869C0">
        <w:t xml:space="preserve">funding | </w:t>
      </w:r>
      <w:r w:rsidRPr="00A869C0">
        <w:rPr>
          <w:b/>
          <w:bCs/>
        </w:rPr>
        <w:t>Service Type:</w:t>
      </w:r>
      <w:r w:rsidRPr="00A869C0">
        <w:t xml:space="preserve"> </w:t>
      </w:r>
      <w:r w:rsidR="0067379F">
        <w:t>P</w:t>
      </w:r>
      <w:r w:rsidR="0067379F" w:rsidRPr="0067379F">
        <w:t xml:space="preserve">erpetrator interventions </w:t>
      </w:r>
      <w:r w:rsidR="0067379F">
        <w:t>and men’s behaviour change programs</w:t>
      </w:r>
      <w:r w:rsidRPr="00A869C0">
        <w:t xml:space="preserve"> | </w:t>
      </w:r>
      <w:r w:rsidRPr="00A869C0">
        <w:rPr>
          <w:b/>
          <w:bCs/>
        </w:rPr>
        <w:t>Location:</w:t>
      </w:r>
      <w:r w:rsidRPr="00A869C0">
        <w:t xml:space="preserve"> </w:t>
      </w:r>
      <w:r w:rsidR="00012381">
        <w:t>QLD</w:t>
      </w:r>
    </w:p>
    <w:p w14:paraId="4F862664" w14:textId="57FF2114" w:rsidR="006E701A" w:rsidRDefault="006E701A" w:rsidP="00EB10B6">
      <w:pPr>
        <w:spacing w:after="120" w:line="240" w:lineRule="auto"/>
      </w:pPr>
      <w:r>
        <w:t xml:space="preserve">This trial tests intensive programs that help people who use violence take responsibility and change their behaviour. </w:t>
      </w:r>
    </w:p>
    <w:p w14:paraId="687B9C26" w14:textId="3658DB3A" w:rsidR="006E701A" w:rsidRDefault="006E701A" w:rsidP="00EB10B6">
      <w:pPr>
        <w:spacing w:after="120" w:line="240" w:lineRule="auto"/>
      </w:pPr>
      <w:r>
        <w:t>Services will run in Townsville and Caboolture and include design, delivery and evaluation</w:t>
      </w:r>
      <w:r w:rsidR="006A5841">
        <w:t>s</w:t>
      </w:r>
      <w:r>
        <w:t xml:space="preserve"> to see what works best. </w:t>
      </w:r>
    </w:p>
    <w:p w14:paraId="6249BB81" w14:textId="6D4C69CC" w:rsidR="00F4539E" w:rsidRDefault="00BB1A92" w:rsidP="00EB10B6">
      <w:pPr>
        <w:spacing w:after="120" w:line="240" w:lineRule="auto"/>
      </w:pPr>
      <w:r w:rsidRPr="00CA5E0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5040995" wp14:editId="0D2A11DA">
                <wp:simplePos x="0" y="0"/>
                <wp:positionH relativeFrom="column">
                  <wp:posOffset>-635</wp:posOffset>
                </wp:positionH>
                <wp:positionV relativeFrom="paragraph">
                  <wp:posOffset>267335</wp:posOffset>
                </wp:positionV>
                <wp:extent cx="6483350" cy="857250"/>
                <wp:effectExtent l="0" t="0" r="12700" b="19050"/>
                <wp:wrapNone/>
                <wp:docPr id="184089514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0" cy="857250"/>
                        </a:xfrm>
                        <a:prstGeom prst="rect">
                          <a:avLst/>
                        </a:prstGeom>
                        <a:solidFill>
                          <a:srgbClr val="B8CCE4">
                            <a:alpha val="31765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EEAE6" id="Rectangle 1" o:spid="_x0000_s1026" alt="&quot;&quot;" style="position:absolute;margin-left:-.05pt;margin-top:21.05pt;width:510.5pt;height:67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" fillcolor="#b8cce4" strokecolor="#030e13 [484]" strokeweight="1.5pt">
                <v:fill opacity="20817f"/>
              </v:rect>
            </w:pict>
          </mc:Fallback>
        </mc:AlternateContent>
      </w:r>
      <w:r w:rsidR="006E701A" w:rsidRPr="00CA5E0F">
        <w:t>Results will guide statewide program design.</w:t>
      </w:r>
    </w:p>
    <w:p w14:paraId="1D98DA38" w14:textId="59A7EA90" w:rsidR="002634C3" w:rsidRDefault="002634C3" w:rsidP="002634C3">
      <w:pPr>
        <w:spacing w:after="120" w:line="240" w:lineRule="auto"/>
        <w:rPr>
          <w:szCs w:val="22"/>
        </w:rPr>
      </w:pPr>
      <w:r w:rsidRPr="00B66692">
        <w:rPr>
          <w:szCs w:val="22"/>
        </w:rPr>
        <w:t>This program contributes towards the achievement of the following national outcomes:</w:t>
      </w:r>
    </w:p>
    <w:p w14:paraId="0BF8506B" w14:textId="188CB942" w:rsidR="002634C3" w:rsidRPr="0092729C" w:rsidRDefault="002634C3" w:rsidP="002634C3">
      <w:pPr>
        <w:pStyle w:val="ListParagraph"/>
        <w:numPr>
          <w:ilvl w:val="0"/>
          <w:numId w:val="8"/>
        </w:numPr>
        <w:spacing w:after="0" w:line="240" w:lineRule="auto"/>
        <w:ind w:left="714" w:hanging="357"/>
        <w:contextualSpacing w:val="0"/>
        <w:rPr>
          <w:szCs w:val="22"/>
        </w:rPr>
      </w:pPr>
      <w:hyperlink r:id="rId19" w:history="1">
        <w:r w:rsidRPr="006C1D9D">
          <w:rPr>
            <w:rStyle w:val="Hyperlink"/>
            <w:szCs w:val="22"/>
          </w:rPr>
          <w:t>National Outcomes Framework Performance Measurement Plan</w:t>
        </w:r>
      </w:hyperlink>
    </w:p>
    <w:p w14:paraId="50D2B347" w14:textId="05AB06A1" w:rsidR="00F4539E" w:rsidRPr="00356139" w:rsidRDefault="002634C3" w:rsidP="00EB10B6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>
        <w:rPr>
          <w:szCs w:val="22"/>
        </w:rPr>
        <w:t>Outcome 4: People who choose to use violence are accountable for their actions and are supported to stop their violent, coercive and abusive behaviours.</w:t>
      </w:r>
    </w:p>
    <w:sectPr w:rsidR="00F4539E" w:rsidRPr="00356139" w:rsidSect="00F6119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6" w:h="16838"/>
      <w:pgMar w:top="851" w:right="851" w:bottom="851" w:left="851" w:header="0" w:footer="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14A38" w14:textId="77777777" w:rsidR="00705665" w:rsidRDefault="00705665">
      <w:pPr>
        <w:spacing w:after="0" w:line="240" w:lineRule="auto"/>
      </w:pPr>
      <w:r>
        <w:separator/>
      </w:r>
    </w:p>
  </w:endnote>
  <w:endnote w:type="continuationSeparator" w:id="0">
    <w:p w14:paraId="4D88E875" w14:textId="77777777" w:rsidR="00705665" w:rsidRDefault="00705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Lora">
    <w:altName w:val="Calibri"/>
    <w:charset w:val="00"/>
    <w:family w:val="auto"/>
    <w:pitch w:val="variable"/>
    <w:sig w:usb0="A00002FF" w:usb1="5000204B" w:usb2="00000000" w:usb3="00000000" w:csb0="000000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1750C" w14:textId="77777777" w:rsidR="006D74EA" w:rsidRDefault="006D74EA">
    <w:pPr>
      <w:pStyle w:val="Foot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3120" behindDoc="1" locked="0" layoutInCell="1" allowOverlap="1" wp14:anchorId="089F7CEF" wp14:editId="6988A14E">
          <wp:simplePos x="0" y="0"/>
          <wp:positionH relativeFrom="column">
            <wp:posOffset>-1079500</wp:posOffset>
          </wp:positionH>
          <wp:positionV relativeFrom="paragraph">
            <wp:posOffset>-957580</wp:posOffset>
          </wp:positionV>
          <wp:extent cx="8801180" cy="3892550"/>
          <wp:effectExtent l="0" t="0" r="0" b="0"/>
          <wp:wrapNone/>
          <wp:docPr id="21422849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8364906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1180" cy="389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57CB7" w14:textId="77777777" w:rsidR="006D74EA" w:rsidRDefault="006D74EA" w:rsidP="00D86E50">
    <w:pPr>
      <w:tabs>
        <w:tab w:val="left" w:pos="3040"/>
      </w:tabs>
      <w:jc w:val="cent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4144" behindDoc="1" locked="0" layoutInCell="1" allowOverlap="1" wp14:anchorId="71D61518" wp14:editId="19AAF692">
          <wp:simplePos x="0" y="0"/>
          <wp:positionH relativeFrom="column">
            <wp:posOffset>-1133475</wp:posOffset>
          </wp:positionH>
          <wp:positionV relativeFrom="paragraph">
            <wp:posOffset>3810</wp:posOffset>
          </wp:positionV>
          <wp:extent cx="8801180" cy="3892550"/>
          <wp:effectExtent l="0" t="0" r="0" b="0"/>
          <wp:wrapNone/>
          <wp:docPr id="81375465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137589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1180" cy="389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5E6C78" w14:textId="77777777" w:rsidR="006D74EA" w:rsidRDefault="006D74EA" w:rsidP="00B10EB1">
    <w:pPr>
      <w:ind w:left="-141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5A39E" w14:textId="77777777" w:rsidR="00425CAB" w:rsidRDefault="00425CA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00FAE" w14:textId="77777777" w:rsidR="00425CAB" w:rsidRDefault="00425CAB">
    <w:pPr>
      <w:pStyle w:val="Foot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7216" behindDoc="1" locked="0" layoutInCell="1" allowOverlap="1" wp14:anchorId="74EB2A07" wp14:editId="76189F9D">
          <wp:simplePos x="0" y="0"/>
          <wp:positionH relativeFrom="column">
            <wp:posOffset>-1071880</wp:posOffset>
          </wp:positionH>
          <wp:positionV relativeFrom="paragraph">
            <wp:posOffset>-751840</wp:posOffset>
          </wp:positionV>
          <wp:extent cx="8801180" cy="3892550"/>
          <wp:effectExtent l="0" t="0" r="0" b="0"/>
          <wp:wrapNone/>
          <wp:docPr id="200875862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8364906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1180" cy="389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E1E66" w14:textId="77777777" w:rsidR="00425CAB" w:rsidRDefault="00425CAB" w:rsidP="00D86E50">
    <w:pPr>
      <w:tabs>
        <w:tab w:val="left" w:pos="3040"/>
      </w:tabs>
      <w:jc w:val="cent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5168" behindDoc="1" locked="0" layoutInCell="1" allowOverlap="1" wp14:anchorId="1A5AAB3D" wp14:editId="236807DF">
          <wp:simplePos x="0" y="0"/>
          <wp:positionH relativeFrom="column">
            <wp:posOffset>-1118235</wp:posOffset>
          </wp:positionH>
          <wp:positionV relativeFrom="paragraph">
            <wp:posOffset>-506730</wp:posOffset>
          </wp:positionV>
          <wp:extent cx="8801180" cy="3892550"/>
          <wp:effectExtent l="0" t="0" r="0" b="0"/>
          <wp:wrapNone/>
          <wp:docPr id="144105978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137589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1180" cy="389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70E84D" w14:textId="77777777" w:rsidR="00425CAB" w:rsidRDefault="00425CAB" w:rsidP="00B10EB1">
    <w:pPr>
      <w:ind w:left="-141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23A09" w14:textId="77777777" w:rsidR="00705665" w:rsidRDefault="00705665">
      <w:pPr>
        <w:spacing w:after="0" w:line="240" w:lineRule="auto"/>
      </w:pPr>
      <w:r>
        <w:separator/>
      </w:r>
    </w:p>
  </w:footnote>
  <w:footnote w:type="continuationSeparator" w:id="0">
    <w:p w14:paraId="17C4F19D" w14:textId="77777777" w:rsidR="00705665" w:rsidRDefault="00705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4C881" w14:textId="77777777" w:rsidR="006D74EA" w:rsidRDefault="00F212C4">
    <w:pPr>
      <w:pStyle w:val="Header"/>
    </w:pPr>
    <w:r>
      <w:rPr>
        <w:noProof/>
      </w:rPr>
      <w:pict w14:anchorId="4F2590E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663704" o:spid="_x0000_s1025" type="#_x0000_t136" style="position:absolute;margin-left:0;margin-top:0;width:503.5pt;height:215.8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Nunito&quot;;font-size:1pt" string="S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5D46B" w14:textId="77777777" w:rsidR="006D74EA" w:rsidRDefault="00F212C4" w:rsidP="000E29D7">
    <w:pPr>
      <w:pStyle w:val="Header"/>
    </w:pPr>
    <w:r>
      <w:rPr>
        <w:noProof/>
      </w:rPr>
      <w:pict w14:anchorId="403DC11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663705" o:spid="_x0000_s1026" type="#_x0000_t136" style="position:absolute;margin-left:0;margin-top:0;width:503.5pt;height:215.8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Nunito&quot;;font-size:1pt" string="SAMPLE"/>
          <w10:wrap anchorx="margin" anchory="margin"/>
        </v:shape>
      </w:pict>
    </w:r>
    <w:r w:rsidR="006D74EA">
      <w:rPr>
        <w:noProof/>
        <w:color w:val="2B579A"/>
        <w:shd w:val="clear" w:color="auto" w:fill="E6E6E6"/>
      </w:rPr>
      <w:drawing>
        <wp:anchor distT="0" distB="0" distL="114300" distR="114300" simplePos="0" relativeHeight="251651072" behindDoc="1" locked="0" layoutInCell="1" allowOverlap="1" wp14:anchorId="6FC5F8AB" wp14:editId="18E1ABBD">
          <wp:simplePos x="0" y="0"/>
          <wp:positionH relativeFrom="column">
            <wp:posOffset>4679950</wp:posOffset>
          </wp:positionH>
          <wp:positionV relativeFrom="paragraph">
            <wp:posOffset>-793750</wp:posOffset>
          </wp:positionV>
          <wp:extent cx="4153535" cy="3895231"/>
          <wp:effectExtent l="0" t="0" r="0" b="0"/>
          <wp:wrapNone/>
          <wp:docPr id="126068440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58665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3535" cy="3895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99782" w14:textId="491195DD" w:rsidR="006D74EA" w:rsidRDefault="006D74EA" w:rsidP="000E29D7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2096" behindDoc="1" locked="0" layoutInCell="1" allowOverlap="1" wp14:anchorId="03A01167" wp14:editId="2EC84BED">
          <wp:simplePos x="0" y="0"/>
          <wp:positionH relativeFrom="column">
            <wp:posOffset>4653915</wp:posOffset>
          </wp:positionH>
          <wp:positionV relativeFrom="paragraph">
            <wp:posOffset>-704850</wp:posOffset>
          </wp:positionV>
          <wp:extent cx="4153535" cy="3895231"/>
          <wp:effectExtent l="0" t="0" r="0" b="0"/>
          <wp:wrapNone/>
          <wp:docPr id="1314322020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290431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3535" cy="3895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A3DC5" w14:textId="20EB1A29" w:rsidR="00425CAB" w:rsidRDefault="002D7C9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14197500" wp14:editId="7524D42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394450" cy="2740660"/>
              <wp:effectExtent l="0" t="1914525" r="0" b="993140"/>
              <wp:wrapNone/>
              <wp:docPr id="87208704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394450" cy="27406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BEF68B" w14:textId="77777777" w:rsidR="002D7C9E" w:rsidRDefault="002D7C9E" w:rsidP="002D7C9E">
                          <w:pPr>
                            <w:jc w:val="center"/>
                            <w:rPr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>SAMPLE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19750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0;width:503.5pt;height:215.8pt;rotation:-45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22BEF68B" w14:textId="77777777" w:rsidR="002D7C9E" w:rsidRDefault="002D7C9E" w:rsidP="002D7C9E">
                    <w:pPr>
                      <w:jc w:val="center"/>
                      <w:rPr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>SAMPLE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46B20" w14:textId="42AF0AAA" w:rsidR="00425CAB" w:rsidRDefault="00425CAB" w:rsidP="000E29D7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6192" behindDoc="1" locked="0" layoutInCell="1" allowOverlap="1" wp14:anchorId="32EC8A5A" wp14:editId="37845B77">
          <wp:simplePos x="0" y="0"/>
          <wp:positionH relativeFrom="column">
            <wp:posOffset>4679950</wp:posOffset>
          </wp:positionH>
          <wp:positionV relativeFrom="paragraph">
            <wp:posOffset>-793750</wp:posOffset>
          </wp:positionV>
          <wp:extent cx="4153535" cy="3895231"/>
          <wp:effectExtent l="0" t="0" r="0" b="0"/>
          <wp:wrapNone/>
          <wp:docPr id="79709272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58665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3535" cy="3895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EE3BF" w14:textId="32D2BD1C" w:rsidR="00425CAB" w:rsidRDefault="002D7C9E" w:rsidP="000E29D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415F1900" wp14:editId="5FE36CD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394450" cy="2740660"/>
              <wp:effectExtent l="0" t="1914525" r="0" b="993140"/>
              <wp:wrapNone/>
              <wp:docPr id="20474092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394450" cy="27406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AE4C3" w14:textId="77777777" w:rsidR="002D7C9E" w:rsidRDefault="002D7C9E" w:rsidP="002D7C9E">
                          <w:pPr>
                            <w:jc w:val="center"/>
                            <w:rPr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>SAMPLE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5F190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0;width:503.5pt;height:215.8pt;rotation:-45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" o:allowincell="f" filled="f" stroked="f">
              <v:stroke joinstyle="round"/>
              <o:lock v:ext="edit" shapetype="t"/>
              <v:textbox style="mso-fit-shape-to-text:t">
                <w:txbxContent>
                  <w:p w14:paraId="70BAE4C3" w14:textId="77777777" w:rsidR="002D7C9E" w:rsidRDefault="002D7C9E" w:rsidP="002D7C9E">
                    <w:pPr>
                      <w:jc w:val="center"/>
                      <w:rPr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>SAMPLE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425CAB"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36D69704" wp14:editId="616C3F88">
          <wp:simplePos x="0" y="0"/>
          <wp:positionH relativeFrom="column">
            <wp:posOffset>4653915</wp:posOffset>
          </wp:positionH>
          <wp:positionV relativeFrom="paragraph">
            <wp:posOffset>-704850</wp:posOffset>
          </wp:positionV>
          <wp:extent cx="4153535" cy="3895231"/>
          <wp:effectExtent l="0" t="0" r="0" b="0"/>
          <wp:wrapNone/>
          <wp:docPr id="2075808981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290431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3535" cy="3895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C148BB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D109A6"/>
    <w:multiLevelType w:val="hybridMultilevel"/>
    <w:tmpl w:val="A01820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F0D7E"/>
    <w:multiLevelType w:val="hybridMultilevel"/>
    <w:tmpl w:val="971223C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F5D6DAE"/>
    <w:multiLevelType w:val="hybridMultilevel"/>
    <w:tmpl w:val="18CCD1CA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E56363"/>
    <w:multiLevelType w:val="multilevel"/>
    <w:tmpl w:val="9FDEB948"/>
    <w:styleLink w:val="DSSBulletList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–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Restart w:val="2"/>
      <w:lvlText w:val="–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C5F87"/>
    <w:multiLevelType w:val="hybridMultilevel"/>
    <w:tmpl w:val="0EAE80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F78A6"/>
    <w:multiLevelType w:val="hybridMultilevel"/>
    <w:tmpl w:val="7C984A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CE10EA"/>
    <w:multiLevelType w:val="hybridMultilevel"/>
    <w:tmpl w:val="3F7E17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06F8F"/>
    <w:multiLevelType w:val="hybridMultilevel"/>
    <w:tmpl w:val="2B84B3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F14B03"/>
    <w:multiLevelType w:val="multilevel"/>
    <w:tmpl w:val="D5A26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6F7A4D"/>
    <w:multiLevelType w:val="multilevel"/>
    <w:tmpl w:val="3F5C0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8C6DB0"/>
    <w:multiLevelType w:val="hybridMultilevel"/>
    <w:tmpl w:val="E4CE36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470BE6"/>
    <w:multiLevelType w:val="multilevel"/>
    <w:tmpl w:val="6D863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64017F"/>
    <w:multiLevelType w:val="hybridMultilevel"/>
    <w:tmpl w:val="0504B6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4525174">
    <w:abstractNumId w:val="4"/>
  </w:num>
  <w:num w:numId="2" w16cid:durableId="1377699096">
    <w:abstractNumId w:val="2"/>
  </w:num>
  <w:num w:numId="3" w16cid:durableId="690909899">
    <w:abstractNumId w:val="2"/>
  </w:num>
  <w:num w:numId="4" w16cid:durableId="878080552">
    <w:abstractNumId w:val="10"/>
  </w:num>
  <w:num w:numId="5" w16cid:durableId="571238674">
    <w:abstractNumId w:val="12"/>
  </w:num>
  <w:num w:numId="6" w16cid:durableId="1274481860">
    <w:abstractNumId w:val="9"/>
  </w:num>
  <w:num w:numId="7" w16cid:durableId="1915167133">
    <w:abstractNumId w:val="0"/>
  </w:num>
  <w:num w:numId="8" w16cid:durableId="694891197">
    <w:abstractNumId w:val="6"/>
  </w:num>
  <w:num w:numId="9" w16cid:durableId="592515766">
    <w:abstractNumId w:val="13"/>
  </w:num>
  <w:num w:numId="10" w16cid:durableId="754666785">
    <w:abstractNumId w:val="3"/>
  </w:num>
  <w:num w:numId="11" w16cid:durableId="1260454872">
    <w:abstractNumId w:val="5"/>
  </w:num>
  <w:num w:numId="12" w16cid:durableId="1686899836">
    <w:abstractNumId w:val="7"/>
  </w:num>
  <w:num w:numId="13" w16cid:durableId="1520925769">
    <w:abstractNumId w:val="1"/>
  </w:num>
  <w:num w:numId="14" w16cid:durableId="1289820680">
    <w:abstractNumId w:val="8"/>
  </w:num>
  <w:num w:numId="15" w16cid:durableId="210383995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C12"/>
    <w:rsid w:val="00012381"/>
    <w:rsid w:val="000127B9"/>
    <w:rsid w:val="00023ECA"/>
    <w:rsid w:val="00050FE5"/>
    <w:rsid w:val="000639F9"/>
    <w:rsid w:val="00065D02"/>
    <w:rsid w:val="00070716"/>
    <w:rsid w:val="000A2CD0"/>
    <w:rsid w:val="000A6D11"/>
    <w:rsid w:val="000C265D"/>
    <w:rsid w:val="000C2E3C"/>
    <w:rsid w:val="000E3D0E"/>
    <w:rsid w:val="000F26A4"/>
    <w:rsid w:val="000F7CE4"/>
    <w:rsid w:val="001104BD"/>
    <w:rsid w:val="0011146C"/>
    <w:rsid w:val="001348C4"/>
    <w:rsid w:val="00150103"/>
    <w:rsid w:val="00166AC6"/>
    <w:rsid w:val="0017406F"/>
    <w:rsid w:val="001809DB"/>
    <w:rsid w:val="0018426E"/>
    <w:rsid w:val="001B2019"/>
    <w:rsid w:val="001B6A37"/>
    <w:rsid w:val="001C44FA"/>
    <w:rsid w:val="001D3C12"/>
    <w:rsid w:val="0023150C"/>
    <w:rsid w:val="00261DB6"/>
    <w:rsid w:val="002623D4"/>
    <w:rsid w:val="002634C3"/>
    <w:rsid w:val="00265258"/>
    <w:rsid w:val="00292147"/>
    <w:rsid w:val="002A376B"/>
    <w:rsid w:val="002B4F98"/>
    <w:rsid w:val="002B5C97"/>
    <w:rsid w:val="002D7C9E"/>
    <w:rsid w:val="002E7370"/>
    <w:rsid w:val="002E7628"/>
    <w:rsid w:val="002E7DD5"/>
    <w:rsid w:val="002F1F82"/>
    <w:rsid w:val="002F2F5F"/>
    <w:rsid w:val="002F4DF8"/>
    <w:rsid w:val="003163D1"/>
    <w:rsid w:val="00321572"/>
    <w:rsid w:val="00322BBB"/>
    <w:rsid w:val="003309B2"/>
    <w:rsid w:val="003509AB"/>
    <w:rsid w:val="00356139"/>
    <w:rsid w:val="00365CFB"/>
    <w:rsid w:val="0037617A"/>
    <w:rsid w:val="003B06D7"/>
    <w:rsid w:val="003B7397"/>
    <w:rsid w:val="003D3888"/>
    <w:rsid w:val="003E235B"/>
    <w:rsid w:val="003E3A3C"/>
    <w:rsid w:val="00425CAB"/>
    <w:rsid w:val="004336D2"/>
    <w:rsid w:val="00434B22"/>
    <w:rsid w:val="00453E42"/>
    <w:rsid w:val="00461713"/>
    <w:rsid w:val="0046537E"/>
    <w:rsid w:val="004678E8"/>
    <w:rsid w:val="004823DF"/>
    <w:rsid w:val="00482B2B"/>
    <w:rsid w:val="004917DF"/>
    <w:rsid w:val="00497AAC"/>
    <w:rsid w:val="004A64EC"/>
    <w:rsid w:val="004B2B85"/>
    <w:rsid w:val="004C22A1"/>
    <w:rsid w:val="004D24A9"/>
    <w:rsid w:val="004E2A00"/>
    <w:rsid w:val="004F37FF"/>
    <w:rsid w:val="005216CB"/>
    <w:rsid w:val="00547327"/>
    <w:rsid w:val="00557899"/>
    <w:rsid w:val="005712BF"/>
    <w:rsid w:val="00574B5C"/>
    <w:rsid w:val="00577FC0"/>
    <w:rsid w:val="00583D5B"/>
    <w:rsid w:val="005A59F6"/>
    <w:rsid w:val="005B16FC"/>
    <w:rsid w:val="005D49C2"/>
    <w:rsid w:val="005E0C85"/>
    <w:rsid w:val="00616697"/>
    <w:rsid w:val="00632DD1"/>
    <w:rsid w:val="0063400F"/>
    <w:rsid w:val="0064121B"/>
    <w:rsid w:val="0064210E"/>
    <w:rsid w:val="00646F3C"/>
    <w:rsid w:val="00653D8E"/>
    <w:rsid w:val="006572BA"/>
    <w:rsid w:val="006615FA"/>
    <w:rsid w:val="006637E4"/>
    <w:rsid w:val="0067379F"/>
    <w:rsid w:val="00690C12"/>
    <w:rsid w:val="00692067"/>
    <w:rsid w:val="006A5841"/>
    <w:rsid w:val="006C1D9D"/>
    <w:rsid w:val="006D4FB6"/>
    <w:rsid w:val="006D74EA"/>
    <w:rsid w:val="006E5266"/>
    <w:rsid w:val="006E701A"/>
    <w:rsid w:val="006F5DDB"/>
    <w:rsid w:val="00705665"/>
    <w:rsid w:val="00737048"/>
    <w:rsid w:val="00740B67"/>
    <w:rsid w:val="00755FBE"/>
    <w:rsid w:val="007562A5"/>
    <w:rsid w:val="007642F8"/>
    <w:rsid w:val="00785B90"/>
    <w:rsid w:val="007979A6"/>
    <w:rsid w:val="007D2D91"/>
    <w:rsid w:val="007E0AC8"/>
    <w:rsid w:val="007F6794"/>
    <w:rsid w:val="00801581"/>
    <w:rsid w:val="00807A67"/>
    <w:rsid w:val="008103DE"/>
    <w:rsid w:val="00841242"/>
    <w:rsid w:val="0085501D"/>
    <w:rsid w:val="00880F9B"/>
    <w:rsid w:val="00882D5F"/>
    <w:rsid w:val="00887D28"/>
    <w:rsid w:val="008A0CAE"/>
    <w:rsid w:val="008A3688"/>
    <w:rsid w:val="008B5929"/>
    <w:rsid w:val="008D0B85"/>
    <w:rsid w:val="008F451D"/>
    <w:rsid w:val="008F71DA"/>
    <w:rsid w:val="0093668C"/>
    <w:rsid w:val="00962F34"/>
    <w:rsid w:val="0097430F"/>
    <w:rsid w:val="00974A72"/>
    <w:rsid w:val="00982C75"/>
    <w:rsid w:val="00987BC4"/>
    <w:rsid w:val="00996E93"/>
    <w:rsid w:val="009C72BE"/>
    <w:rsid w:val="009D64D4"/>
    <w:rsid w:val="009E5723"/>
    <w:rsid w:val="009F30F4"/>
    <w:rsid w:val="009F6F93"/>
    <w:rsid w:val="00A17729"/>
    <w:rsid w:val="00A74909"/>
    <w:rsid w:val="00A872B9"/>
    <w:rsid w:val="00A953F8"/>
    <w:rsid w:val="00AA02CD"/>
    <w:rsid w:val="00AC0B50"/>
    <w:rsid w:val="00AC20DD"/>
    <w:rsid w:val="00AC711F"/>
    <w:rsid w:val="00AE32BF"/>
    <w:rsid w:val="00AF46AC"/>
    <w:rsid w:val="00B0647D"/>
    <w:rsid w:val="00B07A6F"/>
    <w:rsid w:val="00B11715"/>
    <w:rsid w:val="00B20ACE"/>
    <w:rsid w:val="00B25CA4"/>
    <w:rsid w:val="00B4797C"/>
    <w:rsid w:val="00B5753A"/>
    <w:rsid w:val="00B57974"/>
    <w:rsid w:val="00B66692"/>
    <w:rsid w:val="00B73A4C"/>
    <w:rsid w:val="00B80E4F"/>
    <w:rsid w:val="00B96717"/>
    <w:rsid w:val="00BB1A92"/>
    <w:rsid w:val="00BF5D52"/>
    <w:rsid w:val="00BF6B50"/>
    <w:rsid w:val="00C0718B"/>
    <w:rsid w:val="00C11A0A"/>
    <w:rsid w:val="00C14A87"/>
    <w:rsid w:val="00C43DA4"/>
    <w:rsid w:val="00C62EBE"/>
    <w:rsid w:val="00C74BD3"/>
    <w:rsid w:val="00C8627D"/>
    <w:rsid w:val="00C95532"/>
    <w:rsid w:val="00CA5E0F"/>
    <w:rsid w:val="00CB0391"/>
    <w:rsid w:val="00CC7EBC"/>
    <w:rsid w:val="00D071C2"/>
    <w:rsid w:val="00D44C58"/>
    <w:rsid w:val="00D55F77"/>
    <w:rsid w:val="00D61411"/>
    <w:rsid w:val="00D7571F"/>
    <w:rsid w:val="00D83ED3"/>
    <w:rsid w:val="00DC499D"/>
    <w:rsid w:val="00DC5F1F"/>
    <w:rsid w:val="00DD66D5"/>
    <w:rsid w:val="00DE1CDA"/>
    <w:rsid w:val="00E00B6F"/>
    <w:rsid w:val="00E17E71"/>
    <w:rsid w:val="00E347D9"/>
    <w:rsid w:val="00E37139"/>
    <w:rsid w:val="00E37601"/>
    <w:rsid w:val="00E442DD"/>
    <w:rsid w:val="00E653F3"/>
    <w:rsid w:val="00E7245F"/>
    <w:rsid w:val="00E92AD9"/>
    <w:rsid w:val="00E94E7F"/>
    <w:rsid w:val="00EA3E21"/>
    <w:rsid w:val="00EB10B6"/>
    <w:rsid w:val="00EB4233"/>
    <w:rsid w:val="00EC3745"/>
    <w:rsid w:val="00EC3B98"/>
    <w:rsid w:val="00EE45FA"/>
    <w:rsid w:val="00EF224C"/>
    <w:rsid w:val="00EF4884"/>
    <w:rsid w:val="00EF5A05"/>
    <w:rsid w:val="00F02152"/>
    <w:rsid w:val="00F04564"/>
    <w:rsid w:val="00F212C4"/>
    <w:rsid w:val="00F4539E"/>
    <w:rsid w:val="00F61191"/>
    <w:rsid w:val="00F725F4"/>
    <w:rsid w:val="00F73996"/>
    <w:rsid w:val="00F96623"/>
    <w:rsid w:val="00FA22E0"/>
    <w:rsid w:val="00FD1343"/>
    <w:rsid w:val="00FD333C"/>
    <w:rsid w:val="00FE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9E01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4EA"/>
    <w:pPr>
      <w:spacing w:after="200" w:line="300" w:lineRule="auto"/>
    </w:pPr>
    <w:rPr>
      <w:rFonts w:ascii="Nunito" w:hAnsi="Nunito"/>
      <w:spacing w:val="3"/>
      <w:kern w:val="0"/>
      <w:sz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6139"/>
    <w:pPr>
      <w:spacing w:before="360" w:after="0" w:line="276" w:lineRule="auto"/>
      <w:contextualSpacing/>
      <w:outlineLvl w:val="0"/>
    </w:pPr>
    <w:rPr>
      <w:rFonts w:ascii="Lora" w:eastAsiaTheme="majorEastAsia" w:hAnsi="Lora" w:cstheme="majorBidi"/>
      <w:bCs/>
      <w:noProof/>
      <w:color w:val="E97132" w:themeColor="accent2"/>
      <w:sz w:val="52"/>
      <w:szCs w:val="28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1D3C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1D3C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3C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3C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3C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3C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3C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3C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6139"/>
    <w:rPr>
      <w:rFonts w:ascii="Lora" w:eastAsiaTheme="majorEastAsia" w:hAnsi="Lora" w:cstheme="majorBidi"/>
      <w:bCs/>
      <w:noProof/>
      <w:color w:val="E97132" w:themeColor="accent2"/>
      <w:spacing w:val="3"/>
      <w:kern w:val="0"/>
      <w:sz w:val="52"/>
      <w:szCs w:val="2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2"/>
    <w:rsid w:val="001D3C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2"/>
    <w:rsid w:val="001D3C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D3C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3C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3C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3C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3C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3C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3C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3C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3C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3C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3C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3C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3C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3C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3C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3C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3C12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semiHidden/>
    <w:rsid w:val="006D7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74EA"/>
    <w:rPr>
      <w:rFonts w:ascii="Nunito" w:hAnsi="Nunito"/>
      <w:spacing w:val="3"/>
      <w:kern w:val="0"/>
      <w:sz w:val="22"/>
      <w14:ligatures w14:val="none"/>
    </w:rPr>
  </w:style>
  <w:style w:type="paragraph" w:styleId="Header">
    <w:name w:val="header"/>
    <w:basedOn w:val="Normal"/>
    <w:link w:val="HeaderChar"/>
    <w:uiPriority w:val="99"/>
    <w:semiHidden/>
    <w:rsid w:val="006D74EA"/>
  </w:style>
  <w:style w:type="character" w:customStyle="1" w:styleId="HeaderChar">
    <w:name w:val="Header Char"/>
    <w:basedOn w:val="DefaultParagraphFont"/>
    <w:link w:val="Header"/>
    <w:uiPriority w:val="99"/>
    <w:semiHidden/>
    <w:rsid w:val="006D74EA"/>
    <w:rPr>
      <w:rFonts w:ascii="Nunito" w:hAnsi="Nunito"/>
      <w:spacing w:val="3"/>
      <w:kern w:val="0"/>
      <w:sz w:val="22"/>
      <w14:ligatures w14:val="none"/>
    </w:rPr>
  </w:style>
  <w:style w:type="paragraph" w:customStyle="1" w:styleId="Heading1withsubtitle">
    <w:name w:val="Heading 1 (with subtitle)"/>
    <w:basedOn w:val="Heading1"/>
    <w:next w:val="Subtitle"/>
    <w:uiPriority w:val="9"/>
    <w:qFormat/>
    <w:rsid w:val="006D74EA"/>
    <w:pPr>
      <w:spacing w:line="240" w:lineRule="auto"/>
    </w:pPr>
    <w:rPr>
      <w:bCs w:val="0"/>
      <w:color w:val="auto"/>
    </w:rPr>
  </w:style>
  <w:style w:type="character" w:styleId="Hyperlink">
    <w:name w:val="Hyperlink"/>
    <w:uiPriority w:val="99"/>
    <w:rsid w:val="006D74EA"/>
    <w:rPr>
      <w:rFonts w:ascii="Nunito" w:hAnsi="Nunito"/>
      <w:b w:val="0"/>
      <w:color w:val="0070C0"/>
      <w:u w:val="single"/>
    </w:rPr>
  </w:style>
  <w:style w:type="paragraph" w:styleId="NoSpacing">
    <w:name w:val="No Spacing"/>
    <w:basedOn w:val="Normal"/>
    <w:link w:val="NoSpacingChar"/>
    <w:uiPriority w:val="5"/>
    <w:qFormat/>
    <w:rsid w:val="006D74EA"/>
    <w:pPr>
      <w:spacing w:after="0" w:line="240" w:lineRule="auto"/>
    </w:pPr>
    <w:rPr>
      <w:color w:val="000000" w:themeColor="text1"/>
    </w:rPr>
  </w:style>
  <w:style w:type="character" w:customStyle="1" w:styleId="NoSpacingChar">
    <w:name w:val="No Spacing Char"/>
    <w:basedOn w:val="DefaultParagraphFont"/>
    <w:link w:val="NoSpacing"/>
    <w:uiPriority w:val="5"/>
    <w:rsid w:val="006D74EA"/>
    <w:rPr>
      <w:rFonts w:ascii="Nunito" w:hAnsi="Nunito"/>
      <w:color w:val="000000" w:themeColor="text1"/>
      <w:spacing w:val="3"/>
      <w:kern w:val="0"/>
      <w:sz w:val="22"/>
      <w14:ligatures w14:val="none"/>
    </w:rPr>
  </w:style>
  <w:style w:type="table" w:styleId="TableGrid">
    <w:name w:val="Table Grid"/>
    <w:basedOn w:val="TableNormal"/>
    <w:uiPriority w:val="59"/>
    <w:rsid w:val="006D74EA"/>
    <w:pPr>
      <w:spacing w:after="0" w:line="240" w:lineRule="auto"/>
    </w:pPr>
    <w:rPr>
      <w:rFonts w:ascii="Nunito" w:hAnsi="Nunito"/>
      <w:spacing w:val="3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DSSBulletList">
    <w:name w:val="DSS Bullet List"/>
    <w:uiPriority w:val="99"/>
    <w:rsid w:val="006D74EA"/>
    <w:pPr>
      <w:numPr>
        <w:numId w:val="1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0F7C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CE4"/>
    <w:rPr>
      <w:rFonts w:ascii="Nunito" w:hAnsi="Nunito"/>
      <w:spacing w:val="3"/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0F7CE4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0F7CE4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8A0CAE"/>
    <w:pPr>
      <w:numPr>
        <w:numId w:val="7"/>
      </w:numPr>
      <w:tabs>
        <w:tab w:val="clear" w:pos="360"/>
      </w:tabs>
      <w:spacing w:line="276" w:lineRule="auto"/>
      <w:ind w:left="0" w:firstLine="0"/>
      <w:contextualSpacing/>
    </w:pPr>
    <w:rPr>
      <w:rFonts w:asciiTheme="minorHAnsi" w:eastAsiaTheme="minorEastAsia" w:hAnsiTheme="minorHAnsi"/>
      <w:spacing w:val="0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42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426E"/>
    <w:rPr>
      <w:rFonts w:ascii="Nunito" w:hAnsi="Nunito"/>
      <w:b/>
      <w:bCs/>
      <w:spacing w:val="3"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2634C3"/>
    <w:pPr>
      <w:spacing w:after="0" w:line="240" w:lineRule="auto"/>
    </w:pPr>
    <w:rPr>
      <w:rFonts w:ascii="Nunito" w:hAnsi="Nunito"/>
      <w:spacing w:val="3"/>
      <w:kern w:val="0"/>
      <w:sz w:val="22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E0A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E0AC8"/>
    <w:rPr>
      <w:rFonts w:ascii="Nunito" w:hAnsi="Nunito"/>
      <w:spacing w:val="3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7E0A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www.dss.gov.au/national-plan-end-gender-based-violence/resource/national-outcomes-framework-performance-measurement-plan" TargetMode="External"/><Relationship Id="rId18" Type="http://schemas.openxmlformats.org/officeDocument/2006/relationships/hyperlink" Target="https://www.dss.gov.au/national-plan-end-gender-based-violence/resource/national-outcomes-framework-performance-measurement-plan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hyperlink" Target="https://www.closingthegap.gov.au/national-agreement/targets" TargetMode="External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yperlink" Target="https://www.dss.gov.au/national-plan-end-gender-based-violence/resource/national-outcomes-framework-performance-measurement-plan" TargetMode="Externa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hyperlink" Target="https://www.dss.gov.au/national-plan-end-gender-based-violence/resource/national-outcomes-framework-performance-measurement-plan" TargetMode="External"/><Relationship Id="rId23" Type="http://schemas.openxmlformats.org/officeDocument/2006/relationships/footer" Target="footer4.xml"/><Relationship Id="rId10" Type="http://schemas.openxmlformats.org/officeDocument/2006/relationships/header" Target="header3.xml"/><Relationship Id="rId19" Type="http://schemas.openxmlformats.org/officeDocument/2006/relationships/hyperlink" Target="https://www.dss.gov.au/national-plan-end-gender-based-violence/resource/national-outcomes-framework-performance-measurement-plan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dss.gov.au/national-plan-end-gender-based-violence/resource/national-outcomes-framework-performance-measurement-plan" TargetMode="External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913</Words>
  <Characters>5503</Characters>
  <Application>Microsoft Office Word</Application>
  <DocSecurity>0</DocSecurity>
  <Lines>104</Lines>
  <Paragraphs>60</Paragraphs>
  <ScaleCrop>false</ScaleCrop>
  <Company/>
  <LinksUpToDate>false</LinksUpToDate>
  <CharactersWithSpaces>6381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Queensland - Family, Domestic and Sexual Violence Responses 2025-30 Federation Funding Agreement (FDSV FFA) - Project Plan Summary</dc:title>
  <dc:subject/>
  <dc:creator/>
  <cp:keywords>[SEC=OFFICIAL]</cp:keywords>
  <dc:description/>
  <cp:lastModifiedBy/>
  <cp:revision>1</cp:revision>
  <dcterms:created xsi:type="dcterms:W3CDTF">2026-03-26T02:03:00Z</dcterms:created>
  <dcterms:modified xsi:type="dcterms:W3CDTF">2026-03-26T02:03:00Z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ote">
    <vt:lpwstr/>
  </property>
  <property fmtid="{D5CDD505-2E9C-101B-9397-08002B2CF9AE}" pid="3" name="MSIP_Label_eb34d90b-fc41-464d-af60-f74d721d0790_Name">
    <vt:lpwstr>OFFICIAL</vt:lpwstr>
  </property>
  <property fmtid="{D5CDD505-2E9C-101B-9397-08002B2CF9AE}" pid="4" name="PM_OriginationTimeStamp">
    <vt:lpwstr>2026-03-03T05:51:01Z</vt:lpwstr>
  </property>
  <property fmtid="{D5CDD505-2E9C-101B-9397-08002B2CF9AE}" pid="5" name="PM_ProtectiveMarkingValue_Header">
    <vt:lpwstr>OFFICIAL</vt:lpwstr>
  </property>
  <property fmtid="{D5CDD505-2E9C-101B-9397-08002B2CF9AE}" pid="6" name="PM_Expires">
    <vt:lpwstr/>
  </property>
  <property fmtid="{D5CDD505-2E9C-101B-9397-08002B2CF9AE}" pid="7" name="PM_DisplayValueSecClassificationWithQualifier">
    <vt:lpwstr>OFFICIAL</vt:lpwstr>
  </property>
  <property fmtid="{D5CDD505-2E9C-101B-9397-08002B2CF9AE}" pid="8" name="PM_DowngradeTo">
    <vt:lpwstr/>
  </property>
  <property fmtid="{D5CDD505-2E9C-101B-9397-08002B2CF9AE}" pid="9" name="PM_InsertionValue">
    <vt:lpwstr>OFFICIAL</vt:lpwstr>
  </property>
  <property fmtid="{D5CDD505-2E9C-101B-9397-08002B2CF9AE}" pid="10" name="MSIP_Label_eb34d90b-fc41-464d-af60-f74d721d0790_SiteId">
    <vt:lpwstr>61e36dd1-ca6e-4d61-aa0a-2b4eb88317a3</vt:lpwstr>
  </property>
  <property fmtid="{D5CDD505-2E9C-101B-9397-08002B2CF9AE}" pid="11" name="MSIP_Label_eb34d90b-fc41-464d-af60-f74d721d0790_Enabled">
    <vt:lpwstr>true</vt:lpwstr>
  </property>
  <property fmtid="{D5CDD505-2E9C-101B-9397-08002B2CF9AE}" pid="12" name="MSIP_Label_eb34d90b-fc41-464d-af60-f74d721d0790_ContentBits">
    <vt:lpwstr>3</vt:lpwstr>
  </property>
  <property fmtid="{D5CDD505-2E9C-101B-9397-08002B2CF9AE}" pid="13" name="MSIP_Label_eb34d90b-fc41-464d-af60-f74d721d0790_SetDate">
    <vt:lpwstr>2026-03-03T05:51:01Z</vt:lpwstr>
  </property>
  <property fmtid="{D5CDD505-2E9C-101B-9397-08002B2CF9AE}" pid="14" name="MSIP_Label_eb34d90b-fc41-464d-af60-f74d721d0790_Method">
    <vt:lpwstr>Privileged</vt:lpwstr>
  </property>
  <property fmtid="{D5CDD505-2E9C-101B-9397-08002B2CF9AE}" pid="15" name="MSIP_Label_eb34d90b-fc41-464d-af60-f74d721d0790_ActionId">
    <vt:lpwstr>5d272a4e9a3d45d8ab470ca603a0db82</vt:lpwstr>
  </property>
  <property fmtid="{D5CDD505-2E9C-101B-9397-08002B2CF9AE}" pid="16" name="PM_Originator_Hash_SHA1">
    <vt:lpwstr>F3EEFC68690FF55C9AAB5A2A00DF8223F7DCA409</vt:lpwstr>
  </property>
  <property fmtid="{D5CDD505-2E9C-101B-9397-08002B2CF9AE}" pid="17" name="PM_ProtectiveMarkingValue_Footer">
    <vt:lpwstr>OFFICIAL</vt:lpwstr>
  </property>
  <property fmtid="{D5CDD505-2E9C-101B-9397-08002B2CF9AE}" pid="18" name="PM_Originating_FileId">
    <vt:lpwstr>0B4B46379DE140528F4E3826ACC6722E</vt:lpwstr>
  </property>
  <property fmtid="{D5CDD505-2E9C-101B-9397-08002B2CF9AE}" pid="19" name="PM_Display">
    <vt:lpwstr>OFFICIAL</vt:lpwstr>
  </property>
  <property fmtid="{D5CDD505-2E9C-101B-9397-08002B2CF9AE}" pid="20" name="PM_OriginatorUserAccountName_SHA256">
    <vt:lpwstr>73AC4EAD9CE44ABE0D3975CCC32C94FA28991B0DAEA075717C6B657D5C5BAB9F</vt:lpwstr>
  </property>
  <property fmtid="{D5CDD505-2E9C-101B-9397-08002B2CF9AE}" pid="21" name="PM_OriginatorDomainName_SHA256">
    <vt:lpwstr>E83A2A66C4061446A7E3732E8D44762184B6B377D962B96C83DC624302585857</vt:lpwstr>
  </property>
  <property fmtid="{D5CDD505-2E9C-101B-9397-08002B2CF9AE}" pid="22" name="PMUuid">
    <vt:lpwstr>v=2022.2;d=gov.au;g=46DD6D7C-8107-577B-BC6E-F348953B2E44</vt:lpwstr>
  </property>
  <property fmtid="{D5CDD505-2E9C-101B-9397-08002B2CF9AE}" pid="23" name="PM_Hash_Version">
    <vt:lpwstr>2024.1</vt:lpwstr>
  </property>
  <property fmtid="{D5CDD505-2E9C-101B-9397-08002B2CF9AE}" pid="24" name="PM_Hash_Salt_Prev">
    <vt:lpwstr>2F97213E709510FCBF87B3C3289138B7</vt:lpwstr>
  </property>
  <property fmtid="{D5CDD505-2E9C-101B-9397-08002B2CF9AE}" pid="25" name="PM_Hash_Salt">
    <vt:lpwstr>BC262D7F76691C20B8B25240D02A3550</vt:lpwstr>
  </property>
  <property fmtid="{D5CDD505-2E9C-101B-9397-08002B2CF9AE}" pid="26" name="PM_Hash_SHA1">
    <vt:lpwstr>777B7942A40957BBD6A03EA89A9668F02377AD93</vt:lpwstr>
  </property>
  <property fmtid="{D5CDD505-2E9C-101B-9397-08002B2CF9AE}" pid="27" name="PM_SecurityClassification_Prev">
    <vt:lpwstr>OFFICIAL</vt:lpwstr>
  </property>
  <property fmtid="{D5CDD505-2E9C-101B-9397-08002B2CF9AE}" pid="28" name="PM_Qualifier_Prev">
    <vt:lpwstr/>
  </property>
  <property fmtid="{D5CDD505-2E9C-101B-9397-08002B2CF9AE}" pid="29" name="PM_Namespace">
    <vt:lpwstr>gov.au</vt:lpwstr>
  </property>
  <property fmtid="{D5CDD505-2E9C-101B-9397-08002B2CF9AE}" pid="30" name="PM_Version">
    <vt:lpwstr>2018.4</vt:lpwstr>
  </property>
  <property fmtid="{D5CDD505-2E9C-101B-9397-08002B2CF9AE}" pid="31" name="PM_SecurityClassification">
    <vt:lpwstr>OFFICIAL</vt:lpwstr>
  </property>
  <property fmtid="{D5CDD505-2E9C-101B-9397-08002B2CF9AE}" pid="32" name="PMHMAC">
    <vt:lpwstr>v=2024.1;a=SHA256;h=CD08C475669B3890D700EECBBB4425642AF1C22C45562AFB4C3717F58358C0C8</vt:lpwstr>
  </property>
  <property fmtid="{D5CDD505-2E9C-101B-9397-08002B2CF9AE}" pid="33" name="PM_Qualifier">
    <vt:lpwstr/>
  </property>
  <property fmtid="{D5CDD505-2E9C-101B-9397-08002B2CF9AE}" pid="34" name="PM_Markers">
    <vt:lpwstr/>
  </property>
  <property fmtid="{D5CDD505-2E9C-101B-9397-08002B2CF9AE}" pid="35" name="PM_Caveats_Count">
    <vt:lpwstr>0</vt:lpwstr>
  </property>
  <property fmtid="{D5CDD505-2E9C-101B-9397-08002B2CF9AE}" pid="36" name="PM_DownTo">
    <vt:lpwstr/>
  </property>
</Properties>
</file>