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B0EDA" w14:textId="77777777" w:rsidR="001D0F6D" w:rsidRPr="00EA1DFF" w:rsidRDefault="000E29D7" w:rsidP="00DB145C">
      <w:pPr>
        <w:pStyle w:val="Crestwithrule"/>
        <w:rPr>
          <w:noProof w:val="0"/>
        </w:rPr>
      </w:pPr>
      <w:r w:rsidRPr="00EA1DFF">
        <w:rPr>
          <w:lang w:eastAsia="en-AU"/>
        </w:rPr>
        <w:drawing>
          <wp:inline distT="0" distB="0" distL="0" distR="0" wp14:anchorId="239B05B6" wp14:editId="0A3EB1EE">
            <wp:extent cx="3235960" cy="768868"/>
            <wp:effectExtent l="0" t="0" r="2540" b="0"/>
            <wp:docPr id="9" name="Picture 9" descr="Australian Government 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_Template purple.jpg"/>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3236400" cy="768973"/>
                    </a:xfrm>
                    <a:prstGeom prst="rect">
                      <a:avLst/>
                    </a:prstGeom>
                    <a:ln>
                      <a:noFill/>
                    </a:ln>
                    <a:extLst>
                      <a:ext uri="{53640926-AAD7-44D8-BBD7-CCE9431645EC}">
                        <a14:shadowObscured xmlns:a14="http://schemas.microsoft.com/office/drawing/2010/main"/>
                      </a:ext>
                    </a:extLst>
                  </pic:spPr>
                </pic:pic>
              </a:graphicData>
            </a:graphic>
          </wp:inline>
        </w:drawing>
      </w:r>
    </w:p>
    <w:p w14:paraId="13856AC9" w14:textId="77777777" w:rsidR="00FA7485" w:rsidRPr="00EA1DFF" w:rsidRDefault="00FA7485" w:rsidP="00DB145C">
      <w:pPr>
        <w:pStyle w:val="Crestwithrule"/>
        <w:rPr>
          <w:noProof w:val="0"/>
        </w:rPr>
      </w:pPr>
    </w:p>
    <w:p w14:paraId="005E4D3B" w14:textId="77777777" w:rsidR="00FA7485" w:rsidRPr="00EA1DFF" w:rsidRDefault="00FA7485" w:rsidP="00DB145C">
      <w:pPr>
        <w:pStyle w:val="Crestwithrule"/>
        <w:rPr>
          <w:noProof w:val="0"/>
        </w:rPr>
        <w:sectPr w:rsidR="00FA7485" w:rsidRPr="00EA1DFF" w:rsidSect="00157A93">
          <w:footerReference w:type="default" r:id="rId9"/>
          <w:footerReference w:type="first" r:id="rId10"/>
          <w:pgSz w:w="11906" w:h="16838"/>
          <w:pgMar w:top="851" w:right="851" w:bottom="1134" w:left="851" w:header="0" w:footer="0" w:gutter="0"/>
          <w:pgNumType w:start="2"/>
          <w:cols w:space="708"/>
          <w:titlePg/>
          <w:docGrid w:linePitch="360"/>
        </w:sectPr>
      </w:pPr>
    </w:p>
    <w:p w14:paraId="3CC58A5B" w14:textId="2E49236D" w:rsidR="00E9285A" w:rsidRPr="00EA1DFF" w:rsidRDefault="00E9285A" w:rsidP="00DB145C">
      <w:pPr>
        <w:pStyle w:val="Smalltext"/>
        <w:jc w:val="right"/>
        <w:rPr>
          <w:lang w:val="en-AU"/>
        </w:rPr>
      </w:pPr>
      <w:r w:rsidRPr="00EA1DFF">
        <w:rPr>
          <w:lang w:val="en-AU"/>
        </w:rPr>
        <w:t xml:space="preserve">DSS </w:t>
      </w:r>
      <w:r w:rsidR="0078488D">
        <w:rPr>
          <w:lang w:val="en-AU"/>
        </w:rPr>
        <w:t>February</w:t>
      </w:r>
      <w:r w:rsidR="00A32D88">
        <w:rPr>
          <w:lang w:val="en-AU"/>
        </w:rPr>
        <w:t xml:space="preserve"> 2026</w:t>
      </w:r>
    </w:p>
    <w:p w14:paraId="69E15CD1" w14:textId="1077D243" w:rsidR="00000B1C" w:rsidRPr="00EA1DFF" w:rsidRDefault="00000B1C" w:rsidP="0033776F">
      <w:pPr>
        <w:pStyle w:val="Heading1"/>
        <w:numPr>
          <w:ilvl w:val="0"/>
          <w:numId w:val="0"/>
        </w:numPr>
      </w:pPr>
      <w:r w:rsidRPr="00EA1DFF">
        <w:t>Procedures for determining breaches</w:t>
      </w:r>
      <w:r w:rsidR="0033776F" w:rsidRPr="00EA1DFF">
        <w:t xml:space="preserve"> </w:t>
      </w:r>
      <w:r w:rsidRPr="00EA1DFF">
        <w:t>of the Code of Conduct and for determining sanction</w:t>
      </w:r>
    </w:p>
    <w:p w14:paraId="3D7456F4" w14:textId="77777777" w:rsidR="00000B1C" w:rsidRPr="00EA1DFF" w:rsidRDefault="00000B1C" w:rsidP="00000B1C"/>
    <w:p w14:paraId="6BBF9E71" w14:textId="7B6F2446" w:rsidR="00000B1C" w:rsidRPr="00EA1DFF" w:rsidRDefault="00000B1C" w:rsidP="00E10592">
      <w:pPr>
        <w:spacing w:line="276" w:lineRule="auto"/>
      </w:pPr>
      <w:r w:rsidRPr="00EA1DFF">
        <w:t xml:space="preserve">I, Michael Lye, the Secretary of the </w:t>
      </w:r>
      <w:r w:rsidR="00065FAE" w:rsidRPr="00EA1DFF">
        <w:t>Department</w:t>
      </w:r>
      <w:r w:rsidRPr="00EA1DFF">
        <w:t xml:space="preserve"> of Social Services ('the </w:t>
      </w:r>
      <w:r w:rsidR="00065FAE" w:rsidRPr="00EA1DFF">
        <w:t>department</w:t>
      </w:r>
      <w:r w:rsidRPr="00EA1DFF">
        <w:t xml:space="preserve">'), establish these procedures under subsection 15(3) of the </w:t>
      </w:r>
      <w:r w:rsidRPr="00EA1DFF">
        <w:rPr>
          <w:i/>
          <w:iCs/>
        </w:rPr>
        <w:t>Public Service Act 1999</w:t>
      </w:r>
      <w:r w:rsidR="005D4223" w:rsidRPr="00EA1DFF">
        <w:t xml:space="preserve"> (</w:t>
      </w:r>
      <w:proofErr w:type="spellStart"/>
      <w:r w:rsidR="005D4223" w:rsidRPr="00EA1DFF">
        <w:t>Cth</w:t>
      </w:r>
      <w:proofErr w:type="spellEnd"/>
      <w:r w:rsidR="005D4223" w:rsidRPr="00EA1DFF">
        <w:t>)</w:t>
      </w:r>
      <w:r w:rsidRPr="00EA1DFF">
        <w:t xml:space="preserve"> ('the Act').</w:t>
      </w:r>
    </w:p>
    <w:p w14:paraId="54F1C554" w14:textId="77777777" w:rsidR="00000B1C" w:rsidRPr="00EA1DFF" w:rsidRDefault="00000B1C" w:rsidP="00E10592">
      <w:pPr>
        <w:spacing w:line="276" w:lineRule="auto"/>
      </w:pPr>
      <w:r w:rsidRPr="00EA1DFF">
        <w:t>These procedures commence on the date signed.</w:t>
      </w:r>
    </w:p>
    <w:p w14:paraId="66E35EB8" w14:textId="120B35EC" w:rsidR="00000B1C" w:rsidRPr="00EA1DFF" w:rsidRDefault="00000B1C" w:rsidP="00E10592">
      <w:pPr>
        <w:spacing w:line="276" w:lineRule="auto"/>
      </w:pPr>
      <w:r w:rsidRPr="00EA1DFF">
        <w:t xml:space="preserve">These procedures supersede the previous procedures, dated 24 March 2022, made for the </w:t>
      </w:r>
      <w:r w:rsidR="00065FAE" w:rsidRPr="00EA1DFF">
        <w:t>Department</w:t>
      </w:r>
      <w:r w:rsidRPr="00EA1DFF">
        <w:t xml:space="preserve"> of Social Services under subsection 15(3) of the Act, but the previous procedures may continue to apply for transitional purposes.</w:t>
      </w:r>
    </w:p>
    <w:p w14:paraId="3BB59A40" w14:textId="77777777" w:rsidR="00000B1C" w:rsidRPr="00EA1DFF" w:rsidRDefault="00000B1C" w:rsidP="00E10592">
      <w:pPr>
        <w:spacing w:line="276" w:lineRule="auto"/>
      </w:pPr>
    </w:p>
    <w:p w14:paraId="3118C6D2" w14:textId="77777777" w:rsidR="00000B1C" w:rsidRPr="00EA1DFF" w:rsidRDefault="00000B1C" w:rsidP="00E10592">
      <w:pPr>
        <w:spacing w:line="276" w:lineRule="auto"/>
      </w:pPr>
    </w:p>
    <w:p w14:paraId="1E073618" w14:textId="77777777" w:rsidR="00000B1C" w:rsidRPr="00EA1DFF" w:rsidRDefault="00000B1C" w:rsidP="00E10592">
      <w:pPr>
        <w:spacing w:line="276" w:lineRule="auto"/>
      </w:pPr>
    </w:p>
    <w:p w14:paraId="2E77AA91" w14:textId="22331DB4" w:rsidR="00000B1C" w:rsidRPr="00EA1DFF" w:rsidRDefault="00000B1C" w:rsidP="00E10592">
      <w:pPr>
        <w:spacing w:line="276" w:lineRule="auto"/>
      </w:pPr>
      <w:r w:rsidRPr="00EA1DFF">
        <w:t>Michael Lye</w:t>
      </w:r>
    </w:p>
    <w:p w14:paraId="220B982B" w14:textId="4BC71154" w:rsidR="00000B1C" w:rsidRPr="00EA1DFF" w:rsidRDefault="00000B1C" w:rsidP="00E10592">
      <w:pPr>
        <w:spacing w:line="276" w:lineRule="auto"/>
      </w:pPr>
      <w:r w:rsidRPr="00EA1DFF">
        <w:t>Dated this</w:t>
      </w:r>
      <w:r w:rsidRPr="00EA1DFF">
        <w:tab/>
      </w:r>
      <w:r w:rsidR="00E13AAC">
        <w:t>20</w:t>
      </w:r>
      <w:r w:rsidRPr="00EA1DFF">
        <w:t xml:space="preserve"> day of </w:t>
      </w:r>
      <w:r w:rsidR="00E13AAC">
        <w:t>March</w:t>
      </w:r>
      <w:r w:rsidRPr="00EA1DFF">
        <w:t xml:space="preserve"> 202</w:t>
      </w:r>
      <w:r w:rsidR="00A32D88">
        <w:t>6</w:t>
      </w:r>
      <w:r w:rsidRPr="00EA1DFF">
        <w:t>.</w:t>
      </w:r>
    </w:p>
    <w:p w14:paraId="105C29D1" w14:textId="77777777" w:rsidR="0099593B" w:rsidRDefault="0099593B">
      <w:pPr>
        <w:spacing w:after="240"/>
      </w:pPr>
      <w:r>
        <w:rPr>
          <w:bCs/>
        </w:rPr>
        <w:br w:type="page"/>
      </w:r>
    </w:p>
    <w:p w14:paraId="131D1088" w14:textId="45956BFA" w:rsidR="00000B1C" w:rsidRPr="00EA1DFF" w:rsidRDefault="00000B1C" w:rsidP="00E10592">
      <w:pPr>
        <w:pStyle w:val="Heading2"/>
        <w:numPr>
          <w:ilvl w:val="0"/>
          <w:numId w:val="0"/>
        </w:numPr>
        <w:spacing w:line="276" w:lineRule="auto"/>
        <w:rPr>
          <w:sz w:val="24"/>
          <w:szCs w:val="18"/>
        </w:rPr>
      </w:pPr>
      <w:r w:rsidRPr="00EA1DFF">
        <w:rPr>
          <w:sz w:val="24"/>
          <w:szCs w:val="18"/>
        </w:rPr>
        <w:lastRenderedPageBreak/>
        <w:t xml:space="preserve">Application of </w:t>
      </w:r>
      <w:r w:rsidR="00375484" w:rsidRPr="00EA1DFF">
        <w:rPr>
          <w:sz w:val="24"/>
          <w:szCs w:val="18"/>
        </w:rPr>
        <w:t>p</w:t>
      </w:r>
      <w:r w:rsidRPr="00EA1DFF">
        <w:rPr>
          <w:sz w:val="24"/>
          <w:szCs w:val="18"/>
        </w:rPr>
        <w:t>rocedures</w:t>
      </w:r>
    </w:p>
    <w:p w14:paraId="4B14F824" w14:textId="77777777" w:rsidR="00A96886" w:rsidRDefault="00000B1C" w:rsidP="00A96886">
      <w:pPr>
        <w:pStyle w:val="ListParagraph"/>
        <w:numPr>
          <w:ilvl w:val="0"/>
          <w:numId w:val="21"/>
        </w:numPr>
        <w:spacing w:line="276" w:lineRule="auto"/>
        <w:contextualSpacing w:val="0"/>
      </w:pPr>
      <w:r w:rsidRPr="00EA1DFF">
        <w:t xml:space="preserve">These procedures apply in determining whether a person who is an </w:t>
      </w:r>
      <w:r w:rsidR="0030746E" w:rsidRPr="00EA1DFF">
        <w:t>Australian Public Service (</w:t>
      </w:r>
      <w:r w:rsidRPr="00EA1DFF">
        <w:t>APS</w:t>
      </w:r>
      <w:r w:rsidR="0030746E" w:rsidRPr="00EA1DFF">
        <w:t>)</w:t>
      </w:r>
      <w:r w:rsidRPr="00EA1DFF">
        <w:t xml:space="preserve"> employee in the </w:t>
      </w:r>
      <w:r w:rsidR="00065FAE" w:rsidRPr="00EA1DFF">
        <w:t>department</w:t>
      </w:r>
      <w:r w:rsidRPr="00EA1DFF">
        <w:t xml:space="preserve">, or who is a former APS employee who was employed in the </w:t>
      </w:r>
      <w:r w:rsidR="00065FAE" w:rsidRPr="00EA1DFF">
        <w:t>department</w:t>
      </w:r>
      <w:r w:rsidRPr="00EA1DFF">
        <w:t xml:space="preserve"> at the time of the suspected misconduct, has breached the APS Code of Conduct ('the Code') in section 13 of the Act.</w:t>
      </w:r>
    </w:p>
    <w:p w14:paraId="055AE299" w14:textId="77777777" w:rsidR="00A96886" w:rsidRDefault="00000B1C" w:rsidP="00A96886">
      <w:pPr>
        <w:pStyle w:val="ListParagraph"/>
        <w:numPr>
          <w:ilvl w:val="0"/>
          <w:numId w:val="21"/>
        </w:numPr>
        <w:spacing w:line="276" w:lineRule="auto"/>
        <w:contextualSpacing w:val="0"/>
      </w:pPr>
      <w:r w:rsidRPr="00EA1DFF">
        <w:t xml:space="preserve">These procedures apply in determining any sanction to be imposed on an APS employee in the </w:t>
      </w:r>
      <w:r w:rsidR="00065FAE" w:rsidRPr="00EA1DFF">
        <w:t>department</w:t>
      </w:r>
      <w:r w:rsidRPr="00EA1DFF">
        <w:t xml:space="preserve"> who has been found to have breached the Code</w:t>
      </w:r>
      <w:r w:rsidR="000B5A09" w:rsidRPr="00EA1DFF">
        <w:t>.</w:t>
      </w:r>
    </w:p>
    <w:p w14:paraId="4ADAADE8" w14:textId="77777777" w:rsidR="00A96886" w:rsidRDefault="00000B1C" w:rsidP="00A96886">
      <w:pPr>
        <w:pStyle w:val="ListParagraph"/>
        <w:numPr>
          <w:ilvl w:val="0"/>
          <w:numId w:val="21"/>
        </w:numPr>
        <w:spacing w:line="276" w:lineRule="auto"/>
        <w:contextualSpacing w:val="0"/>
      </w:pPr>
      <w:r w:rsidRPr="00EA1DFF">
        <w:t>These procedures do not apply to an investigation into a suspected breach of the Code that commenced prior to the commencement date of these procedures. In such circumstances, the previous procedures dated 24 March 2022 apply</w:t>
      </w:r>
      <w:r w:rsidR="000B5A09" w:rsidRPr="00EA1DFF">
        <w:t>.</w:t>
      </w:r>
    </w:p>
    <w:p w14:paraId="084B481D" w14:textId="77777777" w:rsidR="00A96886" w:rsidRDefault="00000B1C" w:rsidP="00A96886">
      <w:pPr>
        <w:pStyle w:val="ListParagraph"/>
        <w:numPr>
          <w:ilvl w:val="0"/>
          <w:numId w:val="21"/>
        </w:numPr>
        <w:spacing w:line="276" w:lineRule="auto"/>
        <w:contextualSpacing w:val="0"/>
      </w:pPr>
      <w:r w:rsidRPr="00EA1DFF">
        <w:t>These procedures, as they apply to determining any sanction for breach of the Code, apply where a sanction decision is under consideration on or after the date these procedures commence.</w:t>
      </w:r>
    </w:p>
    <w:p w14:paraId="28838383" w14:textId="77777777" w:rsidR="00A96886" w:rsidRDefault="00000B1C" w:rsidP="00A96886">
      <w:pPr>
        <w:pStyle w:val="ListParagraph"/>
        <w:numPr>
          <w:ilvl w:val="0"/>
          <w:numId w:val="21"/>
        </w:numPr>
        <w:spacing w:line="276" w:lineRule="auto"/>
        <w:contextualSpacing w:val="0"/>
      </w:pPr>
      <w:r w:rsidRPr="00EA1DFF">
        <w:t>In these procedures, a reference to a breach of the Code by a person includes a reference to a person engaging in conduct set out in subsection 15(2A) of the Act in connection with their engagement as an APS employee.</w:t>
      </w:r>
    </w:p>
    <w:p w14:paraId="1B27FB21" w14:textId="30578484" w:rsidR="00000B1C" w:rsidRPr="00EA1DFF" w:rsidRDefault="00000B1C" w:rsidP="00A96886">
      <w:pPr>
        <w:pStyle w:val="ListParagraph"/>
        <w:numPr>
          <w:ilvl w:val="0"/>
          <w:numId w:val="21"/>
        </w:numPr>
        <w:spacing w:line="276" w:lineRule="auto"/>
        <w:contextualSpacing w:val="0"/>
      </w:pPr>
      <w:r w:rsidRPr="00EA1DFF">
        <w:t xml:space="preserve">In accordance with section 64 of the </w:t>
      </w:r>
      <w:r w:rsidRPr="00A96886">
        <w:rPr>
          <w:i/>
          <w:iCs/>
        </w:rPr>
        <w:t>Australian Public Service Commissioner’s Directions 2022</w:t>
      </w:r>
      <w:r w:rsidRPr="00EA1DFF">
        <w:t xml:space="preserve"> (‘the Directions’), if an SES employee in an agency is suspected of breaching the Code, the Agency Head must consult with the Australian Public Service Commissioner (‘the Commissioner’) on the process for determining whether the </w:t>
      </w:r>
      <w:r w:rsidR="00DC2769" w:rsidRPr="00EA1DFF">
        <w:t xml:space="preserve">SES </w:t>
      </w:r>
      <w:r w:rsidRPr="00EA1DFF">
        <w:t xml:space="preserve">employee has breached the Code and, if considering imposing a sanction, before any sanction is imposed. </w:t>
      </w:r>
    </w:p>
    <w:p w14:paraId="60FDA202" w14:textId="14765820" w:rsidR="00E10592" w:rsidRPr="00EA1DFF" w:rsidRDefault="0019191D" w:rsidP="00E10592">
      <w:pPr>
        <w:spacing w:line="276" w:lineRule="auto"/>
        <w:ind w:left="1440" w:hanging="720"/>
      </w:pPr>
      <w:r w:rsidRPr="00EA1DFF">
        <w:t>Note:</w:t>
      </w:r>
      <w:r w:rsidRPr="00EA1DFF">
        <w:tab/>
        <w:t xml:space="preserve">Not all suspected breaches of the Code need to be dealt with by way of determination under these procedures. </w:t>
      </w:r>
      <w:proofErr w:type="gramStart"/>
      <w:r w:rsidRPr="00EA1DFF">
        <w:t>In particular circumstances</w:t>
      </w:r>
      <w:proofErr w:type="gramEnd"/>
      <w:r w:rsidRPr="00EA1DFF">
        <w:t>, another way of dealing with a suspected breach of the Code may be more appropriate, including</w:t>
      </w:r>
      <w:r w:rsidR="00571598" w:rsidRPr="00EA1DFF">
        <w:t xml:space="preserve"> by way of formal direction</w:t>
      </w:r>
      <w:r w:rsidR="002E68A0" w:rsidRPr="00EA1DFF">
        <w:t xml:space="preserve">, </w:t>
      </w:r>
      <w:r w:rsidR="00211921">
        <w:t>counselling</w:t>
      </w:r>
      <w:r w:rsidR="005A3AA3">
        <w:t>, warning</w:t>
      </w:r>
      <w:r w:rsidR="00C22575" w:rsidRPr="00EA1DFF">
        <w:t xml:space="preserve"> or</w:t>
      </w:r>
      <w:r w:rsidRPr="00EA1DFF">
        <w:t xml:space="preserve"> performance management.</w:t>
      </w:r>
    </w:p>
    <w:p w14:paraId="73FDD061" w14:textId="5938540F" w:rsidR="0033776F" w:rsidRPr="00EA1DFF" w:rsidRDefault="00000B1C" w:rsidP="00E10592">
      <w:pPr>
        <w:pStyle w:val="Heading2"/>
        <w:numPr>
          <w:ilvl w:val="0"/>
          <w:numId w:val="0"/>
        </w:numPr>
        <w:spacing w:line="276" w:lineRule="auto"/>
        <w:ind w:left="576" w:hanging="576"/>
        <w:rPr>
          <w:sz w:val="24"/>
          <w:szCs w:val="24"/>
        </w:rPr>
      </w:pPr>
      <w:r w:rsidRPr="00EA1DFF">
        <w:rPr>
          <w:sz w:val="24"/>
          <w:szCs w:val="24"/>
        </w:rPr>
        <w:t>Availability of procedures</w:t>
      </w:r>
    </w:p>
    <w:p w14:paraId="05A8B6AB" w14:textId="7A990064" w:rsidR="00E10592" w:rsidRPr="00EA1DFF" w:rsidRDefault="0033776F" w:rsidP="00A269AB">
      <w:pPr>
        <w:pStyle w:val="ListParagraph"/>
        <w:numPr>
          <w:ilvl w:val="0"/>
          <w:numId w:val="22"/>
        </w:numPr>
        <w:spacing w:line="276" w:lineRule="auto"/>
      </w:pPr>
      <w:r w:rsidRPr="00EA1DFF">
        <w:t xml:space="preserve">As provided in subsection 15(7) of the Act, these procedures are publicly available on the </w:t>
      </w:r>
      <w:r w:rsidR="00065FAE" w:rsidRPr="00EA1DFF">
        <w:t>department</w:t>
      </w:r>
      <w:r w:rsidRPr="00EA1DFF">
        <w:t>’s website.</w:t>
      </w:r>
    </w:p>
    <w:p w14:paraId="05EC3E8F" w14:textId="3A91C7BF" w:rsidR="00000B1C" w:rsidRPr="00EA1DFF" w:rsidRDefault="00000B1C" w:rsidP="00E10592">
      <w:pPr>
        <w:pStyle w:val="Heading2"/>
        <w:numPr>
          <w:ilvl w:val="0"/>
          <w:numId w:val="0"/>
        </w:numPr>
        <w:spacing w:line="276" w:lineRule="auto"/>
        <w:ind w:left="576" w:hanging="576"/>
        <w:rPr>
          <w:sz w:val="24"/>
          <w:szCs w:val="24"/>
        </w:rPr>
      </w:pPr>
      <w:r w:rsidRPr="00EA1DFF">
        <w:rPr>
          <w:sz w:val="24"/>
          <w:szCs w:val="24"/>
        </w:rPr>
        <w:t>Breach decision-maker and sanction delegate</w:t>
      </w:r>
    </w:p>
    <w:p w14:paraId="023D57D0" w14:textId="0BB4247F" w:rsidR="00000B1C" w:rsidRPr="00EA1DFF" w:rsidRDefault="00000B1C" w:rsidP="00A269AB">
      <w:pPr>
        <w:pStyle w:val="ListParagraph"/>
        <w:numPr>
          <w:ilvl w:val="0"/>
          <w:numId w:val="23"/>
        </w:numPr>
        <w:spacing w:line="276" w:lineRule="auto"/>
      </w:pPr>
      <w:r w:rsidRPr="00EA1DFF">
        <w:t xml:space="preserve">As soon as practicable after a suspected breach of the Code has been identified and the Secretary of the </w:t>
      </w:r>
      <w:r w:rsidR="00065FAE" w:rsidRPr="00EA1DFF">
        <w:t>department</w:t>
      </w:r>
      <w:r w:rsidRPr="00EA1DFF">
        <w:t xml:space="preserve"> ('the Secretary'), or one of the following </w:t>
      </w:r>
      <w:r w:rsidR="00065FAE" w:rsidRPr="00EA1DFF">
        <w:t>department</w:t>
      </w:r>
      <w:r w:rsidRPr="00EA1DFF">
        <w:t>al employees:</w:t>
      </w:r>
    </w:p>
    <w:p w14:paraId="065E874E" w14:textId="77777777" w:rsidR="00000B1C" w:rsidRPr="00EA1DFF" w:rsidRDefault="00000B1C" w:rsidP="00C95C33">
      <w:pPr>
        <w:spacing w:after="120" w:line="276" w:lineRule="auto"/>
        <w:ind w:left="720"/>
      </w:pPr>
      <w:r w:rsidRPr="00EA1DFF">
        <w:t>•</w:t>
      </w:r>
      <w:r w:rsidRPr="00EA1DFF">
        <w:tab/>
        <w:t xml:space="preserve">the Chief Operating </w:t>
      </w:r>
      <w:proofErr w:type="gramStart"/>
      <w:r w:rsidRPr="00EA1DFF">
        <w:t>Officer;</w:t>
      </w:r>
      <w:proofErr w:type="gramEnd"/>
    </w:p>
    <w:p w14:paraId="73796C6A" w14:textId="63B898DE" w:rsidR="00000B1C" w:rsidRPr="00EA1DFF" w:rsidRDefault="00000B1C" w:rsidP="00C95C33">
      <w:pPr>
        <w:spacing w:after="120" w:line="276" w:lineRule="auto"/>
        <w:ind w:left="720"/>
      </w:pPr>
      <w:r w:rsidRPr="00EA1DFF">
        <w:t>•</w:t>
      </w:r>
      <w:r w:rsidRPr="00EA1DFF">
        <w:tab/>
        <w:t xml:space="preserve">the Group Manager, Corporate </w:t>
      </w:r>
      <w:r w:rsidR="00930EB8" w:rsidRPr="00EA1DFF">
        <w:t xml:space="preserve">and Government Services </w:t>
      </w:r>
      <w:proofErr w:type="gramStart"/>
      <w:r w:rsidRPr="00EA1DFF">
        <w:t>Group;</w:t>
      </w:r>
      <w:proofErr w:type="gramEnd"/>
    </w:p>
    <w:p w14:paraId="14410E5F" w14:textId="77777777" w:rsidR="00000B1C" w:rsidRPr="00EA1DFF" w:rsidRDefault="00000B1C" w:rsidP="00C95C33">
      <w:pPr>
        <w:spacing w:after="120" w:line="276" w:lineRule="auto"/>
        <w:ind w:left="720"/>
      </w:pPr>
      <w:r w:rsidRPr="00EA1DFF">
        <w:t>•</w:t>
      </w:r>
      <w:r w:rsidRPr="00EA1DFF">
        <w:tab/>
        <w:t>the Branch Manager, People Services Branch; or</w:t>
      </w:r>
    </w:p>
    <w:p w14:paraId="1ED0FE0C" w14:textId="77777777" w:rsidR="00000B1C" w:rsidRPr="00EA1DFF" w:rsidRDefault="00000B1C" w:rsidP="00C95C33">
      <w:pPr>
        <w:spacing w:after="120" w:line="276" w:lineRule="auto"/>
        <w:ind w:left="720"/>
      </w:pPr>
      <w:r w:rsidRPr="00EA1DFF">
        <w:t>•</w:t>
      </w:r>
      <w:r w:rsidRPr="00EA1DFF">
        <w:tab/>
        <w:t>the Director, Workplace Relations, People Services Branch</w:t>
      </w:r>
    </w:p>
    <w:p w14:paraId="52AEDA4A" w14:textId="77777777" w:rsidR="00000B1C" w:rsidRPr="00EA1DFF" w:rsidRDefault="00000B1C" w:rsidP="00E10592">
      <w:pPr>
        <w:spacing w:line="276" w:lineRule="auto"/>
        <w:ind w:left="720"/>
      </w:pPr>
      <w:r w:rsidRPr="00EA1DFF">
        <w:lastRenderedPageBreak/>
        <w:t xml:space="preserve">has decided to deal with the suspected breach under these procedures, the Secretary or that employee will appoint a decision maker (‘the breach decision-maker’) to </w:t>
      </w:r>
      <w:proofErr w:type="gramStart"/>
      <w:r w:rsidRPr="00EA1DFF">
        <w:t>make a determination</w:t>
      </w:r>
      <w:proofErr w:type="gramEnd"/>
      <w:r w:rsidRPr="00EA1DFF">
        <w:t xml:space="preserve"> under these procedures.</w:t>
      </w:r>
    </w:p>
    <w:p w14:paraId="5FBEBA68" w14:textId="72B2B00B" w:rsidR="00CA2688" w:rsidRPr="00CA2688" w:rsidRDefault="00000B1C" w:rsidP="00CA2688">
      <w:pPr>
        <w:spacing w:line="276" w:lineRule="auto"/>
        <w:ind w:left="1440" w:hanging="720"/>
      </w:pPr>
      <w:r w:rsidRPr="00EA1DFF">
        <w:t xml:space="preserve">Note:  </w:t>
      </w:r>
      <w:r w:rsidR="00B736CC" w:rsidRPr="00B736CC">
        <w:t xml:space="preserve">The Directions provide that where the conduct of an APS employee may breach the Code or raises concerns relating to effective performance, the Agency Head must have regard to any relevant standards and guidance issued by the Commissioner </w:t>
      </w:r>
      <w:r w:rsidR="00AF16EC">
        <w:t>when deciding</w:t>
      </w:r>
      <w:r w:rsidR="00B736CC" w:rsidRPr="00B736CC">
        <w:t xml:space="preserve"> whether to initiate an inquiry or a formal investigation under the procedures</w:t>
      </w:r>
      <w:r w:rsidR="00CA2688">
        <w:t xml:space="preserve"> </w:t>
      </w:r>
      <w:r w:rsidR="00CA2688" w:rsidRPr="00CA2688">
        <w:t>set out in subsection 15(3) of the Act</w:t>
      </w:r>
      <w:r w:rsidR="00CA2688">
        <w:t>.</w:t>
      </w:r>
    </w:p>
    <w:p w14:paraId="6DF38F8B" w14:textId="77777777" w:rsidR="00A269AB" w:rsidRDefault="00000B1C" w:rsidP="00A269AB">
      <w:pPr>
        <w:pStyle w:val="ListParagraph"/>
        <w:numPr>
          <w:ilvl w:val="0"/>
          <w:numId w:val="23"/>
        </w:numPr>
        <w:spacing w:line="276" w:lineRule="auto"/>
        <w:contextualSpacing w:val="0"/>
      </w:pPr>
      <w:r w:rsidRPr="00EA1DFF">
        <w:t>Subject to the breach decision maker being, and appearing to be, independent and unbiased, nothing prevents the Secretary or the above employees from appointing themselves as the breach decision-maker.</w:t>
      </w:r>
    </w:p>
    <w:p w14:paraId="484B6147" w14:textId="77777777" w:rsidR="009577AA" w:rsidRDefault="00000B1C" w:rsidP="009577AA">
      <w:pPr>
        <w:pStyle w:val="ListParagraph"/>
        <w:numPr>
          <w:ilvl w:val="0"/>
          <w:numId w:val="23"/>
        </w:numPr>
        <w:spacing w:line="276" w:lineRule="auto"/>
        <w:contextualSpacing w:val="0"/>
      </w:pPr>
      <w:r w:rsidRPr="00EA1DFF">
        <w:t>The role of the breach decision-maker is to determine in writing whether a breach of the Code has occurred.</w:t>
      </w:r>
    </w:p>
    <w:p w14:paraId="27D88E79" w14:textId="77777777" w:rsidR="009577AA" w:rsidRDefault="00000B1C" w:rsidP="009577AA">
      <w:pPr>
        <w:pStyle w:val="ListParagraph"/>
        <w:numPr>
          <w:ilvl w:val="0"/>
          <w:numId w:val="23"/>
        </w:numPr>
        <w:spacing w:line="276" w:lineRule="auto"/>
        <w:contextualSpacing w:val="0"/>
      </w:pPr>
      <w:r w:rsidRPr="00EA1DFF">
        <w:t>The breach decision-maker may seek the assistance of an investigator with matters including investigating the alleged breach, gathering evidence and making a report of recommended factual findings to the breach decision-maker.</w:t>
      </w:r>
    </w:p>
    <w:p w14:paraId="1C0D7AFF" w14:textId="77777777" w:rsidR="009577AA" w:rsidRDefault="00000B1C" w:rsidP="009577AA">
      <w:pPr>
        <w:pStyle w:val="ListParagraph"/>
        <w:numPr>
          <w:ilvl w:val="0"/>
          <w:numId w:val="23"/>
        </w:numPr>
        <w:spacing w:line="276" w:lineRule="auto"/>
        <w:contextualSpacing w:val="0"/>
      </w:pPr>
      <w:r w:rsidRPr="00EA1DFF">
        <w:t xml:space="preserve">The person who is to decide what, if any, sanction is to be imposed on an APS employee who is found to have breached the Code must hold a delegation of power under </w:t>
      </w:r>
      <w:r w:rsidR="00E97878" w:rsidRPr="00EA1DFF">
        <w:t xml:space="preserve">section 15(1) of </w:t>
      </w:r>
      <w:r w:rsidRPr="00EA1DFF">
        <w:t>the Act to impose sanctions (‘the sanction delegate’).</w:t>
      </w:r>
    </w:p>
    <w:p w14:paraId="50F1244F" w14:textId="717E79A4" w:rsidR="00000B1C" w:rsidRPr="00EA1DFF" w:rsidRDefault="00000B1C" w:rsidP="009577AA">
      <w:pPr>
        <w:pStyle w:val="ListParagraph"/>
        <w:numPr>
          <w:ilvl w:val="0"/>
          <w:numId w:val="23"/>
        </w:numPr>
        <w:spacing w:line="276" w:lineRule="auto"/>
      </w:pPr>
      <w:r w:rsidRPr="00EA1DFF">
        <w:t xml:space="preserve">These procedures do not prevent the breach decision-maker from being the sanction delegate </w:t>
      </w:r>
      <w:r w:rsidR="00E10592" w:rsidRPr="00EA1DFF">
        <w:t>i</w:t>
      </w:r>
      <w:r w:rsidRPr="00EA1DFF">
        <w:t>n the same matter.</w:t>
      </w:r>
    </w:p>
    <w:p w14:paraId="22C04F37" w14:textId="156FC537" w:rsidR="0019191D" w:rsidRPr="00EA1DFF" w:rsidRDefault="0019191D" w:rsidP="00E10592">
      <w:pPr>
        <w:spacing w:line="276" w:lineRule="auto"/>
        <w:ind w:left="1440" w:hanging="720"/>
      </w:pPr>
      <w:r w:rsidRPr="00EA1DFF">
        <w:t>Note:</w:t>
      </w:r>
      <w:r w:rsidRPr="00EA1DFF">
        <w:tab/>
        <w:t xml:space="preserve">Any delegation of powers under the Act that is proposed to be made to a person who is not an APS employee must be approved in writing in advance by the Commissioner. This is required by subsection 78(8) of the Act. This would include delegation </w:t>
      </w:r>
      <w:r w:rsidR="0033776F" w:rsidRPr="00EA1DFF">
        <w:t>of power under subsection 15(1) to impose a sanction.</w:t>
      </w:r>
    </w:p>
    <w:p w14:paraId="6678BB22" w14:textId="2CC75DFF" w:rsidR="0033776F" w:rsidRPr="00EA1DFF" w:rsidRDefault="0033776F" w:rsidP="00E10592">
      <w:pPr>
        <w:spacing w:line="276" w:lineRule="auto"/>
        <w:ind w:left="1440" w:hanging="720"/>
      </w:pPr>
      <w:r w:rsidRPr="00EA1DFF">
        <w:t>Note:</w:t>
      </w:r>
      <w:r w:rsidRPr="00EA1DFF">
        <w:tab/>
        <w:t xml:space="preserve">Appointment as a breach decision-maker under these procedures does not empower the breach decision-maker to </w:t>
      </w:r>
      <w:proofErr w:type="gramStart"/>
      <w:r w:rsidRPr="00EA1DFF">
        <w:t>make a decision</w:t>
      </w:r>
      <w:proofErr w:type="gramEnd"/>
      <w:r w:rsidRPr="00EA1DFF">
        <w:t xml:space="preserve"> regarding sanction. Only the Secretary or a person who has been delegated the power under section 15</w:t>
      </w:r>
      <w:r w:rsidR="00E97878" w:rsidRPr="00EA1DFF">
        <w:t>(1)</w:t>
      </w:r>
      <w:r w:rsidRPr="00EA1DFF">
        <w:t xml:space="preserve"> of the Act and related powers, such as under section 29 of the Act, may make a sanction decision.</w:t>
      </w:r>
    </w:p>
    <w:p w14:paraId="4E3A849F" w14:textId="25F89C28" w:rsidR="0033776F" w:rsidRPr="00EA1DFF" w:rsidRDefault="0033776F" w:rsidP="00E10592">
      <w:pPr>
        <w:pStyle w:val="Heading2"/>
        <w:numPr>
          <w:ilvl w:val="0"/>
          <w:numId w:val="0"/>
        </w:numPr>
        <w:spacing w:line="276" w:lineRule="auto"/>
        <w:rPr>
          <w:sz w:val="24"/>
          <w:szCs w:val="24"/>
        </w:rPr>
      </w:pPr>
      <w:r w:rsidRPr="00EA1DFF">
        <w:rPr>
          <w:sz w:val="24"/>
          <w:szCs w:val="24"/>
        </w:rPr>
        <w:t>Person or persons making breach determination and/or imposing any sanction to be independent and unbiased</w:t>
      </w:r>
    </w:p>
    <w:p w14:paraId="0477A107" w14:textId="77777777" w:rsidR="008A4149" w:rsidRDefault="00256E36" w:rsidP="008A4149">
      <w:pPr>
        <w:pStyle w:val="ListParagraph"/>
        <w:widowControl w:val="0"/>
        <w:numPr>
          <w:ilvl w:val="0"/>
          <w:numId w:val="24"/>
        </w:numPr>
        <w:autoSpaceDE w:val="0"/>
        <w:autoSpaceDN w:val="0"/>
        <w:spacing w:before="200" w:after="0" w:line="276" w:lineRule="auto"/>
        <w:contextualSpacing w:val="0"/>
      </w:pPr>
      <w:r w:rsidRPr="00EA1DFF">
        <w:t>The Secretary or one of the employees listed in clause 3.1 of these procedures will take reasonable steps to ensure that the breach decision-maker and the sanction delegate is</w:t>
      </w:r>
      <w:r w:rsidR="0033776F" w:rsidRPr="00EA1DFF">
        <w:t>, and appear</w:t>
      </w:r>
      <w:r w:rsidRPr="00EA1DFF">
        <w:t>s</w:t>
      </w:r>
      <w:r w:rsidR="0033776F" w:rsidRPr="00EA1DFF">
        <w:t xml:space="preserve"> to be, independen</w:t>
      </w:r>
      <w:r w:rsidR="000B5A09" w:rsidRPr="00EA1DFF">
        <w:t xml:space="preserve">t </w:t>
      </w:r>
      <w:r w:rsidR="0033776F" w:rsidRPr="00EA1DFF">
        <w:t>and unbiased.</w:t>
      </w:r>
    </w:p>
    <w:p w14:paraId="0351EE5E" w14:textId="12849C94" w:rsidR="0033776F" w:rsidRPr="00EA1DFF" w:rsidRDefault="006314AC" w:rsidP="008A4149">
      <w:pPr>
        <w:pStyle w:val="ListParagraph"/>
        <w:widowControl w:val="0"/>
        <w:numPr>
          <w:ilvl w:val="0"/>
          <w:numId w:val="24"/>
        </w:numPr>
        <w:autoSpaceDE w:val="0"/>
        <w:autoSpaceDN w:val="0"/>
        <w:spacing w:before="200" w:after="0" w:line="276" w:lineRule="auto"/>
        <w:contextualSpacing w:val="0"/>
      </w:pPr>
      <w:r w:rsidRPr="006607CF">
        <w:t xml:space="preserve">The breach decision-maker and the sanction delegate must advise the Director, Workplace Relations, or the employee taking action under clause 3.1 of these procedures, in writing if they consider that they may not be independent and unbiased, or if they </w:t>
      </w:r>
      <w:r w:rsidRPr="006607CF">
        <w:lastRenderedPageBreak/>
        <w:t>consider that they may reasonably be perceived not to be independent and unbiased; for example, if they are a witness in the matter, or where a close past or current working relationship exists with parties subject to the investigation.</w:t>
      </w:r>
    </w:p>
    <w:p w14:paraId="374A9BDE" w14:textId="685B2545" w:rsidR="0033776F" w:rsidRPr="00EA1DFF" w:rsidRDefault="0033776F" w:rsidP="00E10592">
      <w:pPr>
        <w:pStyle w:val="Heading2"/>
        <w:numPr>
          <w:ilvl w:val="0"/>
          <w:numId w:val="0"/>
        </w:numPr>
        <w:spacing w:line="276" w:lineRule="auto"/>
        <w:ind w:left="576" w:hanging="576"/>
        <w:rPr>
          <w:sz w:val="24"/>
          <w:szCs w:val="24"/>
        </w:rPr>
      </w:pPr>
      <w:r w:rsidRPr="00EA1DFF">
        <w:rPr>
          <w:sz w:val="24"/>
          <w:szCs w:val="24"/>
        </w:rPr>
        <w:t>Suspension delegate</w:t>
      </w:r>
    </w:p>
    <w:p w14:paraId="23364E39" w14:textId="77777777" w:rsidR="008A4149" w:rsidRDefault="0033776F" w:rsidP="008A4149">
      <w:pPr>
        <w:pStyle w:val="ListParagraph"/>
        <w:numPr>
          <w:ilvl w:val="0"/>
          <w:numId w:val="25"/>
        </w:numPr>
        <w:spacing w:line="276" w:lineRule="auto"/>
        <w:contextualSpacing w:val="0"/>
      </w:pPr>
      <w:r w:rsidRPr="00EA1DFF">
        <w:t xml:space="preserve">The delegate determining whether an </w:t>
      </w:r>
      <w:r w:rsidR="00B03147" w:rsidRPr="00EA1DFF">
        <w:t xml:space="preserve">APS </w:t>
      </w:r>
      <w:r w:rsidRPr="00EA1DFF">
        <w:t>employee should be</w:t>
      </w:r>
      <w:r w:rsidR="007975F5" w:rsidRPr="00EA1DFF">
        <w:t xml:space="preserve"> reassigned or</w:t>
      </w:r>
      <w:r w:rsidRPr="00EA1DFF">
        <w:t xml:space="preserve"> suspended from duties is referred to in these procedures as the suspension delegate and will hold a delegation of the powers and functions under section 28 of the Act and section 14 of the </w:t>
      </w:r>
      <w:hyperlink r:id="rId11" w:history="1">
        <w:r w:rsidRPr="008A4149">
          <w:rPr>
            <w:rStyle w:val="Hyperlink"/>
            <w:i/>
            <w:iCs/>
          </w:rPr>
          <w:t>Public Service Regulations 2023</w:t>
        </w:r>
      </w:hyperlink>
      <w:r w:rsidRPr="00EA1DFF">
        <w:t xml:space="preserve"> (</w:t>
      </w:r>
      <w:proofErr w:type="spellStart"/>
      <w:r w:rsidRPr="00EA1DFF">
        <w:t>Cth</w:t>
      </w:r>
      <w:proofErr w:type="spellEnd"/>
      <w:r w:rsidRPr="00EA1DFF">
        <w:t>) (</w:t>
      </w:r>
      <w:r w:rsidR="00015756" w:rsidRPr="00EA1DFF">
        <w:t>‘</w:t>
      </w:r>
      <w:r w:rsidRPr="00EA1DFF">
        <w:t>PS Regulations</w:t>
      </w:r>
      <w:r w:rsidR="00015756" w:rsidRPr="00EA1DFF">
        <w:t>’</w:t>
      </w:r>
      <w:r w:rsidRPr="00EA1DFF">
        <w:t>).</w:t>
      </w:r>
    </w:p>
    <w:p w14:paraId="65981B06" w14:textId="77777777" w:rsidR="008A4149" w:rsidRDefault="0033776F" w:rsidP="008A4149">
      <w:pPr>
        <w:pStyle w:val="ListParagraph"/>
        <w:numPr>
          <w:ilvl w:val="0"/>
          <w:numId w:val="25"/>
        </w:numPr>
        <w:spacing w:line="276" w:lineRule="auto"/>
        <w:contextualSpacing w:val="0"/>
      </w:pPr>
      <w:r w:rsidRPr="00EA1DFF">
        <w:t>Where</w:t>
      </w:r>
      <w:r w:rsidR="003947E9" w:rsidRPr="00EA1DFF">
        <w:t xml:space="preserve"> reassignment or</w:t>
      </w:r>
      <w:r w:rsidRPr="00EA1DFF">
        <w:t xml:space="preserve"> suspension from duties is being considered, appointing a separate </w:t>
      </w:r>
      <w:r w:rsidR="00306A80" w:rsidRPr="00EA1DFF">
        <w:t xml:space="preserve">suspension </w:t>
      </w:r>
      <w:r w:rsidRPr="00EA1DFF">
        <w:t>delegate from the breach decision-maker is preferable.</w:t>
      </w:r>
    </w:p>
    <w:p w14:paraId="1D49F712" w14:textId="51DEA621" w:rsidR="00BC35E7" w:rsidRPr="00EA1DFF" w:rsidRDefault="00BC35E7" w:rsidP="008A4149">
      <w:pPr>
        <w:pStyle w:val="ListParagraph"/>
        <w:numPr>
          <w:ilvl w:val="0"/>
          <w:numId w:val="25"/>
        </w:numPr>
        <w:spacing w:line="276" w:lineRule="auto"/>
      </w:pPr>
      <w:r>
        <w:t>The same requirements placed on the breach decision-maker and sanction delegate regarding independence and bias, equally apply to the suspension delegate.</w:t>
      </w:r>
    </w:p>
    <w:p w14:paraId="3B4874E9" w14:textId="547F0B20" w:rsidR="0033776F" w:rsidRPr="00EA1DFF" w:rsidRDefault="008D604F" w:rsidP="00E10592">
      <w:pPr>
        <w:pStyle w:val="Heading2"/>
        <w:numPr>
          <w:ilvl w:val="0"/>
          <w:numId w:val="0"/>
        </w:numPr>
        <w:spacing w:line="276" w:lineRule="auto"/>
        <w:ind w:left="576" w:hanging="576"/>
        <w:rPr>
          <w:sz w:val="24"/>
          <w:szCs w:val="24"/>
        </w:rPr>
      </w:pPr>
      <w:r w:rsidRPr="00EA1DFF">
        <w:rPr>
          <w:sz w:val="24"/>
          <w:szCs w:val="24"/>
        </w:rPr>
        <w:t>Decision to commence investigation</w:t>
      </w:r>
    </w:p>
    <w:p w14:paraId="0E7327C5" w14:textId="77D454C7" w:rsidR="00000B1C" w:rsidRPr="00EA1DFF" w:rsidRDefault="008D604F" w:rsidP="008A4149">
      <w:pPr>
        <w:pStyle w:val="ListParagraph"/>
        <w:numPr>
          <w:ilvl w:val="0"/>
          <w:numId w:val="26"/>
        </w:numPr>
        <w:spacing w:line="276" w:lineRule="auto"/>
      </w:pPr>
      <w:r w:rsidRPr="00EA1DFF">
        <w:t xml:space="preserve">As soon as practicable after a suspected breach of the Code has been identified, the Secretary or one of the </w:t>
      </w:r>
      <w:r w:rsidR="00BC2640" w:rsidRPr="00EA1DFF">
        <w:t xml:space="preserve">employees listed in clause </w:t>
      </w:r>
      <w:r w:rsidRPr="00EA1DFF">
        <w:t xml:space="preserve">3.1 </w:t>
      </w:r>
      <w:r w:rsidR="001655E6" w:rsidRPr="00EA1DFF">
        <w:t xml:space="preserve">of these procedures </w:t>
      </w:r>
      <w:r w:rsidRPr="00EA1DFF">
        <w:t>will consider if it is appropriate for a preliminary assessment to be conducted to assess whether the suspected breach of the Code should be formally investigated under these procedures.</w:t>
      </w:r>
    </w:p>
    <w:p w14:paraId="28A91905" w14:textId="0F7353C2" w:rsidR="00AB2206" w:rsidRPr="00EA1DFF" w:rsidRDefault="00021D14" w:rsidP="002722D0">
      <w:pPr>
        <w:spacing w:line="276" w:lineRule="auto"/>
        <w:ind w:left="1440" w:hanging="720"/>
      </w:pPr>
      <w:r w:rsidRPr="00EA1DFF">
        <w:t>Note:</w:t>
      </w:r>
      <w:r w:rsidRPr="00EA1DFF">
        <w:tab/>
        <w:t>Procedural fairness obligations do not apply to a decision about whether to commence a formal misconduct investigation.</w:t>
      </w:r>
    </w:p>
    <w:p w14:paraId="1D5601D6" w14:textId="4DBDA8B9" w:rsidR="008D604F" w:rsidRPr="00EA1DFF" w:rsidRDefault="008D604F" w:rsidP="00E10592">
      <w:pPr>
        <w:pStyle w:val="Heading2"/>
        <w:numPr>
          <w:ilvl w:val="0"/>
          <w:numId w:val="0"/>
        </w:numPr>
        <w:spacing w:line="276" w:lineRule="auto"/>
        <w:ind w:left="576" w:hanging="576"/>
        <w:rPr>
          <w:sz w:val="24"/>
          <w:szCs w:val="24"/>
        </w:rPr>
      </w:pPr>
      <w:r w:rsidRPr="00EA1DFF">
        <w:rPr>
          <w:sz w:val="24"/>
          <w:szCs w:val="24"/>
        </w:rPr>
        <w:t>Reassignment of duties or suspension from duty</w:t>
      </w:r>
    </w:p>
    <w:p w14:paraId="0669DEBA" w14:textId="1AAE331F" w:rsidR="008D604F" w:rsidRPr="00EA1DFF" w:rsidRDefault="008D604F" w:rsidP="003D551C">
      <w:pPr>
        <w:pStyle w:val="ListParagraph"/>
        <w:numPr>
          <w:ilvl w:val="0"/>
          <w:numId w:val="27"/>
        </w:numPr>
        <w:spacing w:after="120" w:line="276" w:lineRule="auto"/>
        <w:contextualSpacing w:val="0"/>
      </w:pPr>
      <w:r w:rsidRPr="00EA1DFF">
        <w:t>A current APS employee who is under investigation for a suspected breach of the Code may be:</w:t>
      </w:r>
    </w:p>
    <w:p w14:paraId="3DA93F00" w14:textId="6C56D147" w:rsidR="008D604F" w:rsidRPr="00EA1DFF" w:rsidRDefault="008D604F" w:rsidP="00EB61F4">
      <w:pPr>
        <w:pStyle w:val="ListParagraph"/>
        <w:numPr>
          <w:ilvl w:val="0"/>
          <w:numId w:val="5"/>
        </w:numPr>
        <w:spacing w:after="120" w:line="276" w:lineRule="auto"/>
        <w:ind w:left="1077" w:hanging="357"/>
        <w:contextualSpacing w:val="0"/>
      </w:pPr>
      <w:r w:rsidRPr="00EA1DFF">
        <w:t>reassigned to alternative duties, either for a temporary period or on an ongoing basis, under section 25 of the Act</w:t>
      </w:r>
      <w:r w:rsidR="003035FA" w:rsidRPr="00EA1DFF">
        <w:t>; or</w:t>
      </w:r>
    </w:p>
    <w:p w14:paraId="77E84A60" w14:textId="77777777" w:rsidR="003D551C" w:rsidRPr="003D551C" w:rsidRDefault="008D604F" w:rsidP="003D551C">
      <w:pPr>
        <w:pStyle w:val="ListParagraph"/>
        <w:numPr>
          <w:ilvl w:val="0"/>
          <w:numId w:val="5"/>
        </w:numPr>
        <w:spacing w:line="276" w:lineRule="auto"/>
        <w:ind w:left="1077" w:hanging="357"/>
        <w:contextualSpacing w:val="0"/>
        <w:rPr>
          <w:rFonts w:cstheme="minorHAnsi"/>
        </w:rPr>
      </w:pPr>
      <w:r w:rsidRPr="00EA1DFF">
        <w:rPr>
          <w:rFonts w:eastAsia="Arial" w:cstheme="minorHAnsi"/>
          <w:spacing w:val="0"/>
          <w:szCs w:val="22"/>
        </w:rPr>
        <w:t>suspended from duty by the suspension delegate under section 28 of the Act and section 14 of the PS Regulations</w:t>
      </w:r>
      <w:r w:rsidR="006F41DC" w:rsidRPr="00EA1DFF">
        <w:rPr>
          <w:rFonts w:eastAsia="Arial" w:cstheme="minorHAnsi"/>
          <w:spacing w:val="0"/>
          <w:szCs w:val="22"/>
        </w:rPr>
        <w:t>.</w:t>
      </w:r>
    </w:p>
    <w:p w14:paraId="5B4C6D72" w14:textId="77777777" w:rsidR="003D551C" w:rsidRPr="003D551C" w:rsidRDefault="008D604F" w:rsidP="003D551C">
      <w:pPr>
        <w:pStyle w:val="ListParagraph"/>
        <w:numPr>
          <w:ilvl w:val="0"/>
          <w:numId w:val="27"/>
        </w:numPr>
        <w:spacing w:line="276" w:lineRule="auto"/>
        <w:contextualSpacing w:val="0"/>
        <w:rPr>
          <w:rFonts w:cstheme="minorHAnsi"/>
        </w:rPr>
      </w:pPr>
      <w:r w:rsidRPr="00EA1DFF">
        <w:t>To remove any doubt, this clause also applies to SES employees.</w:t>
      </w:r>
    </w:p>
    <w:p w14:paraId="579CC46F" w14:textId="7E7B4D2B" w:rsidR="008D604F" w:rsidRPr="003D551C" w:rsidRDefault="008D604F" w:rsidP="004057A6">
      <w:pPr>
        <w:pStyle w:val="ListParagraph"/>
        <w:numPr>
          <w:ilvl w:val="0"/>
          <w:numId w:val="27"/>
        </w:numPr>
        <w:spacing w:after="120" w:line="276" w:lineRule="auto"/>
        <w:contextualSpacing w:val="0"/>
        <w:rPr>
          <w:rFonts w:cstheme="minorHAnsi"/>
        </w:rPr>
      </w:pPr>
      <w:r w:rsidRPr="00EA1DFF">
        <w:t xml:space="preserve">In suspending </w:t>
      </w:r>
      <w:r w:rsidR="00E340B1" w:rsidRPr="00EA1DFF">
        <w:t xml:space="preserve">or </w:t>
      </w:r>
      <w:r w:rsidRPr="00EA1DFF">
        <w:t>reassigning duties of a current APS employee who is under investigation, the suspension delegate will:</w:t>
      </w:r>
    </w:p>
    <w:p w14:paraId="4917E45F" w14:textId="7376FE8A" w:rsidR="000B5A09" w:rsidRPr="00EA1DFF" w:rsidRDefault="000B5A09" w:rsidP="00AD38DD">
      <w:pPr>
        <w:pStyle w:val="ListParagraph"/>
        <w:widowControl w:val="0"/>
        <w:numPr>
          <w:ilvl w:val="0"/>
          <w:numId w:val="6"/>
        </w:numPr>
        <w:autoSpaceDE w:val="0"/>
        <w:autoSpaceDN w:val="0"/>
        <w:spacing w:before="200" w:after="0" w:line="276" w:lineRule="auto"/>
        <w:ind w:left="1077" w:hanging="357"/>
        <w:contextualSpacing w:val="0"/>
      </w:pPr>
      <w:r w:rsidRPr="00EA1DFF">
        <w:t>notify the current APS employee who is under investigation of the proposal</w:t>
      </w:r>
      <w:r w:rsidR="00D601EB" w:rsidRPr="00EA1DFF">
        <w:t xml:space="preserve"> to reassign or suspend them from duties</w:t>
      </w:r>
      <w:r w:rsidRPr="00EA1DFF">
        <w:t>; and</w:t>
      </w:r>
    </w:p>
    <w:p w14:paraId="0DB2DDC7" w14:textId="3885B6EB" w:rsidR="00917E4A" w:rsidRPr="00EA1DFF" w:rsidRDefault="000B5A09" w:rsidP="00EB61F4">
      <w:pPr>
        <w:pStyle w:val="ListParagraph"/>
        <w:widowControl w:val="0"/>
        <w:numPr>
          <w:ilvl w:val="0"/>
          <w:numId w:val="6"/>
        </w:numPr>
        <w:autoSpaceDE w:val="0"/>
        <w:autoSpaceDN w:val="0"/>
        <w:spacing w:before="120" w:line="276" w:lineRule="auto"/>
        <w:ind w:left="1077" w:hanging="357"/>
        <w:contextualSpacing w:val="0"/>
      </w:pPr>
      <w:r w:rsidRPr="00EA1DFF">
        <w:t xml:space="preserve">give the </w:t>
      </w:r>
      <w:r w:rsidR="00185C70">
        <w:t>APS employee</w:t>
      </w:r>
      <w:r w:rsidRPr="00EA1DFF">
        <w:t xml:space="preserve"> </w:t>
      </w:r>
      <w:r w:rsidR="00607B1C">
        <w:t xml:space="preserve">a </w:t>
      </w:r>
      <w:r w:rsidRPr="00EA1DFF">
        <w:t xml:space="preserve">reasonable opportunity (usually, 7 calendar days) to respond before </w:t>
      </w:r>
      <w:r w:rsidR="002D2D32">
        <w:t xml:space="preserve">making </w:t>
      </w:r>
      <w:r w:rsidRPr="00EA1DFF">
        <w:t xml:space="preserve">any decision to </w:t>
      </w:r>
      <w:r w:rsidR="00D601EB" w:rsidRPr="00EA1DFF">
        <w:t xml:space="preserve">reassign or </w:t>
      </w:r>
      <w:r w:rsidRPr="00EA1DFF">
        <w:t xml:space="preserve">suspend. </w:t>
      </w:r>
    </w:p>
    <w:p w14:paraId="16566D81" w14:textId="6FA920FC" w:rsidR="00243236" w:rsidRPr="00EA1DFF" w:rsidRDefault="000B5A09" w:rsidP="003D551C">
      <w:pPr>
        <w:pStyle w:val="ListParagraph"/>
        <w:widowControl w:val="0"/>
        <w:numPr>
          <w:ilvl w:val="0"/>
          <w:numId w:val="27"/>
        </w:numPr>
        <w:autoSpaceDE w:val="0"/>
        <w:autoSpaceDN w:val="0"/>
        <w:spacing w:before="200" w:after="0" w:line="276" w:lineRule="auto"/>
      </w:pPr>
      <w:r w:rsidRPr="00EA1DFF">
        <w:t>Sometimes urgent action may be required that will not allow for notification and response</w:t>
      </w:r>
      <w:r w:rsidR="00AC5902" w:rsidRPr="00EA1DFF">
        <w:t xml:space="preserve"> to a decision to </w:t>
      </w:r>
      <w:r w:rsidR="00ED297D" w:rsidRPr="00EA1DFF">
        <w:t xml:space="preserve">reassign or </w:t>
      </w:r>
      <w:r w:rsidR="00AC5902" w:rsidRPr="00EA1DFF">
        <w:t>suspend an APS employee from duties as</w:t>
      </w:r>
      <w:r w:rsidRPr="00EA1DFF">
        <w:t xml:space="preserve"> outlined at subclause </w:t>
      </w:r>
      <w:r w:rsidR="00CB3BF0" w:rsidRPr="00EA1DFF">
        <w:t>7</w:t>
      </w:r>
      <w:r w:rsidRPr="00EA1DFF">
        <w:t>.3</w:t>
      </w:r>
      <w:r w:rsidR="00744E12">
        <w:t>.</w:t>
      </w:r>
    </w:p>
    <w:p w14:paraId="7AF841C8" w14:textId="77777777" w:rsidR="003D551C" w:rsidRDefault="000B5A09" w:rsidP="003D551C">
      <w:pPr>
        <w:spacing w:before="200" w:line="276" w:lineRule="auto"/>
        <w:ind w:left="720" w:hanging="720"/>
        <w:rPr>
          <w:rFonts w:eastAsia="Arial" w:cstheme="minorHAnsi"/>
          <w:spacing w:val="0"/>
          <w:szCs w:val="22"/>
        </w:rPr>
      </w:pPr>
      <w:r w:rsidRPr="00EA1DFF">
        <w:lastRenderedPageBreak/>
        <w:tab/>
      </w:r>
      <w:r w:rsidRPr="00EA1DFF">
        <w:rPr>
          <w:rFonts w:cstheme="minorHAnsi"/>
        </w:rPr>
        <w:t xml:space="preserve">In such cases, </w:t>
      </w:r>
      <w:r w:rsidRPr="00EA1DFF">
        <w:rPr>
          <w:rFonts w:eastAsia="Arial" w:cstheme="minorHAnsi"/>
          <w:spacing w:val="0"/>
          <w:szCs w:val="22"/>
        </w:rPr>
        <w:t xml:space="preserve">the suspension delegate </w:t>
      </w:r>
      <w:r w:rsidR="00491B0C">
        <w:rPr>
          <w:rFonts w:eastAsia="Arial" w:cstheme="minorHAnsi"/>
          <w:spacing w:val="0"/>
          <w:szCs w:val="22"/>
        </w:rPr>
        <w:t>should</w:t>
      </w:r>
      <w:r w:rsidRPr="00EA1DFF">
        <w:rPr>
          <w:rFonts w:eastAsia="Arial" w:cstheme="minorHAnsi"/>
          <w:spacing w:val="0"/>
          <w:szCs w:val="22"/>
        </w:rPr>
        <w:t xml:space="preserve"> </w:t>
      </w:r>
      <w:r w:rsidR="008C1ADB" w:rsidRPr="00EA1DFF">
        <w:rPr>
          <w:rFonts w:eastAsia="Arial" w:cstheme="minorHAnsi"/>
          <w:spacing w:val="0"/>
          <w:szCs w:val="22"/>
        </w:rPr>
        <w:t xml:space="preserve">give </w:t>
      </w:r>
      <w:r w:rsidRPr="00EA1DFF">
        <w:rPr>
          <w:rFonts w:eastAsia="Arial" w:cstheme="minorHAnsi"/>
          <w:spacing w:val="0"/>
          <w:szCs w:val="22"/>
        </w:rPr>
        <w:t xml:space="preserve">the </w:t>
      </w:r>
      <w:r w:rsidR="00AC5902" w:rsidRPr="00EA1DFF">
        <w:rPr>
          <w:rFonts w:eastAsia="Arial" w:cstheme="minorHAnsi"/>
          <w:spacing w:val="0"/>
          <w:szCs w:val="22"/>
        </w:rPr>
        <w:t xml:space="preserve">APS </w:t>
      </w:r>
      <w:r w:rsidRPr="00EA1DFF">
        <w:rPr>
          <w:rFonts w:eastAsia="Arial" w:cstheme="minorHAnsi"/>
          <w:spacing w:val="0"/>
          <w:szCs w:val="22"/>
        </w:rPr>
        <w:t xml:space="preserve">employee </w:t>
      </w:r>
      <w:r w:rsidR="008C1ADB" w:rsidRPr="00EA1DFF">
        <w:rPr>
          <w:rFonts w:eastAsia="Arial" w:cstheme="minorHAnsi"/>
          <w:spacing w:val="0"/>
          <w:szCs w:val="22"/>
        </w:rPr>
        <w:t xml:space="preserve">an opportunity to respond </w:t>
      </w:r>
      <w:r w:rsidR="00491B0C">
        <w:rPr>
          <w:rFonts w:eastAsia="Arial" w:cstheme="minorHAnsi"/>
          <w:spacing w:val="0"/>
          <w:szCs w:val="22"/>
        </w:rPr>
        <w:t xml:space="preserve">to </w:t>
      </w:r>
      <w:r w:rsidRPr="00EA1DFF">
        <w:rPr>
          <w:rFonts w:eastAsia="Arial" w:cstheme="minorHAnsi"/>
          <w:spacing w:val="0"/>
          <w:szCs w:val="22"/>
        </w:rPr>
        <w:t xml:space="preserve">the decision </w:t>
      </w:r>
      <w:r w:rsidR="00DD7823" w:rsidRPr="00EA1DFF">
        <w:rPr>
          <w:rFonts w:eastAsia="Arial" w:cstheme="minorHAnsi"/>
          <w:spacing w:val="0"/>
          <w:szCs w:val="22"/>
        </w:rPr>
        <w:t xml:space="preserve">to </w:t>
      </w:r>
      <w:r w:rsidR="000E2063" w:rsidRPr="00EA1DFF">
        <w:rPr>
          <w:rFonts w:eastAsia="Arial" w:cstheme="minorHAnsi"/>
          <w:spacing w:val="0"/>
          <w:szCs w:val="22"/>
        </w:rPr>
        <w:t xml:space="preserve">reassign or </w:t>
      </w:r>
      <w:r w:rsidR="00DD7823" w:rsidRPr="00EA1DFF">
        <w:rPr>
          <w:rFonts w:eastAsia="Arial" w:cstheme="minorHAnsi"/>
          <w:spacing w:val="0"/>
          <w:szCs w:val="22"/>
        </w:rPr>
        <w:t xml:space="preserve">suspend </w:t>
      </w:r>
      <w:r w:rsidR="00D13768" w:rsidRPr="00EA1DFF">
        <w:rPr>
          <w:rFonts w:eastAsia="Arial" w:cstheme="minorHAnsi"/>
          <w:spacing w:val="0"/>
          <w:szCs w:val="22"/>
        </w:rPr>
        <w:t xml:space="preserve">them </w:t>
      </w:r>
      <w:r w:rsidR="000E2063" w:rsidRPr="00EA1DFF">
        <w:rPr>
          <w:rFonts w:eastAsia="Arial" w:cstheme="minorHAnsi"/>
          <w:spacing w:val="0"/>
          <w:szCs w:val="22"/>
        </w:rPr>
        <w:t>from duties</w:t>
      </w:r>
      <w:r w:rsidR="00491B0C">
        <w:rPr>
          <w:rFonts w:eastAsia="Arial" w:cstheme="minorHAnsi"/>
          <w:spacing w:val="0"/>
          <w:szCs w:val="22"/>
        </w:rPr>
        <w:t>, following the decision made</w:t>
      </w:r>
      <w:r w:rsidRPr="00EA1DFF">
        <w:rPr>
          <w:rFonts w:eastAsia="Arial" w:cstheme="minorHAnsi"/>
          <w:spacing w:val="0"/>
          <w:szCs w:val="22"/>
        </w:rPr>
        <w:t xml:space="preserve">. </w:t>
      </w:r>
      <w:r w:rsidR="00A727E9">
        <w:rPr>
          <w:rFonts w:eastAsia="Arial" w:cstheme="minorHAnsi"/>
          <w:spacing w:val="0"/>
          <w:szCs w:val="22"/>
        </w:rPr>
        <w:t xml:space="preserve">If a response is </w:t>
      </w:r>
      <w:r w:rsidR="004A4B5C">
        <w:rPr>
          <w:rFonts w:eastAsia="Arial" w:cstheme="minorHAnsi"/>
          <w:spacing w:val="0"/>
          <w:szCs w:val="22"/>
        </w:rPr>
        <w:t xml:space="preserve">given, </w:t>
      </w:r>
      <w:r w:rsidRPr="00EA1DFF">
        <w:rPr>
          <w:rFonts w:eastAsia="Arial" w:cstheme="minorHAnsi"/>
          <w:spacing w:val="0"/>
          <w:szCs w:val="22"/>
        </w:rPr>
        <w:t xml:space="preserve">the suspension delegate has the flexibility to consider alternative arrangements, including </w:t>
      </w:r>
      <w:r w:rsidR="00A7347E" w:rsidRPr="00EA1DFF">
        <w:rPr>
          <w:rFonts w:eastAsia="Arial" w:cstheme="minorHAnsi"/>
          <w:spacing w:val="0"/>
          <w:szCs w:val="22"/>
        </w:rPr>
        <w:t>the decision to proceed with</w:t>
      </w:r>
      <w:r w:rsidR="003D430E" w:rsidRPr="00EA1DFF">
        <w:rPr>
          <w:rFonts w:eastAsia="Arial" w:cstheme="minorHAnsi"/>
          <w:spacing w:val="0"/>
          <w:szCs w:val="22"/>
        </w:rPr>
        <w:t xml:space="preserve"> the reassignment or suspension from duties. </w:t>
      </w:r>
    </w:p>
    <w:p w14:paraId="0CA65D1A" w14:textId="77777777" w:rsidR="00325453" w:rsidRPr="00325453" w:rsidRDefault="000B5A09" w:rsidP="00325453">
      <w:pPr>
        <w:pStyle w:val="ListParagraph"/>
        <w:numPr>
          <w:ilvl w:val="0"/>
          <w:numId w:val="27"/>
        </w:numPr>
        <w:spacing w:before="200" w:line="276" w:lineRule="auto"/>
        <w:contextualSpacing w:val="0"/>
        <w:rPr>
          <w:rFonts w:eastAsia="Arial" w:cstheme="minorHAnsi"/>
          <w:spacing w:val="0"/>
          <w:szCs w:val="22"/>
        </w:rPr>
      </w:pPr>
      <w:r w:rsidRPr="00EA1DFF">
        <w:t xml:space="preserve">In accordance with the </w:t>
      </w:r>
      <w:r w:rsidR="00744E12">
        <w:t xml:space="preserve">PS </w:t>
      </w:r>
      <w:r w:rsidRPr="00EA1DFF">
        <w:t xml:space="preserve">Regulations, the suspension may be with or without </w:t>
      </w:r>
      <w:proofErr w:type="gramStart"/>
      <w:r w:rsidRPr="00EA1DFF">
        <w:t>pay, and</w:t>
      </w:r>
      <w:proofErr w:type="gramEnd"/>
      <w:r w:rsidRPr="00EA1DFF">
        <w:t xml:space="preserve"> </w:t>
      </w:r>
      <w:r w:rsidR="00A366FC" w:rsidRPr="00EA1DFF">
        <w:t xml:space="preserve">must </w:t>
      </w:r>
      <w:r w:rsidRPr="00EA1DFF">
        <w:t>be reviewed on a regular basis.</w:t>
      </w:r>
    </w:p>
    <w:p w14:paraId="2696A16A" w14:textId="0153F338" w:rsidR="000448CA" w:rsidRPr="00325453" w:rsidRDefault="00F27AD3" w:rsidP="00325453">
      <w:pPr>
        <w:pStyle w:val="ListParagraph"/>
        <w:numPr>
          <w:ilvl w:val="0"/>
          <w:numId w:val="27"/>
        </w:numPr>
        <w:spacing w:before="200" w:line="276" w:lineRule="auto"/>
        <w:rPr>
          <w:rFonts w:eastAsia="Arial" w:cstheme="minorHAnsi"/>
          <w:spacing w:val="0"/>
          <w:szCs w:val="22"/>
        </w:rPr>
      </w:pPr>
      <w:r w:rsidRPr="00325453">
        <w:rPr>
          <w:rFonts w:cstheme="minorHAnsi"/>
        </w:rPr>
        <w:t>Suspension</w:t>
      </w:r>
      <w:r w:rsidR="0071171A" w:rsidRPr="00EA1DFF">
        <w:t xml:space="preserve"> without pay must not be </w:t>
      </w:r>
      <w:r w:rsidR="00A8748C" w:rsidRPr="00EA1DFF">
        <w:t>more than 30 days unless exceptional circumstances apply.</w:t>
      </w:r>
    </w:p>
    <w:p w14:paraId="0E5E1692" w14:textId="6ECFA293" w:rsidR="001C327E" w:rsidRPr="00EA1DFF" w:rsidRDefault="001C327E" w:rsidP="00EA1DFF">
      <w:pPr>
        <w:pStyle w:val="Heading2"/>
        <w:numPr>
          <w:ilvl w:val="0"/>
          <w:numId w:val="0"/>
        </w:numPr>
        <w:rPr>
          <w:sz w:val="24"/>
          <w:szCs w:val="24"/>
        </w:rPr>
      </w:pPr>
      <w:r w:rsidRPr="00EA1DFF">
        <w:rPr>
          <w:sz w:val="24"/>
          <w:szCs w:val="24"/>
        </w:rPr>
        <w:t>The determination process</w:t>
      </w:r>
    </w:p>
    <w:p w14:paraId="794E467D" w14:textId="77777777" w:rsidR="00325453" w:rsidRDefault="00E10592" w:rsidP="00325453">
      <w:pPr>
        <w:pStyle w:val="ListParagraph"/>
        <w:numPr>
          <w:ilvl w:val="0"/>
          <w:numId w:val="29"/>
        </w:numPr>
        <w:spacing w:before="200" w:line="276" w:lineRule="auto"/>
        <w:contextualSpacing w:val="0"/>
      </w:pPr>
      <w:r w:rsidRPr="00325453">
        <w:rPr>
          <w:rFonts w:eastAsia="Arial" w:cstheme="minorHAnsi"/>
          <w:spacing w:val="0"/>
          <w:szCs w:val="22"/>
        </w:rPr>
        <w:t xml:space="preserve">The process for determining whether </w:t>
      </w:r>
      <w:r w:rsidRPr="00EA1DFF">
        <w:t xml:space="preserve">a person who is, or was, an APS employee in the </w:t>
      </w:r>
      <w:r w:rsidR="00065FAE" w:rsidRPr="00EA1DFF">
        <w:t>department</w:t>
      </w:r>
      <w:r w:rsidRPr="00EA1DFF">
        <w:t xml:space="preserve"> has breached the Code must be carried out with as little formality, and with as much expedition, as proper consideration of the matter allows.</w:t>
      </w:r>
    </w:p>
    <w:p w14:paraId="4D7C499C" w14:textId="4BF46187" w:rsidR="00E10592" w:rsidRPr="00EA1DFF" w:rsidRDefault="00E10592" w:rsidP="00325453">
      <w:pPr>
        <w:pStyle w:val="ListParagraph"/>
        <w:numPr>
          <w:ilvl w:val="0"/>
          <w:numId w:val="29"/>
        </w:numPr>
        <w:spacing w:before="200" w:line="276" w:lineRule="auto"/>
      </w:pPr>
      <w:r w:rsidRPr="00EA1DFF">
        <w:t>The process must be consistent with the principles of procedural fairness.</w:t>
      </w:r>
    </w:p>
    <w:p w14:paraId="4DF2DF69" w14:textId="546B2F78" w:rsidR="00E10592" w:rsidRPr="00EA1DFF" w:rsidRDefault="00E10592" w:rsidP="00AF1C8A">
      <w:pPr>
        <w:spacing w:before="200" w:after="120" w:line="276" w:lineRule="auto"/>
        <w:ind w:left="720" w:hanging="720"/>
      </w:pPr>
      <w:r w:rsidRPr="00EA1DFF">
        <w:tab/>
        <w:t>Note: Procedural fairness generally requires that:</w:t>
      </w:r>
    </w:p>
    <w:p w14:paraId="0B8DA4F2" w14:textId="54D29BCC" w:rsidR="00E10592" w:rsidRPr="00EA1DFF" w:rsidRDefault="00E10592" w:rsidP="00AF1C8A">
      <w:pPr>
        <w:pStyle w:val="ListParagraph"/>
        <w:numPr>
          <w:ilvl w:val="0"/>
          <w:numId w:val="7"/>
        </w:numPr>
        <w:spacing w:after="120" w:line="276" w:lineRule="auto"/>
        <w:ind w:left="1434" w:hanging="357"/>
        <w:contextualSpacing w:val="0"/>
      </w:pPr>
      <w:r w:rsidRPr="00EA1DFF">
        <w:t xml:space="preserve">the </w:t>
      </w:r>
      <w:r w:rsidR="0016571A" w:rsidRPr="00EA1DFF">
        <w:t>APS employee</w:t>
      </w:r>
      <w:r w:rsidRPr="00EA1DFF">
        <w:t xml:space="preserve"> </w:t>
      </w:r>
      <w:r w:rsidR="006B344B">
        <w:t xml:space="preserve">or former APS employee </w:t>
      </w:r>
      <w:r w:rsidRPr="00EA1DFF">
        <w:t xml:space="preserve">suspected of breaching the Code is informed of the case against them (i.e. any material that is before the breach decision-maker that is </w:t>
      </w:r>
      <w:proofErr w:type="gramStart"/>
      <w:r w:rsidRPr="00EA1DFF">
        <w:t>adverse</w:t>
      </w:r>
      <w:proofErr w:type="gramEnd"/>
      <w:r w:rsidRPr="00EA1DFF">
        <w:t xml:space="preserve"> to the person or their interests and that is credible, relevant and significant</w:t>
      </w:r>
      <w:proofErr w:type="gramStart"/>
      <w:r w:rsidRPr="00EA1DFF">
        <w:t>);</w:t>
      </w:r>
      <w:proofErr w:type="gramEnd"/>
    </w:p>
    <w:p w14:paraId="6F918CF3" w14:textId="7229EFF0" w:rsidR="00E10592" w:rsidRPr="00EA1DFF" w:rsidRDefault="00E10592" w:rsidP="00AF1C8A">
      <w:pPr>
        <w:pStyle w:val="ListParagraph"/>
        <w:numPr>
          <w:ilvl w:val="0"/>
          <w:numId w:val="7"/>
        </w:numPr>
        <w:spacing w:after="120" w:line="276" w:lineRule="auto"/>
        <w:ind w:left="1434" w:hanging="357"/>
        <w:contextualSpacing w:val="0"/>
      </w:pPr>
      <w:r w:rsidRPr="00EA1DFF">
        <w:t xml:space="preserve">the </w:t>
      </w:r>
      <w:r w:rsidR="00AD5491" w:rsidRPr="00EA1DFF">
        <w:t>APS employee</w:t>
      </w:r>
      <w:r w:rsidRPr="00EA1DFF">
        <w:t xml:space="preserve"> </w:t>
      </w:r>
      <w:r w:rsidR="006B344B">
        <w:t xml:space="preserve">or former APS employee </w:t>
      </w:r>
      <w:r w:rsidRPr="00EA1DFF">
        <w:t xml:space="preserve">is provided with a reasonable opportunity to respond and state their case, in accordance with these procedures, before any decision is made on breach or </w:t>
      </w:r>
      <w:proofErr w:type="gramStart"/>
      <w:r w:rsidRPr="00EA1DFF">
        <w:t>sanction;</w:t>
      </w:r>
      <w:proofErr w:type="gramEnd"/>
    </w:p>
    <w:p w14:paraId="00C7F32E" w14:textId="741DB220" w:rsidR="00E10592" w:rsidRPr="00EA1DFF" w:rsidRDefault="00E10592" w:rsidP="00AF1C8A">
      <w:pPr>
        <w:pStyle w:val="ListParagraph"/>
        <w:numPr>
          <w:ilvl w:val="0"/>
          <w:numId w:val="7"/>
        </w:numPr>
        <w:spacing w:after="120" w:line="276" w:lineRule="auto"/>
        <w:ind w:left="1434" w:hanging="357"/>
        <w:contextualSpacing w:val="0"/>
      </w:pPr>
      <w:r w:rsidRPr="00EA1DFF">
        <w:t xml:space="preserve">the breach decision-maker and sanction delegate act without bias or an appearance of </w:t>
      </w:r>
      <w:proofErr w:type="gramStart"/>
      <w:r w:rsidRPr="00EA1DFF">
        <w:t>bias;</w:t>
      </w:r>
      <w:proofErr w:type="gramEnd"/>
    </w:p>
    <w:p w14:paraId="32A31EDA" w14:textId="7B46ECE4" w:rsidR="00D30DF9" w:rsidRPr="00EA1DFF" w:rsidRDefault="00E10592" w:rsidP="00D30DF9">
      <w:pPr>
        <w:pStyle w:val="ListParagraph"/>
        <w:numPr>
          <w:ilvl w:val="0"/>
          <w:numId w:val="7"/>
        </w:numPr>
        <w:spacing w:before="200" w:line="276" w:lineRule="auto"/>
      </w:pPr>
      <w:r w:rsidRPr="00EA1DFF">
        <w:t>there is logically probative evidence to support the making, on the balance of probabilities, of adverse findings.</w:t>
      </w:r>
    </w:p>
    <w:p w14:paraId="5D4F32C8" w14:textId="3801A090" w:rsidR="006E73A3" w:rsidRPr="00EA1DFF" w:rsidRDefault="00D30DF9" w:rsidP="002722D0">
      <w:pPr>
        <w:spacing w:before="200" w:line="276" w:lineRule="auto"/>
        <w:ind w:left="1440" w:hanging="720"/>
      </w:pPr>
      <w:r w:rsidRPr="00EA1DFF">
        <w:t>Note:</w:t>
      </w:r>
      <w:r w:rsidRPr="00EA1DFF">
        <w:tab/>
      </w:r>
      <w:r w:rsidR="00626782" w:rsidRPr="00744E12">
        <w:t>Procedural fairness does not require disclosure of the investigation report. Any access request will be assessed under the department’s privacy and legal obligations.</w:t>
      </w:r>
      <w:r w:rsidR="00626782">
        <w:t xml:space="preserve"> </w:t>
      </w:r>
      <w:r w:rsidR="00744E12">
        <w:t xml:space="preserve"> </w:t>
      </w:r>
    </w:p>
    <w:p w14:paraId="10EC06D5" w14:textId="0BE89121" w:rsidR="00E10592" w:rsidRPr="00EA1DFF" w:rsidRDefault="00E10592" w:rsidP="00A14B25">
      <w:pPr>
        <w:pStyle w:val="ListParagraph"/>
        <w:numPr>
          <w:ilvl w:val="0"/>
          <w:numId w:val="29"/>
        </w:numPr>
        <w:spacing w:line="276" w:lineRule="auto"/>
        <w:contextualSpacing w:val="0"/>
      </w:pPr>
      <w:r w:rsidRPr="00EA1DFF">
        <w:t xml:space="preserve">A determination may not be made in relation to a suspected breach of the Code by </w:t>
      </w:r>
      <w:r w:rsidR="00AD5491" w:rsidRPr="00EA1DFF">
        <w:t xml:space="preserve">an APS employee </w:t>
      </w:r>
      <w:r w:rsidR="00F568F8" w:rsidRPr="00EA1DFF">
        <w:t xml:space="preserve">or former APS employee </w:t>
      </w:r>
      <w:r w:rsidRPr="00EA1DFF">
        <w:t>unless reasonable steps have been taken to:</w:t>
      </w:r>
    </w:p>
    <w:p w14:paraId="6C02B456" w14:textId="74F3F8E7" w:rsidR="00A4140A" w:rsidRPr="00EA1DFF" w:rsidRDefault="00AC0C44" w:rsidP="004568A8">
      <w:pPr>
        <w:pStyle w:val="ListParagraph"/>
        <w:widowControl w:val="0"/>
        <w:numPr>
          <w:ilvl w:val="0"/>
          <w:numId w:val="9"/>
        </w:numPr>
        <w:autoSpaceDE w:val="0"/>
        <w:autoSpaceDN w:val="0"/>
        <w:spacing w:line="240" w:lineRule="auto"/>
        <w:ind w:left="1491" w:hanging="357"/>
        <w:contextualSpacing w:val="0"/>
        <w:rPr>
          <w:rFonts w:eastAsia="Arial" w:cstheme="minorHAnsi"/>
          <w:spacing w:val="0"/>
          <w:szCs w:val="22"/>
        </w:rPr>
      </w:pPr>
      <w:r w:rsidRPr="00EA1DFF">
        <w:rPr>
          <w:rFonts w:eastAsia="Arial" w:cstheme="minorHAnsi"/>
          <w:spacing w:val="0"/>
          <w:szCs w:val="22"/>
        </w:rPr>
        <w:t>i</w:t>
      </w:r>
      <w:r w:rsidR="00E10592" w:rsidRPr="00EA1DFF">
        <w:rPr>
          <w:rFonts w:eastAsia="Arial" w:cstheme="minorHAnsi"/>
          <w:spacing w:val="0"/>
          <w:szCs w:val="22"/>
        </w:rPr>
        <w:t xml:space="preserve">nform the </w:t>
      </w:r>
      <w:r w:rsidR="009B08BE" w:rsidRPr="00EA1DFF">
        <w:rPr>
          <w:rFonts w:eastAsia="Arial" w:cstheme="minorHAnsi"/>
          <w:spacing w:val="0"/>
          <w:szCs w:val="22"/>
        </w:rPr>
        <w:t xml:space="preserve">APS employee or former APS employee </w:t>
      </w:r>
      <w:r w:rsidR="00E10592" w:rsidRPr="00EA1DFF">
        <w:rPr>
          <w:rFonts w:eastAsia="Arial" w:cstheme="minorHAnsi"/>
          <w:spacing w:val="0"/>
          <w:szCs w:val="22"/>
        </w:rPr>
        <w:t>of:</w:t>
      </w:r>
    </w:p>
    <w:p w14:paraId="0C77828D" w14:textId="33FA864C" w:rsidR="00AC0C44" w:rsidRPr="00EA1DFF" w:rsidRDefault="00E10592" w:rsidP="00AF1C8A">
      <w:pPr>
        <w:pStyle w:val="ListParagraph"/>
        <w:numPr>
          <w:ilvl w:val="2"/>
          <w:numId w:val="10"/>
        </w:numPr>
        <w:spacing w:after="120"/>
        <w:ind w:hanging="181"/>
        <w:contextualSpacing w:val="0"/>
      </w:pPr>
      <w:r w:rsidRPr="00EA1DFF">
        <w:t>the details of the suspected breach of the Code, including any subsequent variation of those details; and</w:t>
      </w:r>
    </w:p>
    <w:p w14:paraId="31A63910" w14:textId="62E7F547" w:rsidR="00AC0C44" w:rsidRPr="00EA1DFF" w:rsidRDefault="00E10592" w:rsidP="00AF1C8A">
      <w:pPr>
        <w:pStyle w:val="ListParagraph"/>
        <w:numPr>
          <w:ilvl w:val="2"/>
          <w:numId w:val="10"/>
        </w:numPr>
        <w:spacing w:after="120"/>
        <w:ind w:hanging="181"/>
        <w:contextualSpacing w:val="0"/>
      </w:pPr>
      <w:r w:rsidRPr="00EA1DFF">
        <w:t>where the person is a</w:t>
      </w:r>
      <w:r w:rsidR="009B08BE" w:rsidRPr="00EA1DFF">
        <w:t xml:space="preserve"> current</w:t>
      </w:r>
      <w:r w:rsidRPr="00EA1DFF">
        <w:t xml:space="preserve"> APS employee, the sanctions that may be imposed on them under subsection 15(1) of the Act; and</w:t>
      </w:r>
    </w:p>
    <w:p w14:paraId="51AC5035" w14:textId="738C6EAF" w:rsidR="00650EBD" w:rsidRPr="001A1EF2" w:rsidRDefault="009C5FDF" w:rsidP="00334179">
      <w:pPr>
        <w:pStyle w:val="ListParagraph"/>
        <w:pageBreakBefore/>
        <w:widowControl w:val="0"/>
        <w:numPr>
          <w:ilvl w:val="0"/>
          <w:numId w:val="9"/>
        </w:numPr>
        <w:autoSpaceDE w:val="0"/>
        <w:autoSpaceDN w:val="0"/>
        <w:spacing w:before="200" w:after="0" w:line="240" w:lineRule="auto"/>
        <w:ind w:left="1491" w:hanging="357"/>
        <w:rPr>
          <w:rFonts w:cstheme="minorHAnsi"/>
        </w:rPr>
      </w:pPr>
      <w:r w:rsidRPr="00877EA1">
        <w:lastRenderedPageBreak/>
        <w:t>provide</w:t>
      </w:r>
      <w:r w:rsidR="00E10592" w:rsidRPr="00877EA1">
        <w:t xml:space="preserve"> the </w:t>
      </w:r>
      <w:r w:rsidR="005C4F3F" w:rsidRPr="00877EA1">
        <w:t>A</w:t>
      </w:r>
      <w:r w:rsidR="00034911" w:rsidRPr="00877EA1">
        <w:t>PS</w:t>
      </w:r>
      <w:r w:rsidR="005C4F3F" w:rsidRPr="00877EA1">
        <w:t xml:space="preserve"> employee or former APS employee</w:t>
      </w:r>
      <w:r w:rsidR="00E10592" w:rsidRPr="00877EA1">
        <w:t xml:space="preserve"> </w:t>
      </w:r>
      <w:r w:rsidR="002039A6" w:rsidRPr="00877EA1">
        <w:t xml:space="preserve">with </w:t>
      </w:r>
      <w:r w:rsidR="00E10592" w:rsidRPr="00877EA1">
        <w:t>a reasonable opportunity</w:t>
      </w:r>
      <w:r w:rsidR="0084535C" w:rsidRPr="00877EA1">
        <w:t xml:space="preserve"> </w:t>
      </w:r>
      <w:r w:rsidR="00D43C5C" w:rsidRPr="00877EA1">
        <w:t>with</w:t>
      </w:r>
      <w:r w:rsidR="002039A6" w:rsidRPr="00877EA1">
        <w:t>in 7 calendar days</w:t>
      </w:r>
      <w:r w:rsidR="0084535C" w:rsidRPr="00877EA1">
        <w:t>,</w:t>
      </w:r>
      <w:r w:rsidR="002039A6" w:rsidRPr="00877EA1">
        <w:t xml:space="preserve"> or a longer period allowed by the decision-maker</w:t>
      </w:r>
      <w:r w:rsidR="00B31870" w:rsidRPr="00877EA1">
        <w:t>,</w:t>
      </w:r>
      <w:r w:rsidR="00E10592" w:rsidRPr="00877EA1">
        <w:t xml:space="preserve"> to </w:t>
      </w:r>
      <w:r w:rsidR="00B31870" w:rsidRPr="00877EA1">
        <w:t>submit</w:t>
      </w:r>
      <w:r w:rsidR="00E10592" w:rsidRPr="00877EA1">
        <w:t xml:space="preserve"> a written </w:t>
      </w:r>
      <w:r w:rsidR="0001142E" w:rsidRPr="00877EA1">
        <w:t xml:space="preserve">statement </w:t>
      </w:r>
      <w:r w:rsidR="00737C4F" w:rsidRPr="00877EA1">
        <w:t>and</w:t>
      </w:r>
      <w:r w:rsidR="00346B45" w:rsidRPr="00877EA1">
        <w:t>,</w:t>
      </w:r>
      <w:r w:rsidR="00F95113" w:rsidRPr="00877EA1">
        <w:t xml:space="preserve"> if considered appropriate by the decision-maker, an oral statement</w:t>
      </w:r>
      <w:r w:rsidR="00F70BA4" w:rsidRPr="00877EA1">
        <w:t>, or to</w:t>
      </w:r>
      <w:r w:rsidR="00E10592" w:rsidRPr="00877EA1">
        <w:t xml:space="preserve"> provide </w:t>
      </w:r>
      <w:r w:rsidR="00F70BA4" w:rsidRPr="00877EA1">
        <w:t xml:space="preserve">additional </w:t>
      </w:r>
      <w:r w:rsidR="00E10592" w:rsidRPr="00877EA1">
        <w:t xml:space="preserve">evidence </w:t>
      </w:r>
      <w:r w:rsidR="00F70BA4" w:rsidRPr="00877EA1">
        <w:t>regarding the</w:t>
      </w:r>
      <w:r w:rsidR="00E10592" w:rsidRPr="00877EA1">
        <w:t xml:space="preserve"> suspected breach</w:t>
      </w:r>
      <w:r w:rsidR="00E10592" w:rsidRPr="004568A8">
        <w:t>.</w:t>
      </w:r>
      <w:r w:rsidR="00650EBD" w:rsidRPr="001A1EF2">
        <w:rPr>
          <w:rFonts w:cstheme="minorHAnsi"/>
        </w:rPr>
        <w:br/>
      </w:r>
    </w:p>
    <w:p w14:paraId="465D5536" w14:textId="3A0B22B6" w:rsidR="00AC0C44" w:rsidRPr="00EA1DFF" w:rsidRDefault="00AC0C44" w:rsidP="00877EA1">
      <w:pPr>
        <w:spacing w:line="276" w:lineRule="auto"/>
        <w:ind w:left="1440" w:hanging="720"/>
      </w:pPr>
      <w:r w:rsidRPr="00EA1DFF">
        <w:t>Note:</w:t>
      </w:r>
      <w:r w:rsidRPr="00EA1DFF">
        <w:tab/>
        <w:t>This clause ensure</w:t>
      </w:r>
      <w:r w:rsidR="00B24D9C" w:rsidRPr="00EA1DFF">
        <w:t>s</w:t>
      </w:r>
      <w:r w:rsidRPr="00EA1DFF">
        <w:t xml:space="preserve"> that by the time the breach decision-maker </w:t>
      </w:r>
      <w:proofErr w:type="gramStart"/>
      <w:r w:rsidRPr="00EA1DFF">
        <w:t>make</w:t>
      </w:r>
      <w:r w:rsidR="00B24D9C" w:rsidRPr="00EA1DFF">
        <w:t>s</w:t>
      </w:r>
      <w:r w:rsidRPr="00EA1DFF">
        <w:t xml:space="preserve"> a determination</w:t>
      </w:r>
      <w:proofErr w:type="gramEnd"/>
      <w:r w:rsidRPr="00EA1DFF">
        <w:t>,</w:t>
      </w:r>
      <w:r w:rsidR="003E5CEC" w:rsidRPr="00EA1DFF">
        <w:t xml:space="preserve"> </w:t>
      </w:r>
      <w:r w:rsidR="00612612" w:rsidRPr="00EA1DFF">
        <w:t>the APS employee or former APS employee has been reasonably informed of the case against them.</w:t>
      </w:r>
      <w:r w:rsidRPr="00EA1DFF">
        <w:t xml:space="preserve"> </w:t>
      </w:r>
      <w:r w:rsidR="00622885">
        <w:t>I</w:t>
      </w:r>
      <w:r w:rsidR="00C36FA8" w:rsidRPr="00EA1DFF">
        <w:t>t is good pr</w:t>
      </w:r>
      <w:r w:rsidR="00622885">
        <w:t>actice</w:t>
      </w:r>
      <w:r w:rsidRPr="00EA1DFF">
        <w:t xml:space="preserve"> to give the </w:t>
      </w:r>
      <w:r w:rsidR="00F81F09" w:rsidRPr="00EA1DFF">
        <w:t>APS employee or former APS employee</w:t>
      </w:r>
      <w:r w:rsidRPr="00EA1DFF">
        <w:t xml:space="preserve"> </w:t>
      </w:r>
      <w:r w:rsidR="00C36FA8" w:rsidRPr="00EA1DFF">
        <w:t xml:space="preserve">early </w:t>
      </w:r>
      <w:r w:rsidRPr="00EA1DFF">
        <w:t>notice of</w:t>
      </w:r>
      <w:r w:rsidR="003E5CEC" w:rsidRPr="00EA1DFF">
        <w:t xml:space="preserve"> </w:t>
      </w:r>
      <w:r w:rsidRPr="00EA1DFF">
        <w:t>the</w:t>
      </w:r>
      <w:r w:rsidR="003E5CEC" w:rsidRPr="00EA1DFF">
        <w:t xml:space="preserve"> key</w:t>
      </w:r>
      <w:r w:rsidRPr="00EA1DFF">
        <w:t xml:space="preserve"> details of the suspected breach that are available at the time</w:t>
      </w:r>
      <w:r w:rsidR="003E5CEC" w:rsidRPr="00EA1DFF">
        <w:t>,</w:t>
      </w:r>
      <w:r w:rsidRPr="00EA1DFF">
        <w:t xml:space="preserve"> </w:t>
      </w:r>
      <w:r w:rsidR="003E5CEC" w:rsidRPr="00EA1DFF">
        <w:t xml:space="preserve">along with which </w:t>
      </w:r>
      <w:r w:rsidRPr="00EA1DFF">
        <w:t>elements of the Code are suspected to have been breached.</w:t>
      </w:r>
    </w:p>
    <w:p w14:paraId="67C5626C" w14:textId="77777777" w:rsidR="00325453" w:rsidRDefault="00AC0C44" w:rsidP="00325453">
      <w:pPr>
        <w:pStyle w:val="ListParagraph"/>
        <w:numPr>
          <w:ilvl w:val="0"/>
          <w:numId w:val="29"/>
        </w:numPr>
        <w:spacing w:line="276" w:lineRule="auto"/>
        <w:contextualSpacing w:val="0"/>
      </w:pPr>
      <w:r w:rsidRPr="00EA1DFF">
        <w:t>A</w:t>
      </w:r>
      <w:r w:rsidR="00DB7A9C" w:rsidRPr="00EA1DFF">
        <w:t>n APS employee or former APS employee</w:t>
      </w:r>
      <w:r w:rsidR="00292D78" w:rsidRPr="00EA1DFF">
        <w:t>’s decision not to make a statement about the suspected breach does not, by itsel</w:t>
      </w:r>
      <w:r w:rsidR="00861E08" w:rsidRPr="00EA1DFF">
        <w:t>f, indicate that they admit to committing the suspected breach</w:t>
      </w:r>
      <w:r w:rsidR="00B03BC9" w:rsidRPr="00EA1DFF">
        <w:t>.</w:t>
      </w:r>
      <w:r w:rsidR="00B03BC9" w:rsidRPr="00EA1DFF" w:rsidDel="00B03BC9">
        <w:t xml:space="preserve"> </w:t>
      </w:r>
    </w:p>
    <w:p w14:paraId="54DDA18F" w14:textId="77777777" w:rsidR="00325453" w:rsidRDefault="00D95D68" w:rsidP="00325453">
      <w:pPr>
        <w:pStyle w:val="ListParagraph"/>
        <w:numPr>
          <w:ilvl w:val="0"/>
          <w:numId w:val="29"/>
        </w:numPr>
        <w:spacing w:line="276" w:lineRule="auto"/>
        <w:contextualSpacing w:val="0"/>
      </w:pPr>
      <w:r w:rsidRPr="00EA1DFF">
        <w:t>A formal hearing is not required to determine whether an APS employee or former APS employee</w:t>
      </w:r>
      <w:r w:rsidR="00A85100" w:rsidRPr="00EA1DFF">
        <w:t xml:space="preserve"> has breached the Code. </w:t>
      </w:r>
    </w:p>
    <w:p w14:paraId="2C1F04E5" w14:textId="4305E98D" w:rsidR="00AC0C44" w:rsidRPr="00EA1DFF" w:rsidRDefault="00AC0C44" w:rsidP="00325453">
      <w:pPr>
        <w:pStyle w:val="ListParagraph"/>
        <w:numPr>
          <w:ilvl w:val="0"/>
          <w:numId w:val="29"/>
        </w:numPr>
        <w:spacing w:line="276" w:lineRule="auto"/>
      </w:pPr>
      <w:r w:rsidRPr="00EA1DFF">
        <w:t>The breach decision-maker</w:t>
      </w:r>
      <w:r w:rsidR="00A85100" w:rsidRPr="00EA1DFF">
        <w:t xml:space="preserve">, or the investigator where relevant, </w:t>
      </w:r>
      <w:r w:rsidRPr="00EA1DFF">
        <w:t>must agree to a</w:t>
      </w:r>
      <w:r w:rsidR="00A452B4" w:rsidRPr="00EA1DFF">
        <w:t>n A</w:t>
      </w:r>
      <w:r w:rsidR="00EA1DFF" w:rsidRPr="00EA1DFF">
        <w:t>PS em</w:t>
      </w:r>
      <w:r w:rsidR="00A452B4" w:rsidRPr="00EA1DFF">
        <w:t>ployee or former APS employee’s request to have a support person present</w:t>
      </w:r>
      <w:r w:rsidR="00503EF3" w:rsidRPr="00EA1DFF">
        <w:t xml:space="preserve"> at any meeting or interview, provided that the request is reasonable in the circumstances.</w:t>
      </w:r>
    </w:p>
    <w:p w14:paraId="67FD2690" w14:textId="26F7FFFF" w:rsidR="00AC0C44" w:rsidRPr="00EA1DFF" w:rsidRDefault="00AC0C44" w:rsidP="00325453">
      <w:pPr>
        <w:pStyle w:val="Heading2"/>
        <w:numPr>
          <w:ilvl w:val="0"/>
          <w:numId w:val="0"/>
        </w:numPr>
        <w:spacing w:after="200"/>
        <w:ind w:left="578" w:hanging="578"/>
        <w:rPr>
          <w:sz w:val="24"/>
          <w:szCs w:val="24"/>
        </w:rPr>
      </w:pPr>
      <w:r w:rsidRPr="00EA1DFF">
        <w:rPr>
          <w:sz w:val="24"/>
          <w:szCs w:val="24"/>
        </w:rPr>
        <w:t>Sanctions</w:t>
      </w:r>
    </w:p>
    <w:p w14:paraId="28F1DEAC" w14:textId="77777777" w:rsidR="00325453" w:rsidRDefault="00AC0C44" w:rsidP="00325453">
      <w:pPr>
        <w:pStyle w:val="ListParagraph"/>
        <w:numPr>
          <w:ilvl w:val="0"/>
          <w:numId w:val="31"/>
        </w:numPr>
        <w:contextualSpacing w:val="0"/>
      </w:pPr>
      <w:r w:rsidRPr="00EA1DFF">
        <w:t xml:space="preserve">The process for deciding on sanction must </w:t>
      </w:r>
      <w:r w:rsidR="001F7872" w:rsidRPr="00EA1DFF">
        <w:t xml:space="preserve">comply </w:t>
      </w:r>
      <w:r w:rsidRPr="00EA1DFF">
        <w:t>with the principles of procedural fairnes</w:t>
      </w:r>
      <w:r w:rsidR="001F7872" w:rsidRPr="00EA1DFF">
        <w:t xml:space="preserve">s </w:t>
      </w:r>
      <w:r w:rsidR="00CF0EB0" w:rsidRPr="00EA1DFF">
        <w:t>requirements.</w:t>
      </w:r>
    </w:p>
    <w:p w14:paraId="6EAD0E64" w14:textId="59B943D3" w:rsidR="006F24F2" w:rsidRPr="004C0E28" w:rsidRDefault="00AC0C44" w:rsidP="008F25CA">
      <w:pPr>
        <w:pStyle w:val="ListParagraph"/>
        <w:numPr>
          <w:ilvl w:val="0"/>
          <w:numId w:val="34"/>
        </w:numPr>
        <w:contextualSpacing w:val="0"/>
      </w:pPr>
      <w:r w:rsidRPr="004C0E28">
        <w:t>If a determination is made tha</w:t>
      </w:r>
      <w:r w:rsidR="00007BFD" w:rsidRPr="004C0E28">
        <w:t>t</w:t>
      </w:r>
      <w:r w:rsidRPr="004C0E28">
        <w:t xml:space="preserve"> </w:t>
      </w:r>
      <w:r w:rsidR="00A96615" w:rsidRPr="004C0E28">
        <w:t>a</w:t>
      </w:r>
      <w:r w:rsidR="00075C59" w:rsidRPr="004C0E28">
        <w:t>n</w:t>
      </w:r>
      <w:r w:rsidR="00A96615" w:rsidRPr="004C0E28">
        <w:t xml:space="preserve"> APS employee</w:t>
      </w:r>
      <w:r w:rsidR="00CF0EB0" w:rsidRPr="004C0E28">
        <w:t xml:space="preserve"> </w:t>
      </w:r>
      <w:r w:rsidR="00075C59" w:rsidRPr="004C0E28">
        <w:t xml:space="preserve">in the </w:t>
      </w:r>
      <w:r w:rsidR="004C0E28" w:rsidRPr="004C0E28">
        <w:t>d</w:t>
      </w:r>
      <w:r w:rsidR="00075C59" w:rsidRPr="004C0E28">
        <w:t xml:space="preserve">epartment </w:t>
      </w:r>
      <w:r w:rsidRPr="004C0E28">
        <w:t xml:space="preserve">has breached the Code, a sanction may not be imposed on the </w:t>
      </w:r>
      <w:r w:rsidR="004B3EBF" w:rsidRPr="004C0E28">
        <w:t xml:space="preserve">APS </w:t>
      </w:r>
      <w:r w:rsidRPr="004C0E28">
        <w:t>employee unless reasonable steps have been</w:t>
      </w:r>
      <w:r w:rsidR="00816C88" w:rsidRPr="004C0E28">
        <w:t xml:space="preserve"> taken to:</w:t>
      </w:r>
    </w:p>
    <w:p w14:paraId="3E4F306F" w14:textId="33921BA6" w:rsidR="006F24F2" w:rsidRPr="00EA1DFF" w:rsidRDefault="00816C88" w:rsidP="00750E5C">
      <w:pPr>
        <w:pStyle w:val="ListParagraph"/>
        <w:numPr>
          <w:ilvl w:val="0"/>
          <w:numId w:val="14"/>
        </w:numPr>
        <w:spacing w:after="120"/>
        <w:ind w:left="1491" w:hanging="357"/>
        <w:contextualSpacing w:val="0"/>
      </w:pPr>
      <w:r w:rsidRPr="00EA1DFF">
        <w:rPr>
          <w:rFonts w:eastAsia="Arial" w:cstheme="minorHAnsi"/>
          <w:spacing w:val="0"/>
          <w:szCs w:val="22"/>
        </w:rPr>
        <w:t xml:space="preserve">inform the </w:t>
      </w:r>
      <w:r w:rsidR="006A7329" w:rsidRPr="00EA1DFF">
        <w:rPr>
          <w:rFonts w:eastAsia="Arial" w:cstheme="minorHAnsi"/>
          <w:spacing w:val="0"/>
          <w:szCs w:val="22"/>
        </w:rPr>
        <w:t xml:space="preserve">APS </w:t>
      </w:r>
      <w:r w:rsidRPr="00EA1DFF">
        <w:rPr>
          <w:rFonts w:eastAsia="Arial" w:cstheme="minorHAnsi"/>
          <w:spacing w:val="0"/>
          <w:szCs w:val="22"/>
        </w:rPr>
        <w:t>employee of:</w:t>
      </w:r>
    </w:p>
    <w:p w14:paraId="0E07D11B" w14:textId="43A373AD" w:rsidR="006F24F2" w:rsidRPr="00EA1DFF" w:rsidRDefault="00816C88" w:rsidP="00750E5C">
      <w:pPr>
        <w:pStyle w:val="ListParagraph"/>
        <w:numPr>
          <w:ilvl w:val="1"/>
          <w:numId w:val="14"/>
        </w:numPr>
        <w:spacing w:after="120"/>
        <w:ind w:left="2342" w:hanging="357"/>
        <w:contextualSpacing w:val="0"/>
      </w:pPr>
      <w:r w:rsidRPr="00EA1DFF">
        <w:t>the determination that</w:t>
      </w:r>
      <w:r w:rsidR="00321224" w:rsidRPr="00EA1DFF">
        <w:t xml:space="preserve"> there has been a breach of the </w:t>
      </w:r>
      <w:proofErr w:type="gramStart"/>
      <w:r w:rsidR="00321224" w:rsidRPr="00EA1DFF">
        <w:t>Code</w:t>
      </w:r>
      <w:r w:rsidR="00346B45">
        <w:t>;</w:t>
      </w:r>
      <w:proofErr w:type="gramEnd"/>
    </w:p>
    <w:p w14:paraId="297F7FB4" w14:textId="55172E38" w:rsidR="006F24F2" w:rsidRPr="00EA1DFF" w:rsidRDefault="00816C88" w:rsidP="00750E5C">
      <w:pPr>
        <w:pStyle w:val="ListParagraph"/>
        <w:numPr>
          <w:ilvl w:val="1"/>
          <w:numId w:val="14"/>
        </w:numPr>
        <w:spacing w:after="120"/>
        <w:ind w:left="2342" w:hanging="357"/>
        <w:contextualSpacing w:val="0"/>
      </w:pPr>
      <w:r w:rsidRPr="00EA1DFF">
        <w:t>the sanction or sanctions that are under consideration in accordance with s</w:t>
      </w:r>
      <w:r w:rsidR="00C74D0E" w:rsidRPr="00EA1DFF">
        <w:t>ubsectio</w:t>
      </w:r>
      <w:r w:rsidR="00A73866" w:rsidRPr="00EA1DFF">
        <w:t xml:space="preserve">n </w:t>
      </w:r>
      <w:r w:rsidRPr="00EA1DFF">
        <w:t xml:space="preserve">15(1) of the </w:t>
      </w:r>
      <w:proofErr w:type="gramStart"/>
      <w:r w:rsidRPr="00EA1DFF">
        <w:t>Act;</w:t>
      </w:r>
      <w:proofErr w:type="gramEnd"/>
    </w:p>
    <w:p w14:paraId="79EDC398" w14:textId="27E5823C" w:rsidR="003B763C" w:rsidRPr="00EA1DFF" w:rsidRDefault="00816C88" w:rsidP="00750E5C">
      <w:pPr>
        <w:pStyle w:val="ListParagraph"/>
        <w:numPr>
          <w:ilvl w:val="1"/>
          <w:numId w:val="14"/>
        </w:numPr>
        <w:spacing w:after="120"/>
        <w:ind w:left="2342" w:hanging="357"/>
        <w:contextualSpacing w:val="0"/>
      </w:pPr>
      <w:r w:rsidRPr="00EA1DFF">
        <w:t>the factors that are under consideration in determining any sanction</w:t>
      </w:r>
      <w:r w:rsidR="00325949" w:rsidRPr="00EA1DFF">
        <w:t xml:space="preserve"> or sanctions</w:t>
      </w:r>
      <w:r w:rsidRPr="00EA1DFF">
        <w:t xml:space="preserve"> to be imposed; and</w:t>
      </w:r>
    </w:p>
    <w:p w14:paraId="3B8A45B1" w14:textId="0E53BC1C" w:rsidR="00816C88" w:rsidRPr="00EA1DFF" w:rsidRDefault="00494D56" w:rsidP="00B10448">
      <w:pPr>
        <w:pStyle w:val="ListParagraph"/>
        <w:numPr>
          <w:ilvl w:val="1"/>
          <w:numId w:val="10"/>
        </w:numPr>
        <w:rPr>
          <w:rFonts w:eastAsia="Arial" w:cstheme="minorHAnsi"/>
          <w:spacing w:val="0"/>
          <w:szCs w:val="22"/>
        </w:rPr>
      </w:pPr>
      <w:r>
        <w:rPr>
          <w:rFonts w:eastAsia="Arial" w:cstheme="minorHAnsi"/>
          <w:spacing w:val="0"/>
          <w:szCs w:val="22"/>
        </w:rPr>
        <w:t>provide</w:t>
      </w:r>
      <w:r w:rsidR="00B261E6">
        <w:rPr>
          <w:rFonts w:eastAsia="Arial" w:cstheme="minorHAnsi"/>
          <w:spacing w:val="0"/>
          <w:szCs w:val="22"/>
        </w:rPr>
        <w:t xml:space="preserve"> </w:t>
      </w:r>
      <w:r w:rsidR="00816C88" w:rsidRPr="00EA1DFF">
        <w:rPr>
          <w:rFonts w:eastAsia="Arial" w:cstheme="minorHAnsi"/>
          <w:spacing w:val="0"/>
          <w:szCs w:val="22"/>
        </w:rPr>
        <w:t xml:space="preserve">the </w:t>
      </w:r>
      <w:r w:rsidR="007A11FB" w:rsidRPr="00EA1DFF">
        <w:rPr>
          <w:rFonts w:eastAsia="Arial" w:cstheme="minorHAnsi"/>
          <w:spacing w:val="0"/>
          <w:szCs w:val="22"/>
        </w:rPr>
        <w:t xml:space="preserve">APS </w:t>
      </w:r>
      <w:r w:rsidR="00816C88" w:rsidRPr="00EA1DFF">
        <w:rPr>
          <w:rFonts w:eastAsia="Arial" w:cstheme="minorHAnsi"/>
          <w:spacing w:val="0"/>
          <w:szCs w:val="22"/>
        </w:rPr>
        <w:t>employee</w:t>
      </w:r>
      <w:r w:rsidR="00AD5CE6">
        <w:rPr>
          <w:rFonts w:eastAsia="Arial" w:cstheme="minorHAnsi"/>
          <w:spacing w:val="0"/>
          <w:szCs w:val="22"/>
        </w:rPr>
        <w:t xml:space="preserve"> with</w:t>
      </w:r>
      <w:r w:rsidR="00816C88" w:rsidRPr="00EA1DFF">
        <w:rPr>
          <w:rFonts w:eastAsia="Arial" w:cstheme="minorHAnsi"/>
          <w:spacing w:val="0"/>
          <w:szCs w:val="22"/>
        </w:rPr>
        <w:t xml:space="preserve"> </w:t>
      </w:r>
      <w:r w:rsidR="00FD2E27" w:rsidRPr="00EA1DFF">
        <w:rPr>
          <w:rFonts w:eastAsia="Arial" w:cstheme="minorHAnsi"/>
          <w:spacing w:val="0"/>
          <w:szCs w:val="22"/>
        </w:rPr>
        <w:t xml:space="preserve">7 calendar days, or any longer period </w:t>
      </w:r>
      <w:r w:rsidR="00A97537">
        <w:rPr>
          <w:rFonts w:eastAsia="Arial" w:cstheme="minorHAnsi"/>
          <w:spacing w:val="0"/>
          <w:szCs w:val="22"/>
        </w:rPr>
        <w:t>approved</w:t>
      </w:r>
      <w:r w:rsidR="00FD2E27" w:rsidRPr="00EA1DFF">
        <w:rPr>
          <w:rFonts w:eastAsia="Arial" w:cstheme="minorHAnsi"/>
          <w:spacing w:val="0"/>
          <w:szCs w:val="22"/>
        </w:rPr>
        <w:t xml:space="preserve"> by the sanction delegate</w:t>
      </w:r>
      <w:r w:rsidR="00A97537">
        <w:rPr>
          <w:rFonts w:eastAsia="Arial" w:cstheme="minorHAnsi"/>
          <w:spacing w:val="0"/>
          <w:szCs w:val="22"/>
        </w:rPr>
        <w:t>, to</w:t>
      </w:r>
      <w:r w:rsidR="00816C88" w:rsidRPr="00EA1DFF">
        <w:rPr>
          <w:rFonts w:eastAsia="Arial" w:cstheme="minorHAnsi"/>
          <w:spacing w:val="0"/>
          <w:szCs w:val="22"/>
        </w:rPr>
        <w:t xml:space="preserve"> </w:t>
      </w:r>
      <w:r w:rsidR="00AD5CE6">
        <w:rPr>
          <w:rFonts w:eastAsia="Arial" w:cstheme="minorHAnsi"/>
          <w:spacing w:val="0"/>
          <w:szCs w:val="22"/>
        </w:rPr>
        <w:t>submit</w:t>
      </w:r>
      <w:r w:rsidR="00816C88" w:rsidRPr="00EA1DFF">
        <w:rPr>
          <w:rFonts w:eastAsia="Arial" w:cstheme="minorHAnsi"/>
          <w:spacing w:val="0"/>
          <w:szCs w:val="22"/>
        </w:rPr>
        <w:t xml:space="preserve"> a written</w:t>
      </w:r>
      <w:r w:rsidR="00705D80">
        <w:rPr>
          <w:rFonts w:eastAsia="Arial" w:cstheme="minorHAnsi"/>
          <w:spacing w:val="0"/>
          <w:szCs w:val="22"/>
        </w:rPr>
        <w:t xml:space="preserve"> and, if considered appropriate by the sanction delegate, an oral statement</w:t>
      </w:r>
      <w:r w:rsidR="00EE40C7" w:rsidRPr="00EA1DFF">
        <w:rPr>
          <w:rFonts w:eastAsia="Arial" w:cstheme="minorHAnsi"/>
          <w:spacing w:val="0"/>
          <w:szCs w:val="22"/>
        </w:rPr>
        <w:t xml:space="preserve"> </w:t>
      </w:r>
      <w:r w:rsidR="00A97537">
        <w:rPr>
          <w:rFonts w:eastAsia="Arial" w:cstheme="minorHAnsi"/>
          <w:spacing w:val="0"/>
          <w:szCs w:val="22"/>
        </w:rPr>
        <w:t>about</w:t>
      </w:r>
      <w:r w:rsidR="003B763C" w:rsidRPr="00EA1DFF">
        <w:rPr>
          <w:rFonts w:eastAsia="Arial" w:cstheme="minorHAnsi"/>
          <w:spacing w:val="0"/>
          <w:szCs w:val="22"/>
        </w:rPr>
        <w:t xml:space="preserve"> </w:t>
      </w:r>
      <w:r w:rsidR="00816C88" w:rsidRPr="00EA1DFF">
        <w:rPr>
          <w:rFonts w:eastAsia="Arial" w:cstheme="minorHAnsi"/>
          <w:spacing w:val="0"/>
          <w:szCs w:val="22"/>
        </w:rPr>
        <w:t>the</w:t>
      </w:r>
      <w:r w:rsidR="00475818">
        <w:rPr>
          <w:rFonts w:eastAsia="Arial" w:cstheme="minorHAnsi"/>
          <w:spacing w:val="0"/>
          <w:szCs w:val="22"/>
        </w:rPr>
        <w:t xml:space="preserve"> proposed</w:t>
      </w:r>
      <w:r w:rsidR="00816C88" w:rsidRPr="00EA1DFF">
        <w:rPr>
          <w:rFonts w:eastAsia="Arial" w:cstheme="minorHAnsi"/>
          <w:spacing w:val="0"/>
          <w:szCs w:val="22"/>
        </w:rPr>
        <w:t xml:space="preserve"> sanction or sanctions under consideration.</w:t>
      </w:r>
    </w:p>
    <w:p w14:paraId="0CC7996F" w14:textId="44ADD19A" w:rsidR="00816C88" w:rsidRPr="00EA1DFF" w:rsidRDefault="00816C88" w:rsidP="00816C88">
      <w:pPr>
        <w:ind w:left="1440" w:hanging="720"/>
      </w:pPr>
      <w:r w:rsidRPr="00EA1DFF">
        <w:lastRenderedPageBreak/>
        <w:t>Note:</w:t>
      </w:r>
      <w:r w:rsidRPr="00EA1DFF">
        <w:tab/>
        <w:t>The sanction delegate may decide to give the employee the opportunity to make both a written and an oral statement. A sanction cannot be imposed on a person who is a former APS employee.</w:t>
      </w:r>
    </w:p>
    <w:p w14:paraId="78C7FFFB" w14:textId="77777777" w:rsidR="00325453" w:rsidRDefault="00816C88" w:rsidP="00325453">
      <w:pPr>
        <w:pStyle w:val="ListParagraph"/>
        <w:numPr>
          <w:ilvl w:val="0"/>
          <w:numId w:val="31"/>
        </w:numPr>
        <w:contextualSpacing w:val="0"/>
      </w:pPr>
      <w:r w:rsidRPr="00EA1DFF">
        <w:t>The purpose of imposing a sanction</w:t>
      </w:r>
      <w:r w:rsidR="00D972B8" w:rsidRPr="00EA1DFF">
        <w:t xml:space="preserve"> or sanctions</w:t>
      </w:r>
      <w:r w:rsidRPr="00EA1DFF">
        <w:t xml:space="preserve"> is not to punish the APS employee, but to </w:t>
      </w:r>
      <w:r w:rsidR="00D972B8" w:rsidRPr="00EA1DFF">
        <w:t>uphold expected</w:t>
      </w:r>
      <w:r w:rsidRPr="00EA1DFF">
        <w:t xml:space="preserve"> standards of conduct by APS employees. Sanctions </w:t>
      </w:r>
      <w:r w:rsidR="00D972B8" w:rsidRPr="00EA1DFF">
        <w:t xml:space="preserve">must </w:t>
      </w:r>
      <w:r w:rsidRPr="00EA1DFF">
        <w:t xml:space="preserve">be proportionate to the nature of the breach and provide a clear message to the </w:t>
      </w:r>
      <w:r w:rsidR="008F1144" w:rsidRPr="00EA1DFF">
        <w:t xml:space="preserve">APS </w:t>
      </w:r>
      <w:r w:rsidRPr="00EA1DFF">
        <w:t xml:space="preserve">employee that their behaviour was </w:t>
      </w:r>
      <w:r w:rsidR="007E2E0E" w:rsidRPr="00EA1DFF">
        <w:t>unacceptable.</w:t>
      </w:r>
    </w:p>
    <w:p w14:paraId="6EE1680A" w14:textId="0A3044B1" w:rsidR="00816C88" w:rsidRPr="00EA1DFF" w:rsidRDefault="00816C88" w:rsidP="00325453">
      <w:pPr>
        <w:pStyle w:val="ListParagraph"/>
        <w:numPr>
          <w:ilvl w:val="0"/>
          <w:numId w:val="31"/>
        </w:numPr>
      </w:pPr>
      <w:r w:rsidRPr="00EA1DFF">
        <w:t xml:space="preserve">A sanction </w:t>
      </w:r>
      <w:r w:rsidR="00931E25" w:rsidRPr="00EA1DFF">
        <w:t xml:space="preserve">also acts as </w:t>
      </w:r>
      <w:r w:rsidRPr="00EA1DFF">
        <w:t xml:space="preserve">a deterrent to others and </w:t>
      </w:r>
      <w:r w:rsidR="00310B80">
        <w:t>signals</w:t>
      </w:r>
      <w:r w:rsidRPr="00EA1DFF">
        <w:t xml:space="preserve"> that misconduct </w:t>
      </w:r>
      <w:r w:rsidR="00A40DFE">
        <w:t>will</w:t>
      </w:r>
      <w:r w:rsidRPr="00EA1DFF">
        <w:t xml:space="preserve"> not</w:t>
      </w:r>
      <w:r w:rsidR="00A40DFE">
        <w:t xml:space="preserve"> be</w:t>
      </w:r>
      <w:r w:rsidRPr="00EA1DFF">
        <w:t xml:space="preserve"> tolerated by the </w:t>
      </w:r>
      <w:r w:rsidR="00065FAE" w:rsidRPr="00EA1DFF">
        <w:t>department</w:t>
      </w:r>
      <w:r w:rsidRPr="00EA1DFF">
        <w:t>.</w:t>
      </w:r>
    </w:p>
    <w:p w14:paraId="2894C6B2" w14:textId="16080457" w:rsidR="00816C88" w:rsidRPr="00EA1DFF" w:rsidRDefault="00816C88" w:rsidP="000741E7">
      <w:pPr>
        <w:pStyle w:val="Heading2"/>
        <w:numPr>
          <w:ilvl w:val="0"/>
          <w:numId w:val="0"/>
        </w:numPr>
        <w:spacing w:after="240"/>
        <w:rPr>
          <w:sz w:val="24"/>
          <w:szCs w:val="24"/>
        </w:rPr>
      </w:pPr>
      <w:r w:rsidRPr="00EA1DFF">
        <w:rPr>
          <w:sz w:val="24"/>
          <w:szCs w:val="24"/>
        </w:rPr>
        <w:t>Record of determination and sanction</w:t>
      </w:r>
    </w:p>
    <w:p w14:paraId="39D1A19B" w14:textId="10C250D5" w:rsidR="00816C88" w:rsidRPr="00EA1DFF" w:rsidRDefault="00816C88" w:rsidP="008F25CA">
      <w:pPr>
        <w:pStyle w:val="ListParagraph"/>
        <w:numPr>
          <w:ilvl w:val="0"/>
          <w:numId w:val="34"/>
        </w:numPr>
        <w:contextualSpacing w:val="0"/>
      </w:pPr>
      <w:r w:rsidRPr="00EA1DFF">
        <w:t xml:space="preserve">If a determination </w:t>
      </w:r>
      <w:r w:rsidR="0007399C">
        <w:t xml:space="preserve">is made </w:t>
      </w:r>
      <w:r w:rsidRPr="00EA1DFF">
        <w:t xml:space="preserve">in relation to a suspected breach of the Code by </w:t>
      </w:r>
      <w:r w:rsidR="00A56234">
        <w:t>a current or former A</w:t>
      </w:r>
      <w:r w:rsidRPr="00EA1DFF">
        <w:t xml:space="preserve">PS employee in the </w:t>
      </w:r>
      <w:r w:rsidR="00065FAE" w:rsidRPr="00EA1DFF">
        <w:t>department</w:t>
      </w:r>
      <w:r w:rsidRPr="00EA1DFF">
        <w:t xml:space="preserve">, a written record must </w:t>
      </w:r>
      <w:r w:rsidR="00272F83">
        <w:t>include</w:t>
      </w:r>
      <w:r w:rsidRPr="00EA1DFF">
        <w:t>:</w:t>
      </w:r>
    </w:p>
    <w:p w14:paraId="1B55E422" w14:textId="55D39C30" w:rsidR="00816C88" w:rsidRPr="00EA1DFF" w:rsidRDefault="005F74E3" w:rsidP="00DC3450">
      <w:pPr>
        <w:pStyle w:val="ListParagraph"/>
        <w:numPr>
          <w:ilvl w:val="0"/>
          <w:numId w:val="11"/>
        </w:numPr>
        <w:spacing w:after="120"/>
        <w:ind w:left="1434" w:hanging="357"/>
        <w:contextualSpacing w:val="0"/>
        <w:rPr>
          <w:rFonts w:eastAsia="Arial" w:cstheme="minorHAnsi"/>
          <w:spacing w:val="0"/>
          <w:szCs w:val="22"/>
        </w:rPr>
      </w:pPr>
      <w:r>
        <w:rPr>
          <w:rFonts w:eastAsia="Arial" w:cstheme="minorHAnsi"/>
          <w:spacing w:val="0"/>
          <w:szCs w:val="22"/>
        </w:rPr>
        <w:t xml:space="preserve">details of </w:t>
      </w:r>
      <w:r w:rsidR="00816C88" w:rsidRPr="00EA1DFF">
        <w:rPr>
          <w:rFonts w:eastAsia="Arial" w:cstheme="minorHAnsi"/>
          <w:spacing w:val="0"/>
          <w:szCs w:val="22"/>
        </w:rPr>
        <w:t xml:space="preserve">the suspected </w:t>
      </w:r>
      <w:proofErr w:type="gramStart"/>
      <w:r w:rsidR="00816C88" w:rsidRPr="00EA1DFF">
        <w:rPr>
          <w:rFonts w:eastAsia="Arial" w:cstheme="minorHAnsi"/>
          <w:spacing w:val="0"/>
          <w:szCs w:val="22"/>
        </w:rPr>
        <w:t>breach;</w:t>
      </w:r>
      <w:proofErr w:type="gramEnd"/>
    </w:p>
    <w:p w14:paraId="1738F768" w14:textId="0BDEAEB7" w:rsidR="00816C88" w:rsidRPr="00EA1DFF" w:rsidRDefault="00816C88" w:rsidP="00DC3450">
      <w:pPr>
        <w:pStyle w:val="ListParagraph"/>
        <w:numPr>
          <w:ilvl w:val="0"/>
          <w:numId w:val="11"/>
        </w:numPr>
        <w:spacing w:after="120"/>
        <w:ind w:left="1434" w:hanging="357"/>
        <w:contextualSpacing w:val="0"/>
        <w:rPr>
          <w:rFonts w:eastAsia="Arial" w:cstheme="minorHAnsi"/>
          <w:spacing w:val="0"/>
          <w:szCs w:val="22"/>
        </w:rPr>
      </w:pPr>
      <w:r w:rsidRPr="00EA1DFF">
        <w:rPr>
          <w:rFonts w:eastAsia="Arial" w:cstheme="minorHAnsi"/>
          <w:spacing w:val="0"/>
          <w:szCs w:val="22"/>
        </w:rPr>
        <w:t>the determination</w:t>
      </w:r>
      <w:r w:rsidR="00272F83">
        <w:rPr>
          <w:rFonts w:eastAsia="Arial" w:cstheme="minorHAnsi"/>
          <w:spacing w:val="0"/>
          <w:szCs w:val="22"/>
        </w:rPr>
        <w:t xml:space="preserve"> </w:t>
      </w:r>
      <w:proofErr w:type="gramStart"/>
      <w:r w:rsidR="00272F83">
        <w:rPr>
          <w:rFonts w:eastAsia="Arial" w:cstheme="minorHAnsi"/>
          <w:spacing w:val="0"/>
          <w:szCs w:val="22"/>
        </w:rPr>
        <w:t>made</w:t>
      </w:r>
      <w:r w:rsidRPr="00EA1DFF">
        <w:rPr>
          <w:rFonts w:eastAsia="Arial" w:cstheme="minorHAnsi"/>
          <w:spacing w:val="0"/>
          <w:szCs w:val="22"/>
        </w:rPr>
        <w:t>;</w:t>
      </w:r>
      <w:proofErr w:type="gramEnd"/>
    </w:p>
    <w:p w14:paraId="7F78109E" w14:textId="18EEAE65" w:rsidR="00816C88" w:rsidRPr="00EA1DFF" w:rsidRDefault="00816C88" w:rsidP="00DC3450">
      <w:pPr>
        <w:pStyle w:val="ListParagraph"/>
        <w:numPr>
          <w:ilvl w:val="0"/>
          <w:numId w:val="11"/>
        </w:numPr>
        <w:spacing w:after="120"/>
        <w:ind w:left="1434" w:hanging="357"/>
        <w:contextualSpacing w:val="0"/>
        <w:rPr>
          <w:rFonts w:eastAsia="Arial" w:cstheme="minorHAnsi"/>
          <w:spacing w:val="0"/>
          <w:szCs w:val="22"/>
        </w:rPr>
      </w:pPr>
      <w:r w:rsidRPr="00EA1DFF">
        <w:rPr>
          <w:rFonts w:eastAsia="Arial" w:cstheme="minorHAnsi"/>
          <w:spacing w:val="0"/>
          <w:szCs w:val="22"/>
        </w:rPr>
        <w:t xml:space="preserve">any </w:t>
      </w:r>
      <w:r w:rsidR="003D18AD" w:rsidRPr="00EA1DFF">
        <w:rPr>
          <w:rFonts w:eastAsia="Arial" w:cstheme="minorHAnsi"/>
          <w:spacing w:val="0"/>
          <w:szCs w:val="22"/>
        </w:rPr>
        <w:t>sanction</w:t>
      </w:r>
      <w:r w:rsidR="00E91681">
        <w:rPr>
          <w:rFonts w:eastAsia="Arial" w:cstheme="minorHAnsi"/>
          <w:spacing w:val="0"/>
          <w:szCs w:val="22"/>
        </w:rPr>
        <w:t>(s)</w:t>
      </w:r>
      <w:r w:rsidRPr="00EA1DFF">
        <w:rPr>
          <w:rFonts w:eastAsia="Arial" w:cstheme="minorHAnsi"/>
          <w:spacing w:val="0"/>
          <w:szCs w:val="22"/>
        </w:rPr>
        <w:t xml:space="preserve"> imposed </w:t>
      </w:r>
      <w:r w:rsidR="002D3B27">
        <w:rPr>
          <w:rFonts w:eastAsia="Arial" w:cstheme="minorHAnsi"/>
          <w:spacing w:val="0"/>
          <w:szCs w:val="22"/>
        </w:rPr>
        <w:t xml:space="preserve">for a </w:t>
      </w:r>
      <w:r w:rsidR="002D3B27" w:rsidRPr="00EA1DFF">
        <w:rPr>
          <w:rFonts w:eastAsia="Arial" w:cstheme="minorHAnsi"/>
          <w:spacing w:val="0"/>
          <w:szCs w:val="22"/>
        </w:rPr>
        <w:t xml:space="preserve">current APS employee, </w:t>
      </w:r>
      <w:proofErr w:type="gramStart"/>
      <w:r w:rsidRPr="00EA1DFF">
        <w:rPr>
          <w:rFonts w:eastAsia="Arial" w:cstheme="minorHAnsi"/>
          <w:spacing w:val="0"/>
          <w:szCs w:val="22"/>
        </w:rPr>
        <w:t>as a result of</w:t>
      </w:r>
      <w:proofErr w:type="gramEnd"/>
      <w:r w:rsidRPr="00EA1DFF">
        <w:rPr>
          <w:rFonts w:eastAsia="Arial" w:cstheme="minorHAnsi"/>
          <w:spacing w:val="0"/>
          <w:szCs w:val="22"/>
        </w:rPr>
        <w:t xml:space="preserve"> </w:t>
      </w:r>
      <w:r w:rsidR="002D3B27">
        <w:rPr>
          <w:rFonts w:eastAsia="Arial" w:cstheme="minorHAnsi"/>
          <w:spacing w:val="0"/>
          <w:szCs w:val="22"/>
        </w:rPr>
        <w:t>a</w:t>
      </w:r>
      <w:r w:rsidR="00894A40" w:rsidRPr="00EA1DFF">
        <w:rPr>
          <w:rFonts w:eastAsia="Arial" w:cstheme="minorHAnsi"/>
          <w:spacing w:val="0"/>
          <w:szCs w:val="22"/>
        </w:rPr>
        <w:t xml:space="preserve"> </w:t>
      </w:r>
      <w:r w:rsidRPr="00EA1DFF">
        <w:rPr>
          <w:rFonts w:eastAsia="Arial" w:cstheme="minorHAnsi"/>
          <w:spacing w:val="0"/>
          <w:szCs w:val="22"/>
        </w:rPr>
        <w:t>determination</w:t>
      </w:r>
      <w:r w:rsidR="00894A40" w:rsidRPr="00EA1DFF">
        <w:rPr>
          <w:rFonts w:eastAsia="Arial" w:cstheme="minorHAnsi"/>
          <w:spacing w:val="0"/>
          <w:szCs w:val="22"/>
        </w:rPr>
        <w:t xml:space="preserve"> </w:t>
      </w:r>
      <w:r w:rsidRPr="00EA1DFF">
        <w:rPr>
          <w:rFonts w:eastAsia="Arial" w:cstheme="minorHAnsi"/>
          <w:spacing w:val="0"/>
          <w:szCs w:val="22"/>
        </w:rPr>
        <w:t>that the</w:t>
      </w:r>
      <w:r w:rsidR="002D3B27">
        <w:rPr>
          <w:rFonts w:eastAsia="Arial" w:cstheme="minorHAnsi"/>
          <w:spacing w:val="0"/>
          <w:szCs w:val="22"/>
        </w:rPr>
        <w:t xml:space="preserve">y </w:t>
      </w:r>
      <w:r w:rsidRPr="00EA1DFF">
        <w:rPr>
          <w:rFonts w:eastAsia="Arial" w:cstheme="minorHAnsi"/>
          <w:spacing w:val="0"/>
          <w:szCs w:val="22"/>
        </w:rPr>
        <w:t>breached the Code; and</w:t>
      </w:r>
    </w:p>
    <w:p w14:paraId="3C22744F" w14:textId="2B01FCB6" w:rsidR="00816C88" w:rsidRPr="00EA1DFF" w:rsidRDefault="009D4557" w:rsidP="004F3255">
      <w:pPr>
        <w:pStyle w:val="ListParagraph"/>
        <w:numPr>
          <w:ilvl w:val="0"/>
          <w:numId w:val="11"/>
        </w:numPr>
        <w:rPr>
          <w:rFonts w:eastAsia="Arial" w:cstheme="minorHAnsi"/>
          <w:spacing w:val="0"/>
          <w:szCs w:val="22"/>
        </w:rPr>
      </w:pPr>
      <w:r>
        <w:rPr>
          <w:rFonts w:eastAsia="Arial" w:cstheme="minorHAnsi"/>
          <w:spacing w:val="0"/>
          <w:szCs w:val="22"/>
        </w:rPr>
        <w:t>any</w:t>
      </w:r>
      <w:r w:rsidR="00816C88" w:rsidRPr="00EA1DFF">
        <w:rPr>
          <w:rFonts w:eastAsia="Arial" w:cstheme="minorHAnsi"/>
          <w:spacing w:val="0"/>
          <w:szCs w:val="22"/>
        </w:rPr>
        <w:t xml:space="preserve"> statement of reasons </w:t>
      </w:r>
      <w:r>
        <w:rPr>
          <w:rFonts w:eastAsia="Arial" w:cstheme="minorHAnsi"/>
          <w:spacing w:val="0"/>
          <w:szCs w:val="22"/>
        </w:rPr>
        <w:t>provided</w:t>
      </w:r>
      <w:r w:rsidR="00816C88" w:rsidRPr="00EA1DFF">
        <w:rPr>
          <w:rFonts w:eastAsia="Arial" w:cstheme="minorHAnsi"/>
          <w:spacing w:val="0"/>
          <w:szCs w:val="22"/>
        </w:rPr>
        <w:t xml:space="preserve"> to the </w:t>
      </w:r>
      <w:r w:rsidR="003D18AD" w:rsidRPr="00EA1DFF">
        <w:rPr>
          <w:rFonts w:eastAsia="Arial" w:cstheme="minorHAnsi"/>
          <w:spacing w:val="0"/>
          <w:szCs w:val="22"/>
        </w:rPr>
        <w:t>APS employee</w:t>
      </w:r>
      <w:r w:rsidR="00D368A9" w:rsidRPr="00EA1DFF">
        <w:rPr>
          <w:rFonts w:eastAsia="Arial" w:cstheme="minorHAnsi"/>
          <w:spacing w:val="0"/>
          <w:szCs w:val="22"/>
        </w:rPr>
        <w:t xml:space="preserve"> or former APS employee</w:t>
      </w:r>
      <w:r w:rsidR="003D18AD" w:rsidRPr="00EA1DFF">
        <w:rPr>
          <w:rFonts w:eastAsia="Arial" w:cstheme="minorHAnsi"/>
          <w:spacing w:val="0"/>
          <w:szCs w:val="22"/>
        </w:rPr>
        <w:t xml:space="preserve"> </w:t>
      </w:r>
      <w:r w:rsidR="00DF27D9">
        <w:rPr>
          <w:rFonts w:eastAsia="Arial" w:cstheme="minorHAnsi"/>
          <w:spacing w:val="0"/>
          <w:szCs w:val="22"/>
        </w:rPr>
        <w:t>about</w:t>
      </w:r>
      <w:r w:rsidR="00816C88" w:rsidRPr="00EA1DFF">
        <w:rPr>
          <w:rFonts w:eastAsia="Arial" w:cstheme="minorHAnsi"/>
          <w:spacing w:val="0"/>
          <w:szCs w:val="22"/>
        </w:rPr>
        <w:t xml:space="preserve"> the determination in relation to </w:t>
      </w:r>
      <w:r w:rsidR="00DE74BF" w:rsidRPr="00EA1DFF">
        <w:rPr>
          <w:rFonts w:eastAsia="Arial" w:cstheme="minorHAnsi"/>
          <w:spacing w:val="0"/>
          <w:szCs w:val="22"/>
        </w:rPr>
        <w:t xml:space="preserve">a </w:t>
      </w:r>
      <w:r w:rsidR="00816C88" w:rsidRPr="00EA1DFF">
        <w:rPr>
          <w:rFonts w:eastAsia="Arial" w:cstheme="minorHAnsi"/>
          <w:spacing w:val="0"/>
          <w:szCs w:val="22"/>
        </w:rPr>
        <w:t xml:space="preserve">suspected breach of the Code, </w:t>
      </w:r>
      <w:r w:rsidR="00D06C69">
        <w:rPr>
          <w:rFonts w:eastAsia="Arial" w:cstheme="minorHAnsi"/>
          <w:spacing w:val="0"/>
          <w:szCs w:val="22"/>
        </w:rPr>
        <w:t xml:space="preserve">and </w:t>
      </w:r>
      <w:r w:rsidR="00894A83">
        <w:rPr>
          <w:rFonts w:eastAsia="Arial" w:cstheme="minorHAnsi"/>
          <w:spacing w:val="0"/>
          <w:szCs w:val="22"/>
        </w:rPr>
        <w:t>for</w:t>
      </w:r>
      <w:r w:rsidR="00816C88" w:rsidRPr="00EA1DFF">
        <w:rPr>
          <w:rFonts w:eastAsia="Arial" w:cstheme="minorHAnsi"/>
          <w:spacing w:val="0"/>
          <w:szCs w:val="22"/>
        </w:rPr>
        <w:t xml:space="preserve"> </w:t>
      </w:r>
      <w:r w:rsidR="00DE74BF" w:rsidRPr="00EA1DFF">
        <w:rPr>
          <w:rFonts w:eastAsia="Arial" w:cstheme="minorHAnsi"/>
          <w:spacing w:val="0"/>
          <w:szCs w:val="22"/>
        </w:rPr>
        <w:t xml:space="preserve">a current APS </w:t>
      </w:r>
      <w:r w:rsidR="00816C88" w:rsidRPr="00EA1DFF">
        <w:rPr>
          <w:rFonts w:eastAsia="Arial" w:cstheme="minorHAnsi"/>
          <w:spacing w:val="0"/>
          <w:szCs w:val="22"/>
        </w:rPr>
        <w:t>employee,</w:t>
      </w:r>
      <w:r w:rsidR="00894A83">
        <w:rPr>
          <w:rFonts w:eastAsia="Arial" w:cstheme="minorHAnsi"/>
          <w:spacing w:val="0"/>
          <w:szCs w:val="22"/>
        </w:rPr>
        <w:t xml:space="preserve"> any statement</w:t>
      </w:r>
      <w:r w:rsidR="00150B1C">
        <w:rPr>
          <w:rFonts w:eastAsia="Arial" w:cstheme="minorHAnsi"/>
          <w:spacing w:val="0"/>
          <w:szCs w:val="22"/>
        </w:rPr>
        <w:t xml:space="preserve"> of reasons</w:t>
      </w:r>
      <w:r w:rsidR="00816C88" w:rsidRPr="00EA1DFF">
        <w:rPr>
          <w:rFonts w:eastAsia="Arial" w:cstheme="minorHAnsi"/>
          <w:spacing w:val="0"/>
          <w:szCs w:val="22"/>
        </w:rPr>
        <w:t xml:space="preserve"> regarding the sanction decision</w:t>
      </w:r>
      <w:r w:rsidR="00150B1C">
        <w:rPr>
          <w:rFonts w:eastAsia="Arial" w:cstheme="minorHAnsi"/>
          <w:spacing w:val="0"/>
          <w:szCs w:val="22"/>
        </w:rPr>
        <w:t>.</w:t>
      </w:r>
    </w:p>
    <w:p w14:paraId="71F7CD55" w14:textId="14D2E15F" w:rsidR="00AC0C44" w:rsidRPr="00EA1DFF" w:rsidRDefault="00816C88" w:rsidP="00816C88">
      <w:pPr>
        <w:spacing w:line="276" w:lineRule="auto"/>
        <w:ind w:left="720"/>
      </w:pPr>
      <w:r w:rsidRPr="00EA1DFF">
        <w:t xml:space="preserve">Note: </w:t>
      </w:r>
      <w:r w:rsidRPr="00EA1DFF">
        <w:rPr>
          <w:i/>
          <w:iCs/>
        </w:rPr>
        <w:t>The Archives Act 1983</w:t>
      </w:r>
      <w:r w:rsidRPr="00EA1DFF">
        <w:t xml:space="preserve"> and the </w:t>
      </w:r>
      <w:r w:rsidRPr="00EA1DFF">
        <w:rPr>
          <w:i/>
          <w:iCs/>
        </w:rPr>
        <w:t>Privacy Act 1988</w:t>
      </w:r>
      <w:r w:rsidRPr="00EA1DFF">
        <w:t xml:space="preserve"> apply to </w:t>
      </w:r>
      <w:r w:rsidR="00065FAE" w:rsidRPr="00EA1DFF">
        <w:t>department</w:t>
      </w:r>
      <w:r w:rsidRPr="00EA1DFF">
        <w:t>al records.</w:t>
      </w:r>
    </w:p>
    <w:p w14:paraId="11953D56" w14:textId="4514DDB9" w:rsidR="00816C88" w:rsidRPr="00EA1DFF" w:rsidRDefault="00816C88" w:rsidP="00816C88">
      <w:pPr>
        <w:pStyle w:val="Heading3"/>
        <w:numPr>
          <w:ilvl w:val="0"/>
          <w:numId w:val="0"/>
        </w:numPr>
        <w:ind w:left="720" w:hanging="720"/>
        <w:rPr>
          <w:sz w:val="12"/>
          <w:szCs w:val="12"/>
        </w:rPr>
      </w:pPr>
      <w:r w:rsidRPr="00EA1DFF">
        <w:rPr>
          <w:sz w:val="24"/>
        </w:rPr>
        <w:t xml:space="preserve">Procedure when an ongoing </w:t>
      </w:r>
      <w:r w:rsidR="00E123B9" w:rsidRPr="00EA1DFF">
        <w:rPr>
          <w:sz w:val="24"/>
        </w:rPr>
        <w:t xml:space="preserve">APS </w:t>
      </w:r>
      <w:r w:rsidRPr="00EA1DFF">
        <w:rPr>
          <w:sz w:val="24"/>
        </w:rPr>
        <w:t>employee is to move to another agency</w:t>
      </w:r>
      <w:r w:rsidR="001538AE" w:rsidRPr="00EA1DFF">
        <w:rPr>
          <w:sz w:val="24"/>
        </w:rPr>
        <w:br/>
      </w:r>
    </w:p>
    <w:p w14:paraId="7DFB6960" w14:textId="0645FB7C" w:rsidR="001538AE" w:rsidRPr="00EA1DFF" w:rsidRDefault="001538AE" w:rsidP="008F25CA">
      <w:pPr>
        <w:pStyle w:val="ListParagraph"/>
        <w:numPr>
          <w:ilvl w:val="0"/>
          <w:numId w:val="34"/>
        </w:numPr>
        <w:contextualSpacing w:val="0"/>
      </w:pPr>
      <w:r w:rsidRPr="00EA1DFF">
        <w:t>This clause applies if:</w:t>
      </w:r>
    </w:p>
    <w:p w14:paraId="5B1E8A61" w14:textId="1277F378" w:rsidR="005D396A" w:rsidRPr="00EA1DFF" w:rsidRDefault="00A514E7" w:rsidP="00B83E7B">
      <w:pPr>
        <w:pStyle w:val="ListParagraph"/>
        <w:numPr>
          <w:ilvl w:val="0"/>
          <w:numId w:val="12"/>
        </w:numPr>
        <w:spacing w:after="120"/>
        <w:ind w:left="1434" w:hanging="357"/>
        <w:contextualSpacing w:val="0"/>
        <w:rPr>
          <w:rFonts w:eastAsia="Arial" w:cstheme="minorHAnsi"/>
          <w:spacing w:val="0"/>
          <w:szCs w:val="22"/>
        </w:rPr>
      </w:pPr>
      <w:r w:rsidRPr="00EA1DFF">
        <w:rPr>
          <w:rFonts w:eastAsia="Arial" w:cstheme="minorHAnsi"/>
          <w:spacing w:val="0"/>
          <w:szCs w:val="22"/>
        </w:rPr>
        <w:t>a current</w:t>
      </w:r>
      <w:r w:rsidR="001538AE" w:rsidRPr="00EA1DFF">
        <w:rPr>
          <w:rFonts w:eastAsia="Arial" w:cstheme="minorHAnsi"/>
          <w:spacing w:val="0"/>
          <w:szCs w:val="22"/>
        </w:rPr>
        <w:t xml:space="preserve"> ongoing APS employee in the </w:t>
      </w:r>
      <w:r w:rsidR="00065FAE" w:rsidRPr="00EA1DFF">
        <w:rPr>
          <w:rFonts w:eastAsia="Arial" w:cstheme="minorHAnsi"/>
          <w:spacing w:val="0"/>
          <w:szCs w:val="22"/>
        </w:rPr>
        <w:t>department</w:t>
      </w:r>
      <w:r w:rsidR="005D396A" w:rsidRPr="00EA1DFF">
        <w:rPr>
          <w:rFonts w:eastAsia="Arial" w:cstheme="minorHAnsi"/>
          <w:spacing w:val="0"/>
          <w:szCs w:val="22"/>
        </w:rPr>
        <w:t>:</w:t>
      </w:r>
    </w:p>
    <w:p w14:paraId="1DE7DB5A" w14:textId="0845D506" w:rsidR="001538AE" w:rsidRPr="00C169F9" w:rsidRDefault="001538AE" w:rsidP="00B83E7B">
      <w:pPr>
        <w:pStyle w:val="ListParagraph"/>
        <w:numPr>
          <w:ilvl w:val="1"/>
          <w:numId w:val="12"/>
        </w:numPr>
        <w:spacing w:after="120"/>
        <w:ind w:left="2154" w:hanging="357"/>
        <w:contextualSpacing w:val="0"/>
        <w:rPr>
          <w:rFonts w:eastAsia="Arial" w:cstheme="minorHAnsi"/>
          <w:spacing w:val="0"/>
          <w:szCs w:val="22"/>
        </w:rPr>
      </w:pPr>
      <w:r w:rsidRPr="00C169F9">
        <w:rPr>
          <w:rFonts w:eastAsia="Arial" w:cstheme="minorHAnsi"/>
          <w:spacing w:val="0"/>
          <w:szCs w:val="22"/>
        </w:rPr>
        <w:t xml:space="preserve">is suspected of having breached the </w:t>
      </w:r>
      <w:proofErr w:type="gramStart"/>
      <w:r w:rsidRPr="00C169F9">
        <w:rPr>
          <w:rFonts w:eastAsia="Arial" w:cstheme="minorHAnsi"/>
          <w:spacing w:val="0"/>
          <w:szCs w:val="22"/>
        </w:rPr>
        <w:t>Code;</w:t>
      </w:r>
      <w:proofErr w:type="gramEnd"/>
    </w:p>
    <w:p w14:paraId="31A970CB" w14:textId="2805A145" w:rsidR="001538AE" w:rsidRPr="00EA1DFF" w:rsidRDefault="001538AE" w:rsidP="00B83E7B">
      <w:pPr>
        <w:pStyle w:val="ListParagraph"/>
        <w:numPr>
          <w:ilvl w:val="1"/>
          <w:numId w:val="12"/>
        </w:numPr>
        <w:spacing w:after="120"/>
        <w:ind w:left="2154" w:hanging="357"/>
        <w:contextualSpacing w:val="0"/>
        <w:rPr>
          <w:rFonts w:eastAsia="Arial" w:cstheme="minorHAnsi"/>
          <w:spacing w:val="0"/>
          <w:szCs w:val="22"/>
        </w:rPr>
      </w:pPr>
      <w:r w:rsidRPr="00EA1DFF">
        <w:rPr>
          <w:rFonts w:eastAsia="Arial" w:cstheme="minorHAnsi"/>
          <w:spacing w:val="0"/>
          <w:szCs w:val="22"/>
        </w:rPr>
        <w:t xml:space="preserve">has been informed of the matters mentioned in </w:t>
      </w:r>
      <w:r w:rsidR="00344B09" w:rsidRPr="00EA1DFF">
        <w:rPr>
          <w:rFonts w:eastAsia="Arial" w:cstheme="minorHAnsi"/>
          <w:spacing w:val="0"/>
          <w:szCs w:val="22"/>
        </w:rPr>
        <w:t>sub</w:t>
      </w:r>
      <w:r w:rsidR="00E755E2" w:rsidRPr="00EA1DFF">
        <w:rPr>
          <w:rFonts w:eastAsia="Arial" w:cstheme="minorHAnsi"/>
          <w:spacing w:val="0"/>
          <w:szCs w:val="22"/>
        </w:rPr>
        <w:t xml:space="preserve">clause </w:t>
      </w:r>
      <w:r w:rsidR="001C327E" w:rsidRPr="00EA1DFF">
        <w:rPr>
          <w:rFonts w:eastAsia="Arial" w:cstheme="minorHAnsi"/>
          <w:spacing w:val="0"/>
          <w:szCs w:val="22"/>
        </w:rPr>
        <w:t>8.3</w:t>
      </w:r>
      <w:r w:rsidR="00BF0E63" w:rsidRPr="00EA1DFF">
        <w:rPr>
          <w:rFonts w:eastAsia="Arial" w:cstheme="minorHAnsi"/>
          <w:spacing w:val="0"/>
          <w:szCs w:val="22"/>
        </w:rPr>
        <w:t>(</w:t>
      </w:r>
      <w:r w:rsidR="001C327E" w:rsidRPr="00EA1DFF">
        <w:rPr>
          <w:rFonts w:eastAsia="Arial" w:cstheme="minorHAnsi"/>
          <w:spacing w:val="0"/>
          <w:szCs w:val="22"/>
        </w:rPr>
        <w:t>a</w:t>
      </w:r>
      <w:r w:rsidR="00BF0E63" w:rsidRPr="00EA1DFF">
        <w:rPr>
          <w:rFonts w:eastAsia="Arial" w:cstheme="minorHAnsi"/>
          <w:spacing w:val="0"/>
          <w:szCs w:val="22"/>
        </w:rPr>
        <w:t>)</w:t>
      </w:r>
      <w:r w:rsidR="00E755E2" w:rsidRPr="00EA1DFF">
        <w:rPr>
          <w:rFonts w:eastAsia="Arial" w:cstheme="minorHAnsi"/>
          <w:spacing w:val="0"/>
          <w:szCs w:val="22"/>
        </w:rPr>
        <w:t xml:space="preserve"> of these procedures</w:t>
      </w:r>
      <w:r w:rsidRPr="00EA1DFF">
        <w:rPr>
          <w:rFonts w:eastAsia="Arial" w:cstheme="minorHAnsi"/>
          <w:spacing w:val="0"/>
          <w:szCs w:val="22"/>
        </w:rPr>
        <w:t>;</w:t>
      </w:r>
      <w:r w:rsidR="00EE4370" w:rsidRPr="00EA1DFF">
        <w:rPr>
          <w:rFonts w:eastAsia="Arial" w:cstheme="minorHAnsi"/>
          <w:spacing w:val="0"/>
          <w:szCs w:val="22"/>
        </w:rPr>
        <w:t xml:space="preserve"> and</w:t>
      </w:r>
    </w:p>
    <w:p w14:paraId="0D0C841A" w14:textId="1E941360" w:rsidR="001538AE" w:rsidRPr="00EA1DFF" w:rsidRDefault="001538AE" w:rsidP="00A92C8B">
      <w:pPr>
        <w:pStyle w:val="ListParagraph"/>
        <w:numPr>
          <w:ilvl w:val="0"/>
          <w:numId w:val="12"/>
        </w:numPr>
        <w:spacing w:after="120"/>
        <w:ind w:left="1434" w:hanging="357"/>
        <w:contextualSpacing w:val="0"/>
        <w:rPr>
          <w:rFonts w:eastAsia="Arial" w:cstheme="minorHAnsi"/>
          <w:spacing w:val="0"/>
          <w:szCs w:val="22"/>
        </w:rPr>
      </w:pPr>
      <w:r w:rsidRPr="00EA1DFF">
        <w:rPr>
          <w:rFonts w:eastAsia="Arial" w:cstheme="minorHAnsi"/>
          <w:spacing w:val="0"/>
          <w:szCs w:val="22"/>
        </w:rPr>
        <w:t>the matter has not yet been resolved; and</w:t>
      </w:r>
    </w:p>
    <w:p w14:paraId="3D547EDF" w14:textId="6AD36D5A" w:rsidR="001538AE" w:rsidRPr="00EA1DFF" w:rsidRDefault="001538AE" w:rsidP="009E5901">
      <w:pPr>
        <w:pStyle w:val="ListParagraph"/>
        <w:numPr>
          <w:ilvl w:val="0"/>
          <w:numId w:val="12"/>
        </w:numPr>
        <w:ind w:left="1434" w:hanging="357"/>
        <w:contextualSpacing w:val="0"/>
        <w:rPr>
          <w:rFonts w:eastAsia="Arial" w:cstheme="minorHAnsi"/>
          <w:spacing w:val="0"/>
          <w:szCs w:val="22"/>
        </w:rPr>
      </w:pPr>
      <w:r w:rsidRPr="00EA1DFF">
        <w:rPr>
          <w:rFonts w:eastAsia="Arial" w:cstheme="minorHAnsi"/>
          <w:spacing w:val="0"/>
          <w:szCs w:val="22"/>
        </w:rPr>
        <w:t xml:space="preserve">a decision has been made that, apart from this clause, the </w:t>
      </w:r>
      <w:r w:rsidR="005A6B8D" w:rsidRPr="00EA1DFF">
        <w:rPr>
          <w:rFonts w:eastAsia="Arial" w:cstheme="minorHAnsi"/>
          <w:spacing w:val="0"/>
          <w:szCs w:val="22"/>
        </w:rPr>
        <w:t xml:space="preserve">current ongoing APS </w:t>
      </w:r>
      <w:r w:rsidRPr="00EA1DFF">
        <w:rPr>
          <w:rFonts w:eastAsia="Arial" w:cstheme="minorHAnsi"/>
          <w:spacing w:val="0"/>
          <w:szCs w:val="22"/>
        </w:rPr>
        <w:t>employee would move to another agency in accordance with section 26 of the Act (including on promotion).</w:t>
      </w:r>
    </w:p>
    <w:p w14:paraId="21EA46CE" w14:textId="14249BC1" w:rsidR="001538AE" w:rsidRPr="00EA1DFF" w:rsidRDefault="00894A40" w:rsidP="00166408">
      <w:pPr>
        <w:pStyle w:val="ListParagraph"/>
        <w:numPr>
          <w:ilvl w:val="0"/>
          <w:numId w:val="34"/>
        </w:numPr>
        <w:contextualSpacing w:val="0"/>
      </w:pPr>
      <w:r w:rsidRPr="00EA1DFF">
        <w:t xml:space="preserve">Unless the Secretary and the new Agency Head agree otherwise, the movement (including on promotion) </w:t>
      </w:r>
      <w:r w:rsidR="003C5FE0" w:rsidRPr="00EA1DFF">
        <w:t xml:space="preserve">will </w:t>
      </w:r>
      <w:r w:rsidRPr="00EA1DFF">
        <w:t>not take effect until the matter is resolved.</w:t>
      </w:r>
      <w:r w:rsidRPr="00EA1DFF">
        <w:tab/>
      </w:r>
    </w:p>
    <w:p w14:paraId="66876B55" w14:textId="640E6C15" w:rsidR="00894A40" w:rsidRPr="00EA1DFF" w:rsidRDefault="00894A40" w:rsidP="00CB1C3E">
      <w:pPr>
        <w:pStyle w:val="ListParagraph"/>
        <w:numPr>
          <w:ilvl w:val="0"/>
          <w:numId w:val="34"/>
        </w:numPr>
        <w:contextualSpacing w:val="0"/>
      </w:pPr>
      <w:proofErr w:type="gramStart"/>
      <w:r w:rsidRPr="00EA1DFF">
        <w:t>For the purpose of</w:t>
      </w:r>
      <w:proofErr w:type="gramEnd"/>
      <w:r w:rsidRPr="00EA1DFF">
        <w:t xml:space="preserve"> this clause, the matter is taken to be resolved when:</w:t>
      </w:r>
    </w:p>
    <w:p w14:paraId="55178563" w14:textId="319C18E8" w:rsidR="00894A40" w:rsidRPr="00EA1DFF" w:rsidRDefault="00894A40" w:rsidP="00A92C8B">
      <w:pPr>
        <w:pStyle w:val="ListParagraph"/>
        <w:numPr>
          <w:ilvl w:val="0"/>
          <w:numId w:val="13"/>
        </w:numPr>
        <w:spacing w:after="120"/>
        <w:ind w:left="1434" w:hanging="357"/>
        <w:contextualSpacing w:val="0"/>
      </w:pPr>
      <w:r w:rsidRPr="00EA1DFF">
        <w:lastRenderedPageBreak/>
        <w:t>a determination in relation to suspected breach of the Code is made in accordance with these procedures; or</w:t>
      </w:r>
    </w:p>
    <w:p w14:paraId="7A5EBCAB" w14:textId="4E02CE33" w:rsidR="00894A40" w:rsidRPr="00EA1DFF" w:rsidRDefault="00894A40" w:rsidP="002029E7">
      <w:pPr>
        <w:pStyle w:val="ListParagraph"/>
        <w:numPr>
          <w:ilvl w:val="0"/>
          <w:numId w:val="13"/>
        </w:numPr>
      </w:pPr>
      <w:r w:rsidRPr="00EA1DFF">
        <w:t>the Secretary decides that a determination is not necessary.</w:t>
      </w:r>
    </w:p>
    <w:p w14:paraId="7C654024" w14:textId="7C6F668F" w:rsidR="00894A40" w:rsidRPr="00EA1DFF" w:rsidRDefault="00894A40" w:rsidP="000741E7">
      <w:pPr>
        <w:pStyle w:val="Heading3"/>
        <w:numPr>
          <w:ilvl w:val="0"/>
          <w:numId w:val="0"/>
        </w:numPr>
        <w:spacing w:after="240"/>
        <w:ind w:left="720" w:hanging="720"/>
        <w:rPr>
          <w:sz w:val="24"/>
          <w:szCs w:val="20"/>
        </w:rPr>
      </w:pPr>
      <w:r w:rsidRPr="00EA1DFF">
        <w:rPr>
          <w:sz w:val="24"/>
          <w:szCs w:val="20"/>
        </w:rPr>
        <w:t>Review of Action</w:t>
      </w:r>
    </w:p>
    <w:p w14:paraId="61263FB7" w14:textId="77777777" w:rsidR="007C18C1" w:rsidRDefault="006A42F5" w:rsidP="007C18C1">
      <w:pPr>
        <w:pStyle w:val="ListParagraph"/>
        <w:numPr>
          <w:ilvl w:val="0"/>
          <w:numId w:val="36"/>
        </w:numPr>
        <w:contextualSpacing w:val="0"/>
      </w:pPr>
      <w:r w:rsidRPr="00EA1DFF">
        <w:t xml:space="preserve">An APS employee </w:t>
      </w:r>
      <w:r w:rsidR="00894A40" w:rsidRPr="00EA1DFF">
        <w:t xml:space="preserve">may be eligible to seek a </w:t>
      </w:r>
      <w:r w:rsidR="006533F9" w:rsidRPr="00EA1DFF">
        <w:t xml:space="preserve">review of an employment related decision or action </w:t>
      </w:r>
      <w:r w:rsidR="00894A40" w:rsidRPr="00EA1DFF">
        <w:t>through</w:t>
      </w:r>
      <w:r w:rsidR="00ED076D" w:rsidRPr="00EA1DFF">
        <w:t xml:space="preserve"> the department’s ‘</w:t>
      </w:r>
      <w:r w:rsidR="00ED076D" w:rsidRPr="00CB1C3E">
        <w:rPr>
          <w:i/>
          <w:iCs/>
        </w:rPr>
        <w:t>Review of Employment Actions Policy’</w:t>
      </w:r>
      <w:r w:rsidR="00ED076D" w:rsidRPr="00EA1DFF">
        <w:t>.</w:t>
      </w:r>
      <w:r w:rsidR="00894A40" w:rsidRPr="00EA1DFF">
        <w:t xml:space="preserve"> </w:t>
      </w:r>
    </w:p>
    <w:p w14:paraId="229C15C0" w14:textId="513108AA" w:rsidR="00CB637C" w:rsidRPr="00CB637C" w:rsidRDefault="00CB637C" w:rsidP="007C18C1">
      <w:pPr>
        <w:pStyle w:val="ListParagraph"/>
        <w:numPr>
          <w:ilvl w:val="0"/>
          <w:numId w:val="36"/>
        </w:numPr>
        <w:contextualSpacing w:val="0"/>
      </w:pPr>
      <w:r w:rsidRPr="00CB637C">
        <w:t>Individuals may also have access to external review mechanisms under applicable legislation. Those rights operate independently of this procedure.</w:t>
      </w:r>
    </w:p>
    <w:sectPr w:rsidR="00CB637C" w:rsidRPr="00CB637C" w:rsidSect="00C95C33">
      <w:type w:val="continuous"/>
      <w:pgSz w:w="11906" w:h="16838"/>
      <w:pgMar w:top="1418" w:right="1077" w:bottom="1418" w:left="1077" w:header="0" w:footer="0"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0E9A7" w14:textId="77777777" w:rsidR="00B809B9" w:rsidRPr="00EA1DFF" w:rsidRDefault="00B809B9" w:rsidP="008F3023">
      <w:pPr>
        <w:spacing w:after="0" w:line="240" w:lineRule="auto"/>
      </w:pPr>
      <w:r w:rsidRPr="00EA1DFF">
        <w:separator/>
      </w:r>
    </w:p>
  </w:endnote>
  <w:endnote w:type="continuationSeparator" w:id="0">
    <w:p w14:paraId="11D2DE1B" w14:textId="77777777" w:rsidR="00B809B9" w:rsidRPr="00EA1DFF" w:rsidRDefault="00B809B9" w:rsidP="008F3023">
      <w:pPr>
        <w:spacing w:after="0" w:line="240" w:lineRule="auto"/>
      </w:pPr>
      <w:r w:rsidRPr="00EA1DFF">
        <w:continuationSeparator/>
      </w:r>
    </w:p>
  </w:endnote>
  <w:endnote w:type="continuationNotice" w:id="1">
    <w:p w14:paraId="39797BA7" w14:textId="77777777" w:rsidR="00B809B9" w:rsidRPr="00EA1DFF" w:rsidRDefault="00B809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7909727"/>
      <w:docPartObj>
        <w:docPartGallery w:val="Page Numbers (Bottom of Page)"/>
        <w:docPartUnique/>
      </w:docPartObj>
    </w:sdtPr>
    <w:sdtContent>
      <w:p w14:paraId="675432A9" w14:textId="5C906C54" w:rsidR="00894A40" w:rsidRPr="00EA1DFF" w:rsidRDefault="00BD1E58">
        <w:pPr>
          <w:pStyle w:val="Footer"/>
        </w:pPr>
        <w:r w:rsidRPr="00EA1DFF">
          <w:rPr>
            <w:noProof/>
            <w:shd w:val="clear" w:color="auto" w:fill="E6E6E6"/>
            <w:lang w:eastAsia="en-AU"/>
          </w:rPr>
          <w:drawing>
            <wp:anchor distT="0" distB="0" distL="114300" distR="114300" simplePos="0" relativeHeight="251658241" behindDoc="1" locked="0" layoutInCell="1" allowOverlap="1" wp14:anchorId="3F4D442D" wp14:editId="090FD620">
              <wp:simplePos x="0" y="0"/>
              <wp:positionH relativeFrom="page">
                <wp:align>left</wp:align>
              </wp:positionH>
              <wp:positionV relativeFrom="page">
                <wp:posOffset>9572625</wp:posOffset>
              </wp:positionV>
              <wp:extent cx="7562215" cy="1117528"/>
              <wp:effectExtent l="0" t="0" r="635" b="6985"/>
              <wp:wrapNone/>
              <wp:docPr id="2" name="Picture 2"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crosoftTeams-image (1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2215" cy="1117528"/>
                      </a:xfrm>
                      <a:prstGeom prst="rect">
                        <a:avLst/>
                      </a:prstGeom>
                    </pic:spPr>
                  </pic:pic>
                </a:graphicData>
              </a:graphic>
              <wp14:sizeRelH relativeFrom="page">
                <wp14:pctWidth>0</wp14:pctWidth>
              </wp14:sizeRelH>
              <wp14:sizeRelV relativeFrom="page">
                <wp14:pctHeight>0</wp14:pctHeight>
              </wp14:sizeRelV>
            </wp:anchor>
          </w:drawing>
        </w:r>
        <w:r w:rsidR="00894A40" w:rsidRPr="00EA1DFF">
          <w:fldChar w:fldCharType="begin"/>
        </w:r>
        <w:r w:rsidR="00894A40" w:rsidRPr="00EA1DFF">
          <w:instrText xml:space="preserve"> PAGE   \* MERGEFORMAT </w:instrText>
        </w:r>
        <w:r w:rsidR="00894A40" w:rsidRPr="00EA1DFF">
          <w:fldChar w:fldCharType="separate"/>
        </w:r>
        <w:r w:rsidR="00894A40" w:rsidRPr="00EA1DFF">
          <w:t>2</w:t>
        </w:r>
        <w:r w:rsidR="00894A40" w:rsidRPr="00EA1DFF">
          <w:fldChar w:fldCharType="end"/>
        </w:r>
      </w:p>
    </w:sdtContent>
  </w:sdt>
  <w:p w14:paraId="4D7046AD" w14:textId="77777777" w:rsidR="00894A40" w:rsidRPr="00EA1DFF" w:rsidRDefault="00894A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12F85" w14:textId="77777777" w:rsidR="008009CA" w:rsidRPr="00EA1DFF" w:rsidRDefault="008009CA" w:rsidP="00D86E50">
    <w:pPr>
      <w:tabs>
        <w:tab w:val="left" w:pos="3040"/>
      </w:tabs>
      <w:jc w:val="center"/>
    </w:pPr>
    <w:r w:rsidRPr="00EA1DFF">
      <w:rPr>
        <w:noProof/>
        <w:color w:val="2B579A"/>
        <w:shd w:val="clear" w:color="auto" w:fill="E6E6E6"/>
        <w:lang w:eastAsia="en-AU"/>
      </w:rPr>
      <w:drawing>
        <wp:anchor distT="0" distB="0" distL="114300" distR="114300" simplePos="0" relativeHeight="251658240" behindDoc="1" locked="0" layoutInCell="1" allowOverlap="1" wp14:anchorId="51DA9F0D" wp14:editId="4B14A391">
          <wp:simplePos x="0" y="0"/>
          <wp:positionH relativeFrom="page">
            <wp:posOffset>34945</wp:posOffset>
          </wp:positionH>
          <wp:positionV relativeFrom="page">
            <wp:align>bottom</wp:align>
          </wp:positionV>
          <wp:extent cx="7574400" cy="1184400"/>
          <wp:effectExtent l="0" t="0" r="7620" b="0"/>
          <wp:wrapNone/>
          <wp:docPr id="3" name="Picture 3"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crosoftTeams-image (1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4400" cy="1184400"/>
                  </a:xfrm>
                  <a:prstGeom prst="rect">
                    <a:avLst/>
                  </a:prstGeom>
                </pic:spPr>
              </pic:pic>
            </a:graphicData>
          </a:graphic>
          <wp14:sizeRelH relativeFrom="page">
            <wp14:pctWidth>0</wp14:pctWidth>
          </wp14:sizeRelH>
          <wp14:sizeRelV relativeFrom="page">
            <wp14:pctHeight>0</wp14:pctHeight>
          </wp14:sizeRelV>
        </wp:anchor>
      </w:drawing>
    </w:r>
    <w:sdt>
      <w:sdtPr>
        <w:rPr>
          <w:color w:val="2B579A"/>
          <w:shd w:val="clear" w:color="auto" w:fill="E6E6E6"/>
        </w:rPr>
        <w:id w:val="95303039"/>
        <w:docPartObj>
          <w:docPartGallery w:val="Page Numbers (Bottom of Page)"/>
          <w:docPartUnique/>
        </w:docPartObj>
      </w:sdtPr>
      <w:sdtEndPr>
        <w:rPr>
          <w:color w:val="auto"/>
          <w:shd w:val="clear" w:color="auto" w:fill="auto"/>
        </w:rPr>
      </w:sdtEndPr>
      <w:sdtContent/>
    </w:sdt>
  </w:p>
  <w:p w14:paraId="30A8D589" w14:textId="77777777" w:rsidR="008009CA" w:rsidRPr="00EA1DFF" w:rsidRDefault="008009CA" w:rsidP="00B10EB1">
    <w:pPr>
      <w:ind w:left="-141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5E40C" w14:textId="77777777" w:rsidR="00B809B9" w:rsidRPr="00EA1DFF" w:rsidRDefault="00B809B9" w:rsidP="008F3023">
      <w:pPr>
        <w:spacing w:after="0" w:line="240" w:lineRule="auto"/>
      </w:pPr>
      <w:r w:rsidRPr="00EA1DFF">
        <w:separator/>
      </w:r>
    </w:p>
  </w:footnote>
  <w:footnote w:type="continuationSeparator" w:id="0">
    <w:p w14:paraId="6E62819E" w14:textId="77777777" w:rsidR="00B809B9" w:rsidRPr="00EA1DFF" w:rsidRDefault="00B809B9" w:rsidP="008F3023">
      <w:pPr>
        <w:spacing w:after="0" w:line="240" w:lineRule="auto"/>
      </w:pPr>
      <w:r w:rsidRPr="00EA1DFF">
        <w:continuationSeparator/>
      </w:r>
    </w:p>
  </w:footnote>
  <w:footnote w:type="continuationNotice" w:id="1">
    <w:p w14:paraId="0AE75CA5" w14:textId="77777777" w:rsidR="00B809B9" w:rsidRPr="00EA1DFF" w:rsidRDefault="00B809B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156DC"/>
    <w:multiLevelType w:val="hybridMultilevel"/>
    <w:tmpl w:val="CC1E4200"/>
    <w:lvl w:ilvl="0" w:tplc="47C2327C">
      <w:start w:val="1"/>
      <w:numFmt w:val="decimal"/>
      <w:lvlText w:val="8.%1"/>
      <w:lvlJc w:val="left"/>
      <w:pPr>
        <w:tabs>
          <w:tab w:val="num" w:pos="720"/>
        </w:tabs>
        <w:ind w:left="72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3281618"/>
    <w:multiLevelType w:val="hybridMultilevel"/>
    <w:tmpl w:val="7D768578"/>
    <w:lvl w:ilvl="0" w:tplc="C6BA58F4">
      <w:start w:val="1"/>
      <w:numFmt w:val="decimal"/>
      <w:lvlText w:val="%1."/>
      <w:lvlJc w:val="left"/>
      <w:pPr>
        <w:ind w:left="1020" w:hanging="360"/>
      </w:pPr>
    </w:lvl>
    <w:lvl w:ilvl="1" w:tplc="001ED5C6">
      <w:start w:val="1"/>
      <w:numFmt w:val="decimal"/>
      <w:lvlText w:val="%2."/>
      <w:lvlJc w:val="left"/>
      <w:pPr>
        <w:ind w:left="1020" w:hanging="360"/>
      </w:pPr>
    </w:lvl>
    <w:lvl w:ilvl="2" w:tplc="BF70C2BE">
      <w:start w:val="1"/>
      <w:numFmt w:val="decimal"/>
      <w:lvlText w:val="%3."/>
      <w:lvlJc w:val="left"/>
      <w:pPr>
        <w:ind w:left="1020" w:hanging="360"/>
      </w:pPr>
    </w:lvl>
    <w:lvl w:ilvl="3" w:tplc="918C4A46">
      <w:start w:val="1"/>
      <w:numFmt w:val="decimal"/>
      <w:lvlText w:val="%4."/>
      <w:lvlJc w:val="left"/>
      <w:pPr>
        <w:ind w:left="1020" w:hanging="360"/>
      </w:pPr>
    </w:lvl>
    <w:lvl w:ilvl="4" w:tplc="DA68668C">
      <w:start w:val="1"/>
      <w:numFmt w:val="decimal"/>
      <w:lvlText w:val="%5."/>
      <w:lvlJc w:val="left"/>
      <w:pPr>
        <w:ind w:left="1020" w:hanging="360"/>
      </w:pPr>
    </w:lvl>
    <w:lvl w:ilvl="5" w:tplc="8C563F3E">
      <w:start w:val="1"/>
      <w:numFmt w:val="decimal"/>
      <w:lvlText w:val="%6."/>
      <w:lvlJc w:val="left"/>
      <w:pPr>
        <w:ind w:left="1020" w:hanging="360"/>
      </w:pPr>
    </w:lvl>
    <w:lvl w:ilvl="6" w:tplc="85989DA4">
      <w:start w:val="1"/>
      <w:numFmt w:val="decimal"/>
      <w:lvlText w:val="%7."/>
      <w:lvlJc w:val="left"/>
      <w:pPr>
        <w:ind w:left="1020" w:hanging="360"/>
      </w:pPr>
    </w:lvl>
    <w:lvl w:ilvl="7" w:tplc="087259B6">
      <w:start w:val="1"/>
      <w:numFmt w:val="decimal"/>
      <w:lvlText w:val="%8."/>
      <w:lvlJc w:val="left"/>
      <w:pPr>
        <w:ind w:left="1020" w:hanging="360"/>
      </w:pPr>
    </w:lvl>
    <w:lvl w:ilvl="8" w:tplc="07361C64">
      <w:start w:val="1"/>
      <w:numFmt w:val="decimal"/>
      <w:lvlText w:val="%9."/>
      <w:lvlJc w:val="left"/>
      <w:pPr>
        <w:ind w:left="1020" w:hanging="360"/>
      </w:pPr>
    </w:lvl>
  </w:abstractNum>
  <w:abstractNum w:abstractNumId="2" w15:restartNumberingAfterBreak="0">
    <w:nsid w:val="150472BB"/>
    <w:multiLevelType w:val="hybridMultilevel"/>
    <w:tmpl w:val="77789E5E"/>
    <w:lvl w:ilvl="0" w:tplc="47C2327C">
      <w:start w:val="1"/>
      <w:numFmt w:val="decimal"/>
      <w:lvlText w:val="8.%1"/>
      <w:lvlJc w:val="left"/>
      <w:pPr>
        <w:tabs>
          <w:tab w:val="num" w:pos="720"/>
        </w:tabs>
        <w:ind w:left="72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55333DD"/>
    <w:multiLevelType w:val="hybridMultilevel"/>
    <w:tmpl w:val="5746695C"/>
    <w:lvl w:ilvl="0" w:tplc="DD7ED486">
      <w:start w:val="1"/>
      <w:numFmt w:val="lowerLetter"/>
      <w:lvlText w:val="%1)"/>
      <w:lvlJc w:val="left"/>
      <w:pPr>
        <w:ind w:left="720" w:hanging="360"/>
      </w:pPr>
      <w:rPr>
        <w:rFonts w:asciiTheme="minorHAnsi" w:eastAsia="Arial" w:hAnsiTheme="minorHAnsi" w:cstheme="minorHAnsi"/>
      </w:rPr>
    </w:lvl>
    <w:lvl w:ilvl="1" w:tplc="74BCC8CA">
      <w:start w:val="1"/>
      <w:numFmt w:val="lowerLetter"/>
      <w:lvlText w:val="%2)"/>
      <w:lvlJc w:val="left"/>
      <w:pPr>
        <w:ind w:left="1494" w:hanging="360"/>
      </w:pPr>
      <w:rPr>
        <w:rFonts w:asciiTheme="minorHAnsi" w:eastAsia="Arial" w:hAnsiTheme="minorHAnsi" w:cstheme="minorHAnsi"/>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977F11"/>
    <w:multiLevelType w:val="hybridMultilevel"/>
    <w:tmpl w:val="154C750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166B408B"/>
    <w:multiLevelType w:val="hybridMultilevel"/>
    <w:tmpl w:val="6874C970"/>
    <w:lvl w:ilvl="0" w:tplc="0C090017">
      <w:start w:val="1"/>
      <w:numFmt w:val="lowerLetter"/>
      <w:lvlText w:val="%1)"/>
      <w:lvlJc w:val="left"/>
      <w:pPr>
        <w:ind w:left="1494" w:hanging="360"/>
      </w:pPr>
    </w:lvl>
    <w:lvl w:ilvl="1" w:tplc="0C09001B">
      <w:start w:val="1"/>
      <w:numFmt w:val="lowerRoman"/>
      <w:lvlText w:val="%2."/>
      <w:lvlJc w:val="right"/>
      <w:pPr>
        <w:ind w:left="234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6" w15:restartNumberingAfterBreak="0">
    <w:nsid w:val="29991B99"/>
    <w:multiLevelType w:val="hybridMultilevel"/>
    <w:tmpl w:val="5576E6E0"/>
    <w:lvl w:ilvl="0" w:tplc="0C090017">
      <w:start w:val="1"/>
      <w:numFmt w:val="lowerLetter"/>
      <w:lvlText w:val="%1)"/>
      <w:lvlJc w:val="left"/>
      <w:pPr>
        <w:ind w:left="1494"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7" w15:restartNumberingAfterBreak="0">
    <w:nsid w:val="2BCB482C"/>
    <w:multiLevelType w:val="hybridMultilevel"/>
    <w:tmpl w:val="1C1A726A"/>
    <w:lvl w:ilvl="0" w:tplc="BE08E14A">
      <w:start w:val="1"/>
      <w:numFmt w:val="decimal"/>
      <w:lvlText w:val="%1."/>
      <w:lvlJc w:val="left"/>
      <w:pPr>
        <w:ind w:left="1020" w:hanging="360"/>
      </w:pPr>
    </w:lvl>
    <w:lvl w:ilvl="1" w:tplc="7CCC07A8">
      <w:start w:val="1"/>
      <w:numFmt w:val="decimal"/>
      <w:lvlText w:val="%2."/>
      <w:lvlJc w:val="left"/>
      <w:pPr>
        <w:ind w:left="1020" w:hanging="360"/>
      </w:pPr>
    </w:lvl>
    <w:lvl w:ilvl="2" w:tplc="094AAABE">
      <w:start w:val="1"/>
      <w:numFmt w:val="decimal"/>
      <w:lvlText w:val="%3."/>
      <w:lvlJc w:val="left"/>
      <w:pPr>
        <w:ind w:left="1020" w:hanging="360"/>
      </w:pPr>
    </w:lvl>
    <w:lvl w:ilvl="3" w:tplc="C720D2E6">
      <w:start w:val="1"/>
      <w:numFmt w:val="decimal"/>
      <w:lvlText w:val="%4."/>
      <w:lvlJc w:val="left"/>
      <w:pPr>
        <w:ind w:left="1020" w:hanging="360"/>
      </w:pPr>
    </w:lvl>
    <w:lvl w:ilvl="4" w:tplc="54B88874">
      <w:start w:val="1"/>
      <w:numFmt w:val="decimal"/>
      <w:lvlText w:val="%5."/>
      <w:lvlJc w:val="left"/>
      <w:pPr>
        <w:ind w:left="1020" w:hanging="360"/>
      </w:pPr>
    </w:lvl>
    <w:lvl w:ilvl="5" w:tplc="674402D2">
      <w:start w:val="1"/>
      <w:numFmt w:val="decimal"/>
      <w:lvlText w:val="%6."/>
      <w:lvlJc w:val="left"/>
      <w:pPr>
        <w:ind w:left="1020" w:hanging="360"/>
      </w:pPr>
    </w:lvl>
    <w:lvl w:ilvl="6" w:tplc="9CEE026C">
      <w:start w:val="1"/>
      <w:numFmt w:val="decimal"/>
      <w:lvlText w:val="%7."/>
      <w:lvlJc w:val="left"/>
      <w:pPr>
        <w:ind w:left="1020" w:hanging="360"/>
      </w:pPr>
    </w:lvl>
    <w:lvl w:ilvl="7" w:tplc="33E66120">
      <w:start w:val="1"/>
      <w:numFmt w:val="decimal"/>
      <w:lvlText w:val="%8."/>
      <w:lvlJc w:val="left"/>
      <w:pPr>
        <w:ind w:left="1020" w:hanging="360"/>
      </w:pPr>
    </w:lvl>
    <w:lvl w:ilvl="8" w:tplc="8EB8C7E2">
      <w:start w:val="1"/>
      <w:numFmt w:val="decimal"/>
      <w:lvlText w:val="%9."/>
      <w:lvlJc w:val="left"/>
      <w:pPr>
        <w:ind w:left="1020" w:hanging="360"/>
      </w:pPr>
    </w:lvl>
  </w:abstractNum>
  <w:abstractNum w:abstractNumId="8" w15:restartNumberingAfterBreak="0">
    <w:nsid w:val="2DE56363"/>
    <w:multiLevelType w:val="multilevel"/>
    <w:tmpl w:val="9FDEB948"/>
    <w:styleLink w:val="DSSBulletList"/>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Restart w:val="2"/>
      <w:lvlText w:val="–"/>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E4E1A0C"/>
    <w:multiLevelType w:val="hybridMultilevel"/>
    <w:tmpl w:val="EDDCCBC2"/>
    <w:lvl w:ilvl="0" w:tplc="CE2E400E">
      <w:start w:val="1"/>
      <w:numFmt w:val="decimal"/>
      <w:lvlText w:val="3.%1"/>
      <w:lvlJc w:val="left"/>
      <w:pPr>
        <w:tabs>
          <w:tab w:val="num" w:pos="720"/>
        </w:tabs>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E5A63D6"/>
    <w:multiLevelType w:val="hybridMultilevel"/>
    <w:tmpl w:val="E8CC5D0C"/>
    <w:lvl w:ilvl="0" w:tplc="3C6A10DA">
      <w:start w:val="1"/>
      <w:numFmt w:val="decimal"/>
      <w:lvlText w:val="12.%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32B7517A"/>
    <w:multiLevelType w:val="hybridMultilevel"/>
    <w:tmpl w:val="020E4614"/>
    <w:lvl w:ilvl="0" w:tplc="3B22F2EA">
      <w:start w:val="1"/>
      <w:numFmt w:val="decimal"/>
      <w:lvlText w:val="12.%1"/>
      <w:lvlJc w:val="left"/>
      <w:pPr>
        <w:tabs>
          <w:tab w:val="num" w:pos="720"/>
        </w:tabs>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42B070E"/>
    <w:multiLevelType w:val="hybridMultilevel"/>
    <w:tmpl w:val="8B70E66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36274430"/>
    <w:multiLevelType w:val="hybridMultilevel"/>
    <w:tmpl w:val="530689C4"/>
    <w:lvl w:ilvl="0" w:tplc="DBD07D12">
      <w:start w:val="1"/>
      <w:numFmt w:val="lowerRoman"/>
      <w:lvlText w:val="%1."/>
      <w:lvlJc w:val="left"/>
      <w:pPr>
        <w:ind w:left="2520" w:hanging="720"/>
      </w:pPr>
      <w:rPr>
        <w:rFonts w:hint="default"/>
      </w:rPr>
    </w:lvl>
    <w:lvl w:ilvl="1" w:tplc="9CE44B16">
      <w:start w:val="1"/>
      <w:numFmt w:val="lowerLetter"/>
      <w:lvlText w:val="%2)"/>
      <w:lvlJc w:val="left"/>
      <w:pPr>
        <w:ind w:left="2880" w:hanging="360"/>
      </w:pPr>
      <w:rPr>
        <w:rFonts w:eastAsia="Arial" w:cstheme="minorHAnsi" w:hint="default"/>
      </w:r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4" w15:restartNumberingAfterBreak="0">
    <w:nsid w:val="3E520B4E"/>
    <w:multiLevelType w:val="hybridMultilevel"/>
    <w:tmpl w:val="D90AD400"/>
    <w:lvl w:ilvl="0" w:tplc="84540844">
      <w:start w:val="1"/>
      <w:numFmt w:val="decimal"/>
      <w:lvlText w:val="%1."/>
      <w:lvlJc w:val="left"/>
      <w:pPr>
        <w:ind w:left="1020" w:hanging="360"/>
      </w:pPr>
    </w:lvl>
    <w:lvl w:ilvl="1" w:tplc="8DAC9338">
      <w:start w:val="1"/>
      <w:numFmt w:val="decimal"/>
      <w:lvlText w:val="%2."/>
      <w:lvlJc w:val="left"/>
      <w:pPr>
        <w:ind w:left="1020" w:hanging="360"/>
      </w:pPr>
    </w:lvl>
    <w:lvl w:ilvl="2" w:tplc="35042590">
      <w:start w:val="1"/>
      <w:numFmt w:val="decimal"/>
      <w:lvlText w:val="%3."/>
      <w:lvlJc w:val="left"/>
      <w:pPr>
        <w:ind w:left="1020" w:hanging="360"/>
      </w:pPr>
    </w:lvl>
    <w:lvl w:ilvl="3" w:tplc="7C4005B0">
      <w:start w:val="1"/>
      <w:numFmt w:val="decimal"/>
      <w:lvlText w:val="%4."/>
      <w:lvlJc w:val="left"/>
      <w:pPr>
        <w:ind w:left="1020" w:hanging="360"/>
      </w:pPr>
    </w:lvl>
    <w:lvl w:ilvl="4" w:tplc="806083F2">
      <w:start w:val="1"/>
      <w:numFmt w:val="decimal"/>
      <w:lvlText w:val="%5."/>
      <w:lvlJc w:val="left"/>
      <w:pPr>
        <w:ind w:left="1020" w:hanging="360"/>
      </w:pPr>
    </w:lvl>
    <w:lvl w:ilvl="5" w:tplc="7506FD2C">
      <w:start w:val="1"/>
      <w:numFmt w:val="decimal"/>
      <w:lvlText w:val="%6."/>
      <w:lvlJc w:val="left"/>
      <w:pPr>
        <w:ind w:left="1020" w:hanging="360"/>
      </w:pPr>
    </w:lvl>
    <w:lvl w:ilvl="6" w:tplc="4622E4FC">
      <w:start w:val="1"/>
      <w:numFmt w:val="decimal"/>
      <w:lvlText w:val="%7."/>
      <w:lvlJc w:val="left"/>
      <w:pPr>
        <w:ind w:left="1020" w:hanging="360"/>
      </w:pPr>
    </w:lvl>
    <w:lvl w:ilvl="7" w:tplc="3566D856">
      <w:start w:val="1"/>
      <w:numFmt w:val="decimal"/>
      <w:lvlText w:val="%8."/>
      <w:lvlJc w:val="left"/>
      <w:pPr>
        <w:ind w:left="1020" w:hanging="360"/>
      </w:pPr>
    </w:lvl>
    <w:lvl w:ilvl="8" w:tplc="DC449D5C">
      <w:start w:val="1"/>
      <w:numFmt w:val="decimal"/>
      <w:lvlText w:val="%9."/>
      <w:lvlJc w:val="left"/>
      <w:pPr>
        <w:ind w:left="1020" w:hanging="360"/>
      </w:pPr>
    </w:lvl>
  </w:abstractNum>
  <w:abstractNum w:abstractNumId="15" w15:restartNumberingAfterBreak="0">
    <w:nsid w:val="3FD46D15"/>
    <w:multiLevelType w:val="hybridMultilevel"/>
    <w:tmpl w:val="23444738"/>
    <w:lvl w:ilvl="0" w:tplc="922871BC">
      <w:start w:val="1"/>
      <w:numFmt w:val="decimal"/>
      <w:lvlText w:val="2.%1"/>
      <w:lvlJc w:val="left"/>
      <w:pPr>
        <w:tabs>
          <w:tab w:val="num" w:pos="720"/>
        </w:tabs>
        <w:ind w:left="72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0011F0D"/>
    <w:multiLevelType w:val="hybridMultilevel"/>
    <w:tmpl w:val="BF04B4D8"/>
    <w:lvl w:ilvl="0" w:tplc="56BE227A">
      <w:start w:val="1"/>
      <w:numFmt w:val="decimal"/>
      <w:lvlText w:val="%1."/>
      <w:lvlJc w:val="left"/>
      <w:pPr>
        <w:ind w:left="1020" w:hanging="360"/>
      </w:pPr>
    </w:lvl>
    <w:lvl w:ilvl="1" w:tplc="264C8778">
      <w:start w:val="1"/>
      <w:numFmt w:val="decimal"/>
      <w:lvlText w:val="%2."/>
      <w:lvlJc w:val="left"/>
      <w:pPr>
        <w:ind w:left="1020" w:hanging="360"/>
      </w:pPr>
    </w:lvl>
    <w:lvl w:ilvl="2" w:tplc="70A2983C">
      <w:start w:val="1"/>
      <w:numFmt w:val="decimal"/>
      <w:lvlText w:val="%3."/>
      <w:lvlJc w:val="left"/>
      <w:pPr>
        <w:ind w:left="1020" w:hanging="360"/>
      </w:pPr>
    </w:lvl>
    <w:lvl w:ilvl="3" w:tplc="BB1CBDEE">
      <w:start w:val="1"/>
      <w:numFmt w:val="decimal"/>
      <w:lvlText w:val="%4."/>
      <w:lvlJc w:val="left"/>
      <w:pPr>
        <w:ind w:left="1020" w:hanging="360"/>
      </w:pPr>
    </w:lvl>
    <w:lvl w:ilvl="4" w:tplc="F7CCDDB2">
      <w:start w:val="1"/>
      <w:numFmt w:val="decimal"/>
      <w:lvlText w:val="%5."/>
      <w:lvlJc w:val="left"/>
      <w:pPr>
        <w:ind w:left="1020" w:hanging="360"/>
      </w:pPr>
    </w:lvl>
    <w:lvl w:ilvl="5" w:tplc="A1663E6E">
      <w:start w:val="1"/>
      <w:numFmt w:val="decimal"/>
      <w:lvlText w:val="%6."/>
      <w:lvlJc w:val="left"/>
      <w:pPr>
        <w:ind w:left="1020" w:hanging="360"/>
      </w:pPr>
    </w:lvl>
    <w:lvl w:ilvl="6" w:tplc="4FE8D086">
      <w:start w:val="1"/>
      <w:numFmt w:val="decimal"/>
      <w:lvlText w:val="%7."/>
      <w:lvlJc w:val="left"/>
      <w:pPr>
        <w:ind w:left="1020" w:hanging="360"/>
      </w:pPr>
    </w:lvl>
    <w:lvl w:ilvl="7" w:tplc="5DEEED80">
      <w:start w:val="1"/>
      <w:numFmt w:val="decimal"/>
      <w:lvlText w:val="%8."/>
      <w:lvlJc w:val="left"/>
      <w:pPr>
        <w:ind w:left="1020" w:hanging="360"/>
      </w:pPr>
    </w:lvl>
    <w:lvl w:ilvl="8" w:tplc="D7D255A0">
      <w:start w:val="1"/>
      <w:numFmt w:val="decimal"/>
      <w:lvlText w:val="%9."/>
      <w:lvlJc w:val="left"/>
      <w:pPr>
        <w:ind w:left="1020" w:hanging="360"/>
      </w:pPr>
    </w:lvl>
  </w:abstractNum>
  <w:abstractNum w:abstractNumId="17" w15:restartNumberingAfterBreak="0">
    <w:nsid w:val="465C6BDF"/>
    <w:multiLevelType w:val="hybridMultilevel"/>
    <w:tmpl w:val="51E07890"/>
    <w:lvl w:ilvl="0" w:tplc="DCCE4CA2">
      <w:start w:val="1"/>
      <w:numFmt w:val="decimal"/>
      <w:lvlText w:val="9.%1"/>
      <w:lvlJc w:val="left"/>
      <w:pPr>
        <w:tabs>
          <w:tab w:val="num" w:pos="720"/>
        </w:tabs>
        <w:ind w:left="72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A473E9B"/>
    <w:multiLevelType w:val="hybridMultilevel"/>
    <w:tmpl w:val="E98431E2"/>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9" w15:restartNumberingAfterBreak="0">
    <w:nsid w:val="5148785C"/>
    <w:multiLevelType w:val="hybridMultilevel"/>
    <w:tmpl w:val="6DC822E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51544687"/>
    <w:multiLevelType w:val="multilevel"/>
    <w:tmpl w:val="880CBA7E"/>
    <w:lvl w:ilvl="0">
      <w:start w:val="1"/>
      <w:numFmt w:val="decimal"/>
      <w:pStyle w:val="ListNumb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51EC0D0F"/>
    <w:multiLevelType w:val="hybridMultilevel"/>
    <w:tmpl w:val="39968542"/>
    <w:lvl w:ilvl="0" w:tplc="CB8E91BA">
      <w:start w:val="1"/>
      <w:numFmt w:val="bullet"/>
      <w:lvlText w:val=""/>
      <w:lvlJc w:val="left"/>
      <w:pPr>
        <w:ind w:left="1080" w:hanging="360"/>
      </w:pPr>
      <w:rPr>
        <w:rFonts w:ascii="Symbol" w:hAnsi="Symbol"/>
      </w:rPr>
    </w:lvl>
    <w:lvl w:ilvl="1" w:tplc="F3468F02">
      <w:start w:val="1"/>
      <w:numFmt w:val="bullet"/>
      <w:lvlText w:val=""/>
      <w:lvlJc w:val="left"/>
      <w:pPr>
        <w:ind w:left="1080" w:hanging="360"/>
      </w:pPr>
      <w:rPr>
        <w:rFonts w:ascii="Symbol" w:hAnsi="Symbol"/>
      </w:rPr>
    </w:lvl>
    <w:lvl w:ilvl="2" w:tplc="B77CA3C6">
      <w:start w:val="1"/>
      <w:numFmt w:val="bullet"/>
      <w:lvlText w:val=""/>
      <w:lvlJc w:val="left"/>
      <w:pPr>
        <w:ind w:left="1080" w:hanging="360"/>
      </w:pPr>
      <w:rPr>
        <w:rFonts w:ascii="Symbol" w:hAnsi="Symbol"/>
      </w:rPr>
    </w:lvl>
    <w:lvl w:ilvl="3" w:tplc="51F48A62">
      <w:start w:val="1"/>
      <w:numFmt w:val="bullet"/>
      <w:lvlText w:val=""/>
      <w:lvlJc w:val="left"/>
      <w:pPr>
        <w:ind w:left="1080" w:hanging="360"/>
      </w:pPr>
      <w:rPr>
        <w:rFonts w:ascii="Symbol" w:hAnsi="Symbol"/>
      </w:rPr>
    </w:lvl>
    <w:lvl w:ilvl="4" w:tplc="6C58E9DA">
      <w:start w:val="1"/>
      <w:numFmt w:val="bullet"/>
      <w:lvlText w:val=""/>
      <w:lvlJc w:val="left"/>
      <w:pPr>
        <w:ind w:left="1080" w:hanging="360"/>
      </w:pPr>
      <w:rPr>
        <w:rFonts w:ascii="Symbol" w:hAnsi="Symbol"/>
      </w:rPr>
    </w:lvl>
    <w:lvl w:ilvl="5" w:tplc="0ABC42D0">
      <w:start w:val="1"/>
      <w:numFmt w:val="bullet"/>
      <w:lvlText w:val=""/>
      <w:lvlJc w:val="left"/>
      <w:pPr>
        <w:ind w:left="1080" w:hanging="360"/>
      </w:pPr>
      <w:rPr>
        <w:rFonts w:ascii="Symbol" w:hAnsi="Symbol"/>
      </w:rPr>
    </w:lvl>
    <w:lvl w:ilvl="6" w:tplc="9FAADAEC">
      <w:start w:val="1"/>
      <w:numFmt w:val="bullet"/>
      <w:lvlText w:val=""/>
      <w:lvlJc w:val="left"/>
      <w:pPr>
        <w:ind w:left="1080" w:hanging="360"/>
      </w:pPr>
      <w:rPr>
        <w:rFonts w:ascii="Symbol" w:hAnsi="Symbol"/>
      </w:rPr>
    </w:lvl>
    <w:lvl w:ilvl="7" w:tplc="18F83D68">
      <w:start w:val="1"/>
      <w:numFmt w:val="bullet"/>
      <w:lvlText w:val=""/>
      <w:lvlJc w:val="left"/>
      <w:pPr>
        <w:ind w:left="1080" w:hanging="360"/>
      </w:pPr>
      <w:rPr>
        <w:rFonts w:ascii="Symbol" w:hAnsi="Symbol"/>
      </w:rPr>
    </w:lvl>
    <w:lvl w:ilvl="8" w:tplc="48228F56">
      <w:start w:val="1"/>
      <w:numFmt w:val="bullet"/>
      <w:lvlText w:val=""/>
      <w:lvlJc w:val="left"/>
      <w:pPr>
        <w:ind w:left="1080" w:hanging="360"/>
      </w:pPr>
      <w:rPr>
        <w:rFonts w:ascii="Symbol" w:hAnsi="Symbol"/>
      </w:rPr>
    </w:lvl>
  </w:abstractNum>
  <w:abstractNum w:abstractNumId="22" w15:restartNumberingAfterBreak="0">
    <w:nsid w:val="53483603"/>
    <w:multiLevelType w:val="hybridMultilevel"/>
    <w:tmpl w:val="93D4AFE0"/>
    <w:lvl w:ilvl="0" w:tplc="E236EC82">
      <w:start w:val="1"/>
      <w:numFmt w:val="decimal"/>
      <w:lvlText w:val="7.%1"/>
      <w:lvlJc w:val="left"/>
      <w:pPr>
        <w:tabs>
          <w:tab w:val="num" w:pos="720"/>
        </w:tabs>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52710E3"/>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567B6327"/>
    <w:multiLevelType w:val="multilevel"/>
    <w:tmpl w:val="4B8483DC"/>
    <w:lvl w:ilvl="0">
      <w:start w:val="7"/>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A7C1BB6"/>
    <w:multiLevelType w:val="hybridMultilevel"/>
    <w:tmpl w:val="F1306F70"/>
    <w:lvl w:ilvl="0" w:tplc="0C090017">
      <w:start w:val="1"/>
      <w:numFmt w:val="lowerLetter"/>
      <w:lvlText w:val="%1)"/>
      <w:lvlJc w:val="left"/>
      <w:pPr>
        <w:ind w:left="1440" w:hanging="360"/>
      </w:pPr>
    </w:lvl>
    <w:lvl w:ilvl="1" w:tplc="A43AB426">
      <w:start w:val="1"/>
      <w:numFmt w:val="lowerRoman"/>
      <w:lvlText w:val="%2."/>
      <w:lvlJc w:val="left"/>
      <w:pPr>
        <w:ind w:left="2160" w:hanging="360"/>
      </w:pPr>
      <w:rPr>
        <w:rFonts w:asciiTheme="minorHAnsi" w:eastAsia="Arial" w:hAnsiTheme="minorHAnsi" w:cstheme="minorHAnsi"/>
      </w:r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6" w15:restartNumberingAfterBreak="0">
    <w:nsid w:val="5A930D03"/>
    <w:multiLevelType w:val="hybridMultilevel"/>
    <w:tmpl w:val="98F0C81A"/>
    <w:lvl w:ilvl="0" w:tplc="521680EC">
      <w:start w:val="1"/>
      <w:numFmt w:val="decimal"/>
      <w:lvlText w:val="10.%1"/>
      <w:lvlJc w:val="left"/>
      <w:pPr>
        <w:tabs>
          <w:tab w:val="num" w:pos="720"/>
        </w:tabs>
        <w:ind w:left="72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B047D5D"/>
    <w:multiLevelType w:val="hybridMultilevel"/>
    <w:tmpl w:val="5D4473AE"/>
    <w:lvl w:ilvl="0" w:tplc="BBD20E62">
      <w:start w:val="1"/>
      <w:numFmt w:val="decimal"/>
      <w:lvlText w:val="4.%1"/>
      <w:lvlJc w:val="left"/>
      <w:pPr>
        <w:tabs>
          <w:tab w:val="num" w:pos="720"/>
        </w:tabs>
        <w:ind w:left="72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BD77F8D"/>
    <w:multiLevelType w:val="hybridMultilevel"/>
    <w:tmpl w:val="08D4085A"/>
    <w:lvl w:ilvl="0" w:tplc="D8DC16AE">
      <w:start w:val="1"/>
      <w:numFmt w:val="decimal"/>
      <w:lvlText w:val="5.%1"/>
      <w:lvlJc w:val="left"/>
      <w:pPr>
        <w:tabs>
          <w:tab w:val="num" w:pos="720"/>
        </w:tabs>
        <w:ind w:left="72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C4D4DCD"/>
    <w:multiLevelType w:val="hybridMultilevel"/>
    <w:tmpl w:val="7478B552"/>
    <w:lvl w:ilvl="0" w:tplc="0E146B20">
      <w:start w:val="1"/>
      <w:numFmt w:val="decimal"/>
      <w:lvlText w:val="11.%1"/>
      <w:lvlJc w:val="left"/>
      <w:pPr>
        <w:tabs>
          <w:tab w:val="num" w:pos="720"/>
        </w:tabs>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1DB5242"/>
    <w:multiLevelType w:val="hybridMultilevel"/>
    <w:tmpl w:val="D5B880E4"/>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1" w15:restartNumberingAfterBreak="0">
    <w:nsid w:val="64991CA8"/>
    <w:multiLevelType w:val="hybridMultilevel"/>
    <w:tmpl w:val="26EC94A8"/>
    <w:lvl w:ilvl="0" w:tplc="DB12FA0E">
      <w:start w:val="1"/>
      <w:numFmt w:val="decimal"/>
      <w:lvlText w:val="1.%1"/>
      <w:lvlJc w:val="left"/>
      <w:pPr>
        <w:tabs>
          <w:tab w:val="num" w:pos="720"/>
        </w:tabs>
        <w:ind w:left="72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50363E7"/>
    <w:multiLevelType w:val="hybridMultilevel"/>
    <w:tmpl w:val="B4E41652"/>
    <w:lvl w:ilvl="0" w:tplc="89E4626A">
      <w:start w:val="1"/>
      <w:numFmt w:val="decimal"/>
      <w:lvlText w:val="6.%1"/>
      <w:lvlJc w:val="left"/>
      <w:pPr>
        <w:tabs>
          <w:tab w:val="num" w:pos="720"/>
        </w:tabs>
        <w:ind w:left="72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3107305"/>
    <w:multiLevelType w:val="multilevel"/>
    <w:tmpl w:val="5D9A3B7C"/>
    <w:styleLink w:val="BulletsList"/>
    <w:lvl w:ilvl="0">
      <w:start w:val="1"/>
      <w:numFmt w:val="bullet"/>
      <w:lvlText w:val=""/>
      <w:lvlJc w:val="left"/>
      <w:pPr>
        <w:tabs>
          <w:tab w:val="num" w:pos="284"/>
        </w:tabs>
        <w:ind w:left="284" w:firstLine="0"/>
      </w:pPr>
      <w:rPr>
        <w:rFonts w:ascii="Symbol" w:hAnsi="Symbol" w:hint="default"/>
      </w:rPr>
    </w:lvl>
    <w:lvl w:ilvl="1">
      <w:start w:val="1"/>
      <w:numFmt w:val="bullet"/>
      <w:lvlText w:val="–"/>
      <w:lvlJc w:val="left"/>
      <w:pPr>
        <w:tabs>
          <w:tab w:val="num" w:pos="568"/>
        </w:tabs>
        <w:ind w:left="568" w:firstLine="0"/>
      </w:pPr>
      <w:rPr>
        <w:rFonts w:ascii="Arial" w:hAnsi="Arial" w:hint="default"/>
      </w:rPr>
    </w:lvl>
    <w:lvl w:ilvl="2">
      <w:start w:val="1"/>
      <w:numFmt w:val="bullet"/>
      <w:lvlText w:val="»"/>
      <w:lvlJc w:val="left"/>
      <w:pPr>
        <w:tabs>
          <w:tab w:val="num" w:pos="852"/>
        </w:tabs>
        <w:ind w:left="852" w:firstLine="0"/>
      </w:pPr>
      <w:rPr>
        <w:rFonts w:ascii="Arial" w:hAnsi="Arial" w:hint="default"/>
      </w:rPr>
    </w:lvl>
    <w:lvl w:ilvl="3">
      <w:start w:val="1"/>
      <w:numFmt w:val="decimal"/>
      <w:lvlText w:val="(%4)"/>
      <w:lvlJc w:val="left"/>
      <w:pPr>
        <w:tabs>
          <w:tab w:val="num" w:pos="1136"/>
        </w:tabs>
        <w:ind w:left="1136" w:firstLine="0"/>
      </w:pPr>
      <w:rPr>
        <w:rFonts w:hint="default"/>
      </w:rPr>
    </w:lvl>
    <w:lvl w:ilvl="4">
      <w:start w:val="1"/>
      <w:numFmt w:val="lowerLetter"/>
      <w:lvlText w:val="(%5)"/>
      <w:lvlJc w:val="left"/>
      <w:pPr>
        <w:tabs>
          <w:tab w:val="num" w:pos="1420"/>
        </w:tabs>
        <w:ind w:left="1420" w:firstLine="0"/>
      </w:pPr>
      <w:rPr>
        <w:rFonts w:hint="default"/>
      </w:rPr>
    </w:lvl>
    <w:lvl w:ilvl="5">
      <w:start w:val="1"/>
      <w:numFmt w:val="lowerRoman"/>
      <w:lvlText w:val="(%6)"/>
      <w:lvlJc w:val="left"/>
      <w:pPr>
        <w:tabs>
          <w:tab w:val="num" w:pos="1704"/>
        </w:tabs>
        <w:ind w:left="1704" w:firstLine="0"/>
      </w:pPr>
      <w:rPr>
        <w:rFonts w:hint="default"/>
      </w:rPr>
    </w:lvl>
    <w:lvl w:ilvl="6">
      <w:start w:val="1"/>
      <w:numFmt w:val="decimal"/>
      <w:lvlText w:val="%7."/>
      <w:lvlJc w:val="left"/>
      <w:pPr>
        <w:tabs>
          <w:tab w:val="num" w:pos="1988"/>
        </w:tabs>
        <w:ind w:left="1988" w:firstLine="0"/>
      </w:pPr>
      <w:rPr>
        <w:rFonts w:hint="default"/>
      </w:rPr>
    </w:lvl>
    <w:lvl w:ilvl="7">
      <w:start w:val="1"/>
      <w:numFmt w:val="lowerLetter"/>
      <w:lvlText w:val="%8."/>
      <w:lvlJc w:val="left"/>
      <w:pPr>
        <w:tabs>
          <w:tab w:val="num" w:pos="2272"/>
        </w:tabs>
        <w:ind w:left="2272" w:firstLine="0"/>
      </w:pPr>
      <w:rPr>
        <w:rFonts w:hint="default"/>
      </w:rPr>
    </w:lvl>
    <w:lvl w:ilvl="8">
      <w:start w:val="1"/>
      <w:numFmt w:val="lowerRoman"/>
      <w:lvlText w:val="%9."/>
      <w:lvlJc w:val="left"/>
      <w:pPr>
        <w:tabs>
          <w:tab w:val="num" w:pos="2556"/>
        </w:tabs>
        <w:ind w:left="2556" w:firstLine="0"/>
      </w:pPr>
      <w:rPr>
        <w:rFonts w:hint="default"/>
      </w:rPr>
    </w:lvl>
  </w:abstractNum>
  <w:abstractNum w:abstractNumId="34" w15:restartNumberingAfterBreak="0">
    <w:nsid w:val="776E77DF"/>
    <w:multiLevelType w:val="hybridMultilevel"/>
    <w:tmpl w:val="12BAAA54"/>
    <w:lvl w:ilvl="0" w:tplc="E236EC82">
      <w:start w:val="1"/>
      <w:numFmt w:val="decimal"/>
      <w:lvlText w:val="7.%1"/>
      <w:lvlJc w:val="left"/>
      <w:pPr>
        <w:tabs>
          <w:tab w:val="num" w:pos="720"/>
        </w:tabs>
        <w:ind w:left="72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CE12519"/>
    <w:multiLevelType w:val="hybridMultilevel"/>
    <w:tmpl w:val="3508F65A"/>
    <w:lvl w:ilvl="0" w:tplc="DCCE4CA2">
      <w:start w:val="1"/>
      <w:numFmt w:val="decimal"/>
      <w:lvlText w:val="9.%1"/>
      <w:lvlJc w:val="left"/>
      <w:pPr>
        <w:tabs>
          <w:tab w:val="num" w:pos="720"/>
        </w:tabs>
        <w:ind w:left="72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03616384">
    <w:abstractNumId w:val="33"/>
  </w:num>
  <w:num w:numId="2" w16cid:durableId="1422482963">
    <w:abstractNumId w:val="20"/>
  </w:num>
  <w:num w:numId="3" w16cid:durableId="1314525174">
    <w:abstractNumId w:val="8"/>
  </w:num>
  <w:num w:numId="4" w16cid:durableId="68119324">
    <w:abstractNumId w:val="23"/>
  </w:num>
  <w:num w:numId="5" w16cid:durableId="1987735967">
    <w:abstractNumId w:val="12"/>
  </w:num>
  <w:num w:numId="6" w16cid:durableId="1301226468">
    <w:abstractNumId w:val="4"/>
  </w:num>
  <w:num w:numId="7" w16cid:durableId="1547990165">
    <w:abstractNumId w:val="19"/>
  </w:num>
  <w:num w:numId="8" w16cid:durableId="1375544918">
    <w:abstractNumId w:val="13"/>
  </w:num>
  <w:num w:numId="9" w16cid:durableId="99036050">
    <w:abstractNumId w:val="6"/>
  </w:num>
  <w:num w:numId="10" w16cid:durableId="1418479126">
    <w:abstractNumId w:val="3"/>
  </w:num>
  <w:num w:numId="11" w16cid:durableId="380832489">
    <w:abstractNumId w:val="18"/>
  </w:num>
  <w:num w:numId="12" w16cid:durableId="558128603">
    <w:abstractNumId w:val="25"/>
  </w:num>
  <w:num w:numId="13" w16cid:durableId="1384133450">
    <w:abstractNumId w:val="30"/>
  </w:num>
  <w:num w:numId="14" w16cid:durableId="929700502">
    <w:abstractNumId w:val="5"/>
  </w:num>
  <w:num w:numId="15" w16cid:durableId="729038424">
    <w:abstractNumId w:val="21"/>
  </w:num>
  <w:num w:numId="16" w16cid:durableId="3670654">
    <w:abstractNumId w:val="24"/>
  </w:num>
  <w:num w:numId="17" w16cid:durableId="652831748">
    <w:abstractNumId w:val="16"/>
  </w:num>
  <w:num w:numId="18" w16cid:durableId="1266309087">
    <w:abstractNumId w:val="1"/>
  </w:num>
  <w:num w:numId="19" w16cid:durableId="886333700">
    <w:abstractNumId w:val="14"/>
  </w:num>
  <w:num w:numId="20" w16cid:durableId="1505626396">
    <w:abstractNumId w:val="7"/>
  </w:num>
  <w:num w:numId="21" w16cid:durableId="1948930425">
    <w:abstractNumId w:val="31"/>
  </w:num>
  <w:num w:numId="22" w16cid:durableId="1796438999">
    <w:abstractNumId w:val="15"/>
  </w:num>
  <w:num w:numId="23" w16cid:durableId="106777671">
    <w:abstractNumId w:val="9"/>
  </w:num>
  <w:num w:numId="24" w16cid:durableId="557319897">
    <w:abstractNumId w:val="27"/>
  </w:num>
  <w:num w:numId="25" w16cid:durableId="1163199109">
    <w:abstractNumId w:val="28"/>
  </w:num>
  <w:num w:numId="26" w16cid:durableId="1053028">
    <w:abstractNumId w:val="32"/>
  </w:num>
  <w:num w:numId="27" w16cid:durableId="1496384914">
    <w:abstractNumId w:val="22"/>
  </w:num>
  <w:num w:numId="28" w16cid:durableId="224997972">
    <w:abstractNumId w:val="34"/>
  </w:num>
  <w:num w:numId="29" w16cid:durableId="1088699018">
    <w:abstractNumId w:val="0"/>
  </w:num>
  <w:num w:numId="30" w16cid:durableId="991445149">
    <w:abstractNumId w:val="2"/>
  </w:num>
  <w:num w:numId="31" w16cid:durableId="1351685894">
    <w:abstractNumId w:val="35"/>
  </w:num>
  <w:num w:numId="32" w16cid:durableId="104885046">
    <w:abstractNumId w:val="17"/>
  </w:num>
  <w:num w:numId="33" w16cid:durableId="1351106853">
    <w:abstractNumId w:val="26"/>
  </w:num>
  <w:num w:numId="34" w16cid:durableId="98570605">
    <w:abstractNumId w:val="29"/>
  </w:num>
  <w:num w:numId="35" w16cid:durableId="189147436">
    <w:abstractNumId w:val="10"/>
  </w:num>
  <w:num w:numId="36" w16cid:durableId="1878463337">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removePersonalInformation/>
  <w:removeDateAndTime/>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509ED592-11C0-42FD-8472-DBD8DF9CEDB3}"/>
    <w:docVar w:name="dgnword-eventsink" w:val="1986587636384"/>
  </w:docVars>
  <w:rsids>
    <w:rsidRoot w:val="00000B1C"/>
    <w:rsid w:val="00000B1C"/>
    <w:rsid w:val="00003F94"/>
    <w:rsid w:val="00005377"/>
    <w:rsid w:val="00007BFD"/>
    <w:rsid w:val="0001142E"/>
    <w:rsid w:val="000140B8"/>
    <w:rsid w:val="00015756"/>
    <w:rsid w:val="00021D14"/>
    <w:rsid w:val="00024AA8"/>
    <w:rsid w:val="00026A18"/>
    <w:rsid w:val="000317E3"/>
    <w:rsid w:val="00031DD6"/>
    <w:rsid w:val="00034911"/>
    <w:rsid w:val="00035B1C"/>
    <w:rsid w:val="00037CE7"/>
    <w:rsid w:val="00044684"/>
    <w:rsid w:val="000448CA"/>
    <w:rsid w:val="00044F77"/>
    <w:rsid w:val="00046C31"/>
    <w:rsid w:val="00050DED"/>
    <w:rsid w:val="00054F5F"/>
    <w:rsid w:val="00056E7C"/>
    <w:rsid w:val="00063368"/>
    <w:rsid w:val="00064140"/>
    <w:rsid w:val="00065DCF"/>
    <w:rsid w:val="00065FAE"/>
    <w:rsid w:val="000662D1"/>
    <w:rsid w:val="0007399C"/>
    <w:rsid w:val="000741E7"/>
    <w:rsid w:val="000750D2"/>
    <w:rsid w:val="00075C59"/>
    <w:rsid w:val="00081610"/>
    <w:rsid w:val="00084A36"/>
    <w:rsid w:val="00091ABE"/>
    <w:rsid w:val="000A1488"/>
    <w:rsid w:val="000A7185"/>
    <w:rsid w:val="000B089B"/>
    <w:rsid w:val="000B5A09"/>
    <w:rsid w:val="000B5EF5"/>
    <w:rsid w:val="000B7D80"/>
    <w:rsid w:val="000C36E9"/>
    <w:rsid w:val="000C4A0F"/>
    <w:rsid w:val="000C52F0"/>
    <w:rsid w:val="000D0755"/>
    <w:rsid w:val="000D43D2"/>
    <w:rsid w:val="000D4A02"/>
    <w:rsid w:val="000D5965"/>
    <w:rsid w:val="000E2063"/>
    <w:rsid w:val="000E29D7"/>
    <w:rsid w:val="000E6227"/>
    <w:rsid w:val="000E7363"/>
    <w:rsid w:val="000F183D"/>
    <w:rsid w:val="000F5B57"/>
    <w:rsid w:val="000F7266"/>
    <w:rsid w:val="000F75FC"/>
    <w:rsid w:val="00102E2A"/>
    <w:rsid w:val="00122AA8"/>
    <w:rsid w:val="00122ED3"/>
    <w:rsid w:val="0012302B"/>
    <w:rsid w:val="00125964"/>
    <w:rsid w:val="001270D7"/>
    <w:rsid w:val="001335BA"/>
    <w:rsid w:val="001401D1"/>
    <w:rsid w:val="00141E69"/>
    <w:rsid w:val="00150052"/>
    <w:rsid w:val="00150B1C"/>
    <w:rsid w:val="001510D7"/>
    <w:rsid w:val="00151C50"/>
    <w:rsid w:val="001538AE"/>
    <w:rsid w:val="00157A93"/>
    <w:rsid w:val="00161696"/>
    <w:rsid w:val="0016497B"/>
    <w:rsid w:val="001655E6"/>
    <w:rsid w:val="0016571A"/>
    <w:rsid w:val="00166408"/>
    <w:rsid w:val="0016789E"/>
    <w:rsid w:val="00183FA8"/>
    <w:rsid w:val="00185C70"/>
    <w:rsid w:val="001900B2"/>
    <w:rsid w:val="0019191D"/>
    <w:rsid w:val="001A1EF2"/>
    <w:rsid w:val="001A7461"/>
    <w:rsid w:val="001B3E8E"/>
    <w:rsid w:val="001B4E28"/>
    <w:rsid w:val="001C327E"/>
    <w:rsid w:val="001C36BB"/>
    <w:rsid w:val="001C3BB9"/>
    <w:rsid w:val="001C4603"/>
    <w:rsid w:val="001C64F8"/>
    <w:rsid w:val="001D0F6D"/>
    <w:rsid w:val="001D7043"/>
    <w:rsid w:val="001E39FC"/>
    <w:rsid w:val="001E630D"/>
    <w:rsid w:val="001E72D3"/>
    <w:rsid w:val="001E748D"/>
    <w:rsid w:val="001E75D3"/>
    <w:rsid w:val="001F1827"/>
    <w:rsid w:val="001F403A"/>
    <w:rsid w:val="001F6546"/>
    <w:rsid w:val="001F7872"/>
    <w:rsid w:val="00201C6D"/>
    <w:rsid w:val="002029E7"/>
    <w:rsid w:val="002039A6"/>
    <w:rsid w:val="00211921"/>
    <w:rsid w:val="00212FC6"/>
    <w:rsid w:val="002135DC"/>
    <w:rsid w:val="00214210"/>
    <w:rsid w:val="0022008F"/>
    <w:rsid w:val="0022162B"/>
    <w:rsid w:val="00223BB3"/>
    <w:rsid w:val="00227462"/>
    <w:rsid w:val="002346B5"/>
    <w:rsid w:val="00235040"/>
    <w:rsid w:val="002408DC"/>
    <w:rsid w:val="00240A6E"/>
    <w:rsid w:val="00240F02"/>
    <w:rsid w:val="00242D59"/>
    <w:rsid w:val="00243236"/>
    <w:rsid w:val="002532C0"/>
    <w:rsid w:val="00256E36"/>
    <w:rsid w:val="00262CDD"/>
    <w:rsid w:val="002642B1"/>
    <w:rsid w:val="00265257"/>
    <w:rsid w:val="00266B26"/>
    <w:rsid w:val="00267A25"/>
    <w:rsid w:val="0027075A"/>
    <w:rsid w:val="00270DCB"/>
    <w:rsid w:val="002722D0"/>
    <w:rsid w:val="00272F83"/>
    <w:rsid w:val="002755A4"/>
    <w:rsid w:val="00275EA9"/>
    <w:rsid w:val="00276DFA"/>
    <w:rsid w:val="00277A10"/>
    <w:rsid w:val="00281C56"/>
    <w:rsid w:val="00281DFB"/>
    <w:rsid w:val="00281F6F"/>
    <w:rsid w:val="00282835"/>
    <w:rsid w:val="00292D78"/>
    <w:rsid w:val="00295934"/>
    <w:rsid w:val="00296BC2"/>
    <w:rsid w:val="002A3276"/>
    <w:rsid w:val="002A7A1A"/>
    <w:rsid w:val="002B3CC6"/>
    <w:rsid w:val="002B7002"/>
    <w:rsid w:val="002D2D32"/>
    <w:rsid w:val="002D3B27"/>
    <w:rsid w:val="002D461C"/>
    <w:rsid w:val="002D630A"/>
    <w:rsid w:val="002E0DD3"/>
    <w:rsid w:val="002E2B39"/>
    <w:rsid w:val="002E3E08"/>
    <w:rsid w:val="002E68A0"/>
    <w:rsid w:val="002F2AD3"/>
    <w:rsid w:val="002F48B9"/>
    <w:rsid w:val="003021F2"/>
    <w:rsid w:val="003035FA"/>
    <w:rsid w:val="003042A4"/>
    <w:rsid w:val="00306245"/>
    <w:rsid w:val="00306A80"/>
    <w:rsid w:val="0030746E"/>
    <w:rsid w:val="00310B80"/>
    <w:rsid w:val="0031195D"/>
    <w:rsid w:val="00311FC7"/>
    <w:rsid w:val="00314451"/>
    <w:rsid w:val="00321224"/>
    <w:rsid w:val="00325453"/>
    <w:rsid w:val="00325949"/>
    <w:rsid w:val="003302FB"/>
    <w:rsid w:val="00331965"/>
    <w:rsid w:val="00331DEA"/>
    <w:rsid w:val="00334179"/>
    <w:rsid w:val="00335A14"/>
    <w:rsid w:val="0033776F"/>
    <w:rsid w:val="00337926"/>
    <w:rsid w:val="003417D4"/>
    <w:rsid w:val="00344B09"/>
    <w:rsid w:val="00346B45"/>
    <w:rsid w:val="00347FE0"/>
    <w:rsid w:val="0035604E"/>
    <w:rsid w:val="00360364"/>
    <w:rsid w:val="00360C5F"/>
    <w:rsid w:val="00363FD6"/>
    <w:rsid w:val="00371489"/>
    <w:rsid w:val="00375484"/>
    <w:rsid w:val="0038044C"/>
    <w:rsid w:val="00381B75"/>
    <w:rsid w:val="003918D4"/>
    <w:rsid w:val="003947E9"/>
    <w:rsid w:val="003978F7"/>
    <w:rsid w:val="003A4FAD"/>
    <w:rsid w:val="003A532E"/>
    <w:rsid w:val="003A70C3"/>
    <w:rsid w:val="003A7612"/>
    <w:rsid w:val="003B0C81"/>
    <w:rsid w:val="003B0D19"/>
    <w:rsid w:val="003B2BB8"/>
    <w:rsid w:val="003B6B2D"/>
    <w:rsid w:val="003B6F90"/>
    <w:rsid w:val="003B7424"/>
    <w:rsid w:val="003B763C"/>
    <w:rsid w:val="003C5FE0"/>
    <w:rsid w:val="003C7303"/>
    <w:rsid w:val="003D18AD"/>
    <w:rsid w:val="003D2814"/>
    <w:rsid w:val="003D34FF"/>
    <w:rsid w:val="003D430E"/>
    <w:rsid w:val="003D551C"/>
    <w:rsid w:val="003D7F5A"/>
    <w:rsid w:val="003E0A57"/>
    <w:rsid w:val="003E10A6"/>
    <w:rsid w:val="003E2B62"/>
    <w:rsid w:val="003E5CEC"/>
    <w:rsid w:val="003F764F"/>
    <w:rsid w:val="0040002F"/>
    <w:rsid w:val="00403055"/>
    <w:rsid w:val="00403848"/>
    <w:rsid w:val="00405419"/>
    <w:rsid w:val="004057A6"/>
    <w:rsid w:val="00415B6C"/>
    <w:rsid w:val="004220FC"/>
    <w:rsid w:val="004243F2"/>
    <w:rsid w:val="004273AA"/>
    <w:rsid w:val="00431278"/>
    <w:rsid w:val="00433186"/>
    <w:rsid w:val="004354E6"/>
    <w:rsid w:val="00440CB8"/>
    <w:rsid w:val="00441FD7"/>
    <w:rsid w:val="00452160"/>
    <w:rsid w:val="0045365D"/>
    <w:rsid w:val="0045461E"/>
    <w:rsid w:val="004568A8"/>
    <w:rsid w:val="004579AD"/>
    <w:rsid w:val="00464A92"/>
    <w:rsid w:val="00464D8E"/>
    <w:rsid w:val="00471456"/>
    <w:rsid w:val="0047261D"/>
    <w:rsid w:val="00475818"/>
    <w:rsid w:val="00480D3E"/>
    <w:rsid w:val="00481EAA"/>
    <w:rsid w:val="004837A4"/>
    <w:rsid w:val="00490F3B"/>
    <w:rsid w:val="00491310"/>
    <w:rsid w:val="00491B0C"/>
    <w:rsid w:val="00491E67"/>
    <w:rsid w:val="00493DC0"/>
    <w:rsid w:val="00494D56"/>
    <w:rsid w:val="00494F8E"/>
    <w:rsid w:val="00495AC7"/>
    <w:rsid w:val="004A1620"/>
    <w:rsid w:val="004A2151"/>
    <w:rsid w:val="004A4B5C"/>
    <w:rsid w:val="004B3B71"/>
    <w:rsid w:val="004B3EBF"/>
    <w:rsid w:val="004B54CA"/>
    <w:rsid w:val="004B653B"/>
    <w:rsid w:val="004C0E28"/>
    <w:rsid w:val="004C5115"/>
    <w:rsid w:val="004D4557"/>
    <w:rsid w:val="004D7310"/>
    <w:rsid w:val="004E2067"/>
    <w:rsid w:val="004E5CBF"/>
    <w:rsid w:val="004E6FFB"/>
    <w:rsid w:val="004F3255"/>
    <w:rsid w:val="004F7370"/>
    <w:rsid w:val="004F77F4"/>
    <w:rsid w:val="0050098E"/>
    <w:rsid w:val="0050168B"/>
    <w:rsid w:val="00501D61"/>
    <w:rsid w:val="00503EF3"/>
    <w:rsid w:val="005072B0"/>
    <w:rsid w:val="00507DDC"/>
    <w:rsid w:val="00513891"/>
    <w:rsid w:val="00515ED5"/>
    <w:rsid w:val="00516996"/>
    <w:rsid w:val="0051729F"/>
    <w:rsid w:val="00517AE4"/>
    <w:rsid w:val="00520E54"/>
    <w:rsid w:val="00522101"/>
    <w:rsid w:val="0052487A"/>
    <w:rsid w:val="005312DA"/>
    <w:rsid w:val="00533754"/>
    <w:rsid w:val="00537886"/>
    <w:rsid w:val="00542E15"/>
    <w:rsid w:val="0054621C"/>
    <w:rsid w:val="0054713E"/>
    <w:rsid w:val="005543A8"/>
    <w:rsid w:val="005545A4"/>
    <w:rsid w:val="00564F2B"/>
    <w:rsid w:val="00567053"/>
    <w:rsid w:val="00571598"/>
    <w:rsid w:val="00577AE8"/>
    <w:rsid w:val="00580DF9"/>
    <w:rsid w:val="0058345B"/>
    <w:rsid w:val="00583DB2"/>
    <w:rsid w:val="00584FC1"/>
    <w:rsid w:val="00586246"/>
    <w:rsid w:val="00587624"/>
    <w:rsid w:val="005877DC"/>
    <w:rsid w:val="0059023E"/>
    <w:rsid w:val="00597852"/>
    <w:rsid w:val="005A3AA3"/>
    <w:rsid w:val="005A6B8D"/>
    <w:rsid w:val="005A7503"/>
    <w:rsid w:val="005A7CD2"/>
    <w:rsid w:val="005B06DE"/>
    <w:rsid w:val="005B2DCB"/>
    <w:rsid w:val="005C3AA9"/>
    <w:rsid w:val="005C4F3F"/>
    <w:rsid w:val="005C5644"/>
    <w:rsid w:val="005D04E6"/>
    <w:rsid w:val="005D396A"/>
    <w:rsid w:val="005D4223"/>
    <w:rsid w:val="005D4C75"/>
    <w:rsid w:val="005D6069"/>
    <w:rsid w:val="005E15AD"/>
    <w:rsid w:val="005E4DAE"/>
    <w:rsid w:val="005E6E12"/>
    <w:rsid w:val="005E6F55"/>
    <w:rsid w:val="005F2041"/>
    <w:rsid w:val="005F5EEF"/>
    <w:rsid w:val="005F74E3"/>
    <w:rsid w:val="00607B1C"/>
    <w:rsid w:val="00612612"/>
    <w:rsid w:val="00613437"/>
    <w:rsid w:val="00614A41"/>
    <w:rsid w:val="00622885"/>
    <w:rsid w:val="00626782"/>
    <w:rsid w:val="00626821"/>
    <w:rsid w:val="006314AC"/>
    <w:rsid w:val="0063163A"/>
    <w:rsid w:val="00631A2C"/>
    <w:rsid w:val="0063297E"/>
    <w:rsid w:val="00632C85"/>
    <w:rsid w:val="00643CDC"/>
    <w:rsid w:val="00644D5B"/>
    <w:rsid w:val="00650908"/>
    <w:rsid w:val="00650E78"/>
    <w:rsid w:val="00650EBD"/>
    <w:rsid w:val="00652219"/>
    <w:rsid w:val="006533F9"/>
    <w:rsid w:val="006555B8"/>
    <w:rsid w:val="00655B3F"/>
    <w:rsid w:val="006607CF"/>
    <w:rsid w:val="00666C15"/>
    <w:rsid w:val="006812B4"/>
    <w:rsid w:val="00681618"/>
    <w:rsid w:val="00683BC0"/>
    <w:rsid w:val="00683D2B"/>
    <w:rsid w:val="00686716"/>
    <w:rsid w:val="00693D27"/>
    <w:rsid w:val="00695802"/>
    <w:rsid w:val="006A0A46"/>
    <w:rsid w:val="006A42F5"/>
    <w:rsid w:val="006A4CE7"/>
    <w:rsid w:val="006A7329"/>
    <w:rsid w:val="006A7548"/>
    <w:rsid w:val="006A7DD3"/>
    <w:rsid w:val="006B2D84"/>
    <w:rsid w:val="006B344B"/>
    <w:rsid w:val="006C21DB"/>
    <w:rsid w:val="006C3D8F"/>
    <w:rsid w:val="006C574D"/>
    <w:rsid w:val="006C7C8E"/>
    <w:rsid w:val="006D0377"/>
    <w:rsid w:val="006D161A"/>
    <w:rsid w:val="006D214C"/>
    <w:rsid w:val="006D2DA3"/>
    <w:rsid w:val="006D4D5F"/>
    <w:rsid w:val="006D584F"/>
    <w:rsid w:val="006D622A"/>
    <w:rsid w:val="006D716F"/>
    <w:rsid w:val="006D71D4"/>
    <w:rsid w:val="006D7B8F"/>
    <w:rsid w:val="006E73A3"/>
    <w:rsid w:val="006F24F2"/>
    <w:rsid w:val="006F3D9C"/>
    <w:rsid w:val="006F41DC"/>
    <w:rsid w:val="006F51AC"/>
    <w:rsid w:val="0070376E"/>
    <w:rsid w:val="00703E49"/>
    <w:rsid w:val="00705D80"/>
    <w:rsid w:val="007065F3"/>
    <w:rsid w:val="00710148"/>
    <w:rsid w:val="0071171A"/>
    <w:rsid w:val="00715EE5"/>
    <w:rsid w:val="00720F0F"/>
    <w:rsid w:val="00720F8A"/>
    <w:rsid w:val="0072481C"/>
    <w:rsid w:val="00727A26"/>
    <w:rsid w:val="0073320E"/>
    <w:rsid w:val="00734E20"/>
    <w:rsid w:val="00737C4F"/>
    <w:rsid w:val="00744E12"/>
    <w:rsid w:val="00746215"/>
    <w:rsid w:val="007477D4"/>
    <w:rsid w:val="00750E03"/>
    <w:rsid w:val="00750E5C"/>
    <w:rsid w:val="00765A7C"/>
    <w:rsid w:val="00766752"/>
    <w:rsid w:val="00781915"/>
    <w:rsid w:val="0078259F"/>
    <w:rsid w:val="007843E6"/>
    <w:rsid w:val="0078488D"/>
    <w:rsid w:val="00785261"/>
    <w:rsid w:val="00786B7C"/>
    <w:rsid w:val="007928AB"/>
    <w:rsid w:val="007929FE"/>
    <w:rsid w:val="00792B5B"/>
    <w:rsid w:val="00795CEA"/>
    <w:rsid w:val="007975F5"/>
    <w:rsid w:val="007A11FB"/>
    <w:rsid w:val="007B0256"/>
    <w:rsid w:val="007B106F"/>
    <w:rsid w:val="007B659E"/>
    <w:rsid w:val="007C18C1"/>
    <w:rsid w:val="007C3D2E"/>
    <w:rsid w:val="007D1C2F"/>
    <w:rsid w:val="007D304D"/>
    <w:rsid w:val="007D30A2"/>
    <w:rsid w:val="007E007C"/>
    <w:rsid w:val="007E103D"/>
    <w:rsid w:val="007E2E0E"/>
    <w:rsid w:val="007E3959"/>
    <w:rsid w:val="007E3B8B"/>
    <w:rsid w:val="007F3D4A"/>
    <w:rsid w:val="007F47C5"/>
    <w:rsid w:val="008006FC"/>
    <w:rsid w:val="008009CA"/>
    <w:rsid w:val="0080363D"/>
    <w:rsid w:val="008063AF"/>
    <w:rsid w:val="00807FFE"/>
    <w:rsid w:val="00813D63"/>
    <w:rsid w:val="00815A31"/>
    <w:rsid w:val="00816C88"/>
    <w:rsid w:val="0081757A"/>
    <w:rsid w:val="0082068B"/>
    <w:rsid w:val="00822437"/>
    <w:rsid w:val="00822F9B"/>
    <w:rsid w:val="00826D60"/>
    <w:rsid w:val="0083095F"/>
    <w:rsid w:val="00831817"/>
    <w:rsid w:val="00831FDD"/>
    <w:rsid w:val="008323B8"/>
    <w:rsid w:val="008347F8"/>
    <w:rsid w:val="00835D99"/>
    <w:rsid w:val="00837F4E"/>
    <w:rsid w:val="0084227C"/>
    <w:rsid w:val="0084343F"/>
    <w:rsid w:val="008447C1"/>
    <w:rsid w:val="0084535C"/>
    <w:rsid w:val="00847AB7"/>
    <w:rsid w:val="0085088E"/>
    <w:rsid w:val="00850C04"/>
    <w:rsid w:val="0085628F"/>
    <w:rsid w:val="008565DF"/>
    <w:rsid w:val="0085710F"/>
    <w:rsid w:val="00857178"/>
    <w:rsid w:val="00861E08"/>
    <w:rsid w:val="00862EAA"/>
    <w:rsid w:val="008703E1"/>
    <w:rsid w:val="00871AEF"/>
    <w:rsid w:val="00874643"/>
    <w:rsid w:val="00876CA6"/>
    <w:rsid w:val="00877018"/>
    <w:rsid w:val="00877EA1"/>
    <w:rsid w:val="008916D6"/>
    <w:rsid w:val="00891E2F"/>
    <w:rsid w:val="00894A40"/>
    <w:rsid w:val="00894A83"/>
    <w:rsid w:val="00896896"/>
    <w:rsid w:val="008A4149"/>
    <w:rsid w:val="008A4340"/>
    <w:rsid w:val="008A4BA7"/>
    <w:rsid w:val="008B1CA7"/>
    <w:rsid w:val="008B210B"/>
    <w:rsid w:val="008B532D"/>
    <w:rsid w:val="008B66D6"/>
    <w:rsid w:val="008C1ADB"/>
    <w:rsid w:val="008C2AE0"/>
    <w:rsid w:val="008C3726"/>
    <w:rsid w:val="008D3758"/>
    <w:rsid w:val="008D5E3E"/>
    <w:rsid w:val="008D604F"/>
    <w:rsid w:val="008E0C72"/>
    <w:rsid w:val="008E75B3"/>
    <w:rsid w:val="008F1038"/>
    <w:rsid w:val="008F1144"/>
    <w:rsid w:val="008F25CA"/>
    <w:rsid w:val="008F3023"/>
    <w:rsid w:val="008F32F1"/>
    <w:rsid w:val="008F4F7B"/>
    <w:rsid w:val="008F60C2"/>
    <w:rsid w:val="008F6F2A"/>
    <w:rsid w:val="00900CFF"/>
    <w:rsid w:val="00902107"/>
    <w:rsid w:val="00904442"/>
    <w:rsid w:val="00907070"/>
    <w:rsid w:val="00917E4A"/>
    <w:rsid w:val="009225F0"/>
    <w:rsid w:val="00925B31"/>
    <w:rsid w:val="00930EB8"/>
    <w:rsid w:val="00931E25"/>
    <w:rsid w:val="00932629"/>
    <w:rsid w:val="00934AE8"/>
    <w:rsid w:val="009376AE"/>
    <w:rsid w:val="0094563F"/>
    <w:rsid w:val="00945F05"/>
    <w:rsid w:val="00946B15"/>
    <w:rsid w:val="00951B59"/>
    <w:rsid w:val="00955A9F"/>
    <w:rsid w:val="009577AA"/>
    <w:rsid w:val="00963268"/>
    <w:rsid w:val="00964431"/>
    <w:rsid w:val="00980ECA"/>
    <w:rsid w:val="009830EA"/>
    <w:rsid w:val="0098326C"/>
    <w:rsid w:val="00983369"/>
    <w:rsid w:val="00987714"/>
    <w:rsid w:val="0099593B"/>
    <w:rsid w:val="00996415"/>
    <w:rsid w:val="009B08BE"/>
    <w:rsid w:val="009B26D3"/>
    <w:rsid w:val="009B5AB3"/>
    <w:rsid w:val="009B717B"/>
    <w:rsid w:val="009C3E70"/>
    <w:rsid w:val="009C5FDF"/>
    <w:rsid w:val="009D2DF8"/>
    <w:rsid w:val="009D3CCB"/>
    <w:rsid w:val="009D4557"/>
    <w:rsid w:val="009D4AC2"/>
    <w:rsid w:val="009D55F4"/>
    <w:rsid w:val="009D6AF0"/>
    <w:rsid w:val="009E4F7B"/>
    <w:rsid w:val="009E5901"/>
    <w:rsid w:val="009F1A91"/>
    <w:rsid w:val="009F6D01"/>
    <w:rsid w:val="009F725A"/>
    <w:rsid w:val="00A0263E"/>
    <w:rsid w:val="00A050F9"/>
    <w:rsid w:val="00A068D2"/>
    <w:rsid w:val="00A13549"/>
    <w:rsid w:val="00A14B25"/>
    <w:rsid w:val="00A155D1"/>
    <w:rsid w:val="00A269AB"/>
    <w:rsid w:val="00A32D88"/>
    <w:rsid w:val="00A3393E"/>
    <w:rsid w:val="00A366FC"/>
    <w:rsid w:val="00A40DFE"/>
    <w:rsid w:val="00A4140A"/>
    <w:rsid w:val="00A43E66"/>
    <w:rsid w:val="00A4462B"/>
    <w:rsid w:val="00A44B1A"/>
    <w:rsid w:val="00A452B4"/>
    <w:rsid w:val="00A51123"/>
    <w:rsid w:val="00A514E7"/>
    <w:rsid w:val="00A56234"/>
    <w:rsid w:val="00A60514"/>
    <w:rsid w:val="00A6317F"/>
    <w:rsid w:val="00A65505"/>
    <w:rsid w:val="00A727E9"/>
    <w:rsid w:val="00A7347E"/>
    <w:rsid w:val="00A73866"/>
    <w:rsid w:val="00A74769"/>
    <w:rsid w:val="00A80BE8"/>
    <w:rsid w:val="00A80D7B"/>
    <w:rsid w:val="00A80DE0"/>
    <w:rsid w:val="00A85100"/>
    <w:rsid w:val="00A85365"/>
    <w:rsid w:val="00A8748C"/>
    <w:rsid w:val="00A87F25"/>
    <w:rsid w:val="00A90AC7"/>
    <w:rsid w:val="00A92C8B"/>
    <w:rsid w:val="00A96615"/>
    <w:rsid w:val="00A96886"/>
    <w:rsid w:val="00A97537"/>
    <w:rsid w:val="00AA7226"/>
    <w:rsid w:val="00AA722C"/>
    <w:rsid w:val="00AB1B09"/>
    <w:rsid w:val="00AB2206"/>
    <w:rsid w:val="00AB62CC"/>
    <w:rsid w:val="00AC0C44"/>
    <w:rsid w:val="00AC5902"/>
    <w:rsid w:val="00AD01EF"/>
    <w:rsid w:val="00AD38DD"/>
    <w:rsid w:val="00AD4077"/>
    <w:rsid w:val="00AD5491"/>
    <w:rsid w:val="00AD5CE6"/>
    <w:rsid w:val="00AD627F"/>
    <w:rsid w:val="00AD6700"/>
    <w:rsid w:val="00AE6655"/>
    <w:rsid w:val="00AF16EC"/>
    <w:rsid w:val="00AF1C8A"/>
    <w:rsid w:val="00AF471C"/>
    <w:rsid w:val="00AF77F3"/>
    <w:rsid w:val="00AF7D67"/>
    <w:rsid w:val="00B023DA"/>
    <w:rsid w:val="00B03147"/>
    <w:rsid w:val="00B03BC9"/>
    <w:rsid w:val="00B10448"/>
    <w:rsid w:val="00B10EA9"/>
    <w:rsid w:val="00B10EB1"/>
    <w:rsid w:val="00B246E8"/>
    <w:rsid w:val="00B24D9C"/>
    <w:rsid w:val="00B25125"/>
    <w:rsid w:val="00B261E6"/>
    <w:rsid w:val="00B27B13"/>
    <w:rsid w:val="00B31870"/>
    <w:rsid w:val="00B31D33"/>
    <w:rsid w:val="00B33553"/>
    <w:rsid w:val="00B3627C"/>
    <w:rsid w:val="00B36B86"/>
    <w:rsid w:val="00B37400"/>
    <w:rsid w:val="00B37603"/>
    <w:rsid w:val="00B413E1"/>
    <w:rsid w:val="00B44F9B"/>
    <w:rsid w:val="00B51EF5"/>
    <w:rsid w:val="00B577F3"/>
    <w:rsid w:val="00B6576E"/>
    <w:rsid w:val="00B67BE8"/>
    <w:rsid w:val="00B71EDF"/>
    <w:rsid w:val="00B72262"/>
    <w:rsid w:val="00B73580"/>
    <w:rsid w:val="00B736CC"/>
    <w:rsid w:val="00B760FC"/>
    <w:rsid w:val="00B772ED"/>
    <w:rsid w:val="00B80311"/>
    <w:rsid w:val="00B809B9"/>
    <w:rsid w:val="00B820CD"/>
    <w:rsid w:val="00B83544"/>
    <w:rsid w:val="00B83E7B"/>
    <w:rsid w:val="00B85379"/>
    <w:rsid w:val="00B8586C"/>
    <w:rsid w:val="00B934C8"/>
    <w:rsid w:val="00BA2DB9"/>
    <w:rsid w:val="00BA5842"/>
    <w:rsid w:val="00BA5E16"/>
    <w:rsid w:val="00BA6A09"/>
    <w:rsid w:val="00BB03A0"/>
    <w:rsid w:val="00BB03A8"/>
    <w:rsid w:val="00BB5E43"/>
    <w:rsid w:val="00BB7EB1"/>
    <w:rsid w:val="00BC04D2"/>
    <w:rsid w:val="00BC0A30"/>
    <w:rsid w:val="00BC2640"/>
    <w:rsid w:val="00BC35E7"/>
    <w:rsid w:val="00BC5AB7"/>
    <w:rsid w:val="00BC6E56"/>
    <w:rsid w:val="00BC79CD"/>
    <w:rsid w:val="00BD1E58"/>
    <w:rsid w:val="00BD57DE"/>
    <w:rsid w:val="00BD7785"/>
    <w:rsid w:val="00BE0F6F"/>
    <w:rsid w:val="00BE32B9"/>
    <w:rsid w:val="00BE6024"/>
    <w:rsid w:val="00BE7148"/>
    <w:rsid w:val="00BF0E63"/>
    <w:rsid w:val="00BF5ACC"/>
    <w:rsid w:val="00C01BF3"/>
    <w:rsid w:val="00C027B8"/>
    <w:rsid w:val="00C13D92"/>
    <w:rsid w:val="00C169F9"/>
    <w:rsid w:val="00C175D2"/>
    <w:rsid w:val="00C21F99"/>
    <w:rsid w:val="00C22575"/>
    <w:rsid w:val="00C242FA"/>
    <w:rsid w:val="00C26FED"/>
    <w:rsid w:val="00C27ABB"/>
    <w:rsid w:val="00C32F45"/>
    <w:rsid w:val="00C35228"/>
    <w:rsid w:val="00C36523"/>
    <w:rsid w:val="00C36FA8"/>
    <w:rsid w:val="00C4058D"/>
    <w:rsid w:val="00C438A6"/>
    <w:rsid w:val="00C53EA0"/>
    <w:rsid w:val="00C55DE7"/>
    <w:rsid w:val="00C57001"/>
    <w:rsid w:val="00C7347B"/>
    <w:rsid w:val="00C74D0E"/>
    <w:rsid w:val="00C74FF0"/>
    <w:rsid w:val="00C76B3D"/>
    <w:rsid w:val="00C8142D"/>
    <w:rsid w:val="00C95C33"/>
    <w:rsid w:val="00CA2688"/>
    <w:rsid w:val="00CA5D88"/>
    <w:rsid w:val="00CA6B67"/>
    <w:rsid w:val="00CB1C3E"/>
    <w:rsid w:val="00CB204F"/>
    <w:rsid w:val="00CB3BF0"/>
    <w:rsid w:val="00CB637C"/>
    <w:rsid w:val="00CB718C"/>
    <w:rsid w:val="00CB74B3"/>
    <w:rsid w:val="00CC303D"/>
    <w:rsid w:val="00CC31C0"/>
    <w:rsid w:val="00CC58D6"/>
    <w:rsid w:val="00CC5B5E"/>
    <w:rsid w:val="00CD2105"/>
    <w:rsid w:val="00CE0B04"/>
    <w:rsid w:val="00CE1CB4"/>
    <w:rsid w:val="00CE381E"/>
    <w:rsid w:val="00CE4A1F"/>
    <w:rsid w:val="00CE5930"/>
    <w:rsid w:val="00CE5FED"/>
    <w:rsid w:val="00CE698B"/>
    <w:rsid w:val="00CE7E70"/>
    <w:rsid w:val="00CF0EB0"/>
    <w:rsid w:val="00CF77DE"/>
    <w:rsid w:val="00D035C9"/>
    <w:rsid w:val="00D057A5"/>
    <w:rsid w:val="00D066BF"/>
    <w:rsid w:val="00D06C69"/>
    <w:rsid w:val="00D13768"/>
    <w:rsid w:val="00D17AD0"/>
    <w:rsid w:val="00D22A8A"/>
    <w:rsid w:val="00D2619A"/>
    <w:rsid w:val="00D30DF9"/>
    <w:rsid w:val="00D34E8A"/>
    <w:rsid w:val="00D368A9"/>
    <w:rsid w:val="00D40593"/>
    <w:rsid w:val="00D40B13"/>
    <w:rsid w:val="00D43C5C"/>
    <w:rsid w:val="00D4409C"/>
    <w:rsid w:val="00D45F41"/>
    <w:rsid w:val="00D5151F"/>
    <w:rsid w:val="00D53838"/>
    <w:rsid w:val="00D601EB"/>
    <w:rsid w:val="00D64382"/>
    <w:rsid w:val="00D7058D"/>
    <w:rsid w:val="00D71C54"/>
    <w:rsid w:val="00D77167"/>
    <w:rsid w:val="00D828AB"/>
    <w:rsid w:val="00D83A7C"/>
    <w:rsid w:val="00D86E50"/>
    <w:rsid w:val="00D90216"/>
    <w:rsid w:val="00D90D3C"/>
    <w:rsid w:val="00D91F38"/>
    <w:rsid w:val="00D92F93"/>
    <w:rsid w:val="00D95D68"/>
    <w:rsid w:val="00D96BDD"/>
    <w:rsid w:val="00D972B8"/>
    <w:rsid w:val="00DA1736"/>
    <w:rsid w:val="00DA1B31"/>
    <w:rsid w:val="00DA33DB"/>
    <w:rsid w:val="00DA61C9"/>
    <w:rsid w:val="00DA66C1"/>
    <w:rsid w:val="00DA7B4A"/>
    <w:rsid w:val="00DB012A"/>
    <w:rsid w:val="00DB0562"/>
    <w:rsid w:val="00DB145C"/>
    <w:rsid w:val="00DB33E4"/>
    <w:rsid w:val="00DB7A9C"/>
    <w:rsid w:val="00DC2769"/>
    <w:rsid w:val="00DC3450"/>
    <w:rsid w:val="00DC61A0"/>
    <w:rsid w:val="00DC6CB0"/>
    <w:rsid w:val="00DD6202"/>
    <w:rsid w:val="00DD68AB"/>
    <w:rsid w:val="00DD7823"/>
    <w:rsid w:val="00DE74BF"/>
    <w:rsid w:val="00DE7CB4"/>
    <w:rsid w:val="00DF27D9"/>
    <w:rsid w:val="00DF6274"/>
    <w:rsid w:val="00E0220C"/>
    <w:rsid w:val="00E0262D"/>
    <w:rsid w:val="00E04307"/>
    <w:rsid w:val="00E10592"/>
    <w:rsid w:val="00E112E9"/>
    <w:rsid w:val="00E123B9"/>
    <w:rsid w:val="00E13AAC"/>
    <w:rsid w:val="00E2178A"/>
    <w:rsid w:val="00E2222E"/>
    <w:rsid w:val="00E30C3C"/>
    <w:rsid w:val="00E312EE"/>
    <w:rsid w:val="00E340B1"/>
    <w:rsid w:val="00E3661F"/>
    <w:rsid w:val="00E45688"/>
    <w:rsid w:val="00E51226"/>
    <w:rsid w:val="00E51EF1"/>
    <w:rsid w:val="00E54724"/>
    <w:rsid w:val="00E5529B"/>
    <w:rsid w:val="00E608C2"/>
    <w:rsid w:val="00E62D9E"/>
    <w:rsid w:val="00E63801"/>
    <w:rsid w:val="00E643E0"/>
    <w:rsid w:val="00E708BB"/>
    <w:rsid w:val="00E750C4"/>
    <w:rsid w:val="00E755E2"/>
    <w:rsid w:val="00E761A2"/>
    <w:rsid w:val="00E82B90"/>
    <w:rsid w:val="00E858A7"/>
    <w:rsid w:val="00E86439"/>
    <w:rsid w:val="00E91681"/>
    <w:rsid w:val="00E9285A"/>
    <w:rsid w:val="00E93ACC"/>
    <w:rsid w:val="00E943B5"/>
    <w:rsid w:val="00E956B6"/>
    <w:rsid w:val="00E95E2E"/>
    <w:rsid w:val="00E975C4"/>
    <w:rsid w:val="00E97878"/>
    <w:rsid w:val="00EA01B8"/>
    <w:rsid w:val="00EA09E5"/>
    <w:rsid w:val="00EA1DFF"/>
    <w:rsid w:val="00EA550A"/>
    <w:rsid w:val="00EA66F0"/>
    <w:rsid w:val="00EB268B"/>
    <w:rsid w:val="00EB61F4"/>
    <w:rsid w:val="00EB7949"/>
    <w:rsid w:val="00EC10FB"/>
    <w:rsid w:val="00EC45AA"/>
    <w:rsid w:val="00EC63C9"/>
    <w:rsid w:val="00EC7AD6"/>
    <w:rsid w:val="00ED076D"/>
    <w:rsid w:val="00ED297D"/>
    <w:rsid w:val="00ED3F6A"/>
    <w:rsid w:val="00EE3834"/>
    <w:rsid w:val="00EE40C7"/>
    <w:rsid w:val="00EE4370"/>
    <w:rsid w:val="00EE4EE1"/>
    <w:rsid w:val="00EE5543"/>
    <w:rsid w:val="00EE5D6C"/>
    <w:rsid w:val="00EE67D9"/>
    <w:rsid w:val="00EE68BA"/>
    <w:rsid w:val="00EF3823"/>
    <w:rsid w:val="00EF41AA"/>
    <w:rsid w:val="00EF58F7"/>
    <w:rsid w:val="00F00217"/>
    <w:rsid w:val="00F047F4"/>
    <w:rsid w:val="00F07D2D"/>
    <w:rsid w:val="00F121A2"/>
    <w:rsid w:val="00F12BA1"/>
    <w:rsid w:val="00F148C2"/>
    <w:rsid w:val="00F15211"/>
    <w:rsid w:val="00F212CF"/>
    <w:rsid w:val="00F266CB"/>
    <w:rsid w:val="00F27695"/>
    <w:rsid w:val="00F27AD3"/>
    <w:rsid w:val="00F30908"/>
    <w:rsid w:val="00F32AAD"/>
    <w:rsid w:val="00F37C38"/>
    <w:rsid w:val="00F415DC"/>
    <w:rsid w:val="00F42CAA"/>
    <w:rsid w:val="00F44F79"/>
    <w:rsid w:val="00F46DBF"/>
    <w:rsid w:val="00F47F8D"/>
    <w:rsid w:val="00F530EA"/>
    <w:rsid w:val="00F54AAC"/>
    <w:rsid w:val="00F568F8"/>
    <w:rsid w:val="00F56A14"/>
    <w:rsid w:val="00F66143"/>
    <w:rsid w:val="00F70BA4"/>
    <w:rsid w:val="00F70CAE"/>
    <w:rsid w:val="00F71245"/>
    <w:rsid w:val="00F73D5F"/>
    <w:rsid w:val="00F74DB7"/>
    <w:rsid w:val="00F8149A"/>
    <w:rsid w:val="00F81F09"/>
    <w:rsid w:val="00F85669"/>
    <w:rsid w:val="00F90893"/>
    <w:rsid w:val="00F95113"/>
    <w:rsid w:val="00F95B97"/>
    <w:rsid w:val="00FA1012"/>
    <w:rsid w:val="00FA4260"/>
    <w:rsid w:val="00FA665E"/>
    <w:rsid w:val="00FA6B50"/>
    <w:rsid w:val="00FA7485"/>
    <w:rsid w:val="00FB29F2"/>
    <w:rsid w:val="00FC143A"/>
    <w:rsid w:val="00FC3918"/>
    <w:rsid w:val="00FD0518"/>
    <w:rsid w:val="00FD2261"/>
    <w:rsid w:val="00FD2E27"/>
    <w:rsid w:val="00FD57D0"/>
    <w:rsid w:val="00FE74E3"/>
    <w:rsid w:val="00FF003E"/>
    <w:rsid w:val="00FF03ED"/>
    <w:rsid w:val="00FF1799"/>
    <w:rsid w:val="00FF3AEF"/>
    <w:rsid w:val="00FF725E"/>
    <w:rsid w:val="014FB1F8"/>
    <w:rsid w:val="096DCFB4"/>
    <w:rsid w:val="0B59FB43"/>
    <w:rsid w:val="0C1BFFD5"/>
    <w:rsid w:val="0E733FAA"/>
    <w:rsid w:val="10CF72F3"/>
    <w:rsid w:val="11CCDF7C"/>
    <w:rsid w:val="174938E2"/>
    <w:rsid w:val="189879E4"/>
    <w:rsid w:val="21D5E852"/>
    <w:rsid w:val="25CCE2EA"/>
    <w:rsid w:val="290A7FDC"/>
    <w:rsid w:val="2C6A3497"/>
    <w:rsid w:val="2E98F6AA"/>
    <w:rsid w:val="31896D02"/>
    <w:rsid w:val="3219DFA7"/>
    <w:rsid w:val="372F1835"/>
    <w:rsid w:val="3866B465"/>
    <w:rsid w:val="3A7FB428"/>
    <w:rsid w:val="3AA965EB"/>
    <w:rsid w:val="464DBA66"/>
    <w:rsid w:val="476B8657"/>
    <w:rsid w:val="4DBEF9D8"/>
    <w:rsid w:val="54427CFA"/>
    <w:rsid w:val="5648A2B7"/>
    <w:rsid w:val="57043F0C"/>
    <w:rsid w:val="578FF03F"/>
    <w:rsid w:val="58CA459B"/>
    <w:rsid w:val="5A938DCF"/>
    <w:rsid w:val="5B76AA6C"/>
    <w:rsid w:val="5CC604C0"/>
    <w:rsid w:val="5D72E918"/>
    <w:rsid w:val="65A8ED72"/>
    <w:rsid w:val="6E2985F7"/>
    <w:rsid w:val="7163C15C"/>
    <w:rsid w:val="74D4A23C"/>
    <w:rsid w:val="7F6232E3"/>
    <w:rsid w:val="7F9797F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A11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pPr>
        <w:spacing w:after="24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10" w:unhideWhenUsed="1" w:qFormat="1"/>
    <w:lsdException w:name="heading 8" w:semiHidden="1" w:uiPriority="10" w:unhideWhenUsed="1" w:qFormat="1"/>
    <w:lsdException w:name="heading 9" w:semiHidden="1" w:uiPriority="1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unhideWhenUsed="1"/>
    <w:lsdException w:name="Smart Link" w:semiHidden="1" w:unhideWhenUsed="1"/>
  </w:latentStyles>
  <w:style w:type="paragraph" w:default="1" w:styleId="Normal">
    <w:name w:val="Normal"/>
    <w:qFormat/>
    <w:rsid w:val="00BE0F6F"/>
    <w:pPr>
      <w:spacing w:after="200"/>
    </w:pPr>
    <w:rPr>
      <w:spacing w:val="3"/>
      <w:sz w:val="22"/>
    </w:rPr>
  </w:style>
  <w:style w:type="paragraph" w:styleId="Heading1">
    <w:name w:val="heading 1"/>
    <w:basedOn w:val="Normal"/>
    <w:next w:val="Normal"/>
    <w:link w:val="Heading1Char"/>
    <w:uiPriority w:val="9"/>
    <w:qFormat/>
    <w:rsid w:val="000750D2"/>
    <w:pPr>
      <w:numPr>
        <w:numId w:val="4"/>
      </w:numPr>
      <w:spacing w:before="360" w:after="240" w:line="240" w:lineRule="auto"/>
      <w:contextualSpacing/>
      <w:outlineLvl w:val="0"/>
    </w:pPr>
    <w:rPr>
      <w:rFonts w:asciiTheme="majorHAnsi" w:eastAsiaTheme="majorEastAsia" w:hAnsiTheme="majorHAnsi" w:cstheme="majorBidi"/>
      <w:b/>
      <w:bCs/>
      <w:color w:val="005A70" w:themeColor="accent1"/>
      <w:sz w:val="52"/>
      <w:szCs w:val="28"/>
    </w:rPr>
  </w:style>
  <w:style w:type="paragraph" w:styleId="Heading2">
    <w:name w:val="heading 2"/>
    <w:basedOn w:val="Normal"/>
    <w:next w:val="Normal"/>
    <w:link w:val="Heading2Char"/>
    <w:uiPriority w:val="2"/>
    <w:qFormat/>
    <w:rsid w:val="0045365D"/>
    <w:pPr>
      <w:numPr>
        <w:ilvl w:val="1"/>
        <w:numId w:val="4"/>
      </w:numPr>
      <w:spacing w:before="240" w:after="120" w:line="240" w:lineRule="auto"/>
      <w:outlineLvl w:val="1"/>
    </w:pPr>
    <w:rPr>
      <w:rFonts w:asciiTheme="majorHAnsi" w:eastAsiaTheme="majorEastAsia" w:hAnsiTheme="majorHAnsi" w:cstheme="majorBidi"/>
      <w:bCs/>
      <w:color w:val="005A70" w:themeColor="accent1"/>
      <w:sz w:val="40"/>
      <w:szCs w:val="26"/>
    </w:rPr>
  </w:style>
  <w:style w:type="paragraph" w:styleId="Heading3">
    <w:name w:val="heading 3"/>
    <w:basedOn w:val="Normal"/>
    <w:next w:val="Normal"/>
    <w:link w:val="Heading3Char"/>
    <w:uiPriority w:val="2"/>
    <w:qFormat/>
    <w:rsid w:val="0045365D"/>
    <w:pPr>
      <w:numPr>
        <w:ilvl w:val="2"/>
        <w:numId w:val="4"/>
      </w:numPr>
      <w:spacing w:before="200" w:after="0" w:line="271" w:lineRule="auto"/>
      <w:outlineLvl w:val="2"/>
    </w:pPr>
    <w:rPr>
      <w:rFonts w:asciiTheme="majorHAnsi" w:eastAsiaTheme="majorEastAsia" w:hAnsiTheme="majorHAnsi" w:cstheme="majorBidi"/>
      <w:bCs/>
      <w:color w:val="005A70" w:themeColor="accent1"/>
      <w:sz w:val="32"/>
    </w:rPr>
  </w:style>
  <w:style w:type="paragraph" w:styleId="Heading4">
    <w:name w:val="heading 4"/>
    <w:basedOn w:val="Normal"/>
    <w:next w:val="Normal"/>
    <w:link w:val="Heading4Char"/>
    <w:uiPriority w:val="2"/>
    <w:qFormat/>
    <w:rsid w:val="0045365D"/>
    <w:pPr>
      <w:numPr>
        <w:ilvl w:val="3"/>
        <w:numId w:val="4"/>
      </w:numPr>
      <w:spacing w:before="200" w:after="0"/>
      <w:outlineLvl w:val="3"/>
    </w:pPr>
    <w:rPr>
      <w:rFonts w:asciiTheme="majorHAnsi" w:eastAsiaTheme="majorEastAsia" w:hAnsiTheme="majorHAnsi" w:cstheme="majorBidi"/>
      <w:b/>
      <w:bCs/>
      <w:iCs/>
      <w:color w:val="005A70" w:themeColor="accent1"/>
      <w:sz w:val="28"/>
    </w:rPr>
  </w:style>
  <w:style w:type="paragraph" w:styleId="Heading5">
    <w:name w:val="heading 5"/>
    <w:basedOn w:val="Normal"/>
    <w:next w:val="Normal"/>
    <w:link w:val="Heading5Char"/>
    <w:uiPriority w:val="2"/>
    <w:unhideWhenUsed/>
    <w:qFormat/>
    <w:rsid w:val="0045365D"/>
    <w:pPr>
      <w:numPr>
        <w:ilvl w:val="4"/>
        <w:numId w:val="4"/>
      </w:numPr>
      <w:spacing w:before="200" w:after="0"/>
      <w:outlineLvl w:val="4"/>
    </w:pPr>
    <w:rPr>
      <w:rFonts w:asciiTheme="majorHAnsi" w:eastAsiaTheme="majorEastAsia" w:hAnsiTheme="majorHAnsi" w:cstheme="majorBidi"/>
      <w:b/>
      <w:bCs/>
      <w:color w:val="000000" w:themeColor="text1"/>
    </w:rPr>
  </w:style>
  <w:style w:type="paragraph" w:styleId="Heading6">
    <w:name w:val="heading 6"/>
    <w:basedOn w:val="Normal"/>
    <w:next w:val="Normal"/>
    <w:link w:val="Heading6Char"/>
    <w:uiPriority w:val="2"/>
    <w:unhideWhenUsed/>
    <w:qFormat/>
    <w:rsid w:val="0045365D"/>
    <w:pPr>
      <w:numPr>
        <w:ilvl w:val="5"/>
        <w:numId w:val="4"/>
      </w:numPr>
      <w:spacing w:after="0" w:line="271" w:lineRule="auto"/>
      <w:outlineLvl w:val="5"/>
    </w:pPr>
    <w:rPr>
      <w:rFonts w:asciiTheme="majorHAnsi" w:eastAsiaTheme="majorEastAsia" w:hAnsiTheme="majorHAnsi" w:cstheme="majorBidi"/>
      <w:b/>
      <w:bCs/>
      <w:iCs/>
      <w:color w:val="000000" w:themeColor="text1"/>
      <w:sz w:val="20"/>
    </w:rPr>
  </w:style>
  <w:style w:type="paragraph" w:styleId="Heading7">
    <w:name w:val="heading 7"/>
    <w:basedOn w:val="Normal"/>
    <w:next w:val="Normal"/>
    <w:link w:val="Heading7Char"/>
    <w:uiPriority w:val="10"/>
    <w:unhideWhenUsed/>
    <w:qFormat/>
    <w:rsid w:val="0045365D"/>
    <w:pPr>
      <w:numPr>
        <w:ilvl w:val="6"/>
        <w:numId w:val="4"/>
      </w:numPr>
      <w:spacing w:after="0"/>
      <w:outlineLvl w:val="6"/>
    </w:pPr>
    <w:rPr>
      <w:rFonts w:eastAsiaTheme="majorEastAsia" w:cstheme="majorBidi"/>
      <w:iCs/>
    </w:rPr>
  </w:style>
  <w:style w:type="paragraph" w:styleId="Heading8">
    <w:name w:val="heading 8"/>
    <w:basedOn w:val="Normal"/>
    <w:next w:val="Normal"/>
    <w:link w:val="Heading8Char"/>
    <w:uiPriority w:val="10"/>
    <w:unhideWhenUsed/>
    <w:qFormat/>
    <w:rsid w:val="0045365D"/>
    <w:pPr>
      <w:numPr>
        <w:ilvl w:val="7"/>
        <w:numId w:val="4"/>
      </w:numPr>
      <w:spacing w:after="0"/>
      <w:outlineLvl w:val="7"/>
    </w:pPr>
    <w:rPr>
      <w:rFonts w:eastAsiaTheme="majorEastAsia" w:cstheme="majorBidi"/>
      <w:szCs w:val="20"/>
    </w:rPr>
  </w:style>
  <w:style w:type="paragraph" w:styleId="Heading9">
    <w:name w:val="heading 9"/>
    <w:basedOn w:val="Normal"/>
    <w:next w:val="Normal"/>
    <w:link w:val="Heading9Char"/>
    <w:uiPriority w:val="10"/>
    <w:unhideWhenUsed/>
    <w:qFormat/>
    <w:rsid w:val="0045365D"/>
    <w:pPr>
      <w:numPr>
        <w:ilvl w:val="8"/>
        <w:numId w:val="4"/>
      </w:numPr>
      <w:spacing w:after="0"/>
      <w:outlineLvl w:val="8"/>
    </w:pPr>
    <w:rPr>
      <w:rFonts w:eastAsiaTheme="majorEastAsia" w:cstheme="majorBid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50D2"/>
    <w:rPr>
      <w:rFonts w:asciiTheme="majorHAnsi" w:eastAsiaTheme="majorEastAsia" w:hAnsiTheme="majorHAnsi" w:cstheme="majorBidi"/>
      <w:b/>
      <w:bCs/>
      <w:color w:val="005A70" w:themeColor="accent1"/>
      <w:spacing w:val="3"/>
      <w:sz w:val="52"/>
      <w:szCs w:val="28"/>
    </w:rPr>
  </w:style>
  <w:style w:type="character" w:customStyle="1" w:styleId="Heading2Char">
    <w:name w:val="Heading 2 Char"/>
    <w:basedOn w:val="DefaultParagraphFont"/>
    <w:link w:val="Heading2"/>
    <w:uiPriority w:val="2"/>
    <w:rsid w:val="0045365D"/>
    <w:rPr>
      <w:rFonts w:asciiTheme="majorHAnsi" w:eastAsiaTheme="majorEastAsia" w:hAnsiTheme="majorHAnsi" w:cstheme="majorBidi"/>
      <w:bCs/>
      <w:color w:val="005A70" w:themeColor="accent1"/>
      <w:spacing w:val="3"/>
      <w:sz w:val="40"/>
      <w:szCs w:val="26"/>
    </w:rPr>
  </w:style>
  <w:style w:type="paragraph" w:styleId="BalloonText">
    <w:name w:val="Balloon Text"/>
    <w:basedOn w:val="Normal"/>
    <w:link w:val="BalloonTextChar"/>
    <w:uiPriority w:val="99"/>
    <w:semiHidden/>
    <w:unhideWhenUsed/>
    <w:rsid w:val="0045365D"/>
    <w:pPr>
      <w:spacing w:after="0" w:line="240" w:lineRule="auto"/>
    </w:pPr>
    <w:rPr>
      <w:rFonts w:ascii="Tahoma" w:hAnsi="Tahoma" w:cs="Tahoma"/>
      <w:sz w:val="16"/>
      <w:szCs w:val="16"/>
    </w:rPr>
  </w:style>
  <w:style w:type="character" w:customStyle="1" w:styleId="Heading3Char">
    <w:name w:val="Heading 3 Char"/>
    <w:basedOn w:val="DefaultParagraphFont"/>
    <w:link w:val="Heading3"/>
    <w:uiPriority w:val="2"/>
    <w:rsid w:val="0045365D"/>
    <w:rPr>
      <w:rFonts w:asciiTheme="majorHAnsi" w:eastAsiaTheme="majorEastAsia" w:hAnsiTheme="majorHAnsi" w:cstheme="majorBidi"/>
      <w:bCs/>
      <w:color w:val="005A70" w:themeColor="accent1"/>
      <w:spacing w:val="3"/>
      <w:sz w:val="32"/>
    </w:rPr>
  </w:style>
  <w:style w:type="character" w:customStyle="1" w:styleId="Heading4Char">
    <w:name w:val="Heading 4 Char"/>
    <w:basedOn w:val="DefaultParagraphFont"/>
    <w:link w:val="Heading4"/>
    <w:uiPriority w:val="2"/>
    <w:rsid w:val="0045365D"/>
    <w:rPr>
      <w:rFonts w:asciiTheme="majorHAnsi" w:eastAsiaTheme="majorEastAsia" w:hAnsiTheme="majorHAnsi" w:cstheme="majorBidi"/>
      <w:b/>
      <w:bCs/>
      <w:iCs/>
      <w:color w:val="005A70" w:themeColor="accent1"/>
      <w:spacing w:val="3"/>
      <w:sz w:val="28"/>
    </w:rPr>
  </w:style>
  <w:style w:type="character" w:customStyle="1" w:styleId="Heading5Char">
    <w:name w:val="Heading 5 Char"/>
    <w:basedOn w:val="DefaultParagraphFont"/>
    <w:link w:val="Heading5"/>
    <w:uiPriority w:val="2"/>
    <w:rsid w:val="0045365D"/>
    <w:rPr>
      <w:rFonts w:asciiTheme="majorHAnsi" w:eastAsiaTheme="majorEastAsia" w:hAnsiTheme="majorHAnsi" w:cstheme="majorBidi"/>
      <w:b/>
      <w:bCs/>
      <w:color w:val="000000" w:themeColor="text1"/>
      <w:spacing w:val="3"/>
      <w:sz w:val="22"/>
    </w:rPr>
  </w:style>
  <w:style w:type="character" w:customStyle="1" w:styleId="Heading6Char">
    <w:name w:val="Heading 6 Char"/>
    <w:basedOn w:val="DefaultParagraphFont"/>
    <w:link w:val="Heading6"/>
    <w:uiPriority w:val="2"/>
    <w:rsid w:val="0045365D"/>
    <w:rPr>
      <w:rFonts w:asciiTheme="majorHAnsi" w:eastAsiaTheme="majorEastAsia" w:hAnsiTheme="majorHAnsi" w:cstheme="majorBidi"/>
      <w:b/>
      <w:bCs/>
      <w:iCs/>
      <w:color w:val="000000" w:themeColor="text1"/>
      <w:spacing w:val="3"/>
      <w:sz w:val="20"/>
    </w:rPr>
  </w:style>
  <w:style w:type="character" w:customStyle="1" w:styleId="Heading7Char">
    <w:name w:val="Heading 7 Char"/>
    <w:basedOn w:val="DefaultParagraphFont"/>
    <w:link w:val="Heading7"/>
    <w:uiPriority w:val="10"/>
    <w:rsid w:val="0045365D"/>
    <w:rPr>
      <w:rFonts w:eastAsiaTheme="majorEastAsia" w:cstheme="majorBidi"/>
      <w:iCs/>
      <w:spacing w:val="3"/>
      <w:sz w:val="22"/>
    </w:rPr>
  </w:style>
  <w:style w:type="character" w:customStyle="1" w:styleId="Heading8Char">
    <w:name w:val="Heading 8 Char"/>
    <w:basedOn w:val="DefaultParagraphFont"/>
    <w:link w:val="Heading8"/>
    <w:uiPriority w:val="10"/>
    <w:rsid w:val="0045365D"/>
    <w:rPr>
      <w:rFonts w:eastAsiaTheme="majorEastAsia" w:cstheme="majorBidi"/>
      <w:spacing w:val="3"/>
      <w:sz w:val="22"/>
      <w:szCs w:val="20"/>
    </w:rPr>
  </w:style>
  <w:style w:type="character" w:customStyle="1" w:styleId="Heading9Char">
    <w:name w:val="Heading 9 Char"/>
    <w:basedOn w:val="DefaultParagraphFont"/>
    <w:link w:val="Heading9"/>
    <w:uiPriority w:val="10"/>
    <w:rsid w:val="0045365D"/>
    <w:rPr>
      <w:rFonts w:eastAsiaTheme="majorEastAsia" w:cstheme="majorBidi"/>
      <w:iCs/>
      <w:spacing w:val="5"/>
      <w:sz w:val="22"/>
      <w:szCs w:val="20"/>
    </w:rPr>
  </w:style>
  <w:style w:type="character" w:customStyle="1" w:styleId="BalloonTextChar">
    <w:name w:val="Balloon Text Char"/>
    <w:basedOn w:val="DefaultParagraphFont"/>
    <w:link w:val="BalloonText"/>
    <w:uiPriority w:val="99"/>
    <w:semiHidden/>
    <w:rsid w:val="0045365D"/>
    <w:rPr>
      <w:rFonts w:ascii="Tahoma" w:hAnsi="Tahoma" w:cs="Tahoma"/>
      <w:spacing w:val="3"/>
      <w:sz w:val="16"/>
      <w:szCs w:val="16"/>
    </w:rPr>
  </w:style>
  <w:style w:type="numbering" w:customStyle="1" w:styleId="BulletsList">
    <w:name w:val="Bullets List"/>
    <w:uiPriority w:val="99"/>
    <w:rsid w:val="0045365D"/>
    <w:pPr>
      <w:numPr>
        <w:numId w:val="1"/>
      </w:numPr>
    </w:pPr>
  </w:style>
  <w:style w:type="paragraph" w:styleId="Caption">
    <w:name w:val="caption"/>
    <w:aliases w:val="Caption Table title"/>
    <w:basedOn w:val="Normal"/>
    <w:next w:val="Normal"/>
    <w:uiPriority w:val="35"/>
    <w:unhideWhenUsed/>
    <w:rsid w:val="0045365D"/>
    <w:pPr>
      <w:spacing w:before="360" w:after="120" w:line="240" w:lineRule="atLeast"/>
    </w:pPr>
    <w:rPr>
      <w:b/>
      <w:bCs/>
      <w:szCs w:val="18"/>
    </w:rPr>
  </w:style>
  <w:style w:type="paragraph" w:customStyle="1" w:styleId="Horizontalrule">
    <w:name w:val="Horizontal rule"/>
    <w:basedOn w:val="Normal"/>
    <w:uiPriority w:val="4"/>
    <w:semiHidden/>
    <w:qFormat/>
    <w:rsid w:val="0045365D"/>
    <w:pPr>
      <w:pBdr>
        <w:bottom w:val="single" w:sz="24" w:space="1" w:color="005A70" w:themeColor="accent1"/>
      </w:pBdr>
      <w:spacing w:after="0" w:line="240" w:lineRule="auto"/>
    </w:pPr>
    <w:rPr>
      <w:noProof/>
    </w:rPr>
  </w:style>
  <w:style w:type="paragraph" w:customStyle="1" w:styleId="Crestwithrule">
    <w:name w:val="Crest with rule"/>
    <w:basedOn w:val="Horizontalrule"/>
    <w:uiPriority w:val="99"/>
    <w:qFormat/>
    <w:rsid w:val="0045365D"/>
    <w:pPr>
      <w:pBdr>
        <w:bottom w:val="single" w:sz="24" w:space="1" w:color="00B0B9" w:themeColor="accent2"/>
      </w:pBdr>
      <w:ind w:right="-425" w:hanging="284"/>
    </w:pPr>
  </w:style>
  <w:style w:type="table" w:customStyle="1" w:styleId="DSSDatatablestyle">
    <w:name w:val="DSS Data table style"/>
    <w:basedOn w:val="TableNormal"/>
    <w:uiPriority w:val="99"/>
    <w:rsid w:val="001F6546"/>
    <w:pPr>
      <w:spacing w:after="0" w:line="240" w:lineRule="auto"/>
    </w:pPr>
    <w:rPr>
      <w:sz w:val="22"/>
    </w:rPr>
    <w:tblPr>
      <w:tblStyleRowBandSize w:val="1"/>
      <w:tblStyleColBandSize w:val="1"/>
      <w:tblCellMar>
        <w:top w:w="80" w:type="dxa"/>
        <w:left w:w="80" w:type="dxa"/>
        <w:bottom w:w="80" w:type="dxa"/>
        <w:right w:w="80" w:type="dxa"/>
      </w:tblCellMar>
    </w:tblPr>
    <w:tcPr>
      <w:shd w:val="clear" w:color="auto" w:fill="auto"/>
    </w:tcPr>
    <w:tblStylePr w:type="firstRow">
      <w:pPr>
        <w:wordWrap/>
        <w:spacing w:beforeLines="0" w:before="0" w:beforeAutospacing="0" w:afterLines="0" w:after="0" w:afterAutospacing="0" w:line="240" w:lineRule="auto"/>
        <w:jc w:val="left"/>
      </w:pPr>
      <w:rPr>
        <w:rFonts w:asciiTheme="minorHAnsi" w:hAnsiTheme="minorHAnsi"/>
        <w:b/>
        <w:i w:val="0"/>
        <w:color w:val="FFFFFF" w:themeColor="background1"/>
        <w:sz w:val="22"/>
        <w:u w:val="none"/>
      </w:rPr>
      <w:tblPr/>
      <w:tcPr>
        <w:shd w:val="clear" w:color="auto" w:fill="005A70" w:themeFill="accent1"/>
      </w:tcPr>
    </w:tblStylePr>
    <w:tblStylePr w:type="lastRow">
      <w:pPr>
        <w:jc w:val="left"/>
      </w:pPr>
      <w:rPr>
        <w:rFonts w:asciiTheme="minorHAnsi" w:hAnsiTheme="minorHAnsi"/>
        <w:b/>
        <w:sz w:val="22"/>
        <w:u w:val="none"/>
      </w:rPr>
      <w:tblPr/>
      <w:tcPr>
        <w:tcBorders>
          <w:top w:val="single" w:sz="4" w:space="0" w:color="454545" w:themeColor="text2"/>
        </w:tcBorders>
        <w:shd w:val="clear" w:color="auto" w:fill="FFFFFF" w:themeFill="background1"/>
      </w:tcPr>
    </w:tblStylePr>
    <w:tblStylePr w:type="firstCol">
      <w:rPr>
        <w:b/>
      </w:rPr>
    </w:tblStylePr>
    <w:tblStylePr w:type="lastCol">
      <w:rPr>
        <w:b/>
      </w:rPr>
      <w:tblPr/>
      <w:tcPr>
        <w:tcBorders>
          <w:left w:val="single" w:sz="4" w:space="0" w:color="auto"/>
        </w:tcBorders>
        <w:shd w:val="clear" w:color="auto" w:fill="auto"/>
      </w:tcPr>
    </w:tblStylePr>
    <w:tblStylePr w:type="band2Vert">
      <w:tblPr/>
      <w:tcPr>
        <w:shd w:val="clear" w:color="auto" w:fill="F8F8F8" w:themeFill="background2"/>
      </w:tcPr>
    </w:tblStylePr>
    <w:tblStylePr w:type="band1Horz">
      <w:pPr>
        <w:jc w:val="left"/>
      </w:pPr>
    </w:tblStylePr>
    <w:tblStylePr w:type="band2Horz">
      <w:pPr>
        <w:jc w:val="left"/>
      </w:pPr>
      <w:rPr>
        <w:rFonts w:asciiTheme="minorHAnsi" w:hAnsiTheme="minorHAnsi"/>
        <w:sz w:val="22"/>
      </w:rPr>
      <w:tblPr/>
      <w:tcPr>
        <w:shd w:val="clear" w:color="auto" w:fill="F2F2F2" w:themeFill="background1" w:themeFillShade="F2"/>
      </w:tcPr>
    </w:tblStylePr>
  </w:style>
  <w:style w:type="table" w:customStyle="1" w:styleId="DSSTableStyleB">
    <w:name w:val="DSS Table Style B"/>
    <w:basedOn w:val="TableNormal"/>
    <w:uiPriority w:val="99"/>
    <w:rsid w:val="0045365D"/>
    <w:pPr>
      <w:spacing w:after="0" w:line="240" w:lineRule="auto"/>
    </w:pPr>
    <w:rPr>
      <w:color w:val="454545" w:themeColor="text2"/>
      <w:sz w:val="22"/>
    </w:rPr>
    <w:tblPr>
      <w:tblStyleRowBandSize w:val="1"/>
      <w:tblStyleColBandSize w:val="1"/>
      <w:tblCellMar>
        <w:top w:w="80" w:type="dxa"/>
        <w:left w:w="80" w:type="dxa"/>
        <w:bottom w:w="80" w:type="dxa"/>
        <w:right w:w="80" w:type="dxa"/>
      </w:tblCellMar>
    </w:tblPr>
    <w:tblStylePr w:type="firstRow">
      <w:pPr>
        <w:jc w:val="left"/>
      </w:pPr>
      <w:rPr>
        <w:rFonts w:asciiTheme="minorHAnsi" w:hAnsiTheme="minorHAnsi"/>
        <w:b/>
        <w:color w:val="000000" w:themeColor="text1"/>
        <w:sz w:val="22"/>
      </w:rPr>
      <w:tblPr/>
      <w:trPr>
        <w:tblHeader/>
      </w:trPr>
      <w:tcPr>
        <w:shd w:val="clear" w:color="auto" w:fill="B1E4E3"/>
      </w:tcPr>
    </w:tblStylePr>
    <w:tblStylePr w:type="lastRow">
      <w:pPr>
        <w:jc w:val="left"/>
      </w:pPr>
      <w:rPr>
        <w:rFonts w:asciiTheme="minorHAnsi" w:hAnsiTheme="minorHAnsi"/>
        <w:b/>
        <w:color w:val="000000" w:themeColor="text1"/>
        <w:sz w:val="22"/>
      </w:rPr>
      <w:tblPr/>
      <w:tcPr>
        <w:shd w:val="clear" w:color="auto" w:fill="FFFFFF" w:themeFill="background1"/>
      </w:tcPr>
    </w:tblStylePr>
    <w:tblStylePr w:type="band1Horz">
      <w:tblPr/>
      <w:tcPr>
        <w:tcBorders>
          <w:bottom w:val="single" w:sz="4" w:space="0" w:color="D9D9D6" w:themeColor="accent4"/>
        </w:tcBorders>
      </w:tcPr>
    </w:tblStylePr>
    <w:tblStylePr w:type="band2Horz">
      <w:rPr>
        <w14:numSpacing w14:val="tabular"/>
      </w:rPr>
      <w:tblPr/>
      <w:tcPr>
        <w:tcBorders>
          <w:bottom w:val="single" w:sz="4" w:space="0" w:color="D9D9D6" w:themeColor="accent4"/>
        </w:tcBorders>
        <w:shd w:val="clear" w:color="auto" w:fill="FFFFFF" w:themeFill="background1"/>
      </w:tcPr>
    </w:tblStylePr>
  </w:style>
  <w:style w:type="character" w:styleId="Emphasis">
    <w:name w:val="Emphasis"/>
    <w:uiPriority w:val="20"/>
    <w:qFormat/>
    <w:rsid w:val="0045365D"/>
    <w:rPr>
      <w:b/>
      <w:bCs/>
      <w:i/>
      <w:iCs/>
      <w:spacing w:val="10"/>
      <w:bdr w:val="none" w:sz="0" w:space="0" w:color="auto"/>
      <w:shd w:val="clear" w:color="auto" w:fill="auto"/>
    </w:rPr>
  </w:style>
  <w:style w:type="paragraph" w:customStyle="1" w:styleId="Focus-teal">
    <w:name w:val="Focus - teal"/>
    <w:basedOn w:val="Normal"/>
    <w:next w:val="Normal"/>
    <w:uiPriority w:val="7"/>
    <w:qFormat/>
    <w:rsid w:val="0045365D"/>
    <w:pPr>
      <w:pBdr>
        <w:top w:val="single" w:sz="4" w:space="4" w:color="005A70" w:themeColor="accent1"/>
        <w:left w:val="single" w:sz="4" w:space="4" w:color="005A70" w:themeColor="accent1"/>
        <w:bottom w:val="single" w:sz="4" w:space="4" w:color="005A70" w:themeColor="accent1"/>
        <w:right w:val="single" w:sz="4" w:space="6" w:color="005A70" w:themeColor="accent1"/>
      </w:pBdr>
      <w:shd w:val="clear" w:color="auto" w:fill="EFF9F9" w:themeFill="accent3" w:themeFillTint="33"/>
    </w:pPr>
  </w:style>
  <w:style w:type="paragraph" w:customStyle="1" w:styleId="Focus-error">
    <w:name w:val="Focus - error"/>
    <w:basedOn w:val="Focus-teal"/>
    <w:next w:val="Normal"/>
    <w:uiPriority w:val="7"/>
    <w:qFormat/>
    <w:rsid w:val="0045365D"/>
    <w:pPr>
      <w:shd w:val="clear" w:color="auto" w:fill="FFEFEF"/>
    </w:pPr>
  </w:style>
  <w:style w:type="paragraph" w:customStyle="1" w:styleId="Focus-grey">
    <w:name w:val="Focus - grey"/>
    <w:basedOn w:val="Focus-teal"/>
    <w:uiPriority w:val="7"/>
    <w:qFormat/>
    <w:rsid w:val="0045365D"/>
    <w:pPr>
      <w:shd w:val="clear" w:color="auto" w:fill="F2F2F2" w:themeFill="background1" w:themeFillShade="F2"/>
    </w:pPr>
  </w:style>
  <w:style w:type="paragraph" w:customStyle="1" w:styleId="Focus-orange">
    <w:name w:val="Focus - orange"/>
    <w:basedOn w:val="Focus-teal"/>
    <w:next w:val="Normal"/>
    <w:uiPriority w:val="7"/>
    <w:qFormat/>
    <w:rsid w:val="0045365D"/>
    <w:pPr>
      <w:shd w:val="clear" w:color="auto" w:fill="FDF7DB"/>
    </w:pPr>
  </w:style>
  <w:style w:type="character" w:styleId="FollowedHyperlink">
    <w:name w:val="FollowedHyperlink"/>
    <w:basedOn w:val="DefaultParagraphFont"/>
    <w:uiPriority w:val="99"/>
    <w:semiHidden/>
    <w:unhideWhenUsed/>
    <w:rsid w:val="0045365D"/>
    <w:rPr>
      <w:color w:val="000000" w:themeColor="followedHyperlink"/>
      <w:u w:val="single"/>
    </w:rPr>
  </w:style>
  <w:style w:type="paragraph" w:styleId="Footer">
    <w:name w:val="footer"/>
    <w:basedOn w:val="Normal"/>
    <w:link w:val="FooterChar"/>
    <w:uiPriority w:val="99"/>
    <w:rsid w:val="004536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0F6F"/>
    <w:rPr>
      <w:spacing w:val="3"/>
      <w:sz w:val="22"/>
    </w:rPr>
  </w:style>
  <w:style w:type="table" w:styleId="GridTable4">
    <w:name w:val="Grid Table 4"/>
    <w:basedOn w:val="TableNormal"/>
    <w:uiPriority w:val="49"/>
    <w:rsid w:val="0045365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semiHidden/>
    <w:rsid w:val="000E29D7"/>
  </w:style>
  <w:style w:type="character" w:customStyle="1" w:styleId="HeaderChar">
    <w:name w:val="Header Char"/>
    <w:basedOn w:val="DefaultParagraphFont"/>
    <w:link w:val="Header"/>
    <w:uiPriority w:val="99"/>
    <w:semiHidden/>
    <w:rsid w:val="00BE0F6F"/>
    <w:rPr>
      <w:spacing w:val="3"/>
      <w:sz w:val="22"/>
    </w:rPr>
  </w:style>
  <w:style w:type="paragraph" w:customStyle="1" w:styleId="Heading1withsubtitle">
    <w:name w:val="Heading 1 (with subtitle)"/>
    <w:basedOn w:val="Heading1"/>
    <w:next w:val="Subtitle"/>
    <w:uiPriority w:val="9"/>
    <w:qFormat/>
    <w:rsid w:val="000750D2"/>
    <w:pPr>
      <w:spacing w:after="0"/>
    </w:pPr>
  </w:style>
  <w:style w:type="paragraph" w:styleId="Subtitle">
    <w:name w:val="Subtitle"/>
    <w:basedOn w:val="Normal"/>
    <w:next w:val="Normal"/>
    <w:link w:val="SubtitleChar"/>
    <w:uiPriority w:val="9"/>
    <w:qFormat/>
    <w:rsid w:val="0045365D"/>
    <w:pPr>
      <w:spacing w:after="480" w:line="240" w:lineRule="auto"/>
    </w:pPr>
    <w:rPr>
      <w:rFonts w:asciiTheme="majorHAnsi" w:eastAsiaTheme="majorEastAsia" w:hAnsiTheme="majorHAnsi" w:cstheme="majorBidi"/>
      <w:b/>
      <w:iCs/>
      <w:color w:val="000000" w:themeColor="text1"/>
      <w:spacing w:val="6"/>
      <w:sz w:val="32"/>
    </w:rPr>
  </w:style>
  <w:style w:type="character" w:customStyle="1" w:styleId="SubtitleChar">
    <w:name w:val="Subtitle Char"/>
    <w:basedOn w:val="DefaultParagraphFont"/>
    <w:link w:val="Subtitle"/>
    <w:uiPriority w:val="9"/>
    <w:rsid w:val="0045365D"/>
    <w:rPr>
      <w:rFonts w:asciiTheme="majorHAnsi" w:eastAsiaTheme="majorEastAsia" w:hAnsiTheme="majorHAnsi" w:cstheme="majorBidi"/>
      <w:b/>
      <w:iCs/>
      <w:color w:val="000000" w:themeColor="text1"/>
      <w:spacing w:val="6"/>
      <w:sz w:val="32"/>
    </w:rPr>
  </w:style>
  <w:style w:type="character" w:styleId="Hyperlink">
    <w:name w:val="Hyperlink"/>
    <w:uiPriority w:val="99"/>
    <w:rsid w:val="0045365D"/>
    <w:rPr>
      <w:rFonts w:asciiTheme="minorHAnsi" w:hAnsiTheme="minorHAnsi"/>
      <w:b w:val="0"/>
      <w:color w:val="0070C0"/>
      <w:u w:val="single"/>
    </w:rPr>
  </w:style>
  <w:style w:type="character" w:styleId="IntenseEmphasis">
    <w:name w:val="Intense Emphasis"/>
    <w:uiPriority w:val="21"/>
    <w:qFormat/>
    <w:rsid w:val="0045365D"/>
    <w:rPr>
      <w:b/>
      <w:bCs/>
    </w:rPr>
  </w:style>
  <w:style w:type="paragraph" w:customStyle="1" w:styleId="IntroductionQuote">
    <w:name w:val="Introduction / Quote"/>
    <w:basedOn w:val="Normal"/>
    <w:uiPriority w:val="1"/>
    <w:qFormat/>
    <w:rsid w:val="0045365D"/>
    <w:pPr>
      <w:spacing w:line="288" w:lineRule="auto"/>
    </w:pPr>
    <w:rPr>
      <w:color w:val="000000" w:themeColor="text1"/>
      <w:sz w:val="28"/>
    </w:rPr>
  </w:style>
  <w:style w:type="paragraph" w:styleId="ListBullet">
    <w:name w:val="List Bullet"/>
    <w:basedOn w:val="ListParagraph"/>
    <w:uiPriority w:val="99"/>
    <w:unhideWhenUsed/>
    <w:qFormat/>
    <w:rsid w:val="009B26D3"/>
    <w:pPr>
      <w:ind w:left="714" w:hanging="357"/>
    </w:pPr>
  </w:style>
  <w:style w:type="paragraph" w:styleId="ListParagraph">
    <w:name w:val="List Paragraph"/>
    <w:basedOn w:val="Normal"/>
    <w:uiPriority w:val="1"/>
    <w:qFormat/>
    <w:rsid w:val="00996415"/>
    <w:pPr>
      <w:contextualSpacing/>
    </w:pPr>
  </w:style>
  <w:style w:type="table" w:styleId="ListTable3-Accent6">
    <w:name w:val="List Table 3 Accent 6"/>
    <w:basedOn w:val="TableNormal"/>
    <w:uiPriority w:val="48"/>
    <w:rsid w:val="0045365D"/>
    <w:pPr>
      <w:spacing w:after="0" w:line="240" w:lineRule="auto"/>
    </w:pPr>
    <w:tblPr>
      <w:tblStyleRowBandSize w:val="1"/>
      <w:tblStyleColBandSize w:val="1"/>
      <w:tblBorders>
        <w:top w:val="single" w:sz="4" w:space="0" w:color="007C82" w:themeColor="accent6"/>
        <w:left w:val="single" w:sz="4" w:space="0" w:color="007C82" w:themeColor="accent6"/>
        <w:bottom w:val="single" w:sz="4" w:space="0" w:color="007C82" w:themeColor="accent6"/>
        <w:right w:val="single" w:sz="4" w:space="0" w:color="007C82" w:themeColor="accent6"/>
      </w:tblBorders>
    </w:tblPr>
    <w:tblStylePr w:type="firstRow">
      <w:rPr>
        <w:b/>
        <w:bCs/>
        <w:color w:val="FFFFFF" w:themeColor="background1"/>
      </w:rPr>
      <w:tblPr/>
      <w:tcPr>
        <w:shd w:val="clear" w:color="auto" w:fill="007C82" w:themeFill="accent6"/>
      </w:tcPr>
    </w:tblStylePr>
    <w:tblStylePr w:type="lastRow">
      <w:rPr>
        <w:b/>
        <w:bCs/>
      </w:rPr>
      <w:tblPr/>
      <w:tcPr>
        <w:tcBorders>
          <w:top w:val="double" w:sz="4" w:space="0" w:color="007C8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C82" w:themeColor="accent6"/>
          <w:right w:val="single" w:sz="4" w:space="0" w:color="007C82" w:themeColor="accent6"/>
        </w:tcBorders>
      </w:tcPr>
    </w:tblStylePr>
    <w:tblStylePr w:type="band1Horz">
      <w:tblPr/>
      <w:tcPr>
        <w:tcBorders>
          <w:top w:val="single" w:sz="4" w:space="0" w:color="007C82" w:themeColor="accent6"/>
          <w:bottom w:val="single" w:sz="4" w:space="0" w:color="007C8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C82" w:themeColor="accent6"/>
          <w:left w:val="nil"/>
        </w:tcBorders>
      </w:tcPr>
    </w:tblStylePr>
    <w:tblStylePr w:type="swCell">
      <w:tblPr/>
      <w:tcPr>
        <w:tcBorders>
          <w:top w:val="double" w:sz="4" w:space="0" w:color="007C82" w:themeColor="accent6"/>
          <w:right w:val="nil"/>
        </w:tcBorders>
      </w:tcPr>
    </w:tblStylePr>
  </w:style>
  <w:style w:type="table" w:styleId="ListTable4-Accent5">
    <w:name w:val="List Table 4 Accent 5"/>
    <w:aliases w:val="DSS - Default striped table"/>
    <w:basedOn w:val="TableNormal"/>
    <w:uiPriority w:val="49"/>
    <w:rsid w:val="0045365D"/>
    <w:pPr>
      <w:spacing w:after="0" w:line="240" w:lineRule="auto"/>
    </w:pPr>
    <w:rPr>
      <w:color w:val="454545" w:themeColor="text2"/>
      <w:sz w:val="22"/>
      <w14:numSpacing w14:val="tabular"/>
    </w:rPr>
    <w:tblPr>
      <w:tblStyleRowBandSize w:val="1"/>
      <w:tblStyleColBandSize w:val="1"/>
      <w:tblBorders>
        <w:bottom w:val="single" w:sz="6" w:space="0" w:color="D9D9D6" w:themeColor="accent4"/>
      </w:tblBorders>
      <w:tblCellMar>
        <w:top w:w="60" w:type="dxa"/>
        <w:left w:w="60" w:type="dxa"/>
        <w:bottom w:w="60" w:type="dxa"/>
        <w:right w:w="60" w:type="dxa"/>
      </w:tblCellMar>
    </w:tblPr>
    <w:tblStylePr w:type="firstRow">
      <w:pPr>
        <w:wordWrap/>
      </w:pPr>
      <w:rPr>
        <w:b/>
        <w:bCs/>
        <w:color w:val="FFFFFF" w:themeColor="background1"/>
      </w:rPr>
      <w:tblPr/>
      <w:tcPr>
        <w:shd w:val="clear" w:color="auto" w:fill="005A70" w:themeFill="accent1"/>
      </w:tcPr>
    </w:tblStylePr>
    <w:tblStylePr w:type="lastRow">
      <w:rPr>
        <w:b/>
        <w:bCs/>
      </w:rPr>
      <w:tblPr/>
      <w:tcPr>
        <w:tcBorders>
          <w:top w:val="single" w:sz="6" w:space="0" w:color="000000" w:themeColor="text1"/>
        </w:tcBorders>
      </w:tcPr>
    </w:tblStylePr>
    <w:tblStylePr w:type="firstCol">
      <w:rPr>
        <w:b/>
        <w:bCs/>
      </w:rPr>
    </w:tblStylePr>
    <w:tblStylePr w:type="lastCol">
      <w:rPr>
        <w:b/>
        <w:bCs/>
      </w:rPr>
    </w:tblStylePr>
    <w:tblStylePr w:type="band2Vert">
      <w:pPr>
        <w:jc w:val="left"/>
      </w:pPr>
    </w:tblStylePr>
    <w:tblStylePr w:type="band1Horz">
      <w:rPr>
        <w:color w:val="454545" w:themeColor="text2"/>
      </w:rPr>
      <w:tblPr/>
      <w:tcPr>
        <w:tcBorders>
          <w:top w:val="nil"/>
          <w:left w:val="nil"/>
          <w:bottom w:val="single" w:sz="6" w:space="0" w:color="D9D9D6" w:themeColor="accent4"/>
          <w:right w:val="nil"/>
          <w:insideH w:val="nil"/>
          <w:insideV w:val="nil"/>
        </w:tcBorders>
        <w:shd w:val="clear" w:color="auto" w:fill="F8F8F8" w:themeFill="background2"/>
      </w:tcPr>
    </w:tblStylePr>
    <w:tblStylePr w:type="band2Horz">
      <w:tblPr/>
      <w:tcPr>
        <w:tcBorders>
          <w:bottom w:val="single" w:sz="6" w:space="0" w:color="D9D9D6" w:themeColor="accent4"/>
        </w:tcBorders>
      </w:tcPr>
    </w:tblStylePr>
  </w:style>
  <w:style w:type="table" w:customStyle="1" w:styleId="MACtable">
    <w:name w:val="MAC table"/>
    <w:basedOn w:val="TableNormal"/>
    <w:uiPriority w:val="99"/>
    <w:rsid w:val="0045365D"/>
    <w:pPr>
      <w:spacing w:after="0" w:line="240" w:lineRule="auto"/>
    </w:pPr>
    <w:rPr>
      <w:rFonts w:ascii="Arial" w:hAnsi="Arial"/>
    </w:rPr>
    <w:tblPr>
      <w:tblBorders>
        <w:top w:val="single" w:sz="4" w:space="0" w:color="00B0B9"/>
        <w:left w:val="single" w:sz="4" w:space="0" w:color="00B0B9"/>
        <w:bottom w:val="single" w:sz="4" w:space="0" w:color="00B0B9"/>
        <w:right w:val="single" w:sz="4" w:space="0" w:color="00B0B9"/>
        <w:insideH w:val="single" w:sz="4" w:space="0" w:color="00B0B9"/>
        <w:insideV w:val="single" w:sz="4" w:space="0" w:color="00B0B9"/>
      </w:tblBorders>
    </w:tblPr>
    <w:tcPr>
      <w:shd w:val="clear" w:color="auto" w:fill="auto"/>
    </w:tcPr>
    <w:tblStylePr w:type="firstRow">
      <w:rPr>
        <w:rFonts w:ascii="Arial" w:hAnsi="Arial"/>
        <w:b/>
        <w:color w:val="FFFFFF" w:themeColor="background1"/>
        <w:sz w:val="28"/>
      </w:rPr>
      <w:tblPr/>
      <w:tcPr>
        <w:shd w:val="clear" w:color="auto" w:fill="00B0B9"/>
      </w:tcPr>
    </w:tblStylePr>
    <w:tblStylePr w:type="lastRow">
      <w:rPr>
        <w:b/>
      </w:rPr>
      <w:tblPr/>
      <w:tcPr>
        <w:shd w:val="clear" w:color="auto" w:fill="F2F2F2" w:themeFill="background1" w:themeFillShade="F2"/>
      </w:tcPr>
    </w:tblStylePr>
  </w:style>
  <w:style w:type="paragraph" w:styleId="NoSpacing">
    <w:name w:val="No Spacing"/>
    <w:basedOn w:val="Normal"/>
    <w:link w:val="NoSpacingChar"/>
    <w:uiPriority w:val="5"/>
    <w:qFormat/>
    <w:rsid w:val="0045365D"/>
    <w:pPr>
      <w:spacing w:after="0" w:line="240" w:lineRule="auto"/>
    </w:pPr>
  </w:style>
  <w:style w:type="character" w:customStyle="1" w:styleId="NoSpacingChar">
    <w:name w:val="No Spacing Char"/>
    <w:basedOn w:val="DefaultParagraphFont"/>
    <w:link w:val="NoSpacing"/>
    <w:uiPriority w:val="5"/>
    <w:rsid w:val="0045365D"/>
    <w:rPr>
      <w:spacing w:val="3"/>
      <w:sz w:val="22"/>
    </w:rPr>
  </w:style>
  <w:style w:type="paragraph" w:styleId="NormalWeb">
    <w:name w:val="Normal (Web)"/>
    <w:basedOn w:val="Normal"/>
    <w:uiPriority w:val="99"/>
    <w:semiHidden/>
    <w:unhideWhenUsed/>
    <w:rsid w:val="0045365D"/>
    <w:pPr>
      <w:spacing w:before="100" w:beforeAutospacing="1" w:after="100" w:afterAutospacing="1" w:line="240" w:lineRule="auto"/>
    </w:pPr>
    <w:rPr>
      <w:rFonts w:ascii="Times New Roman" w:hAnsi="Times New Roman"/>
    </w:rPr>
  </w:style>
  <w:style w:type="paragraph" w:customStyle="1" w:styleId="PageNumber1">
    <w:name w:val="Page Number1"/>
    <w:basedOn w:val="Normal"/>
    <w:uiPriority w:val="97"/>
    <w:semiHidden/>
    <w:qFormat/>
    <w:rsid w:val="0045365D"/>
    <w:pPr>
      <w:spacing w:after="120"/>
    </w:pPr>
    <w:rPr>
      <w:noProof/>
      <w:color w:val="005A70" w:themeColor="accent1"/>
      <w:sz w:val="18"/>
      <w:lang w:eastAsia="en-AU"/>
    </w:rPr>
  </w:style>
  <w:style w:type="paragraph" w:customStyle="1" w:styleId="PageNumber10">
    <w:name w:val="Page Number10"/>
    <w:basedOn w:val="Normal"/>
    <w:uiPriority w:val="1"/>
    <w:semiHidden/>
    <w:unhideWhenUsed/>
    <w:qFormat/>
    <w:rsid w:val="0045365D"/>
    <w:rPr>
      <w:color w:val="005A70" w:themeColor="accent1"/>
      <w:sz w:val="18"/>
    </w:rPr>
  </w:style>
  <w:style w:type="table" w:styleId="PlainTable1">
    <w:name w:val="Plain Table 1"/>
    <w:basedOn w:val="TableNormal"/>
    <w:uiPriority w:val="41"/>
    <w:rsid w:val="0045365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lockquoteorPullouttext">
    <w:name w:val="Blockquote or Pullout text"/>
    <w:basedOn w:val="Normal"/>
    <w:next w:val="Normal"/>
    <w:link w:val="BlockquoteorPullouttextChar"/>
    <w:uiPriority w:val="5"/>
    <w:qFormat/>
    <w:rsid w:val="00B36B86"/>
    <w:pPr>
      <w:keepLines/>
      <w:pBdr>
        <w:left w:val="single" w:sz="18" w:space="16" w:color="00B0B9" w:themeColor="accent2"/>
      </w:pBdr>
      <w:shd w:val="clear" w:color="auto" w:fill="FFFFFF" w:themeFill="background1"/>
      <w:spacing w:before="280" w:after="280"/>
      <w:ind w:left="601"/>
      <w:contextualSpacing/>
    </w:pPr>
    <w:rPr>
      <w:rFonts w:asciiTheme="majorHAnsi" w:eastAsia="Times New Roman" w:hAnsiTheme="majorHAnsi" w:cs="Arial"/>
      <w:bCs/>
      <w:iCs/>
      <w:szCs w:val="28"/>
      <w:lang w:eastAsia="en-AU"/>
    </w:rPr>
  </w:style>
  <w:style w:type="character" w:customStyle="1" w:styleId="BlockquoteorPullouttextChar">
    <w:name w:val="Blockquote or Pullout text Char"/>
    <w:basedOn w:val="Heading2Char"/>
    <w:link w:val="BlockquoteorPullouttext"/>
    <w:uiPriority w:val="5"/>
    <w:rsid w:val="00B36B86"/>
    <w:rPr>
      <w:rFonts w:asciiTheme="majorHAnsi" w:eastAsia="Times New Roman" w:hAnsiTheme="majorHAnsi" w:cs="Arial"/>
      <w:bCs/>
      <w:iCs/>
      <w:color w:val="005A70" w:themeColor="accent1"/>
      <w:spacing w:val="3"/>
      <w:sz w:val="22"/>
      <w:szCs w:val="28"/>
      <w:shd w:val="clear" w:color="auto" w:fill="FFFFFF" w:themeFill="background1"/>
      <w:lang w:eastAsia="en-AU"/>
    </w:rPr>
  </w:style>
  <w:style w:type="paragraph" w:customStyle="1" w:styleId="Smalltext">
    <w:name w:val="Small text"/>
    <w:basedOn w:val="Normal"/>
    <w:unhideWhenUsed/>
    <w:rsid w:val="0045365D"/>
    <w:pPr>
      <w:spacing w:after="120" w:line="240" w:lineRule="auto"/>
    </w:pPr>
    <w:rPr>
      <w:sz w:val="12"/>
      <w:szCs w:val="16"/>
      <w:lang w:val="en-US"/>
    </w:rPr>
  </w:style>
  <w:style w:type="character" w:styleId="Strong">
    <w:name w:val="Strong"/>
    <w:aliases w:val="Bold"/>
    <w:uiPriority w:val="22"/>
    <w:qFormat/>
    <w:rsid w:val="0045365D"/>
    <w:rPr>
      <w:b/>
      <w:bCs/>
    </w:rPr>
  </w:style>
  <w:style w:type="character" w:styleId="SubtleEmphasis">
    <w:name w:val="Subtle Emphasis"/>
    <w:uiPriority w:val="19"/>
    <w:qFormat/>
    <w:rsid w:val="0045365D"/>
    <w:rPr>
      <w:i/>
      <w:iCs/>
    </w:rPr>
  </w:style>
  <w:style w:type="table" w:styleId="TableGrid">
    <w:name w:val="Table Grid"/>
    <w:basedOn w:val="TableNormal"/>
    <w:uiPriority w:val="59"/>
    <w:rsid w:val="004536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45365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color w:val="FFFFFF" w:themeColor="background1"/>
      </w:rPr>
      <w:tblPr/>
      <w:tcPr>
        <w:shd w:val="clear" w:color="auto" w:fill="005A70" w:themeFill="accent1"/>
      </w:tcPr>
    </w:tblStylePr>
  </w:style>
  <w:style w:type="paragraph" w:customStyle="1" w:styleId="Tabletext-detailed">
    <w:name w:val="Table text - detailed"/>
    <w:basedOn w:val="NoSpacing"/>
    <w:uiPriority w:val="4"/>
    <w:qFormat/>
    <w:rsid w:val="0045365D"/>
    <w:pPr>
      <w:spacing w:line="312" w:lineRule="auto"/>
    </w:pPr>
    <w:rPr>
      <w:sz w:val="20"/>
    </w:rPr>
  </w:style>
  <w:style w:type="paragraph" w:customStyle="1" w:styleId="TableChartheading">
    <w:name w:val="Table/Chart heading"/>
    <w:basedOn w:val="Caption"/>
    <w:next w:val="Normal"/>
    <w:uiPriority w:val="4"/>
    <w:qFormat/>
    <w:rsid w:val="0045365D"/>
    <w:pPr>
      <w:spacing w:line="288" w:lineRule="auto"/>
    </w:pPr>
    <w:rPr>
      <w:rFonts w:asciiTheme="majorHAnsi" w:hAnsiTheme="majorHAnsi"/>
    </w:rPr>
  </w:style>
  <w:style w:type="paragraph" w:customStyle="1" w:styleId="Tableimagenote">
    <w:name w:val="Table/image note"/>
    <w:basedOn w:val="Normal"/>
    <w:next w:val="Normal"/>
    <w:uiPriority w:val="4"/>
    <w:qFormat/>
    <w:rsid w:val="0045365D"/>
    <w:pPr>
      <w:spacing w:before="120"/>
      <w:contextualSpacing/>
    </w:pPr>
    <w:rPr>
      <w:color w:val="595959" w:themeColor="text1" w:themeTint="A6"/>
      <w:sz w:val="20"/>
    </w:rPr>
  </w:style>
  <w:style w:type="paragraph" w:styleId="Title">
    <w:name w:val="Title"/>
    <w:basedOn w:val="Normal"/>
    <w:next w:val="Normal"/>
    <w:link w:val="TitleChar"/>
    <w:uiPriority w:val="10"/>
    <w:unhideWhenUsed/>
    <w:qFormat/>
    <w:rsid w:val="0045365D"/>
    <w:pPr>
      <w:spacing w:before="1440" w:line="240" w:lineRule="auto"/>
      <w:contextualSpacing/>
    </w:pPr>
    <w:rPr>
      <w:rFonts w:asciiTheme="majorHAnsi" w:eastAsiaTheme="majorEastAsia" w:hAnsiTheme="majorHAnsi" w:cstheme="majorBidi"/>
      <w:color w:val="005A70" w:themeColor="accent1"/>
      <w:sz w:val="66"/>
      <w:szCs w:val="52"/>
    </w:rPr>
  </w:style>
  <w:style w:type="character" w:customStyle="1" w:styleId="TitleChar">
    <w:name w:val="Title Char"/>
    <w:basedOn w:val="DefaultParagraphFont"/>
    <w:link w:val="Title"/>
    <w:uiPriority w:val="10"/>
    <w:rsid w:val="0045365D"/>
    <w:rPr>
      <w:rFonts w:asciiTheme="majorHAnsi" w:eastAsiaTheme="majorEastAsia" w:hAnsiTheme="majorHAnsi" w:cstheme="majorBidi"/>
      <w:color w:val="005A70" w:themeColor="accent1"/>
      <w:spacing w:val="3"/>
      <w:sz w:val="66"/>
      <w:szCs w:val="52"/>
    </w:rPr>
  </w:style>
  <w:style w:type="paragraph" w:customStyle="1" w:styleId="Titlepage">
    <w:name w:val="Title page"/>
    <w:basedOn w:val="Title"/>
    <w:semiHidden/>
    <w:rsid w:val="0045365D"/>
    <w:pPr>
      <w:spacing w:before="4000"/>
      <w:jc w:val="center"/>
    </w:pPr>
    <w:rPr>
      <w:sz w:val="72"/>
    </w:rPr>
  </w:style>
  <w:style w:type="paragraph" w:styleId="TOC1">
    <w:name w:val="toc 1"/>
    <w:basedOn w:val="Normal"/>
    <w:next w:val="Normal"/>
    <w:autoRedefine/>
    <w:uiPriority w:val="39"/>
    <w:unhideWhenUsed/>
    <w:rsid w:val="0045365D"/>
    <w:pPr>
      <w:spacing w:after="100"/>
    </w:pPr>
  </w:style>
  <w:style w:type="paragraph" w:styleId="TOC2">
    <w:name w:val="toc 2"/>
    <w:basedOn w:val="Normal"/>
    <w:next w:val="Normal"/>
    <w:autoRedefine/>
    <w:uiPriority w:val="39"/>
    <w:unhideWhenUsed/>
    <w:rsid w:val="0045365D"/>
    <w:pPr>
      <w:spacing w:after="100"/>
      <w:ind w:left="200"/>
    </w:pPr>
  </w:style>
  <w:style w:type="paragraph" w:styleId="TOC3">
    <w:name w:val="toc 3"/>
    <w:basedOn w:val="Normal"/>
    <w:next w:val="Normal"/>
    <w:autoRedefine/>
    <w:uiPriority w:val="39"/>
    <w:unhideWhenUsed/>
    <w:rsid w:val="0045365D"/>
    <w:pPr>
      <w:spacing w:after="100"/>
      <w:ind w:left="400"/>
    </w:pPr>
  </w:style>
  <w:style w:type="paragraph" w:styleId="TOCHeading">
    <w:name w:val="TOC Heading"/>
    <w:basedOn w:val="Heading2"/>
    <w:next w:val="Normal"/>
    <w:uiPriority w:val="39"/>
    <w:unhideWhenUsed/>
    <w:qFormat/>
    <w:rsid w:val="0045365D"/>
  </w:style>
  <w:style w:type="character" w:styleId="CommentReference">
    <w:name w:val="annotation reference"/>
    <w:basedOn w:val="DefaultParagraphFont"/>
    <w:uiPriority w:val="99"/>
    <w:semiHidden/>
    <w:unhideWhenUsed/>
    <w:rsid w:val="003042A4"/>
    <w:rPr>
      <w:sz w:val="16"/>
      <w:szCs w:val="16"/>
    </w:rPr>
  </w:style>
  <w:style w:type="paragraph" w:styleId="CommentText">
    <w:name w:val="annotation text"/>
    <w:basedOn w:val="Normal"/>
    <w:link w:val="CommentTextChar"/>
    <w:uiPriority w:val="99"/>
    <w:unhideWhenUsed/>
    <w:rsid w:val="003042A4"/>
    <w:pPr>
      <w:spacing w:line="240" w:lineRule="auto"/>
    </w:pPr>
    <w:rPr>
      <w:sz w:val="20"/>
      <w:szCs w:val="20"/>
    </w:rPr>
  </w:style>
  <w:style w:type="character" w:customStyle="1" w:styleId="CommentTextChar">
    <w:name w:val="Comment Text Char"/>
    <w:basedOn w:val="DefaultParagraphFont"/>
    <w:link w:val="CommentText"/>
    <w:uiPriority w:val="99"/>
    <w:rsid w:val="003042A4"/>
    <w:rPr>
      <w:spacing w:val="3"/>
      <w:sz w:val="20"/>
      <w:szCs w:val="20"/>
    </w:rPr>
  </w:style>
  <w:style w:type="paragraph" w:styleId="CommentSubject">
    <w:name w:val="annotation subject"/>
    <w:basedOn w:val="CommentText"/>
    <w:next w:val="CommentText"/>
    <w:link w:val="CommentSubjectChar"/>
    <w:uiPriority w:val="99"/>
    <w:semiHidden/>
    <w:unhideWhenUsed/>
    <w:rsid w:val="003042A4"/>
    <w:rPr>
      <w:b/>
      <w:bCs/>
    </w:rPr>
  </w:style>
  <w:style w:type="character" w:customStyle="1" w:styleId="CommentSubjectChar">
    <w:name w:val="Comment Subject Char"/>
    <w:basedOn w:val="CommentTextChar"/>
    <w:link w:val="CommentSubject"/>
    <w:uiPriority w:val="99"/>
    <w:semiHidden/>
    <w:rsid w:val="003042A4"/>
    <w:rPr>
      <w:b/>
      <w:bCs/>
      <w:spacing w:val="3"/>
      <w:sz w:val="20"/>
      <w:szCs w:val="20"/>
    </w:rPr>
  </w:style>
  <w:style w:type="paragraph" w:styleId="Revision">
    <w:name w:val="Revision"/>
    <w:hidden/>
    <w:uiPriority w:val="99"/>
    <w:semiHidden/>
    <w:rsid w:val="0022162B"/>
    <w:pPr>
      <w:spacing w:after="0" w:line="240" w:lineRule="auto"/>
    </w:pPr>
    <w:rPr>
      <w:spacing w:val="3"/>
      <w:sz w:val="22"/>
    </w:rPr>
  </w:style>
  <w:style w:type="character" w:customStyle="1" w:styleId="Mention1">
    <w:name w:val="Mention1"/>
    <w:basedOn w:val="DefaultParagraphFont"/>
    <w:uiPriority w:val="99"/>
    <w:semiHidden/>
    <w:rsid w:val="00F047F4"/>
    <w:rPr>
      <w:color w:val="2B579A"/>
      <w:shd w:val="clear" w:color="auto" w:fill="E1DFDD"/>
    </w:rPr>
  </w:style>
  <w:style w:type="character" w:customStyle="1" w:styleId="Mention2">
    <w:name w:val="Mention2"/>
    <w:basedOn w:val="DefaultParagraphFont"/>
    <w:uiPriority w:val="99"/>
    <w:semiHidden/>
    <w:rsid w:val="002532C0"/>
    <w:rPr>
      <w:color w:val="2B579A"/>
      <w:shd w:val="clear" w:color="auto" w:fill="E6E6E6"/>
    </w:rPr>
  </w:style>
  <w:style w:type="paragraph" w:styleId="ListNumber">
    <w:name w:val="List Number"/>
    <w:basedOn w:val="Normal"/>
    <w:uiPriority w:val="99"/>
    <w:unhideWhenUsed/>
    <w:qFormat/>
    <w:rsid w:val="00BE0F6F"/>
    <w:pPr>
      <w:numPr>
        <w:numId w:val="2"/>
      </w:numPr>
      <w:contextualSpacing/>
    </w:pPr>
  </w:style>
  <w:style w:type="numbering" w:customStyle="1" w:styleId="DSSBulletList">
    <w:name w:val="DSS Bullet List"/>
    <w:uiPriority w:val="99"/>
    <w:rsid w:val="00065DCF"/>
    <w:pPr>
      <w:numPr>
        <w:numId w:val="3"/>
      </w:numPr>
    </w:pPr>
  </w:style>
  <w:style w:type="character" w:styleId="UnresolvedMention">
    <w:name w:val="Unresolved Mention"/>
    <w:basedOn w:val="DefaultParagraphFont"/>
    <w:uiPriority w:val="99"/>
    <w:semiHidden/>
    <w:unhideWhenUsed/>
    <w:rsid w:val="003B6F90"/>
    <w:rPr>
      <w:color w:val="605E5C"/>
      <w:shd w:val="clear" w:color="auto" w:fill="E1DFDD"/>
    </w:rPr>
  </w:style>
  <w:style w:type="paragraph" w:customStyle="1" w:styleId="pf0">
    <w:name w:val="pf0"/>
    <w:basedOn w:val="Normal"/>
    <w:rsid w:val="006E73A3"/>
    <w:pPr>
      <w:spacing w:before="100" w:beforeAutospacing="1" w:after="100" w:afterAutospacing="1" w:line="240" w:lineRule="auto"/>
    </w:pPr>
    <w:rPr>
      <w:rFonts w:ascii="Times New Roman" w:eastAsia="Times New Roman" w:hAnsi="Times New Roman" w:cs="Times New Roman"/>
      <w:spacing w:val="0"/>
      <w:sz w:val="24"/>
      <w:lang w:eastAsia="en-AU"/>
    </w:rPr>
  </w:style>
  <w:style w:type="character" w:customStyle="1" w:styleId="cf01">
    <w:name w:val="cf01"/>
    <w:basedOn w:val="DefaultParagraphFont"/>
    <w:rsid w:val="006E73A3"/>
    <w:rPr>
      <w:rFonts w:ascii="Segoe UI" w:hAnsi="Segoe UI" w:cs="Segoe UI" w:hint="default"/>
      <w:sz w:val="18"/>
      <w:szCs w:val="18"/>
    </w:rPr>
  </w:style>
  <w:style w:type="paragraph" w:customStyle="1" w:styleId="pf1">
    <w:name w:val="pf1"/>
    <w:basedOn w:val="Normal"/>
    <w:rsid w:val="006E73A3"/>
    <w:pPr>
      <w:spacing w:before="100" w:beforeAutospacing="1" w:after="100" w:afterAutospacing="1" w:line="240" w:lineRule="auto"/>
    </w:pPr>
    <w:rPr>
      <w:rFonts w:ascii="Times New Roman" w:eastAsia="Times New Roman" w:hAnsi="Times New Roman" w:cs="Times New Roman"/>
      <w:spacing w:val="0"/>
      <w:sz w:val="24"/>
      <w:lang w:eastAsia="en-AU"/>
    </w:rPr>
  </w:style>
  <w:style w:type="character" w:customStyle="1" w:styleId="cf21">
    <w:name w:val="cf21"/>
    <w:basedOn w:val="DefaultParagraphFont"/>
    <w:rsid w:val="006E73A3"/>
    <w:rPr>
      <w:rFonts w:ascii="Segoe UI" w:hAnsi="Segoe UI" w:cs="Segoe UI" w:hint="default"/>
      <w:sz w:val="18"/>
      <w:szCs w:val="18"/>
    </w:rPr>
  </w:style>
  <w:style w:type="character" w:customStyle="1" w:styleId="cf31">
    <w:name w:val="cf31"/>
    <w:basedOn w:val="DefaultParagraphFont"/>
    <w:rsid w:val="006E73A3"/>
    <w:rPr>
      <w:rFonts w:ascii="Segoe UI" w:hAnsi="Segoe UI" w:cs="Segoe UI" w:hint="default"/>
      <w:b/>
      <w:bCs/>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567503">
      <w:bodyDiv w:val="1"/>
      <w:marLeft w:val="0"/>
      <w:marRight w:val="0"/>
      <w:marTop w:val="0"/>
      <w:marBottom w:val="0"/>
      <w:divBdr>
        <w:top w:val="none" w:sz="0" w:space="0" w:color="auto"/>
        <w:left w:val="none" w:sz="0" w:space="0" w:color="auto"/>
        <w:bottom w:val="none" w:sz="0" w:space="0" w:color="auto"/>
        <w:right w:val="none" w:sz="0" w:space="0" w:color="auto"/>
      </w:divBdr>
      <w:divsChild>
        <w:div w:id="685712420">
          <w:marLeft w:val="0"/>
          <w:marRight w:val="0"/>
          <w:marTop w:val="0"/>
          <w:marBottom w:val="0"/>
          <w:divBdr>
            <w:top w:val="none" w:sz="0" w:space="0" w:color="auto"/>
            <w:left w:val="none" w:sz="0" w:space="0" w:color="auto"/>
            <w:bottom w:val="none" w:sz="0" w:space="0" w:color="auto"/>
            <w:right w:val="none" w:sz="0" w:space="0" w:color="auto"/>
          </w:divBdr>
          <w:divsChild>
            <w:div w:id="53739696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au/Series/F2023L00368"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DSS Blue">
  <a:themeElements>
    <a:clrScheme name="DSS - Teal">
      <a:dk1>
        <a:sysClr val="windowText" lastClr="000000"/>
      </a:dk1>
      <a:lt1>
        <a:sysClr val="window" lastClr="FFFFFF"/>
      </a:lt1>
      <a:dk2>
        <a:srgbClr val="454545"/>
      </a:dk2>
      <a:lt2>
        <a:srgbClr val="F8F8F8"/>
      </a:lt2>
      <a:accent1>
        <a:srgbClr val="005A70"/>
      </a:accent1>
      <a:accent2>
        <a:srgbClr val="00B0B9"/>
      </a:accent2>
      <a:accent3>
        <a:srgbClr val="B1E4E3"/>
      </a:accent3>
      <a:accent4>
        <a:srgbClr val="D9D9D6"/>
      </a:accent4>
      <a:accent5>
        <a:srgbClr val="003542"/>
      </a:accent5>
      <a:accent6>
        <a:srgbClr val="007C82"/>
      </a:accent6>
      <a:hlink>
        <a:srgbClr val="0000FF"/>
      </a:hlink>
      <a:folHlink>
        <a:srgbClr val="000000"/>
      </a:folHlink>
    </a:clrScheme>
    <a:fontScheme name="DSS 2023 - Tahoma">
      <a:majorFont>
        <a:latin typeface="Tahoma"/>
        <a:ea typeface=""/>
        <a:cs typeface=""/>
      </a:majorFont>
      <a:minorFont>
        <a:latin typeface="Tahoma"/>
        <a:ea typeface=""/>
        <a:cs typeface=""/>
      </a:minorFont>
    </a:fontScheme>
    <a:fmtScheme name="Clarity">
      <a:fillStyleLst>
        <a:solidFill>
          <a:schemeClr val="phClr"/>
        </a:solidFill>
        <a:gradFill rotWithShape="1">
          <a:gsLst>
            <a:gs pos="0">
              <a:schemeClr val="phClr">
                <a:tint val="50000"/>
                <a:shade val="86000"/>
                <a:satMod val="140000"/>
              </a:schemeClr>
            </a:gs>
            <a:gs pos="45000">
              <a:schemeClr val="phClr">
                <a:tint val="48000"/>
                <a:satMod val="150000"/>
              </a:schemeClr>
            </a:gs>
            <a:gs pos="100000">
              <a:schemeClr val="phClr">
                <a:tint val="28000"/>
                <a:satMod val="160000"/>
              </a:schemeClr>
            </a:gs>
          </a:gsLst>
          <a:path path="circle">
            <a:fillToRect l="100000" t="100000" r="100000" b="100000"/>
          </a:path>
        </a:gradFill>
        <a:gradFill rotWithShape="1">
          <a:gsLst>
            <a:gs pos="0">
              <a:schemeClr val="phClr">
                <a:shade val="70000"/>
                <a:satMod val="150000"/>
              </a:schemeClr>
            </a:gs>
            <a:gs pos="34000">
              <a:schemeClr val="phClr">
                <a:shade val="70000"/>
                <a:satMod val="140000"/>
              </a:schemeClr>
            </a:gs>
            <a:gs pos="70000">
              <a:schemeClr val="phClr">
                <a:tint val="100000"/>
                <a:shade val="90000"/>
                <a:satMod val="140000"/>
              </a:schemeClr>
            </a:gs>
            <a:gs pos="100000">
              <a:schemeClr val="phClr">
                <a:tint val="100000"/>
                <a:shade val="100000"/>
                <a:satMod val="100000"/>
              </a:schemeClr>
            </a:gs>
          </a:gsLst>
          <a:path path="circle">
            <a:fillToRect l="100000" t="100000" r="100000" b="100000"/>
          </a:path>
        </a:gradFill>
      </a:fillStyleLst>
      <a:lnStyleLst>
        <a:ln w="9525" cap="flat" cmpd="sng" algn="ctr">
          <a:solidFill>
            <a:schemeClr val="phClr"/>
          </a:solidFill>
          <a:prstDash val="solid"/>
        </a:ln>
        <a:ln w="26425" cap="flat" cmpd="sng" algn="ctr">
          <a:solidFill>
            <a:schemeClr val="phClr"/>
          </a:solidFill>
          <a:prstDash val="solid"/>
        </a:ln>
        <a:ln w="4445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38100" dist="25400" dir="2700000" algn="br" rotWithShape="0">
              <a:srgbClr val="000000">
                <a:alpha val="60000"/>
              </a:srgbClr>
            </a:outerShdw>
          </a:effectLst>
          <a:scene3d>
            <a:camera prst="orthographicFront">
              <a:rot lat="0" lon="0" rev="0"/>
            </a:camera>
            <a:lightRig rig="balanced" dir="t">
              <a:rot lat="0" lon="0" rev="5100000"/>
            </a:lightRig>
          </a:scene3d>
          <a:sp3d contourW="6350">
            <a:bevelT w="29210" h="12700"/>
            <a:contourClr>
              <a:schemeClr val="phClr">
                <a:shade val="3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CD0FA8-730D-4713-A658-83D457E1C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2256</Words>
  <Characters>12865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Procedures for determining breaches of the Code of Conduct and determining sanction</dc:title>
  <dc:subject/>
  <dc:creator/>
  <cp:keywords/>
  <dc:description/>
  <cp:lastModifiedBy/>
  <cp:revision>1</cp:revision>
  <dcterms:created xsi:type="dcterms:W3CDTF">2026-03-24T01:04:00Z</dcterms:created>
  <dcterms:modified xsi:type="dcterms:W3CDTF">2026-03-24T01:04:00Z</dcterms:modified>
  <cp:category/>
</cp:coreProperties>
</file>