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DF4CBD" w14:textId="77777777" w:rsidR="006D74EA" w:rsidRDefault="006D74EA" w:rsidP="00F739C2">
      <w:pPr>
        <w:spacing w:after="0"/>
        <w:sectPr w:rsidR="006D74EA" w:rsidSect="0086096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426" w:right="851" w:bottom="1134" w:left="851" w:header="0" w:footer="0" w:gutter="0"/>
          <w:pgNumType w:start="2"/>
          <w:cols w:space="708"/>
          <w:titlePg/>
          <w:docGrid w:linePitch="360"/>
        </w:sectPr>
      </w:pPr>
    </w:p>
    <w:p w14:paraId="0C8FB46C" w14:textId="5DC4E23E" w:rsidR="006D74EA" w:rsidRPr="00275807" w:rsidRDefault="00413370" w:rsidP="006D74EA">
      <w:pPr>
        <w:pStyle w:val="Heading1withsubtitle"/>
        <w:spacing w:line="276" w:lineRule="auto"/>
        <w:rPr>
          <w:noProof/>
          <w:color w:val="E97132" w:themeColor="accent2"/>
        </w:rPr>
      </w:pPr>
      <w:bookmarkStart w:id="0" w:name="_Toc140757166"/>
      <w:r w:rsidRPr="00AF39FF">
        <w:rPr>
          <w:noProof/>
        </w:rPr>
        <w:drawing>
          <wp:anchor distT="0" distB="0" distL="114300" distR="114300" simplePos="0" relativeHeight="251658240" behindDoc="0" locked="0" layoutInCell="1" allowOverlap="1" wp14:anchorId="60302BDC" wp14:editId="5100131A">
            <wp:simplePos x="0" y="0"/>
            <wp:positionH relativeFrom="column">
              <wp:posOffset>4671695</wp:posOffset>
            </wp:positionH>
            <wp:positionV relativeFrom="paragraph">
              <wp:posOffset>458470</wp:posOffset>
            </wp:positionV>
            <wp:extent cx="1965325" cy="2529840"/>
            <wp:effectExtent l="0" t="0" r="0" b="3810"/>
            <wp:wrapThrough wrapText="bothSides">
              <wp:wrapPolygon edited="0">
                <wp:start x="0" y="0"/>
                <wp:lineTo x="0" y="21470"/>
                <wp:lineTo x="21356" y="21470"/>
                <wp:lineTo x="21356" y="0"/>
                <wp:lineTo x="0" y="0"/>
              </wp:wrapPolygon>
            </wp:wrapThrough>
            <wp:docPr id="4546184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61842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976">
        <w:rPr>
          <w:noProof/>
          <w:color w:val="E97132" w:themeColor="accent2"/>
        </w:rPr>
        <w:t>Australian Capital Territory</w:t>
      </w:r>
    </w:p>
    <w:bookmarkEnd w:id="0"/>
    <w:p w14:paraId="00094AD6" w14:textId="54490126" w:rsidR="006D74EA" w:rsidRPr="00C175D2" w:rsidRDefault="00B20ACE" w:rsidP="006D74EA">
      <w:pPr>
        <w:pStyle w:val="Heading1withsubtitle"/>
        <w:spacing w:line="276" w:lineRule="auto"/>
        <w:rPr>
          <w:i/>
          <w:iCs/>
          <w:smallCaps/>
        </w:rPr>
      </w:pPr>
      <w:r w:rsidRPr="00B20ACE">
        <w:rPr>
          <w:noProof/>
          <w:szCs w:val="52"/>
        </w:rPr>
        <w:t>Family</w:t>
      </w:r>
      <w:r w:rsidR="006D74EA">
        <w:rPr>
          <w:noProof/>
        </w:rPr>
        <w:t xml:space="preserve">, Domestic </w:t>
      </w:r>
      <w:r w:rsidR="00FD6AAD">
        <w:rPr>
          <w:noProof/>
        </w:rPr>
        <w:t xml:space="preserve">and </w:t>
      </w:r>
      <w:r w:rsidR="006D74EA">
        <w:rPr>
          <w:noProof/>
        </w:rPr>
        <w:t>Sexual Violence Responses 2025-30 Federation Funding Agreement (FDSV FFA)- Project Plan Summary</w:t>
      </w:r>
    </w:p>
    <w:p w14:paraId="7F889EAC" w14:textId="77777777" w:rsidR="006D74EA" w:rsidRDefault="006D74EA" w:rsidP="006D74EA">
      <w:pPr>
        <w:spacing w:after="120" w:line="276" w:lineRule="auto"/>
      </w:pPr>
      <w:bookmarkStart w:id="1" w:name="_Toc395536189"/>
    </w:p>
    <w:bookmarkEnd w:id="1"/>
    <w:p w14:paraId="6BFB8763" w14:textId="3C3614F8" w:rsidR="00A342AF" w:rsidRPr="00A342AF" w:rsidRDefault="00A342AF" w:rsidP="00A342AF">
      <w:pPr>
        <w:spacing w:after="120" w:line="240" w:lineRule="auto"/>
      </w:pPr>
      <w:r w:rsidRPr="00A342AF">
        <w:t xml:space="preserve">The ACT Government is increasing its </w:t>
      </w:r>
      <w:r w:rsidRPr="00E0562C">
        <w:t>investment</w:t>
      </w:r>
      <w:r w:rsidRPr="00A342AF">
        <w:t xml:space="preserve"> in FDSV services with more than $137 million committed over four years</w:t>
      </w:r>
      <w:r w:rsidR="00762347">
        <w:t xml:space="preserve"> from 2025-26</w:t>
      </w:r>
      <w:r w:rsidRPr="00A342AF">
        <w:t xml:space="preserve">. This includes major funding increases in the 2025–26 Budget to strengthen frontline services and improve how the system works together. Since 2016, funding </w:t>
      </w:r>
      <w:r w:rsidR="00A869C0">
        <w:t xml:space="preserve">under the </w:t>
      </w:r>
      <w:r w:rsidRPr="00A342AF">
        <w:t>safer families initiatives has grown more than sixfold, showing the ACT’s strong and ongoing commitment to preventing and responding to violence.</w:t>
      </w:r>
    </w:p>
    <w:p w14:paraId="2B85C106" w14:textId="77777777" w:rsidR="00A342AF" w:rsidRPr="00A342AF" w:rsidRDefault="00A342AF" w:rsidP="00A342AF">
      <w:pPr>
        <w:spacing w:after="120" w:line="240" w:lineRule="auto"/>
      </w:pPr>
      <w:r w:rsidRPr="00A342AF">
        <w:t>A key focus is supporting Aboriginal Community Controlled Organisations to address the higher rates of violence experienced by Aboriginal and Torres Strait Islander peoples.</w:t>
      </w:r>
    </w:p>
    <w:p w14:paraId="2D42ECA1" w14:textId="77777777" w:rsidR="005D77B3" w:rsidRDefault="00735177" w:rsidP="00A342AF">
      <w:pPr>
        <w:spacing w:after="120" w:line="240" w:lineRule="auto"/>
      </w:pPr>
      <w:r w:rsidRPr="00DE41B3">
        <w:t xml:space="preserve">Under the 2025-30 FDSV FFA, the </w:t>
      </w:r>
      <w:r w:rsidR="005D77B3">
        <w:t xml:space="preserve">ACT and </w:t>
      </w:r>
      <w:r w:rsidRPr="00DE41B3">
        <w:t xml:space="preserve">Commonwealth </w:t>
      </w:r>
      <w:r>
        <w:t xml:space="preserve">governments are investing </w:t>
      </w:r>
      <w:r w:rsidR="005D77B3">
        <w:br/>
      </w:r>
      <w:r>
        <w:t>$12.2</w:t>
      </w:r>
      <w:r w:rsidR="006E1022">
        <w:t>6</w:t>
      </w:r>
      <w:r>
        <w:t>8</w:t>
      </w:r>
      <w:r w:rsidR="005D77B3">
        <w:t> </w:t>
      </w:r>
      <w:r>
        <w:t>million in new matched funding. As part of a four</w:t>
      </w:r>
      <w:r w:rsidRPr="00DE41B3">
        <w:t>-year project plan</w:t>
      </w:r>
      <w:r>
        <w:t xml:space="preserve">, </w:t>
      </w:r>
      <w:r w:rsidRPr="00DE41B3">
        <w:t>$</w:t>
      </w:r>
      <w:r>
        <w:t>10.130</w:t>
      </w:r>
      <w:r w:rsidRPr="00DE41B3">
        <w:t xml:space="preserve"> million</w:t>
      </w:r>
      <w:r>
        <w:t xml:space="preserve"> is being invested in the following programs.</w:t>
      </w:r>
      <w:r w:rsidRPr="00DE41B3">
        <w:t xml:space="preserve"> </w:t>
      </w:r>
      <w:r w:rsidR="005D77B3" w:rsidRPr="00A342AF">
        <w:t xml:space="preserve">Funding will support frontline services, with a strong emphasis on children and young people. </w:t>
      </w:r>
    </w:p>
    <w:p w14:paraId="00F78948" w14:textId="7B7CB1AE" w:rsidR="00735177" w:rsidRDefault="00735177" w:rsidP="00A342AF">
      <w:pPr>
        <w:spacing w:after="120" w:line="240" w:lineRule="auto"/>
      </w:pPr>
      <w:r w:rsidRPr="00DE41B3">
        <w:t>A project plan covering the 202</w:t>
      </w:r>
      <w:r>
        <w:t>9</w:t>
      </w:r>
      <w:r w:rsidRPr="00DE41B3">
        <w:t xml:space="preserve"> to 2030 financial years is in development.</w:t>
      </w:r>
    </w:p>
    <w:p w14:paraId="7816F61C" w14:textId="4B5F946A" w:rsidR="006D74EA" w:rsidRDefault="00580414" w:rsidP="00DC1278">
      <w:pPr>
        <w:pStyle w:val="Heading2"/>
      </w:pPr>
      <w:r>
        <w:t xml:space="preserve">Program 1 - </w:t>
      </w:r>
      <w:r w:rsidR="00227EEB" w:rsidRPr="00227EEB">
        <w:t>Solid Ground</w:t>
      </w:r>
    </w:p>
    <w:p w14:paraId="4978CA57" w14:textId="2A7CFDAF" w:rsidR="008A548B" w:rsidRPr="006305F8" w:rsidRDefault="00206F10" w:rsidP="00DC1278">
      <w:pPr>
        <w:spacing w:after="0" w:line="240" w:lineRule="auto"/>
      </w:pPr>
      <w:r w:rsidRPr="00A869C0">
        <w:rPr>
          <w:b/>
          <w:bCs/>
        </w:rPr>
        <w:t>Funding:</w:t>
      </w:r>
      <w:r w:rsidR="00E0562C" w:rsidRPr="00A869C0">
        <w:t xml:space="preserve"> $2.064 million </w:t>
      </w:r>
      <w:r w:rsidR="00942411">
        <w:t xml:space="preserve">over 4 years </w:t>
      </w:r>
      <w:r w:rsidR="00E0562C" w:rsidRPr="00A869C0">
        <w:t xml:space="preserve">in Commonwealth </w:t>
      </w:r>
      <w:r w:rsidR="006305F8" w:rsidRPr="00A869C0">
        <w:t xml:space="preserve">Government </w:t>
      </w:r>
      <w:r w:rsidR="00E0562C" w:rsidRPr="00A869C0">
        <w:t>funding</w:t>
      </w:r>
      <w:r w:rsidR="006305F8" w:rsidRPr="00A869C0">
        <w:t xml:space="preserve"> | </w:t>
      </w:r>
      <w:r w:rsidR="00A34DF0">
        <w:br/>
      </w:r>
      <w:r w:rsidR="002504A1" w:rsidRPr="002504A1">
        <w:rPr>
          <w:b/>
          <w:bCs/>
        </w:rPr>
        <w:t>Service Type</w:t>
      </w:r>
      <w:r w:rsidR="008A548B" w:rsidRPr="00A869C0">
        <w:rPr>
          <w:b/>
          <w:bCs/>
        </w:rPr>
        <w:t>:</w:t>
      </w:r>
      <w:r w:rsidR="008A548B" w:rsidRPr="00A869C0">
        <w:t xml:space="preserve"> </w:t>
      </w:r>
      <w:r w:rsidR="002413AF">
        <w:t>S</w:t>
      </w:r>
      <w:r w:rsidR="008A548B" w:rsidRPr="00A869C0">
        <w:t xml:space="preserve">pecialist support services for </w:t>
      </w:r>
      <w:r w:rsidR="002504A1">
        <w:t>c</w:t>
      </w:r>
      <w:r w:rsidR="008A548B" w:rsidRPr="00A869C0">
        <w:t>hildren</w:t>
      </w:r>
      <w:r w:rsidR="006305F8" w:rsidRPr="00A869C0">
        <w:t xml:space="preserve"> | </w:t>
      </w:r>
      <w:r w:rsidR="008A548B" w:rsidRPr="00A869C0">
        <w:rPr>
          <w:b/>
          <w:bCs/>
        </w:rPr>
        <w:t>Location:</w:t>
      </w:r>
      <w:r w:rsidR="008A548B" w:rsidRPr="00A869C0">
        <w:t xml:space="preserve"> ACT</w:t>
      </w:r>
    </w:p>
    <w:p w14:paraId="6E9856D9" w14:textId="5F18DED3" w:rsidR="00F23A51" w:rsidRDefault="00CC4ED4" w:rsidP="006305F8">
      <w:pPr>
        <w:spacing w:before="120" w:after="120" w:line="240" w:lineRule="auto"/>
      </w:pPr>
      <w:r>
        <w:t>The Solid Ground program is d</w:t>
      </w:r>
      <w:r w:rsidR="00FD6AAD">
        <w:t xml:space="preserve">elivered by the </w:t>
      </w:r>
      <w:r w:rsidR="005970D1">
        <w:t>Canberra Police Community</w:t>
      </w:r>
      <w:r w:rsidR="00FD6AAD">
        <w:t xml:space="preserve"> Youth Club</w:t>
      </w:r>
      <w:r w:rsidR="005970D1">
        <w:t xml:space="preserve"> (PCYC)</w:t>
      </w:r>
      <w:r>
        <w:t xml:space="preserve"> and</w:t>
      </w:r>
      <w:r w:rsidR="00FD6AAD">
        <w:t xml:space="preserve"> </w:t>
      </w:r>
      <w:r w:rsidR="00F23A51">
        <w:t xml:space="preserve">supports young people aged 11–18 who are affected by </w:t>
      </w:r>
      <w:r w:rsidR="00A3247E">
        <w:t xml:space="preserve">domestic, family and sexual </w:t>
      </w:r>
      <w:r w:rsidR="00F23A51">
        <w:t>violence</w:t>
      </w:r>
      <w:r w:rsidR="00923307">
        <w:t>,</w:t>
      </w:r>
      <w:r w:rsidR="00F23A51">
        <w:t xml:space="preserve"> or </w:t>
      </w:r>
      <w:r w:rsidR="00923307">
        <w:t xml:space="preserve">are </w:t>
      </w:r>
      <w:r w:rsidR="00F23A51">
        <w:t xml:space="preserve">at risk of using it. </w:t>
      </w:r>
    </w:p>
    <w:p w14:paraId="245A989B" w14:textId="0829EBF3" w:rsidR="00FD6AAD" w:rsidRDefault="00FD6AAD" w:rsidP="00860966">
      <w:pPr>
        <w:spacing w:after="120" w:line="240" w:lineRule="auto"/>
      </w:pPr>
      <w:r>
        <w:t>Solid Ground uses strengths-based mentoring, group learning and adventure activities</w:t>
      </w:r>
      <w:r w:rsidR="00F40385">
        <w:t xml:space="preserve">, </w:t>
      </w:r>
      <w:r>
        <w:t>and will</w:t>
      </w:r>
      <w:r w:rsidR="00CC4ED4">
        <w:t xml:space="preserve"> be expanded to</w:t>
      </w:r>
      <w:r>
        <w:t xml:space="preserve"> </w:t>
      </w:r>
      <w:r w:rsidR="00CC4ED4">
        <w:t>include</w:t>
      </w:r>
      <w:r>
        <w:t xml:space="preserve"> counselling from July 2026. </w:t>
      </w:r>
    </w:p>
    <w:p w14:paraId="7B9919A0" w14:textId="40100259" w:rsidR="00690C12" w:rsidRDefault="00FD6AAD" w:rsidP="00860966">
      <w:pPr>
        <w:spacing w:after="120" w:line="240" w:lineRule="auto"/>
      </w:pPr>
      <w:r>
        <w:t xml:space="preserve">An </w:t>
      </w:r>
      <w:r w:rsidR="00F23A51">
        <w:t>independent evaluation found Solid Ground effective and good value for money.</w:t>
      </w:r>
    </w:p>
    <w:p w14:paraId="607A42B9" w14:textId="77777777" w:rsidR="002504A1" w:rsidRDefault="002504A1">
      <w:pPr>
        <w:spacing w:after="160" w:line="278" w:lineRule="auto"/>
        <w:rPr>
          <w:szCs w:val="22"/>
        </w:rPr>
      </w:pPr>
      <w:r>
        <w:rPr>
          <w:szCs w:val="22"/>
        </w:rPr>
        <w:br w:type="page"/>
      </w:r>
    </w:p>
    <w:p w14:paraId="38E102BF" w14:textId="3F9DB55A" w:rsidR="008A548B" w:rsidRPr="008A548B" w:rsidRDefault="004A069D" w:rsidP="008A548B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002B78F6" wp14:editId="3CA80B00">
                <wp:simplePos x="0" y="0"/>
                <wp:positionH relativeFrom="margin">
                  <wp:posOffset>-76200</wp:posOffset>
                </wp:positionH>
                <wp:positionV relativeFrom="paragraph">
                  <wp:posOffset>-50800</wp:posOffset>
                </wp:positionV>
                <wp:extent cx="6702251" cy="2240782"/>
                <wp:effectExtent l="0" t="0" r="22860" b="26670"/>
                <wp:wrapNone/>
                <wp:docPr id="1518217837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2251" cy="2240782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C5349" id="Rectangle 1" o:spid="_x0000_s1026" alt="&quot;&quot;" style="position:absolute;margin-left:-6pt;margin-top:-4pt;width:527.75pt;height:176.45pt;z-index:-251658239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8A548B" w:rsidRPr="008A548B">
        <w:rPr>
          <w:szCs w:val="22"/>
        </w:rPr>
        <w:t>This program contributes towards the achievement of the following national outcomes:</w:t>
      </w:r>
    </w:p>
    <w:p w14:paraId="35C70DD0" w14:textId="35C91011" w:rsidR="00CC4ED4" w:rsidRPr="00CC4ED4" w:rsidRDefault="00FD6AAD" w:rsidP="00BB6FF7">
      <w:pPr>
        <w:pStyle w:val="ListParagraph"/>
        <w:numPr>
          <w:ilvl w:val="0"/>
          <w:numId w:val="9"/>
        </w:numPr>
        <w:spacing w:after="120" w:line="240" w:lineRule="auto"/>
        <w:rPr>
          <w:szCs w:val="22"/>
        </w:rPr>
      </w:pPr>
      <w:hyperlink r:id="rId13" w:history="1">
        <w:r w:rsidRPr="008A548B">
          <w:rPr>
            <w:rStyle w:val="Hyperlink"/>
          </w:rPr>
          <w:t>Closing the Gap targets and outcomes | Closing the Gap</w:t>
        </w:r>
      </w:hyperlink>
      <w:r w:rsidRPr="008A548B">
        <w:t xml:space="preserve"> </w:t>
      </w:r>
    </w:p>
    <w:p w14:paraId="593577C9" w14:textId="0FD41A59" w:rsidR="008A0CAE" w:rsidRPr="008A548B" w:rsidRDefault="00577FC0" w:rsidP="00CC4ED4">
      <w:pPr>
        <w:pStyle w:val="ListParagraph"/>
        <w:numPr>
          <w:ilvl w:val="1"/>
          <w:numId w:val="9"/>
        </w:numPr>
        <w:spacing w:after="120" w:line="240" w:lineRule="auto"/>
        <w:ind w:left="1134"/>
        <w:rPr>
          <w:szCs w:val="22"/>
        </w:rPr>
      </w:pPr>
      <w:r w:rsidRPr="008A548B">
        <w:t>Outcome</w:t>
      </w:r>
      <w:r w:rsidR="00B57974" w:rsidRPr="008A548B">
        <w:t xml:space="preserve"> 13</w:t>
      </w:r>
      <w:r w:rsidR="004823DF" w:rsidRPr="008A548B">
        <w:t xml:space="preserve">: </w:t>
      </w:r>
      <w:r w:rsidR="00DF3A6F" w:rsidRPr="008A548B">
        <w:t xml:space="preserve">by 2031, the rate of all forms of family violence and abuse against Aboriginal women and children is reduced by at least 50%, as progress towards zero. </w:t>
      </w:r>
    </w:p>
    <w:p w14:paraId="037C1CAC" w14:textId="34C89360" w:rsidR="00157EA0" w:rsidRPr="008A548B" w:rsidRDefault="00157EA0" w:rsidP="00157EA0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4" w:history="1">
        <w:r w:rsidRPr="008A548B">
          <w:rPr>
            <w:rStyle w:val="Hyperlink"/>
            <w:szCs w:val="22"/>
          </w:rPr>
          <w:t>National Outcomes Framework Performance Measurement Plan</w:t>
        </w:r>
      </w:hyperlink>
      <w:r w:rsidRPr="008A548B">
        <w:rPr>
          <w:szCs w:val="22"/>
        </w:rPr>
        <w:t xml:space="preserve"> </w:t>
      </w:r>
    </w:p>
    <w:p w14:paraId="4B64AD74" w14:textId="77777777" w:rsidR="00157EA0" w:rsidRPr="0092729C" w:rsidRDefault="00157EA0" w:rsidP="00157EA0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1: Systems and institutions effectively support and protect people impacted by violence.</w:t>
      </w:r>
    </w:p>
    <w:p w14:paraId="0A6AD028" w14:textId="4A692AD9" w:rsidR="006305F8" w:rsidRDefault="00157EA0" w:rsidP="006305F8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2: Services and prevention programs are effective, culturally responsive, intersectional and accessible.</w:t>
      </w:r>
    </w:p>
    <w:p w14:paraId="7CE3821E" w14:textId="77777777" w:rsidR="006305F8" w:rsidRDefault="00157EA0" w:rsidP="006305F8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5: children and young people are safe in all settings and are effectively supported by systems and services.</w:t>
      </w:r>
    </w:p>
    <w:p w14:paraId="3A7A1A81" w14:textId="633F1C7F" w:rsidR="00163D27" w:rsidRPr="006305F8" w:rsidRDefault="00580414" w:rsidP="00DC1278">
      <w:pPr>
        <w:pStyle w:val="Heading2"/>
      </w:pPr>
      <w:r w:rsidRPr="006305F8">
        <w:t xml:space="preserve">Program 2 - </w:t>
      </w:r>
      <w:r w:rsidR="00017248" w:rsidRPr="006305F8">
        <w:t>Children's Support Workers</w:t>
      </w:r>
    </w:p>
    <w:p w14:paraId="046483C6" w14:textId="5365CBEE" w:rsidR="006305F8" w:rsidRPr="006305F8" w:rsidRDefault="006305F8" w:rsidP="00DC1278">
      <w:pPr>
        <w:spacing w:after="0" w:line="240" w:lineRule="auto"/>
      </w:pPr>
      <w:r w:rsidRPr="006305F8">
        <w:rPr>
          <w:b/>
          <w:bCs/>
        </w:rPr>
        <w:t>Funding:</w:t>
      </w:r>
      <w:r w:rsidRPr="006305F8">
        <w:t xml:space="preserve"> $</w:t>
      </w:r>
      <w:r>
        <w:t xml:space="preserve">0.609 million </w:t>
      </w:r>
      <w:r w:rsidR="00942411">
        <w:t xml:space="preserve">over 4 years </w:t>
      </w:r>
      <w:r>
        <w:t xml:space="preserve">in ACT Government funding | </w:t>
      </w:r>
      <w:r w:rsidR="002504A1" w:rsidRPr="002504A1">
        <w:rPr>
          <w:b/>
          <w:bCs/>
        </w:rPr>
        <w:t>Service Type</w:t>
      </w:r>
      <w:r w:rsidR="002504A1" w:rsidRPr="00A869C0">
        <w:rPr>
          <w:b/>
          <w:bCs/>
        </w:rPr>
        <w:t>:</w:t>
      </w:r>
      <w:r w:rsidR="002504A1" w:rsidRPr="00A869C0">
        <w:t xml:space="preserve"> </w:t>
      </w:r>
      <w:r w:rsidR="00FC2FD8">
        <w:t>S</w:t>
      </w:r>
      <w:r w:rsidR="002504A1">
        <w:t>pecialist support services for children</w:t>
      </w:r>
      <w:r w:rsidRPr="006305F8">
        <w:t xml:space="preserve"> | </w:t>
      </w:r>
      <w:r w:rsidRPr="006305F8">
        <w:rPr>
          <w:b/>
          <w:bCs/>
        </w:rPr>
        <w:t>Location:</w:t>
      </w:r>
      <w:r w:rsidRPr="006305F8">
        <w:t xml:space="preserve"> ACT</w:t>
      </w:r>
    </w:p>
    <w:p w14:paraId="180666AB" w14:textId="6BF94F89" w:rsidR="00BB42B7" w:rsidRDefault="00CC4ED4" w:rsidP="006305F8">
      <w:pPr>
        <w:spacing w:before="120" w:after="120" w:line="240" w:lineRule="auto"/>
      </w:pPr>
      <w:r>
        <w:t>The Children’s Support Workers program is d</w:t>
      </w:r>
      <w:r w:rsidR="00DF3A6F">
        <w:t>elivered by YWCA</w:t>
      </w:r>
      <w:r>
        <w:t xml:space="preserve"> </w:t>
      </w:r>
      <w:r w:rsidR="00645B8D">
        <w:t xml:space="preserve">Canberra </w:t>
      </w:r>
      <w:r>
        <w:t>and</w:t>
      </w:r>
      <w:r w:rsidR="00DF3A6F">
        <w:t xml:space="preserve"> </w:t>
      </w:r>
      <w:r>
        <w:t>provides</w:t>
      </w:r>
      <w:r w:rsidR="00BB42B7">
        <w:t xml:space="preserve"> two specialist workers </w:t>
      </w:r>
      <w:r w:rsidR="002533E8">
        <w:t>to</w:t>
      </w:r>
      <w:r w:rsidR="00BB42B7">
        <w:t xml:space="preserve"> </w:t>
      </w:r>
      <w:r w:rsidR="00931D5C">
        <w:t>deliver specialised</w:t>
      </w:r>
      <w:r w:rsidR="00BB42B7">
        <w:t xml:space="preserve"> case management</w:t>
      </w:r>
      <w:r w:rsidR="00835BC2" w:rsidRPr="00835BC2">
        <w:t xml:space="preserve"> </w:t>
      </w:r>
      <w:r w:rsidR="00835BC2">
        <w:t>for children and young people</w:t>
      </w:r>
      <w:r w:rsidR="00BB42B7">
        <w:t xml:space="preserve"> alongside support </w:t>
      </w:r>
      <w:r w:rsidR="00580414">
        <w:t>for t</w:t>
      </w:r>
      <w:r w:rsidR="00BB42B7">
        <w:t xml:space="preserve">heir protective parent. </w:t>
      </w:r>
    </w:p>
    <w:p w14:paraId="445F52CD" w14:textId="37BE514E" w:rsidR="00163D27" w:rsidRDefault="004A069D" w:rsidP="005D4102">
      <w:pPr>
        <w:spacing w:after="12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874D9BE" wp14:editId="15BADA0A">
                <wp:simplePos x="0" y="0"/>
                <wp:positionH relativeFrom="margin">
                  <wp:posOffset>-38735</wp:posOffset>
                </wp:positionH>
                <wp:positionV relativeFrom="paragraph">
                  <wp:posOffset>617855</wp:posOffset>
                </wp:positionV>
                <wp:extent cx="6701790" cy="2444750"/>
                <wp:effectExtent l="0" t="0" r="22860" b="12700"/>
                <wp:wrapNone/>
                <wp:docPr id="2060307559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0" cy="244475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16867" id="Rectangle 1" o:spid="_x0000_s1026" alt="&quot;&quot;" style="position:absolute;margin-left:-3.05pt;margin-top:48.65pt;width:527.7pt;height:192.5pt;z-index:-25165823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922482">
        <w:t>Y</w:t>
      </w:r>
      <w:r w:rsidR="00DF3A6F">
        <w:t>WCA</w:t>
      </w:r>
      <w:r w:rsidR="00922482">
        <w:t xml:space="preserve"> </w:t>
      </w:r>
      <w:r w:rsidR="002C2126">
        <w:t xml:space="preserve">Canberra </w:t>
      </w:r>
      <w:r w:rsidR="00922482">
        <w:t xml:space="preserve">provides </w:t>
      </w:r>
      <w:r w:rsidR="00BB42B7">
        <w:t xml:space="preserve">tailored </w:t>
      </w:r>
      <w:r w:rsidR="00931D5C">
        <w:t>support for</w:t>
      </w:r>
      <w:r w:rsidR="00580414">
        <w:t xml:space="preserve"> </w:t>
      </w:r>
      <w:r w:rsidR="00BB42B7">
        <w:t xml:space="preserve">each child </w:t>
      </w:r>
      <w:r w:rsidR="00931D5C">
        <w:t>which is</w:t>
      </w:r>
      <w:r w:rsidR="00BB42B7">
        <w:t xml:space="preserve"> integrated with the family’s broader plan. </w:t>
      </w:r>
      <w:r w:rsidR="00922482">
        <w:t>This approach</w:t>
      </w:r>
      <w:r w:rsidR="00BB42B7">
        <w:t xml:space="preserve"> fills a local gap in </w:t>
      </w:r>
      <w:r w:rsidR="00BB42B7" w:rsidRPr="00922482">
        <w:t xml:space="preserve">services </w:t>
      </w:r>
      <w:r w:rsidR="00922482" w:rsidRPr="00922482">
        <w:t>to support children exposed to family and domestic violence to heal and recover</w:t>
      </w:r>
      <w:r w:rsidR="00BB42B7" w:rsidRPr="00922482">
        <w:t>.</w:t>
      </w:r>
      <w:r w:rsidR="00CC4ED4">
        <w:t xml:space="preserve"> </w:t>
      </w:r>
    </w:p>
    <w:p w14:paraId="68A7FD67" w14:textId="42866244" w:rsidR="005D4102" w:rsidRPr="006305F8" w:rsidRDefault="005D4102" w:rsidP="005D4102">
      <w:pPr>
        <w:spacing w:after="120" w:line="240" w:lineRule="auto"/>
        <w:rPr>
          <w:szCs w:val="22"/>
        </w:rPr>
      </w:pPr>
      <w:r w:rsidRPr="006305F8">
        <w:rPr>
          <w:szCs w:val="22"/>
        </w:rPr>
        <w:t>This program contributes towards the achievement of the following national outcomes:</w:t>
      </w:r>
    </w:p>
    <w:p w14:paraId="49847197" w14:textId="1E40713D" w:rsidR="005D4102" w:rsidRPr="006305F8" w:rsidRDefault="005D4102" w:rsidP="005D4102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5" w:history="1">
        <w:r w:rsidRPr="006305F8">
          <w:rPr>
            <w:rStyle w:val="Hyperlink"/>
            <w:szCs w:val="22"/>
          </w:rPr>
          <w:t>National Outcomes Framework Performance Measurement Plan</w:t>
        </w:r>
      </w:hyperlink>
      <w:r w:rsidR="00974C5D" w:rsidRPr="006305F8">
        <w:rPr>
          <w:szCs w:val="22"/>
        </w:rPr>
        <w:t>:</w:t>
      </w:r>
    </w:p>
    <w:p w14:paraId="79068B70" w14:textId="77777777" w:rsidR="005D4102" w:rsidRPr="0092729C" w:rsidRDefault="005D4102" w:rsidP="005D410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1: Systems and institutions effectively support and protect people impacted by violence.</w:t>
      </w:r>
    </w:p>
    <w:p w14:paraId="0B2042E0" w14:textId="77777777" w:rsidR="005D4102" w:rsidRDefault="005D4102" w:rsidP="005D410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2: Services and prevention programs are effective, culturally responsive, intersectional and accessible.</w:t>
      </w:r>
    </w:p>
    <w:p w14:paraId="6FB2302A" w14:textId="77777777" w:rsidR="005D4102" w:rsidRPr="0092729C" w:rsidRDefault="005D4102" w:rsidP="005D410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 xml:space="preserve">Outcome </w:t>
      </w:r>
      <w:r>
        <w:rPr>
          <w:szCs w:val="22"/>
        </w:rPr>
        <w:t>3</w:t>
      </w:r>
      <w:r w:rsidRPr="0092729C">
        <w:rPr>
          <w:szCs w:val="22"/>
        </w:rPr>
        <w:t>:</w:t>
      </w:r>
      <w:r>
        <w:rPr>
          <w:szCs w:val="22"/>
        </w:rPr>
        <w:t xml:space="preserve"> Community attitudes and beliefs embrace gender equality and condemn all forms of gendered violence without exception.</w:t>
      </w:r>
    </w:p>
    <w:p w14:paraId="59EBC59E" w14:textId="77777777" w:rsidR="005D4102" w:rsidRDefault="005D4102" w:rsidP="005D410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 xml:space="preserve">Outcome </w:t>
      </w:r>
      <w:r>
        <w:rPr>
          <w:szCs w:val="22"/>
        </w:rPr>
        <w:t>5</w:t>
      </w:r>
      <w:r w:rsidRPr="0092729C">
        <w:rPr>
          <w:szCs w:val="22"/>
        </w:rPr>
        <w:t>:</w:t>
      </w:r>
      <w:r>
        <w:rPr>
          <w:szCs w:val="22"/>
        </w:rPr>
        <w:t xml:space="preserve"> children and young people are safe in all settings and are effectively supported by systems and services.</w:t>
      </w:r>
    </w:p>
    <w:p w14:paraId="45091DDB" w14:textId="77777777" w:rsidR="005D4102" w:rsidRDefault="005D4102" w:rsidP="005D4102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6: Women are safe and respected in all settings and experience economic, political, cultural and social equality.</w:t>
      </w:r>
    </w:p>
    <w:p w14:paraId="214A7117" w14:textId="4C04F2E8" w:rsidR="00163D27" w:rsidRDefault="00580414" w:rsidP="00DC1278">
      <w:pPr>
        <w:pStyle w:val="Heading2"/>
      </w:pPr>
      <w:r>
        <w:t xml:space="preserve">Program 3 </w:t>
      </w:r>
      <w:r w:rsidR="00942411">
        <w:t>–</w:t>
      </w:r>
      <w:r>
        <w:t xml:space="preserve"> </w:t>
      </w:r>
      <w:r w:rsidR="00942411">
        <w:t>Expansion of Sexual Violence Services</w:t>
      </w:r>
      <w:r>
        <w:t xml:space="preserve"> </w:t>
      </w:r>
    </w:p>
    <w:p w14:paraId="33DF4203" w14:textId="38A08F98" w:rsidR="006305F8" w:rsidRPr="006305F8" w:rsidRDefault="006305F8" w:rsidP="00DC1278">
      <w:pPr>
        <w:spacing w:after="0" w:line="240" w:lineRule="auto"/>
      </w:pPr>
      <w:r w:rsidRPr="006305F8">
        <w:rPr>
          <w:b/>
          <w:bCs/>
        </w:rPr>
        <w:t>Funding:</w:t>
      </w:r>
      <w:r w:rsidRPr="006305F8">
        <w:t xml:space="preserve"> $</w:t>
      </w:r>
      <w:r>
        <w:t xml:space="preserve">4.921 million </w:t>
      </w:r>
      <w:r w:rsidR="00942411">
        <w:t xml:space="preserve">over 4 years </w:t>
      </w:r>
      <w:r>
        <w:t xml:space="preserve">in </w:t>
      </w:r>
      <w:r w:rsidR="00A763AC">
        <w:t xml:space="preserve">combined </w:t>
      </w:r>
      <w:r w:rsidR="00F46C0D">
        <w:t xml:space="preserve">Commonwealth </w:t>
      </w:r>
      <w:r w:rsidR="009B3811">
        <w:t xml:space="preserve">and ACT </w:t>
      </w:r>
      <w:r w:rsidR="00A763AC">
        <w:t xml:space="preserve">matched </w:t>
      </w:r>
      <w:r>
        <w:t xml:space="preserve">funding | </w:t>
      </w:r>
      <w:r w:rsidR="002504A1" w:rsidRPr="002504A1">
        <w:rPr>
          <w:b/>
          <w:bCs/>
        </w:rPr>
        <w:t>Service Type</w:t>
      </w:r>
      <w:r w:rsidR="002504A1" w:rsidRPr="00A869C0">
        <w:rPr>
          <w:b/>
          <w:bCs/>
        </w:rPr>
        <w:t>:</w:t>
      </w:r>
      <w:r w:rsidR="002504A1" w:rsidRPr="00A869C0">
        <w:t xml:space="preserve"> </w:t>
      </w:r>
      <w:r w:rsidR="00FC2FD8">
        <w:t>S</w:t>
      </w:r>
      <w:r w:rsidR="002504A1">
        <w:t>exual violence services</w:t>
      </w:r>
      <w:r w:rsidRPr="006305F8">
        <w:t xml:space="preserve"> | </w:t>
      </w:r>
      <w:r w:rsidRPr="006305F8">
        <w:rPr>
          <w:b/>
          <w:bCs/>
        </w:rPr>
        <w:t>Location:</w:t>
      </w:r>
      <w:r w:rsidRPr="006305F8">
        <w:t xml:space="preserve"> ACT</w:t>
      </w:r>
    </w:p>
    <w:p w14:paraId="78838FF8" w14:textId="74E79CDF" w:rsidR="00F26FC9" w:rsidRDefault="00F26FC9" w:rsidP="006305F8">
      <w:pPr>
        <w:spacing w:before="120" w:after="120" w:line="240" w:lineRule="auto"/>
      </w:pPr>
      <w:r>
        <w:t>C</w:t>
      </w:r>
      <w:r w:rsidR="001518CD">
        <w:t>anberra Rape Crisis Centre</w:t>
      </w:r>
      <w:r>
        <w:t xml:space="preserve"> </w:t>
      </w:r>
      <w:r w:rsidR="002533E8">
        <w:t xml:space="preserve">(CRCC) </w:t>
      </w:r>
      <w:r>
        <w:t xml:space="preserve">will </w:t>
      </w:r>
      <w:r w:rsidR="00580414">
        <w:t xml:space="preserve">expand </w:t>
      </w:r>
      <w:r>
        <w:t xml:space="preserve">core sexual violence crisis services </w:t>
      </w:r>
      <w:r w:rsidR="00580414">
        <w:t xml:space="preserve">to </w:t>
      </w:r>
      <w:r>
        <w:t xml:space="preserve">better </w:t>
      </w:r>
      <w:r w:rsidR="00510833">
        <w:t xml:space="preserve">meet </w:t>
      </w:r>
      <w:r>
        <w:t>the safety, recovery and healing needs of victim</w:t>
      </w:r>
      <w:r w:rsidR="00F82E3B">
        <w:t>-</w:t>
      </w:r>
      <w:r>
        <w:t xml:space="preserve">survivors. </w:t>
      </w:r>
    </w:p>
    <w:p w14:paraId="6A6EB88B" w14:textId="747A1B1C" w:rsidR="00163D27" w:rsidRDefault="00A37FF6" w:rsidP="00522843">
      <w:pPr>
        <w:spacing w:after="120" w:line="240" w:lineRule="auto"/>
      </w:pPr>
      <w:r>
        <w:t xml:space="preserve">Support </w:t>
      </w:r>
      <w:r w:rsidR="00F26FC9">
        <w:t xml:space="preserve">may include crisis intervention, counselling, advocacy, outreach and community engagement. </w:t>
      </w:r>
      <w:r w:rsidR="00927D41">
        <w:t xml:space="preserve">This investment </w:t>
      </w:r>
      <w:r w:rsidR="00F26FC9">
        <w:t>also strengthens service governance and collaboration.</w:t>
      </w:r>
    </w:p>
    <w:p w14:paraId="533875DB" w14:textId="77777777" w:rsidR="00292416" w:rsidRDefault="00292416">
      <w:pPr>
        <w:spacing w:after="160" w:line="278" w:lineRule="auto"/>
        <w:rPr>
          <w:szCs w:val="22"/>
        </w:rPr>
      </w:pPr>
      <w:r>
        <w:rPr>
          <w:szCs w:val="22"/>
        </w:rPr>
        <w:br w:type="page"/>
      </w:r>
    </w:p>
    <w:p w14:paraId="0B9E1EAE" w14:textId="2222B76A" w:rsidR="00206F10" w:rsidRPr="006305F8" w:rsidRDefault="004A069D" w:rsidP="00206F10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3521F19D" wp14:editId="3C4B7FB5">
                <wp:simplePos x="0" y="0"/>
                <wp:positionH relativeFrom="margin">
                  <wp:posOffset>-635</wp:posOffset>
                </wp:positionH>
                <wp:positionV relativeFrom="paragraph">
                  <wp:posOffset>-2540</wp:posOffset>
                </wp:positionV>
                <wp:extent cx="6701790" cy="2000250"/>
                <wp:effectExtent l="0" t="0" r="22860" b="19050"/>
                <wp:wrapNone/>
                <wp:docPr id="1116922244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0" cy="200025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B11C17" id="Rectangle 1" o:spid="_x0000_s1026" alt="&quot;&quot;" style="position:absolute;margin-left:-.05pt;margin-top:-.2pt;width:527.7pt;height:157.5pt;z-index:-251658237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206F10" w:rsidRPr="006305F8">
        <w:rPr>
          <w:szCs w:val="22"/>
        </w:rPr>
        <w:t>This program contributes towards the achievement of the following national outcomes:</w:t>
      </w:r>
    </w:p>
    <w:p w14:paraId="127447E8" w14:textId="001029E9" w:rsidR="00D12BE6" w:rsidRPr="006305F8" w:rsidRDefault="00D12BE6" w:rsidP="00D12BE6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6" w:history="1">
        <w:r w:rsidRPr="006305F8">
          <w:rPr>
            <w:rStyle w:val="Hyperlink"/>
            <w:szCs w:val="22"/>
          </w:rPr>
          <w:t>National Outcomes Framework Performance Measurement Plan</w:t>
        </w:r>
      </w:hyperlink>
      <w:r w:rsidR="00974C5D" w:rsidRPr="006305F8">
        <w:rPr>
          <w:szCs w:val="22"/>
        </w:rPr>
        <w:t>:</w:t>
      </w:r>
    </w:p>
    <w:p w14:paraId="11F74502" w14:textId="77777777" w:rsidR="00D12BE6" w:rsidRPr="006305F8" w:rsidRDefault="00D12BE6" w:rsidP="00D12BE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1: Systems and institutions effectively support and protect people impacted by violence.</w:t>
      </w:r>
    </w:p>
    <w:p w14:paraId="561F1A45" w14:textId="77777777" w:rsidR="00D12BE6" w:rsidRPr="006305F8" w:rsidRDefault="00D12BE6" w:rsidP="00D12BE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2: Services and prevention programs are effective, culturally responsive, intersectional and accessible.</w:t>
      </w:r>
    </w:p>
    <w:p w14:paraId="023F99EB" w14:textId="77777777" w:rsidR="00D12BE6" w:rsidRPr="006305F8" w:rsidRDefault="00D12BE6" w:rsidP="00D12BE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3: Community attitudes and beliefs embrace gender equality and condemn all forms of gendered violence without exception.</w:t>
      </w:r>
    </w:p>
    <w:p w14:paraId="322328CE" w14:textId="77777777" w:rsidR="00D12BE6" w:rsidRPr="006305F8" w:rsidRDefault="00D12BE6" w:rsidP="00FA5BB1">
      <w:pPr>
        <w:pStyle w:val="ListParagraph"/>
        <w:numPr>
          <w:ilvl w:val="1"/>
          <w:numId w:val="8"/>
        </w:numPr>
        <w:spacing w:after="120" w:line="240" w:lineRule="auto"/>
        <w:ind w:left="1134" w:hanging="357"/>
        <w:contextualSpacing w:val="0"/>
        <w:rPr>
          <w:szCs w:val="22"/>
        </w:rPr>
      </w:pPr>
      <w:r w:rsidRPr="006305F8">
        <w:rPr>
          <w:szCs w:val="22"/>
        </w:rPr>
        <w:t>Outcome 6: Women are safe and respected in all settings and experience economic, political, cultural and social equality.</w:t>
      </w:r>
    </w:p>
    <w:p w14:paraId="76738965" w14:textId="4EA5C116" w:rsidR="00163D27" w:rsidRDefault="001518CD" w:rsidP="00DC1278">
      <w:pPr>
        <w:pStyle w:val="Heading2"/>
      </w:pPr>
      <w:r>
        <w:t xml:space="preserve">Program 4 - </w:t>
      </w:r>
      <w:r w:rsidR="00A0382E" w:rsidRPr="00A0382E">
        <w:t>Hotel Brokerage</w:t>
      </w:r>
    </w:p>
    <w:p w14:paraId="588E6FE6" w14:textId="0BD00B15" w:rsidR="006305F8" w:rsidRPr="006305F8" w:rsidRDefault="006305F8" w:rsidP="00DC1278">
      <w:pPr>
        <w:spacing w:after="0" w:line="240" w:lineRule="auto"/>
      </w:pPr>
      <w:r w:rsidRPr="006305F8">
        <w:rPr>
          <w:b/>
          <w:bCs/>
        </w:rPr>
        <w:t>Funding:</w:t>
      </w:r>
      <w:r w:rsidRPr="006305F8">
        <w:t xml:space="preserve"> $</w:t>
      </w:r>
      <w:r w:rsidR="00D83AAA">
        <w:t>1.857</w:t>
      </w:r>
      <w:r>
        <w:t xml:space="preserve"> million </w:t>
      </w:r>
      <w:r w:rsidR="003673F3">
        <w:t xml:space="preserve">over 4 years </w:t>
      </w:r>
      <w:r w:rsidR="00D83AAA">
        <w:t xml:space="preserve">in </w:t>
      </w:r>
      <w:r>
        <w:t xml:space="preserve">ACT Government funding | </w:t>
      </w:r>
      <w:r w:rsidR="002504A1" w:rsidRPr="002504A1">
        <w:rPr>
          <w:b/>
          <w:bCs/>
        </w:rPr>
        <w:t>Service Type</w:t>
      </w:r>
      <w:r w:rsidR="002504A1" w:rsidRPr="00A869C0">
        <w:rPr>
          <w:b/>
          <w:bCs/>
        </w:rPr>
        <w:t>:</w:t>
      </w:r>
      <w:r w:rsidR="002504A1" w:rsidRPr="00A869C0">
        <w:t xml:space="preserve"> </w:t>
      </w:r>
      <w:r w:rsidR="00FC2FD8">
        <w:t>H</w:t>
      </w:r>
      <w:r w:rsidR="002504A1">
        <w:t xml:space="preserve">ousing and accommodation </w:t>
      </w:r>
      <w:r w:rsidRPr="006305F8">
        <w:t xml:space="preserve">| </w:t>
      </w:r>
      <w:r w:rsidRPr="006305F8">
        <w:rPr>
          <w:b/>
          <w:bCs/>
        </w:rPr>
        <w:t>Location:</w:t>
      </w:r>
      <w:r w:rsidRPr="006305F8">
        <w:t xml:space="preserve"> ACT</w:t>
      </w:r>
    </w:p>
    <w:p w14:paraId="5B64168B" w14:textId="4ED13BFB" w:rsidR="00A33598" w:rsidRDefault="00247BF1" w:rsidP="006305F8">
      <w:pPr>
        <w:spacing w:before="120" w:after="120" w:line="240" w:lineRule="auto"/>
      </w:pPr>
      <w:r>
        <w:t xml:space="preserve">This funding </w:t>
      </w:r>
      <w:r w:rsidR="00BC0359">
        <w:t xml:space="preserve">allows </w:t>
      </w:r>
      <w:r w:rsidR="001518CD">
        <w:t xml:space="preserve">Domestic Violence Crisis Service </w:t>
      </w:r>
      <w:r w:rsidR="002533E8">
        <w:t xml:space="preserve">(DVCS) </w:t>
      </w:r>
      <w:r w:rsidR="00BC0359">
        <w:t xml:space="preserve">to </w:t>
      </w:r>
      <w:r w:rsidR="001518CD">
        <w:t xml:space="preserve">provide </w:t>
      </w:r>
      <w:r w:rsidR="00A33598">
        <w:t>immediate hotel accommodation for victim</w:t>
      </w:r>
      <w:r w:rsidR="00F82E3B">
        <w:t>-</w:t>
      </w:r>
      <w:r w:rsidR="00A33598">
        <w:t xml:space="preserve">survivors and their children when it’s not safe to stay at home. </w:t>
      </w:r>
    </w:p>
    <w:p w14:paraId="32423F11" w14:textId="588495A1" w:rsidR="00163D27" w:rsidRDefault="00EB639E" w:rsidP="00522843">
      <w:pPr>
        <w:spacing w:after="120" w:line="240" w:lineRule="auto"/>
      </w:pPr>
      <w:r>
        <w:t>DVCS provides h</w:t>
      </w:r>
      <w:r w:rsidR="00674B3A">
        <w:t xml:space="preserve">otel brokerage clients </w:t>
      </w:r>
      <w:r w:rsidR="001518CD">
        <w:t xml:space="preserve">with </w:t>
      </w:r>
      <w:r w:rsidR="00A33598">
        <w:t>trauma informed crisis support and safety planning during the</w:t>
      </w:r>
      <w:r w:rsidR="001518CD">
        <w:t>ir</w:t>
      </w:r>
      <w:r w:rsidR="00A33598">
        <w:t xml:space="preserve"> stay</w:t>
      </w:r>
      <w:r w:rsidR="00F82E3B">
        <w:t>. L</w:t>
      </w:r>
      <w:r w:rsidR="00931D5C">
        <w:t xml:space="preserve">onger term case planning </w:t>
      </w:r>
      <w:r w:rsidR="00F82E3B">
        <w:t>will also be provided</w:t>
      </w:r>
      <w:r w:rsidR="00931D5C">
        <w:t xml:space="preserve"> to </w:t>
      </w:r>
      <w:r w:rsidR="00F82E3B">
        <w:t>offer</w:t>
      </w:r>
      <w:r w:rsidR="00A33598">
        <w:t xml:space="preserve"> safe transitional or </w:t>
      </w:r>
      <w:r w:rsidR="001518CD">
        <w:t>long-term</w:t>
      </w:r>
      <w:r w:rsidR="00A33598">
        <w:t xml:space="preserve"> housing</w:t>
      </w:r>
      <w:r w:rsidR="00F82E3B">
        <w:t xml:space="preserve"> if required</w:t>
      </w:r>
      <w:r w:rsidR="00A33598">
        <w:t>.</w:t>
      </w:r>
    </w:p>
    <w:p w14:paraId="02AB4947" w14:textId="36891C89" w:rsidR="00D12BE6" w:rsidRPr="006305F8" w:rsidRDefault="004A069D" w:rsidP="00D12BE6">
      <w:pPr>
        <w:spacing w:after="120" w:line="240" w:lineRule="auto"/>
        <w:rPr>
          <w:szCs w:val="22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29D02811" wp14:editId="376F26EF">
                <wp:simplePos x="0" y="0"/>
                <wp:positionH relativeFrom="margin">
                  <wp:posOffset>-635</wp:posOffset>
                </wp:positionH>
                <wp:positionV relativeFrom="paragraph">
                  <wp:posOffset>-3175</wp:posOffset>
                </wp:positionV>
                <wp:extent cx="6701790" cy="1619250"/>
                <wp:effectExtent l="0" t="0" r="22860" b="19050"/>
                <wp:wrapNone/>
                <wp:docPr id="862141953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0" cy="161925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B22163" id="Rectangle 1" o:spid="_x0000_s1026" alt="&quot;&quot;" style="position:absolute;margin-left:-.05pt;margin-top:-.25pt;width:527.7pt;height:127.5pt;z-index:-2516582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D12BE6" w:rsidRPr="006305F8">
        <w:rPr>
          <w:szCs w:val="22"/>
        </w:rPr>
        <w:t>This program contributes towards the achievement of the following national outcomes:</w:t>
      </w:r>
    </w:p>
    <w:p w14:paraId="5468DD19" w14:textId="6CB6261A" w:rsidR="00D12BE6" w:rsidRPr="006305F8" w:rsidRDefault="00D12BE6" w:rsidP="00D12BE6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7" w:history="1">
        <w:r w:rsidRPr="006305F8">
          <w:rPr>
            <w:rStyle w:val="Hyperlink"/>
            <w:szCs w:val="22"/>
          </w:rPr>
          <w:t>National Outcomes Framework Performance Measurement Plan</w:t>
        </w:r>
      </w:hyperlink>
      <w:r w:rsidRPr="006305F8">
        <w:rPr>
          <w:szCs w:val="22"/>
        </w:rPr>
        <w:t xml:space="preserve"> </w:t>
      </w:r>
    </w:p>
    <w:p w14:paraId="55F6DE06" w14:textId="77777777" w:rsidR="00D12BE6" w:rsidRPr="006305F8" w:rsidRDefault="00D12BE6" w:rsidP="00D12BE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1: Systems and institutions effectively support and protect people impacted by violence.</w:t>
      </w:r>
    </w:p>
    <w:p w14:paraId="7AB07321" w14:textId="77777777" w:rsidR="00D12BE6" w:rsidRPr="006305F8" w:rsidRDefault="00D12BE6" w:rsidP="00D12BE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2: Services and prevention programs are effective, culturally responsive, intersectional and accessible.</w:t>
      </w:r>
    </w:p>
    <w:p w14:paraId="74BD3F3E" w14:textId="77777777" w:rsidR="00D12BE6" w:rsidRPr="006305F8" w:rsidRDefault="00D12BE6" w:rsidP="00D12BE6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6305F8">
        <w:rPr>
          <w:szCs w:val="22"/>
        </w:rPr>
        <w:t>Outcome 6: Women are safe and respected in all settings and experience economic, political, cultural and social equality.</w:t>
      </w:r>
    </w:p>
    <w:p w14:paraId="1D9424FF" w14:textId="716D1EEC" w:rsidR="00163D27" w:rsidRDefault="001518CD" w:rsidP="00DC1278">
      <w:pPr>
        <w:pStyle w:val="Heading2"/>
      </w:pPr>
      <w:r>
        <w:t xml:space="preserve">Program 5 </w:t>
      </w:r>
      <w:r w:rsidR="00942411">
        <w:t>–</w:t>
      </w:r>
      <w:r>
        <w:t xml:space="preserve"> </w:t>
      </w:r>
      <w:r w:rsidR="00942411">
        <w:t xml:space="preserve">Expansion of </w:t>
      </w:r>
      <w:r w:rsidR="00272EBC" w:rsidRPr="00272EBC">
        <w:t>Criminal Justice Advocate</w:t>
      </w:r>
      <w:r w:rsidR="00942411">
        <w:t xml:space="preserve"> program</w:t>
      </w:r>
    </w:p>
    <w:p w14:paraId="6861E265" w14:textId="311A3E14" w:rsidR="00D83AAA" w:rsidRPr="006305F8" w:rsidRDefault="00D83AAA" w:rsidP="00DC1278">
      <w:pPr>
        <w:spacing w:after="0" w:line="240" w:lineRule="auto"/>
      </w:pPr>
      <w:r w:rsidRPr="006305F8">
        <w:rPr>
          <w:b/>
          <w:bCs/>
        </w:rPr>
        <w:t>Funding:</w:t>
      </w:r>
      <w:r w:rsidRPr="006305F8">
        <w:t xml:space="preserve"> $</w:t>
      </w:r>
      <w:r>
        <w:t xml:space="preserve">0.679 million </w:t>
      </w:r>
      <w:r w:rsidR="003673F3">
        <w:t xml:space="preserve">over 4 years </w:t>
      </w:r>
      <w:r>
        <w:t xml:space="preserve">in Commonwealth Government funding | </w:t>
      </w:r>
      <w:r w:rsidR="00A34DF0">
        <w:br/>
      </w:r>
      <w:r w:rsidR="002504A1" w:rsidRPr="002504A1">
        <w:rPr>
          <w:b/>
          <w:bCs/>
        </w:rPr>
        <w:t>Service Type</w:t>
      </w:r>
      <w:r w:rsidR="002504A1" w:rsidRPr="00A869C0">
        <w:rPr>
          <w:b/>
          <w:bCs/>
        </w:rPr>
        <w:t>:</w:t>
      </w:r>
      <w:r w:rsidR="002504A1" w:rsidRPr="00A869C0">
        <w:t xml:space="preserve"> </w:t>
      </w:r>
      <w:r w:rsidR="00FC2FD8">
        <w:t>L</w:t>
      </w:r>
      <w:r w:rsidR="002504A1" w:rsidRPr="002504A1">
        <w:t>egal support and court</w:t>
      </w:r>
      <w:r w:rsidR="00FC2FD8">
        <w:t>-</w:t>
      </w:r>
      <w:r w:rsidR="002504A1" w:rsidRPr="002504A1">
        <w:t xml:space="preserve">based services </w:t>
      </w:r>
      <w:r w:rsidRPr="006305F8">
        <w:t xml:space="preserve">| </w:t>
      </w:r>
      <w:r w:rsidRPr="006305F8">
        <w:rPr>
          <w:b/>
          <w:bCs/>
        </w:rPr>
        <w:t>Location:</w:t>
      </w:r>
      <w:r w:rsidRPr="006305F8">
        <w:t xml:space="preserve"> ACT</w:t>
      </w:r>
    </w:p>
    <w:p w14:paraId="7FDB35BB" w14:textId="1542B586" w:rsidR="00F67D68" w:rsidRDefault="00F67D68" w:rsidP="00D83AAA">
      <w:pPr>
        <w:spacing w:before="120" w:after="120" w:line="240" w:lineRule="auto"/>
      </w:pPr>
      <w:r>
        <w:t xml:space="preserve">The </w:t>
      </w:r>
      <w:r w:rsidR="002533E8">
        <w:t xml:space="preserve">DVCS </w:t>
      </w:r>
      <w:r>
        <w:t>Criminal Justice Advocate program supports people taking family violence matters through the court</w:t>
      </w:r>
      <w:r w:rsidR="00F82E3B">
        <w:t>s</w:t>
      </w:r>
      <w:r>
        <w:t xml:space="preserve">. </w:t>
      </w:r>
    </w:p>
    <w:p w14:paraId="11B3BF76" w14:textId="268BE0BB" w:rsidR="00163D27" w:rsidRDefault="00EB639E" w:rsidP="00522843">
      <w:pPr>
        <w:spacing w:after="120" w:line="240" w:lineRule="auto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56A1F203" wp14:editId="3E35730B">
                <wp:simplePos x="0" y="0"/>
                <wp:positionH relativeFrom="margin">
                  <wp:align>left</wp:align>
                </wp:positionH>
                <wp:positionV relativeFrom="paragraph">
                  <wp:posOffset>600075</wp:posOffset>
                </wp:positionV>
                <wp:extent cx="6701790" cy="1287780"/>
                <wp:effectExtent l="0" t="0" r="22860" b="26670"/>
                <wp:wrapNone/>
                <wp:docPr id="262221995" name="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1790" cy="1287780"/>
                        </a:xfrm>
                        <a:prstGeom prst="rect">
                          <a:avLst/>
                        </a:prstGeom>
                        <a:solidFill>
                          <a:srgbClr val="B8CCE4">
                            <a:alpha val="31765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6D0C7" id="Rectangle 1" o:spid="_x0000_s1026" alt="&quot;&quot;" style="position:absolute;margin-left:0;margin-top:47.25pt;width:527.7pt;height:101.4pt;z-index:-251658235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" fillcolor="#b8cce4" strokecolor="#030e13 [484]" strokeweight="1.5pt">
                <v:fill opacity="20817f"/>
                <w10:wrap anchorx="margin"/>
              </v:rect>
            </w:pict>
          </mc:Fallback>
        </mc:AlternateContent>
      </w:r>
      <w:r w:rsidR="00F67D68">
        <w:t>It provides trauma informed information, advocacy, safety planning and referrals during the legal process. Ex</w:t>
      </w:r>
      <w:r w:rsidR="003673F3">
        <w:t xml:space="preserve">pansion of this program </w:t>
      </w:r>
      <w:r w:rsidR="00F67D68">
        <w:t>helps meet rising demand and improves the experience of victim</w:t>
      </w:r>
      <w:r w:rsidR="00F82E3B">
        <w:t>-</w:t>
      </w:r>
      <w:r w:rsidR="00F67D68">
        <w:t>survivors.</w:t>
      </w:r>
    </w:p>
    <w:p w14:paraId="1A75A502" w14:textId="7D503B46" w:rsidR="00D12BE6" w:rsidRPr="00D83AAA" w:rsidRDefault="00D12BE6" w:rsidP="00D12BE6">
      <w:pPr>
        <w:spacing w:after="120" w:line="240" w:lineRule="auto"/>
        <w:rPr>
          <w:szCs w:val="22"/>
        </w:rPr>
      </w:pPr>
      <w:r w:rsidRPr="00D83AAA">
        <w:rPr>
          <w:szCs w:val="22"/>
        </w:rPr>
        <w:t>This program contributes towards the achievement of the following national outcomes:</w:t>
      </w:r>
    </w:p>
    <w:p w14:paraId="743EAE07" w14:textId="00D86C6E" w:rsidR="00D12BE6" w:rsidRPr="00D83AAA" w:rsidRDefault="00D12BE6" w:rsidP="00D12BE6">
      <w:pPr>
        <w:pStyle w:val="ListParagraph"/>
        <w:numPr>
          <w:ilvl w:val="0"/>
          <w:numId w:val="8"/>
        </w:numPr>
        <w:spacing w:after="120" w:line="240" w:lineRule="auto"/>
        <w:rPr>
          <w:szCs w:val="22"/>
        </w:rPr>
      </w:pPr>
      <w:hyperlink r:id="rId18" w:history="1">
        <w:r w:rsidRPr="00D83AAA">
          <w:rPr>
            <w:rStyle w:val="Hyperlink"/>
            <w:szCs w:val="22"/>
          </w:rPr>
          <w:t>National Outcomes Framework Performance Measurement Plan</w:t>
        </w:r>
      </w:hyperlink>
      <w:r w:rsidR="00974C5D" w:rsidRPr="00D83AAA">
        <w:rPr>
          <w:szCs w:val="22"/>
        </w:rPr>
        <w:t>:</w:t>
      </w:r>
    </w:p>
    <w:p w14:paraId="59C40F9C" w14:textId="77777777" w:rsidR="00A3068C" w:rsidRDefault="00D12BE6" w:rsidP="00A3068C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92729C">
        <w:rPr>
          <w:szCs w:val="22"/>
        </w:rPr>
        <w:t>Outcome 1: Systems and institutions effectively support and protect people impacted by violence.</w:t>
      </w:r>
    </w:p>
    <w:p w14:paraId="38E168B1" w14:textId="0AD6493B" w:rsidR="00163D27" w:rsidRPr="00A3068C" w:rsidRDefault="00D12BE6" w:rsidP="00A3068C">
      <w:pPr>
        <w:pStyle w:val="ListParagraph"/>
        <w:numPr>
          <w:ilvl w:val="1"/>
          <w:numId w:val="8"/>
        </w:numPr>
        <w:spacing w:after="0" w:line="240" w:lineRule="auto"/>
        <w:ind w:left="1134"/>
        <w:contextualSpacing w:val="0"/>
        <w:rPr>
          <w:szCs w:val="22"/>
        </w:rPr>
      </w:pPr>
      <w:r w:rsidRPr="00A3068C">
        <w:rPr>
          <w:szCs w:val="22"/>
        </w:rPr>
        <w:t>Outcome 6: Women are safe and respected in all settings and experience economic, political, cultural and social equality.</w:t>
      </w:r>
    </w:p>
    <w:sectPr w:rsidR="00163D27" w:rsidRPr="00A3068C" w:rsidSect="00F255C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6" w:h="16838"/>
      <w:pgMar w:top="1234" w:right="851" w:bottom="709" w:left="851" w:header="0" w:footer="0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B5BF1E" w14:textId="77777777" w:rsidR="00D96F6A" w:rsidRDefault="00D96F6A">
      <w:pPr>
        <w:spacing w:after="0" w:line="240" w:lineRule="auto"/>
      </w:pPr>
      <w:r>
        <w:separator/>
      </w:r>
    </w:p>
  </w:endnote>
  <w:endnote w:type="continuationSeparator" w:id="0">
    <w:p w14:paraId="1456CBB9" w14:textId="77777777" w:rsidR="00D96F6A" w:rsidRDefault="00D96F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Nunito">
    <w:charset w:val="00"/>
    <w:family w:val="auto"/>
    <w:pitch w:val="variable"/>
    <w:sig w:usb0="A00002FF" w:usb1="5000204B" w:usb2="00000000" w:usb3="00000000" w:csb0="00000197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1750C" w14:textId="77777777" w:rsidR="006D74EA" w:rsidRDefault="006D74EA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2" behindDoc="1" locked="0" layoutInCell="1" allowOverlap="1" wp14:anchorId="089F7CEF" wp14:editId="6988A14E">
          <wp:simplePos x="0" y="0"/>
          <wp:positionH relativeFrom="column">
            <wp:posOffset>-1079500</wp:posOffset>
          </wp:positionH>
          <wp:positionV relativeFrom="paragraph">
            <wp:posOffset>-957580</wp:posOffset>
          </wp:positionV>
          <wp:extent cx="8801180" cy="3892550"/>
          <wp:effectExtent l="0" t="0" r="0" b="0"/>
          <wp:wrapNone/>
          <wp:docPr id="193014714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364906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57CB7" w14:textId="77777777" w:rsidR="006D74EA" w:rsidRDefault="006D74EA">
    <w:pPr>
      <w:tabs>
        <w:tab w:val="left" w:pos="3040"/>
      </w:tabs>
      <w:jc w:val="cen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3" behindDoc="1" locked="0" layoutInCell="1" allowOverlap="1" wp14:anchorId="71D61518" wp14:editId="67B0A3AF">
          <wp:simplePos x="0" y="0"/>
          <wp:positionH relativeFrom="column">
            <wp:posOffset>-1118235</wp:posOffset>
          </wp:positionH>
          <wp:positionV relativeFrom="paragraph">
            <wp:posOffset>-506730</wp:posOffset>
          </wp:positionV>
          <wp:extent cx="8801180" cy="3892550"/>
          <wp:effectExtent l="0" t="0" r="0" b="0"/>
          <wp:wrapNone/>
          <wp:docPr id="390927909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8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45E6C78" w14:textId="77777777" w:rsidR="006D74EA" w:rsidRDefault="006D74EA">
    <w:pPr>
      <w:ind w:left="-141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5A39E" w14:textId="77777777" w:rsidR="00425CAB" w:rsidRDefault="00425CA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300FAE" w14:textId="201DEE37" w:rsidR="00425CAB" w:rsidRDefault="00F255C4">
    <w:pPr>
      <w:pStyle w:val="Foot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8" behindDoc="1" locked="0" layoutInCell="1" allowOverlap="1" wp14:anchorId="4DD44573" wp14:editId="2E6EE426">
          <wp:simplePos x="0" y="0"/>
          <wp:positionH relativeFrom="column">
            <wp:posOffset>-1148237</wp:posOffset>
          </wp:positionH>
          <wp:positionV relativeFrom="paragraph">
            <wp:posOffset>-1028065</wp:posOffset>
          </wp:positionV>
          <wp:extent cx="8801100" cy="3892550"/>
          <wp:effectExtent l="0" t="0" r="0" b="0"/>
          <wp:wrapNone/>
          <wp:docPr id="2088195642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137589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01100" cy="389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1014626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EE90EA0" w14:textId="600111B1" w:rsidR="00FC02A0" w:rsidRDefault="00FC02A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70E84D" w14:textId="77777777" w:rsidR="00425CAB" w:rsidRDefault="00425CAB">
    <w:pPr>
      <w:ind w:left="-141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ECC0C7" w14:textId="77777777" w:rsidR="00D96F6A" w:rsidRDefault="00D96F6A">
      <w:pPr>
        <w:spacing w:after="0" w:line="240" w:lineRule="auto"/>
      </w:pPr>
      <w:r>
        <w:separator/>
      </w:r>
    </w:p>
  </w:footnote>
  <w:footnote w:type="continuationSeparator" w:id="0">
    <w:p w14:paraId="3DC7A085" w14:textId="77777777" w:rsidR="00D96F6A" w:rsidRDefault="00D96F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5D46B" w14:textId="46853A9F" w:rsidR="006D74EA" w:rsidRDefault="006D74E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0" behindDoc="1" locked="0" layoutInCell="1" allowOverlap="1" wp14:anchorId="6FC5F8AB" wp14:editId="18E1ABBD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1028562607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799782" w14:textId="5469840C" w:rsidR="006D74EA" w:rsidRDefault="006D74EA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1" behindDoc="1" locked="0" layoutInCell="1" allowOverlap="1" wp14:anchorId="03A01167" wp14:editId="2EC84BED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512761426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A3DC5" w14:textId="381A4FF2" w:rsidR="00425CAB" w:rsidRDefault="00F739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6" behindDoc="1" locked="0" layoutInCell="0" allowOverlap="1" wp14:anchorId="14197500" wp14:editId="2C905504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4450" cy="2740660"/>
              <wp:effectExtent l="0" t="1914525" r="0" b="993140"/>
              <wp:wrapNone/>
              <wp:docPr id="804257869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4450" cy="2740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5B68C" w14:textId="77777777" w:rsidR="00F739C2" w:rsidRDefault="00F739C2" w:rsidP="00F739C2">
                          <w:pPr>
                            <w:jc w:val="center"/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SAMPLE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19750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0;margin-top:0;width:503.5pt;height:215.8pt;rotation:-45;z-index:-25165823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" o:allowincell="f" filled="f" stroked="f">
              <v:stroke joinstyle="round"/>
              <o:lock v:ext="edit" shapetype="t"/>
              <v:textbox style="mso-fit-shape-to-text:t">
                <w:txbxContent>
                  <w:p w14:paraId="7D85B68C" w14:textId="77777777" w:rsidR="00F739C2" w:rsidRDefault="00F739C2" w:rsidP="00F739C2">
                    <w:pPr>
                      <w:jc w:val="center"/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SAMPLE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046B20" w14:textId="7C10807B" w:rsidR="00425CAB" w:rsidRDefault="00425CAB">
    <w:pPr>
      <w:pStyle w:val="Header"/>
    </w:pPr>
    <w:r>
      <w:rPr>
        <w:noProof/>
        <w:color w:val="2B579A"/>
        <w:shd w:val="clear" w:color="auto" w:fill="E6E6E6"/>
      </w:rPr>
      <w:drawing>
        <wp:anchor distT="0" distB="0" distL="114300" distR="114300" simplePos="0" relativeHeight="251658244" behindDoc="1" locked="0" layoutInCell="1" allowOverlap="1" wp14:anchorId="32EC8A5A" wp14:editId="37486D74">
          <wp:simplePos x="0" y="0"/>
          <wp:positionH relativeFrom="column">
            <wp:posOffset>4679950</wp:posOffset>
          </wp:positionH>
          <wp:positionV relativeFrom="paragraph">
            <wp:posOffset>-793750</wp:posOffset>
          </wp:positionV>
          <wp:extent cx="4153535" cy="3895231"/>
          <wp:effectExtent l="0" t="0" r="0" b="0"/>
          <wp:wrapNone/>
          <wp:docPr id="1187844051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58665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EE3BF" w14:textId="4BBFFF51" w:rsidR="00425CAB" w:rsidRDefault="00F739C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7" behindDoc="1" locked="0" layoutInCell="0" allowOverlap="1" wp14:anchorId="415F1900" wp14:editId="3B0F0F05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394450" cy="2740660"/>
              <wp:effectExtent l="0" t="1914525" r="0" b="993140"/>
              <wp:wrapNone/>
              <wp:docPr id="8174721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394450" cy="274066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124D4E" w14:textId="77777777" w:rsidR="00F739C2" w:rsidRDefault="00F739C2" w:rsidP="00F739C2">
                          <w:pPr>
                            <w:jc w:val="center"/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color w:val="D9D9D9" w:themeColor="background1" w:themeShade="D9"/>
                              <w:sz w:val="2"/>
                              <w:szCs w:val="2"/>
                              <w14:textFill>
                                <w14:solidFill>
                                  <w14:schemeClr w14:val="bg1">
                                    <w14:alpha w14:val="50000"/>
                                    <w14:lumMod w14:val="85000"/>
                                  </w14:schemeClr>
                                </w14:solidFill>
                              </w14:textFill>
                            </w:rPr>
                            <w:t>SAMPLE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15F1900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0;margin-top:0;width:503.5pt;height:215.8pt;rotation:-45;z-index:-25165823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" o:allowincell="f" filled="f" stroked="f">
              <v:stroke joinstyle="round"/>
              <o:lock v:ext="edit" shapetype="t"/>
              <v:textbox style="mso-fit-shape-to-text:t">
                <w:txbxContent>
                  <w:p w14:paraId="3F124D4E" w14:textId="77777777" w:rsidR="00F739C2" w:rsidRDefault="00F739C2" w:rsidP="00F739C2">
                    <w:pPr>
                      <w:jc w:val="center"/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</w:pPr>
                    <w:r>
                      <w:rPr>
                        <w:color w:val="D9D9D9" w:themeColor="background1" w:themeShade="D9"/>
                        <w:sz w:val="2"/>
                        <w:szCs w:val="2"/>
                        <w14:textFill>
                          <w14:solidFill>
                            <w14:schemeClr w14:val="bg1">
                              <w14:alpha w14:val="50000"/>
                              <w14:lumMod w14:val="85000"/>
                            </w14:schemeClr>
                          </w14:solidFill>
                        </w14:textFill>
                      </w:rPr>
                      <w:t>SAMPLE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425CAB">
      <w:rPr>
        <w:noProof/>
        <w:color w:val="2B579A"/>
        <w:shd w:val="clear" w:color="auto" w:fill="E6E6E6"/>
      </w:rPr>
      <w:drawing>
        <wp:anchor distT="0" distB="0" distL="114300" distR="114300" simplePos="0" relativeHeight="251658245" behindDoc="1" locked="0" layoutInCell="1" allowOverlap="1" wp14:anchorId="36D69704" wp14:editId="616C3F88">
          <wp:simplePos x="0" y="0"/>
          <wp:positionH relativeFrom="column">
            <wp:posOffset>4653915</wp:posOffset>
          </wp:positionH>
          <wp:positionV relativeFrom="paragraph">
            <wp:posOffset>-704850</wp:posOffset>
          </wp:positionV>
          <wp:extent cx="4153535" cy="3895231"/>
          <wp:effectExtent l="0" t="0" r="0" b="0"/>
          <wp:wrapNone/>
          <wp:docPr id="509614589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829043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53535" cy="38952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C148BB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BD109A6"/>
    <w:multiLevelType w:val="hybridMultilevel"/>
    <w:tmpl w:val="A01820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5F0D7E"/>
    <w:multiLevelType w:val="hybridMultilevel"/>
    <w:tmpl w:val="971223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222364"/>
    <w:multiLevelType w:val="hybridMultilevel"/>
    <w:tmpl w:val="BE8A2C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E56363"/>
    <w:multiLevelType w:val="multilevel"/>
    <w:tmpl w:val="9FDEB948"/>
    <w:styleLink w:val="DSSBulletList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4">
      <w:start w:val="1"/>
      <w:numFmt w:val="bullet"/>
      <w:lvlText w:val="–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Restart w:val="2"/>
      <w:lvlText w:val="–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BF78A6"/>
    <w:multiLevelType w:val="hybridMultilevel"/>
    <w:tmpl w:val="7C984A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3CE10EA"/>
    <w:multiLevelType w:val="hybridMultilevel"/>
    <w:tmpl w:val="3F7E178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F81F08"/>
    <w:multiLevelType w:val="hybridMultilevel"/>
    <w:tmpl w:val="6CC8A5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241FBD"/>
    <w:multiLevelType w:val="hybridMultilevel"/>
    <w:tmpl w:val="A32434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B06F8F"/>
    <w:multiLevelType w:val="hybridMultilevel"/>
    <w:tmpl w:val="2B84B3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BF14B03"/>
    <w:multiLevelType w:val="multilevel"/>
    <w:tmpl w:val="D5A26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16F7A4D"/>
    <w:multiLevelType w:val="multilevel"/>
    <w:tmpl w:val="3F5C0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48C6DB0"/>
    <w:multiLevelType w:val="hybridMultilevel"/>
    <w:tmpl w:val="E4CE36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3D5000"/>
    <w:multiLevelType w:val="hybridMultilevel"/>
    <w:tmpl w:val="AE06C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470BE6"/>
    <w:multiLevelType w:val="multilevel"/>
    <w:tmpl w:val="6D863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14525174">
    <w:abstractNumId w:val="4"/>
  </w:num>
  <w:num w:numId="2" w16cid:durableId="1377699096">
    <w:abstractNumId w:val="2"/>
  </w:num>
  <w:num w:numId="3" w16cid:durableId="690909899">
    <w:abstractNumId w:val="2"/>
  </w:num>
  <w:num w:numId="4" w16cid:durableId="878080552">
    <w:abstractNumId w:val="11"/>
  </w:num>
  <w:num w:numId="5" w16cid:durableId="571238674">
    <w:abstractNumId w:val="14"/>
  </w:num>
  <w:num w:numId="6" w16cid:durableId="1274481860">
    <w:abstractNumId w:val="10"/>
  </w:num>
  <w:num w:numId="7" w16cid:durableId="1915167133">
    <w:abstractNumId w:val="0"/>
  </w:num>
  <w:num w:numId="8" w16cid:durableId="694891197">
    <w:abstractNumId w:val="5"/>
  </w:num>
  <w:num w:numId="9" w16cid:durableId="1065180703">
    <w:abstractNumId w:val="3"/>
  </w:num>
  <w:num w:numId="10" w16cid:durableId="1865240589">
    <w:abstractNumId w:val="8"/>
  </w:num>
  <w:num w:numId="11" w16cid:durableId="1200123252">
    <w:abstractNumId w:val="6"/>
  </w:num>
  <w:num w:numId="12" w16cid:durableId="1024750697">
    <w:abstractNumId w:val="1"/>
  </w:num>
  <w:num w:numId="13" w16cid:durableId="612059793">
    <w:abstractNumId w:val="9"/>
  </w:num>
  <w:num w:numId="14" w16cid:durableId="899632043">
    <w:abstractNumId w:val="13"/>
  </w:num>
  <w:num w:numId="15" w16cid:durableId="1450275760">
    <w:abstractNumId w:val="12"/>
  </w:num>
  <w:num w:numId="16" w16cid:durableId="534849946">
    <w:abstractNumId w:val="6"/>
  </w:num>
  <w:num w:numId="17" w16cid:durableId="1984459873">
    <w:abstractNumId w:val="1"/>
  </w:num>
  <w:num w:numId="18" w16cid:durableId="351222395">
    <w:abstractNumId w:val="9"/>
  </w:num>
  <w:num w:numId="19" w16cid:durableId="1831675474">
    <w:abstractNumId w:val="12"/>
  </w:num>
  <w:num w:numId="20" w16cid:durableId="106144177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C12"/>
    <w:rsid w:val="000028E9"/>
    <w:rsid w:val="0001313C"/>
    <w:rsid w:val="00017248"/>
    <w:rsid w:val="000516EA"/>
    <w:rsid w:val="0006126A"/>
    <w:rsid w:val="000639F9"/>
    <w:rsid w:val="000928EB"/>
    <w:rsid w:val="000B1101"/>
    <w:rsid w:val="000C111D"/>
    <w:rsid w:val="000C17DE"/>
    <w:rsid w:val="000C265D"/>
    <w:rsid w:val="000C7D5F"/>
    <w:rsid w:val="000E412E"/>
    <w:rsid w:val="000F26A4"/>
    <w:rsid w:val="000F7CE4"/>
    <w:rsid w:val="001063F3"/>
    <w:rsid w:val="001348C4"/>
    <w:rsid w:val="001518CD"/>
    <w:rsid w:val="00157EA0"/>
    <w:rsid w:val="00163D27"/>
    <w:rsid w:val="001760D8"/>
    <w:rsid w:val="001761E6"/>
    <w:rsid w:val="001809DB"/>
    <w:rsid w:val="00182483"/>
    <w:rsid w:val="00183909"/>
    <w:rsid w:val="0018426E"/>
    <w:rsid w:val="001B2019"/>
    <w:rsid w:val="001B6A37"/>
    <w:rsid w:val="001C44FA"/>
    <w:rsid w:val="001D3C12"/>
    <w:rsid w:val="001E7C3A"/>
    <w:rsid w:val="0020394C"/>
    <w:rsid w:val="00206F10"/>
    <w:rsid w:val="00210979"/>
    <w:rsid w:val="00227EEB"/>
    <w:rsid w:val="002413AF"/>
    <w:rsid w:val="0024427C"/>
    <w:rsid w:val="00247BF1"/>
    <w:rsid w:val="002504A1"/>
    <w:rsid w:val="002533E8"/>
    <w:rsid w:val="002548FA"/>
    <w:rsid w:val="00265258"/>
    <w:rsid w:val="00272EBC"/>
    <w:rsid w:val="00292416"/>
    <w:rsid w:val="002A6EEE"/>
    <w:rsid w:val="002C027D"/>
    <w:rsid w:val="002C1DF4"/>
    <w:rsid w:val="002C2126"/>
    <w:rsid w:val="002C764A"/>
    <w:rsid w:val="002E2794"/>
    <w:rsid w:val="002E7370"/>
    <w:rsid w:val="002E7DD5"/>
    <w:rsid w:val="002F249D"/>
    <w:rsid w:val="002F2F5F"/>
    <w:rsid w:val="002F6469"/>
    <w:rsid w:val="00315D70"/>
    <w:rsid w:val="00321572"/>
    <w:rsid w:val="00322BBB"/>
    <w:rsid w:val="003309B2"/>
    <w:rsid w:val="00346BA3"/>
    <w:rsid w:val="0035021A"/>
    <w:rsid w:val="003529AC"/>
    <w:rsid w:val="00354FFE"/>
    <w:rsid w:val="00357D36"/>
    <w:rsid w:val="003641CF"/>
    <w:rsid w:val="003673F3"/>
    <w:rsid w:val="00390DF9"/>
    <w:rsid w:val="003A6AF7"/>
    <w:rsid w:val="003B06D7"/>
    <w:rsid w:val="003B59B4"/>
    <w:rsid w:val="003D12DF"/>
    <w:rsid w:val="003D3888"/>
    <w:rsid w:val="0040375E"/>
    <w:rsid w:val="00410A1B"/>
    <w:rsid w:val="00413370"/>
    <w:rsid w:val="00425CAB"/>
    <w:rsid w:val="004336D2"/>
    <w:rsid w:val="00441200"/>
    <w:rsid w:val="004528FF"/>
    <w:rsid w:val="00461713"/>
    <w:rsid w:val="00467697"/>
    <w:rsid w:val="004711C9"/>
    <w:rsid w:val="004823DF"/>
    <w:rsid w:val="0048294A"/>
    <w:rsid w:val="00482B2B"/>
    <w:rsid w:val="00486C7B"/>
    <w:rsid w:val="004905D0"/>
    <w:rsid w:val="00492940"/>
    <w:rsid w:val="004A069D"/>
    <w:rsid w:val="004C5AD0"/>
    <w:rsid w:val="004D2FFF"/>
    <w:rsid w:val="004F41B6"/>
    <w:rsid w:val="00507290"/>
    <w:rsid w:val="00510833"/>
    <w:rsid w:val="00513F3E"/>
    <w:rsid w:val="00522843"/>
    <w:rsid w:val="0053410A"/>
    <w:rsid w:val="00550B1E"/>
    <w:rsid w:val="00557899"/>
    <w:rsid w:val="005708C8"/>
    <w:rsid w:val="00572885"/>
    <w:rsid w:val="00577FC0"/>
    <w:rsid w:val="00580414"/>
    <w:rsid w:val="005841DB"/>
    <w:rsid w:val="00590DB8"/>
    <w:rsid w:val="005970D1"/>
    <w:rsid w:val="005A2434"/>
    <w:rsid w:val="005A4EA0"/>
    <w:rsid w:val="005C20F4"/>
    <w:rsid w:val="005C7D83"/>
    <w:rsid w:val="005D2C07"/>
    <w:rsid w:val="005D4102"/>
    <w:rsid w:val="005D77B3"/>
    <w:rsid w:val="005E0C85"/>
    <w:rsid w:val="005F0017"/>
    <w:rsid w:val="005F14C9"/>
    <w:rsid w:val="005F492C"/>
    <w:rsid w:val="00604BCF"/>
    <w:rsid w:val="00615A83"/>
    <w:rsid w:val="00616697"/>
    <w:rsid w:val="00616FBE"/>
    <w:rsid w:val="006305F8"/>
    <w:rsid w:val="00632DD1"/>
    <w:rsid w:val="00645B8D"/>
    <w:rsid w:val="006615FA"/>
    <w:rsid w:val="00667638"/>
    <w:rsid w:val="00674B3A"/>
    <w:rsid w:val="00690C12"/>
    <w:rsid w:val="00697E17"/>
    <w:rsid w:val="006B3A28"/>
    <w:rsid w:val="006B7FEC"/>
    <w:rsid w:val="006C1D9D"/>
    <w:rsid w:val="006C2A62"/>
    <w:rsid w:val="006D4406"/>
    <w:rsid w:val="006D74EA"/>
    <w:rsid w:val="006E0515"/>
    <w:rsid w:val="006E1022"/>
    <w:rsid w:val="006E5266"/>
    <w:rsid w:val="006F53AB"/>
    <w:rsid w:val="006F5DDB"/>
    <w:rsid w:val="0070599B"/>
    <w:rsid w:val="0073491D"/>
    <w:rsid w:val="00735177"/>
    <w:rsid w:val="00737048"/>
    <w:rsid w:val="007376EA"/>
    <w:rsid w:val="00740B67"/>
    <w:rsid w:val="00750CA8"/>
    <w:rsid w:val="007562A5"/>
    <w:rsid w:val="00762347"/>
    <w:rsid w:val="007642F8"/>
    <w:rsid w:val="00764ED7"/>
    <w:rsid w:val="007761C3"/>
    <w:rsid w:val="00783869"/>
    <w:rsid w:val="007979A6"/>
    <w:rsid w:val="007A4747"/>
    <w:rsid w:val="007A739F"/>
    <w:rsid w:val="007A7A18"/>
    <w:rsid w:val="007D2D91"/>
    <w:rsid w:val="007E3E34"/>
    <w:rsid w:val="007E4065"/>
    <w:rsid w:val="007F6794"/>
    <w:rsid w:val="00800483"/>
    <w:rsid w:val="00801581"/>
    <w:rsid w:val="00803AAE"/>
    <w:rsid w:val="008103DE"/>
    <w:rsid w:val="00824042"/>
    <w:rsid w:val="00835238"/>
    <w:rsid w:val="00835BC2"/>
    <w:rsid w:val="00841242"/>
    <w:rsid w:val="00852395"/>
    <w:rsid w:val="0085501D"/>
    <w:rsid w:val="0085767D"/>
    <w:rsid w:val="00860966"/>
    <w:rsid w:val="00871C1A"/>
    <w:rsid w:val="00882D5F"/>
    <w:rsid w:val="00884F80"/>
    <w:rsid w:val="008A0CAE"/>
    <w:rsid w:val="008A3477"/>
    <w:rsid w:val="008A3688"/>
    <w:rsid w:val="008A548B"/>
    <w:rsid w:val="008A6A40"/>
    <w:rsid w:val="008D7A8B"/>
    <w:rsid w:val="008E152B"/>
    <w:rsid w:val="008E2C47"/>
    <w:rsid w:val="008F451D"/>
    <w:rsid w:val="0091171A"/>
    <w:rsid w:val="00922482"/>
    <w:rsid w:val="00923307"/>
    <w:rsid w:val="00927D41"/>
    <w:rsid w:val="00931D5C"/>
    <w:rsid w:val="0093668C"/>
    <w:rsid w:val="00942411"/>
    <w:rsid w:val="00944461"/>
    <w:rsid w:val="00956D1C"/>
    <w:rsid w:val="00962730"/>
    <w:rsid w:val="00962F34"/>
    <w:rsid w:val="0097430F"/>
    <w:rsid w:val="00974C5D"/>
    <w:rsid w:val="0097511C"/>
    <w:rsid w:val="00976E2F"/>
    <w:rsid w:val="00987BC4"/>
    <w:rsid w:val="009902DB"/>
    <w:rsid w:val="009A39C9"/>
    <w:rsid w:val="009B3811"/>
    <w:rsid w:val="009D64D4"/>
    <w:rsid w:val="009D6AEA"/>
    <w:rsid w:val="009F6F93"/>
    <w:rsid w:val="009F77A0"/>
    <w:rsid w:val="00A01E62"/>
    <w:rsid w:val="00A0382E"/>
    <w:rsid w:val="00A17729"/>
    <w:rsid w:val="00A3068C"/>
    <w:rsid w:val="00A3247E"/>
    <w:rsid w:val="00A33598"/>
    <w:rsid w:val="00A342AF"/>
    <w:rsid w:val="00A34DF0"/>
    <w:rsid w:val="00A37FF6"/>
    <w:rsid w:val="00A47BC8"/>
    <w:rsid w:val="00A506E6"/>
    <w:rsid w:val="00A52D31"/>
    <w:rsid w:val="00A763AC"/>
    <w:rsid w:val="00A869C0"/>
    <w:rsid w:val="00A872B9"/>
    <w:rsid w:val="00A922F8"/>
    <w:rsid w:val="00A953F8"/>
    <w:rsid w:val="00AA02CD"/>
    <w:rsid w:val="00AA2DFD"/>
    <w:rsid w:val="00AA7554"/>
    <w:rsid w:val="00AC711F"/>
    <w:rsid w:val="00AE32BF"/>
    <w:rsid w:val="00AE3307"/>
    <w:rsid w:val="00B0647D"/>
    <w:rsid w:val="00B20ACE"/>
    <w:rsid w:val="00B27C56"/>
    <w:rsid w:val="00B3020D"/>
    <w:rsid w:val="00B336CF"/>
    <w:rsid w:val="00B36B27"/>
    <w:rsid w:val="00B4797C"/>
    <w:rsid w:val="00B50B09"/>
    <w:rsid w:val="00B52947"/>
    <w:rsid w:val="00B57974"/>
    <w:rsid w:val="00B7177E"/>
    <w:rsid w:val="00B73A4C"/>
    <w:rsid w:val="00B74072"/>
    <w:rsid w:val="00B94CFB"/>
    <w:rsid w:val="00BB3C97"/>
    <w:rsid w:val="00BB42B7"/>
    <w:rsid w:val="00BB6FF7"/>
    <w:rsid w:val="00BB78C0"/>
    <w:rsid w:val="00BC0359"/>
    <w:rsid w:val="00BD5E56"/>
    <w:rsid w:val="00BE292E"/>
    <w:rsid w:val="00C041D1"/>
    <w:rsid w:val="00C06BD7"/>
    <w:rsid w:val="00C14A87"/>
    <w:rsid w:val="00C36685"/>
    <w:rsid w:val="00C36BE9"/>
    <w:rsid w:val="00C43DA4"/>
    <w:rsid w:val="00C443CC"/>
    <w:rsid w:val="00C70B48"/>
    <w:rsid w:val="00C761E8"/>
    <w:rsid w:val="00C83E82"/>
    <w:rsid w:val="00C95532"/>
    <w:rsid w:val="00CB50A7"/>
    <w:rsid w:val="00CC0FF0"/>
    <w:rsid w:val="00CC4D41"/>
    <w:rsid w:val="00CC4ED4"/>
    <w:rsid w:val="00CC7EBC"/>
    <w:rsid w:val="00CE0787"/>
    <w:rsid w:val="00D12BE6"/>
    <w:rsid w:val="00D2249A"/>
    <w:rsid w:val="00D44C58"/>
    <w:rsid w:val="00D51221"/>
    <w:rsid w:val="00D54885"/>
    <w:rsid w:val="00D5649F"/>
    <w:rsid w:val="00D724FB"/>
    <w:rsid w:val="00D82742"/>
    <w:rsid w:val="00D83AAA"/>
    <w:rsid w:val="00D83ED3"/>
    <w:rsid w:val="00D90173"/>
    <w:rsid w:val="00D96F6A"/>
    <w:rsid w:val="00D97164"/>
    <w:rsid w:val="00DC1278"/>
    <w:rsid w:val="00DD66D5"/>
    <w:rsid w:val="00DF3A6F"/>
    <w:rsid w:val="00E00B6F"/>
    <w:rsid w:val="00E0562C"/>
    <w:rsid w:val="00E31758"/>
    <w:rsid w:val="00E35F55"/>
    <w:rsid w:val="00E442DD"/>
    <w:rsid w:val="00E63EE1"/>
    <w:rsid w:val="00E66B30"/>
    <w:rsid w:val="00E84EE6"/>
    <w:rsid w:val="00E9178B"/>
    <w:rsid w:val="00E92AD9"/>
    <w:rsid w:val="00EB639E"/>
    <w:rsid w:val="00EB7A4D"/>
    <w:rsid w:val="00EC15AA"/>
    <w:rsid w:val="00EC3745"/>
    <w:rsid w:val="00EE1595"/>
    <w:rsid w:val="00EE45FA"/>
    <w:rsid w:val="00EE6DCD"/>
    <w:rsid w:val="00EF224C"/>
    <w:rsid w:val="00EF2576"/>
    <w:rsid w:val="00EF5A05"/>
    <w:rsid w:val="00F02152"/>
    <w:rsid w:val="00F04564"/>
    <w:rsid w:val="00F05976"/>
    <w:rsid w:val="00F22321"/>
    <w:rsid w:val="00F23A51"/>
    <w:rsid w:val="00F255C4"/>
    <w:rsid w:val="00F26FC9"/>
    <w:rsid w:val="00F40385"/>
    <w:rsid w:val="00F46C0D"/>
    <w:rsid w:val="00F61768"/>
    <w:rsid w:val="00F67D68"/>
    <w:rsid w:val="00F725F4"/>
    <w:rsid w:val="00F73996"/>
    <w:rsid w:val="00F739C2"/>
    <w:rsid w:val="00F82E3B"/>
    <w:rsid w:val="00F92DED"/>
    <w:rsid w:val="00FA22E0"/>
    <w:rsid w:val="00FA3402"/>
    <w:rsid w:val="00FA5BB1"/>
    <w:rsid w:val="00FB153B"/>
    <w:rsid w:val="00FB50AA"/>
    <w:rsid w:val="00FC02A0"/>
    <w:rsid w:val="00FC2FD8"/>
    <w:rsid w:val="00FD1343"/>
    <w:rsid w:val="00FD2576"/>
    <w:rsid w:val="00FD333C"/>
    <w:rsid w:val="00FD6AAD"/>
    <w:rsid w:val="00FE3564"/>
    <w:rsid w:val="00FE7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9E011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4EA"/>
    <w:pPr>
      <w:spacing w:after="200" w:line="30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D3C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2"/>
    <w:unhideWhenUsed/>
    <w:qFormat/>
    <w:rsid w:val="001D3C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1D3C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D3C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D3C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D3C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D3C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D3C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D3C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D3C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2"/>
    <w:rsid w:val="001D3C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2"/>
    <w:rsid w:val="001D3C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1D3C1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D3C1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D3C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D3C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D3C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D3C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D3C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D3C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D3C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D3C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D3C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D3C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D3C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D3C1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D3C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D3C1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D3C12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rsid w:val="006D7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74EA"/>
    <w:rPr>
      <w:rFonts w:ascii="Nunito" w:hAnsi="Nunito"/>
      <w:spacing w:val="3"/>
      <w:kern w:val="0"/>
      <w:sz w:val="22"/>
      <w14:ligatures w14:val="none"/>
    </w:rPr>
  </w:style>
  <w:style w:type="paragraph" w:styleId="Header">
    <w:name w:val="header"/>
    <w:basedOn w:val="Normal"/>
    <w:link w:val="HeaderChar"/>
    <w:uiPriority w:val="99"/>
    <w:semiHidden/>
    <w:rsid w:val="006D74EA"/>
  </w:style>
  <w:style w:type="character" w:customStyle="1" w:styleId="HeaderChar">
    <w:name w:val="Header Char"/>
    <w:basedOn w:val="DefaultParagraphFont"/>
    <w:link w:val="Header"/>
    <w:uiPriority w:val="99"/>
    <w:semiHidden/>
    <w:rsid w:val="006D74EA"/>
    <w:rPr>
      <w:rFonts w:ascii="Nunito" w:hAnsi="Nunito"/>
      <w:spacing w:val="3"/>
      <w:kern w:val="0"/>
      <w:sz w:val="22"/>
      <w14:ligatures w14:val="none"/>
    </w:rPr>
  </w:style>
  <w:style w:type="paragraph" w:customStyle="1" w:styleId="Heading1withsubtitle">
    <w:name w:val="Heading 1 (with subtitle)"/>
    <w:basedOn w:val="Heading1"/>
    <w:next w:val="Subtitle"/>
    <w:uiPriority w:val="9"/>
    <w:qFormat/>
    <w:rsid w:val="006D74EA"/>
    <w:pPr>
      <w:keepNext w:val="0"/>
      <w:keepLines w:val="0"/>
      <w:spacing w:after="0" w:line="240" w:lineRule="auto"/>
      <w:contextualSpacing/>
    </w:pPr>
    <w:rPr>
      <w:rFonts w:ascii="Lora" w:hAnsi="Lora"/>
      <w:bCs/>
      <w:color w:val="auto"/>
      <w:sz w:val="52"/>
      <w:szCs w:val="28"/>
    </w:rPr>
  </w:style>
  <w:style w:type="character" w:styleId="Hyperlink">
    <w:name w:val="Hyperlink"/>
    <w:uiPriority w:val="99"/>
    <w:rsid w:val="006D74EA"/>
    <w:rPr>
      <w:rFonts w:ascii="Nunito" w:hAnsi="Nunito"/>
      <w:b w:val="0"/>
      <w:color w:val="0070C0"/>
      <w:u w:val="single"/>
    </w:rPr>
  </w:style>
  <w:style w:type="paragraph" w:styleId="NoSpacing">
    <w:name w:val="No Spacing"/>
    <w:basedOn w:val="Normal"/>
    <w:link w:val="NoSpacingChar"/>
    <w:uiPriority w:val="5"/>
    <w:qFormat/>
    <w:rsid w:val="006D74EA"/>
    <w:pPr>
      <w:spacing w:after="0" w:line="240" w:lineRule="auto"/>
    </w:pPr>
    <w:rPr>
      <w:color w:val="000000" w:themeColor="text1"/>
    </w:rPr>
  </w:style>
  <w:style w:type="character" w:customStyle="1" w:styleId="NoSpacingChar">
    <w:name w:val="No Spacing Char"/>
    <w:basedOn w:val="DefaultParagraphFont"/>
    <w:link w:val="NoSpacing"/>
    <w:uiPriority w:val="5"/>
    <w:rsid w:val="006D74EA"/>
    <w:rPr>
      <w:rFonts w:ascii="Nunito" w:hAnsi="Nunito"/>
      <w:color w:val="000000" w:themeColor="text1"/>
      <w:spacing w:val="3"/>
      <w:kern w:val="0"/>
      <w:sz w:val="22"/>
      <w14:ligatures w14:val="none"/>
    </w:rPr>
  </w:style>
  <w:style w:type="table" w:styleId="TableGrid">
    <w:name w:val="Table Grid"/>
    <w:basedOn w:val="TableNormal"/>
    <w:uiPriority w:val="59"/>
    <w:rsid w:val="006D74EA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DSSBulletList">
    <w:name w:val="DSS Bullet List"/>
    <w:uiPriority w:val="99"/>
    <w:rsid w:val="006D74EA"/>
    <w:pPr>
      <w:numPr>
        <w:numId w:val="1"/>
      </w:numPr>
    </w:pPr>
  </w:style>
  <w:style w:type="paragraph" w:styleId="CommentText">
    <w:name w:val="annotation text"/>
    <w:basedOn w:val="Normal"/>
    <w:link w:val="CommentTextChar"/>
    <w:uiPriority w:val="99"/>
    <w:unhideWhenUsed/>
    <w:rsid w:val="000F7C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CE4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0F7CE4"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0F7CE4"/>
    <w:rPr>
      <w:color w:val="605E5C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8A0CAE"/>
    <w:pPr>
      <w:numPr>
        <w:numId w:val="7"/>
      </w:numPr>
      <w:tabs>
        <w:tab w:val="clear" w:pos="360"/>
      </w:tabs>
      <w:spacing w:line="276" w:lineRule="auto"/>
      <w:ind w:left="0" w:firstLine="0"/>
      <w:contextualSpacing/>
    </w:pPr>
    <w:rPr>
      <w:rFonts w:asciiTheme="minorHAnsi" w:eastAsiaTheme="minorEastAsia" w:hAnsiTheme="minorHAnsi"/>
      <w:spacing w:val="0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4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426E"/>
    <w:rPr>
      <w:rFonts w:ascii="Nunito" w:hAnsi="Nunito"/>
      <w:b/>
      <w:bCs/>
      <w:spacing w:val="3"/>
      <w:kern w:val="0"/>
      <w:sz w:val="20"/>
      <w:szCs w:val="2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A342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pacing w:val="0"/>
      <w:sz w:val="24"/>
      <w:lang w:eastAsia="en-AU"/>
    </w:rPr>
  </w:style>
  <w:style w:type="paragraph" w:styleId="Revision">
    <w:name w:val="Revision"/>
    <w:hidden/>
    <w:uiPriority w:val="99"/>
    <w:semiHidden/>
    <w:rsid w:val="00206F10"/>
    <w:pPr>
      <w:spacing w:after="0" w:line="240" w:lineRule="auto"/>
    </w:pPr>
    <w:rPr>
      <w:rFonts w:ascii="Nunito" w:hAnsi="Nunito"/>
      <w:spacing w:val="3"/>
      <w:kern w:val="0"/>
      <w:sz w:val="22"/>
      <w14:ligatures w14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E412E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E412E"/>
    <w:rPr>
      <w:rFonts w:ascii="Nunito" w:hAnsi="Nunito"/>
      <w:spacing w:val="3"/>
      <w:kern w:val="0"/>
      <w:sz w:val="20"/>
      <w:szCs w:val="20"/>
      <w14:ligatures w14:val="none"/>
    </w:rPr>
  </w:style>
  <w:style w:type="character" w:styleId="FootnoteReference">
    <w:name w:val="footnote reference"/>
    <w:basedOn w:val="DefaultParagraphFont"/>
    <w:uiPriority w:val="99"/>
    <w:semiHidden/>
    <w:unhideWhenUsed/>
    <w:rsid w:val="000E412E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3673F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osingthegap.gov.au/national-agreement/targets" TargetMode="External"/><Relationship Id="rId18" Type="http://schemas.openxmlformats.org/officeDocument/2006/relationships/hyperlink" Target="https://www.dss.gov.au/national-plan-end-gender-based-violence/resource/national-outcomes-framework-performance-measurement-plan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www.dss.gov.au/national-plan-end-gender-based-violence/resource/national-outcomes-framework-performance-measurement-plan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dss.gov.au/national-plan-end-gender-based-violence/resource/national-outcomes-framework-performance-measurement-plan" TargetMode="External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yperlink" Target="https://www.dss.gov.au/national-plan-end-gender-based-violence/resource/national-outcomes-framework-performance-measurement-plan" TargetMode="External"/><Relationship Id="rId23" Type="http://schemas.openxmlformats.org/officeDocument/2006/relationships/header" Target="header5.xml"/><Relationship Id="rId10" Type="http://schemas.openxmlformats.org/officeDocument/2006/relationships/header" Target="head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dss.gov.au/national-plan-end-gender-based-violence/resource/national-outcomes-framework-performance-measurement-plan" TargetMode="External"/><Relationship Id="rId22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14459-C701-4ABA-A334-63D5FB20C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1105</Words>
  <Characters>6545</Characters>
  <Application>Microsoft Office Word</Application>
  <DocSecurity>0</DocSecurity>
  <Lines>123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7578</CharactersWithSpaces>
  <SharedDoc>false</SharedDoc>
  <HLinks>
    <vt:vector size="66" baseType="variant">
      <vt:variant>
        <vt:i4>5373974</vt:i4>
      </vt:variant>
      <vt:variant>
        <vt:i4>27</vt:i4>
      </vt:variant>
      <vt:variant>
        <vt:i4>0</vt:i4>
      </vt:variant>
      <vt:variant>
        <vt:i4>5</vt:i4>
      </vt:variant>
      <vt:variant>
        <vt:lpwstr>https://www.dss.gov.au/national-plan-end-gender-based-violence/resource/national-outcomes-framework-performance-measurement-plan</vt:lpwstr>
      </vt:variant>
      <vt:variant>
        <vt:lpwstr/>
      </vt:variant>
      <vt:variant>
        <vt:i4>5373974</vt:i4>
      </vt:variant>
      <vt:variant>
        <vt:i4>24</vt:i4>
      </vt:variant>
      <vt:variant>
        <vt:i4>0</vt:i4>
      </vt:variant>
      <vt:variant>
        <vt:i4>5</vt:i4>
      </vt:variant>
      <vt:variant>
        <vt:lpwstr>https://www.dss.gov.au/national-plan-end-gender-based-violence/resource/national-outcomes-framework-performance-measurement-plan</vt:lpwstr>
      </vt:variant>
      <vt:variant>
        <vt:lpwstr/>
      </vt:variant>
      <vt:variant>
        <vt:i4>5373974</vt:i4>
      </vt:variant>
      <vt:variant>
        <vt:i4>21</vt:i4>
      </vt:variant>
      <vt:variant>
        <vt:i4>0</vt:i4>
      </vt:variant>
      <vt:variant>
        <vt:i4>5</vt:i4>
      </vt:variant>
      <vt:variant>
        <vt:lpwstr>https://www.dss.gov.au/national-plan-end-gender-based-violence/resource/national-outcomes-framework-performance-measurement-plan</vt:lpwstr>
      </vt:variant>
      <vt:variant>
        <vt:lpwstr/>
      </vt:variant>
      <vt:variant>
        <vt:i4>5373974</vt:i4>
      </vt:variant>
      <vt:variant>
        <vt:i4>18</vt:i4>
      </vt:variant>
      <vt:variant>
        <vt:i4>0</vt:i4>
      </vt:variant>
      <vt:variant>
        <vt:i4>5</vt:i4>
      </vt:variant>
      <vt:variant>
        <vt:lpwstr>https://www.dss.gov.au/national-plan-end-gender-based-violence/resource/national-outcomes-framework-performance-measurement-plan</vt:lpwstr>
      </vt:variant>
      <vt:variant>
        <vt:lpwstr/>
      </vt:variant>
      <vt:variant>
        <vt:i4>5373974</vt:i4>
      </vt:variant>
      <vt:variant>
        <vt:i4>15</vt:i4>
      </vt:variant>
      <vt:variant>
        <vt:i4>0</vt:i4>
      </vt:variant>
      <vt:variant>
        <vt:i4>5</vt:i4>
      </vt:variant>
      <vt:variant>
        <vt:lpwstr>https://www.dss.gov.au/national-plan-end-gender-based-violence/resource/national-outcomes-framework-performance-measurement-plan</vt:lpwstr>
      </vt:variant>
      <vt:variant>
        <vt:lpwstr/>
      </vt:variant>
      <vt:variant>
        <vt:i4>3539052</vt:i4>
      </vt:variant>
      <vt:variant>
        <vt:i4>12</vt:i4>
      </vt:variant>
      <vt:variant>
        <vt:i4>0</vt:i4>
      </vt:variant>
      <vt:variant>
        <vt:i4>5</vt:i4>
      </vt:variant>
      <vt:variant>
        <vt:lpwstr>https://www.closingthegap.gov.au/national-agreement/targets</vt:lpwstr>
      </vt:variant>
      <vt:variant>
        <vt:lpwstr/>
      </vt:variant>
      <vt:variant>
        <vt:i4>3539052</vt:i4>
      </vt:variant>
      <vt:variant>
        <vt:i4>9</vt:i4>
      </vt:variant>
      <vt:variant>
        <vt:i4>0</vt:i4>
      </vt:variant>
      <vt:variant>
        <vt:i4>5</vt:i4>
      </vt:variant>
      <vt:variant>
        <vt:lpwstr>https://www.closingthegap.gov.au/national-agreement/targets</vt:lpwstr>
      </vt:variant>
      <vt:variant>
        <vt:lpwstr/>
      </vt:variant>
      <vt:variant>
        <vt:i4>8126504</vt:i4>
      </vt:variant>
      <vt:variant>
        <vt:i4>6</vt:i4>
      </vt:variant>
      <vt:variant>
        <vt:i4>0</vt:i4>
      </vt:variant>
      <vt:variant>
        <vt:i4>5</vt:i4>
      </vt:variant>
      <vt:variant>
        <vt:lpwstr>https://www.dss.gov.au/national-plan-end-violence-against-women-and-children/resource/outcomes-framework-2023-2032</vt:lpwstr>
      </vt:variant>
      <vt:variant>
        <vt:lpwstr/>
      </vt:variant>
      <vt:variant>
        <vt:i4>3801139</vt:i4>
      </vt:variant>
      <vt:variant>
        <vt:i4>3</vt:i4>
      </vt:variant>
      <vt:variant>
        <vt:i4>0</vt:i4>
      </vt:variant>
      <vt:variant>
        <vt:i4>5</vt:i4>
      </vt:variant>
      <vt:variant>
        <vt:lpwstr>https://www.dss.gov.au/national-plan-end-violence-against-women-and-children/progress/first-action-plan-progress/first-action-plan-activities-addendum</vt:lpwstr>
      </vt:variant>
      <vt:variant>
        <vt:lpwstr/>
      </vt:variant>
      <vt:variant>
        <vt:i4>65621</vt:i4>
      </vt:variant>
      <vt:variant>
        <vt:i4>0</vt:i4>
      </vt:variant>
      <vt:variant>
        <vt:i4>0</vt:i4>
      </vt:variant>
      <vt:variant>
        <vt:i4>5</vt:i4>
      </vt:variant>
      <vt:variant>
        <vt:lpwstr>https://federalfinancialrelations.gov.au/agreements/family-domestic-and-sexual-violence-responses-2021-30</vt:lpwstr>
      </vt:variant>
      <vt:variant>
        <vt:lpwstr/>
      </vt:variant>
      <vt:variant>
        <vt:i4>1769516</vt:i4>
      </vt:variant>
      <vt:variant>
        <vt:i4>0</vt:i4>
      </vt:variant>
      <vt:variant>
        <vt:i4>0</vt:i4>
      </vt:variant>
      <vt:variant>
        <vt:i4>5</vt:i4>
      </vt:variant>
      <vt:variant>
        <vt:lpwstr>mailto:Glen.Wilkins@act.gov.au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Australian Capital Territory Family, Domestic and Sexual Violence Responses 2025-30 Federation Funding Agreement (FDSV FFA)- Project Plan Summary</dc:title>
  <dc:subject/>
  <dc:creator/>
  <cp:keywords/>
  <dc:description/>
  <cp:lastModifiedBy/>
  <cp:revision>1</cp:revision>
  <dcterms:created xsi:type="dcterms:W3CDTF">2026-03-25T05:28:00Z</dcterms:created>
  <dcterms:modified xsi:type="dcterms:W3CDTF">2026-03-25T05:31:00Z</dcterms:modified>
  <cp:category/>
</cp:coreProperties>
</file>