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8659" w14:textId="77777777" w:rsidR="004E115C" w:rsidRPr="00171C5E" w:rsidRDefault="004E115C" w:rsidP="004E115C">
      <w:pPr>
        <w:pStyle w:val="Heading1"/>
      </w:pPr>
      <w:r w:rsidRPr="00171C5E">
        <w:t>Communique</w:t>
      </w:r>
    </w:p>
    <w:p w14:paraId="7C9FDBC5" w14:textId="77777777" w:rsidR="004E115C" w:rsidRPr="00171C5E" w:rsidRDefault="004E115C" w:rsidP="004E115C">
      <w:pPr>
        <w:pStyle w:val="Heading2"/>
      </w:pPr>
      <w:r w:rsidRPr="00171C5E">
        <w:t>P</w:t>
      </w:r>
      <w:r>
        <w:t>artnership Priorities Committee</w:t>
      </w:r>
    </w:p>
    <w:p w14:paraId="1BBF13CC" w14:textId="2F0C53DC" w:rsidR="004E115C" w:rsidRPr="00171C5E" w:rsidRDefault="008E1CA0" w:rsidP="004E115C">
      <w:pPr>
        <w:pBdr>
          <w:top w:val="single" w:sz="4" w:space="1" w:color="auto"/>
          <w:bottom w:val="single" w:sz="4" w:space="1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Date</w:t>
      </w:r>
      <w:r w:rsidRPr="00343044">
        <w:rPr>
          <w:rFonts w:ascii="Calibri Light" w:hAnsi="Calibri Light" w:cs="Calibri Light"/>
        </w:rPr>
        <w:t xml:space="preserve">: </w:t>
      </w:r>
      <w:r w:rsidR="00343044" w:rsidRPr="00343044">
        <w:rPr>
          <w:rFonts w:ascii="Calibri Light" w:hAnsi="Calibri Light" w:cs="Calibri Light"/>
        </w:rPr>
        <w:t>27 February 2026</w:t>
      </w:r>
    </w:p>
    <w:p w14:paraId="0C673D13" w14:textId="0D761B8A" w:rsidR="004E115C" w:rsidRPr="00343044" w:rsidRDefault="004E115C" w:rsidP="004E115C">
      <w:pPr>
        <w:spacing w:before="160"/>
        <w:rPr>
          <w:iCs/>
        </w:rPr>
      </w:pPr>
      <w:r>
        <w:rPr>
          <w:iCs/>
        </w:rPr>
        <w:t>The Partnership Priori</w:t>
      </w:r>
      <w:r w:rsidR="009F4A57">
        <w:rPr>
          <w:iCs/>
        </w:rPr>
        <w:t>t</w:t>
      </w:r>
      <w:r w:rsidR="008E1CA0">
        <w:rPr>
          <w:iCs/>
        </w:rPr>
        <w:t xml:space="preserve">ies Committee </w:t>
      </w:r>
      <w:r w:rsidR="00057EB1">
        <w:rPr>
          <w:iCs/>
        </w:rPr>
        <w:t xml:space="preserve">(Committee) </w:t>
      </w:r>
      <w:r w:rsidR="008E1CA0" w:rsidRPr="00343044">
        <w:rPr>
          <w:iCs/>
        </w:rPr>
        <w:t xml:space="preserve">met </w:t>
      </w:r>
      <w:r w:rsidR="00177FCE" w:rsidRPr="00343044">
        <w:rPr>
          <w:iCs/>
        </w:rPr>
        <w:t xml:space="preserve">for the </w:t>
      </w:r>
      <w:r w:rsidR="00343044" w:rsidRPr="00343044">
        <w:rPr>
          <w:iCs/>
        </w:rPr>
        <w:t>first</w:t>
      </w:r>
      <w:r w:rsidR="00D12628" w:rsidRPr="00343044">
        <w:rPr>
          <w:i/>
        </w:rPr>
        <w:t xml:space="preserve"> </w:t>
      </w:r>
      <w:r w:rsidR="00177FCE" w:rsidRPr="00343044">
        <w:rPr>
          <w:iCs/>
        </w:rPr>
        <w:t xml:space="preserve">time </w:t>
      </w:r>
      <w:r w:rsidR="008E1CA0" w:rsidRPr="00343044">
        <w:rPr>
          <w:iCs/>
        </w:rPr>
        <w:t xml:space="preserve">in </w:t>
      </w:r>
      <w:r w:rsidR="00343044" w:rsidRPr="00343044">
        <w:rPr>
          <w:iCs/>
        </w:rPr>
        <w:t>2026</w:t>
      </w:r>
      <w:r w:rsidRPr="00343044">
        <w:rPr>
          <w:i/>
        </w:rPr>
        <w:t xml:space="preserve"> </w:t>
      </w:r>
      <w:r w:rsidRPr="00343044">
        <w:rPr>
          <w:iCs/>
        </w:rPr>
        <w:t>to discuss the following matter.</w:t>
      </w:r>
    </w:p>
    <w:p w14:paraId="6F9EABB6" w14:textId="59A3F849" w:rsidR="004E115C" w:rsidRPr="00343044" w:rsidRDefault="00343044" w:rsidP="004E115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43044">
        <w:rPr>
          <w:rFonts w:asciiTheme="minorHAnsi" w:hAnsiTheme="minorHAnsi" w:cstheme="minorHAnsi"/>
          <w:sz w:val="24"/>
          <w:szCs w:val="24"/>
        </w:rPr>
        <w:t xml:space="preserve">Building the Community-Controlled Sector and transitioning funding to Aboriginal and Torres Strait Islander organisations </w:t>
      </w:r>
    </w:p>
    <w:p w14:paraId="27AA8193" w14:textId="1A552F40" w:rsidR="00095DF1" w:rsidRPr="00343044" w:rsidRDefault="00343044" w:rsidP="00D12628">
      <w:pPr>
        <w:spacing w:before="120" w:line="240" w:lineRule="auto"/>
        <w:rPr>
          <w:iCs/>
        </w:rPr>
      </w:pPr>
      <w:r w:rsidRPr="00343044">
        <w:rPr>
          <w:iCs/>
        </w:rPr>
        <w:t xml:space="preserve">The Committee discussed options for Australian Government action on driving investment in Aboriginal Community Controlled Organisation (ACCO)-led services over next 18-24 months. </w:t>
      </w:r>
    </w:p>
    <w:sectPr w:rsidR="00095DF1" w:rsidRPr="00343044" w:rsidSect="00B64ED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840C" w14:textId="77777777" w:rsidR="00AB5BCF" w:rsidRDefault="00AB5BCF" w:rsidP="002F1DF7">
      <w:pPr>
        <w:spacing w:after="0" w:line="240" w:lineRule="auto"/>
      </w:pPr>
      <w:r>
        <w:separator/>
      </w:r>
    </w:p>
  </w:endnote>
  <w:endnote w:type="continuationSeparator" w:id="0">
    <w:p w14:paraId="45F1A8A5" w14:textId="77777777" w:rsidR="00AB5BCF" w:rsidRDefault="00AB5BCF" w:rsidP="002F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C03B" w14:textId="77777777" w:rsidR="00AB5BCF" w:rsidRDefault="00AB5BCF" w:rsidP="002F1DF7">
      <w:pPr>
        <w:spacing w:after="0" w:line="240" w:lineRule="auto"/>
      </w:pPr>
      <w:r>
        <w:separator/>
      </w:r>
    </w:p>
  </w:footnote>
  <w:footnote w:type="continuationSeparator" w:id="0">
    <w:p w14:paraId="64C85C28" w14:textId="77777777" w:rsidR="00AB5BCF" w:rsidRDefault="00AB5BCF" w:rsidP="002F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65DC"/>
    <w:multiLevelType w:val="hybridMultilevel"/>
    <w:tmpl w:val="15748036"/>
    <w:lvl w:ilvl="0" w:tplc="1910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5C"/>
    <w:rsid w:val="00001502"/>
    <w:rsid w:val="00004382"/>
    <w:rsid w:val="000203EE"/>
    <w:rsid w:val="00040D83"/>
    <w:rsid w:val="00044BB3"/>
    <w:rsid w:val="00057EB1"/>
    <w:rsid w:val="00095DF1"/>
    <w:rsid w:val="000B078B"/>
    <w:rsid w:val="000D20B3"/>
    <w:rsid w:val="000D28D0"/>
    <w:rsid w:val="00111DB0"/>
    <w:rsid w:val="00125C05"/>
    <w:rsid w:val="00135CA6"/>
    <w:rsid w:val="001702B9"/>
    <w:rsid w:val="00177FCE"/>
    <w:rsid w:val="00185DAC"/>
    <w:rsid w:val="00206E74"/>
    <w:rsid w:val="00215BDA"/>
    <w:rsid w:val="002412D7"/>
    <w:rsid w:val="0027548D"/>
    <w:rsid w:val="0028057D"/>
    <w:rsid w:val="002A6B6A"/>
    <w:rsid w:val="002B35EB"/>
    <w:rsid w:val="002F1DF7"/>
    <w:rsid w:val="00307301"/>
    <w:rsid w:val="00343044"/>
    <w:rsid w:val="00374B34"/>
    <w:rsid w:val="00396168"/>
    <w:rsid w:val="003968A6"/>
    <w:rsid w:val="003E6599"/>
    <w:rsid w:val="00402B71"/>
    <w:rsid w:val="004A5029"/>
    <w:rsid w:val="004D3BCA"/>
    <w:rsid w:val="004E115C"/>
    <w:rsid w:val="004E5364"/>
    <w:rsid w:val="00511C1C"/>
    <w:rsid w:val="00512ADA"/>
    <w:rsid w:val="005357CA"/>
    <w:rsid w:val="005460A8"/>
    <w:rsid w:val="00567E42"/>
    <w:rsid w:val="005735DE"/>
    <w:rsid w:val="00573CC0"/>
    <w:rsid w:val="005B0333"/>
    <w:rsid w:val="005B211D"/>
    <w:rsid w:val="005B5702"/>
    <w:rsid w:val="005D19EB"/>
    <w:rsid w:val="005D20B2"/>
    <w:rsid w:val="006111CE"/>
    <w:rsid w:val="00637D01"/>
    <w:rsid w:val="006439C2"/>
    <w:rsid w:val="006505D6"/>
    <w:rsid w:val="00681C7A"/>
    <w:rsid w:val="00695681"/>
    <w:rsid w:val="006A19CB"/>
    <w:rsid w:val="006C0813"/>
    <w:rsid w:val="006E17DE"/>
    <w:rsid w:val="006E321F"/>
    <w:rsid w:val="006F179E"/>
    <w:rsid w:val="0070430B"/>
    <w:rsid w:val="00721D4D"/>
    <w:rsid w:val="00734011"/>
    <w:rsid w:val="00751AC1"/>
    <w:rsid w:val="007A6F06"/>
    <w:rsid w:val="007C4FF7"/>
    <w:rsid w:val="007C79BB"/>
    <w:rsid w:val="007D4CD0"/>
    <w:rsid w:val="0081112B"/>
    <w:rsid w:val="0082034C"/>
    <w:rsid w:val="00827D64"/>
    <w:rsid w:val="008624FD"/>
    <w:rsid w:val="008743FA"/>
    <w:rsid w:val="00874453"/>
    <w:rsid w:val="008A0647"/>
    <w:rsid w:val="008E1CA0"/>
    <w:rsid w:val="008F2421"/>
    <w:rsid w:val="00967D60"/>
    <w:rsid w:val="00990074"/>
    <w:rsid w:val="009A0A22"/>
    <w:rsid w:val="009A0DB8"/>
    <w:rsid w:val="009A0F6B"/>
    <w:rsid w:val="009A7E2F"/>
    <w:rsid w:val="009B6F66"/>
    <w:rsid w:val="009C1D41"/>
    <w:rsid w:val="009F4A57"/>
    <w:rsid w:val="00A23BC7"/>
    <w:rsid w:val="00A439DF"/>
    <w:rsid w:val="00A7025D"/>
    <w:rsid w:val="00AB5BCF"/>
    <w:rsid w:val="00AC2027"/>
    <w:rsid w:val="00AC3DCA"/>
    <w:rsid w:val="00AE4F76"/>
    <w:rsid w:val="00AF57EF"/>
    <w:rsid w:val="00B0142C"/>
    <w:rsid w:val="00B22F3D"/>
    <w:rsid w:val="00B60E4D"/>
    <w:rsid w:val="00B64EDB"/>
    <w:rsid w:val="00B806EB"/>
    <w:rsid w:val="00B84388"/>
    <w:rsid w:val="00BD4CEE"/>
    <w:rsid w:val="00BD63BA"/>
    <w:rsid w:val="00BE05EE"/>
    <w:rsid w:val="00C0254A"/>
    <w:rsid w:val="00C07749"/>
    <w:rsid w:val="00C11447"/>
    <w:rsid w:val="00C1707B"/>
    <w:rsid w:val="00C76457"/>
    <w:rsid w:val="00C87C97"/>
    <w:rsid w:val="00C94EF9"/>
    <w:rsid w:val="00CC1626"/>
    <w:rsid w:val="00CE3A7D"/>
    <w:rsid w:val="00CF4F97"/>
    <w:rsid w:val="00D12628"/>
    <w:rsid w:val="00D24AB4"/>
    <w:rsid w:val="00D737AC"/>
    <w:rsid w:val="00DA37E5"/>
    <w:rsid w:val="00DF2992"/>
    <w:rsid w:val="00DF7F3A"/>
    <w:rsid w:val="00E04AA1"/>
    <w:rsid w:val="00E06944"/>
    <w:rsid w:val="00E55FD9"/>
    <w:rsid w:val="00E8209B"/>
    <w:rsid w:val="00E92937"/>
    <w:rsid w:val="00E94CB5"/>
    <w:rsid w:val="00EA1D6E"/>
    <w:rsid w:val="00EC1D2B"/>
    <w:rsid w:val="00EE56DA"/>
    <w:rsid w:val="00EE5C82"/>
    <w:rsid w:val="00F00946"/>
    <w:rsid w:val="00F10618"/>
    <w:rsid w:val="00F12CFA"/>
    <w:rsid w:val="00F141ED"/>
    <w:rsid w:val="00F604D4"/>
    <w:rsid w:val="00F64B2C"/>
    <w:rsid w:val="00F75BE1"/>
    <w:rsid w:val="00F825C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3F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5C"/>
    <w:pPr>
      <w:spacing w:after="120" w:line="28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5C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15C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5C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115C"/>
    <w:rPr>
      <w:rFonts w:ascii="Calibri" w:eastAsiaTheme="majorEastAsia" w:hAnsi="Calibr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DC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DC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77FCE"/>
    <w:pPr>
      <w:spacing w:after="0" w:line="240" w:lineRule="auto"/>
    </w:pPr>
    <w:rPr>
      <w:rFonts w:ascii="Calibri" w:hAnsi="Calibri" w:cs="Calibri"/>
    </w:rPr>
  </w:style>
  <w:style w:type="paragraph" w:customStyle="1" w:styleId="SingleLine">
    <w:name w:val="Single Line"/>
    <w:basedOn w:val="Normal"/>
    <w:qFormat/>
    <w:rsid w:val="007C79BB"/>
    <w:pPr>
      <w:spacing w:after="0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B6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6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aliases w:val="#List Paragraph,AR bullet 1,Bullet Point,Bullet Points,Bullet point,Bullet points,Bulletr List Paragraph,Content descriptions,FooterText,L,List Paragraph Number,List Paragraph1,List Paragraph11,List Paragraph2,Listeafsnit1,Recommendation"/>
    <w:basedOn w:val="Normal"/>
    <w:link w:val="ListParagraphChar"/>
    <w:uiPriority w:val="34"/>
    <w:unhideWhenUsed/>
    <w:qFormat/>
    <w:rsid w:val="00057EB1"/>
    <w:pPr>
      <w:spacing w:after="160" w:line="264" w:lineRule="auto"/>
      <w:ind w:left="720"/>
      <w:contextualSpacing/>
    </w:pPr>
    <w:rPr>
      <w:rFonts w:asciiTheme="minorHAnsi" w:eastAsiaTheme="minorEastAsia" w:hAnsiTheme="minorHAnsi" w:cstheme="minorBidi"/>
      <w:szCs w:val="21"/>
    </w:rPr>
  </w:style>
  <w:style w:type="character" w:customStyle="1" w:styleId="ListParagraphChar">
    <w:name w:val="List Paragraph Char"/>
    <w:aliases w:val="#List Paragraph Char,AR bullet 1 Char,Bullet Point Char,Bullet Points Char,Bullet point Char,Bullet points Char,Bulletr List Paragraph Char,Content descriptions Char,FooterText Char,L Char,List Paragraph Number Char,Listeafsnit1 Char"/>
    <w:basedOn w:val="DefaultParagraphFont"/>
    <w:link w:val="ListParagraph"/>
    <w:uiPriority w:val="34"/>
    <w:qFormat/>
    <w:locked/>
    <w:rsid w:val="00057EB1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Priorities Committee - Communique</dc:title>
  <dc:subject/>
  <dc:creator/>
  <cp:keywords>[SEC=OFFICIAL]</cp:keywords>
  <dc:description/>
  <cp:lastModifiedBy/>
  <cp:revision>1</cp:revision>
  <dcterms:created xsi:type="dcterms:W3CDTF">2026-03-30T03:03:00Z</dcterms:created>
  <dcterms:modified xsi:type="dcterms:W3CDTF">2026-03-30T03:08:00Z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ProtectiveMarkingValue_Footer">
    <vt:lpwstr>OFFICIAL</vt:lpwstr>
  </property>
  <property fmtid="{D5CDD505-2E9C-101B-9397-08002B2CF9AE}" pid="8" name="PM_Originating_FileId">
    <vt:lpwstr>508E5928C44E4CD0BF8F332CDF5ADF13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2024-02-29T22:23:41Z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2024-02-29T22:23:41Z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EC659B1388B3BF4702AF48594C051B0B</vt:lpwstr>
  </property>
  <property fmtid="{D5CDD505-2E9C-101B-9397-08002B2CF9AE}" pid="19" name="PM_Hash_Salt">
    <vt:lpwstr>5C6D7516FEA30152E68DDFCC4A909790</vt:lpwstr>
  </property>
  <property fmtid="{D5CDD505-2E9C-101B-9397-08002B2CF9AE}" pid="20" name="PM_Hash_SHA1">
    <vt:lpwstr>FED41F1741AE79BD2FB6AA535FAB520D212EB13E</vt:lpwstr>
  </property>
  <property fmtid="{D5CDD505-2E9C-101B-9397-08002B2CF9AE}" pid="21" name="PM_OriginatorUserAccountName_SHA256">
    <vt:lpwstr>56084DE7D87471392F5BD2235C8043EAEC8018D05D094D5A8468DE8533D8A2CE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2b39f168914b498fb79af77addbba66a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v=2024.1;a=SHA256;h=FAF3911D35F0062F70C7B86D218DA49AA2AA4B8C9FFAB757279F011F3B011224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