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91365" w14:textId="1778DD53" w:rsidR="00E9285A" w:rsidRDefault="002C78AF" w:rsidP="001E3EB1">
      <w:pPr>
        <w:pStyle w:val="Smalltext"/>
        <w:spacing w:after="0"/>
        <w:jc w:val="right"/>
      </w:pPr>
      <w:r w:rsidRPr="002C78AF">
        <w:t>D</w:t>
      </w:r>
      <w:r w:rsidR="00E9285A" w:rsidRPr="002C78AF">
        <w:t>SS</w:t>
      </w:r>
      <w:r w:rsidRPr="002C78AF">
        <w:t>3611.01.26</w:t>
      </w:r>
    </w:p>
    <w:p w14:paraId="14D1A03E" w14:textId="5E980DAA" w:rsidR="000D2509" w:rsidRPr="00B47F56" w:rsidRDefault="000D2509" w:rsidP="00B47F56">
      <w:pPr>
        <w:pStyle w:val="Heading1"/>
      </w:pPr>
      <w:r w:rsidRPr="00B47F56">
        <w:t>Our Ways – Strong Ways – Our Voices</w:t>
      </w:r>
    </w:p>
    <w:p w14:paraId="3542A7F4" w14:textId="62E4B3C2" w:rsidR="00F148C2" w:rsidRPr="00C175D2" w:rsidRDefault="00011D8A" w:rsidP="001E3EB1">
      <w:pPr>
        <w:pStyle w:val="Subtitle"/>
        <w:spacing w:after="0"/>
      </w:pPr>
      <w:bookmarkStart w:id="0" w:name="_Toc395536189"/>
      <w:r w:rsidRPr="00011D8A">
        <w:t>National Aboriginal and Torres Strait Islander Plan to End Family, Domestic and Sexual Violence</w:t>
      </w:r>
      <w:r>
        <w:t xml:space="preserve"> 2026-2036</w:t>
      </w:r>
    </w:p>
    <w:bookmarkEnd w:id="0"/>
    <w:p w14:paraId="704C8E6A" w14:textId="3FB07D65" w:rsidR="00AB1B09" w:rsidRDefault="00011D8A" w:rsidP="004837A4">
      <w:pPr>
        <w:pStyle w:val="Heading2"/>
      </w:pPr>
      <w:r>
        <w:t xml:space="preserve">What </w:t>
      </w:r>
      <w:proofErr w:type="gramStart"/>
      <w:r>
        <w:t>is</w:t>
      </w:r>
      <w:proofErr w:type="gramEnd"/>
      <w:r>
        <w:t xml:space="preserve"> Our Ways – Strong Ways – Our Voices</w:t>
      </w:r>
      <w:r w:rsidR="00E64A74">
        <w:t>?</w:t>
      </w:r>
    </w:p>
    <w:p w14:paraId="5E481D30" w14:textId="4B3D7603" w:rsidR="00011D8A" w:rsidRPr="00011D8A" w:rsidRDefault="00011D8A" w:rsidP="00011D8A">
      <w:bookmarkStart w:id="1" w:name="_Toc140757169"/>
      <w:r w:rsidRPr="001473DE">
        <w:rPr>
          <w:i/>
          <w:iCs/>
        </w:rPr>
        <w:t>Our Ways – Strong Ways – Our Voices: National Aboriginal and Torres Strait Islander Plan to End Family, Domestic and Sexual Violence 2026-2036</w:t>
      </w:r>
      <w:r w:rsidRPr="00011D8A">
        <w:rPr>
          <w:b/>
          <w:bCs/>
        </w:rPr>
        <w:t xml:space="preserve"> </w:t>
      </w:r>
      <w:r w:rsidRPr="00011D8A">
        <w:t>(Our Ways – Strong Ways – Our Voices) is a plan developed by Aboriginal and Torres Strait Islander peoples in partnership with the Australian, state and territory governments. It is the first plan of its kind.</w:t>
      </w:r>
    </w:p>
    <w:p w14:paraId="0F94A810" w14:textId="1ACBD790" w:rsidR="00011D8A" w:rsidRPr="00011D8A" w:rsidRDefault="00011D8A" w:rsidP="00011D8A">
      <w:r w:rsidRPr="00011D8A">
        <w:t>This plan:</w:t>
      </w:r>
    </w:p>
    <w:p w14:paraId="55001752" w14:textId="4DD6525E" w:rsidR="00011D8A" w:rsidRPr="00011D8A" w:rsidRDefault="001E3EB1" w:rsidP="00011D8A">
      <w:pPr>
        <w:numPr>
          <w:ilvl w:val="0"/>
          <w:numId w:val="18"/>
        </w:numPr>
      </w:pPr>
      <w:r>
        <w:t>sits alongside</w:t>
      </w:r>
      <w:r w:rsidR="00011D8A" w:rsidRPr="00011D8A">
        <w:t xml:space="preserve"> the </w:t>
      </w:r>
      <w:r w:rsidR="00011D8A" w:rsidRPr="00011D8A">
        <w:rPr>
          <w:i/>
          <w:iCs/>
        </w:rPr>
        <w:t>National Plan to End Violence Against Women and Children 2022-2032</w:t>
      </w:r>
      <w:r w:rsidR="00011D8A" w:rsidRPr="00011D8A">
        <w:t xml:space="preserve"> (the National Plan)</w:t>
      </w:r>
    </w:p>
    <w:p w14:paraId="7F8B96C0" w14:textId="48284032" w:rsidR="00011D8A" w:rsidRPr="00011D8A" w:rsidRDefault="00011D8A" w:rsidP="00011D8A">
      <w:pPr>
        <w:numPr>
          <w:ilvl w:val="0"/>
          <w:numId w:val="18"/>
        </w:numPr>
      </w:pPr>
      <w:r w:rsidRPr="00011D8A">
        <w:t xml:space="preserve">builds on the </w:t>
      </w:r>
      <w:r w:rsidRPr="00011D8A">
        <w:rPr>
          <w:i/>
          <w:iCs/>
        </w:rPr>
        <w:t>Aboriginal and Torres Strait Islander Action Plan 2023-2025</w:t>
      </w:r>
    </w:p>
    <w:p w14:paraId="29234E85" w14:textId="6C721BBA" w:rsidR="00011D8A" w:rsidRDefault="00011D8A" w:rsidP="00011D8A">
      <w:pPr>
        <w:numPr>
          <w:ilvl w:val="0"/>
          <w:numId w:val="18"/>
        </w:numPr>
      </w:pPr>
      <w:r w:rsidRPr="00011D8A">
        <w:t>focuses on stopping family, domestic and sexual violence before it happens, helping early, responding when it does happen, and supporting recovery and healing</w:t>
      </w:r>
    </w:p>
    <w:p w14:paraId="10BDE99C" w14:textId="54B60BF1" w:rsidR="001E3EB1" w:rsidRPr="00011D8A" w:rsidRDefault="001E3EB1" w:rsidP="001E3EB1">
      <w:pPr>
        <w:pStyle w:val="ListParagraph"/>
        <w:numPr>
          <w:ilvl w:val="0"/>
          <w:numId w:val="18"/>
        </w:numPr>
        <w:spacing w:after="160" w:line="278" w:lineRule="auto"/>
      </w:pPr>
      <w:r w:rsidRPr="00BD36D6">
        <w:t>centre</w:t>
      </w:r>
      <w:r>
        <w:t>s</w:t>
      </w:r>
      <w:r w:rsidRPr="00BD36D6">
        <w:t xml:space="preserve"> Aboriginal and Torres Strait Islander voices and self-determination, grow</w:t>
      </w:r>
      <w:r>
        <w:t>ing</w:t>
      </w:r>
      <w:r w:rsidRPr="00BD36D6">
        <w:t xml:space="preserve"> community-led action in healing and prevention</w:t>
      </w:r>
      <w:r w:rsidRPr="00011D8A">
        <w:t>.</w:t>
      </w:r>
    </w:p>
    <w:bookmarkEnd w:id="1"/>
    <w:p w14:paraId="770FAEF5" w14:textId="7B78BDE9" w:rsidR="00337926" w:rsidRDefault="001E3EB1" w:rsidP="002B7002">
      <w:pPr>
        <w:pStyle w:val="Heading2"/>
      </w:pPr>
      <w:r w:rsidRPr="00FA46D2">
        <w:rPr>
          <w:noProof/>
        </w:rPr>
        <w:drawing>
          <wp:anchor distT="0" distB="0" distL="114300" distR="114300" simplePos="0" relativeHeight="251660288" behindDoc="1" locked="0" layoutInCell="1" allowOverlap="1" wp14:anchorId="666B5B5D" wp14:editId="71BE25AF">
            <wp:simplePos x="0" y="0"/>
            <wp:positionH relativeFrom="page">
              <wp:align>right</wp:align>
            </wp:positionH>
            <wp:positionV relativeFrom="paragraph">
              <wp:posOffset>237490</wp:posOffset>
            </wp:positionV>
            <wp:extent cx="2533650" cy="3176270"/>
            <wp:effectExtent l="0" t="0" r="0" b="0"/>
            <wp:wrapTight wrapText="bothSides">
              <wp:wrapPolygon edited="0">
                <wp:start x="12830" y="259"/>
                <wp:lineTo x="11044" y="518"/>
                <wp:lineTo x="6009" y="2073"/>
                <wp:lineTo x="6009" y="2591"/>
                <wp:lineTo x="5035" y="2850"/>
                <wp:lineTo x="3248" y="4146"/>
                <wp:lineTo x="3248" y="4664"/>
                <wp:lineTo x="2598" y="4793"/>
                <wp:lineTo x="1624" y="6218"/>
                <wp:lineTo x="1137" y="7514"/>
                <wp:lineTo x="1299" y="8291"/>
                <wp:lineTo x="3248" y="8809"/>
                <wp:lineTo x="1462" y="8809"/>
                <wp:lineTo x="487" y="9587"/>
                <wp:lineTo x="974" y="12955"/>
                <wp:lineTo x="1624" y="15028"/>
                <wp:lineTo x="3735" y="17359"/>
                <wp:lineTo x="6171" y="19562"/>
                <wp:lineTo x="11206" y="20857"/>
                <wp:lineTo x="12830" y="21116"/>
                <wp:lineTo x="13805" y="21116"/>
                <wp:lineTo x="15591" y="20857"/>
                <wp:lineTo x="19976" y="19691"/>
                <wp:lineTo x="19814" y="19173"/>
                <wp:lineTo x="21438" y="19044"/>
                <wp:lineTo x="21438" y="3109"/>
                <wp:lineTo x="21113" y="2073"/>
                <wp:lineTo x="16565" y="777"/>
                <wp:lineTo x="13805" y="259"/>
                <wp:lineTo x="12830" y="259"/>
              </wp:wrapPolygon>
            </wp:wrapTight>
            <wp:docPr id="86042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21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2533650" cy="317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D8A">
        <w:t>5 threads woven together</w:t>
      </w:r>
    </w:p>
    <w:p w14:paraId="11F7DB03" w14:textId="769634E9" w:rsidR="00011D8A" w:rsidRPr="00011D8A" w:rsidRDefault="00011D8A" w:rsidP="00011D8A">
      <w:r w:rsidRPr="00011D8A">
        <w:t>Our Ways – Strong Ways – O</w:t>
      </w:r>
      <w:r w:rsidR="00FA46D2">
        <w:rPr>
          <w:noProof/>
        </w:rPr>
        <w:t>u</w:t>
      </w:r>
      <w:r w:rsidRPr="00011D8A">
        <w:t>r Voices has 5 important thread</w:t>
      </w:r>
      <w:r w:rsidR="001E3EB1">
        <w:t>s that show what we need to do</w:t>
      </w:r>
      <w:r w:rsidRPr="00011D8A">
        <w:t xml:space="preserve">. Each one is strong on its own, but when they are woven </w:t>
      </w:r>
      <w:proofErr w:type="gramStart"/>
      <w:r w:rsidR="001E3EB1" w:rsidRPr="00011D8A">
        <w:t>together</w:t>
      </w:r>
      <w:proofErr w:type="gramEnd"/>
      <w:r w:rsidRPr="00011D8A">
        <w:t xml:space="preserve"> they </w:t>
      </w:r>
      <w:r w:rsidR="009B2F12">
        <w:t xml:space="preserve">create a fabric of safety and healing. </w:t>
      </w:r>
    </w:p>
    <w:p w14:paraId="79B8E745" w14:textId="7737B2A2" w:rsidR="00011D8A" w:rsidRPr="00011D8A" w:rsidRDefault="00011D8A" w:rsidP="00011D8A">
      <w:pPr>
        <w:numPr>
          <w:ilvl w:val="0"/>
          <w:numId w:val="19"/>
        </w:numPr>
      </w:pPr>
      <w:r w:rsidRPr="00011D8A">
        <w:rPr>
          <w:b/>
          <w:bCs/>
        </w:rPr>
        <w:t>Voice, agency and self-determination</w:t>
      </w:r>
      <w:r w:rsidRPr="00011D8A">
        <w:t>: Aboriginal and Torres Strait Islander voices, leadership and wisdom shape every decision.</w:t>
      </w:r>
    </w:p>
    <w:p w14:paraId="458D4B2F" w14:textId="661F7811" w:rsidR="00011D8A" w:rsidRPr="00011D8A" w:rsidRDefault="00011D8A" w:rsidP="00011D8A">
      <w:pPr>
        <w:numPr>
          <w:ilvl w:val="0"/>
          <w:numId w:val="19"/>
        </w:numPr>
      </w:pPr>
      <w:r w:rsidRPr="00011D8A">
        <w:rPr>
          <w:b/>
          <w:bCs/>
        </w:rPr>
        <w:t>Aboriginal and Torres Strait Islander</w:t>
      </w:r>
      <w:r w:rsidR="009B2F12">
        <w:rPr>
          <w:b/>
          <w:bCs/>
        </w:rPr>
        <w:t>-</w:t>
      </w:r>
      <w:r w:rsidRPr="00011D8A">
        <w:rPr>
          <w:b/>
          <w:bCs/>
        </w:rPr>
        <w:t>led solutions that are strengths-based, preventive and healing</w:t>
      </w:r>
      <w:r w:rsidRPr="00011D8A">
        <w:t>: Support honours First Nations story and culture, weaving trauma-responsive, community-led approaches that bind Aboriginal and Torres Strait Islander people in strength.</w:t>
      </w:r>
    </w:p>
    <w:p w14:paraId="588A337F" w14:textId="1515F2C1" w:rsidR="00011D8A" w:rsidRPr="00011D8A" w:rsidRDefault="00011D8A" w:rsidP="00011D8A">
      <w:pPr>
        <w:numPr>
          <w:ilvl w:val="0"/>
          <w:numId w:val="19"/>
        </w:numPr>
      </w:pPr>
      <w:r w:rsidRPr="00011D8A">
        <w:rPr>
          <w:b/>
          <w:bCs/>
        </w:rPr>
        <w:lastRenderedPageBreak/>
        <w:t>Reforming the institutions and systems that impact safety</w:t>
      </w:r>
      <w:r w:rsidRPr="00011D8A">
        <w:t>: Reform systems like justice, health, housing, education and child protection</w:t>
      </w:r>
      <w:r w:rsidR="009B2F12">
        <w:t xml:space="preserve"> to strengthen supports.</w:t>
      </w:r>
    </w:p>
    <w:p w14:paraId="48E67EC8" w14:textId="77777777" w:rsidR="00011D8A" w:rsidRPr="00011D8A" w:rsidRDefault="00011D8A" w:rsidP="00011D8A">
      <w:pPr>
        <w:numPr>
          <w:ilvl w:val="0"/>
          <w:numId w:val="19"/>
        </w:numPr>
      </w:pPr>
      <w:r w:rsidRPr="00011D8A">
        <w:rPr>
          <w:b/>
          <w:bCs/>
        </w:rPr>
        <w:t>Strengthening evidence, research and data, embedding Indigenous Data Sovereignty</w:t>
      </w:r>
      <w:r w:rsidRPr="00011D8A">
        <w:t>: Aboriginal and Torres Strait Islander ownership of data and stories means the research woven into work is ethical, trustworthy, culturally sensitive and fit for communities.</w:t>
      </w:r>
    </w:p>
    <w:p w14:paraId="4D9A8ADC" w14:textId="77777777" w:rsidR="00011D8A" w:rsidRPr="00011D8A" w:rsidRDefault="00011D8A" w:rsidP="00011D8A">
      <w:pPr>
        <w:numPr>
          <w:ilvl w:val="0"/>
          <w:numId w:val="19"/>
        </w:numPr>
      </w:pPr>
      <w:r w:rsidRPr="00011D8A">
        <w:rPr>
          <w:b/>
          <w:bCs/>
        </w:rPr>
        <w:t>Breaking the cycle</w:t>
      </w:r>
      <w:r w:rsidRPr="00011D8A">
        <w:t xml:space="preserve"> </w:t>
      </w:r>
      <w:r w:rsidRPr="00011D8A">
        <w:rPr>
          <w:b/>
          <w:bCs/>
        </w:rPr>
        <w:t>through strengthened housing and financial security</w:t>
      </w:r>
      <w:r w:rsidRPr="00011D8A">
        <w:t xml:space="preserve">: Safe housing and fair and equal opportunities help women and children stay safe and strong. </w:t>
      </w:r>
      <w:bookmarkStart w:id="2" w:name="_Using_styles_in"/>
      <w:bookmarkEnd w:id="2"/>
    </w:p>
    <w:p w14:paraId="53D00CB0" w14:textId="0D8AA8CB" w:rsidR="00011D8A" w:rsidRDefault="00011D8A" w:rsidP="00011D8A">
      <w:pPr>
        <w:pStyle w:val="Heading2"/>
      </w:pPr>
      <w:r>
        <w:t xml:space="preserve">Why we need a </w:t>
      </w:r>
      <w:r w:rsidR="001E3EB1">
        <w:t xml:space="preserve">dedicated </w:t>
      </w:r>
      <w:r>
        <w:t>plan</w:t>
      </w:r>
    </w:p>
    <w:p w14:paraId="4A865620" w14:textId="77777777" w:rsidR="00011D8A" w:rsidRPr="00011D8A" w:rsidRDefault="00011D8A" w:rsidP="00011D8A">
      <w:r w:rsidRPr="00011D8A">
        <w:t>Our Ways – Strong Ways – Our Voices values the strength, leadership, culture and wisdom of Aboriginal and Torres Strait Islander peoples. It makes safety, healing and wellbeing a national priority and supports communities to lead change.</w:t>
      </w:r>
    </w:p>
    <w:p w14:paraId="7600AB1F" w14:textId="6953D1E5" w:rsidR="00011D8A" w:rsidRDefault="00011D8A" w:rsidP="00011D8A">
      <w:pPr>
        <w:pStyle w:val="Heading3"/>
      </w:pPr>
      <w:r>
        <w:t xml:space="preserve">We need this plan because: </w:t>
      </w:r>
    </w:p>
    <w:p w14:paraId="54DD7326" w14:textId="7C0D556D" w:rsidR="00011D8A" w:rsidRPr="009B2F12" w:rsidRDefault="00011D8A" w:rsidP="00011D8A">
      <w:pPr>
        <w:numPr>
          <w:ilvl w:val="0"/>
          <w:numId w:val="18"/>
        </w:numPr>
      </w:pPr>
      <w:r w:rsidRPr="009B2F12">
        <w:t>everyone deserves a future free from family, domestic and sexual violence</w:t>
      </w:r>
    </w:p>
    <w:p w14:paraId="20F0B718" w14:textId="1746011B" w:rsidR="00011D8A" w:rsidRPr="009B2F12" w:rsidRDefault="00011D8A" w:rsidP="00011D8A">
      <w:pPr>
        <w:numPr>
          <w:ilvl w:val="0"/>
          <w:numId w:val="18"/>
        </w:numPr>
      </w:pPr>
      <w:r w:rsidRPr="009B2F12">
        <w:t>Aboriginal and Torres Strait Islander women are 27 times more likely to be hospitalised due to family violence</w:t>
      </w:r>
      <w:r w:rsidR="00CF3CE9" w:rsidRPr="009B2F12">
        <w:rPr>
          <w:rStyle w:val="FootnoteReference"/>
        </w:rPr>
        <w:footnoteReference w:id="2"/>
      </w:r>
      <w:r w:rsidRPr="009B2F12">
        <w:t xml:space="preserve"> and 7 times more likely to be homicide victims</w:t>
      </w:r>
      <w:r w:rsidR="00CF3CE9" w:rsidRPr="009B2F12">
        <w:rPr>
          <w:rStyle w:val="FootnoteReference"/>
        </w:rPr>
        <w:footnoteReference w:id="3"/>
      </w:r>
    </w:p>
    <w:p w14:paraId="4DACDF9F" w14:textId="1096D9F0" w:rsidR="00011D8A" w:rsidRPr="009B2F12" w:rsidRDefault="00011D8A" w:rsidP="00011D8A">
      <w:pPr>
        <w:numPr>
          <w:ilvl w:val="0"/>
          <w:numId w:val="18"/>
        </w:numPr>
      </w:pPr>
      <w:r w:rsidRPr="009B2F12">
        <w:t>Aboriginal and Torres Strait Islander communities need responses that respect culture, lived experience and self-determination.</w:t>
      </w:r>
    </w:p>
    <w:p w14:paraId="45AE0141" w14:textId="41AEFC5E" w:rsidR="00011D8A" w:rsidRDefault="00AC47F4" w:rsidP="00011D8A">
      <w:r>
        <w:t>S</w:t>
      </w:r>
      <w:r w:rsidR="00011D8A">
        <w:t>trong family and kinship ties</w:t>
      </w:r>
      <w:r>
        <w:t xml:space="preserve"> mean that when violence happens against Aboriginal and Torres Strait Islander women, children and families, it affects many people</w:t>
      </w:r>
      <w:r w:rsidR="00011D8A">
        <w:t>. Colonisation, racism, unfair systems and trauma passed through generations have made things worse. Today, unfair systems still cause harm.</w:t>
      </w:r>
      <w:r>
        <w:t xml:space="preserve"> </w:t>
      </w:r>
    </w:p>
    <w:p w14:paraId="3F72E218" w14:textId="276C2DBB" w:rsidR="00011D8A" w:rsidRPr="009B2F12" w:rsidRDefault="001E3EB1" w:rsidP="00011D8A">
      <w:r>
        <w:t>Family, domestic and sexual v</w:t>
      </w:r>
      <w:r w:rsidR="009B2F12" w:rsidRPr="009B2F12">
        <w:t>iolence is not a problem Aboriginal and Torres Strait Islander peoples can or should solve in isolation.</w:t>
      </w:r>
      <w:r w:rsidR="009B2F12">
        <w:t xml:space="preserve"> </w:t>
      </w:r>
    </w:p>
    <w:p w14:paraId="035B05B8" w14:textId="77777777" w:rsidR="00AC47F4" w:rsidRDefault="00011D8A" w:rsidP="00011D8A">
      <w:r>
        <w:t xml:space="preserve">We need a plan that meets the real needs of Aboriginal and Torres Strait Islander women, children and families. This includes addressing the drivers and risk factors that can escalate family violence, like poverty, homelessness, drug and alcohol use, gambling and experiencing mental health issues. Equally important is ensuring access to culturally safe, community-led services for victim-survivors. </w:t>
      </w:r>
    </w:p>
    <w:p w14:paraId="20318940" w14:textId="71B9E389" w:rsidR="00011D8A" w:rsidRDefault="00011D8A" w:rsidP="00011D8A">
      <w:r>
        <w:t>This includes strengthening the Aboriginal Community Controlled Organisation (ACCO) sector to provide support and deliver effective interventions for people using violence against Aboriginal and Torres Strait Islander peoples.</w:t>
      </w:r>
    </w:p>
    <w:p w14:paraId="2596511E" w14:textId="05230B91" w:rsidR="00011D8A" w:rsidRDefault="0089020D" w:rsidP="0089020D">
      <w:r>
        <w:lastRenderedPageBreak/>
        <w:t>To make real change, we need solutions that:</w:t>
      </w:r>
    </w:p>
    <w:p w14:paraId="5CBCE516" w14:textId="7FE038B0" w:rsidR="00011D8A" w:rsidRPr="00011D8A" w:rsidRDefault="00011D8A" w:rsidP="00011D8A">
      <w:pPr>
        <w:numPr>
          <w:ilvl w:val="0"/>
          <w:numId w:val="18"/>
        </w:numPr>
      </w:pPr>
      <w:r w:rsidRPr="00011D8A">
        <w:t>acknowledge the past and the unfair systems that cause family violence, sexual violence and other forms of abuse</w:t>
      </w:r>
    </w:p>
    <w:p w14:paraId="55AD696A" w14:textId="77777777" w:rsidR="00011D8A" w:rsidRPr="00011D8A" w:rsidRDefault="00011D8A" w:rsidP="00011D8A">
      <w:pPr>
        <w:numPr>
          <w:ilvl w:val="0"/>
          <w:numId w:val="18"/>
        </w:numPr>
      </w:pPr>
      <w:r w:rsidRPr="00011D8A">
        <w:t>focus on healing and bringing back cultural strength, not just fixing problems in a crisis</w:t>
      </w:r>
    </w:p>
    <w:p w14:paraId="78B1DAFA" w14:textId="77777777" w:rsidR="00011D8A" w:rsidRPr="00011D8A" w:rsidRDefault="00011D8A" w:rsidP="00011D8A">
      <w:pPr>
        <w:numPr>
          <w:ilvl w:val="0"/>
          <w:numId w:val="18"/>
        </w:numPr>
      </w:pPr>
      <w:r w:rsidRPr="00011D8A">
        <w:t xml:space="preserve">put Aboriginal and Torres Strait Islander voices and leadership first so they can lead decisions about policies, programs and services </w:t>
      </w:r>
    </w:p>
    <w:p w14:paraId="5A2A8FFF" w14:textId="77777777" w:rsidR="00011D8A" w:rsidRPr="00011D8A" w:rsidRDefault="00011D8A" w:rsidP="00011D8A">
      <w:pPr>
        <w:numPr>
          <w:ilvl w:val="0"/>
          <w:numId w:val="18"/>
        </w:numPr>
        <w:tabs>
          <w:tab w:val="num" w:pos="720"/>
        </w:tabs>
      </w:pPr>
      <w:r w:rsidRPr="00011D8A">
        <w:t>respond to the barriers to safety and justice, like fear of children being taken away, lack of culturally safe services, and living far away from help</w:t>
      </w:r>
    </w:p>
    <w:p w14:paraId="2DE3081F" w14:textId="77777777" w:rsidR="00011D8A" w:rsidRPr="00011D8A" w:rsidRDefault="00011D8A" w:rsidP="00011D8A">
      <w:pPr>
        <w:numPr>
          <w:ilvl w:val="0"/>
          <w:numId w:val="18"/>
        </w:numPr>
        <w:tabs>
          <w:tab w:val="num" w:pos="720"/>
        </w:tabs>
      </w:pPr>
      <w:r w:rsidRPr="00011D8A">
        <w:t>use long-term strategies and build on strengths like culture, kinship and connection to Country.</w:t>
      </w:r>
    </w:p>
    <w:p w14:paraId="1D628FB4" w14:textId="567F37E9" w:rsidR="00011D8A" w:rsidRDefault="00011D8A" w:rsidP="00011D8A">
      <w:pPr>
        <w:pStyle w:val="Heading2"/>
      </w:pPr>
      <w:r>
        <w:t>How the plan helps community</w:t>
      </w:r>
    </w:p>
    <w:p w14:paraId="55540F97" w14:textId="2BE05B85" w:rsidR="00011D8A" w:rsidRPr="00011D8A" w:rsidRDefault="00E64A74" w:rsidP="00011D8A">
      <w:r>
        <w:rPr>
          <w:noProof/>
        </w:rPr>
        <w:drawing>
          <wp:anchor distT="0" distB="0" distL="114300" distR="114300" simplePos="0" relativeHeight="251659264" behindDoc="1" locked="0" layoutInCell="1" allowOverlap="1" wp14:anchorId="47F68A43" wp14:editId="13AE26EB">
            <wp:simplePos x="0" y="0"/>
            <wp:positionH relativeFrom="page">
              <wp:align>right</wp:align>
            </wp:positionH>
            <wp:positionV relativeFrom="paragraph">
              <wp:posOffset>824476</wp:posOffset>
            </wp:positionV>
            <wp:extent cx="2823872" cy="3688965"/>
            <wp:effectExtent l="0" t="0" r="0" b="6985"/>
            <wp:wrapTight wrapText="bothSides">
              <wp:wrapPolygon edited="0">
                <wp:start x="9763" y="0"/>
                <wp:lineTo x="8743" y="1785"/>
                <wp:lineTo x="8597" y="2231"/>
                <wp:lineTo x="8597" y="3570"/>
                <wp:lineTo x="5829" y="5354"/>
                <wp:lineTo x="5537" y="5912"/>
                <wp:lineTo x="5537" y="6693"/>
                <wp:lineTo x="5829" y="7139"/>
                <wp:lineTo x="3497" y="8255"/>
                <wp:lineTo x="437" y="10486"/>
                <wp:lineTo x="0" y="11044"/>
                <wp:lineTo x="0" y="12048"/>
                <wp:lineTo x="1457" y="12494"/>
                <wp:lineTo x="1457" y="12828"/>
                <wp:lineTo x="4663" y="14279"/>
                <wp:lineTo x="5537" y="14279"/>
                <wp:lineTo x="5391" y="15059"/>
                <wp:lineTo x="5683" y="16063"/>
                <wp:lineTo x="7286" y="17848"/>
                <wp:lineTo x="7723" y="19633"/>
                <wp:lineTo x="8452" y="21418"/>
                <wp:lineTo x="8597" y="21529"/>
                <wp:lineTo x="10200" y="21529"/>
                <wp:lineTo x="11220" y="21418"/>
                <wp:lineTo x="13552" y="20079"/>
                <wp:lineTo x="13552" y="19633"/>
                <wp:lineTo x="21420" y="19633"/>
                <wp:lineTo x="21420" y="4797"/>
                <wp:lineTo x="20400" y="3570"/>
                <wp:lineTo x="20546" y="2789"/>
                <wp:lineTo x="18797" y="2231"/>
                <wp:lineTo x="15300" y="1785"/>
                <wp:lineTo x="11220" y="0"/>
                <wp:lineTo x="9763" y="0"/>
              </wp:wrapPolygon>
            </wp:wrapTight>
            <wp:docPr id="7970178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17842" name="Picture 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823872" cy="3688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D8A" w:rsidRPr="00011D8A">
        <w:t xml:space="preserve">Our Ways – Strong Ways – Our Voices is a </w:t>
      </w:r>
      <w:r w:rsidR="00011D8A" w:rsidRPr="00011D8A">
        <w:rPr>
          <w:b/>
          <w:bCs/>
        </w:rPr>
        <w:t>10-year plan for lasting change</w:t>
      </w:r>
      <w:r w:rsidR="00011D8A" w:rsidRPr="00011D8A">
        <w:t xml:space="preserve">. Instead of </w:t>
      </w:r>
      <w:r w:rsidR="001E3EB1">
        <w:t>adding more to</w:t>
      </w:r>
      <w:r w:rsidR="00011D8A" w:rsidRPr="00011D8A">
        <w:t xml:space="preserve"> existing services, it calls for systems to change. The plan </w:t>
      </w:r>
      <w:r w:rsidR="001E3EB1">
        <w:t>focuses on bringing together responses across</w:t>
      </w:r>
      <w:r w:rsidR="00011D8A" w:rsidRPr="00011D8A">
        <w:t xml:space="preserve"> family violence services, health, housing, justice, education and child protection services. </w:t>
      </w:r>
    </w:p>
    <w:p w14:paraId="79DBC51B" w14:textId="4FF9C67D" w:rsidR="00011D8A" w:rsidRPr="00011D8A" w:rsidRDefault="00011D8A" w:rsidP="00011D8A">
      <w:pPr>
        <w:rPr>
          <w:b/>
          <w:bCs/>
        </w:rPr>
      </w:pPr>
      <w:r w:rsidRPr="00011D8A">
        <w:rPr>
          <w:b/>
          <w:bCs/>
        </w:rPr>
        <w:t xml:space="preserve">The plan is a shared commitment: </w:t>
      </w:r>
    </w:p>
    <w:p w14:paraId="7F25A40D" w14:textId="664C93C2" w:rsidR="00011D8A" w:rsidRPr="00011D8A" w:rsidRDefault="001E3EB1" w:rsidP="00011D8A">
      <w:pPr>
        <w:numPr>
          <w:ilvl w:val="0"/>
          <w:numId w:val="23"/>
        </w:numPr>
      </w:pPr>
      <w:r>
        <w:t xml:space="preserve">solutions sit with </w:t>
      </w:r>
      <w:r w:rsidR="00011D8A" w:rsidRPr="00011D8A">
        <w:t>Aboriginal and Torres Strait Islander peoples</w:t>
      </w:r>
    </w:p>
    <w:p w14:paraId="621381AE" w14:textId="4AEA8AAC" w:rsidR="00011D8A" w:rsidRDefault="001E3EB1" w:rsidP="00011D8A">
      <w:pPr>
        <w:numPr>
          <w:ilvl w:val="0"/>
          <w:numId w:val="23"/>
        </w:numPr>
      </w:pPr>
      <w:r>
        <w:t>all g</w:t>
      </w:r>
      <w:r w:rsidR="00011D8A" w:rsidRPr="00011D8A">
        <w:t>overnments and services will walk alongside Aboriginal and Torres Strait Islander peoples, working in true partnership.</w:t>
      </w:r>
      <w:r w:rsidR="00E64A74" w:rsidRPr="00E64A74">
        <w:rPr>
          <w:noProof/>
        </w:rPr>
        <w:t xml:space="preserve"> </w:t>
      </w:r>
    </w:p>
    <w:p w14:paraId="30847003" w14:textId="2704826E" w:rsidR="00011D8A" w:rsidRPr="00011D8A" w:rsidRDefault="00011D8A" w:rsidP="00011D8A">
      <w:pPr>
        <w:pStyle w:val="Heading3"/>
      </w:pPr>
      <w:r>
        <w:t>How change will happen</w:t>
      </w:r>
    </w:p>
    <w:p w14:paraId="3A008468" w14:textId="77777777" w:rsidR="00721154" w:rsidRDefault="00721154" w:rsidP="00011D8A">
      <w:r>
        <w:t xml:space="preserve">Real change needs a long-term plan led by Aboriginal and Torres Strait Islander voices. </w:t>
      </w:r>
    </w:p>
    <w:p w14:paraId="5F8E66BA" w14:textId="032B9505" w:rsidR="00011D8A" w:rsidRPr="00011D8A" w:rsidRDefault="00011D8A" w:rsidP="00011D8A">
      <w:r w:rsidRPr="00011D8A">
        <w:t xml:space="preserve">We will work together to create lasting change by: </w:t>
      </w:r>
    </w:p>
    <w:p w14:paraId="7507C801" w14:textId="2D9BD217" w:rsidR="00011D8A" w:rsidRPr="00011D8A" w:rsidRDefault="001E3EB1" w:rsidP="00011D8A">
      <w:pPr>
        <w:numPr>
          <w:ilvl w:val="0"/>
          <w:numId w:val="24"/>
        </w:numPr>
      </w:pPr>
      <w:r>
        <w:t>building on what works and developing</w:t>
      </w:r>
      <w:r w:rsidR="00011D8A" w:rsidRPr="00011D8A">
        <w:t xml:space="preserve"> </w:t>
      </w:r>
      <w:r w:rsidRPr="00087E48">
        <w:t xml:space="preserve">an Action Plan that strengthens and aligns </w:t>
      </w:r>
      <w:r>
        <w:t>g</w:t>
      </w:r>
      <w:r w:rsidRPr="00087E48">
        <w:t>overnments approach to</w:t>
      </w:r>
      <w:r>
        <w:t xml:space="preserve"> supporting</w:t>
      </w:r>
      <w:r w:rsidRPr="00087E48">
        <w:t xml:space="preserve"> Aboriginal and Torres Strait Islander women, children and families, consistent with the </w:t>
      </w:r>
      <w:r w:rsidRPr="00573867">
        <w:t>Our Ways – Strong Ways – Our Voices</w:t>
      </w:r>
      <w:r w:rsidRPr="00087E48">
        <w:t xml:space="preserve"> commitments</w:t>
      </w:r>
    </w:p>
    <w:p w14:paraId="4690D7C8" w14:textId="77777777" w:rsidR="00011D8A" w:rsidRPr="00011D8A" w:rsidRDefault="00011D8A" w:rsidP="00011D8A">
      <w:pPr>
        <w:numPr>
          <w:ilvl w:val="0"/>
          <w:numId w:val="24"/>
        </w:numPr>
      </w:pPr>
      <w:r w:rsidRPr="00011D8A">
        <w:t>setting out clear steps for communities, governments and services</w:t>
      </w:r>
    </w:p>
    <w:p w14:paraId="3DB2F297" w14:textId="77777777" w:rsidR="00011D8A" w:rsidRPr="00011D8A" w:rsidRDefault="00011D8A" w:rsidP="00011D8A">
      <w:pPr>
        <w:numPr>
          <w:ilvl w:val="0"/>
          <w:numId w:val="24"/>
        </w:numPr>
      </w:pPr>
      <w:r w:rsidRPr="00011D8A">
        <w:t>updating the Action Plan regularly to meet community needs.</w:t>
      </w:r>
    </w:p>
    <w:p w14:paraId="4E8D2301" w14:textId="77777777" w:rsidR="00721154" w:rsidRDefault="00721154">
      <w:pPr>
        <w:spacing w:after="240"/>
        <w:rPr>
          <w:rFonts w:asciiTheme="majorHAnsi" w:eastAsiaTheme="majorEastAsia" w:hAnsiTheme="majorHAnsi" w:cstheme="majorBidi"/>
          <w:bCs/>
          <w:color w:val="9E2C21"/>
          <w:sz w:val="40"/>
          <w:szCs w:val="26"/>
        </w:rPr>
      </w:pPr>
      <w:r>
        <w:br w:type="page"/>
      </w:r>
    </w:p>
    <w:p w14:paraId="5119D261" w14:textId="5C875322" w:rsidR="00011D8A" w:rsidRDefault="00011D8A" w:rsidP="00011D8A">
      <w:pPr>
        <w:pStyle w:val="Heading2"/>
      </w:pPr>
      <w:r>
        <w:lastRenderedPageBreak/>
        <w:t>How we got here</w:t>
      </w:r>
    </w:p>
    <w:p w14:paraId="047A5278" w14:textId="77777777" w:rsidR="00011D8A" w:rsidRPr="00011D8A" w:rsidRDefault="00011D8A" w:rsidP="00011D8A">
      <w:r w:rsidRPr="00011D8A">
        <w:t xml:space="preserve">Aboriginal and Torres Strait Islander peoples have called for action that respects their history, culture and lived experiences for a long time – but systems have not always supported them in a culturally safe way. </w:t>
      </w:r>
    </w:p>
    <w:p w14:paraId="333B3947" w14:textId="36BCEE8A" w:rsidR="00011D8A" w:rsidRDefault="00011D8A" w:rsidP="00011D8A">
      <w:pPr>
        <w:pStyle w:val="Heading3"/>
      </w:pPr>
      <w:r>
        <w:t>Community-led consultation</w:t>
      </w:r>
    </w:p>
    <w:p w14:paraId="656DB2F2" w14:textId="4BCCD3A8" w:rsidR="00011D8A" w:rsidRPr="00011D8A" w:rsidRDefault="001E3EB1" w:rsidP="00011D8A">
      <w:r>
        <w:t>The</w:t>
      </w:r>
      <w:r w:rsidR="00011D8A" w:rsidRPr="00011D8A">
        <w:t xml:space="preserve"> Our Ways Steering Committee</w:t>
      </w:r>
      <w:r>
        <w:t xml:space="preserve"> led the development of the plan in partnership with the Australian Government Department of Social Services</w:t>
      </w:r>
      <w:r w:rsidR="00011D8A" w:rsidRPr="00011D8A">
        <w:t>, supported by SNAICC, the national voice for Aboriginal and Torres Strait Islander children</w:t>
      </w:r>
      <w:r>
        <w:t>.</w:t>
      </w:r>
      <w:r w:rsidR="00011D8A" w:rsidRPr="00011D8A">
        <w:t xml:space="preserve"> </w:t>
      </w:r>
    </w:p>
    <w:p w14:paraId="3C76DDC8" w14:textId="489D1D11" w:rsidR="00011D8A" w:rsidRPr="00011D8A" w:rsidRDefault="00011D8A" w:rsidP="00011D8A">
      <w:r w:rsidRPr="00011D8A">
        <w:t xml:space="preserve">A </w:t>
      </w:r>
      <w:r w:rsidRPr="00011D8A">
        <w:rPr>
          <w:b/>
          <w:bCs/>
        </w:rPr>
        <w:t>24-member Steering Committee</w:t>
      </w:r>
      <w:r w:rsidRPr="00011D8A">
        <w:t xml:space="preserve"> guided this work</w:t>
      </w:r>
      <w:r w:rsidR="001E3EB1">
        <w:t>:</w:t>
      </w:r>
    </w:p>
    <w:p w14:paraId="372722C4" w14:textId="77777777" w:rsidR="00011D8A" w:rsidRPr="00011D8A" w:rsidRDefault="00011D8A" w:rsidP="00011D8A">
      <w:pPr>
        <w:numPr>
          <w:ilvl w:val="0"/>
          <w:numId w:val="25"/>
        </w:numPr>
      </w:pPr>
      <w:r w:rsidRPr="00011D8A">
        <w:t>12 non-government Aboriginal and Torres Strait Islander representatives (the First Nations Caucus Group)</w:t>
      </w:r>
    </w:p>
    <w:p w14:paraId="736D7C43" w14:textId="77777777" w:rsidR="00011D8A" w:rsidRPr="00011D8A" w:rsidRDefault="00011D8A" w:rsidP="00011D8A">
      <w:pPr>
        <w:numPr>
          <w:ilvl w:val="0"/>
          <w:numId w:val="25"/>
        </w:numPr>
      </w:pPr>
      <w:r w:rsidRPr="00011D8A">
        <w:t>2 Commonwealth representatives</w:t>
      </w:r>
    </w:p>
    <w:p w14:paraId="4A4505FC" w14:textId="77777777" w:rsidR="00011D8A" w:rsidRPr="00011D8A" w:rsidRDefault="00011D8A" w:rsidP="00011D8A">
      <w:pPr>
        <w:numPr>
          <w:ilvl w:val="0"/>
          <w:numId w:val="25"/>
        </w:numPr>
      </w:pPr>
      <w:r w:rsidRPr="00011D8A">
        <w:t>8 State and Territory representatives</w:t>
      </w:r>
    </w:p>
    <w:p w14:paraId="550360E6" w14:textId="77777777" w:rsidR="00011D8A" w:rsidRPr="00011D8A" w:rsidRDefault="00011D8A" w:rsidP="00011D8A">
      <w:pPr>
        <w:numPr>
          <w:ilvl w:val="0"/>
          <w:numId w:val="25"/>
        </w:numPr>
      </w:pPr>
      <w:r w:rsidRPr="00011D8A">
        <w:t>the Domestic, Family and Sexual Violence Commissioner</w:t>
      </w:r>
    </w:p>
    <w:p w14:paraId="7DA934E9" w14:textId="77777777" w:rsidR="00011D8A" w:rsidRPr="00011D8A" w:rsidRDefault="00011D8A" w:rsidP="00011D8A">
      <w:pPr>
        <w:numPr>
          <w:ilvl w:val="0"/>
          <w:numId w:val="25"/>
        </w:numPr>
      </w:pPr>
      <w:r w:rsidRPr="00011D8A">
        <w:t xml:space="preserve">the Aboriginal and Torres Strait Islander Social Justice Commissioner. </w:t>
      </w:r>
    </w:p>
    <w:p w14:paraId="5F5FDB49" w14:textId="32CC7657" w:rsidR="00011D8A" w:rsidRPr="00011D8A" w:rsidRDefault="00011D8A" w:rsidP="00011D8A">
      <w:r w:rsidRPr="00011D8A">
        <w:t>More than 80 organisations, advisory bodies and 47 ACCOs contributed their voices</w:t>
      </w:r>
      <w:r w:rsidR="001E3EB1">
        <w:t xml:space="preserve"> to the plan</w:t>
      </w:r>
      <w:r w:rsidRPr="00011D8A">
        <w:t xml:space="preserve">. Women </w:t>
      </w:r>
      <w:r w:rsidR="001E3EB1">
        <w:t xml:space="preserve">and children </w:t>
      </w:r>
      <w:r w:rsidRPr="00011D8A">
        <w:t>with lived experience also shared their stories. Consultations included: </w:t>
      </w:r>
    </w:p>
    <w:p w14:paraId="7B6C571B" w14:textId="77777777" w:rsidR="00011D8A" w:rsidRPr="00011D8A" w:rsidRDefault="00011D8A" w:rsidP="00011D8A">
      <w:pPr>
        <w:numPr>
          <w:ilvl w:val="0"/>
          <w:numId w:val="26"/>
        </w:numPr>
      </w:pPr>
      <w:r w:rsidRPr="00011D8A">
        <w:t>14 sessions with ACCOs (online and in person) </w:t>
      </w:r>
    </w:p>
    <w:p w14:paraId="0656B3FA" w14:textId="77777777" w:rsidR="00011D8A" w:rsidRPr="00011D8A" w:rsidRDefault="00011D8A" w:rsidP="00011D8A">
      <w:pPr>
        <w:numPr>
          <w:ilvl w:val="0"/>
          <w:numId w:val="27"/>
        </w:numPr>
      </w:pPr>
      <w:r w:rsidRPr="00011D8A">
        <w:t>9 online sessions with non-Indigenous services </w:t>
      </w:r>
    </w:p>
    <w:p w14:paraId="47433963" w14:textId="77777777" w:rsidR="00011D8A" w:rsidRPr="00011D8A" w:rsidRDefault="00011D8A" w:rsidP="00011D8A">
      <w:pPr>
        <w:numPr>
          <w:ilvl w:val="0"/>
          <w:numId w:val="28"/>
        </w:numPr>
      </w:pPr>
      <w:r w:rsidRPr="00011D8A">
        <w:t>14 online sessions with individuals or specific organisations </w:t>
      </w:r>
    </w:p>
    <w:p w14:paraId="78FD7450" w14:textId="77777777" w:rsidR="00011D8A" w:rsidRPr="00011D8A" w:rsidRDefault="00011D8A" w:rsidP="00011D8A">
      <w:pPr>
        <w:numPr>
          <w:ilvl w:val="0"/>
          <w:numId w:val="29"/>
        </w:numPr>
      </w:pPr>
      <w:r w:rsidRPr="00011D8A">
        <w:t>9 online consultations with cross-government agencies</w:t>
      </w:r>
    </w:p>
    <w:p w14:paraId="2E6409BD" w14:textId="77777777" w:rsidR="00011D8A" w:rsidRPr="00011D8A" w:rsidRDefault="00011D8A" w:rsidP="00011D8A">
      <w:pPr>
        <w:numPr>
          <w:ilvl w:val="0"/>
          <w:numId w:val="30"/>
        </w:numPr>
      </w:pPr>
      <w:r w:rsidRPr="00011D8A">
        <w:t>6 conference sessions with 997 participants </w:t>
      </w:r>
    </w:p>
    <w:p w14:paraId="4ED6680F" w14:textId="77777777" w:rsidR="00011D8A" w:rsidRPr="00011D8A" w:rsidRDefault="00011D8A" w:rsidP="00011D8A">
      <w:pPr>
        <w:numPr>
          <w:ilvl w:val="0"/>
          <w:numId w:val="31"/>
        </w:numPr>
      </w:pPr>
      <w:r w:rsidRPr="00011D8A">
        <w:t>6 Knowledge Circles with 71 women with lived experience </w:t>
      </w:r>
    </w:p>
    <w:p w14:paraId="1262DD78" w14:textId="77777777" w:rsidR="00011D8A" w:rsidRPr="00011D8A" w:rsidRDefault="00011D8A" w:rsidP="00011D8A">
      <w:pPr>
        <w:numPr>
          <w:ilvl w:val="0"/>
          <w:numId w:val="32"/>
        </w:numPr>
      </w:pPr>
      <w:r w:rsidRPr="00011D8A">
        <w:t>52 written submissions (including 13 from ACCOs).</w:t>
      </w:r>
    </w:p>
    <w:p w14:paraId="7A4E36B9" w14:textId="698D42FE" w:rsidR="00011D8A" w:rsidRDefault="00011D8A" w:rsidP="00011D8A">
      <w:r w:rsidRPr="00011D8A">
        <w:t xml:space="preserve">These conversations shaped the recommendations for Our Ways – Strong Ways – Our Voices, making sure the plan reflects what Aboriginal and Torres Strait Islander communities need. </w:t>
      </w:r>
    </w:p>
    <w:p w14:paraId="0F195691" w14:textId="77777777" w:rsidR="00CF3CE9" w:rsidRDefault="00CF3CE9">
      <w:pPr>
        <w:spacing w:after="240"/>
        <w:rPr>
          <w:rFonts w:asciiTheme="majorHAnsi" w:eastAsiaTheme="majorEastAsia" w:hAnsiTheme="majorHAnsi" w:cstheme="majorBidi"/>
          <w:bCs/>
          <w:color w:val="9E2C21"/>
          <w:sz w:val="40"/>
          <w:szCs w:val="26"/>
        </w:rPr>
      </w:pPr>
      <w:r>
        <w:br w:type="page"/>
      </w:r>
    </w:p>
    <w:p w14:paraId="77B1C75F" w14:textId="0A2A2D52" w:rsidR="00011D8A" w:rsidRDefault="00011D8A" w:rsidP="00011D8A">
      <w:pPr>
        <w:pStyle w:val="Heading2"/>
      </w:pPr>
      <w:r>
        <w:lastRenderedPageBreak/>
        <w:t xml:space="preserve">Get support </w:t>
      </w:r>
    </w:p>
    <w:p w14:paraId="2E9FD751" w14:textId="77777777" w:rsidR="006448EC" w:rsidRDefault="006448EC" w:rsidP="000B7316">
      <w:pPr>
        <w:numPr>
          <w:ilvl w:val="0"/>
          <w:numId w:val="33"/>
        </w:numPr>
      </w:pPr>
      <w:r>
        <w:t>In an emergency</w:t>
      </w:r>
      <w:r w:rsidR="00011D8A" w:rsidRPr="00011D8A">
        <w:t xml:space="preserve">, call </w:t>
      </w:r>
      <w:r w:rsidR="00011D8A" w:rsidRPr="00011D8A">
        <w:rPr>
          <w:b/>
          <w:bCs/>
        </w:rPr>
        <w:t>000</w:t>
      </w:r>
      <w:r w:rsidR="00011D8A" w:rsidRPr="00011D8A">
        <w:t>.</w:t>
      </w:r>
      <w:r w:rsidRPr="006448EC">
        <w:rPr>
          <w:szCs w:val="22"/>
        </w:rPr>
        <w:t xml:space="preserve"> </w:t>
      </w:r>
      <w:r w:rsidRPr="006448EC">
        <w:t>For crisis support or suicide intervention services,</w:t>
      </w:r>
      <w:r w:rsidRPr="006448EC">
        <w:rPr>
          <w:b/>
          <w:bCs/>
        </w:rPr>
        <w:t> </w:t>
      </w:r>
      <w:r w:rsidRPr="006448EC">
        <w:t>call </w:t>
      </w:r>
      <w:hyperlink r:id="rId10" w:history="1">
        <w:r w:rsidRPr="006448EC">
          <w:rPr>
            <w:rStyle w:val="Hyperlink"/>
          </w:rPr>
          <w:t>13 11 14</w:t>
        </w:r>
      </w:hyperlink>
      <w:r w:rsidRPr="006448EC">
        <w:t xml:space="preserve"> for Lifeline Australia. </w:t>
      </w:r>
    </w:p>
    <w:p w14:paraId="14236924" w14:textId="3D2424AD" w:rsidR="00011D8A" w:rsidRPr="00011D8A" w:rsidRDefault="005B7A2C" w:rsidP="000B7316">
      <w:pPr>
        <w:numPr>
          <w:ilvl w:val="0"/>
          <w:numId w:val="33"/>
        </w:numPr>
      </w:pPr>
      <w:r w:rsidRPr="005B7A2C">
        <w:t xml:space="preserve">Feeling worried or no good? Connect with </w:t>
      </w:r>
      <w:r w:rsidRPr="006448EC">
        <w:rPr>
          <w:b/>
          <w:bCs/>
        </w:rPr>
        <w:t>13YARN</w:t>
      </w:r>
      <w:r w:rsidRPr="005B7A2C">
        <w:t xml:space="preserve"> Aboriginal &amp; Torres Strait Islander Crisis Supporters on </w:t>
      </w:r>
      <w:hyperlink r:id="rId11" w:history="1">
        <w:r w:rsidRPr="005B7A2C">
          <w:rPr>
            <w:rStyle w:val="Hyperlink"/>
          </w:rPr>
          <w:t>13 92 76</w:t>
        </w:r>
      </w:hyperlink>
      <w:r w:rsidRPr="005B7A2C">
        <w:t>, available 24/7 from any mobile or pay phone, or visit </w:t>
      </w:r>
      <w:hyperlink r:id="rId12" w:history="1">
        <w:r w:rsidRPr="005B7A2C">
          <w:rPr>
            <w:rStyle w:val="Hyperlink"/>
          </w:rPr>
          <w:t>13yarn.org.au</w:t>
        </w:r>
      </w:hyperlink>
      <w:r w:rsidRPr="005B7A2C">
        <w:t>. No shame, no judgement, safe place to yarn.</w:t>
      </w:r>
    </w:p>
    <w:p w14:paraId="2D854E44" w14:textId="1DFE14F4" w:rsidR="00011D8A" w:rsidRPr="00011D8A" w:rsidRDefault="00F572E5" w:rsidP="00F572E5">
      <w:pPr>
        <w:numPr>
          <w:ilvl w:val="0"/>
          <w:numId w:val="33"/>
        </w:numPr>
      </w:pPr>
      <w:r w:rsidRPr="00F572E5">
        <w:t xml:space="preserve">If you or someone you know is experiencing, or at risk of experiencing, domestic, family or sexual violence, call </w:t>
      </w:r>
      <w:r w:rsidRPr="006448EC">
        <w:rPr>
          <w:b/>
          <w:bCs/>
        </w:rPr>
        <w:t>1800RESPECT</w:t>
      </w:r>
      <w:r w:rsidRPr="00F572E5">
        <w:t xml:space="preserve"> on 1800 737 732, text 0458 737 732 or visit </w:t>
      </w:r>
      <w:hyperlink r:id="rId13" w:history="1">
        <w:r w:rsidRPr="00E7323E">
          <w:rPr>
            <w:rStyle w:val="Hyperlink"/>
          </w:rPr>
          <w:t>1800respect.org.au</w:t>
        </w:r>
      </w:hyperlink>
      <w:r w:rsidR="00E7323E">
        <w:t xml:space="preserve"> </w:t>
      </w:r>
      <w:r w:rsidRPr="00F572E5">
        <w:t>for online chat and video call services. 1800RESPECT is a free and confidential service, available 24 hours a day, 7 days a week.</w:t>
      </w:r>
    </w:p>
    <w:p w14:paraId="28961EDE" w14:textId="3017E5B5" w:rsidR="00011D8A" w:rsidRDefault="00011D8A" w:rsidP="00011D8A">
      <w:pPr>
        <w:pStyle w:val="Heading2"/>
      </w:pPr>
      <w:r>
        <w:t>More information</w:t>
      </w:r>
    </w:p>
    <w:p w14:paraId="02F02B91" w14:textId="7368BC5B" w:rsidR="00011D8A" w:rsidRPr="00011D8A" w:rsidRDefault="00E7323E" w:rsidP="00011D8A">
      <w:r>
        <w:rPr>
          <w:noProof/>
        </w:rPr>
        <w:drawing>
          <wp:anchor distT="0" distB="0" distL="114300" distR="114300" simplePos="0" relativeHeight="251662336" behindDoc="1" locked="0" layoutInCell="1" allowOverlap="1" wp14:anchorId="25F168BD" wp14:editId="3B01E939">
            <wp:simplePos x="0" y="0"/>
            <wp:positionH relativeFrom="margin">
              <wp:posOffset>1382395</wp:posOffset>
            </wp:positionH>
            <wp:positionV relativeFrom="paragraph">
              <wp:posOffset>918210</wp:posOffset>
            </wp:positionV>
            <wp:extent cx="3373200" cy="3456000"/>
            <wp:effectExtent l="19050" t="95250" r="189230" b="0"/>
            <wp:wrapTight wrapText="bothSides">
              <wp:wrapPolygon edited="0">
                <wp:start x="7754" y="-202"/>
                <wp:lineTo x="6180" y="486"/>
                <wp:lineTo x="7021" y="4215"/>
                <wp:lineTo x="3855" y="5101"/>
                <wp:lineTo x="4393" y="6932"/>
                <wp:lineTo x="523" y="8015"/>
                <wp:lineTo x="1061" y="9847"/>
                <wp:lineTo x="-698" y="10339"/>
                <wp:lineTo x="294" y="13282"/>
                <wp:lineTo x="1199" y="13772"/>
                <wp:lineTo x="2255" y="13477"/>
                <wp:lineTo x="2793" y="15308"/>
                <wp:lineTo x="4200" y="14914"/>
                <wp:lineTo x="4621" y="16778"/>
                <wp:lineTo x="5324" y="16582"/>
                <wp:lineTo x="6014" y="19361"/>
                <wp:lineTo x="6752" y="20146"/>
                <wp:lineTo x="6785" y="20260"/>
                <wp:lineTo x="7574" y="21650"/>
                <wp:lineTo x="7759" y="21846"/>
                <wp:lineTo x="8228" y="21715"/>
                <wp:lineTo x="8278" y="21453"/>
                <wp:lineTo x="20941" y="16174"/>
                <wp:lineTo x="20436" y="14458"/>
                <wp:lineTo x="20099" y="12446"/>
                <wp:lineTo x="20416" y="10499"/>
                <wp:lineTo x="20382" y="10385"/>
                <wp:lineTo x="20548" y="8357"/>
                <wp:lineTo x="20948" y="6263"/>
                <wp:lineTo x="21113" y="4234"/>
                <wp:lineTo x="21029" y="3515"/>
                <wp:lineTo x="17761" y="3191"/>
                <wp:lineTo x="16471" y="3552"/>
                <wp:lineTo x="16000" y="1949"/>
                <wp:lineTo x="12532" y="2672"/>
                <wp:lineTo x="12229" y="775"/>
                <wp:lineTo x="10956" y="760"/>
                <wp:lineTo x="8223" y="-333"/>
                <wp:lineTo x="7754" y="-202"/>
              </wp:wrapPolygon>
            </wp:wrapTight>
            <wp:docPr id="17886648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17842" name="Picture 3">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1" r="-2121"/>
                    <a:stretch>
                      <a:fillRect/>
                    </a:stretch>
                  </pic:blipFill>
                  <pic:spPr bwMode="auto">
                    <a:xfrm rot="960000">
                      <a:off x="0" y="0"/>
                      <a:ext cx="3373200" cy="34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3DE">
        <w:t>T</w:t>
      </w:r>
      <w:r w:rsidR="00011D8A" w:rsidRPr="00011D8A">
        <w:t>o find out how Our Ways – Strong Ways – Our Voices supports safer communities and will reduce violence against women and children</w:t>
      </w:r>
      <w:r w:rsidR="001473DE">
        <w:t xml:space="preserve">, visit </w:t>
      </w:r>
      <w:hyperlink r:id="rId15" w:history="1">
        <w:r w:rsidR="001473DE" w:rsidRPr="00A67B43">
          <w:rPr>
            <w:rStyle w:val="Hyperlink"/>
          </w:rPr>
          <w:t>dss.gov.au/our-ways-strong-ways-our-voices</w:t>
        </w:r>
      </w:hyperlink>
      <w:r w:rsidR="001473DE">
        <w:t>.</w:t>
      </w:r>
    </w:p>
    <w:sectPr w:rsidR="00011D8A" w:rsidRPr="00011D8A" w:rsidSect="001E3EB1">
      <w:headerReference w:type="default" r:id="rId16"/>
      <w:footerReference w:type="default" r:id="rId17"/>
      <w:headerReference w:type="first" r:id="rId18"/>
      <w:footerReference w:type="first" r:id="rId19"/>
      <w:type w:val="continuous"/>
      <w:pgSz w:w="11906" w:h="16838"/>
      <w:pgMar w:top="851" w:right="851" w:bottom="851" w:left="851" w:header="1417"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404FA" w14:textId="77777777" w:rsidR="004C648C" w:rsidRDefault="004C648C" w:rsidP="008F3023">
      <w:pPr>
        <w:spacing w:after="0" w:line="240" w:lineRule="auto"/>
      </w:pPr>
      <w:r>
        <w:separator/>
      </w:r>
    </w:p>
  </w:endnote>
  <w:endnote w:type="continuationSeparator" w:id="0">
    <w:p w14:paraId="0236EA16" w14:textId="77777777" w:rsidR="004C648C" w:rsidRDefault="004C648C" w:rsidP="008F3023">
      <w:pPr>
        <w:spacing w:after="0" w:line="240" w:lineRule="auto"/>
      </w:pPr>
      <w:r>
        <w:continuationSeparator/>
      </w:r>
    </w:p>
  </w:endnote>
  <w:endnote w:type="continuationNotice" w:id="1">
    <w:p w14:paraId="2BF05E0E" w14:textId="77777777" w:rsidR="004C648C" w:rsidRDefault="004C64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D764" w14:textId="70E3E5BE" w:rsidR="00A350E4" w:rsidRDefault="00011D8A">
    <w:pPr>
      <w:pStyle w:val="Footer"/>
    </w:pPr>
    <w:r w:rsidRPr="00A350E4">
      <w:rPr>
        <w:noProof/>
      </w:rPr>
      <w:drawing>
        <wp:anchor distT="0" distB="0" distL="114300" distR="114300" simplePos="0" relativeHeight="251668481" behindDoc="1" locked="0" layoutInCell="1" allowOverlap="1" wp14:anchorId="71F1AFFE" wp14:editId="65B331CD">
          <wp:simplePos x="0" y="0"/>
          <wp:positionH relativeFrom="column">
            <wp:posOffset>-901065</wp:posOffset>
          </wp:positionH>
          <wp:positionV relativeFrom="paragraph">
            <wp:posOffset>-393065</wp:posOffset>
          </wp:positionV>
          <wp:extent cx="8921750" cy="689150"/>
          <wp:effectExtent l="0" t="0" r="0" b="0"/>
          <wp:wrapNone/>
          <wp:docPr id="16661273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37588" name="Picture 1">
                    <a:extLst>
                      <a:ext uri="{C183D7F6-B498-43B3-948B-1728B52AA6E4}">
                        <adec:decorative xmlns:adec="http://schemas.microsoft.com/office/drawing/2017/decorative" val="1"/>
                      </a:ext>
                    </a:extLst>
                  </pic:cNvPr>
                  <pic:cNvPicPr/>
                </pic:nvPicPr>
                <pic:blipFill rotWithShape="1">
                  <a:blip r:embed="rId1"/>
                  <a:srcRect b="7162"/>
                  <a:stretch>
                    <a:fillRect/>
                  </a:stretch>
                </pic:blipFill>
                <pic:spPr bwMode="auto">
                  <a:xfrm rot="10800000">
                    <a:off x="0" y="0"/>
                    <a:ext cx="8921750" cy="6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66552" w14:textId="23CDCFA4" w:rsidR="008009CA" w:rsidRDefault="00011D8A" w:rsidP="00011D8A">
    <w:pPr>
      <w:tabs>
        <w:tab w:val="center" w:pos="5102"/>
      </w:tabs>
    </w:pPr>
    <w:r w:rsidRPr="00A350E4">
      <w:rPr>
        <w:noProof/>
      </w:rPr>
      <w:drawing>
        <wp:anchor distT="0" distB="0" distL="114300" distR="114300" simplePos="0" relativeHeight="251662337" behindDoc="1" locked="0" layoutInCell="1" allowOverlap="1" wp14:anchorId="43BE414C" wp14:editId="6AA95520">
          <wp:simplePos x="0" y="0"/>
          <wp:positionH relativeFrom="margin">
            <wp:posOffset>-1221105</wp:posOffset>
          </wp:positionH>
          <wp:positionV relativeFrom="paragraph">
            <wp:posOffset>122555</wp:posOffset>
          </wp:positionV>
          <wp:extent cx="8921750" cy="689150"/>
          <wp:effectExtent l="0" t="0" r="0" b="0"/>
          <wp:wrapNone/>
          <wp:docPr id="16343587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49146" name="Picture 1">
                    <a:extLst>
                      <a:ext uri="{C183D7F6-B498-43B3-948B-1728B52AA6E4}">
                        <adec:decorative xmlns:adec="http://schemas.microsoft.com/office/drawing/2017/decorative" val="1"/>
                      </a:ext>
                    </a:extLst>
                  </pic:cNvPr>
                  <pic:cNvPicPr/>
                </pic:nvPicPr>
                <pic:blipFill rotWithShape="1">
                  <a:blip r:embed="rId1"/>
                  <a:srcRect b="7162"/>
                  <a:stretch>
                    <a:fillRect/>
                  </a:stretch>
                </pic:blipFill>
                <pic:spPr bwMode="auto">
                  <a:xfrm rot="10800000">
                    <a:off x="0" y="0"/>
                    <a:ext cx="8921750" cy="6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3619BB01" w14:textId="6980A5AB" w:rsidR="008009CA" w:rsidRDefault="008009CA"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841A3" w14:textId="77777777" w:rsidR="004C648C" w:rsidRDefault="004C648C" w:rsidP="008F3023">
      <w:pPr>
        <w:spacing w:after="0" w:line="240" w:lineRule="auto"/>
      </w:pPr>
      <w:r>
        <w:separator/>
      </w:r>
    </w:p>
  </w:footnote>
  <w:footnote w:type="continuationSeparator" w:id="0">
    <w:p w14:paraId="585118D3" w14:textId="77777777" w:rsidR="004C648C" w:rsidRDefault="004C648C" w:rsidP="008F3023">
      <w:pPr>
        <w:spacing w:after="0" w:line="240" w:lineRule="auto"/>
      </w:pPr>
      <w:r>
        <w:continuationSeparator/>
      </w:r>
    </w:p>
  </w:footnote>
  <w:footnote w:type="continuationNotice" w:id="1">
    <w:p w14:paraId="33BFF4D5" w14:textId="77777777" w:rsidR="004C648C" w:rsidRDefault="004C648C">
      <w:pPr>
        <w:spacing w:after="0" w:line="240" w:lineRule="auto"/>
      </w:pPr>
    </w:p>
  </w:footnote>
  <w:footnote w:id="2">
    <w:p w14:paraId="6DC6104B" w14:textId="4459B535" w:rsidR="00CF3CE9" w:rsidRPr="00CF3CE9" w:rsidRDefault="00CF3CE9">
      <w:pPr>
        <w:pStyle w:val="FootnoteText"/>
        <w:rPr>
          <w:sz w:val="16"/>
          <w:szCs w:val="16"/>
        </w:rPr>
      </w:pPr>
      <w:r w:rsidRPr="00CF3CE9">
        <w:rPr>
          <w:rStyle w:val="FootnoteReference"/>
          <w:sz w:val="16"/>
          <w:szCs w:val="16"/>
        </w:rPr>
        <w:footnoteRef/>
      </w:r>
      <w:r w:rsidRPr="00CF3CE9">
        <w:rPr>
          <w:sz w:val="16"/>
          <w:szCs w:val="16"/>
        </w:rPr>
        <w:t xml:space="preserve"> Australian Institute of Health and Welfare (AIHW), </w:t>
      </w:r>
      <w:hyperlink r:id="rId1" w:history="1">
        <w:r w:rsidRPr="00CF3CE9">
          <w:rPr>
            <w:rStyle w:val="Hyperlink"/>
            <w:i/>
            <w:sz w:val="16"/>
            <w:szCs w:val="16"/>
          </w:rPr>
          <w:t>Family, domestic and sexual violence, Aboriginal and Torres Strait Islander people</w:t>
        </w:r>
      </w:hyperlink>
      <w:r w:rsidRPr="00CF3CE9">
        <w:rPr>
          <w:sz w:val="16"/>
          <w:szCs w:val="16"/>
        </w:rPr>
        <w:t>, AIHW, 2025, accessed 28 August 2025.</w:t>
      </w:r>
    </w:p>
  </w:footnote>
  <w:footnote w:id="3">
    <w:p w14:paraId="173D438C" w14:textId="51484E11" w:rsidR="00CF3CE9" w:rsidRPr="00CF3CE9" w:rsidRDefault="00CF3CE9" w:rsidP="00CF3CE9">
      <w:pPr>
        <w:pStyle w:val="FootnoteText"/>
        <w:spacing w:after="240"/>
        <w:rPr>
          <w:sz w:val="18"/>
          <w:szCs w:val="18"/>
        </w:rPr>
      </w:pPr>
      <w:r w:rsidRPr="00CF3CE9">
        <w:rPr>
          <w:rStyle w:val="FootnoteReference"/>
          <w:sz w:val="16"/>
          <w:szCs w:val="16"/>
        </w:rPr>
        <w:footnoteRef/>
      </w:r>
      <w:r w:rsidRPr="00CF3CE9">
        <w:rPr>
          <w:sz w:val="16"/>
          <w:szCs w:val="16"/>
        </w:rPr>
        <w:t xml:space="preserve"> S Bricknell and H Miles, </w:t>
      </w:r>
      <w:hyperlink r:id="rId2" w:history="1">
        <w:r w:rsidRPr="00CF3CE9">
          <w:rPr>
            <w:rStyle w:val="Hyperlink"/>
            <w:sz w:val="16"/>
            <w:szCs w:val="16"/>
          </w:rPr>
          <w:t>Homicide of Aboriginal and Torres Strait Islander women</w:t>
        </w:r>
      </w:hyperlink>
      <w:r w:rsidRPr="00CF3CE9">
        <w:rPr>
          <w:sz w:val="16"/>
          <w:szCs w:val="16"/>
        </w:rPr>
        <w:t xml:space="preserve">, Statistical Bulletin 46, Australian Institute of Criminology, 2024; Our Watch, </w:t>
      </w:r>
      <w:hyperlink r:id="rId3" w:history="1">
        <w:r w:rsidRPr="00CF3CE9">
          <w:rPr>
            <w:rStyle w:val="Hyperlink"/>
            <w:sz w:val="16"/>
            <w:szCs w:val="16"/>
          </w:rPr>
          <w:t>Changing the picture</w:t>
        </w:r>
      </w:hyperlink>
      <w:r w:rsidRPr="00CF3CE9">
        <w:rPr>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D6AC0" w14:textId="07607501" w:rsidR="0089020D" w:rsidRDefault="0089020D">
    <w:pPr>
      <w:pStyle w:val="Header"/>
    </w:pPr>
    <w:r>
      <w:rPr>
        <w:noProof/>
      </w:rPr>
      <w:drawing>
        <wp:anchor distT="0" distB="0" distL="114300" distR="114300" simplePos="0" relativeHeight="251670529" behindDoc="0" locked="0" layoutInCell="1" allowOverlap="1" wp14:anchorId="40B4902E" wp14:editId="43D96A33">
          <wp:simplePos x="0" y="0"/>
          <wp:positionH relativeFrom="page">
            <wp:align>right</wp:align>
          </wp:positionH>
          <wp:positionV relativeFrom="paragraph">
            <wp:posOffset>-1200775</wp:posOffset>
          </wp:positionV>
          <wp:extent cx="7544435" cy="1510626"/>
          <wp:effectExtent l="0" t="0" r="0" b="0"/>
          <wp:wrapNone/>
          <wp:docPr id="7630635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7042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44435" cy="151062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5F44" w14:textId="561520B3" w:rsidR="006E3F17" w:rsidRPr="006E3F17" w:rsidRDefault="000D2509">
    <w:pPr>
      <w:pStyle w:val="Header"/>
      <w:rPr>
        <w:sz w:val="10"/>
        <w:szCs w:val="11"/>
      </w:rPr>
    </w:pPr>
    <w:r>
      <w:rPr>
        <w:noProof/>
      </w:rPr>
      <w:drawing>
        <wp:anchor distT="0" distB="0" distL="114300" distR="114300" simplePos="0" relativeHeight="251666433" behindDoc="0" locked="0" layoutInCell="1" allowOverlap="1" wp14:anchorId="03945410" wp14:editId="2471295A">
          <wp:simplePos x="0" y="0"/>
          <wp:positionH relativeFrom="page">
            <wp:posOffset>18852</wp:posOffset>
          </wp:positionH>
          <wp:positionV relativeFrom="paragraph">
            <wp:posOffset>-994410</wp:posOffset>
          </wp:positionV>
          <wp:extent cx="7544435" cy="1510626"/>
          <wp:effectExtent l="0" t="0" r="0" b="0"/>
          <wp:wrapNone/>
          <wp:docPr id="8963452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7042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44435" cy="1510626"/>
                  </a:xfrm>
                  <a:prstGeom prst="rect">
                    <a:avLst/>
                  </a:prstGeom>
                </pic:spPr>
              </pic:pic>
            </a:graphicData>
          </a:graphic>
          <wp14:sizeRelH relativeFrom="page">
            <wp14:pctWidth>0</wp14:pctWidth>
          </wp14:sizeRelH>
          <wp14:sizeRelV relativeFrom="page">
            <wp14:pctHeight>0</wp14:pctHeight>
          </wp14:sizeRelV>
        </wp:anchor>
      </w:drawing>
    </w:r>
  </w:p>
  <w:p w14:paraId="0380830E" w14:textId="77777777" w:rsidR="006E3F17" w:rsidRDefault="006E3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A00B12C"/>
    <w:lvl w:ilvl="0">
      <w:start w:val="1"/>
      <w:numFmt w:val="decimal"/>
      <w:lvlText w:val="%1."/>
      <w:lvlJc w:val="left"/>
      <w:pPr>
        <w:tabs>
          <w:tab w:val="num" w:pos="360"/>
        </w:tabs>
        <w:ind w:left="360" w:hanging="360"/>
      </w:pPr>
    </w:lvl>
  </w:abstractNum>
  <w:abstractNum w:abstractNumId="1" w15:restartNumberingAfterBreak="0">
    <w:nsid w:val="0230163A"/>
    <w:multiLevelType w:val="hybridMultilevel"/>
    <w:tmpl w:val="B864869A"/>
    <w:lvl w:ilvl="0" w:tplc="AF944E48">
      <w:start w:val="1"/>
      <w:numFmt w:val="bullet"/>
      <w:lvlText w:val=""/>
      <w:lvlJc w:val="left"/>
      <w:pPr>
        <w:ind w:left="1035" w:hanging="360"/>
      </w:pPr>
      <w:rPr>
        <w:rFonts w:ascii="Symbol" w:hAnsi="Symbol" w:hint="default"/>
      </w:rPr>
    </w:lvl>
    <w:lvl w:ilvl="1" w:tplc="0C090003">
      <w:start w:val="1"/>
      <w:numFmt w:val="bullet"/>
      <w:lvlText w:val="o"/>
      <w:lvlJc w:val="left"/>
      <w:pPr>
        <w:ind w:left="1752" w:hanging="360"/>
      </w:pPr>
      <w:rPr>
        <w:rFonts w:ascii="Courier New" w:hAnsi="Courier New" w:cs="Courier New" w:hint="default"/>
      </w:rPr>
    </w:lvl>
    <w:lvl w:ilvl="2" w:tplc="0C090005">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2" w15:restartNumberingAfterBreak="0">
    <w:nsid w:val="034B0E66"/>
    <w:multiLevelType w:val="hybridMultilevel"/>
    <w:tmpl w:val="AE8EE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D8314E"/>
    <w:multiLevelType w:val="hybridMultilevel"/>
    <w:tmpl w:val="6F64E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F057C3"/>
    <w:multiLevelType w:val="multilevel"/>
    <w:tmpl w:val="9FDEB948"/>
    <w:numStyleLink w:val="DSSBulletList"/>
  </w:abstractNum>
  <w:abstractNum w:abstractNumId="5" w15:restartNumberingAfterBreak="0">
    <w:nsid w:val="1C34285E"/>
    <w:multiLevelType w:val="multilevel"/>
    <w:tmpl w:val="90361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9E0630"/>
    <w:multiLevelType w:val="hybridMultilevel"/>
    <w:tmpl w:val="066E24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A03B4A"/>
    <w:multiLevelType w:val="hybridMultilevel"/>
    <w:tmpl w:val="9FCE13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0C27D74"/>
    <w:multiLevelType w:val="multilevel"/>
    <w:tmpl w:val="9FDEB94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CC3176"/>
    <w:multiLevelType w:val="multilevel"/>
    <w:tmpl w:val="2CF0673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321524B"/>
    <w:multiLevelType w:val="hybridMultilevel"/>
    <w:tmpl w:val="6CD238E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122355"/>
    <w:multiLevelType w:val="hybridMultilevel"/>
    <w:tmpl w:val="763084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B0633A4"/>
    <w:multiLevelType w:val="hybridMultilevel"/>
    <w:tmpl w:val="D3366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E56363"/>
    <w:multiLevelType w:val="multilevel"/>
    <w:tmpl w:val="9FDEB948"/>
    <w:styleLink w:val="DSSBulletList"/>
    <w:lvl w:ilvl="0">
      <w:start w:val="1"/>
      <w:numFmt w:val="bullet"/>
      <w:pStyle w:val="ListParagraph"/>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F11CC"/>
    <w:multiLevelType w:val="hybridMultilevel"/>
    <w:tmpl w:val="F9443D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8583CCA"/>
    <w:multiLevelType w:val="multilevel"/>
    <w:tmpl w:val="8668C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123DA2"/>
    <w:multiLevelType w:val="multilevel"/>
    <w:tmpl w:val="82268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8B6EB9"/>
    <w:multiLevelType w:val="multilevel"/>
    <w:tmpl w:val="E6E0E7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223805"/>
    <w:multiLevelType w:val="multilevel"/>
    <w:tmpl w:val="9FDEB948"/>
    <w:numStyleLink w:val="DSSBulletList"/>
  </w:abstractNum>
  <w:abstractNum w:abstractNumId="19" w15:restartNumberingAfterBreak="0">
    <w:nsid w:val="49824738"/>
    <w:multiLevelType w:val="multilevel"/>
    <w:tmpl w:val="9FDEB948"/>
    <w:numStyleLink w:val="DSSBulletList"/>
  </w:abstractNum>
  <w:abstractNum w:abstractNumId="20" w15:restartNumberingAfterBreak="0">
    <w:nsid w:val="4BC1661A"/>
    <w:multiLevelType w:val="multilevel"/>
    <w:tmpl w:val="7D604B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7539EC"/>
    <w:multiLevelType w:val="multilevel"/>
    <w:tmpl w:val="DC0A2BE8"/>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A607CC"/>
    <w:multiLevelType w:val="hybridMultilevel"/>
    <w:tmpl w:val="A0B272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1544687"/>
    <w:multiLevelType w:val="multilevel"/>
    <w:tmpl w:val="880CBA7E"/>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C835DD4"/>
    <w:multiLevelType w:val="hybridMultilevel"/>
    <w:tmpl w:val="7C1E0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59772E"/>
    <w:multiLevelType w:val="multilevel"/>
    <w:tmpl w:val="F99090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0E72DB"/>
    <w:multiLevelType w:val="multilevel"/>
    <w:tmpl w:val="3BCEA5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8" w15:restartNumberingAfterBreak="0">
    <w:nsid w:val="76074ECA"/>
    <w:multiLevelType w:val="multilevel"/>
    <w:tmpl w:val="9FDEB948"/>
    <w:numStyleLink w:val="DSSBulletList"/>
  </w:abstractNum>
  <w:abstractNum w:abstractNumId="29" w15:restartNumberingAfterBreak="0">
    <w:nsid w:val="761C52D5"/>
    <w:multiLevelType w:val="hybridMultilevel"/>
    <w:tmpl w:val="D6BA3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C38531F"/>
    <w:multiLevelType w:val="multilevel"/>
    <w:tmpl w:val="470E7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AADF7F"/>
    <w:multiLevelType w:val="hybridMultilevel"/>
    <w:tmpl w:val="76181C8A"/>
    <w:lvl w:ilvl="0" w:tplc="173CAE60">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FC5E3E0A">
      <w:start w:val="1"/>
      <w:numFmt w:val="bullet"/>
      <w:lvlText w:val=""/>
      <w:lvlJc w:val="left"/>
      <w:pPr>
        <w:ind w:left="2160" w:hanging="360"/>
      </w:pPr>
      <w:rPr>
        <w:rFonts w:ascii="Symbol" w:hAnsi="Symbol" w:hint="default"/>
      </w:rPr>
    </w:lvl>
    <w:lvl w:ilvl="3" w:tplc="8772A678">
      <w:start w:val="1"/>
      <w:numFmt w:val="bullet"/>
      <w:lvlText w:val=""/>
      <w:lvlJc w:val="left"/>
      <w:pPr>
        <w:ind w:left="2880" w:hanging="360"/>
      </w:pPr>
      <w:rPr>
        <w:rFonts w:ascii="Symbol" w:hAnsi="Symbol" w:hint="default"/>
      </w:rPr>
    </w:lvl>
    <w:lvl w:ilvl="4" w:tplc="DB421008">
      <w:start w:val="1"/>
      <w:numFmt w:val="bullet"/>
      <w:lvlText w:val="o"/>
      <w:lvlJc w:val="left"/>
      <w:pPr>
        <w:ind w:left="3600" w:hanging="360"/>
      </w:pPr>
      <w:rPr>
        <w:rFonts w:ascii="Courier New" w:hAnsi="Courier New" w:hint="default"/>
      </w:rPr>
    </w:lvl>
    <w:lvl w:ilvl="5" w:tplc="564AE430">
      <w:start w:val="1"/>
      <w:numFmt w:val="bullet"/>
      <w:lvlText w:val=""/>
      <w:lvlJc w:val="left"/>
      <w:pPr>
        <w:ind w:left="4320" w:hanging="360"/>
      </w:pPr>
      <w:rPr>
        <w:rFonts w:ascii="Wingdings" w:hAnsi="Wingdings" w:hint="default"/>
      </w:rPr>
    </w:lvl>
    <w:lvl w:ilvl="6" w:tplc="8E0E55BC">
      <w:start w:val="1"/>
      <w:numFmt w:val="bullet"/>
      <w:lvlText w:val=""/>
      <w:lvlJc w:val="left"/>
      <w:pPr>
        <w:ind w:left="5040" w:hanging="360"/>
      </w:pPr>
      <w:rPr>
        <w:rFonts w:ascii="Symbol" w:hAnsi="Symbol" w:hint="default"/>
      </w:rPr>
    </w:lvl>
    <w:lvl w:ilvl="7" w:tplc="5FB068A8">
      <w:start w:val="1"/>
      <w:numFmt w:val="bullet"/>
      <w:lvlText w:val="o"/>
      <w:lvlJc w:val="left"/>
      <w:pPr>
        <w:ind w:left="5760" w:hanging="360"/>
      </w:pPr>
      <w:rPr>
        <w:rFonts w:ascii="Courier New" w:hAnsi="Courier New" w:hint="default"/>
      </w:rPr>
    </w:lvl>
    <w:lvl w:ilvl="8" w:tplc="940E6A34">
      <w:start w:val="1"/>
      <w:numFmt w:val="bullet"/>
      <w:lvlText w:val=""/>
      <w:lvlJc w:val="left"/>
      <w:pPr>
        <w:ind w:left="6480" w:hanging="360"/>
      </w:pPr>
      <w:rPr>
        <w:rFonts w:ascii="Wingdings" w:hAnsi="Wingdings" w:hint="default"/>
      </w:rPr>
    </w:lvl>
  </w:abstractNum>
  <w:num w:numId="1" w16cid:durableId="2047410955">
    <w:abstractNumId w:val="31"/>
  </w:num>
  <w:num w:numId="2" w16cid:durableId="603616384">
    <w:abstractNumId w:val="27"/>
  </w:num>
  <w:num w:numId="3" w16cid:durableId="1776898335">
    <w:abstractNumId w:val="1"/>
  </w:num>
  <w:num w:numId="4" w16cid:durableId="2095198095">
    <w:abstractNumId w:val="12"/>
  </w:num>
  <w:num w:numId="5" w16cid:durableId="1272399657">
    <w:abstractNumId w:val="24"/>
  </w:num>
  <w:num w:numId="6" w16cid:durableId="49574427">
    <w:abstractNumId w:val="10"/>
  </w:num>
  <w:num w:numId="7" w16cid:durableId="1516722866">
    <w:abstractNumId w:val="6"/>
  </w:num>
  <w:num w:numId="8" w16cid:durableId="164823704">
    <w:abstractNumId w:val="9"/>
  </w:num>
  <w:num w:numId="9" w16cid:durableId="1422482963">
    <w:abstractNumId w:val="23"/>
  </w:num>
  <w:num w:numId="10" w16cid:durableId="256401319">
    <w:abstractNumId w:val="0"/>
  </w:num>
  <w:num w:numId="11" w16cid:durableId="14866266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0352756">
    <w:abstractNumId w:val="19"/>
  </w:num>
  <w:num w:numId="13" w16cid:durableId="1936858350">
    <w:abstractNumId w:val="8"/>
  </w:num>
  <w:num w:numId="14" w16cid:durableId="1314525174">
    <w:abstractNumId w:val="13"/>
  </w:num>
  <w:num w:numId="15" w16cid:durableId="843473068">
    <w:abstractNumId w:val="28"/>
  </w:num>
  <w:num w:numId="16" w16cid:durableId="287008484">
    <w:abstractNumId w:val="4"/>
  </w:num>
  <w:num w:numId="17" w16cid:durableId="2046100428">
    <w:abstractNumId w:val="18"/>
  </w:num>
  <w:num w:numId="18" w16cid:durableId="459498077">
    <w:abstractNumId w:val="11"/>
  </w:num>
  <w:num w:numId="19" w16cid:durableId="310791901">
    <w:abstractNumId w:val="21"/>
    <w:lvlOverride w:ilvl="0">
      <w:startOverride w:val="1"/>
    </w:lvlOverride>
    <w:lvlOverride w:ilvl="1"/>
    <w:lvlOverride w:ilvl="2"/>
    <w:lvlOverride w:ilvl="3"/>
    <w:lvlOverride w:ilvl="4"/>
    <w:lvlOverride w:ilvl="5"/>
    <w:lvlOverride w:ilvl="6"/>
    <w:lvlOverride w:ilvl="7"/>
    <w:lvlOverride w:ilvl="8"/>
  </w:num>
  <w:num w:numId="20" w16cid:durableId="828986216">
    <w:abstractNumId w:val="29"/>
  </w:num>
  <w:num w:numId="21" w16cid:durableId="2108036920">
    <w:abstractNumId w:val="30"/>
  </w:num>
  <w:num w:numId="22" w16cid:durableId="1094322212">
    <w:abstractNumId w:val="22"/>
  </w:num>
  <w:num w:numId="23" w16cid:durableId="314335074">
    <w:abstractNumId w:val="14"/>
  </w:num>
  <w:num w:numId="24" w16cid:durableId="702368694">
    <w:abstractNumId w:val="7"/>
  </w:num>
  <w:num w:numId="25" w16cid:durableId="263004561">
    <w:abstractNumId w:val="3"/>
  </w:num>
  <w:num w:numId="26" w16cid:durableId="485316773">
    <w:abstractNumId w:val="20"/>
  </w:num>
  <w:num w:numId="27" w16cid:durableId="1799255994">
    <w:abstractNumId w:val="5"/>
  </w:num>
  <w:num w:numId="28" w16cid:durableId="723018681">
    <w:abstractNumId w:val="15"/>
  </w:num>
  <w:num w:numId="29" w16cid:durableId="1234851443">
    <w:abstractNumId w:val="17"/>
  </w:num>
  <w:num w:numId="30" w16cid:durableId="590895814">
    <w:abstractNumId w:val="16"/>
  </w:num>
  <w:num w:numId="31" w16cid:durableId="605768347">
    <w:abstractNumId w:val="26"/>
  </w:num>
  <w:num w:numId="32" w16cid:durableId="507720962">
    <w:abstractNumId w:val="25"/>
  </w:num>
  <w:num w:numId="33" w16cid:durableId="1304505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211"/>
    <w:rsid w:val="00003F94"/>
    <w:rsid w:val="00011D8A"/>
    <w:rsid w:val="000140B8"/>
    <w:rsid w:val="00016BD4"/>
    <w:rsid w:val="00030743"/>
    <w:rsid w:val="000317E3"/>
    <w:rsid w:val="00044684"/>
    <w:rsid w:val="00046C31"/>
    <w:rsid w:val="00054F5F"/>
    <w:rsid w:val="00064140"/>
    <w:rsid w:val="00065DCF"/>
    <w:rsid w:val="000750D2"/>
    <w:rsid w:val="00081610"/>
    <w:rsid w:val="00091ABE"/>
    <w:rsid w:val="000B5EF5"/>
    <w:rsid w:val="000B7D80"/>
    <w:rsid w:val="000C4A0F"/>
    <w:rsid w:val="000D0755"/>
    <w:rsid w:val="000D2509"/>
    <w:rsid w:val="000D5965"/>
    <w:rsid w:val="000E29D7"/>
    <w:rsid w:val="000E6227"/>
    <w:rsid w:val="000F5B57"/>
    <w:rsid w:val="000F7266"/>
    <w:rsid w:val="000F75FC"/>
    <w:rsid w:val="001473DE"/>
    <w:rsid w:val="001510D7"/>
    <w:rsid w:val="00157A93"/>
    <w:rsid w:val="00161696"/>
    <w:rsid w:val="001900B2"/>
    <w:rsid w:val="001A0D07"/>
    <w:rsid w:val="001A7461"/>
    <w:rsid w:val="001C4603"/>
    <w:rsid w:val="001C64F8"/>
    <w:rsid w:val="001D0F6D"/>
    <w:rsid w:val="001E1F38"/>
    <w:rsid w:val="001E39FC"/>
    <w:rsid w:val="001E3EB1"/>
    <w:rsid w:val="001E630D"/>
    <w:rsid w:val="001F6546"/>
    <w:rsid w:val="00201C6D"/>
    <w:rsid w:val="00214210"/>
    <w:rsid w:val="0022162B"/>
    <w:rsid w:val="002346B5"/>
    <w:rsid w:val="002408DC"/>
    <w:rsid w:val="00240A6E"/>
    <w:rsid w:val="00240F02"/>
    <w:rsid w:val="00242D59"/>
    <w:rsid w:val="002532C0"/>
    <w:rsid w:val="00262CDD"/>
    <w:rsid w:val="002642B1"/>
    <w:rsid w:val="00265257"/>
    <w:rsid w:val="00266B26"/>
    <w:rsid w:val="00267A25"/>
    <w:rsid w:val="0027075A"/>
    <w:rsid w:val="002755A4"/>
    <w:rsid w:val="00275EA9"/>
    <w:rsid w:val="00281DFB"/>
    <w:rsid w:val="00282835"/>
    <w:rsid w:val="00295934"/>
    <w:rsid w:val="002B3CC6"/>
    <w:rsid w:val="002B7002"/>
    <w:rsid w:val="002C78AF"/>
    <w:rsid w:val="002E0DD3"/>
    <w:rsid w:val="002F2AD3"/>
    <w:rsid w:val="002F456F"/>
    <w:rsid w:val="003021F2"/>
    <w:rsid w:val="003042A4"/>
    <w:rsid w:val="00311FC7"/>
    <w:rsid w:val="00314451"/>
    <w:rsid w:val="00331DEA"/>
    <w:rsid w:val="00335A14"/>
    <w:rsid w:val="00337926"/>
    <w:rsid w:val="00347FE0"/>
    <w:rsid w:val="00360364"/>
    <w:rsid w:val="00363FD6"/>
    <w:rsid w:val="0038044C"/>
    <w:rsid w:val="0038749E"/>
    <w:rsid w:val="003978F7"/>
    <w:rsid w:val="003A70C3"/>
    <w:rsid w:val="003A7612"/>
    <w:rsid w:val="003B0D19"/>
    <w:rsid w:val="003B2BB8"/>
    <w:rsid w:val="003B6F90"/>
    <w:rsid w:val="003B7424"/>
    <w:rsid w:val="003C7303"/>
    <w:rsid w:val="003D34FF"/>
    <w:rsid w:val="003E0A57"/>
    <w:rsid w:val="003E10A6"/>
    <w:rsid w:val="003E2B62"/>
    <w:rsid w:val="0040002F"/>
    <w:rsid w:val="00403055"/>
    <w:rsid w:val="00415B6C"/>
    <w:rsid w:val="004220FC"/>
    <w:rsid w:val="00424254"/>
    <w:rsid w:val="004243F2"/>
    <w:rsid w:val="00431278"/>
    <w:rsid w:val="004354E6"/>
    <w:rsid w:val="00440CB8"/>
    <w:rsid w:val="00441FD7"/>
    <w:rsid w:val="0045338C"/>
    <w:rsid w:val="0045365D"/>
    <w:rsid w:val="00471456"/>
    <w:rsid w:val="0047261D"/>
    <w:rsid w:val="00480D3E"/>
    <w:rsid w:val="00481EAA"/>
    <w:rsid w:val="004837A4"/>
    <w:rsid w:val="00490F3B"/>
    <w:rsid w:val="00491310"/>
    <w:rsid w:val="00491CF4"/>
    <w:rsid w:val="004A2151"/>
    <w:rsid w:val="004B54CA"/>
    <w:rsid w:val="004B6528"/>
    <w:rsid w:val="004B653B"/>
    <w:rsid w:val="004C648C"/>
    <w:rsid w:val="004D7310"/>
    <w:rsid w:val="004E5CBF"/>
    <w:rsid w:val="004F77F4"/>
    <w:rsid w:val="0050098E"/>
    <w:rsid w:val="0050168B"/>
    <w:rsid w:val="005072B0"/>
    <w:rsid w:val="00515ED5"/>
    <w:rsid w:val="0051729F"/>
    <w:rsid w:val="00517AE4"/>
    <w:rsid w:val="00522101"/>
    <w:rsid w:val="005312DA"/>
    <w:rsid w:val="0054621C"/>
    <w:rsid w:val="0054713E"/>
    <w:rsid w:val="005543A8"/>
    <w:rsid w:val="00567053"/>
    <w:rsid w:val="00584FC1"/>
    <w:rsid w:val="00586246"/>
    <w:rsid w:val="005877DC"/>
    <w:rsid w:val="0059023E"/>
    <w:rsid w:val="00597852"/>
    <w:rsid w:val="005A7503"/>
    <w:rsid w:val="005A7CD2"/>
    <w:rsid w:val="005B06DE"/>
    <w:rsid w:val="005B2DCB"/>
    <w:rsid w:val="005B7A2C"/>
    <w:rsid w:val="005C3AA9"/>
    <w:rsid w:val="005C5644"/>
    <w:rsid w:val="005D6069"/>
    <w:rsid w:val="005E4DAE"/>
    <w:rsid w:val="005E6F55"/>
    <w:rsid w:val="005F2041"/>
    <w:rsid w:val="005F5EEF"/>
    <w:rsid w:val="00613437"/>
    <w:rsid w:val="00626821"/>
    <w:rsid w:val="00631A2C"/>
    <w:rsid w:val="0063297E"/>
    <w:rsid w:val="00643CDC"/>
    <w:rsid w:val="006448EC"/>
    <w:rsid w:val="006555B8"/>
    <w:rsid w:val="00655B3F"/>
    <w:rsid w:val="00683BC0"/>
    <w:rsid w:val="00686716"/>
    <w:rsid w:val="00693D27"/>
    <w:rsid w:val="006A0A46"/>
    <w:rsid w:val="006A4CE7"/>
    <w:rsid w:val="006A7DD3"/>
    <w:rsid w:val="006B2D84"/>
    <w:rsid w:val="006B37E9"/>
    <w:rsid w:val="006C3D8F"/>
    <w:rsid w:val="006C574D"/>
    <w:rsid w:val="006D161A"/>
    <w:rsid w:val="006D2DA3"/>
    <w:rsid w:val="006D622A"/>
    <w:rsid w:val="006E3F17"/>
    <w:rsid w:val="006F3D9C"/>
    <w:rsid w:val="00705D6D"/>
    <w:rsid w:val="007065F3"/>
    <w:rsid w:val="00721154"/>
    <w:rsid w:val="0073320E"/>
    <w:rsid w:val="00746215"/>
    <w:rsid w:val="00765A7C"/>
    <w:rsid w:val="00776211"/>
    <w:rsid w:val="00785261"/>
    <w:rsid w:val="007929FE"/>
    <w:rsid w:val="00795CEA"/>
    <w:rsid w:val="007A37AA"/>
    <w:rsid w:val="007B0256"/>
    <w:rsid w:val="007C3D2E"/>
    <w:rsid w:val="007D1C2F"/>
    <w:rsid w:val="007D30A2"/>
    <w:rsid w:val="007E007C"/>
    <w:rsid w:val="007E3959"/>
    <w:rsid w:val="007E3B8B"/>
    <w:rsid w:val="008006FC"/>
    <w:rsid w:val="008009CA"/>
    <w:rsid w:val="0080363D"/>
    <w:rsid w:val="008063AF"/>
    <w:rsid w:val="00813D63"/>
    <w:rsid w:val="00815A31"/>
    <w:rsid w:val="0082068B"/>
    <w:rsid w:val="00831FDD"/>
    <w:rsid w:val="00837F4E"/>
    <w:rsid w:val="0084227C"/>
    <w:rsid w:val="0084343F"/>
    <w:rsid w:val="0085088E"/>
    <w:rsid w:val="00850C04"/>
    <w:rsid w:val="008565DF"/>
    <w:rsid w:val="0085710F"/>
    <w:rsid w:val="00862EAA"/>
    <w:rsid w:val="00871AEF"/>
    <w:rsid w:val="00874643"/>
    <w:rsid w:val="00876CA6"/>
    <w:rsid w:val="00877018"/>
    <w:rsid w:val="00881143"/>
    <w:rsid w:val="0089020D"/>
    <w:rsid w:val="008916D6"/>
    <w:rsid w:val="00891E2F"/>
    <w:rsid w:val="008B210B"/>
    <w:rsid w:val="008C3726"/>
    <w:rsid w:val="008D3758"/>
    <w:rsid w:val="008E0C72"/>
    <w:rsid w:val="008F1038"/>
    <w:rsid w:val="008F3023"/>
    <w:rsid w:val="009118A9"/>
    <w:rsid w:val="009225F0"/>
    <w:rsid w:val="0094563F"/>
    <w:rsid w:val="00946B15"/>
    <w:rsid w:val="0095069C"/>
    <w:rsid w:val="00987714"/>
    <w:rsid w:val="00992CAC"/>
    <w:rsid w:val="00996415"/>
    <w:rsid w:val="009B26D3"/>
    <w:rsid w:val="009B2F12"/>
    <w:rsid w:val="009B5AB3"/>
    <w:rsid w:val="009B717B"/>
    <w:rsid w:val="009C112C"/>
    <w:rsid w:val="009C2D9C"/>
    <w:rsid w:val="009D2DF8"/>
    <w:rsid w:val="009D3CCB"/>
    <w:rsid w:val="009D4AC2"/>
    <w:rsid w:val="009E1E63"/>
    <w:rsid w:val="009F3027"/>
    <w:rsid w:val="009F6D01"/>
    <w:rsid w:val="00A12863"/>
    <w:rsid w:val="00A13549"/>
    <w:rsid w:val="00A137E6"/>
    <w:rsid w:val="00A350E4"/>
    <w:rsid w:val="00A43E66"/>
    <w:rsid w:val="00A4462B"/>
    <w:rsid w:val="00A51123"/>
    <w:rsid w:val="00A5775A"/>
    <w:rsid w:val="00A6317F"/>
    <w:rsid w:val="00A67B43"/>
    <w:rsid w:val="00A74769"/>
    <w:rsid w:val="00A80DE0"/>
    <w:rsid w:val="00A85365"/>
    <w:rsid w:val="00AA7226"/>
    <w:rsid w:val="00AB1B09"/>
    <w:rsid w:val="00AB62CC"/>
    <w:rsid w:val="00AC47F4"/>
    <w:rsid w:val="00AD01EF"/>
    <w:rsid w:val="00AD627F"/>
    <w:rsid w:val="00AD6700"/>
    <w:rsid w:val="00AF77F3"/>
    <w:rsid w:val="00B023DA"/>
    <w:rsid w:val="00B10EA9"/>
    <w:rsid w:val="00B10EB1"/>
    <w:rsid w:val="00B246E8"/>
    <w:rsid w:val="00B25125"/>
    <w:rsid w:val="00B27B13"/>
    <w:rsid w:val="00B31D33"/>
    <w:rsid w:val="00B36B86"/>
    <w:rsid w:val="00B37603"/>
    <w:rsid w:val="00B413E1"/>
    <w:rsid w:val="00B44F9B"/>
    <w:rsid w:val="00B47F56"/>
    <w:rsid w:val="00B6576E"/>
    <w:rsid w:val="00B65FBA"/>
    <w:rsid w:val="00B71EDF"/>
    <w:rsid w:val="00B760FC"/>
    <w:rsid w:val="00B772ED"/>
    <w:rsid w:val="00B820CD"/>
    <w:rsid w:val="00B85379"/>
    <w:rsid w:val="00B8586C"/>
    <w:rsid w:val="00BA112B"/>
    <w:rsid w:val="00BA2DB9"/>
    <w:rsid w:val="00BA5842"/>
    <w:rsid w:val="00BA6A09"/>
    <w:rsid w:val="00BB03A8"/>
    <w:rsid w:val="00BB63CB"/>
    <w:rsid w:val="00BC04D2"/>
    <w:rsid w:val="00BC0A30"/>
    <w:rsid w:val="00BC5AB7"/>
    <w:rsid w:val="00BC79CD"/>
    <w:rsid w:val="00BE0F6F"/>
    <w:rsid w:val="00BE32B9"/>
    <w:rsid w:val="00BE7148"/>
    <w:rsid w:val="00C00DDB"/>
    <w:rsid w:val="00C027B8"/>
    <w:rsid w:val="00C115E4"/>
    <w:rsid w:val="00C175D2"/>
    <w:rsid w:val="00C27ABB"/>
    <w:rsid w:val="00C36523"/>
    <w:rsid w:val="00C4058D"/>
    <w:rsid w:val="00C438A6"/>
    <w:rsid w:val="00C53EA0"/>
    <w:rsid w:val="00C55DE7"/>
    <w:rsid w:val="00C57001"/>
    <w:rsid w:val="00C7347B"/>
    <w:rsid w:val="00C76B3D"/>
    <w:rsid w:val="00CA5D88"/>
    <w:rsid w:val="00CB718C"/>
    <w:rsid w:val="00CB74B3"/>
    <w:rsid w:val="00CC58D6"/>
    <w:rsid w:val="00CE0B04"/>
    <w:rsid w:val="00CE1CB4"/>
    <w:rsid w:val="00CE381E"/>
    <w:rsid w:val="00CE4A1F"/>
    <w:rsid w:val="00CF3CE9"/>
    <w:rsid w:val="00CF77DE"/>
    <w:rsid w:val="00D066BF"/>
    <w:rsid w:val="00D22A8A"/>
    <w:rsid w:val="00D2619A"/>
    <w:rsid w:val="00D40593"/>
    <w:rsid w:val="00D71C54"/>
    <w:rsid w:val="00D83A7C"/>
    <w:rsid w:val="00D86E50"/>
    <w:rsid w:val="00D90D3C"/>
    <w:rsid w:val="00D91F38"/>
    <w:rsid w:val="00DA1B31"/>
    <w:rsid w:val="00DA33DB"/>
    <w:rsid w:val="00DA66C1"/>
    <w:rsid w:val="00DA7B4A"/>
    <w:rsid w:val="00DB012A"/>
    <w:rsid w:val="00DB145C"/>
    <w:rsid w:val="00DB33E4"/>
    <w:rsid w:val="00DC61A0"/>
    <w:rsid w:val="00DD6202"/>
    <w:rsid w:val="00DD68AB"/>
    <w:rsid w:val="00DF6274"/>
    <w:rsid w:val="00E2168F"/>
    <w:rsid w:val="00E30C3C"/>
    <w:rsid w:val="00E312EE"/>
    <w:rsid w:val="00E51EF1"/>
    <w:rsid w:val="00E643E0"/>
    <w:rsid w:val="00E64A74"/>
    <w:rsid w:val="00E708BB"/>
    <w:rsid w:val="00E7323E"/>
    <w:rsid w:val="00E761A2"/>
    <w:rsid w:val="00E82B90"/>
    <w:rsid w:val="00E858A7"/>
    <w:rsid w:val="00E86439"/>
    <w:rsid w:val="00E9285A"/>
    <w:rsid w:val="00E943B5"/>
    <w:rsid w:val="00E956B6"/>
    <w:rsid w:val="00E975C4"/>
    <w:rsid w:val="00EA550A"/>
    <w:rsid w:val="00EA66F0"/>
    <w:rsid w:val="00EB268B"/>
    <w:rsid w:val="00EB7949"/>
    <w:rsid w:val="00EC7AD6"/>
    <w:rsid w:val="00ED3F6A"/>
    <w:rsid w:val="00EE3834"/>
    <w:rsid w:val="00EE5D6C"/>
    <w:rsid w:val="00EE67D9"/>
    <w:rsid w:val="00EE68BA"/>
    <w:rsid w:val="00EF1C26"/>
    <w:rsid w:val="00EF3823"/>
    <w:rsid w:val="00F00217"/>
    <w:rsid w:val="00F047F4"/>
    <w:rsid w:val="00F07D2D"/>
    <w:rsid w:val="00F12BA1"/>
    <w:rsid w:val="00F148C2"/>
    <w:rsid w:val="00F15211"/>
    <w:rsid w:val="00F212CF"/>
    <w:rsid w:val="00F30908"/>
    <w:rsid w:val="00F31575"/>
    <w:rsid w:val="00F316B1"/>
    <w:rsid w:val="00F32AAD"/>
    <w:rsid w:val="00F37C38"/>
    <w:rsid w:val="00F42CAA"/>
    <w:rsid w:val="00F44F79"/>
    <w:rsid w:val="00F47F8D"/>
    <w:rsid w:val="00F572E5"/>
    <w:rsid w:val="00F85669"/>
    <w:rsid w:val="00F90893"/>
    <w:rsid w:val="00F95B97"/>
    <w:rsid w:val="00FA1012"/>
    <w:rsid w:val="00FA46D2"/>
    <w:rsid w:val="00FA7485"/>
    <w:rsid w:val="00FC143A"/>
    <w:rsid w:val="00FC3918"/>
    <w:rsid w:val="00FC7963"/>
    <w:rsid w:val="00FD2261"/>
    <w:rsid w:val="00FF1799"/>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D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E0F6F"/>
    <w:pPr>
      <w:spacing w:after="200"/>
    </w:pPr>
    <w:rPr>
      <w:spacing w:val="3"/>
      <w:sz w:val="22"/>
    </w:rPr>
  </w:style>
  <w:style w:type="paragraph" w:styleId="Heading1">
    <w:name w:val="heading 1"/>
    <w:basedOn w:val="Subtitle"/>
    <w:next w:val="Normal"/>
    <w:link w:val="Heading1Char"/>
    <w:uiPriority w:val="9"/>
    <w:qFormat/>
    <w:rsid w:val="00B47F56"/>
    <w:pPr>
      <w:spacing w:after="240"/>
      <w:outlineLvl w:val="0"/>
    </w:pPr>
    <w:rPr>
      <w:bCs/>
      <w:color w:val="9E2C21"/>
      <w:sz w:val="52"/>
      <w:szCs w:val="28"/>
    </w:rPr>
  </w:style>
  <w:style w:type="paragraph" w:styleId="Heading2">
    <w:name w:val="heading 2"/>
    <w:basedOn w:val="Normal"/>
    <w:next w:val="Normal"/>
    <w:link w:val="Heading2Char"/>
    <w:uiPriority w:val="2"/>
    <w:qFormat/>
    <w:rsid w:val="006E3F17"/>
    <w:pPr>
      <w:spacing w:before="240" w:after="120" w:line="240" w:lineRule="auto"/>
      <w:outlineLvl w:val="1"/>
    </w:pPr>
    <w:rPr>
      <w:rFonts w:asciiTheme="majorHAnsi" w:eastAsiaTheme="majorEastAsia" w:hAnsiTheme="majorHAnsi" w:cstheme="majorBidi"/>
      <w:bCs/>
      <w:color w:val="9E2C21"/>
      <w:sz w:val="40"/>
      <w:szCs w:val="26"/>
    </w:rPr>
  </w:style>
  <w:style w:type="paragraph" w:styleId="Heading3">
    <w:name w:val="heading 3"/>
    <w:basedOn w:val="Normal"/>
    <w:next w:val="Normal"/>
    <w:link w:val="Heading3Char"/>
    <w:uiPriority w:val="2"/>
    <w:qFormat/>
    <w:rsid w:val="006E3F17"/>
    <w:pPr>
      <w:spacing w:before="200" w:after="0" w:line="271" w:lineRule="auto"/>
      <w:outlineLvl w:val="2"/>
    </w:pPr>
    <w:rPr>
      <w:rFonts w:asciiTheme="majorHAnsi" w:eastAsiaTheme="majorEastAsia" w:hAnsiTheme="majorHAnsi" w:cstheme="majorBidi"/>
      <w:bCs/>
      <w:color w:val="9E2C21"/>
      <w:sz w:val="32"/>
    </w:rPr>
  </w:style>
  <w:style w:type="paragraph" w:styleId="Heading4">
    <w:name w:val="heading 4"/>
    <w:basedOn w:val="Normal"/>
    <w:next w:val="Normal"/>
    <w:link w:val="Heading4Char"/>
    <w:uiPriority w:val="2"/>
    <w:qFormat/>
    <w:rsid w:val="006E3F17"/>
    <w:pPr>
      <w:spacing w:before="200" w:after="0"/>
      <w:outlineLvl w:val="3"/>
    </w:pPr>
    <w:rPr>
      <w:rFonts w:asciiTheme="majorHAnsi" w:eastAsiaTheme="majorEastAsia" w:hAnsiTheme="majorHAnsi" w:cstheme="majorBidi"/>
      <w:b/>
      <w:bCs/>
      <w:iCs/>
      <w:color w:val="9E2C21"/>
      <w:sz w:val="28"/>
    </w:rPr>
  </w:style>
  <w:style w:type="paragraph" w:styleId="Heading5">
    <w:name w:val="heading 5"/>
    <w:basedOn w:val="Normal"/>
    <w:next w:val="Normal"/>
    <w:link w:val="Heading5Char"/>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Heading6">
    <w:name w:val="heading 6"/>
    <w:basedOn w:val="Normal"/>
    <w:next w:val="Normal"/>
    <w:link w:val="Heading6Char"/>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Heading7">
    <w:name w:val="heading 7"/>
    <w:basedOn w:val="Normal"/>
    <w:next w:val="Normal"/>
    <w:link w:val="Heading7Char"/>
    <w:uiPriority w:val="10"/>
    <w:unhideWhenUsed/>
    <w:qFormat/>
    <w:rsid w:val="0045365D"/>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365D"/>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365D"/>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F56"/>
    <w:rPr>
      <w:rFonts w:asciiTheme="majorHAnsi" w:eastAsiaTheme="majorEastAsia" w:hAnsiTheme="majorHAnsi" w:cstheme="majorBidi"/>
      <w:b/>
      <w:bCs/>
      <w:iCs/>
      <w:color w:val="9E2C21"/>
      <w:spacing w:val="6"/>
      <w:sz w:val="52"/>
      <w:szCs w:val="28"/>
    </w:rPr>
  </w:style>
  <w:style w:type="character" w:customStyle="1" w:styleId="Heading2Char">
    <w:name w:val="Heading 2 Char"/>
    <w:basedOn w:val="DefaultParagraphFont"/>
    <w:link w:val="Heading2"/>
    <w:uiPriority w:val="2"/>
    <w:rsid w:val="006E3F17"/>
    <w:rPr>
      <w:rFonts w:asciiTheme="majorHAnsi" w:eastAsiaTheme="majorEastAsia" w:hAnsiTheme="majorHAnsi" w:cstheme="majorBidi"/>
      <w:bCs/>
      <w:color w:val="9E2C21"/>
      <w:spacing w:val="3"/>
      <w:sz w:val="40"/>
      <w:szCs w:val="26"/>
    </w:rPr>
  </w:style>
  <w:style w:type="paragraph" w:styleId="BalloonText">
    <w:name w:val="Balloon Text"/>
    <w:basedOn w:val="Normal"/>
    <w:link w:val="BalloonTextChar"/>
    <w:uiPriority w:val="99"/>
    <w:semiHidden/>
    <w:unhideWhenUsed/>
    <w:rsid w:val="0045365D"/>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6E3F17"/>
    <w:rPr>
      <w:rFonts w:asciiTheme="majorHAnsi" w:eastAsiaTheme="majorEastAsia" w:hAnsiTheme="majorHAnsi" w:cstheme="majorBidi"/>
      <w:bCs/>
      <w:color w:val="9E2C21"/>
      <w:spacing w:val="3"/>
      <w:sz w:val="32"/>
    </w:rPr>
  </w:style>
  <w:style w:type="character" w:customStyle="1" w:styleId="Heading4Char">
    <w:name w:val="Heading 4 Char"/>
    <w:basedOn w:val="DefaultParagraphFont"/>
    <w:link w:val="Heading4"/>
    <w:uiPriority w:val="2"/>
    <w:rsid w:val="006E3F17"/>
    <w:rPr>
      <w:rFonts w:asciiTheme="majorHAnsi" w:eastAsiaTheme="majorEastAsia" w:hAnsiTheme="majorHAnsi" w:cstheme="majorBidi"/>
      <w:b/>
      <w:bCs/>
      <w:iCs/>
      <w:color w:val="9E2C21"/>
      <w:spacing w:val="3"/>
      <w:sz w:val="28"/>
    </w:rPr>
  </w:style>
  <w:style w:type="character" w:customStyle="1" w:styleId="Heading5Char">
    <w:name w:val="Heading 5 Char"/>
    <w:basedOn w:val="DefaultParagraphFont"/>
    <w:link w:val="Heading5"/>
    <w:uiPriority w:val="2"/>
    <w:rsid w:val="0045365D"/>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45365D"/>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rsid w:val="0045365D"/>
    <w:rPr>
      <w:rFonts w:eastAsiaTheme="majorEastAsia" w:cstheme="majorBidi"/>
      <w:iCs/>
      <w:spacing w:val="3"/>
      <w:sz w:val="22"/>
    </w:rPr>
  </w:style>
  <w:style w:type="character" w:customStyle="1" w:styleId="Heading8Char">
    <w:name w:val="Heading 8 Char"/>
    <w:basedOn w:val="DefaultParagraphFont"/>
    <w:link w:val="Heading8"/>
    <w:uiPriority w:val="10"/>
    <w:rsid w:val="0045365D"/>
    <w:rPr>
      <w:rFonts w:eastAsiaTheme="majorEastAsia" w:cstheme="majorBidi"/>
      <w:spacing w:val="3"/>
      <w:sz w:val="22"/>
      <w:szCs w:val="20"/>
    </w:rPr>
  </w:style>
  <w:style w:type="character" w:customStyle="1" w:styleId="Heading9Char">
    <w:name w:val="Heading 9 Char"/>
    <w:basedOn w:val="DefaultParagraphFont"/>
    <w:link w:val="Heading9"/>
    <w:uiPriority w:val="10"/>
    <w:rsid w:val="0045365D"/>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2"/>
      </w:numPr>
    </w:pPr>
  </w:style>
  <w:style w:type="paragraph" w:styleId="Caption">
    <w:name w:val="caption"/>
    <w:aliases w:val="Caption Table title"/>
    <w:basedOn w:val="Normal"/>
    <w:next w:val="Normal"/>
    <w:uiPriority w:val="35"/>
    <w:unhideWhenUsed/>
    <w:rsid w:val="0045365D"/>
    <w:pPr>
      <w:spacing w:before="360" w:after="120" w:line="240" w:lineRule="atLeast"/>
    </w:pPr>
    <w:rPr>
      <w:b/>
      <w:bCs/>
      <w:szCs w:val="18"/>
    </w:rPr>
  </w:style>
  <w:style w:type="paragraph" w:customStyle="1" w:styleId="Horizontalrule">
    <w:name w:val="Horizontal rule"/>
    <w:basedOn w:val="Normal"/>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6E3F17"/>
    <w:pPr>
      <w:pBdr>
        <w:bottom w:val="single" w:sz="24" w:space="1" w:color="6A4B34"/>
      </w:pBdr>
      <w:ind w:right="-425" w:hanging="284"/>
    </w:pPr>
  </w:style>
  <w:style w:type="table" w:customStyle="1" w:styleId="DSSDatatablestyle">
    <w:name w:val="DSS Data table style"/>
    <w:basedOn w:val="TableNormal"/>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
    <w:next w:val="Normal"/>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
    <w:uiPriority w:val="7"/>
    <w:qFormat/>
    <w:rsid w:val="0045365D"/>
    <w:pPr>
      <w:shd w:val="clear" w:color="auto" w:fill="FDF7DB"/>
    </w:pPr>
  </w:style>
  <w:style w:type="character" w:styleId="FollowedHyperlink">
    <w:name w:val="FollowedHyperlink"/>
    <w:basedOn w:val="DefaultParagraphFont"/>
    <w:uiPriority w:val="99"/>
    <w:semiHidden/>
    <w:unhideWhenUsed/>
    <w:rsid w:val="0045365D"/>
    <w:rPr>
      <w:color w:val="000000" w:themeColor="followedHyperlink"/>
      <w:u w:val="single"/>
    </w:rPr>
  </w:style>
  <w:style w:type="paragraph" w:styleId="Footer">
    <w:name w:val="footer"/>
    <w:basedOn w:val="Normal"/>
    <w:link w:val="FooterChar"/>
    <w:uiPriority w:val="99"/>
    <w:semiHidden/>
    <w:rsid w:val="0045365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E0F6F"/>
    <w:rPr>
      <w:spacing w:val="3"/>
      <w:sz w:val="22"/>
    </w:rPr>
  </w:style>
  <w:style w:type="table" w:styleId="GridTable4">
    <w:name w:val="Grid Table 4"/>
    <w:basedOn w:val="TableNormal"/>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semiHidden/>
    <w:rsid w:val="000E29D7"/>
  </w:style>
  <w:style w:type="character" w:customStyle="1" w:styleId="HeaderChar">
    <w:name w:val="Header Char"/>
    <w:basedOn w:val="DefaultParagraphFont"/>
    <w:link w:val="Header"/>
    <w:uiPriority w:val="99"/>
    <w:semiHidden/>
    <w:rsid w:val="00BE0F6F"/>
    <w:rPr>
      <w:spacing w:val="3"/>
      <w:sz w:val="22"/>
    </w:rPr>
  </w:style>
  <w:style w:type="paragraph" w:customStyle="1" w:styleId="Heading1withsubtitle">
    <w:name w:val="Heading 1 (with subtitle)"/>
    <w:basedOn w:val="Heading1"/>
    <w:next w:val="Subtitle"/>
    <w:uiPriority w:val="9"/>
    <w:qFormat/>
    <w:rsid w:val="006E3F17"/>
    <w:pPr>
      <w:spacing w:after="0"/>
    </w:pPr>
  </w:style>
  <w:style w:type="paragraph" w:styleId="Subtitle">
    <w:name w:val="Subtitle"/>
    <w:basedOn w:val="Normal"/>
    <w:next w:val="Normal"/>
    <w:link w:val="SubtitleChar"/>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ubtitleChar">
    <w:name w:val="Subtitle Char"/>
    <w:basedOn w:val="DefaultParagraphFont"/>
    <w:link w:val="Subtitle"/>
    <w:uiPriority w:val="9"/>
    <w:rsid w:val="0045365D"/>
    <w:rPr>
      <w:rFonts w:asciiTheme="majorHAnsi" w:eastAsiaTheme="majorEastAsia" w:hAnsiTheme="majorHAnsi" w:cstheme="majorBidi"/>
      <w:b/>
      <w:iCs/>
      <w:color w:val="000000" w:themeColor="text1"/>
      <w:spacing w:val="6"/>
      <w:sz w:val="32"/>
    </w:rPr>
  </w:style>
  <w:style w:type="character" w:styleId="Hyperlink">
    <w:name w:val="Hyperlink"/>
    <w:uiPriority w:val="99"/>
    <w:rsid w:val="0045365D"/>
    <w:rPr>
      <w:rFonts w:asciiTheme="minorHAnsi" w:hAnsiTheme="minorHAnsi"/>
      <w:b w:val="0"/>
      <w:color w:val="0070C0"/>
      <w:u w:val="single"/>
    </w:rPr>
  </w:style>
  <w:style w:type="character" w:styleId="IntenseEmphasis">
    <w:name w:val="Intense Emphasis"/>
    <w:uiPriority w:val="21"/>
    <w:qFormat/>
    <w:rsid w:val="0045365D"/>
    <w:rPr>
      <w:b/>
      <w:bCs/>
    </w:rPr>
  </w:style>
  <w:style w:type="paragraph" w:customStyle="1" w:styleId="IntroductionQuote">
    <w:name w:val="Introduction / Quote"/>
    <w:basedOn w:val="Normal"/>
    <w:uiPriority w:val="1"/>
    <w:qFormat/>
    <w:rsid w:val="0045365D"/>
    <w:pPr>
      <w:spacing w:line="288" w:lineRule="auto"/>
    </w:pPr>
    <w:rPr>
      <w:color w:val="000000" w:themeColor="text1"/>
      <w:sz w:val="28"/>
    </w:rPr>
  </w:style>
  <w:style w:type="paragraph" w:styleId="ListBullet">
    <w:name w:val="List Bullet"/>
    <w:basedOn w:val="ListParagraph"/>
    <w:uiPriority w:val="99"/>
    <w:unhideWhenUsed/>
    <w:qFormat/>
    <w:rsid w:val="009B26D3"/>
    <w:pPr>
      <w:ind w:left="714" w:hanging="357"/>
    </w:pPr>
  </w:style>
  <w:style w:type="paragraph" w:styleId="ListParagraph">
    <w:name w:val="List Paragraph"/>
    <w:basedOn w:val="Normal"/>
    <w:uiPriority w:val="34"/>
    <w:qFormat/>
    <w:rsid w:val="00996415"/>
    <w:pPr>
      <w:numPr>
        <w:numId w:val="17"/>
      </w:numPr>
      <w:contextualSpacing/>
    </w:pPr>
  </w:style>
  <w:style w:type="table" w:styleId="ListTable3-Accent6">
    <w:name w:val="List Table 3 Accent 6"/>
    <w:basedOn w:val="TableNormal"/>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leNormal"/>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oSpacing">
    <w:name w:val="No Spacing"/>
    <w:basedOn w:val="Normal"/>
    <w:link w:val="NoSpacingChar"/>
    <w:uiPriority w:val="5"/>
    <w:qFormat/>
    <w:rsid w:val="0045365D"/>
    <w:pPr>
      <w:spacing w:after="0" w:line="240" w:lineRule="auto"/>
    </w:pPr>
  </w:style>
  <w:style w:type="character" w:customStyle="1" w:styleId="NoSpacingChar">
    <w:name w:val="No Spacing Char"/>
    <w:basedOn w:val="DefaultParagraphFont"/>
    <w:link w:val="NoSpacing"/>
    <w:uiPriority w:val="5"/>
    <w:rsid w:val="0045365D"/>
    <w:rPr>
      <w:spacing w:val="3"/>
      <w:sz w:val="22"/>
    </w:rPr>
  </w:style>
  <w:style w:type="paragraph" w:styleId="NormalWeb">
    <w:name w:val="Normal (Web)"/>
    <w:basedOn w:val="Normal"/>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semiHidden/>
    <w:qFormat/>
    <w:rsid w:val="0045365D"/>
    <w:pPr>
      <w:spacing w:after="120"/>
    </w:pPr>
    <w:rPr>
      <w:noProof/>
      <w:color w:val="005A70" w:themeColor="accent1"/>
      <w:sz w:val="18"/>
      <w:lang w:eastAsia="en-AU"/>
    </w:rPr>
  </w:style>
  <w:style w:type="paragraph" w:customStyle="1" w:styleId="PageNumber10">
    <w:name w:val="Page Number10"/>
    <w:basedOn w:val="Normal"/>
    <w:uiPriority w:val="1"/>
    <w:semiHidden/>
    <w:unhideWhenUsed/>
    <w:qFormat/>
    <w:rsid w:val="0045365D"/>
    <w:rPr>
      <w:color w:val="005A70" w:themeColor="accent1"/>
      <w:sz w:val="18"/>
    </w:rPr>
  </w:style>
  <w:style w:type="table" w:styleId="PlainTable1">
    <w:name w:val="Plain Table 1"/>
    <w:basedOn w:val="TableNormal"/>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6E3F17"/>
    <w:pPr>
      <w:keepLines/>
      <w:pBdr>
        <w:left w:val="single" w:sz="18" w:space="16" w:color="6A4B34"/>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Heading2Char"/>
    <w:link w:val="BlockquoteorPullouttext"/>
    <w:uiPriority w:val="5"/>
    <w:rsid w:val="006E3F17"/>
    <w:rPr>
      <w:rFonts w:asciiTheme="majorHAnsi" w:eastAsia="Times New Roman" w:hAnsiTheme="majorHAnsi" w:cs="Arial"/>
      <w:bCs/>
      <w:iCs/>
      <w:color w:val="9E2C21"/>
      <w:spacing w:val="3"/>
      <w:sz w:val="22"/>
      <w:szCs w:val="28"/>
      <w:shd w:val="clear" w:color="auto" w:fill="FFFFFF" w:themeFill="background1"/>
      <w:lang w:eastAsia="en-AU"/>
    </w:rPr>
  </w:style>
  <w:style w:type="paragraph" w:customStyle="1" w:styleId="Smalltext">
    <w:name w:val="Small text"/>
    <w:basedOn w:val="Normal"/>
    <w:unhideWhenUsed/>
    <w:rsid w:val="0045365D"/>
    <w:pPr>
      <w:spacing w:after="120" w:line="240" w:lineRule="auto"/>
    </w:pPr>
    <w:rPr>
      <w:sz w:val="12"/>
      <w:szCs w:val="16"/>
      <w:lang w:val="en-US"/>
    </w:rPr>
  </w:style>
  <w:style w:type="character" w:styleId="Strong">
    <w:name w:val="Strong"/>
    <w:aliases w:val="Bold"/>
    <w:uiPriority w:val="22"/>
    <w:qFormat/>
    <w:rsid w:val="0045365D"/>
    <w:rPr>
      <w:b/>
      <w:bCs/>
    </w:rPr>
  </w:style>
  <w:style w:type="character" w:styleId="SubtleEmphasis">
    <w:name w:val="Subtle Emphasis"/>
    <w:uiPriority w:val="19"/>
    <w:qFormat/>
    <w:rsid w:val="0045365D"/>
    <w:rPr>
      <w:i/>
      <w:iCs/>
    </w:rPr>
  </w:style>
  <w:style w:type="table" w:styleId="TableGrid">
    <w:name w:val="Table Grid"/>
    <w:basedOn w:val="TableNormal"/>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365D"/>
    <w:pPr>
      <w:spacing w:line="312" w:lineRule="auto"/>
    </w:pPr>
    <w:rPr>
      <w:sz w:val="20"/>
    </w:rPr>
  </w:style>
  <w:style w:type="paragraph" w:customStyle="1" w:styleId="TableChartheading">
    <w:name w:val="Table/Chart heading"/>
    <w:basedOn w:val="Caption"/>
    <w:next w:val="Normal"/>
    <w:uiPriority w:val="4"/>
    <w:qFormat/>
    <w:rsid w:val="0045365D"/>
    <w:pPr>
      <w:spacing w:line="288" w:lineRule="auto"/>
    </w:pPr>
    <w:rPr>
      <w:rFonts w:asciiTheme="majorHAnsi" w:hAnsiTheme="majorHAnsi"/>
    </w:rPr>
  </w:style>
  <w:style w:type="paragraph" w:customStyle="1" w:styleId="Tableimagenote">
    <w:name w:val="Table/image note"/>
    <w:basedOn w:val="Normal"/>
    <w:next w:val="Normal"/>
    <w:uiPriority w:val="4"/>
    <w:qFormat/>
    <w:rsid w:val="0045365D"/>
    <w:pPr>
      <w:spacing w:before="120"/>
      <w:contextualSpacing/>
    </w:pPr>
    <w:rPr>
      <w:color w:val="595959" w:themeColor="text1" w:themeTint="A6"/>
      <w:sz w:val="20"/>
    </w:rPr>
  </w:style>
  <w:style w:type="paragraph" w:styleId="Title">
    <w:name w:val="Title"/>
    <w:basedOn w:val="Normal"/>
    <w:next w:val="Normal"/>
    <w:link w:val="TitleChar"/>
    <w:uiPriority w:val="10"/>
    <w:unhideWhenUsed/>
    <w:qFormat/>
    <w:rsid w:val="006E3F17"/>
    <w:pPr>
      <w:spacing w:before="1440" w:line="240" w:lineRule="auto"/>
      <w:contextualSpacing/>
    </w:pPr>
    <w:rPr>
      <w:rFonts w:asciiTheme="majorHAnsi" w:eastAsiaTheme="majorEastAsia" w:hAnsiTheme="majorHAnsi" w:cstheme="majorBidi"/>
      <w:color w:val="9E2C21"/>
      <w:sz w:val="66"/>
      <w:szCs w:val="52"/>
    </w:rPr>
  </w:style>
  <w:style w:type="character" w:customStyle="1" w:styleId="TitleChar">
    <w:name w:val="Title Char"/>
    <w:basedOn w:val="DefaultParagraphFont"/>
    <w:link w:val="Title"/>
    <w:uiPriority w:val="10"/>
    <w:rsid w:val="006E3F17"/>
    <w:rPr>
      <w:rFonts w:asciiTheme="majorHAnsi" w:eastAsiaTheme="majorEastAsia" w:hAnsiTheme="majorHAnsi" w:cstheme="majorBidi"/>
      <w:color w:val="9E2C21"/>
      <w:spacing w:val="3"/>
      <w:sz w:val="66"/>
      <w:szCs w:val="52"/>
    </w:rPr>
  </w:style>
  <w:style w:type="paragraph" w:customStyle="1" w:styleId="Titlepage">
    <w:name w:val="Title page"/>
    <w:basedOn w:val="Title"/>
    <w:semiHidden/>
    <w:rsid w:val="0045365D"/>
    <w:pPr>
      <w:spacing w:before="4000"/>
      <w:jc w:val="center"/>
    </w:pPr>
    <w:rPr>
      <w:sz w:val="72"/>
    </w:rPr>
  </w:style>
  <w:style w:type="paragraph" w:styleId="TOC1">
    <w:name w:val="toc 1"/>
    <w:basedOn w:val="Normal"/>
    <w:next w:val="Normal"/>
    <w:autoRedefine/>
    <w:uiPriority w:val="39"/>
    <w:unhideWhenUsed/>
    <w:rsid w:val="0045365D"/>
    <w:pPr>
      <w:spacing w:after="100"/>
    </w:pPr>
  </w:style>
  <w:style w:type="paragraph" w:styleId="TOC2">
    <w:name w:val="toc 2"/>
    <w:basedOn w:val="Normal"/>
    <w:next w:val="Normal"/>
    <w:autoRedefine/>
    <w:uiPriority w:val="39"/>
    <w:unhideWhenUsed/>
    <w:rsid w:val="0045365D"/>
    <w:pPr>
      <w:spacing w:after="100"/>
      <w:ind w:left="200"/>
    </w:pPr>
  </w:style>
  <w:style w:type="paragraph" w:styleId="TOC3">
    <w:name w:val="toc 3"/>
    <w:basedOn w:val="Normal"/>
    <w:next w:val="Normal"/>
    <w:autoRedefine/>
    <w:uiPriority w:val="39"/>
    <w:unhideWhenUsed/>
    <w:rsid w:val="0045365D"/>
    <w:pPr>
      <w:spacing w:after="100"/>
      <w:ind w:left="400"/>
    </w:pPr>
  </w:style>
  <w:style w:type="paragraph" w:styleId="TOCHeading">
    <w:name w:val="TOC Heading"/>
    <w:basedOn w:val="Heading2"/>
    <w:next w:val="Normal"/>
    <w:uiPriority w:val="39"/>
    <w:unhideWhenUsed/>
    <w:qFormat/>
    <w:rsid w:val="0045365D"/>
  </w:style>
  <w:style w:type="character" w:styleId="CommentReference">
    <w:name w:val="annotation reference"/>
    <w:basedOn w:val="DefaultParagraphFont"/>
    <w:uiPriority w:val="99"/>
    <w:semiHidden/>
    <w:unhideWhenUsed/>
    <w:rsid w:val="003042A4"/>
    <w:rPr>
      <w:sz w:val="16"/>
      <w:szCs w:val="16"/>
    </w:rPr>
  </w:style>
  <w:style w:type="paragraph" w:styleId="CommentText">
    <w:name w:val="annotation text"/>
    <w:basedOn w:val="Normal"/>
    <w:link w:val="CommentTextChar"/>
    <w:uiPriority w:val="99"/>
    <w:unhideWhenUsed/>
    <w:rsid w:val="003042A4"/>
    <w:pPr>
      <w:spacing w:line="240" w:lineRule="auto"/>
    </w:pPr>
    <w:rPr>
      <w:sz w:val="20"/>
      <w:szCs w:val="20"/>
    </w:rPr>
  </w:style>
  <w:style w:type="character" w:customStyle="1" w:styleId="CommentTextChar">
    <w:name w:val="Comment Text Char"/>
    <w:basedOn w:val="DefaultParagraphFont"/>
    <w:link w:val="CommentText"/>
    <w:uiPriority w:val="99"/>
    <w:rsid w:val="003042A4"/>
    <w:rPr>
      <w:spacing w:val="3"/>
      <w:sz w:val="20"/>
      <w:szCs w:val="20"/>
    </w:rPr>
  </w:style>
  <w:style w:type="paragraph" w:styleId="CommentSubject">
    <w:name w:val="annotation subject"/>
    <w:basedOn w:val="CommentText"/>
    <w:next w:val="CommentText"/>
    <w:link w:val="CommentSubjectChar"/>
    <w:uiPriority w:val="99"/>
    <w:semiHidden/>
    <w:unhideWhenUsed/>
    <w:rsid w:val="003042A4"/>
    <w:rPr>
      <w:b/>
      <w:bCs/>
    </w:rPr>
  </w:style>
  <w:style w:type="character" w:customStyle="1" w:styleId="CommentSubjectChar">
    <w:name w:val="Comment Subject Char"/>
    <w:basedOn w:val="CommentTextChar"/>
    <w:link w:val="CommentSubject"/>
    <w:uiPriority w:val="99"/>
    <w:semiHidden/>
    <w:rsid w:val="003042A4"/>
    <w:rPr>
      <w:b/>
      <w:bCs/>
      <w:spacing w:val="3"/>
      <w:sz w:val="20"/>
      <w:szCs w:val="20"/>
    </w:rPr>
  </w:style>
  <w:style w:type="paragraph" w:styleId="Revision">
    <w:name w:val="Revision"/>
    <w:hidden/>
    <w:uiPriority w:val="99"/>
    <w:semiHidden/>
    <w:rsid w:val="0022162B"/>
    <w:pPr>
      <w:spacing w:after="0" w:line="240" w:lineRule="auto"/>
    </w:pPr>
    <w:rPr>
      <w:spacing w:val="3"/>
      <w:sz w:val="22"/>
    </w:rPr>
  </w:style>
  <w:style w:type="character" w:customStyle="1" w:styleId="Mention1">
    <w:name w:val="Mention1"/>
    <w:basedOn w:val="DefaultParagraphFont"/>
    <w:uiPriority w:val="99"/>
    <w:semiHidden/>
    <w:rsid w:val="00F047F4"/>
    <w:rPr>
      <w:color w:val="2B579A"/>
      <w:shd w:val="clear" w:color="auto" w:fill="E1DFDD"/>
    </w:rPr>
  </w:style>
  <w:style w:type="character" w:customStyle="1" w:styleId="Mention2">
    <w:name w:val="Mention2"/>
    <w:basedOn w:val="DefaultParagraphFont"/>
    <w:uiPriority w:val="99"/>
    <w:semiHidden/>
    <w:rsid w:val="002532C0"/>
    <w:rPr>
      <w:color w:val="2B579A"/>
      <w:shd w:val="clear" w:color="auto" w:fill="E6E6E6"/>
    </w:rPr>
  </w:style>
  <w:style w:type="paragraph" w:styleId="ListNumber">
    <w:name w:val="List Number"/>
    <w:basedOn w:val="Normal"/>
    <w:uiPriority w:val="99"/>
    <w:unhideWhenUsed/>
    <w:qFormat/>
    <w:rsid w:val="00BE0F6F"/>
    <w:pPr>
      <w:numPr>
        <w:numId w:val="9"/>
      </w:numPr>
      <w:contextualSpacing/>
    </w:pPr>
  </w:style>
  <w:style w:type="numbering" w:customStyle="1" w:styleId="DSSBulletList">
    <w:name w:val="DSS Bullet List"/>
    <w:uiPriority w:val="99"/>
    <w:rsid w:val="00065DCF"/>
    <w:pPr>
      <w:numPr>
        <w:numId w:val="14"/>
      </w:numPr>
    </w:pPr>
  </w:style>
  <w:style w:type="character" w:styleId="UnresolvedMention">
    <w:name w:val="Unresolved Mention"/>
    <w:basedOn w:val="DefaultParagraphFont"/>
    <w:uiPriority w:val="99"/>
    <w:semiHidden/>
    <w:unhideWhenUsed/>
    <w:rsid w:val="003B6F90"/>
    <w:rPr>
      <w:color w:val="605E5C"/>
      <w:shd w:val="clear" w:color="auto" w:fill="E1DFDD"/>
    </w:rPr>
  </w:style>
  <w:style w:type="paragraph" w:styleId="IntenseQuote">
    <w:name w:val="Intense Quote"/>
    <w:basedOn w:val="Normal"/>
    <w:next w:val="Normal"/>
    <w:link w:val="IntenseQuoteChar"/>
    <w:uiPriority w:val="30"/>
    <w:qFormat/>
    <w:rsid w:val="006E3F17"/>
    <w:pPr>
      <w:pBdr>
        <w:top w:val="single" w:sz="4" w:space="10" w:color="275998"/>
        <w:bottom w:val="single" w:sz="4" w:space="10" w:color="275998"/>
      </w:pBdr>
      <w:spacing w:before="360" w:after="360"/>
      <w:ind w:left="864" w:right="864"/>
      <w:jc w:val="center"/>
    </w:pPr>
    <w:rPr>
      <w:i/>
      <w:iCs/>
      <w:color w:val="275998"/>
    </w:rPr>
  </w:style>
  <w:style w:type="character" w:customStyle="1" w:styleId="IntenseQuoteChar">
    <w:name w:val="Intense Quote Char"/>
    <w:basedOn w:val="DefaultParagraphFont"/>
    <w:link w:val="IntenseQuote"/>
    <w:uiPriority w:val="30"/>
    <w:rsid w:val="006E3F17"/>
    <w:rPr>
      <w:i/>
      <w:iCs/>
      <w:color w:val="275998"/>
      <w:spacing w:val="3"/>
      <w:sz w:val="22"/>
    </w:rPr>
  </w:style>
  <w:style w:type="character" w:styleId="IntenseReference">
    <w:name w:val="Intense Reference"/>
    <w:basedOn w:val="DefaultParagraphFont"/>
    <w:uiPriority w:val="32"/>
    <w:qFormat/>
    <w:rsid w:val="006E3F17"/>
    <w:rPr>
      <w:b/>
      <w:bCs/>
      <w:smallCaps/>
      <w:color w:val="275998"/>
      <w:spacing w:val="5"/>
    </w:rPr>
  </w:style>
  <w:style w:type="table" w:customStyle="1" w:styleId="OurWaystablestyle">
    <w:name w:val="Our Ways table style"/>
    <w:basedOn w:val="DSSDatatablestyle"/>
    <w:uiPriority w:val="99"/>
    <w:rsid w:val="006E3F17"/>
    <w:tbl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275998"/>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011D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1D8A"/>
    <w:rPr>
      <w:spacing w:val="3"/>
      <w:sz w:val="20"/>
      <w:szCs w:val="20"/>
    </w:rPr>
  </w:style>
  <w:style w:type="character" w:styleId="EndnoteReference">
    <w:name w:val="endnote reference"/>
    <w:basedOn w:val="DefaultParagraphFont"/>
    <w:uiPriority w:val="99"/>
    <w:semiHidden/>
    <w:unhideWhenUsed/>
    <w:qFormat/>
    <w:rsid w:val="00011D8A"/>
    <w:rPr>
      <w:vertAlign w:val="superscript"/>
    </w:rPr>
  </w:style>
  <w:style w:type="paragraph" w:styleId="FootnoteText">
    <w:name w:val="footnote text"/>
    <w:basedOn w:val="Normal"/>
    <w:link w:val="FootnoteTextChar"/>
    <w:uiPriority w:val="99"/>
    <w:semiHidden/>
    <w:rsid w:val="00CF3C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3CE9"/>
    <w:rPr>
      <w:spacing w:val="3"/>
      <w:sz w:val="20"/>
      <w:szCs w:val="20"/>
    </w:rPr>
  </w:style>
  <w:style w:type="character" w:styleId="FootnoteReference">
    <w:name w:val="footnote reference"/>
    <w:basedOn w:val="DefaultParagraphFont"/>
    <w:uiPriority w:val="99"/>
    <w:semiHidden/>
    <w:rsid w:val="00CF3C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1800respect.org.a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13yarn.org.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139276" TargetMode="External"/><Relationship Id="rId5" Type="http://schemas.openxmlformats.org/officeDocument/2006/relationships/webSettings" Target="webSettings.xml"/><Relationship Id="rId15" Type="http://schemas.openxmlformats.org/officeDocument/2006/relationships/hyperlink" Target="https://www.dss.gov.au/our-ways-strong-ways-our-voices" TargetMode="External"/><Relationship Id="rId10" Type="http://schemas.openxmlformats.org/officeDocument/2006/relationships/hyperlink" Target="tel:13%2011%2014"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s://assets.ourwatch.org.au/assets/Key-frameworks/Changing-the-picture-AA.pdf" TargetMode="External"/><Relationship Id="rId2" Type="http://schemas.openxmlformats.org/officeDocument/2006/relationships/hyperlink" Target="https://www.aic.gov.au/sites/default/files/2024-10/sb46_homicide_of_aboriginal_and_torres_strait_islander_women.pdf" TargetMode="External"/><Relationship Id="rId1" Type="http://schemas.openxmlformats.org/officeDocument/2006/relationships/hyperlink" Target="https://www.aihw.gov.au/family-domestic-and-sexual-violence/population-groups/aboriginal-and-torres-strait-islander-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D0FA8-730D-4713-A658-83D457E1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1230</Words>
  <Characters>7135</Characters>
  <Application>Microsoft Office Word</Application>
  <DocSecurity>0</DocSecurity>
  <Lines>129</Lines>
  <Paragraphs>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Ways – Strong Ways – Our Voices factsheet</dc:title>
  <dc:subject/>
  <dc:creator/>
  <cp:keywords/>
  <dc:description/>
  <cp:lastModifiedBy/>
  <cp:revision>1</cp:revision>
  <dcterms:created xsi:type="dcterms:W3CDTF">2026-02-09T05:43:00Z</dcterms:created>
  <dcterms:modified xsi:type="dcterms:W3CDTF">2026-02-09T05:43:00Z</dcterms:modified>
  <cp:category/>
</cp:coreProperties>
</file>