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2515" w14:textId="77777777" w:rsidR="002B78DD" w:rsidRPr="009A6606" w:rsidRDefault="002B78DD" w:rsidP="009A6606">
      <w:pPr>
        <w:pStyle w:val="Heading1"/>
      </w:pPr>
      <w:bookmarkStart w:id="0" w:name="_Hlk221012266"/>
      <w:r w:rsidRPr="009A6606">
        <w:t>NRAS approved participants</w:t>
      </w:r>
    </w:p>
    <w:p w14:paraId="7B655D6F" w14:textId="77777777" w:rsidR="002B78DD" w:rsidRPr="002B78DD" w:rsidRDefault="002B78DD" w:rsidP="002B78DD">
      <w:pPr>
        <w:widowControl w:val="0"/>
        <w:autoSpaceDE w:val="0"/>
        <w:autoSpaceDN w:val="0"/>
        <w:spacing w:before="200" w:after="0" w:line="240" w:lineRule="auto"/>
        <w:outlineLvl w:val="1"/>
        <w:rPr>
          <w:rFonts w:ascii="Arial" w:eastAsia="Times New Roman" w:hAnsi="Arial" w:cs="Times New Roman"/>
          <w:b/>
          <w:bCs/>
          <w:color w:val="215868"/>
          <w:kern w:val="0"/>
          <w:sz w:val="26"/>
          <w:szCs w:val="26"/>
          <w14:ligatures w14:val="none"/>
        </w:rPr>
      </w:pPr>
      <w:r w:rsidRPr="002B78DD">
        <w:rPr>
          <w:rFonts w:ascii="Arial" w:eastAsia="Times New Roman" w:hAnsi="Arial" w:cs="Times New Roman"/>
          <w:b/>
          <w:bCs/>
          <w:color w:val="215868"/>
          <w:kern w:val="0"/>
          <w:sz w:val="26"/>
          <w:szCs w:val="26"/>
          <w14:ligatures w14:val="none"/>
        </w:rPr>
        <w:t xml:space="preserve">Australian Capital Territory </w:t>
      </w:r>
    </w:p>
    <w:p w14:paraId="7ABE5E1C" w14:textId="6CAD6120" w:rsidR="002B78DD" w:rsidRPr="002B78DD" w:rsidRDefault="002B78DD" w:rsidP="002B78DD">
      <w:pPr>
        <w:widowControl w:val="0"/>
        <w:autoSpaceDE w:val="0"/>
        <w:autoSpaceDN w:val="0"/>
        <w:spacing w:before="200" w:after="0" w:line="240" w:lineRule="auto"/>
        <w:outlineLvl w:val="1"/>
        <w:rPr>
          <w:rFonts w:ascii="Arial" w:eastAsia="Times New Roman" w:hAnsi="Arial" w:cs="Times New Roman"/>
          <w:b/>
          <w:bCs/>
          <w:color w:val="215868"/>
          <w:kern w:val="0"/>
          <w:szCs w:val="18"/>
          <w14:ligatures w14:val="none"/>
        </w:rPr>
      </w:pPr>
      <w:r w:rsidRPr="002B78DD">
        <w:rPr>
          <w:rFonts w:ascii="Arial" w:eastAsia="Times New Roman" w:hAnsi="Arial" w:cs="Times New Roman"/>
          <w:b/>
          <w:bCs/>
          <w:color w:val="215868"/>
          <w:kern w:val="0"/>
          <w:szCs w:val="18"/>
          <w14:ligatures w14:val="none"/>
        </w:rPr>
        <w:t xml:space="preserve">As </w:t>
      </w:r>
      <w:proofErr w:type="gramStart"/>
      <w:r w:rsidRPr="002B78DD">
        <w:rPr>
          <w:rFonts w:ascii="Arial" w:eastAsia="Times New Roman" w:hAnsi="Arial" w:cs="Times New Roman"/>
          <w:b/>
          <w:bCs/>
          <w:color w:val="215868"/>
          <w:kern w:val="0"/>
          <w:szCs w:val="18"/>
          <w14:ligatures w14:val="none"/>
        </w:rPr>
        <w:t>at</w:t>
      </w:r>
      <w:proofErr w:type="gramEnd"/>
      <w:r w:rsidRPr="002B78DD">
        <w:rPr>
          <w:rFonts w:ascii="Arial" w:eastAsia="Times New Roman" w:hAnsi="Arial" w:cs="Times New Roman"/>
          <w:b/>
          <w:bCs/>
          <w:color w:val="215868"/>
          <w:kern w:val="0"/>
          <w:szCs w:val="18"/>
          <w14:ligatures w14:val="none"/>
        </w:rPr>
        <w:t xml:space="preserve"> 1 </w:t>
      </w:r>
      <w:r w:rsidR="008E6EB6">
        <w:rPr>
          <w:rFonts w:ascii="Arial" w:eastAsia="Times New Roman" w:hAnsi="Arial" w:cs="Times New Roman"/>
          <w:b/>
          <w:bCs/>
          <w:color w:val="215868"/>
          <w:kern w:val="0"/>
          <w:szCs w:val="18"/>
          <w14:ligatures w14:val="none"/>
        </w:rPr>
        <w:t>February 2026</w:t>
      </w:r>
    </w:p>
    <w:p w14:paraId="742D62DC" w14:textId="77777777" w:rsidR="002B78DD" w:rsidRPr="002B78DD" w:rsidRDefault="002B78DD" w:rsidP="002B78D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0C369A85" w14:textId="77777777" w:rsidR="002B78DD" w:rsidRPr="002B78DD" w:rsidRDefault="002B78DD" w:rsidP="002B78DD">
      <w:pPr>
        <w:widowControl w:val="0"/>
        <w:autoSpaceDE w:val="0"/>
        <w:autoSpaceDN w:val="0"/>
        <w:spacing w:after="0" w:line="240" w:lineRule="auto"/>
        <w:rPr>
          <w:rFonts w:ascii="Georgia" w:eastAsia="Arial" w:hAnsi="Georgia" w:cs="Arial"/>
          <w:kern w:val="0"/>
          <w14:ligatures w14:val="none"/>
        </w:rPr>
      </w:pP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anberra list of NRAS approved participants "/>
        <w:tblDescription w:val="Contact lists of organisations managing NRAS properties in Canberra by region "/>
      </w:tblPr>
      <w:tblGrid>
        <w:gridCol w:w="6406"/>
        <w:gridCol w:w="2977"/>
      </w:tblGrid>
      <w:tr w:rsidR="002B78DD" w:rsidRPr="002B78DD" w14:paraId="057096D4" w14:textId="77777777" w:rsidTr="002B78DD">
        <w:trPr>
          <w:trHeight w:val="325"/>
        </w:trPr>
        <w:tc>
          <w:tcPr>
            <w:tcW w:w="6406" w:type="dxa"/>
            <w:shd w:val="clear" w:color="auto" w:fill="F2F2F2"/>
          </w:tcPr>
          <w:p w14:paraId="25D298E4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before="200" w:after="0" w:line="271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78DD"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  <w:t>Approved participant</w:t>
            </w:r>
          </w:p>
        </w:tc>
        <w:tc>
          <w:tcPr>
            <w:tcW w:w="2977" w:type="dxa"/>
            <w:shd w:val="clear" w:color="auto" w:fill="F2F2F2"/>
          </w:tcPr>
          <w:p w14:paraId="1B401BA0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before="200" w:after="0" w:line="271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78DD"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  <w:t>Dwelling location</w:t>
            </w:r>
          </w:p>
        </w:tc>
      </w:tr>
      <w:tr w:rsidR="002B78DD" w:rsidRPr="002B78DD" w14:paraId="190C5721" w14:textId="77777777" w:rsidTr="00FA0BB8">
        <w:trPr>
          <w:trHeight w:val="890"/>
        </w:trPr>
        <w:tc>
          <w:tcPr>
            <w:tcW w:w="6406" w:type="dxa"/>
          </w:tcPr>
          <w:p w14:paraId="4B57045A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before="200" w:after="0" w:line="240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B78DD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Community Housing Canberra Ltd </w:t>
            </w:r>
          </w:p>
          <w:p w14:paraId="644ED985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0" w:line="266" w:lineRule="exact"/>
              <w:ind w:left="113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6" w:history="1">
              <w:r w:rsidRPr="002B78DD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www.chcaustralia.com.au</w:t>
              </w:r>
            </w:hyperlink>
          </w:p>
          <w:p w14:paraId="3FFBA194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0" w:line="240" w:lineRule="auto"/>
              <w:ind w:left="113" w:right="1463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7" w:history="1">
              <w:r w:rsidRPr="002B78DD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chc@chcaustralia.com.au</w:t>
              </w:r>
            </w:hyperlink>
          </w:p>
          <w:p w14:paraId="33727193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0" w:line="240" w:lineRule="auto"/>
              <w:ind w:left="113" w:right="1463"/>
              <w:rPr>
                <w:rFonts w:ascii="Arial" w:eastAsia="Arial" w:hAnsi="Arial" w:cs="Arial"/>
                <w:kern w:val="0"/>
                <w14:ligatures w14:val="none"/>
              </w:rPr>
            </w:pPr>
            <w:r w:rsidRPr="002B78DD">
              <w:rPr>
                <w:rFonts w:ascii="Arial" w:eastAsia="Arial" w:hAnsi="Arial" w:cs="Arial"/>
                <w:kern w:val="0"/>
                <w14:ligatures w14:val="none"/>
              </w:rPr>
              <w:t>02 6248 7716</w:t>
            </w:r>
          </w:p>
        </w:tc>
        <w:tc>
          <w:tcPr>
            <w:tcW w:w="2977" w:type="dxa"/>
            <w:vAlign w:val="center"/>
          </w:tcPr>
          <w:p w14:paraId="487BE0D4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before="600" w:after="120" w:line="240" w:lineRule="auto"/>
              <w:ind w:left="280"/>
              <w:rPr>
                <w:rFonts w:ascii="Arial" w:eastAsia="Arial" w:hAnsi="Arial" w:cs="Arial"/>
                <w:kern w:val="0"/>
                <w14:ligatures w14:val="none"/>
              </w:rPr>
            </w:pPr>
            <w:r w:rsidRPr="002B78DD">
              <w:rPr>
                <w:rFonts w:ascii="Arial" w:eastAsia="Arial" w:hAnsi="Arial" w:cs="Arial"/>
                <w:kern w:val="0"/>
                <w14:ligatures w14:val="none"/>
              </w:rPr>
              <w:t xml:space="preserve">Lawson </w:t>
            </w:r>
          </w:p>
          <w:p w14:paraId="536D0958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120" w:line="240" w:lineRule="auto"/>
              <w:ind w:left="280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B78DD" w:rsidRPr="002B78DD" w14:paraId="61993B9A" w14:textId="77777777" w:rsidTr="00FA0BB8">
        <w:trPr>
          <w:trHeight w:val="1205"/>
        </w:trPr>
        <w:tc>
          <w:tcPr>
            <w:tcW w:w="6406" w:type="dxa"/>
          </w:tcPr>
          <w:p w14:paraId="09773E85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before="200" w:after="0" w:line="240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B78DD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University of Canberra </w:t>
            </w:r>
          </w:p>
          <w:p w14:paraId="3EA62A44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0" w:line="240" w:lineRule="auto"/>
              <w:ind w:left="113" w:right="2484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8" w:history="1">
              <w:r w:rsidRPr="002B78DD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www.unilodge.com.au</w:t>
              </w:r>
            </w:hyperlink>
          </w:p>
          <w:p w14:paraId="07B04427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0" w:line="240" w:lineRule="auto"/>
              <w:ind w:left="113" w:right="2484"/>
              <w:rPr>
                <w:rFonts w:ascii="Arial" w:eastAsia="Arial" w:hAnsi="Arial" w:cs="Arial"/>
                <w:kern w:val="0"/>
                <w14:ligatures w14:val="none"/>
              </w:rPr>
            </w:pPr>
            <w:r w:rsidRPr="002B78DD">
              <w:rPr>
                <w:rFonts w:ascii="Arial" w:eastAsia="Arial" w:hAnsi="Arial" w:cs="Arial"/>
                <w:kern w:val="0"/>
                <w14:ligatures w14:val="none"/>
              </w:rPr>
              <w:t>02 6109 4201</w:t>
            </w:r>
          </w:p>
          <w:p w14:paraId="103350A8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after="120" w:line="240" w:lineRule="auto"/>
              <w:ind w:left="113" w:right="1718"/>
              <w:rPr>
                <w:rFonts w:ascii="Arial" w:eastAsia="Arial" w:hAnsi="Arial" w:cs="Arial"/>
                <w:kern w:val="0"/>
                <w14:ligatures w14:val="none"/>
              </w:rPr>
            </w:pPr>
            <w:r w:rsidRPr="002B78DD">
              <w:rPr>
                <w:rFonts w:ascii="Arial" w:eastAsia="Arial" w:hAnsi="Arial" w:cs="Arial"/>
                <w:kern w:val="0"/>
                <w14:ligatures w14:val="none"/>
              </w:rPr>
              <w:t>(students only)</w:t>
            </w:r>
          </w:p>
        </w:tc>
        <w:tc>
          <w:tcPr>
            <w:tcW w:w="2977" w:type="dxa"/>
            <w:vAlign w:val="center"/>
          </w:tcPr>
          <w:p w14:paraId="1BA9F142" w14:textId="77777777" w:rsidR="002B78DD" w:rsidRPr="002B78DD" w:rsidRDefault="002B78DD" w:rsidP="002B78DD">
            <w:pPr>
              <w:widowControl w:val="0"/>
              <w:autoSpaceDE w:val="0"/>
              <w:autoSpaceDN w:val="0"/>
              <w:spacing w:before="147" w:after="0" w:line="240" w:lineRule="auto"/>
              <w:ind w:left="280"/>
              <w:rPr>
                <w:rFonts w:ascii="Arial" w:eastAsia="Arial" w:hAnsi="Arial" w:cs="Arial"/>
                <w:kern w:val="0"/>
                <w14:ligatures w14:val="none"/>
              </w:rPr>
            </w:pPr>
            <w:r w:rsidRPr="002B78DD">
              <w:rPr>
                <w:rFonts w:ascii="Arial" w:eastAsia="Arial" w:hAnsi="Arial" w:cs="Arial"/>
                <w:kern w:val="0"/>
                <w14:ligatures w14:val="none"/>
              </w:rPr>
              <w:t xml:space="preserve">Bruce </w:t>
            </w:r>
          </w:p>
        </w:tc>
      </w:tr>
      <w:bookmarkEnd w:id="0"/>
    </w:tbl>
    <w:p w14:paraId="4E907FDA" w14:textId="77777777" w:rsidR="002B78DD" w:rsidRPr="002B78DD" w:rsidRDefault="002B78DD" w:rsidP="002B78D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00B2CEF" w14:textId="77777777" w:rsidR="007D454A" w:rsidRDefault="007D454A"/>
    <w:sectPr w:rsidR="007D454A" w:rsidSect="002B78DD">
      <w:headerReference w:type="default" r:id="rId9"/>
      <w:pgSz w:w="11906" w:h="16838"/>
      <w:pgMar w:top="1702" w:right="1440" w:bottom="1440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F854" w14:textId="77777777" w:rsidR="00BB5352" w:rsidRDefault="00BB5352">
      <w:pPr>
        <w:spacing w:after="0" w:line="240" w:lineRule="auto"/>
      </w:pPr>
      <w:r>
        <w:separator/>
      </w:r>
    </w:p>
  </w:endnote>
  <w:endnote w:type="continuationSeparator" w:id="0">
    <w:p w14:paraId="01ABE300" w14:textId="77777777" w:rsidR="00BB5352" w:rsidRDefault="00BB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7635" w14:textId="77777777" w:rsidR="00BB5352" w:rsidRDefault="00BB5352">
      <w:pPr>
        <w:spacing w:after="0" w:line="240" w:lineRule="auto"/>
      </w:pPr>
      <w:r>
        <w:separator/>
      </w:r>
    </w:p>
  </w:footnote>
  <w:footnote w:type="continuationSeparator" w:id="0">
    <w:p w14:paraId="464068BD" w14:textId="77777777" w:rsidR="00BB5352" w:rsidRDefault="00BB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A02B" w14:textId="77777777" w:rsidR="002B78DD" w:rsidRDefault="002B78DD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14A9B26C" wp14:editId="4D2EA67C">
          <wp:extent cx="3600450" cy="733425"/>
          <wp:effectExtent l="0" t="0" r="0" b="9525"/>
          <wp:docPr id="1" name="Picture 1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4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DD"/>
    <w:rsid w:val="0028632A"/>
    <w:rsid w:val="002B78DD"/>
    <w:rsid w:val="003864CF"/>
    <w:rsid w:val="003B69E2"/>
    <w:rsid w:val="00412889"/>
    <w:rsid w:val="004F2BAB"/>
    <w:rsid w:val="005C23FE"/>
    <w:rsid w:val="006351B2"/>
    <w:rsid w:val="00744523"/>
    <w:rsid w:val="007720D6"/>
    <w:rsid w:val="007D454A"/>
    <w:rsid w:val="008E6EB6"/>
    <w:rsid w:val="00976AF3"/>
    <w:rsid w:val="009A6606"/>
    <w:rsid w:val="009D4E7C"/>
    <w:rsid w:val="00BB5352"/>
    <w:rsid w:val="00D1062D"/>
    <w:rsid w:val="00DE569E"/>
    <w:rsid w:val="00E75EE7"/>
    <w:rsid w:val="00EB33AE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1F6F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606"/>
    <w:pPr>
      <w:widowControl w:val="0"/>
      <w:autoSpaceDE w:val="0"/>
      <w:autoSpaceDN w:val="0"/>
      <w:spacing w:before="480" w:after="0" w:line="240" w:lineRule="auto"/>
      <w:contextualSpacing/>
      <w:outlineLvl w:val="0"/>
    </w:pPr>
    <w:rPr>
      <w:rFonts w:ascii="Arial" w:eastAsia="Times New Roman" w:hAnsi="Arial" w:cs="Times New Roman"/>
      <w:b/>
      <w:bCs/>
      <w:color w:val="21586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606"/>
    <w:rPr>
      <w:rFonts w:ascii="Arial" w:eastAsia="Times New Roman" w:hAnsi="Arial" w:cs="Times New Roman"/>
      <w:b/>
      <w:bCs/>
      <w:color w:val="21586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8D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B78D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AB"/>
  </w:style>
  <w:style w:type="paragraph" w:styleId="Revision">
    <w:name w:val="Revision"/>
    <w:hidden/>
    <w:uiPriority w:val="99"/>
    <w:semiHidden/>
    <w:rsid w:val="008E6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odge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c@chcaustrali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caustralia.com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259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NRAS approved participants Australian Capital Territory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Australian Capital Territory</dc:title>
  <dc:subject/>
  <dc:creator/>
  <cp:keywords>[SEC=OFFICIAL]</cp:keywords>
  <dc:description/>
  <cp:lastModifiedBy/>
  <cp:revision>1</cp:revision>
  <dcterms:created xsi:type="dcterms:W3CDTF">2026-02-23T02:02:00Z</dcterms:created>
  <dcterms:modified xsi:type="dcterms:W3CDTF">2026-02-23T02:04:00Z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2026-02-03T02:41:01Z</vt:lpwstr>
  </property>
  <property fmtid="{D5CDD505-2E9C-101B-9397-08002B2CF9AE}" pid="5" name="PM_ProtectiveMarkingValue_Header">
    <vt:lpwstr>OFFICIAL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PM_DowngradeTo">
    <vt:lpwstr/>
  </property>
  <property fmtid="{D5CDD505-2E9C-101B-9397-08002B2CF9AE}" pid="9" name="PM_InsertionValue">
    <vt:lpwstr>OFFICIAL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MSIP_Label_eb34d90b-fc41-464d-af60-f74d721d0790_Enabled">
    <vt:lpwstr>true</vt:lpwstr>
  </property>
  <property fmtid="{D5CDD505-2E9C-101B-9397-08002B2CF9AE}" pid="12" name="MSIP_Label_eb34d90b-fc41-464d-af60-f74d721d0790_ContentBits">
    <vt:lpwstr>3</vt:lpwstr>
  </property>
  <property fmtid="{D5CDD505-2E9C-101B-9397-08002B2CF9AE}" pid="13" name="MSIP_Label_eb34d90b-fc41-464d-af60-f74d721d0790_SetDate">
    <vt:lpwstr>2026-02-03T02:41:01Z</vt:lpwstr>
  </property>
  <property fmtid="{D5CDD505-2E9C-101B-9397-08002B2CF9AE}" pid="14" name="MSIP_Label_eb34d90b-fc41-464d-af60-f74d721d0790_Method">
    <vt:lpwstr>Privileged</vt:lpwstr>
  </property>
  <property fmtid="{D5CDD505-2E9C-101B-9397-08002B2CF9AE}" pid="15" name="MSIP_Label_eb34d90b-fc41-464d-af60-f74d721d0790_ActionId">
    <vt:lpwstr>0530f6adb9134fa1a0de548fe45de645</vt:lpwstr>
  </property>
  <property fmtid="{D5CDD505-2E9C-101B-9397-08002B2CF9AE}" pid="16" name="PM_Originator_Hash_SHA1">
    <vt:lpwstr>DC3EAC6FB4874D452CD0D6E554940955B9FF8C9D</vt:lpwstr>
  </property>
  <property fmtid="{D5CDD505-2E9C-101B-9397-08002B2CF9AE}" pid="17" name="PM_ProtectiveMarkingValue_Footer">
    <vt:lpwstr>OFFICIAL</vt:lpwstr>
  </property>
  <property fmtid="{D5CDD505-2E9C-101B-9397-08002B2CF9AE}" pid="18" name="PM_Originating_FileId">
    <vt:lpwstr>7747CDC076064FFD8DA7F86B3F592568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56084DE7D87471392F5BD2235C8043EAEC8018D05D094D5A8468DE8533D8A2CE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71F3E0A2DE931EA4F9ADD24AEBB261CF</vt:lpwstr>
  </property>
  <property fmtid="{D5CDD505-2E9C-101B-9397-08002B2CF9AE}" pid="25" name="PM_Hash_Salt">
    <vt:lpwstr>11ABC9D4D9A38826B6764D59D776EE50</vt:lpwstr>
  </property>
  <property fmtid="{D5CDD505-2E9C-101B-9397-08002B2CF9AE}" pid="26" name="PM_Hash_SHA1">
    <vt:lpwstr>A784C8ADF328063CC5A1D71F7AE9BF8E1C9760ED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Namespace">
    <vt:lpwstr>gov.au</vt:lpwstr>
  </property>
  <property fmtid="{D5CDD505-2E9C-101B-9397-08002B2CF9AE}" pid="30" name="PM_Version">
    <vt:lpwstr>2018.4</vt:lpwstr>
  </property>
  <property fmtid="{D5CDD505-2E9C-101B-9397-08002B2CF9AE}" pid="31" name="PM_SecurityClassification">
    <vt:lpwstr>OFFICIAL</vt:lpwstr>
  </property>
  <property fmtid="{D5CDD505-2E9C-101B-9397-08002B2CF9AE}" pid="32" name="PMHMAC">
    <vt:lpwstr>v=2024.1;a=SHA256;h=7FFD31764E943154E8BF503EB0D6E8FE2A8055888EC12FAA3EBFC060D24A3864</vt:lpwstr>
  </property>
  <property fmtid="{D5CDD505-2E9C-101B-9397-08002B2CF9AE}" pid="33" name="PM_Qualifier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