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FB2B" w14:textId="77777777" w:rsidR="006A5077" w:rsidRDefault="006A5077" w:rsidP="006A5077"/>
    <w:p w14:paraId="2A258659" w14:textId="5E7E87C8" w:rsidR="004E115C" w:rsidRPr="00171C5E" w:rsidRDefault="004E115C" w:rsidP="004E115C">
      <w:pPr>
        <w:pStyle w:val="Heading1"/>
      </w:pPr>
      <w:r w:rsidRPr="00171C5E">
        <w:t>Communique</w:t>
      </w:r>
    </w:p>
    <w:p w14:paraId="7C9FDBC5" w14:textId="77777777" w:rsidR="004E115C" w:rsidRPr="00171C5E" w:rsidRDefault="004E115C" w:rsidP="004E115C">
      <w:pPr>
        <w:pStyle w:val="Heading2"/>
      </w:pPr>
      <w:r w:rsidRPr="00171C5E">
        <w:t>P</w:t>
      </w:r>
      <w:r>
        <w:t>artnership Priorities Committee</w:t>
      </w:r>
    </w:p>
    <w:p w14:paraId="1BBF13CC" w14:textId="649F1A97" w:rsidR="004E115C" w:rsidRPr="00171C5E" w:rsidRDefault="008E1CA0" w:rsidP="004E115C">
      <w:pPr>
        <w:pBdr>
          <w:top w:val="single" w:sz="4" w:space="1" w:color="auto"/>
          <w:bottom w:val="single" w:sz="4" w:space="1" w:color="auto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Date: </w:t>
      </w:r>
      <w:r w:rsidR="00C310A8">
        <w:rPr>
          <w:rFonts w:ascii="Calibri Light" w:hAnsi="Calibri Light" w:cs="Calibri Light"/>
        </w:rPr>
        <w:t xml:space="preserve">12 December </w:t>
      </w:r>
      <w:r w:rsidR="006A5077" w:rsidRPr="006A5077">
        <w:rPr>
          <w:rFonts w:ascii="Calibri Light" w:hAnsi="Calibri Light" w:cs="Calibri Light"/>
        </w:rPr>
        <w:t>2025</w:t>
      </w:r>
      <w:r w:rsidR="00095DF1" w:rsidRPr="006A5077">
        <w:rPr>
          <w:rFonts w:ascii="Calibri Light" w:hAnsi="Calibri Light" w:cs="Calibri Light"/>
        </w:rPr>
        <w:t xml:space="preserve"> </w:t>
      </w:r>
    </w:p>
    <w:p w14:paraId="0C673D13" w14:textId="29171AA0" w:rsidR="004E115C" w:rsidRDefault="004E115C" w:rsidP="004E115C">
      <w:pPr>
        <w:spacing w:before="160"/>
        <w:rPr>
          <w:iCs/>
        </w:rPr>
      </w:pPr>
      <w:r>
        <w:rPr>
          <w:iCs/>
        </w:rPr>
        <w:t>The Partnership Priori</w:t>
      </w:r>
      <w:r w:rsidR="009F4A57">
        <w:rPr>
          <w:iCs/>
        </w:rPr>
        <w:t>t</w:t>
      </w:r>
      <w:r w:rsidR="008E1CA0">
        <w:rPr>
          <w:iCs/>
        </w:rPr>
        <w:t xml:space="preserve">ies Committee </w:t>
      </w:r>
      <w:r w:rsidR="00057EB1">
        <w:rPr>
          <w:iCs/>
        </w:rPr>
        <w:t xml:space="preserve">(Committee) </w:t>
      </w:r>
      <w:r w:rsidR="008E1CA0">
        <w:rPr>
          <w:iCs/>
        </w:rPr>
        <w:t xml:space="preserve">met </w:t>
      </w:r>
      <w:r w:rsidR="00177FCE">
        <w:rPr>
          <w:iCs/>
        </w:rPr>
        <w:t>for the</w:t>
      </w:r>
      <w:r w:rsidR="006A5077">
        <w:rPr>
          <w:iCs/>
        </w:rPr>
        <w:t xml:space="preserve"> f</w:t>
      </w:r>
      <w:r w:rsidR="00C310A8">
        <w:rPr>
          <w:iCs/>
        </w:rPr>
        <w:t xml:space="preserve">ifth </w:t>
      </w:r>
      <w:r w:rsidR="006A5077">
        <w:rPr>
          <w:iCs/>
        </w:rPr>
        <w:t xml:space="preserve">time in 2025 </w:t>
      </w:r>
      <w:r>
        <w:rPr>
          <w:iCs/>
        </w:rPr>
        <w:t>to discuss the following matters.</w:t>
      </w:r>
    </w:p>
    <w:p w14:paraId="6F9EABB6" w14:textId="056382C0" w:rsidR="004E115C" w:rsidRPr="006A5077" w:rsidRDefault="00C310A8" w:rsidP="004E115C">
      <w:pPr>
        <w:pStyle w:val="Heading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Partnering with Business </w:t>
      </w:r>
      <w:r w:rsidR="006A5077" w:rsidRPr="006A50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5BE59" w14:textId="606BBB51" w:rsidR="00C310A8" w:rsidRPr="00C325F0" w:rsidRDefault="00C310A8" w:rsidP="00C310A8">
      <w:pPr>
        <w:rPr>
          <w:b/>
          <w:bCs/>
          <w:color w:val="000000" w:themeColor="text1"/>
        </w:rPr>
      </w:pPr>
      <w:r w:rsidRPr="00C325F0">
        <w:rPr>
          <w:color w:val="000000" w:themeColor="text1"/>
        </w:rPr>
        <w:t>The Committee discussed opportunities to build more productive partnerships with business, including insights from the Department of Industry, Science and Resources’s work on place-based engagement</w:t>
      </w:r>
      <w:r w:rsidR="005F70CA">
        <w:rPr>
          <w:color w:val="000000" w:themeColor="text1"/>
        </w:rPr>
        <w:t>, including</w:t>
      </w:r>
      <w:r w:rsidRPr="00C325F0">
        <w:rPr>
          <w:color w:val="000000" w:themeColor="text1"/>
        </w:rPr>
        <w:t xml:space="preserve"> in the Hunter region.  </w:t>
      </w:r>
    </w:p>
    <w:p w14:paraId="5D01E171" w14:textId="77777777" w:rsidR="00C310A8" w:rsidRPr="00C310A8" w:rsidRDefault="00C310A8" w:rsidP="00C310A8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C310A8">
        <w:rPr>
          <w:rFonts w:asciiTheme="minorHAnsi" w:hAnsiTheme="minorHAnsi" w:cstheme="minorHAnsi"/>
          <w:sz w:val="24"/>
          <w:szCs w:val="24"/>
        </w:rPr>
        <w:t xml:space="preserve">First Nations Economic Partnership – Annual Workplan </w:t>
      </w:r>
    </w:p>
    <w:p w14:paraId="77FE50C4" w14:textId="77777777" w:rsidR="00C310A8" w:rsidRDefault="00C310A8" w:rsidP="00C310A8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The Committee received an update on the First Nations Economic Partnership, which was established in September 2025. The Committee and First Nations Partners discussed the Economic Partnership’s 2025–26 Annual Workplan. </w:t>
      </w:r>
    </w:p>
    <w:p w14:paraId="40D73390" w14:textId="77777777" w:rsidR="00C310A8" w:rsidRPr="00681A58" w:rsidRDefault="00C310A8" w:rsidP="00C310A8">
      <w:pPr>
        <w:spacing w:before="120" w:line="240" w:lineRule="auto"/>
        <w:rPr>
          <w:iCs/>
        </w:rPr>
      </w:pPr>
    </w:p>
    <w:sectPr w:rsidR="00C310A8" w:rsidRPr="00681A58" w:rsidSect="00B64ED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742C" w14:textId="77777777" w:rsidR="007E3F92" w:rsidRDefault="007E3F92" w:rsidP="002F1DF7">
      <w:pPr>
        <w:spacing w:after="0" w:line="240" w:lineRule="auto"/>
      </w:pPr>
      <w:r>
        <w:separator/>
      </w:r>
    </w:p>
  </w:endnote>
  <w:endnote w:type="continuationSeparator" w:id="0">
    <w:p w14:paraId="37AFB6A1" w14:textId="77777777" w:rsidR="007E3F92" w:rsidRDefault="007E3F92" w:rsidP="002F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BF35" w14:textId="77777777" w:rsidR="007E3F92" w:rsidRDefault="007E3F92" w:rsidP="002F1DF7">
      <w:pPr>
        <w:spacing w:after="0" w:line="240" w:lineRule="auto"/>
      </w:pPr>
      <w:r>
        <w:separator/>
      </w:r>
    </w:p>
  </w:footnote>
  <w:footnote w:type="continuationSeparator" w:id="0">
    <w:p w14:paraId="22EB6193" w14:textId="77777777" w:rsidR="007E3F92" w:rsidRDefault="007E3F92" w:rsidP="002F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65DC"/>
    <w:multiLevelType w:val="hybridMultilevel"/>
    <w:tmpl w:val="15748036"/>
    <w:lvl w:ilvl="0" w:tplc="1910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5C"/>
    <w:rsid w:val="00001502"/>
    <w:rsid w:val="00004382"/>
    <w:rsid w:val="000203EE"/>
    <w:rsid w:val="00040D83"/>
    <w:rsid w:val="00044BB3"/>
    <w:rsid w:val="00057EB1"/>
    <w:rsid w:val="00095DF1"/>
    <w:rsid w:val="000B078B"/>
    <w:rsid w:val="000C5DDA"/>
    <w:rsid w:val="000D20B3"/>
    <w:rsid w:val="000D28D0"/>
    <w:rsid w:val="000E03C4"/>
    <w:rsid w:val="00111DB0"/>
    <w:rsid w:val="00125C05"/>
    <w:rsid w:val="00135CA6"/>
    <w:rsid w:val="001702B9"/>
    <w:rsid w:val="00177FCE"/>
    <w:rsid w:val="001B3E93"/>
    <w:rsid w:val="00206E74"/>
    <w:rsid w:val="00215BDA"/>
    <w:rsid w:val="00220E75"/>
    <w:rsid w:val="002412D7"/>
    <w:rsid w:val="0027548D"/>
    <w:rsid w:val="002A6B6A"/>
    <w:rsid w:val="002B0FF1"/>
    <w:rsid w:val="002B35EB"/>
    <w:rsid w:val="002F1DF7"/>
    <w:rsid w:val="00307301"/>
    <w:rsid w:val="003211E4"/>
    <w:rsid w:val="00374B34"/>
    <w:rsid w:val="00396168"/>
    <w:rsid w:val="003968A6"/>
    <w:rsid w:val="00396C4C"/>
    <w:rsid w:val="003E6599"/>
    <w:rsid w:val="00437D42"/>
    <w:rsid w:val="0045123C"/>
    <w:rsid w:val="00476CEF"/>
    <w:rsid w:val="004A0115"/>
    <w:rsid w:val="004A5029"/>
    <w:rsid w:val="004D3BCA"/>
    <w:rsid w:val="004E115C"/>
    <w:rsid w:val="004E5364"/>
    <w:rsid w:val="00511C1C"/>
    <w:rsid w:val="00512ADA"/>
    <w:rsid w:val="005357CA"/>
    <w:rsid w:val="00537444"/>
    <w:rsid w:val="005460A8"/>
    <w:rsid w:val="00567E42"/>
    <w:rsid w:val="005735DE"/>
    <w:rsid w:val="00573CC0"/>
    <w:rsid w:val="005919BC"/>
    <w:rsid w:val="005B0333"/>
    <w:rsid w:val="005B211D"/>
    <w:rsid w:val="005B5702"/>
    <w:rsid w:val="005D1270"/>
    <w:rsid w:val="005D19EB"/>
    <w:rsid w:val="005D20B2"/>
    <w:rsid w:val="005F70CA"/>
    <w:rsid w:val="006111CE"/>
    <w:rsid w:val="006116BA"/>
    <w:rsid w:val="00637971"/>
    <w:rsid w:val="00637D01"/>
    <w:rsid w:val="006439C2"/>
    <w:rsid w:val="006505D6"/>
    <w:rsid w:val="00681A58"/>
    <w:rsid w:val="00681C7A"/>
    <w:rsid w:val="00695681"/>
    <w:rsid w:val="006A19CB"/>
    <w:rsid w:val="006A5077"/>
    <w:rsid w:val="006C0813"/>
    <w:rsid w:val="006E17DE"/>
    <w:rsid w:val="006E321F"/>
    <w:rsid w:val="006F179E"/>
    <w:rsid w:val="0070430B"/>
    <w:rsid w:val="00720D30"/>
    <w:rsid w:val="00721D4D"/>
    <w:rsid w:val="00734011"/>
    <w:rsid w:val="00751AC1"/>
    <w:rsid w:val="00756CC0"/>
    <w:rsid w:val="00794C1B"/>
    <w:rsid w:val="007A6F06"/>
    <w:rsid w:val="007B6608"/>
    <w:rsid w:val="007C4FF7"/>
    <w:rsid w:val="007C79BB"/>
    <w:rsid w:val="007E3F92"/>
    <w:rsid w:val="0081112B"/>
    <w:rsid w:val="0082034C"/>
    <w:rsid w:val="00827D64"/>
    <w:rsid w:val="00861FD1"/>
    <w:rsid w:val="008624FD"/>
    <w:rsid w:val="00873253"/>
    <w:rsid w:val="008743FA"/>
    <w:rsid w:val="00874453"/>
    <w:rsid w:val="008952BB"/>
    <w:rsid w:val="008A0647"/>
    <w:rsid w:val="008E1CA0"/>
    <w:rsid w:val="008F2421"/>
    <w:rsid w:val="00967D60"/>
    <w:rsid w:val="00990074"/>
    <w:rsid w:val="009A0A22"/>
    <w:rsid w:val="009A0DB8"/>
    <w:rsid w:val="009A0F6B"/>
    <w:rsid w:val="009A7E2F"/>
    <w:rsid w:val="009B3195"/>
    <w:rsid w:val="009B63DE"/>
    <w:rsid w:val="009B6F66"/>
    <w:rsid w:val="009C1D41"/>
    <w:rsid w:val="009C42E3"/>
    <w:rsid w:val="009F4A57"/>
    <w:rsid w:val="00A23BC7"/>
    <w:rsid w:val="00A439DF"/>
    <w:rsid w:val="00AC2027"/>
    <w:rsid w:val="00AC3DCA"/>
    <w:rsid w:val="00AE4F76"/>
    <w:rsid w:val="00AF57EF"/>
    <w:rsid w:val="00B0142C"/>
    <w:rsid w:val="00B02A36"/>
    <w:rsid w:val="00B22F3D"/>
    <w:rsid w:val="00B52275"/>
    <w:rsid w:val="00B60E4D"/>
    <w:rsid w:val="00B64EDB"/>
    <w:rsid w:val="00B66D42"/>
    <w:rsid w:val="00B72A1F"/>
    <w:rsid w:val="00B806EB"/>
    <w:rsid w:val="00B84388"/>
    <w:rsid w:val="00BC3704"/>
    <w:rsid w:val="00BD4CEE"/>
    <w:rsid w:val="00BD63BA"/>
    <w:rsid w:val="00BE05EE"/>
    <w:rsid w:val="00BE448F"/>
    <w:rsid w:val="00C0254A"/>
    <w:rsid w:val="00C07749"/>
    <w:rsid w:val="00C11447"/>
    <w:rsid w:val="00C1707B"/>
    <w:rsid w:val="00C310A8"/>
    <w:rsid w:val="00C50090"/>
    <w:rsid w:val="00C74798"/>
    <w:rsid w:val="00C76457"/>
    <w:rsid w:val="00C87C97"/>
    <w:rsid w:val="00C94EF9"/>
    <w:rsid w:val="00CC1626"/>
    <w:rsid w:val="00CD3ECA"/>
    <w:rsid w:val="00CE0C75"/>
    <w:rsid w:val="00CE1B09"/>
    <w:rsid w:val="00CE3A7D"/>
    <w:rsid w:val="00CF4F97"/>
    <w:rsid w:val="00D029E0"/>
    <w:rsid w:val="00D058E7"/>
    <w:rsid w:val="00D12628"/>
    <w:rsid w:val="00D24AB4"/>
    <w:rsid w:val="00D25F5C"/>
    <w:rsid w:val="00D737AC"/>
    <w:rsid w:val="00DC35CB"/>
    <w:rsid w:val="00DF2992"/>
    <w:rsid w:val="00DF7F3A"/>
    <w:rsid w:val="00E04AA1"/>
    <w:rsid w:val="00E06944"/>
    <w:rsid w:val="00E55FD9"/>
    <w:rsid w:val="00E77643"/>
    <w:rsid w:val="00E8209B"/>
    <w:rsid w:val="00E92937"/>
    <w:rsid w:val="00EA1D6E"/>
    <w:rsid w:val="00EC1D2B"/>
    <w:rsid w:val="00EC2E89"/>
    <w:rsid w:val="00EE56DA"/>
    <w:rsid w:val="00EE5C82"/>
    <w:rsid w:val="00F00946"/>
    <w:rsid w:val="00F10618"/>
    <w:rsid w:val="00F141ED"/>
    <w:rsid w:val="00F333FD"/>
    <w:rsid w:val="00F46D50"/>
    <w:rsid w:val="00F604D4"/>
    <w:rsid w:val="00F63DCB"/>
    <w:rsid w:val="00F64B2C"/>
    <w:rsid w:val="00F75BE1"/>
    <w:rsid w:val="00F825CC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3F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5C"/>
    <w:pPr>
      <w:spacing w:after="120" w:line="28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5C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15C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5C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115C"/>
    <w:rPr>
      <w:rFonts w:ascii="Calibri" w:eastAsiaTheme="majorEastAsia" w:hAnsi="Calibr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DC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3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DC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77FCE"/>
    <w:pPr>
      <w:spacing w:after="0" w:line="240" w:lineRule="auto"/>
    </w:pPr>
    <w:rPr>
      <w:rFonts w:ascii="Calibri" w:hAnsi="Calibri" w:cs="Calibri"/>
    </w:rPr>
  </w:style>
  <w:style w:type="paragraph" w:customStyle="1" w:styleId="SingleLine">
    <w:name w:val="Single Line"/>
    <w:basedOn w:val="Normal"/>
    <w:qFormat/>
    <w:rsid w:val="007C79BB"/>
    <w:pPr>
      <w:spacing w:after="0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B6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6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aliases w:val="#List Paragraph,AR bullet 1,Bullet Point,Bullet Points,Bullet point,Bullet points,Bulletr List Paragraph,Content descriptions,FooterText,L,List Paragraph Number,List Paragraph1,List Paragraph11,List Paragraph2,Listeafsnit1,Recommendation"/>
    <w:basedOn w:val="Normal"/>
    <w:link w:val="ListParagraphChar"/>
    <w:uiPriority w:val="34"/>
    <w:unhideWhenUsed/>
    <w:qFormat/>
    <w:rsid w:val="00057EB1"/>
    <w:pPr>
      <w:spacing w:after="160" w:line="264" w:lineRule="auto"/>
      <w:ind w:left="720"/>
      <w:contextualSpacing/>
    </w:pPr>
    <w:rPr>
      <w:rFonts w:asciiTheme="minorHAnsi" w:eastAsiaTheme="minorEastAsia" w:hAnsiTheme="minorHAnsi" w:cstheme="minorBidi"/>
      <w:szCs w:val="21"/>
    </w:rPr>
  </w:style>
  <w:style w:type="character" w:customStyle="1" w:styleId="ListParagraphChar">
    <w:name w:val="List Paragraph Char"/>
    <w:aliases w:val="#List Paragraph Char,AR bullet 1 Char,Bullet Point Char,Bullet Points Char,Bullet point Char,Bullet points Char,Bulletr List Paragraph Char,Content descriptions Char,FooterText Char,L Char,List Paragraph Number Char,Listeafsnit1 Char"/>
    <w:basedOn w:val="DefaultParagraphFont"/>
    <w:link w:val="ListParagraph"/>
    <w:uiPriority w:val="34"/>
    <w:qFormat/>
    <w:locked/>
    <w:rsid w:val="00057EB1"/>
    <w:rPr>
      <w:rFonts w:eastAsiaTheme="minorEastAsia"/>
      <w:szCs w:val="21"/>
    </w:rPr>
  </w:style>
  <w:style w:type="table" w:styleId="TableGrid">
    <w:name w:val="Table Grid"/>
    <w:basedOn w:val="TableNormal"/>
    <w:uiPriority w:val="39"/>
    <w:rsid w:val="00C310A8"/>
    <w:pPr>
      <w:spacing w:after="0" w:line="360" w:lineRule="auto"/>
    </w:pPr>
    <w:rPr>
      <w:color w:val="44546A" w:themeColor="text2"/>
    </w:rPr>
    <w:tblPr/>
  </w:style>
  <w:style w:type="paragraph" w:customStyle="1" w:styleId="TableHeader">
    <w:name w:val="Table Header"/>
    <w:basedOn w:val="Normal"/>
    <w:qFormat/>
    <w:rsid w:val="00C310A8"/>
    <w:pPr>
      <w:spacing w:before="80" w:line="276" w:lineRule="auto"/>
    </w:pPr>
    <w:rPr>
      <w:rFonts w:asciiTheme="majorHAnsi" w:hAnsiTheme="majorHAnsi" w:cstheme="majorHAnsi"/>
      <w:b/>
      <w:color w:val="4141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615</Characters>
  <Application>Microsoft Office Word</Application>
  <DocSecurity>0</DocSecurity>
  <Lines>14</Lines>
  <Paragraphs>8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2026-01-30T03:30:00Z</dcterms:created>
  <dcterms:modified xsi:type="dcterms:W3CDTF">2026-01-30T03:36:00Z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ProtectiveMarkingValue_Footer">
    <vt:lpwstr>OFFICIAL</vt:lpwstr>
  </property>
  <property fmtid="{D5CDD505-2E9C-101B-9397-08002B2CF9AE}" pid="8" name="PM_Originating_FileId">
    <vt:lpwstr>508E5928C44E4CD0BF8F332CDF5ADF13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2024-02-29T22:23:41Z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2024-02-29T22:23:41Z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0BCFFEF21DCC4B854D96174BE56B1E88</vt:lpwstr>
  </property>
  <property fmtid="{D5CDD505-2E9C-101B-9397-08002B2CF9AE}" pid="19" name="PM_Hash_Salt">
    <vt:lpwstr>073A128FC20CA3C0379F5153E8006FAB</vt:lpwstr>
  </property>
  <property fmtid="{D5CDD505-2E9C-101B-9397-08002B2CF9AE}" pid="20" name="PM_Hash_SHA1">
    <vt:lpwstr>878A898C882CC426F99631B167C14D4103EEA132</vt:lpwstr>
  </property>
  <property fmtid="{D5CDD505-2E9C-101B-9397-08002B2CF9AE}" pid="21" name="PM_OriginatorUserAccountName_SHA256">
    <vt:lpwstr>56084DE7D87471392F5BD2235C8043EAEC8018D05D094D5A8468DE8533D8A2CE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053d24a9fe894396882d9d5d3e91997e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v=2024.1;a=SHA256;h=81E2340171E8690805F0F86103C2D3FCE946852DB263DBA53E0090975831F2F2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