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3723D" w14:textId="77777777" w:rsidR="00A100B6" w:rsidRPr="00A100B6" w:rsidRDefault="00A100B6" w:rsidP="00A100B6">
      <w:pPr>
        <w:pStyle w:val="Heading1"/>
      </w:pPr>
      <w:r w:rsidRPr="00A100B6">
        <w:t>Disability Employment Pilots: Tourism Local Navigators Pilot</w:t>
      </w:r>
    </w:p>
    <w:p w14:paraId="02925DD0" w14:textId="77777777" w:rsidR="00A100B6" w:rsidRPr="00A100B6" w:rsidRDefault="00A100B6" w:rsidP="00A100B6">
      <w:pPr>
        <w:pStyle w:val="ARTD-Cover-Documenttitle"/>
        <w:framePr w:hSpace="0" w:vSpace="0" w:wrap="auto" w:hAnchor="text" w:xAlign="left" w:yAlign="inline"/>
        <w:spacing w:before="160" w:after="160"/>
        <w:rPr>
          <w:b w:val="0"/>
          <w:bCs/>
          <w:sz w:val="28"/>
          <w:szCs w:val="28"/>
        </w:rPr>
      </w:pPr>
      <w:r w:rsidRPr="00A100B6">
        <w:rPr>
          <w:b w:val="0"/>
          <w:bCs/>
          <w:sz w:val="28"/>
          <w:szCs w:val="28"/>
        </w:rPr>
        <w:t>Department of Social Services</w:t>
      </w:r>
    </w:p>
    <w:p w14:paraId="4425B6C3" w14:textId="77777777" w:rsidR="00A100B6" w:rsidRPr="00A100B6" w:rsidRDefault="00A100B6" w:rsidP="00A100B6">
      <w:pPr>
        <w:pStyle w:val="ARTD-Cover-Documenttitle"/>
        <w:framePr w:hSpace="0" w:vSpace="0" w:wrap="auto" w:hAnchor="text" w:xAlign="left" w:yAlign="inline"/>
        <w:rPr>
          <w:b w:val="0"/>
          <w:bCs/>
          <w:i/>
          <w:iCs/>
          <w:sz w:val="22"/>
        </w:rPr>
      </w:pPr>
      <w:r w:rsidRPr="00A100B6">
        <w:rPr>
          <w:b w:val="0"/>
          <w:bCs/>
          <w:i/>
          <w:iCs/>
          <w:sz w:val="22"/>
        </w:rPr>
        <w:t>Outcomes Evaluation Report</w:t>
      </w:r>
    </w:p>
    <w:p w14:paraId="75E12FE4" w14:textId="77777777" w:rsidR="00A100B6" w:rsidRPr="00A100B6" w:rsidRDefault="00A100B6" w:rsidP="00A100B6">
      <w:pPr>
        <w:pStyle w:val="ARTD-Cover-Documenttitle"/>
        <w:framePr w:hSpace="0" w:vSpace="0" w:wrap="auto" w:hAnchor="text" w:xAlign="left" w:yAlign="inline"/>
        <w:rPr>
          <w:b w:val="0"/>
          <w:bCs/>
          <w:sz w:val="22"/>
        </w:rPr>
      </w:pPr>
      <w:r w:rsidRPr="00A100B6">
        <w:rPr>
          <w:b w:val="0"/>
          <w:bCs/>
          <w:sz w:val="22"/>
        </w:rPr>
        <w:t>February 2025</w:t>
      </w:r>
    </w:p>
    <w:p w14:paraId="099F439D" w14:textId="51744FAE" w:rsidR="005D7067" w:rsidRPr="008E4C96" w:rsidRDefault="00A100B6" w:rsidP="005A0936">
      <w:r w:rsidRPr="008E4C96">
        <w:rPr>
          <w:noProof/>
        </w:rPr>
        <mc:AlternateContent>
          <mc:Choice Requires="wps">
            <w:drawing>
              <wp:anchor distT="0" distB="0" distL="114300" distR="114300" simplePos="0" relativeHeight="251658241" behindDoc="0" locked="0" layoutInCell="1" allowOverlap="1" wp14:anchorId="6C497049" wp14:editId="4F9EB68F">
                <wp:simplePos x="0" y="0"/>
                <wp:positionH relativeFrom="margin">
                  <wp:posOffset>-522778</wp:posOffset>
                </wp:positionH>
                <wp:positionV relativeFrom="paragraph">
                  <wp:posOffset>212148</wp:posOffset>
                </wp:positionV>
                <wp:extent cx="5400000" cy="5400000"/>
                <wp:effectExtent l="57150" t="57150" r="48895" b="48895"/>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0" cy="5400000"/>
                        </a:xfrm>
                        <a:prstGeom prst="ellipse">
                          <a:avLst/>
                        </a:prstGeom>
                        <a:blipFill>
                          <a:blip r:embed="rId11" cstate="print">
                            <a:extLst>
                              <a:ext uri="{28A0092B-C50C-407E-A947-70E740481C1C}">
                                <a14:useLocalDpi xmlns:a14="http://schemas.microsoft.com/office/drawing/2010/main" val="0"/>
                              </a:ext>
                            </a:extLst>
                          </a:blip>
                          <a:stretch>
                            <a:fillRect/>
                          </a:stretch>
                        </a:blipFill>
                        <a:ln w="1143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8A4F6" w14:textId="77777777" w:rsidR="005A0936" w:rsidRPr="00C55E7D" w:rsidRDefault="005A0936" w:rsidP="005A0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97049" id="Oval 1" o:spid="_x0000_s1026" alt="&quot;&quot;" style="position:absolute;margin-left:-41.15pt;margin-top:16.7pt;width:425.2pt;height:42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" strokecolor="#49a7c3 [3205]" strokeweight="9pt">
                <v:fill r:id="rId12" o:title="" recolor="t" rotate="t" type="frame"/>
                <v:textbox>
                  <w:txbxContent>
                    <w:p w14:paraId="3678A4F6" w14:textId="77777777" w:rsidR="005A0936" w:rsidRPr="00C55E7D" w:rsidRDefault="005A0936" w:rsidP="005A0936">
                      <w:pPr>
                        <w:jc w:val="center"/>
                      </w:pPr>
                    </w:p>
                  </w:txbxContent>
                </v:textbox>
                <w10:wrap anchorx="margin"/>
              </v:oval>
            </w:pict>
          </mc:Fallback>
        </mc:AlternateContent>
      </w:r>
      <w:r w:rsidR="005D2235" w:rsidRPr="008E4C96">
        <w:rPr>
          <w:noProof/>
        </w:rPr>
        <w:drawing>
          <wp:anchor distT="0" distB="0" distL="114300" distR="114300" simplePos="0" relativeHeight="251658240" behindDoc="1" locked="1" layoutInCell="1" allowOverlap="1" wp14:anchorId="67C66E17" wp14:editId="5D690E7E">
            <wp:simplePos x="904875" y="904875"/>
            <wp:positionH relativeFrom="page">
              <wp:align>left</wp:align>
            </wp:positionH>
            <wp:positionV relativeFrom="page">
              <wp:align>top</wp:align>
            </wp:positionV>
            <wp:extent cx="7578000" cy="10710000"/>
            <wp:effectExtent l="0" t="0" r="4445" b="0"/>
            <wp:wrapNone/>
            <wp:docPr id="13376072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7248"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sidR="005D7067" w:rsidRPr="008E4C96">
        <w:br w:type="page"/>
      </w:r>
    </w:p>
    <w:p w14:paraId="3DF19C4D" w14:textId="77777777" w:rsidR="00764D6A" w:rsidRPr="007D7C07" w:rsidRDefault="004D6B29" w:rsidP="007D7C07">
      <w:pPr>
        <w:pStyle w:val="Heading2"/>
        <w:spacing w:before="120"/>
        <w:rPr>
          <w:sz w:val="40"/>
          <w:szCs w:val="40"/>
        </w:rPr>
      </w:pPr>
      <w:r w:rsidRPr="007D7C07">
        <w:rPr>
          <w:sz w:val="40"/>
          <w:szCs w:val="40"/>
        </w:rPr>
        <w:lastRenderedPageBreak/>
        <w:t xml:space="preserve">Acknowledgements </w:t>
      </w:r>
    </w:p>
    <w:p w14:paraId="79060DA3" w14:textId="77777777" w:rsidR="00E4635D" w:rsidRPr="008E4C96" w:rsidRDefault="00796E94" w:rsidP="008D3E01">
      <w:pPr>
        <w:jc w:val="center"/>
      </w:pPr>
      <w:r w:rsidRPr="008E4C96">
        <w:rPr>
          <w:noProof/>
        </w:rPr>
        <w:drawing>
          <wp:inline distT="0" distB="0" distL="0" distR="0" wp14:anchorId="492500F5" wp14:editId="2BA29677">
            <wp:extent cx="4022328" cy="3981450"/>
            <wp:effectExtent l="0" t="0" r="0" b="0"/>
            <wp:doc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pic:cNvPicPr/>
                  </pic:nvPicPr>
                  <pic:blipFill rotWithShape="1">
                    <a:blip r:embed="rId14"/>
                    <a:srcRect b="3698"/>
                    <a:stretch/>
                  </pic:blipFill>
                  <pic:spPr bwMode="auto">
                    <a:xfrm>
                      <a:off x="0" y="0"/>
                      <a:ext cx="4025562" cy="3984651"/>
                    </a:xfrm>
                    <a:prstGeom prst="rect">
                      <a:avLst/>
                    </a:prstGeom>
                    <a:ln>
                      <a:noFill/>
                    </a:ln>
                    <a:extLst>
                      <a:ext uri="{53640926-AAD7-44D8-BBD7-CCE9431645EC}">
                        <a14:shadowObscured xmlns:a14="http://schemas.microsoft.com/office/drawing/2010/main"/>
                      </a:ext>
                    </a:extLst>
                  </pic:spPr>
                </pic:pic>
              </a:graphicData>
            </a:graphic>
          </wp:inline>
        </w:drawing>
      </w:r>
    </w:p>
    <w:p w14:paraId="784613FB" w14:textId="77777777" w:rsidR="008D3E01" w:rsidRPr="008E4C96" w:rsidRDefault="008D3E01" w:rsidP="008D3E01">
      <w:pPr>
        <w:pStyle w:val="ARTD-Notesfortablesandfigures"/>
        <w:jc w:val="center"/>
      </w:pPr>
      <w:r w:rsidRPr="008E4C96">
        <w:t>We also acknowledge the talent and artistry of Emma Walke, who designed the artwork for our acknowledgment of Aboriginal and Torres Strait Islander peoples. The design shows a story of connection to country and people, representing the breadth of work we do with Aboriginal and Torres Strait Islander communities across Australia. The colours represent the land, and the lines in between represent the water that connects us all.</w:t>
      </w:r>
    </w:p>
    <w:p w14:paraId="3379886F" w14:textId="77777777" w:rsidR="00685D9C" w:rsidRPr="008E4C96" w:rsidRDefault="00685D9C" w:rsidP="00CB329C"/>
    <w:p w14:paraId="259E01D8" w14:textId="4F2D2E92" w:rsidR="00654050" w:rsidRPr="00611E0E" w:rsidRDefault="00654050" w:rsidP="00654050">
      <w:r w:rsidRPr="00611E0E">
        <w:t>This work was completed with the assistance of</w:t>
      </w:r>
      <w:r>
        <w:t xml:space="preserve"> the Employer Engagement Team </w:t>
      </w:r>
      <w:r w:rsidRPr="00611E0E">
        <w:t>in the</w:t>
      </w:r>
      <w:r>
        <w:t xml:space="preserve"> Disability Employment </w:t>
      </w:r>
      <w:r w:rsidR="00E90DFE">
        <w:t xml:space="preserve">Policy </w:t>
      </w:r>
      <w:r>
        <w:t>Branch</w:t>
      </w:r>
      <w:r w:rsidRPr="00611E0E">
        <w:t xml:space="preserve"> of the</w:t>
      </w:r>
      <w:r>
        <w:t xml:space="preserve"> Department of Social Services. </w:t>
      </w:r>
    </w:p>
    <w:p w14:paraId="39B985E0" w14:textId="77777777" w:rsidR="00654050" w:rsidRPr="00611E0E" w:rsidRDefault="00654050" w:rsidP="00654050">
      <w:r>
        <w:t>We would also like to thank the many key informants from the Tourism Local Navigator Pilot providers. We thank them for their time and insights and trust that their views are adequately represented in this report.</w:t>
      </w:r>
    </w:p>
    <w:p w14:paraId="1D51A404" w14:textId="77777777" w:rsidR="00654050" w:rsidRPr="008E4C96" w:rsidRDefault="00654050" w:rsidP="00654050">
      <w:pPr>
        <w:rPr>
          <w:b/>
          <w:bCs/>
        </w:rPr>
      </w:pPr>
      <w:r w:rsidRPr="008E4C96">
        <w:rPr>
          <w:b/>
          <w:bCs/>
        </w:rPr>
        <w:t>ARTD consultancy team</w:t>
      </w:r>
    </w:p>
    <w:p w14:paraId="600DE56C" w14:textId="03C5A069" w:rsidR="00654050" w:rsidRDefault="00654050" w:rsidP="00654050">
      <w:r w:rsidRPr="0015363F">
        <w:t>Stephanie Quail,</w:t>
      </w:r>
      <w:r>
        <w:t xml:space="preserve"> Emily Habgood,</w:t>
      </w:r>
      <w:r w:rsidRPr="0015363F">
        <w:t xml:space="preserve"> Moya Johansson, Kerry Hart,</w:t>
      </w:r>
      <w:r>
        <w:t xml:space="preserve"> </w:t>
      </w:r>
      <w:r w:rsidRPr="0015363F">
        <w:t>Leah Carroll,</w:t>
      </w:r>
      <w:r>
        <w:t xml:space="preserve"> Tracee Kresin,</w:t>
      </w:r>
      <w:r w:rsidRPr="0015363F">
        <w:t xml:space="preserve"> </w:t>
      </w:r>
      <w:r>
        <w:t xml:space="preserve">Georgia Clift, Maia Grange, </w:t>
      </w:r>
      <w:r w:rsidRPr="0015363F">
        <w:t>Amanda Taylor-Short</w:t>
      </w:r>
      <w:r>
        <w:t xml:space="preserve">, </w:t>
      </w:r>
      <w:r w:rsidRPr="0015363F">
        <w:t>Greta Westermann, Gerard Atkinson, Jade Maloney</w:t>
      </w:r>
      <w:r w:rsidR="008972F9">
        <w:t>.</w:t>
      </w:r>
    </w:p>
    <w:p w14:paraId="2C940CD9" w14:textId="77777777" w:rsidR="004D6B29" w:rsidRPr="008E4C96" w:rsidRDefault="004D6B29" w:rsidP="00BF0CDF">
      <w:r w:rsidRPr="008E4C96">
        <w:br w:type="page"/>
      </w:r>
    </w:p>
    <w:p w14:paraId="46BD9B33" w14:textId="4E66FEDD" w:rsidR="004D6B29" w:rsidRPr="007D7C07" w:rsidRDefault="001A49F1" w:rsidP="007D7C07">
      <w:pPr>
        <w:pStyle w:val="Heading2"/>
        <w:spacing w:before="120"/>
        <w:rPr>
          <w:sz w:val="40"/>
          <w:szCs w:val="40"/>
        </w:rPr>
      </w:pPr>
      <w:r w:rsidRPr="007D7C07">
        <w:rPr>
          <w:sz w:val="40"/>
          <w:szCs w:val="40"/>
        </w:rPr>
        <w:lastRenderedPageBreak/>
        <w:t xml:space="preserve">Contents </w:t>
      </w:r>
    </w:p>
    <w:p w14:paraId="355DDD72" w14:textId="7039DDA6" w:rsidR="00E56818" w:rsidRDefault="00AF022E">
      <w:pPr>
        <w:pStyle w:val="TOC1"/>
        <w:rPr>
          <w:rFonts w:asciiTheme="minorHAnsi" w:eastAsiaTheme="minorEastAsia" w:hAnsiTheme="minorHAnsi"/>
          <w:color w:val="auto"/>
          <w:kern w:val="2"/>
          <w:sz w:val="24"/>
          <w:szCs w:val="24"/>
          <w:lang w:eastAsia="en-AU"/>
          <w14:ligatures w14:val="standardContextual"/>
        </w:rPr>
      </w:pPr>
      <w:r w:rsidRPr="008E4C96">
        <w:fldChar w:fldCharType="begin"/>
      </w:r>
      <w:r w:rsidRPr="008E4C96">
        <w:instrText xml:space="preserve"> TOC \o "1-2" \h \z \u </w:instrText>
      </w:r>
      <w:r w:rsidRPr="008E4C96">
        <w:fldChar w:fldCharType="separate"/>
      </w:r>
      <w:hyperlink w:anchor="_Toc192515959" w:history="1">
        <w:r w:rsidR="00E56818" w:rsidRPr="00FD249C">
          <w:rPr>
            <w:rStyle w:val="Hyperlink"/>
          </w:rPr>
          <w:t>Summary</w:t>
        </w:r>
        <w:r w:rsidR="00E56818">
          <w:rPr>
            <w:webHidden/>
          </w:rPr>
          <w:tab/>
        </w:r>
        <w:r w:rsidR="00E56818">
          <w:rPr>
            <w:webHidden/>
          </w:rPr>
          <w:fldChar w:fldCharType="begin"/>
        </w:r>
        <w:r w:rsidR="00E56818">
          <w:rPr>
            <w:webHidden/>
          </w:rPr>
          <w:instrText xml:space="preserve"> PAGEREF _Toc192515959 \h </w:instrText>
        </w:r>
        <w:r w:rsidR="00E56818">
          <w:rPr>
            <w:webHidden/>
          </w:rPr>
        </w:r>
        <w:r w:rsidR="00E56818">
          <w:rPr>
            <w:webHidden/>
          </w:rPr>
          <w:fldChar w:fldCharType="separate"/>
        </w:r>
        <w:r w:rsidR="00213E42">
          <w:rPr>
            <w:webHidden/>
          </w:rPr>
          <w:t>i</w:t>
        </w:r>
        <w:r w:rsidR="00E56818">
          <w:rPr>
            <w:webHidden/>
          </w:rPr>
          <w:fldChar w:fldCharType="end"/>
        </w:r>
      </w:hyperlink>
    </w:p>
    <w:p w14:paraId="6D0520A6" w14:textId="15EE6898" w:rsidR="00E56818" w:rsidRDefault="00E56818">
      <w:pPr>
        <w:pStyle w:val="TOC2"/>
        <w:rPr>
          <w:rFonts w:asciiTheme="minorHAnsi" w:eastAsiaTheme="minorEastAsia" w:hAnsiTheme="minorHAnsi"/>
          <w:noProof/>
          <w:kern w:val="2"/>
          <w:sz w:val="24"/>
          <w:szCs w:val="24"/>
          <w:lang w:eastAsia="en-AU"/>
          <w14:ligatures w14:val="standardContextual"/>
        </w:rPr>
      </w:pPr>
      <w:hyperlink w:anchor="_Toc192515960" w:history="1">
        <w:r w:rsidRPr="00FD249C">
          <w:rPr>
            <w:rStyle w:val="Hyperlink"/>
            <w:noProof/>
          </w:rPr>
          <w:t>Snapshot</w:t>
        </w:r>
        <w:r>
          <w:rPr>
            <w:noProof/>
            <w:webHidden/>
          </w:rPr>
          <w:tab/>
        </w:r>
        <w:r>
          <w:rPr>
            <w:noProof/>
            <w:webHidden/>
          </w:rPr>
          <w:fldChar w:fldCharType="begin"/>
        </w:r>
        <w:r>
          <w:rPr>
            <w:noProof/>
            <w:webHidden/>
          </w:rPr>
          <w:instrText xml:space="preserve"> PAGEREF _Toc192515960 \h </w:instrText>
        </w:r>
        <w:r>
          <w:rPr>
            <w:noProof/>
            <w:webHidden/>
          </w:rPr>
        </w:r>
        <w:r>
          <w:rPr>
            <w:noProof/>
            <w:webHidden/>
          </w:rPr>
          <w:fldChar w:fldCharType="separate"/>
        </w:r>
        <w:r w:rsidR="00213E42">
          <w:rPr>
            <w:noProof/>
            <w:webHidden/>
          </w:rPr>
          <w:t>ii</w:t>
        </w:r>
        <w:r>
          <w:rPr>
            <w:noProof/>
            <w:webHidden/>
          </w:rPr>
          <w:fldChar w:fldCharType="end"/>
        </w:r>
      </w:hyperlink>
    </w:p>
    <w:p w14:paraId="78C27005" w14:textId="0D7D7F95" w:rsidR="00E56818" w:rsidRDefault="00E56818">
      <w:pPr>
        <w:pStyle w:val="TOC2"/>
        <w:rPr>
          <w:rFonts w:asciiTheme="minorHAnsi" w:eastAsiaTheme="minorEastAsia" w:hAnsiTheme="minorHAnsi"/>
          <w:noProof/>
          <w:kern w:val="2"/>
          <w:sz w:val="24"/>
          <w:szCs w:val="24"/>
          <w:lang w:eastAsia="en-AU"/>
          <w14:ligatures w14:val="standardContextual"/>
        </w:rPr>
      </w:pPr>
      <w:hyperlink w:anchor="_Toc192515961" w:history="1">
        <w:r w:rsidRPr="00FD249C">
          <w:rPr>
            <w:rStyle w:val="Hyperlink"/>
            <w:noProof/>
          </w:rPr>
          <w:t>Executive Summary</w:t>
        </w:r>
        <w:r>
          <w:rPr>
            <w:noProof/>
            <w:webHidden/>
          </w:rPr>
          <w:tab/>
        </w:r>
        <w:r>
          <w:rPr>
            <w:noProof/>
            <w:webHidden/>
          </w:rPr>
          <w:fldChar w:fldCharType="begin"/>
        </w:r>
        <w:r>
          <w:rPr>
            <w:noProof/>
            <w:webHidden/>
          </w:rPr>
          <w:instrText xml:space="preserve"> PAGEREF _Toc192515961 \h </w:instrText>
        </w:r>
        <w:r>
          <w:rPr>
            <w:noProof/>
            <w:webHidden/>
          </w:rPr>
        </w:r>
        <w:r>
          <w:rPr>
            <w:noProof/>
            <w:webHidden/>
          </w:rPr>
          <w:fldChar w:fldCharType="separate"/>
        </w:r>
        <w:r w:rsidR="00213E42">
          <w:rPr>
            <w:noProof/>
            <w:webHidden/>
          </w:rPr>
          <w:t>iii</w:t>
        </w:r>
        <w:r>
          <w:rPr>
            <w:noProof/>
            <w:webHidden/>
          </w:rPr>
          <w:fldChar w:fldCharType="end"/>
        </w:r>
      </w:hyperlink>
    </w:p>
    <w:p w14:paraId="5650696D" w14:textId="293ECD77"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62" w:history="1">
        <w:r w:rsidRPr="00FD249C">
          <w:rPr>
            <w:rStyle w:val="Hyperlink"/>
          </w:rPr>
          <w:t>Report</w:t>
        </w:r>
        <w:r>
          <w:rPr>
            <w:webHidden/>
          </w:rPr>
          <w:tab/>
        </w:r>
        <w:r>
          <w:rPr>
            <w:webHidden/>
          </w:rPr>
          <w:fldChar w:fldCharType="begin"/>
        </w:r>
        <w:r>
          <w:rPr>
            <w:webHidden/>
          </w:rPr>
          <w:instrText xml:space="preserve"> PAGEREF _Toc192515962 \h </w:instrText>
        </w:r>
        <w:r>
          <w:rPr>
            <w:webHidden/>
          </w:rPr>
        </w:r>
        <w:r>
          <w:rPr>
            <w:webHidden/>
          </w:rPr>
          <w:fldChar w:fldCharType="separate"/>
        </w:r>
        <w:r w:rsidR="00213E42">
          <w:rPr>
            <w:webHidden/>
          </w:rPr>
          <w:t>1</w:t>
        </w:r>
        <w:r>
          <w:rPr>
            <w:webHidden/>
          </w:rPr>
          <w:fldChar w:fldCharType="end"/>
        </w:r>
      </w:hyperlink>
    </w:p>
    <w:p w14:paraId="65E94CF1" w14:textId="334D6971"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63" w:history="1">
        <w:r w:rsidRPr="00FD249C">
          <w:rPr>
            <w:rStyle w:val="Hyperlink"/>
          </w:rPr>
          <w:t>1.</w:t>
        </w:r>
        <w:r>
          <w:rPr>
            <w:rFonts w:asciiTheme="minorHAnsi" w:eastAsiaTheme="minorEastAsia" w:hAnsiTheme="minorHAnsi"/>
            <w:color w:val="auto"/>
            <w:kern w:val="2"/>
            <w:sz w:val="24"/>
            <w:szCs w:val="24"/>
            <w:lang w:eastAsia="en-AU"/>
            <w14:ligatures w14:val="standardContextual"/>
          </w:rPr>
          <w:tab/>
        </w:r>
        <w:r w:rsidRPr="00FD249C">
          <w:rPr>
            <w:rStyle w:val="Hyperlink"/>
          </w:rPr>
          <w:t>Program and policy context</w:t>
        </w:r>
        <w:r>
          <w:rPr>
            <w:webHidden/>
          </w:rPr>
          <w:tab/>
        </w:r>
        <w:r>
          <w:rPr>
            <w:webHidden/>
          </w:rPr>
          <w:fldChar w:fldCharType="begin"/>
        </w:r>
        <w:r>
          <w:rPr>
            <w:webHidden/>
          </w:rPr>
          <w:instrText xml:space="preserve"> PAGEREF _Toc192515963 \h </w:instrText>
        </w:r>
        <w:r>
          <w:rPr>
            <w:webHidden/>
          </w:rPr>
        </w:r>
        <w:r>
          <w:rPr>
            <w:webHidden/>
          </w:rPr>
          <w:fldChar w:fldCharType="separate"/>
        </w:r>
        <w:r w:rsidR="00213E42">
          <w:rPr>
            <w:webHidden/>
          </w:rPr>
          <w:t>2</w:t>
        </w:r>
        <w:r>
          <w:rPr>
            <w:webHidden/>
          </w:rPr>
          <w:fldChar w:fldCharType="end"/>
        </w:r>
      </w:hyperlink>
    </w:p>
    <w:p w14:paraId="4239AB4B" w14:textId="21C44621"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64" w:history="1">
        <w:r w:rsidRPr="00FD249C">
          <w:rPr>
            <w:rStyle w:val="Hyperlink"/>
            <w:noProof/>
          </w:rPr>
          <w:t>1.1</w:t>
        </w:r>
        <w:r>
          <w:rPr>
            <w:rFonts w:asciiTheme="minorHAnsi" w:eastAsiaTheme="minorEastAsia" w:hAnsiTheme="minorHAnsi"/>
            <w:noProof/>
            <w:kern w:val="2"/>
            <w:sz w:val="24"/>
            <w:szCs w:val="24"/>
            <w:lang w:eastAsia="en-AU"/>
            <w14:ligatures w14:val="standardContextual"/>
          </w:rPr>
          <w:tab/>
        </w:r>
        <w:r w:rsidRPr="00FD249C">
          <w:rPr>
            <w:rStyle w:val="Hyperlink"/>
            <w:noProof/>
          </w:rPr>
          <w:t>The policy context</w:t>
        </w:r>
        <w:r>
          <w:rPr>
            <w:noProof/>
            <w:webHidden/>
          </w:rPr>
          <w:tab/>
        </w:r>
        <w:r>
          <w:rPr>
            <w:noProof/>
            <w:webHidden/>
          </w:rPr>
          <w:fldChar w:fldCharType="begin"/>
        </w:r>
        <w:r>
          <w:rPr>
            <w:noProof/>
            <w:webHidden/>
          </w:rPr>
          <w:instrText xml:space="preserve"> PAGEREF _Toc192515964 \h </w:instrText>
        </w:r>
        <w:r>
          <w:rPr>
            <w:noProof/>
            <w:webHidden/>
          </w:rPr>
        </w:r>
        <w:r>
          <w:rPr>
            <w:noProof/>
            <w:webHidden/>
          </w:rPr>
          <w:fldChar w:fldCharType="separate"/>
        </w:r>
        <w:r w:rsidR="00213E42">
          <w:rPr>
            <w:noProof/>
            <w:webHidden/>
          </w:rPr>
          <w:t>2</w:t>
        </w:r>
        <w:r>
          <w:rPr>
            <w:noProof/>
            <w:webHidden/>
          </w:rPr>
          <w:fldChar w:fldCharType="end"/>
        </w:r>
      </w:hyperlink>
    </w:p>
    <w:p w14:paraId="396D2BBF" w14:textId="35FC34D0"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65" w:history="1">
        <w:r w:rsidRPr="00FD249C">
          <w:rPr>
            <w:rStyle w:val="Hyperlink"/>
            <w:noProof/>
          </w:rPr>
          <w:t>1.2</w:t>
        </w:r>
        <w:r>
          <w:rPr>
            <w:rFonts w:asciiTheme="minorHAnsi" w:eastAsiaTheme="minorEastAsia" w:hAnsiTheme="minorHAnsi"/>
            <w:noProof/>
            <w:kern w:val="2"/>
            <w:sz w:val="24"/>
            <w:szCs w:val="24"/>
            <w:lang w:eastAsia="en-AU"/>
            <w14:ligatures w14:val="standardContextual"/>
          </w:rPr>
          <w:tab/>
        </w:r>
        <w:r w:rsidRPr="00FD249C">
          <w:rPr>
            <w:rStyle w:val="Hyperlink"/>
            <w:noProof/>
          </w:rPr>
          <w:t>The Disability Employment Tourism Local Navigator Pilot</w:t>
        </w:r>
        <w:r>
          <w:rPr>
            <w:noProof/>
            <w:webHidden/>
          </w:rPr>
          <w:tab/>
        </w:r>
        <w:r>
          <w:rPr>
            <w:noProof/>
            <w:webHidden/>
          </w:rPr>
          <w:fldChar w:fldCharType="begin"/>
        </w:r>
        <w:r>
          <w:rPr>
            <w:noProof/>
            <w:webHidden/>
          </w:rPr>
          <w:instrText xml:space="preserve"> PAGEREF _Toc192515965 \h </w:instrText>
        </w:r>
        <w:r>
          <w:rPr>
            <w:noProof/>
            <w:webHidden/>
          </w:rPr>
        </w:r>
        <w:r>
          <w:rPr>
            <w:noProof/>
            <w:webHidden/>
          </w:rPr>
          <w:fldChar w:fldCharType="separate"/>
        </w:r>
        <w:r w:rsidR="00213E42">
          <w:rPr>
            <w:noProof/>
            <w:webHidden/>
          </w:rPr>
          <w:t>4</w:t>
        </w:r>
        <w:r>
          <w:rPr>
            <w:noProof/>
            <w:webHidden/>
          </w:rPr>
          <w:fldChar w:fldCharType="end"/>
        </w:r>
      </w:hyperlink>
    </w:p>
    <w:p w14:paraId="2C340D83" w14:textId="651B7343"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66" w:history="1">
        <w:r w:rsidRPr="00FD249C">
          <w:rPr>
            <w:rStyle w:val="Hyperlink"/>
          </w:rPr>
          <w:t>2.</w:t>
        </w:r>
        <w:r>
          <w:rPr>
            <w:rFonts w:asciiTheme="minorHAnsi" w:eastAsiaTheme="minorEastAsia" w:hAnsiTheme="minorHAnsi"/>
            <w:color w:val="auto"/>
            <w:kern w:val="2"/>
            <w:sz w:val="24"/>
            <w:szCs w:val="24"/>
            <w:lang w:eastAsia="en-AU"/>
            <w14:ligatures w14:val="standardContextual"/>
          </w:rPr>
          <w:tab/>
        </w:r>
        <w:r w:rsidRPr="00FD249C">
          <w:rPr>
            <w:rStyle w:val="Hyperlink"/>
          </w:rPr>
          <w:t>The evaluation</w:t>
        </w:r>
        <w:r>
          <w:rPr>
            <w:webHidden/>
          </w:rPr>
          <w:tab/>
        </w:r>
        <w:r>
          <w:rPr>
            <w:webHidden/>
          </w:rPr>
          <w:fldChar w:fldCharType="begin"/>
        </w:r>
        <w:r>
          <w:rPr>
            <w:webHidden/>
          </w:rPr>
          <w:instrText xml:space="preserve"> PAGEREF _Toc192515966 \h </w:instrText>
        </w:r>
        <w:r>
          <w:rPr>
            <w:webHidden/>
          </w:rPr>
        </w:r>
        <w:r>
          <w:rPr>
            <w:webHidden/>
          </w:rPr>
          <w:fldChar w:fldCharType="separate"/>
        </w:r>
        <w:r w:rsidR="00213E42">
          <w:rPr>
            <w:webHidden/>
          </w:rPr>
          <w:t>9</w:t>
        </w:r>
        <w:r>
          <w:rPr>
            <w:webHidden/>
          </w:rPr>
          <w:fldChar w:fldCharType="end"/>
        </w:r>
      </w:hyperlink>
    </w:p>
    <w:p w14:paraId="63F72D3C" w14:textId="4F120E75"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67" w:history="1">
        <w:r w:rsidRPr="00FD249C">
          <w:rPr>
            <w:rStyle w:val="Hyperlink"/>
            <w:noProof/>
          </w:rPr>
          <w:t>2.1</w:t>
        </w:r>
        <w:r>
          <w:rPr>
            <w:rFonts w:asciiTheme="minorHAnsi" w:eastAsiaTheme="minorEastAsia" w:hAnsiTheme="minorHAnsi"/>
            <w:noProof/>
            <w:kern w:val="2"/>
            <w:sz w:val="24"/>
            <w:szCs w:val="24"/>
            <w:lang w:eastAsia="en-AU"/>
            <w14:ligatures w14:val="standardContextual"/>
          </w:rPr>
          <w:tab/>
        </w:r>
        <w:r w:rsidRPr="00FD249C">
          <w:rPr>
            <w:rStyle w:val="Hyperlink"/>
            <w:noProof/>
          </w:rPr>
          <w:t>Purpose</w:t>
        </w:r>
        <w:r>
          <w:rPr>
            <w:noProof/>
            <w:webHidden/>
          </w:rPr>
          <w:tab/>
        </w:r>
        <w:r>
          <w:rPr>
            <w:noProof/>
            <w:webHidden/>
          </w:rPr>
          <w:fldChar w:fldCharType="begin"/>
        </w:r>
        <w:r>
          <w:rPr>
            <w:noProof/>
            <w:webHidden/>
          </w:rPr>
          <w:instrText xml:space="preserve"> PAGEREF _Toc192515967 \h </w:instrText>
        </w:r>
        <w:r>
          <w:rPr>
            <w:noProof/>
            <w:webHidden/>
          </w:rPr>
        </w:r>
        <w:r>
          <w:rPr>
            <w:noProof/>
            <w:webHidden/>
          </w:rPr>
          <w:fldChar w:fldCharType="separate"/>
        </w:r>
        <w:r w:rsidR="00213E42">
          <w:rPr>
            <w:noProof/>
            <w:webHidden/>
          </w:rPr>
          <w:t>9</w:t>
        </w:r>
        <w:r>
          <w:rPr>
            <w:noProof/>
            <w:webHidden/>
          </w:rPr>
          <w:fldChar w:fldCharType="end"/>
        </w:r>
      </w:hyperlink>
    </w:p>
    <w:p w14:paraId="1C8F3E0D" w14:textId="5135D088"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68" w:history="1">
        <w:r w:rsidRPr="00FD249C">
          <w:rPr>
            <w:rStyle w:val="Hyperlink"/>
            <w:noProof/>
          </w:rPr>
          <w:t>2.2</w:t>
        </w:r>
        <w:r>
          <w:rPr>
            <w:rFonts w:asciiTheme="minorHAnsi" w:eastAsiaTheme="minorEastAsia" w:hAnsiTheme="minorHAnsi"/>
            <w:noProof/>
            <w:kern w:val="2"/>
            <w:sz w:val="24"/>
            <w:szCs w:val="24"/>
            <w:lang w:eastAsia="en-AU"/>
            <w14:ligatures w14:val="standardContextual"/>
          </w:rPr>
          <w:tab/>
        </w:r>
        <w:r w:rsidRPr="00FD249C">
          <w:rPr>
            <w:rStyle w:val="Hyperlink"/>
            <w:noProof/>
          </w:rPr>
          <w:t>Methods</w:t>
        </w:r>
        <w:r>
          <w:rPr>
            <w:noProof/>
            <w:webHidden/>
          </w:rPr>
          <w:tab/>
        </w:r>
        <w:r>
          <w:rPr>
            <w:noProof/>
            <w:webHidden/>
          </w:rPr>
          <w:fldChar w:fldCharType="begin"/>
        </w:r>
        <w:r>
          <w:rPr>
            <w:noProof/>
            <w:webHidden/>
          </w:rPr>
          <w:instrText xml:space="preserve"> PAGEREF _Toc192515968 \h </w:instrText>
        </w:r>
        <w:r>
          <w:rPr>
            <w:noProof/>
            <w:webHidden/>
          </w:rPr>
        </w:r>
        <w:r>
          <w:rPr>
            <w:noProof/>
            <w:webHidden/>
          </w:rPr>
          <w:fldChar w:fldCharType="separate"/>
        </w:r>
        <w:r w:rsidR="00213E42">
          <w:rPr>
            <w:noProof/>
            <w:webHidden/>
          </w:rPr>
          <w:t>11</w:t>
        </w:r>
        <w:r>
          <w:rPr>
            <w:noProof/>
            <w:webHidden/>
          </w:rPr>
          <w:fldChar w:fldCharType="end"/>
        </w:r>
      </w:hyperlink>
    </w:p>
    <w:p w14:paraId="3E4C37BD" w14:textId="12BDF86F"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69" w:history="1">
        <w:r w:rsidRPr="00FD249C">
          <w:rPr>
            <w:rStyle w:val="Hyperlink"/>
            <w:noProof/>
          </w:rPr>
          <w:t>2.3</w:t>
        </w:r>
        <w:r>
          <w:rPr>
            <w:rFonts w:asciiTheme="minorHAnsi" w:eastAsiaTheme="minorEastAsia" w:hAnsiTheme="minorHAnsi"/>
            <w:noProof/>
            <w:kern w:val="2"/>
            <w:sz w:val="24"/>
            <w:szCs w:val="24"/>
            <w:lang w:eastAsia="en-AU"/>
            <w14:ligatures w14:val="standardContextual"/>
          </w:rPr>
          <w:tab/>
        </w:r>
        <w:r w:rsidRPr="00FD249C">
          <w:rPr>
            <w:rStyle w:val="Hyperlink"/>
            <w:noProof/>
          </w:rPr>
          <w:t>Confidence in the findings</w:t>
        </w:r>
        <w:r>
          <w:rPr>
            <w:noProof/>
            <w:webHidden/>
          </w:rPr>
          <w:tab/>
        </w:r>
        <w:r>
          <w:rPr>
            <w:noProof/>
            <w:webHidden/>
          </w:rPr>
          <w:fldChar w:fldCharType="begin"/>
        </w:r>
        <w:r>
          <w:rPr>
            <w:noProof/>
            <w:webHidden/>
          </w:rPr>
          <w:instrText xml:space="preserve"> PAGEREF _Toc192515969 \h </w:instrText>
        </w:r>
        <w:r>
          <w:rPr>
            <w:noProof/>
            <w:webHidden/>
          </w:rPr>
        </w:r>
        <w:r>
          <w:rPr>
            <w:noProof/>
            <w:webHidden/>
          </w:rPr>
          <w:fldChar w:fldCharType="separate"/>
        </w:r>
        <w:r w:rsidR="00213E42">
          <w:rPr>
            <w:noProof/>
            <w:webHidden/>
          </w:rPr>
          <w:t>14</w:t>
        </w:r>
        <w:r>
          <w:rPr>
            <w:noProof/>
            <w:webHidden/>
          </w:rPr>
          <w:fldChar w:fldCharType="end"/>
        </w:r>
      </w:hyperlink>
    </w:p>
    <w:p w14:paraId="0D031E49" w14:textId="5265B877"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70" w:history="1">
        <w:r w:rsidRPr="00FD249C">
          <w:rPr>
            <w:rStyle w:val="Hyperlink"/>
            <w:lang w:eastAsia="ja-JP"/>
          </w:rPr>
          <w:t>3.</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Appropriateness</w:t>
        </w:r>
        <w:r>
          <w:rPr>
            <w:webHidden/>
          </w:rPr>
          <w:tab/>
        </w:r>
        <w:r>
          <w:rPr>
            <w:webHidden/>
          </w:rPr>
          <w:fldChar w:fldCharType="begin"/>
        </w:r>
        <w:r>
          <w:rPr>
            <w:webHidden/>
          </w:rPr>
          <w:instrText xml:space="preserve"> PAGEREF _Toc192515970 \h </w:instrText>
        </w:r>
        <w:r>
          <w:rPr>
            <w:webHidden/>
          </w:rPr>
        </w:r>
        <w:r>
          <w:rPr>
            <w:webHidden/>
          </w:rPr>
          <w:fldChar w:fldCharType="separate"/>
        </w:r>
        <w:r w:rsidR="00213E42">
          <w:rPr>
            <w:webHidden/>
          </w:rPr>
          <w:t>15</w:t>
        </w:r>
        <w:r>
          <w:rPr>
            <w:webHidden/>
          </w:rPr>
          <w:fldChar w:fldCharType="end"/>
        </w:r>
      </w:hyperlink>
    </w:p>
    <w:p w14:paraId="4BAD9B14" w14:textId="18FDEB85"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1" w:history="1">
        <w:r w:rsidRPr="00FD249C">
          <w:rPr>
            <w:rStyle w:val="Hyperlink"/>
            <w:noProof/>
          </w:rPr>
          <w:t>3.1</w:t>
        </w:r>
        <w:r>
          <w:rPr>
            <w:rFonts w:asciiTheme="minorHAnsi" w:eastAsiaTheme="minorEastAsia" w:hAnsiTheme="minorHAnsi"/>
            <w:noProof/>
            <w:kern w:val="2"/>
            <w:sz w:val="24"/>
            <w:szCs w:val="24"/>
            <w:lang w:eastAsia="en-AU"/>
            <w14:ligatures w14:val="standardContextual"/>
          </w:rPr>
          <w:tab/>
        </w:r>
        <w:r w:rsidRPr="00FD249C">
          <w:rPr>
            <w:rStyle w:val="Hyperlink"/>
            <w:noProof/>
          </w:rPr>
          <w:t>To what extent does the design of the TLNP address the identified needs of pilot participants?</w:t>
        </w:r>
        <w:r>
          <w:rPr>
            <w:noProof/>
            <w:webHidden/>
          </w:rPr>
          <w:tab/>
        </w:r>
        <w:r>
          <w:rPr>
            <w:noProof/>
            <w:webHidden/>
          </w:rPr>
          <w:fldChar w:fldCharType="begin"/>
        </w:r>
        <w:r>
          <w:rPr>
            <w:noProof/>
            <w:webHidden/>
          </w:rPr>
          <w:instrText xml:space="preserve"> PAGEREF _Toc192515971 \h </w:instrText>
        </w:r>
        <w:r>
          <w:rPr>
            <w:noProof/>
            <w:webHidden/>
          </w:rPr>
        </w:r>
        <w:r>
          <w:rPr>
            <w:noProof/>
            <w:webHidden/>
          </w:rPr>
          <w:fldChar w:fldCharType="separate"/>
        </w:r>
        <w:r w:rsidR="00213E42">
          <w:rPr>
            <w:noProof/>
            <w:webHidden/>
          </w:rPr>
          <w:t>15</w:t>
        </w:r>
        <w:r>
          <w:rPr>
            <w:noProof/>
            <w:webHidden/>
          </w:rPr>
          <w:fldChar w:fldCharType="end"/>
        </w:r>
      </w:hyperlink>
    </w:p>
    <w:p w14:paraId="5E232FD2" w14:textId="3ABC66EA"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2" w:history="1">
        <w:r w:rsidRPr="00FD249C">
          <w:rPr>
            <w:rStyle w:val="Hyperlink"/>
            <w:noProof/>
          </w:rPr>
          <w:t>3.2</w:t>
        </w:r>
        <w:r>
          <w:rPr>
            <w:rFonts w:asciiTheme="minorHAnsi" w:eastAsiaTheme="minorEastAsia" w:hAnsiTheme="minorHAnsi"/>
            <w:noProof/>
            <w:kern w:val="2"/>
            <w:sz w:val="24"/>
            <w:szCs w:val="24"/>
            <w:lang w:eastAsia="en-AU"/>
            <w14:ligatures w14:val="standardContextual"/>
          </w:rPr>
          <w:tab/>
        </w:r>
        <w:r w:rsidRPr="00FD249C">
          <w:rPr>
            <w:rStyle w:val="Hyperlink"/>
            <w:noProof/>
          </w:rPr>
          <w:t>To what extent did providers’ tailored pilot models address the needs of local TSMEs and the goals of the pilot?</w:t>
        </w:r>
        <w:r>
          <w:rPr>
            <w:noProof/>
            <w:webHidden/>
          </w:rPr>
          <w:tab/>
        </w:r>
        <w:r>
          <w:rPr>
            <w:noProof/>
            <w:webHidden/>
          </w:rPr>
          <w:fldChar w:fldCharType="begin"/>
        </w:r>
        <w:r>
          <w:rPr>
            <w:noProof/>
            <w:webHidden/>
          </w:rPr>
          <w:instrText xml:space="preserve"> PAGEREF _Toc192515972 \h </w:instrText>
        </w:r>
        <w:r>
          <w:rPr>
            <w:noProof/>
            <w:webHidden/>
          </w:rPr>
        </w:r>
        <w:r>
          <w:rPr>
            <w:noProof/>
            <w:webHidden/>
          </w:rPr>
          <w:fldChar w:fldCharType="separate"/>
        </w:r>
        <w:r w:rsidR="00213E42">
          <w:rPr>
            <w:noProof/>
            <w:webHidden/>
          </w:rPr>
          <w:t>18</w:t>
        </w:r>
        <w:r>
          <w:rPr>
            <w:noProof/>
            <w:webHidden/>
          </w:rPr>
          <w:fldChar w:fldCharType="end"/>
        </w:r>
      </w:hyperlink>
    </w:p>
    <w:p w14:paraId="06EE782A" w14:textId="69405AD8"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73" w:history="1">
        <w:r w:rsidRPr="00FD249C">
          <w:rPr>
            <w:rStyle w:val="Hyperlink"/>
            <w:lang w:eastAsia="ja-JP"/>
          </w:rPr>
          <w:t>4.</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Implementation</w:t>
        </w:r>
        <w:r>
          <w:rPr>
            <w:webHidden/>
          </w:rPr>
          <w:tab/>
        </w:r>
        <w:r>
          <w:rPr>
            <w:webHidden/>
          </w:rPr>
          <w:fldChar w:fldCharType="begin"/>
        </w:r>
        <w:r>
          <w:rPr>
            <w:webHidden/>
          </w:rPr>
          <w:instrText xml:space="preserve"> PAGEREF _Toc192515973 \h </w:instrText>
        </w:r>
        <w:r>
          <w:rPr>
            <w:webHidden/>
          </w:rPr>
        </w:r>
        <w:r>
          <w:rPr>
            <w:webHidden/>
          </w:rPr>
          <w:fldChar w:fldCharType="separate"/>
        </w:r>
        <w:r w:rsidR="00213E42">
          <w:rPr>
            <w:webHidden/>
          </w:rPr>
          <w:t>21</w:t>
        </w:r>
        <w:r>
          <w:rPr>
            <w:webHidden/>
          </w:rPr>
          <w:fldChar w:fldCharType="end"/>
        </w:r>
      </w:hyperlink>
    </w:p>
    <w:p w14:paraId="058493D1" w14:textId="009A3EAA"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4" w:history="1">
        <w:r w:rsidRPr="00FD249C">
          <w:rPr>
            <w:rStyle w:val="Hyperlink"/>
            <w:noProof/>
          </w:rPr>
          <w:t>4.1</w:t>
        </w:r>
        <w:r>
          <w:rPr>
            <w:rFonts w:asciiTheme="minorHAnsi" w:eastAsiaTheme="minorEastAsia" w:hAnsiTheme="minorHAnsi"/>
            <w:noProof/>
            <w:kern w:val="2"/>
            <w:sz w:val="24"/>
            <w:szCs w:val="24"/>
            <w:lang w:eastAsia="en-AU"/>
            <w14:ligatures w14:val="standardContextual"/>
          </w:rPr>
          <w:tab/>
        </w:r>
        <w:r w:rsidRPr="00FD249C">
          <w:rPr>
            <w:rStyle w:val="Hyperlink"/>
            <w:noProof/>
          </w:rPr>
          <w:t>What was delivered as part of the pilot?</w:t>
        </w:r>
        <w:r>
          <w:rPr>
            <w:noProof/>
            <w:webHidden/>
          </w:rPr>
          <w:tab/>
        </w:r>
        <w:r>
          <w:rPr>
            <w:noProof/>
            <w:webHidden/>
          </w:rPr>
          <w:fldChar w:fldCharType="begin"/>
        </w:r>
        <w:r>
          <w:rPr>
            <w:noProof/>
            <w:webHidden/>
          </w:rPr>
          <w:instrText xml:space="preserve"> PAGEREF _Toc192515974 \h </w:instrText>
        </w:r>
        <w:r>
          <w:rPr>
            <w:noProof/>
            <w:webHidden/>
          </w:rPr>
        </w:r>
        <w:r>
          <w:rPr>
            <w:noProof/>
            <w:webHidden/>
          </w:rPr>
          <w:fldChar w:fldCharType="separate"/>
        </w:r>
        <w:r w:rsidR="00213E42">
          <w:rPr>
            <w:noProof/>
            <w:webHidden/>
          </w:rPr>
          <w:t>21</w:t>
        </w:r>
        <w:r>
          <w:rPr>
            <w:noProof/>
            <w:webHidden/>
          </w:rPr>
          <w:fldChar w:fldCharType="end"/>
        </w:r>
      </w:hyperlink>
    </w:p>
    <w:p w14:paraId="4A276103" w14:textId="3BAB6BAE"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5" w:history="1">
        <w:r w:rsidRPr="00FD249C">
          <w:rPr>
            <w:rStyle w:val="Hyperlink"/>
            <w:noProof/>
          </w:rPr>
          <w:t>4.2</w:t>
        </w:r>
        <w:r>
          <w:rPr>
            <w:rFonts w:asciiTheme="minorHAnsi" w:eastAsiaTheme="minorEastAsia" w:hAnsiTheme="minorHAnsi"/>
            <w:noProof/>
            <w:kern w:val="2"/>
            <w:sz w:val="24"/>
            <w:szCs w:val="24"/>
            <w:lang w:eastAsia="en-AU"/>
            <w14:ligatures w14:val="standardContextual"/>
          </w:rPr>
          <w:tab/>
        </w:r>
        <w:r w:rsidRPr="00FD249C">
          <w:rPr>
            <w:rStyle w:val="Hyperlink"/>
            <w:noProof/>
          </w:rPr>
          <w:t>What were the enablers and barriers to the pilot?</w:t>
        </w:r>
        <w:r>
          <w:rPr>
            <w:noProof/>
            <w:webHidden/>
          </w:rPr>
          <w:tab/>
        </w:r>
        <w:r>
          <w:rPr>
            <w:noProof/>
            <w:webHidden/>
          </w:rPr>
          <w:fldChar w:fldCharType="begin"/>
        </w:r>
        <w:r>
          <w:rPr>
            <w:noProof/>
            <w:webHidden/>
          </w:rPr>
          <w:instrText xml:space="preserve"> PAGEREF _Toc192515975 \h </w:instrText>
        </w:r>
        <w:r>
          <w:rPr>
            <w:noProof/>
            <w:webHidden/>
          </w:rPr>
        </w:r>
        <w:r>
          <w:rPr>
            <w:noProof/>
            <w:webHidden/>
          </w:rPr>
          <w:fldChar w:fldCharType="separate"/>
        </w:r>
        <w:r w:rsidR="00213E42">
          <w:rPr>
            <w:noProof/>
            <w:webHidden/>
          </w:rPr>
          <w:t>26</w:t>
        </w:r>
        <w:r>
          <w:rPr>
            <w:noProof/>
            <w:webHidden/>
          </w:rPr>
          <w:fldChar w:fldCharType="end"/>
        </w:r>
      </w:hyperlink>
    </w:p>
    <w:p w14:paraId="63C190BF" w14:textId="7B6A06BA"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76" w:history="1">
        <w:r w:rsidRPr="00FD249C">
          <w:rPr>
            <w:rStyle w:val="Hyperlink"/>
            <w:lang w:eastAsia="ja-JP"/>
          </w:rPr>
          <w:t>5.</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Effectiveness</w:t>
        </w:r>
        <w:r>
          <w:rPr>
            <w:webHidden/>
          </w:rPr>
          <w:tab/>
        </w:r>
        <w:r>
          <w:rPr>
            <w:webHidden/>
          </w:rPr>
          <w:fldChar w:fldCharType="begin"/>
        </w:r>
        <w:r>
          <w:rPr>
            <w:webHidden/>
          </w:rPr>
          <w:instrText xml:space="preserve"> PAGEREF _Toc192515976 \h </w:instrText>
        </w:r>
        <w:r>
          <w:rPr>
            <w:webHidden/>
          </w:rPr>
        </w:r>
        <w:r>
          <w:rPr>
            <w:webHidden/>
          </w:rPr>
          <w:fldChar w:fldCharType="separate"/>
        </w:r>
        <w:r w:rsidR="00213E42">
          <w:rPr>
            <w:webHidden/>
          </w:rPr>
          <w:t>31</w:t>
        </w:r>
        <w:r>
          <w:rPr>
            <w:webHidden/>
          </w:rPr>
          <w:fldChar w:fldCharType="end"/>
        </w:r>
      </w:hyperlink>
    </w:p>
    <w:p w14:paraId="13DAD55E" w14:textId="323D05EB"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7" w:history="1">
        <w:r w:rsidRPr="00FD249C">
          <w:rPr>
            <w:rStyle w:val="Hyperlink"/>
            <w:noProof/>
          </w:rPr>
          <w:t>5.1</w:t>
        </w:r>
        <w:r>
          <w:rPr>
            <w:rFonts w:asciiTheme="minorHAnsi" w:eastAsiaTheme="minorEastAsia" w:hAnsiTheme="minorHAnsi"/>
            <w:noProof/>
            <w:kern w:val="2"/>
            <w:sz w:val="24"/>
            <w:szCs w:val="24"/>
            <w:lang w:eastAsia="en-AU"/>
            <w14:ligatures w14:val="standardContextual"/>
          </w:rPr>
          <w:tab/>
        </w:r>
        <w:r w:rsidRPr="00FD249C">
          <w:rPr>
            <w:rStyle w:val="Hyperlink"/>
            <w:noProof/>
          </w:rPr>
          <w:t>What progress was made towards achieving the outcomes of the pilot?</w:t>
        </w:r>
        <w:r>
          <w:rPr>
            <w:noProof/>
            <w:webHidden/>
          </w:rPr>
          <w:tab/>
        </w:r>
        <w:r>
          <w:rPr>
            <w:noProof/>
            <w:webHidden/>
          </w:rPr>
          <w:fldChar w:fldCharType="begin"/>
        </w:r>
        <w:r>
          <w:rPr>
            <w:noProof/>
            <w:webHidden/>
          </w:rPr>
          <w:instrText xml:space="preserve"> PAGEREF _Toc192515977 \h </w:instrText>
        </w:r>
        <w:r>
          <w:rPr>
            <w:noProof/>
            <w:webHidden/>
          </w:rPr>
        </w:r>
        <w:r>
          <w:rPr>
            <w:noProof/>
            <w:webHidden/>
          </w:rPr>
          <w:fldChar w:fldCharType="separate"/>
        </w:r>
        <w:r w:rsidR="00213E42">
          <w:rPr>
            <w:noProof/>
            <w:webHidden/>
          </w:rPr>
          <w:t>31</w:t>
        </w:r>
        <w:r>
          <w:rPr>
            <w:noProof/>
            <w:webHidden/>
          </w:rPr>
          <w:fldChar w:fldCharType="end"/>
        </w:r>
      </w:hyperlink>
    </w:p>
    <w:p w14:paraId="4D3832CA" w14:textId="586B9A9F"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8" w:history="1">
        <w:r w:rsidRPr="00FD249C">
          <w:rPr>
            <w:rStyle w:val="Hyperlink"/>
            <w:noProof/>
          </w:rPr>
          <w:t>5.2</w:t>
        </w:r>
        <w:r>
          <w:rPr>
            <w:rFonts w:asciiTheme="minorHAnsi" w:eastAsiaTheme="minorEastAsia" w:hAnsiTheme="minorHAnsi"/>
            <w:noProof/>
            <w:kern w:val="2"/>
            <w:sz w:val="24"/>
            <w:szCs w:val="24"/>
            <w:lang w:eastAsia="en-AU"/>
            <w14:ligatures w14:val="standardContextual"/>
          </w:rPr>
          <w:tab/>
        </w:r>
        <w:r w:rsidRPr="00FD249C">
          <w:rPr>
            <w:rStyle w:val="Hyperlink"/>
            <w:noProof/>
          </w:rPr>
          <w:t>Who experienced which outcomes, in what ways, and under which circumstances?</w:t>
        </w:r>
        <w:r>
          <w:rPr>
            <w:noProof/>
            <w:webHidden/>
          </w:rPr>
          <w:tab/>
        </w:r>
        <w:r>
          <w:rPr>
            <w:noProof/>
            <w:webHidden/>
          </w:rPr>
          <w:fldChar w:fldCharType="begin"/>
        </w:r>
        <w:r>
          <w:rPr>
            <w:noProof/>
            <w:webHidden/>
          </w:rPr>
          <w:instrText xml:space="preserve"> PAGEREF _Toc192515978 \h </w:instrText>
        </w:r>
        <w:r>
          <w:rPr>
            <w:noProof/>
            <w:webHidden/>
          </w:rPr>
        </w:r>
        <w:r>
          <w:rPr>
            <w:noProof/>
            <w:webHidden/>
          </w:rPr>
          <w:fldChar w:fldCharType="separate"/>
        </w:r>
        <w:r w:rsidR="00213E42">
          <w:rPr>
            <w:noProof/>
            <w:webHidden/>
          </w:rPr>
          <w:t>39</w:t>
        </w:r>
        <w:r>
          <w:rPr>
            <w:noProof/>
            <w:webHidden/>
          </w:rPr>
          <w:fldChar w:fldCharType="end"/>
        </w:r>
      </w:hyperlink>
    </w:p>
    <w:p w14:paraId="00015FB4" w14:textId="30DED43E"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79" w:history="1">
        <w:r w:rsidRPr="00FD249C">
          <w:rPr>
            <w:rStyle w:val="Hyperlink"/>
            <w:noProof/>
          </w:rPr>
          <w:t>5.3</w:t>
        </w:r>
        <w:r>
          <w:rPr>
            <w:rFonts w:asciiTheme="minorHAnsi" w:eastAsiaTheme="minorEastAsia" w:hAnsiTheme="minorHAnsi"/>
            <w:noProof/>
            <w:kern w:val="2"/>
            <w:sz w:val="24"/>
            <w:szCs w:val="24"/>
            <w:lang w:eastAsia="en-AU"/>
            <w14:ligatures w14:val="standardContextual"/>
          </w:rPr>
          <w:tab/>
        </w:r>
        <w:r w:rsidRPr="00FD249C">
          <w:rPr>
            <w:rStyle w:val="Hyperlink"/>
            <w:noProof/>
          </w:rPr>
          <w:t>A case study – exploring the Tourism Taster program in Cairns, Queensland</w:t>
        </w:r>
        <w:r>
          <w:rPr>
            <w:noProof/>
            <w:webHidden/>
          </w:rPr>
          <w:tab/>
        </w:r>
        <w:r>
          <w:rPr>
            <w:noProof/>
            <w:webHidden/>
          </w:rPr>
          <w:fldChar w:fldCharType="begin"/>
        </w:r>
        <w:r>
          <w:rPr>
            <w:noProof/>
            <w:webHidden/>
          </w:rPr>
          <w:instrText xml:space="preserve"> PAGEREF _Toc192515979 \h </w:instrText>
        </w:r>
        <w:r>
          <w:rPr>
            <w:noProof/>
            <w:webHidden/>
          </w:rPr>
        </w:r>
        <w:r>
          <w:rPr>
            <w:noProof/>
            <w:webHidden/>
          </w:rPr>
          <w:fldChar w:fldCharType="separate"/>
        </w:r>
        <w:r w:rsidR="00213E42">
          <w:rPr>
            <w:noProof/>
            <w:webHidden/>
          </w:rPr>
          <w:t>44</w:t>
        </w:r>
        <w:r>
          <w:rPr>
            <w:noProof/>
            <w:webHidden/>
          </w:rPr>
          <w:fldChar w:fldCharType="end"/>
        </w:r>
      </w:hyperlink>
    </w:p>
    <w:p w14:paraId="4FC13A95" w14:textId="45FC8BBA"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80" w:history="1">
        <w:r w:rsidRPr="00FD249C">
          <w:rPr>
            <w:rStyle w:val="Hyperlink"/>
            <w:lang w:eastAsia="ja-JP"/>
          </w:rPr>
          <w:t>6.</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Sustainability</w:t>
        </w:r>
        <w:r>
          <w:rPr>
            <w:webHidden/>
          </w:rPr>
          <w:tab/>
        </w:r>
        <w:r>
          <w:rPr>
            <w:webHidden/>
          </w:rPr>
          <w:fldChar w:fldCharType="begin"/>
        </w:r>
        <w:r>
          <w:rPr>
            <w:webHidden/>
          </w:rPr>
          <w:instrText xml:space="preserve"> PAGEREF _Toc192515980 \h </w:instrText>
        </w:r>
        <w:r>
          <w:rPr>
            <w:webHidden/>
          </w:rPr>
        </w:r>
        <w:r>
          <w:rPr>
            <w:webHidden/>
          </w:rPr>
          <w:fldChar w:fldCharType="separate"/>
        </w:r>
        <w:r w:rsidR="00213E42">
          <w:rPr>
            <w:webHidden/>
          </w:rPr>
          <w:t>52</w:t>
        </w:r>
        <w:r>
          <w:rPr>
            <w:webHidden/>
          </w:rPr>
          <w:fldChar w:fldCharType="end"/>
        </w:r>
      </w:hyperlink>
    </w:p>
    <w:p w14:paraId="42F136D4" w14:textId="21E6878E"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1" w:history="1">
        <w:r w:rsidRPr="00FD249C">
          <w:rPr>
            <w:rStyle w:val="Hyperlink"/>
            <w:noProof/>
          </w:rPr>
          <w:t>6.1</w:t>
        </w:r>
        <w:r>
          <w:rPr>
            <w:rFonts w:asciiTheme="minorHAnsi" w:eastAsiaTheme="minorEastAsia" w:hAnsiTheme="minorHAnsi"/>
            <w:noProof/>
            <w:kern w:val="2"/>
            <w:sz w:val="24"/>
            <w:szCs w:val="24"/>
            <w:lang w:eastAsia="en-AU"/>
            <w14:ligatures w14:val="standardContextual"/>
          </w:rPr>
          <w:tab/>
        </w:r>
        <w:r w:rsidRPr="00FD249C">
          <w:rPr>
            <w:rStyle w:val="Hyperlink"/>
            <w:noProof/>
          </w:rPr>
          <w:t>What outcomes are likely to continue?</w:t>
        </w:r>
        <w:r>
          <w:rPr>
            <w:noProof/>
            <w:webHidden/>
          </w:rPr>
          <w:tab/>
        </w:r>
        <w:r>
          <w:rPr>
            <w:noProof/>
            <w:webHidden/>
          </w:rPr>
          <w:fldChar w:fldCharType="begin"/>
        </w:r>
        <w:r>
          <w:rPr>
            <w:noProof/>
            <w:webHidden/>
          </w:rPr>
          <w:instrText xml:space="preserve"> PAGEREF _Toc192515981 \h </w:instrText>
        </w:r>
        <w:r>
          <w:rPr>
            <w:noProof/>
            <w:webHidden/>
          </w:rPr>
        </w:r>
        <w:r>
          <w:rPr>
            <w:noProof/>
            <w:webHidden/>
          </w:rPr>
          <w:fldChar w:fldCharType="separate"/>
        </w:r>
        <w:r w:rsidR="00213E42">
          <w:rPr>
            <w:noProof/>
            <w:webHidden/>
          </w:rPr>
          <w:t>52</w:t>
        </w:r>
        <w:r>
          <w:rPr>
            <w:noProof/>
            <w:webHidden/>
          </w:rPr>
          <w:fldChar w:fldCharType="end"/>
        </w:r>
      </w:hyperlink>
    </w:p>
    <w:p w14:paraId="3AD13C68" w14:textId="0F39AD1A"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82" w:history="1">
        <w:r w:rsidRPr="00FD249C">
          <w:rPr>
            <w:rStyle w:val="Hyperlink"/>
            <w:lang w:eastAsia="ja-JP"/>
          </w:rPr>
          <w:t>7.</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Efficiency</w:t>
        </w:r>
        <w:r>
          <w:rPr>
            <w:webHidden/>
          </w:rPr>
          <w:tab/>
        </w:r>
        <w:r>
          <w:rPr>
            <w:webHidden/>
          </w:rPr>
          <w:fldChar w:fldCharType="begin"/>
        </w:r>
        <w:r>
          <w:rPr>
            <w:webHidden/>
          </w:rPr>
          <w:instrText xml:space="preserve"> PAGEREF _Toc192515982 \h </w:instrText>
        </w:r>
        <w:r>
          <w:rPr>
            <w:webHidden/>
          </w:rPr>
        </w:r>
        <w:r>
          <w:rPr>
            <w:webHidden/>
          </w:rPr>
          <w:fldChar w:fldCharType="separate"/>
        </w:r>
        <w:r w:rsidR="00213E42">
          <w:rPr>
            <w:webHidden/>
          </w:rPr>
          <w:t>55</w:t>
        </w:r>
        <w:r>
          <w:rPr>
            <w:webHidden/>
          </w:rPr>
          <w:fldChar w:fldCharType="end"/>
        </w:r>
      </w:hyperlink>
    </w:p>
    <w:p w14:paraId="08073003" w14:textId="03A97253"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3" w:history="1">
        <w:r w:rsidRPr="00FD249C">
          <w:rPr>
            <w:rStyle w:val="Hyperlink"/>
            <w:noProof/>
          </w:rPr>
          <w:t>7.1</w:t>
        </w:r>
        <w:r>
          <w:rPr>
            <w:rFonts w:asciiTheme="minorHAnsi" w:eastAsiaTheme="minorEastAsia" w:hAnsiTheme="minorHAnsi"/>
            <w:noProof/>
            <w:kern w:val="2"/>
            <w:sz w:val="24"/>
            <w:szCs w:val="24"/>
            <w:lang w:eastAsia="en-AU"/>
            <w14:ligatures w14:val="standardContextual"/>
          </w:rPr>
          <w:tab/>
        </w:r>
        <w:r w:rsidRPr="00FD249C">
          <w:rPr>
            <w:rStyle w:val="Hyperlink"/>
            <w:noProof/>
          </w:rPr>
          <w:t>Was the pilot implemented within budget?</w:t>
        </w:r>
        <w:r>
          <w:rPr>
            <w:noProof/>
            <w:webHidden/>
          </w:rPr>
          <w:tab/>
        </w:r>
        <w:r>
          <w:rPr>
            <w:noProof/>
            <w:webHidden/>
          </w:rPr>
          <w:fldChar w:fldCharType="begin"/>
        </w:r>
        <w:r>
          <w:rPr>
            <w:noProof/>
            <w:webHidden/>
          </w:rPr>
          <w:instrText xml:space="preserve"> PAGEREF _Toc192515983 \h </w:instrText>
        </w:r>
        <w:r>
          <w:rPr>
            <w:noProof/>
            <w:webHidden/>
          </w:rPr>
        </w:r>
        <w:r>
          <w:rPr>
            <w:noProof/>
            <w:webHidden/>
          </w:rPr>
          <w:fldChar w:fldCharType="separate"/>
        </w:r>
        <w:r w:rsidR="00213E42">
          <w:rPr>
            <w:noProof/>
            <w:webHidden/>
          </w:rPr>
          <w:t>55</w:t>
        </w:r>
        <w:r>
          <w:rPr>
            <w:noProof/>
            <w:webHidden/>
          </w:rPr>
          <w:fldChar w:fldCharType="end"/>
        </w:r>
      </w:hyperlink>
    </w:p>
    <w:p w14:paraId="16C9887B" w14:textId="336E4507"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4" w:history="1">
        <w:r w:rsidRPr="00FD249C">
          <w:rPr>
            <w:rStyle w:val="Hyperlink"/>
            <w:noProof/>
          </w:rPr>
          <w:t>7.2</w:t>
        </w:r>
        <w:r>
          <w:rPr>
            <w:rFonts w:asciiTheme="minorHAnsi" w:eastAsiaTheme="minorEastAsia" w:hAnsiTheme="minorHAnsi"/>
            <w:noProof/>
            <w:kern w:val="2"/>
            <w:sz w:val="24"/>
            <w:szCs w:val="24"/>
            <w:lang w:eastAsia="en-AU"/>
            <w14:ligatures w14:val="standardContextual"/>
          </w:rPr>
          <w:tab/>
        </w:r>
        <w:r w:rsidRPr="00FD249C">
          <w:rPr>
            <w:rStyle w:val="Hyperlink"/>
            <w:noProof/>
          </w:rPr>
          <w:t>Does the current funding model provide value for money?</w:t>
        </w:r>
        <w:r>
          <w:rPr>
            <w:noProof/>
            <w:webHidden/>
          </w:rPr>
          <w:tab/>
        </w:r>
        <w:r>
          <w:rPr>
            <w:noProof/>
            <w:webHidden/>
          </w:rPr>
          <w:fldChar w:fldCharType="begin"/>
        </w:r>
        <w:r>
          <w:rPr>
            <w:noProof/>
            <w:webHidden/>
          </w:rPr>
          <w:instrText xml:space="preserve"> PAGEREF _Toc192515984 \h </w:instrText>
        </w:r>
        <w:r>
          <w:rPr>
            <w:noProof/>
            <w:webHidden/>
          </w:rPr>
        </w:r>
        <w:r>
          <w:rPr>
            <w:noProof/>
            <w:webHidden/>
          </w:rPr>
          <w:fldChar w:fldCharType="separate"/>
        </w:r>
        <w:r w:rsidR="00213E42">
          <w:rPr>
            <w:noProof/>
            <w:webHidden/>
          </w:rPr>
          <w:t>55</w:t>
        </w:r>
        <w:r>
          <w:rPr>
            <w:noProof/>
            <w:webHidden/>
          </w:rPr>
          <w:fldChar w:fldCharType="end"/>
        </w:r>
      </w:hyperlink>
    </w:p>
    <w:p w14:paraId="4C85A2A9" w14:textId="41C91F31"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85" w:history="1">
        <w:r w:rsidRPr="00FD249C">
          <w:rPr>
            <w:rStyle w:val="Hyperlink"/>
            <w:lang w:eastAsia="ja-JP"/>
          </w:rPr>
          <w:t>8.</w:t>
        </w:r>
        <w:r>
          <w:rPr>
            <w:rFonts w:asciiTheme="minorHAnsi" w:eastAsiaTheme="minorEastAsia" w:hAnsiTheme="minorHAnsi"/>
            <w:color w:val="auto"/>
            <w:kern w:val="2"/>
            <w:sz w:val="24"/>
            <w:szCs w:val="24"/>
            <w:lang w:eastAsia="en-AU"/>
            <w14:ligatures w14:val="standardContextual"/>
          </w:rPr>
          <w:tab/>
        </w:r>
        <w:r w:rsidRPr="00FD249C">
          <w:rPr>
            <w:rStyle w:val="Hyperlink"/>
            <w:lang w:eastAsia="ja-JP"/>
          </w:rPr>
          <w:t>Learnings for future initiatives</w:t>
        </w:r>
        <w:r>
          <w:rPr>
            <w:webHidden/>
          </w:rPr>
          <w:tab/>
        </w:r>
        <w:r>
          <w:rPr>
            <w:webHidden/>
          </w:rPr>
          <w:fldChar w:fldCharType="begin"/>
        </w:r>
        <w:r>
          <w:rPr>
            <w:webHidden/>
          </w:rPr>
          <w:instrText xml:space="preserve"> PAGEREF _Toc192515985 \h </w:instrText>
        </w:r>
        <w:r>
          <w:rPr>
            <w:webHidden/>
          </w:rPr>
        </w:r>
        <w:r>
          <w:rPr>
            <w:webHidden/>
          </w:rPr>
          <w:fldChar w:fldCharType="separate"/>
        </w:r>
        <w:r w:rsidR="00213E42">
          <w:rPr>
            <w:webHidden/>
          </w:rPr>
          <w:t>62</w:t>
        </w:r>
        <w:r>
          <w:rPr>
            <w:webHidden/>
          </w:rPr>
          <w:fldChar w:fldCharType="end"/>
        </w:r>
      </w:hyperlink>
    </w:p>
    <w:p w14:paraId="3DBE0E47" w14:textId="348209C5"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6" w:history="1">
        <w:r w:rsidRPr="00FD249C">
          <w:rPr>
            <w:rStyle w:val="Hyperlink"/>
            <w:noProof/>
          </w:rPr>
          <w:t>8.1</w:t>
        </w:r>
        <w:r>
          <w:rPr>
            <w:rFonts w:asciiTheme="minorHAnsi" w:eastAsiaTheme="minorEastAsia" w:hAnsiTheme="minorHAnsi"/>
            <w:noProof/>
            <w:kern w:val="2"/>
            <w:sz w:val="24"/>
            <w:szCs w:val="24"/>
            <w:lang w:eastAsia="en-AU"/>
            <w14:ligatures w14:val="standardContextual"/>
          </w:rPr>
          <w:tab/>
        </w:r>
        <w:r w:rsidRPr="00FD249C">
          <w:rPr>
            <w:rStyle w:val="Hyperlink"/>
            <w:noProof/>
          </w:rPr>
          <w:t>What are the conditions for success?</w:t>
        </w:r>
        <w:r>
          <w:rPr>
            <w:noProof/>
            <w:webHidden/>
          </w:rPr>
          <w:tab/>
        </w:r>
        <w:r>
          <w:rPr>
            <w:noProof/>
            <w:webHidden/>
          </w:rPr>
          <w:fldChar w:fldCharType="begin"/>
        </w:r>
        <w:r>
          <w:rPr>
            <w:noProof/>
            <w:webHidden/>
          </w:rPr>
          <w:instrText xml:space="preserve"> PAGEREF _Toc192515986 \h </w:instrText>
        </w:r>
        <w:r>
          <w:rPr>
            <w:noProof/>
            <w:webHidden/>
          </w:rPr>
        </w:r>
        <w:r>
          <w:rPr>
            <w:noProof/>
            <w:webHidden/>
          </w:rPr>
          <w:fldChar w:fldCharType="separate"/>
        </w:r>
        <w:r w:rsidR="00213E42">
          <w:rPr>
            <w:noProof/>
            <w:webHidden/>
          </w:rPr>
          <w:t>62</w:t>
        </w:r>
        <w:r>
          <w:rPr>
            <w:noProof/>
            <w:webHidden/>
          </w:rPr>
          <w:fldChar w:fldCharType="end"/>
        </w:r>
      </w:hyperlink>
    </w:p>
    <w:p w14:paraId="3F368E50" w14:textId="320061FE"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7" w:history="1">
        <w:r w:rsidRPr="00FD249C">
          <w:rPr>
            <w:rStyle w:val="Hyperlink"/>
            <w:noProof/>
          </w:rPr>
          <w:t>8.2</w:t>
        </w:r>
        <w:r>
          <w:rPr>
            <w:rFonts w:asciiTheme="minorHAnsi" w:eastAsiaTheme="minorEastAsia" w:hAnsiTheme="minorHAnsi"/>
            <w:noProof/>
            <w:kern w:val="2"/>
            <w:sz w:val="24"/>
            <w:szCs w:val="24"/>
            <w:lang w:eastAsia="en-AU"/>
            <w14:ligatures w14:val="standardContextual"/>
          </w:rPr>
          <w:tab/>
        </w:r>
        <w:r w:rsidRPr="00FD249C">
          <w:rPr>
            <w:rStyle w:val="Hyperlink"/>
            <w:noProof/>
          </w:rPr>
          <w:t>What has been learned from the pilot about overcoming barriers?</w:t>
        </w:r>
        <w:r>
          <w:rPr>
            <w:noProof/>
            <w:webHidden/>
          </w:rPr>
          <w:tab/>
        </w:r>
        <w:r>
          <w:rPr>
            <w:noProof/>
            <w:webHidden/>
          </w:rPr>
          <w:fldChar w:fldCharType="begin"/>
        </w:r>
        <w:r>
          <w:rPr>
            <w:noProof/>
            <w:webHidden/>
          </w:rPr>
          <w:instrText xml:space="preserve"> PAGEREF _Toc192515987 \h </w:instrText>
        </w:r>
        <w:r>
          <w:rPr>
            <w:noProof/>
            <w:webHidden/>
          </w:rPr>
        </w:r>
        <w:r>
          <w:rPr>
            <w:noProof/>
            <w:webHidden/>
          </w:rPr>
          <w:fldChar w:fldCharType="separate"/>
        </w:r>
        <w:r w:rsidR="00213E42">
          <w:rPr>
            <w:noProof/>
            <w:webHidden/>
          </w:rPr>
          <w:t>62</w:t>
        </w:r>
        <w:r>
          <w:rPr>
            <w:noProof/>
            <w:webHidden/>
          </w:rPr>
          <w:fldChar w:fldCharType="end"/>
        </w:r>
      </w:hyperlink>
    </w:p>
    <w:p w14:paraId="2AFE68B5" w14:textId="74355534" w:rsidR="00E56818" w:rsidRDefault="00E56818">
      <w:pPr>
        <w:pStyle w:val="TOC2"/>
        <w:tabs>
          <w:tab w:val="left" w:pos="960"/>
        </w:tabs>
        <w:rPr>
          <w:rFonts w:asciiTheme="minorHAnsi" w:eastAsiaTheme="minorEastAsia" w:hAnsiTheme="minorHAnsi"/>
          <w:noProof/>
          <w:kern w:val="2"/>
          <w:sz w:val="24"/>
          <w:szCs w:val="24"/>
          <w:lang w:eastAsia="en-AU"/>
          <w14:ligatures w14:val="standardContextual"/>
        </w:rPr>
      </w:pPr>
      <w:hyperlink w:anchor="_Toc192515988" w:history="1">
        <w:r w:rsidRPr="00FD249C">
          <w:rPr>
            <w:rStyle w:val="Hyperlink"/>
            <w:noProof/>
          </w:rPr>
          <w:t>8.3</w:t>
        </w:r>
        <w:r>
          <w:rPr>
            <w:rFonts w:asciiTheme="minorHAnsi" w:eastAsiaTheme="minorEastAsia" w:hAnsiTheme="minorHAnsi"/>
            <w:noProof/>
            <w:kern w:val="2"/>
            <w:sz w:val="24"/>
            <w:szCs w:val="24"/>
            <w:lang w:eastAsia="en-AU"/>
            <w14:ligatures w14:val="standardContextual"/>
          </w:rPr>
          <w:tab/>
        </w:r>
        <w:r w:rsidRPr="00FD249C">
          <w:rPr>
            <w:rStyle w:val="Hyperlink"/>
            <w:noProof/>
          </w:rPr>
          <w:t>What are the opportunities for future initiatives?</w:t>
        </w:r>
        <w:r>
          <w:rPr>
            <w:noProof/>
            <w:webHidden/>
          </w:rPr>
          <w:tab/>
        </w:r>
        <w:r>
          <w:rPr>
            <w:noProof/>
            <w:webHidden/>
          </w:rPr>
          <w:fldChar w:fldCharType="begin"/>
        </w:r>
        <w:r>
          <w:rPr>
            <w:noProof/>
            <w:webHidden/>
          </w:rPr>
          <w:instrText xml:space="preserve"> PAGEREF _Toc192515988 \h </w:instrText>
        </w:r>
        <w:r>
          <w:rPr>
            <w:noProof/>
            <w:webHidden/>
          </w:rPr>
        </w:r>
        <w:r>
          <w:rPr>
            <w:noProof/>
            <w:webHidden/>
          </w:rPr>
          <w:fldChar w:fldCharType="separate"/>
        </w:r>
        <w:r w:rsidR="00213E42">
          <w:rPr>
            <w:noProof/>
            <w:webHidden/>
          </w:rPr>
          <w:t>64</w:t>
        </w:r>
        <w:r>
          <w:rPr>
            <w:noProof/>
            <w:webHidden/>
          </w:rPr>
          <w:fldChar w:fldCharType="end"/>
        </w:r>
      </w:hyperlink>
    </w:p>
    <w:p w14:paraId="7D03B2D4" w14:textId="104FA73F" w:rsidR="00E56818" w:rsidRDefault="00E56818">
      <w:pPr>
        <w:pStyle w:val="TOC1"/>
        <w:rPr>
          <w:rFonts w:asciiTheme="minorHAnsi" w:eastAsiaTheme="minorEastAsia" w:hAnsiTheme="minorHAnsi"/>
          <w:color w:val="auto"/>
          <w:kern w:val="2"/>
          <w:sz w:val="24"/>
          <w:szCs w:val="24"/>
          <w:lang w:eastAsia="en-AU"/>
          <w14:ligatures w14:val="standardContextual"/>
        </w:rPr>
      </w:pPr>
      <w:hyperlink w:anchor="_Toc192515989" w:history="1">
        <w:r w:rsidRPr="00FD249C">
          <w:rPr>
            <w:rStyle w:val="Hyperlink"/>
          </w:rPr>
          <w:t>Appendices</w:t>
        </w:r>
        <w:r>
          <w:rPr>
            <w:webHidden/>
          </w:rPr>
          <w:tab/>
        </w:r>
        <w:r>
          <w:rPr>
            <w:webHidden/>
          </w:rPr>
          <w:fldChar w:fldCharType="begin"/>
        </w:r>
        <w:r>
          <w:rPr>
            <w:webHidden/>
          </w:rPr>
          <w:instrText xml:space="preserve"> PAGEREF _Toc192515989 \h </w:instrText>
        </w:r>
        <w:r>
          <w:rPr>
            <w:webHidden/>
          </w:rPr>
        </w:r>
        <w:r>
          <w:rPr>
            <w:webHidden/>
          </w:rPr>
          <w:fldChar w:fldCharType="separate"/>
        </w:r>
        <w:r w:rsidR="00213E42">
          <w:rPr>
            <w:webHidden/>
          </w:rPr>
          <w:t>66</w:t>
        </w:r>
        <w:r>
          <w:rPr>
            <w:webHidden/>
          </w:rPr>
          <w:fldChar w:fldCharType="end"/>
        </w:r>
      </w:hyperlink>
    </w:p>
    <w:p w14:paraId="24D2FA6B" w14:textId="15FB7414" w:rsidR="001A49F1" w:rsidRPr="008E4C96" w:rsidRDefault="00AF022E" w:rsidP="006B1ECC">
      <w:pPr>
        <w:pStyle w:val="TOC1"/>
      </w:pPr>
      <w:r w:rsidRPr="008E4C96">
        <w:rPr>
          <w:b/>
        </w:rPr>
        <w:lastRenderedPageBreak/>
        <w:fldChar w:fldCharType="end"/>
      </w:r>
    </w:p>
    <w:p w14:paraId="4CDD911E" w14:textId="7FB5B4F5" w:rsidR="001A49F1" w:rsidRPr="009D7074" w:rsidRDefault="001A49F1" w:rsidP="009D7074">
      <w:pPr>
        <w:pStyle w:val="Heading2"/>
        <w:spacing w:before="120"/>
        <w:rPr>
          <w:sz w:val="40"/>
          <w:szCs w:val="40"/>
        </w:rPr>
      </w:pPr>
      <w:r w:rsidRPr="009D7074">
        <w:rPr>
          <w:sz w:val="40"/>
          <w:szCs w:val="40"/>
        </w:rPr>
        <w:t xml:space="preserve">Abbreviations, acronyms and common terms </w:t>
      </w:r>
    </w:p>
    <w:tbl>
      <w:tblPr>
        <w:tblW w:w="0" w:type="auto"/>
        <w:tblLook w:val="04A0" w:firstRow="1" w:lastRow="0" w:firstColumn="1" w:lastColumn="0" w:noHBand="0" w:noVBand="1"/>
      </w:tblPr>
      <w:tblGrid>
        <w:gridCol w:w="1472"/>
        <w:gridCol w:w="6859"/>
      </w:tblGrid>
      <w:tr w:rsidR="009F4D58" w:rsidRPr="008E4C96" w14:paraId="671922FD" w14:textId="77777777">
        <w:tc>
          <w:tcPr>
            <w:tcW w:w="1472" w:type="dxa"/>
          </w:tcPr>
          <w:p w14:paraId="6B151937" w14:textId="1D3B7ABA" w:rsidR="009F4D58" w:rsidRPr="008E4C96" w:rsidRDefault="00EA5E29" w:rsidP="005200F1">
            <w:pPr>
              <w:pStyle w:val="ARTD-Table-Text-Left"/>
            </w:pPr>
            <w:r>
              <w:t>TLNP</w:t>
            </w:r>
          </w:p>
        </w:tc>
        <w:tc>
          <w:tcPr>
            <w:tcW w:w="6859" w:type="dxa"/>
          </w:tcPr>
          <w:p w14:paraId="237553B6" w14:textId="7A56E4B4" w:rsidR="009F4D58" w:rsidRPr="008E4C96" w:rsidRDefault="006136C3" w:rsidP="005200F1">
            <w:pPr>
              <w:pStyle w:val="ARTD-Table-Text-Left"/>
            </w:pPr>
            <w:r>
              <w:t>Tourism Local Navigator Pilot</w:t>
            </w:r>
            <w:r w:rsidR="009F4D58" w:rsidRPr="008E4C96">
              <w:t xml:space="preserve"> </w:t>
            </w:r>
          </w:p>
        </w:tc>
      </w:tr>
      <w:tr w:rsidR="009F4D58" w:rsidRPr="008E4C96" w14:paraId="61F3A50E" w14:textId="77777777">
        <w:tc>
          <w:tcPr>
            <w:tcW w:w="1472" w:type="dxa"/>
          </w:tcPr>
          <w:p w14:paraId="4A6034C0" w14:textId="4711E2AA" w:rsidR="009F4D58" w:rsidRPr="008E4C96" w:rsidRDefault="00EA5E29" w:rsidP="005200F1">
            <w:pPr>
              <w:pStyle w:val="ARTD-Table-Text-Left"/>
            </w:pPr>
            <w:r>
              <w:t>SME</w:t>
            </w:r>
            <w:r w:rsidR="000B75B8">
              <w:t>s</w:t>
            </w:r>
          </w:p>
        </w:tc>
        <w:tc>
          <w:tcPr>
            <w:tcW w:w="6859" w:type="dxa"/>
          </w:tcPr>
          <w:p w14:paraId="67D498B7" w14:textId="30505C64" w:rsidR="009F4D58" w:rsidRPr="008E4C96" w:rsidRDefault="006136C3" w:rsidP="005200F1">
            <w:pPr>
              <w:pStyle w:val="ARTD-Table-Text-Left"/>
            </w:pPr>
            <w:r>
              <w:t>Small-to-medium enterprises</w:t>
            </w:r>
          </w:p>
        </w:tc>
      </w:tr>
      <w:tr w:rsidR="009F4D58" w:rsidRPr="008E4C96" w14:paraId="1952BC09" w14:textId="77777777">
        <w:tc>
          <w:tcPr>
            <w:tcW w:w="1472" w:type="dxa"/>
          </w:tcPr>
          <w:p w14:paraId="5B0FFE99" w14:textId="4C612D41" w:rsidR="009F4D58" w:rsidRPr="008E4C96" w:rsidRDefault="000B75B8" w:rsidP="005200F1">
            <w:pPr>
              <w:pStyle w:val="ARTD-Table-Text-Left"/>
            </w:pPr>
            <w:r>
              <w:t>TSMEs</w:t>
            </w:r>
          </w:p>
        </w:tc>
        <w:tc>
          <w:tcPr>
            <w:tcW w:w="6859" w:type="dxa"/>
          </w:tcPr>
          <w:p w14:paraId="0FA71EBC" w14:textId="52F9472C" w:rsidR="009F4D58" w:rsidRPr="008E4C96" w:rsidRDefault="00DF67BB" w:rsidP="005200F1">
            <w:pPr>
              <w:pStyle w:val="ARTD-Table-Text-Left"/>
            </w:pPr>
            <w:r>
              <w:t>Small-to-medium enterprises in the tourism industry</w:t>
            </w:r>
          </w:p>
        </w:tc>
      </w:tr>
      <w:tr w:rsidR="009F4D58" w:rsidRPr="008E4C96" w14:paraId="1CBF0E1C" w14:textId="77777777">
        <w:tc>
          <w:tcPr>
            <w:tcW w:w="1472" w:type="dxa"/>
          </w:tcPr>
          <w:p w14:paraId="16045F6B" w14:textId="324891FD" w:rsidR="009F4D58" w:rsidRPr="008E4C96" w:rsidRDefault="000B75B8" w:rsidP="005200F1">
            <w:pPr>
              <w:pStyle w:val="ARTD-Table-Text-Left"/>
            </w:pPr>
            <w:r>
              <w:t>DSS</w:t>
            </w:r>
          </w:p>
        </w:tc>
        <w:tc>
          <w:tcPr>
            <w:tcW w:w="6859" w:type="dxa"/>
          </w:tcPr>
          <w:p w14:paraId="40CD3D8D" w14:textId="29604EA7" w:rsidR="009F4D58" w:rsidRPr="008E4C96" w:rsidRDefault="00DF67BB" w:rsidP="005200F1">
            <w:pPr>
              <w:pStyle w:val="ARTD-Table-Text-Left"/>
            </w:pPr>
            <w:r>
              <w:t>Department of Social Services</w:t>
            </w:r>
          </w:p>
        </w:tc>
      </w:tr>
      <w:tr w:rsidR="009F4D58" w:rsidRPr="008E4C96" w14:paraId="6CEDA480" w14:textId="77777777">
        <w:tc>
          <w:tcPr>
            <w:tcW w:w="1472" w:type="dxa"/>
          </w:tcPr>
          <w:p w14:paraId="688D1160" w14:textId="5886CDD3" w:rsidR="009F4D58" w:rsidRPr="008E4C96" w:rsidRDefault="000B75B8" w:rsidP="005200F1">
            <w:pPr>
              <w:pStyle w:val="ARTD-Table-Text-Left"/>
            </w:pPr>
            <w:r>
              <w:t>AWP</w:t>
            </w:r>
          </w:p>
        </w:tc>
        <w:tc>
          <w:tcPr>
            <w:tcW w:w="6859" w:type="dxa"/>
          </w:tcPr>
          <w:p w14:paraId="06E07B7A" w14:textId="17BD5674" w:rsidR="009F4D58" w:rsidRPr="008E4C96" w:rsidRDefault="00DF67BB" w:rsidP="005200F1">
            <w:pPr>
              <w:pStyle w:val="ARTD-Table-Text-Left"/>
            </w:pPr>
            <w:r>
              <w:t>Activity Work Plans</w:t>
            </w:r>
          </w:p>
        </w:tc>
      </w:tr>
      <w:tr w:rsidR="00E658DB" w:rsidRPr="008E4C96" w14:paraId="15896FBE" w14:textId="77777777">
        <w:tc>
          <w:tcPr>
            <w:tcW w:w="1472" w:type="dxa"/>
          </w:tcPr>
          <w:p w14:paraId="643146C7" w14:textId="39623E83" w:rsidR="00E658DB" w:rsidRDefault="00E658DB" w:rsidP="005200F1">
            <w:pPr>
              <w:pStyle w:val="ARTD-Table-Text-Left"/>
            </w:pPr>
            <w:r>
              <w:t>FAM</w:t>
            </w:r>
          </w:p>
        </w:tc>
        <w:tc>
          <w:tcPr>
            <w:tcW w:w="6859" w:type="dxa"/>
          </w:tcPr>
          <w:p w14:paraId="51752140" w14:textId="339192CD" w:rsidR="00E658DB" w:rsidRDefault="00E658DB" w:rsidP="005200F1">
            <w:pPr>
              <w:pStyle w:val="ARTD-Table-Text-Left"/>
            </w:pPr>
            <w:r>
              <w:t>Funding Arrangement Manager</w:t>
            </w:r>
          </w:p>
        </w:tc>
      </w:tr>
      <w:tr w:rsidR="009F4D58" w:rsidRPr="008E4C96" w14:paraId="6560605E" w14:textId="77777777">
        <w:tc>
          <w:tcPr>
            <w:tcW w:w="1472" w:type="dxa"/>
          </w:tcPr>
          <w:p w14:paraId="73CCB0A4" w14:textId="7D56AF67" w:rsidR="009F4D58" w:rsidRPr="008E4C96" w:rsidRDefault="000B75B8" w:rsidP="005200F1">
            <w:pPr>
              <w:pStyle w:val="ARTD-Table-Text-Left"/>
            </w:pPr>
            <w:r>
              <w:t>DES</w:t>
            </w:r>
          </w:p>
        </w:tc>
        <w:tc>
          <w:tcPr>
            <w:tcW w:w="6859" w:type="dxa"/>
          </w:tcPr>
          <w:p w14:paraId="0EA18462" w14:textId="74202073" w:rsidR="009F4D58" w:rsidRPr="008E4C96" w:rsidRDefault="00DF67BB" w:rsidP="005200F1">
            <w:pPr>
              <w:pStyle w:val="ARTD-Table-Text-Left"/>
            </w:pPr>
            <w:r>
              <w:t>Disability Employment Services</w:t>
            </w:r>
          </w:p>
        </w:tc>
      </w:tr>
      <w:tr w:rsidR="009F4D58" w:rsidRPr="008E4C96" w14:paraId="63896822" w14:textId="77777777">
        <w:tc>
          <w:tcPr>
            <w:tcW w:w="1472" w:type="dxa"/>
          </w:tcPr>
          <w:p w14:paraId="3D5DDBE7" w14:textId="7FEB3739" w:rsidR="009F4D58" w:rsidRPr="008E4C96" w:rsidRDefault="000B75B8" w:rsidP="005200F1">
            <w:pPr>
              <w:pStyle w:val="ARTD-Table-Text-Left"/>
            </w:pPr>
            <w:r>
              <w:t>ESO</w:t>
            </w:r>
          </w:p>
        </w:tc>
        <w:tc>
          <w:tcPr>
            <w:tcW w:w="6859" w:type="dxa"/>
          </w:tcPr>
          <w:p w14:paraId="54C9FA05" w14:textId="2640A5BD" w:rsidR="009F4D58" w:rsidRPr="008E4C96" w:rsidRDefault="00DF67BB" w:rsidP="005200F1">
            <w:pPr>
              <w:pStyle w:val="ARTD-Table-Text-Left"/>
            </w:pPr>
            <w:r>
              <w:t>Expert Service Organisation</w:t>
            </w:r>
          </w:p>
        </w:tc>
      </w:tr>
      <w:tr w:rsidR="009F4D58" w:rsidRPr="008E4C96" w14:paraId="246CDC5A" w14:textId="77777777">
        <w:tc>
          <w:tcPr>
            <w:tcW w:w="1472" w:type="dxa"/>
          </w:tcPr>
          <w:p w14:paraId="296CC3C8" w14:textId="51BE3176" w:rsidR="009F4D58" w:rsidRPr="008E4C96" w:rsidRDefault="000B75B8" w:rsidP="005200F1">
            <w:pPr>
              <w:pStyle w:val="ARTD-Table-Text-Left"/>
            </w:pPr>
            <w:r>
              <w:t>SA</w:t>
            </w:r>
            <w:r w:rsidR="00B97228">
              <w:t>4s</w:t>
            </w:r>
          </w:p>
        </w:tc>
        <w:tc>
          <w:tcPr>
            <w:tcW w:w="6859" w:type="dxa"/>
          </w:tcPr>
          <w:p w14:paraId="4C9FAAEB" w14:textId="19FCEB26" w:rsidR="009F4D58" w:rsidRPr="008E4C96" w:rsidRDefault="00DF67BB" w:rsidP="005200F1">
            <w:pPr>
              <w:pStyle w:val="ARTD-Table-Text-Left"/>
            </w:pPr>
            <w:r>
              <w:t>Statistical area 4s</w:t>
            </w:r>
          </w:p>
        </w:tc>
      </w:tr>
      <w:tr w:rsidR="009F4D58" w:rsidRPr="008E4C96" w14:paraId="412FC478" w14:textId="77777777">
        <w:tc>
          <w:tcPr>
            <w:tcW w:w="1472" w:type="dxa"/>
          </w:tcPr>
          <w:p w14:paraId="7F4E4082" w14:textId="65F5F247" w:rsidR="009F4D58" w:rsidRPr="008E4C96" w:rsidRDefault="00E32E47" w:rsidP="005200F1">
            <w:pPr>
              <w:pStyle w:val="ARTD-Table-Text-Left"/>
            </w:pPr>
            <w:r>
              <w:t>BCR</w:t>
            </w:r>
          </w:p>
        </w:tc>
        <w:tc>
          <w:tcPr>
            <w:tcW w:w="6859" w:type="dxa"/>
          </w:tcPr>
          <w:p w14:paraId="780DB6EE" w14:textId="026A9BFD" w:rsidR="009F4D58" w:rsidRPr="008E4C96" w:rsidRDefault="00DF67BB" w:rsidP="005200F1">
            <w:pPr>
              <w:pStyle w:val="ARTD-Table-Text-Left"/>
            </w:pPr>
            <w:r>
              <w:t>Benefit-cost ratio</w:t>
            </w:r>
          </w:p>
        </w:tc>
      </w:tr>
      <w:tr w:rsidR="009F4D58" w:rsidRPr="008E4C96" w14:paraId="0F32991C" w14:textId="77777777">
        <w:tc>
          <w:tcPr>
            <w:tcW w:w="1472" w:type="dxa"/>
          </w:tcPr>
          <w:p w14:paraId="13E17E1D" w14:textId="44BB2E79" w:rsidR="009F4D58" w:rsidRPr="008E4C96" w:rsidRDefault="00E32E47" w:rsidP="005200F1">
            <w:pPr>
              <w:pStyle w:val="ARTD-Table-Text-Left"/>
            </w:pPr>
            <w:r>
              <w:t>QCA</w:t>
            </w:r>
          </w:p>
        </w:tc>
        <w:tc>
          <w:tcPr>
            <w:tcW w:w="6859" w:type="dxa"/>
          </w:tcPr>
          <w:p w14:paraId="4CAFCC04" w14:textId="13974F43" w:rsidR="009F4D58" w:rsidRPr="008E4C96" w:rsidRDefault="00DF67BB" w:rsidP="005200F1">
            <w:pPr>
              <w:pStyle w:val="ARTD-Table-Text-Left"/>
              <w:rPr>
                <w:iCs/>
              </w:rPr>
            </w:pPr>
            <w:r>
              <w:rPr>
                <w:iCs/>
              </w:rPr>
              <w:t>Qualitative Comparative Analysis</w:t>
            </w:r>
          </w:p>
        </w:tc>
      </w:tr>
      <w:tr w:rsidR="009F4D58" w:rsidRPr="008E4C96" w14:paraId="70FAAAA0" w14:textId="77777777">
        <w:tc>
          <w:tcPr>
            <w:tcW w:w="1472" w:type="dxa"/>
          </w:tcPr>
          <w:p w14:paraId="232890FA" w14:textId="368BB41B" w:rsidR="009F4D58" w:rsidRPr="008E4C96" w:rsidRDefault="00E32E47" w:rsidP="005200F1">
            <w:pPr>
              <w:pStyle w:val="ARTD-Table-Text-Left"/>
            </w:pPr>
            <w:r>
              <w:t>CBA</w:t>
            </w:r>
          </w:p>
        </w:tc>
        <w:tc>
          <w:tcPr>
            <w:tcW w:w="6859" w:type="dxa"/>
          </w:tcPr>
          <w:p w14:paraId="664E9D6F" w14:textId="3422A029" w:rsidR="009F4D58" w:rsidRPr="008E4C96" w:rsidRDefault="00B161F1" w:rsidP="005200F1">
            <w:pPr>
              <w:pStyle w:val="ARTD-Table-Text-Left"/>
              <w:rPr>
                <w:iCs/>
              </w:rPr>
            </w:pPr>
            <w:r>
              <w:rPr>
                <w:iCs/>
              </w:rPr>
              <w:t>Cost-benefit analysis</w:t>
            </w:r>
          </w:p>
        </w:tc>
      </w:tr>
    </w:tbl>
    <w:p w14:paraId="3B7AAC6D" w14:textId="77777777" w:rsidR="009F4D58" w:rsidRPr="008E4C96" w:rsidRDefault="009F4D58"/>
    <w:p w14:paraId="6C35A4B1" w14:textId="77777777" w:rsidR="008D6887" w:rsidRPr="008E4C96" w:rsidRDefault="009F4D58" w:rsidP="00BF0CDF">
      <w:pPr>
        <w:sectPr w:rsidR="008D6887" w:rsidRPr="008E4C96" w:rsidSect="00B26CD1">
          <w:headerReference w:type="default" r:id="rId15"/>
          <w:footerReference w:type="default" r:id="rId16"/>
          <w:footerReference w:type="first" r:id="rId17"/>
          <w:pgSz w:w="11906" w:h="16838" w:code="9"/>
          <w:pgMar w:top="1418" w:right="1418" w:bottom="1418" w:left="1418" w:header="567" w:footer="0" w:gutter="0"/>
          <w:pgNumType w:fmt="lowerRoman"/>
          <w:cols w:space="708"/>
          <w:titlePg/>
          <w:docGrid w:linePitch="360"/>
        </w:sectPr>
      </w:pPr>
      <w:r w:rsidRPr="008E4C96">
        <w:br w:type="page"/>
      </w:r>
    </w:p>
    <w:p w14:paraId="60FC04FF" w14:textId="77777777" w:rsidR="00940287" w:rsidRPr="007D7C07" w:rsidRDefault="009F4D58" w:rsidP="007D7C07">
      <w:pPr>
        <w:pStyle w:val="Heading2"/>
      </w:pPr>
      <w:bookmarkStart w:id="0" w:name="_Toc191647499"/>
      <w:bookmarkStart w:id="1" w:name="_Toc192515959"/>
      <w:r w:rsidRPr="007D7C07">
        <w:lastRenderedPageBreak/>
        <w:t>Summary</w:t>
      </w:r>
      <w:bookmarkEnd w:id="0"/>
      <w:bookmarkEnd w:id="1"/>
    </w:p>
    <w:p w14:paraId="3F589DA7" w14:textId="77777777" w:rsidR="00940287" w:rsidRPr="008E4C96" w:rsidRDefault="006B2822" w:rsidP="00940287">
      <w:pPr>
        <w:pStyle w:val="ARTD-DividerPage-Description"/>
      </w:pPr>
      <w:r w:rsidRPr="008E4C96">
        <w:t>A graphic snapshot of the project and the Executive Summary.</w:t>
      </w:r>
    </w:p>
    <w:p w14:paraId="45A4E28A" w14:textId="77777777" w:rsidR="009F4D58" w:rsidRPr="008E4C96" w:rsidRDefault="009F4D58" w:rsidP="00BF0CDF">
      <w:r w:rsidRPr="008E4C96">
        <w:br w:type="page"/>
      </w:r>
    </w:p>
    <w:p w14:paraId="61939DED" w14:textId="78EC20AC" w:rsidR="009F4D58" w:rsidRPr="009D7074" w:rsidRDefault="009F4D58" w:rsidP="009D7074">
      <w:pPr>
        <w:pStyle w:val="Heading3"/>
        <w:numPr>
          <w:ilvl w:val="0"/>
          <w:numId w:val="0"/>
        </w:numPr>
        <w:spacing w:before="240"/>
        <w:ind w:left="357" w:hanging="357"/>
        <w:rPr>
          <w:sz w:val="40"/>
          <w:szCs w:val="40"/>
        </w:rPr>
      </w:pPr>
      <w:bookmarkStart w:id="2" w:name="_Toc191647500"/>
      <w:bookmarkStart w:id="3" w:name="_Toc192515960"/>
      <w:r w:rsidRPr="009D7074">
        <w:rPr>
          <w:sz w:val="40"/>
          <w:szCs w:val="40"/>
        </w:rPr>
        <w:lastRenderedPageBreak/>
        <w:t>Snapshot</w:t>
      </w:r>
      <w:bookmarkEnd w:id="2"/>
      <w:bookmarkEnd w:id="3"/>
      <w:r w:rsidRPr="009D7074">
        <w:rPr>
          <w:sz w:val="40"/>
          <w:szCs w:val="40"/>
        </w:rPr>
        <w:t xml:space="preserve"> </w:t>
      </w:r>
    </w:p>
    <w:p w14:paraId="771E661C" w14:textId="63565FB1" w:rsidR="00DB3AF6" w:rsidRPr="009D7074" w:rsidRDefault="00DB3AF6" w:rsidP="009D7074">
      <w:pPr>
        <w:pStyle w:val="Heading4"/>
        <w:numPr>
          <w:ilvl w:val="0"/>
          <w:numId w:val="0"/>
        </w:numPr>
        <w:ind w:left="794" w:hanging="794"/>
        <w:rPr>
          <w:sz w:val="26"/>
          <w:szCs w:val="26"/>
        </w:rPr>
      </w:pPr>
      <w:r w:rsidRPr="009D7074">
        <w:rPr>
          <w:sz w:val="26"/>
          <w:szCs w:val="26"/>
        </w:rPr>
        <w:t>What we did</w:t>
      </w:r>
    </w:p>
    <w:p w14:paraId="64403848" w14:textId="142A7843" w:rsidR="00C54A36" w:rsidRPr="008E4C96" w:rsidRDefault="00013325" w:rsidP="00C54A36">
      <w:pPr>
        <w:rPr>
          <w:lang w:eastAsia="ja-JP"/>
        </w:rPr>
      </w:pPr>
      <w:r>
        <w:rPr>
          <w:noProof/>
          <w:lang w:eastAsia="ja-JP"/>
        </w:rPr>
        <w:drawing>
          <wp:inline distT="0" distB="0" distL="0" distR="0" wp14:anchorId="3C545BE3" wp14:editId="3CB6E2C5">
            <wp:extent cx="5759450" cy="712470"/>
            <wp:effectExtent l="0" t="0" r="0" b="0"/>
            <wp:docPr id="699966330" name="Picture 2" descr="An infographic of evaluation methods:&#10;- Document review&#10;- Qualitative data collection&#10;- Quantita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66330" name="Picture 2" descr="An infographic of evaluation methods:&#10;- Document review&#10;- Qualitative data collection&#10;- Quantitative analys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712470"/>
                    </a:xfrm>
                    <a:prstGeom prst="rect">
                      <a:avLst/>
                    </a:prstGeom>
                  </pic:spPr>
                </pic:pic>
              </a:graphicData>
            </a:graphic>
          </wp:inline>
        </w:drawing>
      </w:r>
    </w:p>
    <w:p w14:paraId="0EBC0298" w14:textId="5FA8A1DC" w:rsidR="00F3373E" w:rsidRPr="009D7074" w:rsidRDefault="00F3373E" w:rsidP="009D7074">
      <w:pPr>
        <w:pStyle w:val="Heading4"/>
        <w:numPr>
          <w:ilvl w:val="0"/>
          <w:numId w:val="0"/>
        </w:numPr>
        <w:ind w:left="794" w:hanging="794"/>
        <w:rPr>
          <w:sz w:val="26"/>
          <w:szCs w:val="26"/>
        </w:rPr>
      </w:pPr>
      <w:r w:rsidRPr="009D7074">
        <w:rPr>
          <w:sz w:val="26"/>
          <w:szCs w:val="26"/>
        </w:rPr>
        <w:t>What we found</w:t>
      </w:r>
    </w:p>
    <w:p w14:paraId="5DBC2BED" w14:textId="06D478F1" w:rsidR="007E0E28" w:rsidRPr="008E4C96" w:rsidRDefault="007814DE" w:rsidP="007E0E28">
      <w:pPr>
        <w:rPr>
          <w:lang w:eastAsia="ja-JP"/>
        </w:rPr>
      </w:pPr>
      <w:r>
        <w:rPr>
          <w:noProof/>
          <w:lang w:eastAsia="ja-JP"/>
        </w:rPr>
        <w:drawing>
          <wp:inline distT="0" distB="0" distL="0" distR="0" wp14:anchorId="203073E5" wp14:editId="635D0CCA">
            <wp:extent cx="5738225" cy="3537316"/>
            <wp:effectExtent l="0" t="0" r="0" b="6350"/>
            <wp:docPr id="1003444298" name="Picture 3" descr="An infographic of key findings:&#10;- The TLNP design considered the needs of tourism industry and SME barriers&#10;- Providers delivered a range of activities, but engaging TSMEs in the pilot was a challenge&#10;- THe TLNP made progress against intended outcomes, for TSMEs who engaged in the pilot&#10;- Providers varied in how efficiently they were able to use resources to achiev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4298" name="Picture 3" descr="An infographic of key findings:&#10;- The TLNP design considered the needs of tourism industry and SME barriers&#10;- Providers delivered a range of activities, but engaging TSMEs in the pilot was a challenge&#10;- THe TLNP made progress against intended outcomes, for TSMEs who engaged in the pilot&#10;- Providers varied in how efficiently they were able to use resources to achieve outcom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8225" cy="3537316"/>
                    </a:xfrm>
                    <a:prstGeom prst="rect">
                      <a:avLst/>
                    </a:prstGeom>
                  </pic:spPr>
                </pic:pic>
              </a:graphicData>
            </a:graphic>
          </wp:inline>
        </w:drawing>
      </w:r>
    </w:p>
    <w:p w14:paraId="16EE1178" w14:textId="074400AC" w:rsidR="00F3373E" w:rsidRPr="009D7074" w:rsidRDefault="009B378B" w:rsidP="009D7074">
      <w:pPr>
        <w:pStyle w:val="Heading4"/>
        <w:numPr>
          <w:ilvl w:val="0"/>
          <w:numId w:val="0"/>
        </w:numPr>
        <w:rPr>
          <w:sz w:val="26"/>
          <w:szCs w:val="26"/>
        </w:rPr>
      </w:pPr>
      <w:r w:rsidRPr="009D7074">
        <w:rPr>
          <w:sz w:val="26"/>
          <w:szCs w:val="26"/>
        </w:rPr>
        <w:t>Opportunities</w:t>
      </w:r>
    </w:p>
    <w:p w14:paraId="4620F16D" w14:textId="6F44EB86" w:rsidR="00C31475" w:rsidRPr="008E4C96" w:rsidRDefault="00466B70" w:rsidP="00BF0CDF">
      <w:r>
        <w:rPr>
          <w:noProof/>
        </w:rPr>
        <w:drawing>
          <wp:inline distT="0" distB="0" distL="0" distR="0" wp14:anchorId="420C6798" wp14:editId="71077575">
            <wp:extent cx="5736987" cy="2169159"/>
            <wp:effectExtent l="0" t="0" r="0" b="3175"/>
            <wp:docPr id="382882048" name="Picture 4" descr="An infographic of opportunities:&#10;- Opportunity 1: Consider distinct activity streams for addressing disability awareness, and for addressing organisational barriers to recruiting and supporting jobseekers with disability&#10;- Opportunity 2: Consider primarily focussing on engaging medium-sized enterprises, where providing tailored support for employment outcomes.&#10;- Opportunity 3: Consider further opportunities for engagement approaches that allow tailored one-on-one contact with employers. &#10;- Opportunity 4: Consider engagement approaches that leverage positive word of mouth and successful outcomes from other SMEs to promote the benefits of participation. &#10;- Opportunity 5: Consider focussin gon more specific types of tourism businesses, rather than taking an industry-wide focus. &#10;- Opportunity 6: Consider the impact of seasonality and peak trading periods, and the duration of the pilot on employer availability. &#10;- Opportunity 7: Consider leveraging existing training and informational resources, rather than developing industry specific materials. &#10;- Opportunity 8: Consider providing additional Departmental support to establish a Community of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2048" name="Picture 4" descr="An infographic of opportunities:&#10;- Opportunity 1: Consider distinct activity streams for addressing disability awareness, and for addressing organisational barriers to recruiting and supporting jobseekers with disability&#10;- Opportunity 2: Consider primarily focussing on engaging medium-sized enterprises, where providing tailored support for employment outcomes.&#10;- Opportunity 3: Consider further opportunities for engagement approaches that allow tailored one-on-one contact with employers. &#10;- Opportunity 4: Consider engagement approaches that leverage positive word of mouth and successful outcomes from other SMEs to promote the benefits of participation. &#10;- Opportunity 5: Consider focussin gon more specific types of tourism businesses, rather than taking an industry-wide focus. &#10;- Opportunity 6: Consider the impact of seasonality and peak trading periods, and the duration of the pilot on employer availability. &#10;- Opportunity 7: Consider leveraging existing training and informational resources, rather than developing industry specific materials. &#10;- Opportunity 8: Consider providing additional Departmental support to establish a Community of Practic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6987" cy="2169159"/>
                    </a:xfrm>
                    <a:prstGeom prst="rect">
                      <a:avLst/>
                    </a:prstGeom>
                  </pic:spPr>
                </pic:pic>
              </a:graphicData>
            </a:graphic>
          </wp:inline>
        </w:drawing>
      </w:r>
    </w:p>
    <w:p w14:paraId="78DAAB5A" w14:textId="77777777" w:rsidR="009F4D58" w:rsidRPr="008E4C96" w:rsidRDefault="009F4D58" w:rsidP="00BF0CDF">
      <w:r w:rsidRPr="008E4C96">
        <w:br w:type="page"/>
      </w:r>
    </w:p>
    <w:p w14:paraId="77EC83D8" w14:textId="77777777" w:rsidR="009F4D58" w:rsidRPr="008611B6" w:rsidRDefault="009F4D58" w:rsidP="008611B6">
      <w:pPr>
        <w:pStyle w:val="Heading3"/>
        <w:numPr>
          <w:ilvl w:val="0"/>
          <w:numId w:val="0"/>
        </w:numPr>
        <w:ind w:left="357" w:hanging="357"/>
        <w:rPr>
          <w:sz w:val="40"/>
          <w:szCs w:val="40"/>
        </w:rPr>
      </w:pPr>
      <w:bookmarkStart w:id="4" w:name="_Toc191647501"/>
      <w:bookmarkStart w:id="5" w:name="_Toc192515961"/>
      <w:r w:rsidRPr="008611B6">
        <w:rPr>
          <w:sz w:val="40"/>
          <w:szCs w:val="40"/>
        </w:rPr>
        <w:lastRenderedPageBreak/>
        <w:t>Executive Summary</w:t>
      </w:r>
      <w:bookmarkEnd w:id="4"/>
      <w:bookmarkEnd w:id="5"/>
      <w:r w:rsidRPr="008611B6">
        <w:rPr>
          <w:sz w:val="40"/>
          <w:szCs w:val="40"/>
        </w:rPr>
        <w:t xml:space="preserve"> </w:t>
      </w:r>
    </w:p>
    <w:p w14:paraId="260C6CB4" w14:textId="77777777" w:rsidR="00804BBF" w:rsidRPr="008611B6" w:rsidRDefault="00804BBF" w:rsidP="008611B6">
      <w:pPr>
        <w:pStyle w:val="Heading4"/>
        <w:numPr>
          <w:ilvl w:val="0"/>
          <w:numId w:val="0"/>
        </w:numPr>
        <w:ind w:left="794" w:hanging="794"/>
        <w:rPr>
          <w:sz w:val="26"/>
          <w:szCs w:val="26"/>
        </w:rPr>
      </w:pPr>
      <w:bookmarkStart w:id="6" w:name="_Toc170236922"/>
      <w:bookmarkStart w:id="7" w:name="_Toc170236964"/>
      <w:r w:rsidRPr="008611B6">
        <w:rPr>
          <w:sz w:val="26"/>
          <w:szCs w:val="26"/>
        </w:rPr>
        <w:t>The Tourism Local Navigator Pilot</w:t>
      </w:r>
    </w:p>
    <w:p w14:paraId="45B30377" w14:textId="5F378640" w:rsidR="00804BBF" w:rsidRDefault="00804BBF" w:rsidP="003E781C">
      <w:r>
        <w:rPr>
          <w:lang w:eastAsia="ja-JP"/>
        </w:rPr>
        <w:t>The Tourism Local Navigator Pilot (TLNP)</w:t>
      </w:r>
      <w:r w:rsidR="00FD1C15">
        <w:rPr>
          <w:lang w:eastAsia="ja-JP"/>
        </w:rPr>
        <w:t xml:space="preserve"> </w:t>
      </w:r>
      <w:r w:rsidR="00286756">
        <w:t>was</w:t>
      </w:r>
      <w:r>
        <w:t xml:space="preserve"> a </w:t>
      </w:r>
      <w:r w:rsidR="00C9231D">
        <w:t xml:space="preserve">one-year </w:t>
      </w:r>
      <w:r>
        <w:t xml:space="preserve">national </w:t>
      </w:r>
      <w:r w:rsidR="006F7E5D">
        <w:t xml:space="preserve">pilot </w:t>
      </w:r>
      <w:r>
        <w:t>focuse</w:t>
      </w:r>
      <w:r w:rsidR="00C9231D">
        <w:t>d on</w:t>
      </w:r>
      <w:r>
        <w:t xml:space="preserve"> </w:t>
      </w:r>
      <w:r w:rsidR="0043187E">
        <w:t xml:space="preserve">helping </w:t>
      </w:r>
      <w:r w:rsidR="00E16BED">
        <w:t>small</w:t>
      </w:r>
      <w:r w:rsidR="00052C45">
        <w:t xml:space="preserve">-to-medium enterprises (SMEs) in the tourism industry (TSMEs) </w:t>
      </w:r>
      <w:r w:rsidR="00E16BED">
        <w:t xml:space="preserve">address </w:t>
      </w:r>
      <w:r w:rsidR="009A0B00">
        <w:t xml:space="preserve">barriers </w:t>
      </w:r>
      <w:r w:rsidR="00F14A7A">
        <w:t xml:space="preserve">to recruiting </w:t>
      </w:r>
      <w:r w:rsidR="00C050D1">
        <w:t xml:space="preserve">and </w:t>
      </w:r>
      <w:r w:rsidR="00F14A7A">
        <w:t>retaining employees and jobseekers with disabilit</w:t>
      </w:r>
      <w:r w:rsidR="0035661D">
        <w:t>y</w:t>
      </w:r>
      <w:r w:rsidR="00BF4C0F">
        <w:t xml:space="preserve">. The TLNP was </w:t>
      </w:r>
      <w:r w:rsidR="00125240">
        <w:t xml:space="preserve">funded </w:t>
      </w:r>
      <w:r w:rsidR="00C9231D">
        <w:t xml:space="preserve">from </w:t>
      </w:r>
      <w:r w:rsidR="007203AB">
        <w:t xml:space="preserve">July </w:t>
      </w:r>
      <w:r w:rsidR="002F698D">
        <w:t>2023</w:t>
      </w:r>
      <w:r w:rsidR="00125240">
        <w:t xml:space="preserve">. </w:t>
      </w:r>
      <w:r w:rsidR="007A75BD">
        <w:t xml:space="preserve">The pilot was led by the Department of Social Services (DSS), and delivered in partnership with Austrade, who used their experience and existing networks to identify and engage stakeholders. </w:t>
      </w:r>
      <w:r w:rsidR="003E781C">
        <w:t xml:space="preserve">There were </w:t>
      </w:r>
      <w:r w:rsidR="0086093E">
        <w:t xml:space="preserve">12 providers </w:t>
      </w:r>
      <w:r w:rsidR="00AC5979">
        <w:t>funded to engage</w:t>
      </w:r>
      <w:r w:rsidR="007A4871">
        <w:t xml:space="preserve"> local “Navigators” with knowledge of the local market and existing networks to facilitate engagement with </w:t>
      </w:r>
      <w:r w:rsidR="00052C45">
        <w:t>TSMEs</w:t>
      </w:r>
      <w:r w:rsidR="007A4871">
        <w:t xml:space="preserve">. </w:t>
      </w:r>
      <w:r w:rsidR="00542914">
        <w:t xml:space="preserve">The </w:t>
      </w:r>
      <w:r w:rsidR="009105B7">
        <w:t xml:space="preserve">grant opportunity guidelines gave providers broad scope to identify and tailor </w:t>
      </w:r>
      <w:r w:rsidR="00475660">
        <w:t xml:space="preserve">eligible pilot activities to best suit the needs of TSMEs in their regions. </w:t>
      </w:r>
      <w:r w:rsidR="007A4871">
        <w:t>Navigator</w:t>
      </w:r>
      <w:r w:rsidR="003E781C">
        <w:t>s</w:t>
      </w:r>
      <w:r w:rsidR="007A4871">
        <w:t xml:space="preserve"> </w:t>
      </w:r>
      <w:r w:rsidR="003E781C">
        <w:t>were</w:t>
      </w:r>
      <w:r w:rsidR="007A4871">
        <w:t xml:space="preserve"> intended to act as a bridge between disability employment providers (including Disability Employment Services</w:t>
      </w:r>
      <w:r w:rsidR="005B6CD7">
        <w:t xml:space="preserve"> [DES</w:t>
      </w:r>
      <w:r w:rsidR="00661F93">
        <w:t>s</w:t>
      </w:r>
      <w:r w:rsidR="005B6CD7">
        <w:t>]</w:t>
      </w:r>
      <w:r w:rsidR="007A4871">
        <w:t>) and local businesses in the community.</w:t>
      </w:r>
      <w:r w:rsidR="008131F4">
        <w:t xml:space="preserve"> </w:t>
      </w:r>
      <w:r w:rsidR="003E781C">
        <w:t xml:space="preserve">The pilot covered 5 states, and 16 service areas </w:t>
      </w:r>
      <w:r>
        <w:t xml:space="preserve">in a mixture of urban and regional locations with established tourism industries that were experiencing workforce shortages as a result of the COVID-19 pandemic. </w:t>
      </w:r>
    </w:p>
    <w:p w14:paraId="080919A9" w14:textId="5F12C2FC" w:rsidR="0024492F" w:rsidRPr="008611B6" w:rsidRDefault="0024492F" w:rsidP="008611B6">
      <w:pPr>
        <w:pStyle w:val="Heading4"/>
        <w:numPr>
          <w:ilvl w:val="0"/>
          <w:numId w:val="0"/>
        </w:numPr>
        <w:ind w:left="794" w:hanging="794"/>
        <w:rPr>
          <w:sz w:val="26"/>
          <w:szCs w:val="26"/>
        </w:rPr>
      </w:pPr>
      <w:r w:rsidRPr="008611B6">
        <w:rPr>
          <w:sz w:val="26"/>
          <w:szCs w:val="26"/>
        </w:rPr>
        <w:t>What we did</w:t>
      </w:r>
      <w:bookmarkEnd w:id="6"/>
      <w:bookmarkEnd w:id="7"/>
      <w:r w:rsidRPr="008611B6">
        <w:rPr>
          <w:sz w:val="26"/>
          <w:szCs w:val="26"/>
        </w:rPr>
        <w:t xml:space="preserve"> </w:t>
      </w:r>
    </w:p>
    <w:p w14:paraId="55375427" w14:textId="74256E3B" w:rsidR="003650FF" w:rsidRDefault="003650FF" w:rsidP="003650FF">
      <w:r>
        <w:t>The DSS engaged ARTD Consultants to conduct an evaluation of the TLNP</w:t>
      </w:r>
      <w:r w:rsidR="00F94975">
        <w:t xml:space="preserve"> between </w:t>
      </w:r>
      <w:r w:rsidR="0095776E">
        <w:t>September 2023</w:t>
      </w:r>
      <w:r w:rsidR="00F94975">
        <w:t xml:space="preserve"> and </w:t>
      </w:r>
      <w:r w:rsidR="00BA605A">
        <w:t>November 2024</w:t>
      </w:r>
      <w:r>
        <w:t>.</w:t>
      </w:r>
    </w:p>
    <w:p w14:paraId="55D48677" w14:textId="5125184B" w:rsidR="003650FF" w:rsidRDefault="003E781C" w:rsidP="00F94975">
      <w:r>
        <w:t>The evaluation draws</w:t>
      </w:r>
      <w:r w:rsidR="00F94975">
        <w:t xml:space="preserve"> on</w:t>
      </w:r>
      <w:r w:rsidR="002D5FE4">
        <w:t>:</w:t>
      </w:r>
    </w:p>
    <w:p w14:paraId="400265AA" w14:textId="77777777" w:rsidR="00B972BF" w:rsidRDefault="00B972BF" w:rsidP="00B972BF">
      <w:pPr>
        <w:pStyle w:val="ListBullet"/>
      </w:pPr>
      <w:r>
        <w:t xml:space="preserve">a </w:t>
      </w:r>
      <w:r w:rsidRPr="00746658">
        <w:rPr>
          <w:b/>
          <w:bCs/>
          <w:color w:val="005677" w:themeColor="text1"/>
        </w:rPr>
        <w:t>review of key background documents</w:t>
      </w:r>
      <w:r>
        <w:t>, including TLNP grant opportunity guidelines, provider applications, and navigator location assessment criteria</w:t>
      </w:r>
    </w:p>
    <w:p w14:paraId="37030233" w14:textId="6053FB0E" w:rsidR="00B972BF" w:rsidRDefault="00B972BF" w:rsidP="00B972BF">
      <w:pPr>
        <w:pStyle w:val="ListBullet"/>
      </w:pPr>
      <w:r>
        <w:t xml:space="preserve">a </w:t>
      </w:r>
      <w:r w:rsidRPr="00BF4E6E">
        <w:rPr>
          <w:b/>
          <w:bCs/>
          <w:color w:val="005677" w:themeColor="text1"/>
        </w:rPr>
        <w:t>review of TLNP provider Activity Work Plans (AWP), quarterly AWP reports, and final grant reports</w:t>
      </w:r>
      <w:r w:rsidRPr="00BF4E6E">
        <w:rPr>
          <w:color w:val="005677" w:themeColor="text1"/>
        </w:rPr>
        <w:t xml:space="preserve"> </w:t>
      </w:r>
      <w:r>
        <w:t>submitted by each provider to DSS as part of their funding agreement</w:t>
      </w:r>
    </w:p>
    <w:p w14:paraId="2BB195B8" w14:textId="4B8E44B3" w:rsidR="00B972BF" w:rsidRDefault="00BA605A" w:rsidP="00BF05F1">
      <w:pPr>
        <w:pStyle w:val="ListBullet"/>
      </w:pPr>
      <w:r>
        <w:t xml:space="preserve">online and face-to-face </w:t>
      </w:r>
      <w:r w:rsidR="00B972BF" w:rsidRPr="00BF4E6E">
        <w:rPr>
          <w:b/>
          <w:bCs/>
          <w:color w:val="005677" w:themeColor="text1"/>
        </w:rPr>
        <w:t>interviews with</w:t>
      </w:r>
      <w:r w:rsidR="00BF05F1" w:rsidRPr="00BF4E6E">
        <w:rPr>
          <w:b/>
          <w:bCs/>
          <w:color w:val="005677" w:themeColor="text1"/>
        </w:rPr>
        <w:t xml:space="preserve"> </w:t>
      </w:r>
      <w:r w:rsidR="00B972BF" w:rsidRPr="00BF4E6E">
        <w:rPr>
          <w:b/>
          <w:bCs/>
          <w:color w:val="005677" w:themeColor="text1"/>
        </w:rPr>
        <w:t>TLNP Navigators and provider staff</w:t>
      </w:r>
      <w:r w:rsidR="00185FFB" w:rsidRPr="00BF4E6E">
        <w:rPr>
          <w:b/>
          <w:bCs/>
          <w:color w:val="005677" w:themeColor="text1"/>
        </w:rPr>
        <w:t xml:space="preserve"> </w:t>
      </w:r>
      <w:r w:rsidR="00185FFB">
        <w:t xml:space="preserve">(N = </w:t>
      </w:r>
      <w:r w:rsidR="00BF4E6E">
        <w:t>37</w:t>
      </w:r>
      <w:r w:rsidR="00185FFB">
        <w:t xml:space="preserve">, </w:t>
      </w:r>
      <w:r w:rsidR="00BF4E6E">
        <w:t>12</w:t>
      </w:r>
      <w:r w:rsidR="00185FFB">
        <w:t>/ 12 providers)</w:t>
      </w:r>
    </w:p>
    <w:p w14:paraId="65BFA711" w14:textId="16CB4A34" w:rsidR="00BF05F1" w:rsidRDefault="00BA605A" w:rsidP="00BF05F1">
      <w:pPr>
        <w:pStyle w:val="ListBullet"/>
      </w:pPr>
      <w:r>
        <w:t xml:space="preserve">online and face-to-face </w:t>
      </w:r>
      <w:r w:rsidR="00BF05F1" w:rsidRPr="00E87BEE">
        <w:rPr>
          <w:b/>
          <w:bCs/>
          <w:color w:val="005677" w:themeColor="text1"/>
        </w:rPr>
        <w:t xml:space="preserve">interviews with TSMEs </w:t>
      </w:r>
      <w:r w:rsidR="00BF05F1" w:rsidRPr="005F07A9">
        <w:t xml:space="preserve">who </w:t>
      </w:r>
      <w:r w:rsidR="0058039B" w:rsidRPr="005F07A9">
        <w:t>participated in pilot activities</w:t>
      </w:r>
      <w:r w:rsidR="00E87BEE">
        <w:t xml:space="preserve"> </w:t>
      </w:r>
      <w:r w:rsidR="00185FFB">
        <w:t>(N</w:t>
      </w:r>
      <w:r w:rsidR="004E1BB4">
        <w:t> </w:t>
      </w:r>
      <w:r w:rsidR="00185FFB">
        <w:t>=</w:t>
      </w:r>
      <w:r w:rsidR="004E1BB4">
        <w:t> </w:t>
      </w:r>
      <w:r w:rsidR="00BF4E6E">
        <w:t>14</w:t>
      </w:r>
      <w:r w:rsidR="00185FFB">
        <w:t xml:space="preserve">, </w:t>
      </w:r>
      <w:r w:rsidR="00BF4E6E">
        <w:t>6</w:t>
      </w:r>
      <w:r w:rsidR="00185FFB">
        <w:t>/ 12 providers)</w:t>
      </w:r>
    </w:p>
    <w:p w14:paraId="01CDDF22" w14:textId="49B8E12B" w:rsidR="0058039B" w:rsidRDefault="00BA605A" w:rsidP="00BF05F1">
      <w:pPr>
        <w:pStyle w:val="ListBullet"/>
      </w:pPr>
      <w:r>
        <w:t xml:space="preserve">online and face-to-face </w:t>
      </w:r>
      <w:r w:rsidR="0058039B" w:rsidRPr="00E87BEE">
        <w:rPr>
          <w:b/>
          <w:bCs/>
          <w:color w:val="005677" w:themeColor="text1"/>
        </w:rPr>
        <w:t>interviews with people with disability</w:t>
      </w:r>
      <w:r w:rsidR="0058039B" w:rsidRPr="00E87BEE">
        <w:rPr>
          <w:color w:val="005677" w:themeColor="text1"/>
        </w:rPr>
        <w:t xml:space="preserve"> </w:t>
      </w:r>
      <w:r w:rsidR="0058039B">
        <w:t>who were employed at a TSME as a result of the pilot</w:t>
      </w:r>
      <w:r w:rsidR="00185FFB">
        <w:t xml:space="preserve"> (N = </w:t>
      </w:r>
      <w:r w:rsidR="00E87BEE">
        <w:t>12</w:t>
      </w:r>
      <w:r w:rsidR="00185FFB">
        <w:t xml:space="preserve">, </w:t>
      </w:r>
      <w:r w:rsidR="00E87BEE">
        <w:t>3</w:t>
      </w:r>
      <w:r w:rsidR="00185FFB">
        <w:t>/ 12 providers)</w:t>
      </w:r>
    </w:p>
    <w:p w14:paraId="4109A22D" w14:textId="43BFA89B" w:rsidR="00BD4560" w:rsidRDefault="00BA605A" w:rsidP="00BF05F1">
      <w:pPr>
        <w:pStyle w:val="ListBullet"/>
      </w:pPr>
      <w:r>
        <w:t xml:space="preserve">online </w:t>
      </w:r>
      <w:r w:rsidR="00BD4560">
        <w:t xml:space="preserve">interviews with </w:t>
      </w:r>
      <w:r w:rsidR="00BD4560" w:rsidRPr="00E87BEE">
        <w:rPr>
          <w:b/>
          <w:bCs/>
          <w:color w:val="005677" w:themeColor="text1"/>
        </w:rPr>
        <w:t>other key stakeholders</w:t>
      </w:r>
      <w:r w:rsidR="00185FFB" w:rsidRPr="00E87BEE">
        <w:rPr>
          <w:b/>
          <w:bCs/>
          <w:color w:val="005677" w:themeColor="text1"/>
        </w:rPr>
        <w:t xml:space="preserve"> </w:t>
      </w:r>
      <w:r w:rsidR="008F70EB" w:rsidRPr="008F70EB">
        <w:rPr>
          <w:color w:val="auto"/>
        </w:rPr>
        <w:t>(Austrade: N =1, at two timepoints, DSS Funding Arrangement Managers</w:t>
      </w:r>
      <w:r w:rsidR="009F3C48">
        <w:rPr>
          <w:color w:val="auto"/>
        </w:rPr>
        <w:t xml:space="preserve"> [FAMs]</w:t>
      </w:r>
      <w:r w:rsidR="008F70EB" w:rsidRPr="008F70EB">
        <w:rPr>
          <w:color w:val="auto"/>
        </w:rPr>
        <w:t>: N = 3, at the interim)</w:t>
      </w:r>
    </w:p>
    <w:p w14:paraId="22ED95F5" w14:textId="4F9AFC1F" w:rsidR="0095776E" w:rsidRDefault="0095776E" w:rsidP="0095776E">
      <w:pPr>
        <w:pStyle w:val="ListBullet"/>
      </w:pPr>
      <w:r>
        <w:t xml:space="preserve">analysis of </w:t>
      </w:r>
      <w:r w:rsidRPr="51D7A2ED">
        <w:rPr>
          <w:b/>
          <w:color w:val="005677" w:themeColor="accent1"/>
        </w:rPr>
        <w:t>DES placement data</w:t>
      </w:r>
      <w:r w:rsidRPr="51D7A2ED">
        <w:rPr>
          <w:color w:val="005677" w:themeColor="accent1"/>
        </w:rPr>
        <w:t xml:space="preserve"> </w:t>
      </w:r>
      <w:r>
        <w:t>relating to placements into tourism industry roles in TLNP sites and non-pilot regions</w:t>
      </w:r>
    </w:p>
    <w:p w14:paraId="3CBA6A9F" w14:textId="24E33029" w:rsidR="00BD4560" w:rsidRDefault="0095776E" w:rsidP="005F07A9">
      <w:pPr>
        <w:pStyle w:val="ListBullet"/>
      </w:pPr>
      <w:r>
        <w:t xml:space="preserve">analysis of </w:t>
      </w:r>
      <w:r w:rsidR="00956BD5" w:rsidRPr="00956BD5">
        <w:rPr>
          <w:b/>
          <w:bCs/>
          <w:color w:val="005677" w:themeColor="text1"/>
        </w:rPr>
        <w:t>provider</w:t>
      </w:r>
      <w:r w:rsidR="00956BD5" w:rsidRPr="00956BD5">
        <w:rPr>
          <w:color w:val="005677" w:themeColor="text1"/>
        </w:rPr>
        <w:t xml:space="preserve"> </w:t>
      </w:r>
      <w:r w:rsidRPr="00956BD5">
        <w:rPr>
          <w:b/>
          <w:bCs/>
          <w:color w:val="005677" w:themeColor="text1"/>
        </w:rPr>
        <w:t>financial data</w:t>
      </w:r>
      <w:r>
        <w:t xml:space="preserve"> submitted by each provider to DSS as part of their funding agreement</w:t>
      </w:r>
      <w:r w:rsidR="003E781C">
        <w:t xml:space="preserve"> and </w:t>
      </w:r>
      <w:r w:rsidR="003E781C" w:rsidRPr="008F2D07">
        <w:rPr>
          <w:b/>
          <w:bCs/>
          <w:color w:val="005677" w:themeColor="text1"/>
        </w:rPr>
        <w:t>D</w:t>
      </w:r>
      <w:r w:rsidR="008F2D07" w:rsidRPr="008F2D07">
        <w:rPr>
          <w:b/>
          <w:bCs/>
          <w:color w:val="005677" w:themeColor="text1"/>
        </w:rPr>
        <w:t>S</w:t>
      </w:r>
      <w:r w:rsidR="003E781C" w:rsidRPr="008F2D07">
        <w:rPr>
          <w:b/>
          <w:bCs/>
          <w:color w:val="005677" w:themeColor="text1"/>
        </w:rPr>
        <w:t>S financial data</w:t>
      </w:r>
      <w:r w:rsidR="008F2D07">
        <w:rPr>
          <w:b/>
          <w:bCs/>
          <w:color w:val="005677" w:themeColor="text1"/>
        </w:rPr>
        <w:t xml:space="preserve"> </w:t>
      </w:r>
      <w:r w:rsidR="008F2D07" w:rsidRPr="008F2D07">
        <w:rPr>
          <w:color w:val="auto"/>
        </w:rPr>
        <w:t>relating to the administration of the pilot</w:t>
      </w:r>
      <w:r w:rsidRPr="008F2D07">
        <w:rPr>
          <w:color w:val="auto"/>
        </w:rPr>
        <w:t>.</w:t>
      </w:r>
    </w:p>
    <w:p w14:paraId="7866C4C3" w14:textId="280D6AA9" w:rsidR="00B67453" w:rsidRPr="003650FF" w:rsidRDefault="00B67453" w:rsidP="003650FF">
      <w:r w:rsidRPr="00A7063E">
        <w:lastRenderedPageBreak/>
        <w:t xml:space="preserve">The evaluation </w:t>
      </w:r>
      <w:r w:rsidR="00F94975">
        <w:t xml:space="preserve">team </w:t>
      </w:r>
      <w:r w:rsidRPr="00A7063E">
        <w:t xml:space="preserve">was able to implement most data collection and analysis methods as </w:t>
      </w:r>
      <w:r w:rsidR="00384BAF">
        <w:rPr>
          <w:lang w:eastAsia="en-AU"/>
        </w:rPr>
        <w:t>intended and have sufficient data to answer the key evaluation questions</w:t>
      </w:r>
      <w:r w:rsidRPr="00A7063E">
        <w:t xml:space="preserve">. However, </w:t>
      </w:r>
      <w:r>
        <w:t>we were not able to interview TSMEs and/or people with disability at all site</w:t>
      </w:r>
      <w:r w:rsidR="007F13A8">
        <w:t>s</w:t>
      </w:r>
      <w:r w:rsidR="00384BAF" w:rsidRPr="00384BAF">
        <w:t>, reflecting the lower than anticipated reach of the pilot</w:t>
      </w:r>
      <w:r>
        <w:t xml:space="preserve">. </w:t>
      </w:r>
      <w:r w:rsidR="00384BAF">
        <w:rPr>
          <w:lang w:eastAsia="en-AU"/>
        </w:rPr>
        <w:t>This, along with the d</w:t>
      </w:r>
      <w:r w:rsidR="00384BAF" w:rsidRPr="00384BAF">
        <w:rPr>
          <w:lang w:eastAsia="en-AU"/>
        </w:rPr>
        <w:t>ifferences in the quality of data collected and reported on by providers as part of quarterly AWP reporting and in the</w:t>
      </w:r>
      <w:r w:rsidR="00835C5D">
        <w:rPr>
          <w:lang w:eastAsia="en-AU"/>
        </w:rPr>
        <w:t>ir</w:t>
      </w:r>
      <w:r w:rsidR="00384BAF" w:rsidRPr="00384BAF">
        <w:rPr>
          <w:lang w:eastAsia="en-AU"/>
        </w:rPr>
        <w:t xml:space="preserve"> final reports</w:t>
      </w:r>
      <w:r w:rsidR="00384BAF">
        <w:rPr>
          <w:lang w:eastAsia="en-AU"/>
        </w:rPr>
        <w:t>, limit o</w:t>
      </w:r>
      <w:r>
        <w:rPr>
          <w:lang w:eastAsia="en-AU"/>
        </w:rPr>
        <w:t>ur ability to report on the outcomes of the pilot</w:t>
      </w:r>
      <w:r w:rsidR="00384BAF">
        <w:rPr>
          <w:lang w:eastAsia="en-AU"/>
        </w:rPr>
        <w:t>.</w:t>
      </w:r>
      <w:r w:rsidR="009F520E">
        <w:rPr>
          <w:lang w:eastAsia="en-AU"/>
        </w:rPr>
        <w:t xml:space="preserve"> </w:t>
      </w:r>
      <w:r w:rsidR="00EF3A13">
        <w:rPr>
          <w:lang w:eastAsia="en-AU"/>
        </w:rPr>
        <w:t xml:space="preserve">In particular, our ability to report on the sustainment of employment is likely less reliable as not all providers were able to collect and report on data relating to the employment outcomes of people with disability placed into tourism roles as a result of the pilot. </w:t>
      </w:r>
      <w:r>
        <w:rPr>
          <w:lang w:eastAsia="en-AU"/>
        </w:rPr>
        <w:t xml:space="preserve">The consistency of the outcomes data </w:t>
      </w:r>
      <w:r w:rsidR="00835C5D">
        <w:rPr>
          <w:lang w:eastAsia="en-AU"/>
        </w:rPr>
        <w:t xml:space="preserve">and the ability to put a dollar value on all outcomes </w:t>
      </w:r>
      <w:r>
        <w:rPr>
          <w:lang w:eastAsia="en-AU"/>
        </w:rPr>
        <w:t xml:space="preserve">also impacted the value for money analysis. </w:t>
      </w:r>
    </w:p>
    <w:p w14:paraId="4A8D4AE8" w14:textId="77777777" w:rsidR="0024492F" w:rsidRPr="008611B6" w:rsidRDefault="0024492F" w:rsidP="008611B6">
      <w:pPr>
        <w:pStyle w:val="Heading4"/>
        <w:numPr>
          <w:ilvl w:val="0"/>
          <w:numId w:val="0"/>
        </w:numPr>
        <w:ind w:left="794" w:hanging="794"/>
        <w:rPr>
          <w:sz w:val="26"/>
          <w:szCs w:val="26"/>
        </w:rPr>
      </w:pPr>
      <w:bookmarkStart w:id="8" w:name="_Toc170236923"/>
      <w:bookmarkStart w:id="9" w:name="_Toc170236965"/>
      <w:r w:rsidRPr="008611B6">
        <w:rPr>
          <w:sz w:val="26"/>
          <w:szCs w:val="26"/>
        </w:rPr>
        <w:t>What we found</w:t>
      </w:r>
      <w:bookmarkEnd w:id="8"/>
      <w:bookmarkEnd w:id="9"/>
      <w:r w:rsidRPr="008611B6">
        <w:rPr>
          <w:sz w:val="26"/>
          <w:szCs w:val="26"/>
        </w:rPr>
        <w:t xml:space="preserve"> </w:t>
      </w:r>
    </w:p>
    <w:p w14:paraId="1B9DC7AE" w14:textId="77777777" w:rsidR="00DF2B9F" w:rsidRPr="008611B6" w:rsidRDefault="00DF2B9F" w:rsidP="008611B6">
      <w:pPr>
        <w:pStyle w:val="Heading5"/>
        <w:numPr>
          <w:ilvl w:val="0"/>
          <w:numId w:val="0"/>
        </w:numPr>
        <w:spacing w:after="120"/>
        <w:ind w:left="737" w:hanging="737"/>
        <w:rPr>
          <w:color w:val="auto"/>
          <w:sz w:val="26"/>
          <w:szCs w:val="26"/>
          <w:lang w:eastAsia="ja-JP"/>
        </w:rPr>
      </w:pPr>
      <w:r w:rsidRPr="008611B6">
        <w:rPr>
          <w:color w:val="auto"/>
          <w:sz w:val="26"/>
          <w:szCs w:val="26"/>
        </w:rPr>
        <w:t>Appropriateness</w:t>
      </w:r>
    </w:p>
    <w:p w14:paraId="0F021AC2" w14:textId="65D03315" w:rsidR="00DF2B9F" w:rsidRDefault="00232C55" w:rsidP="00DF2B9F">
      <w:pPr>
        <w:rPr>
          <w:lang w:eastAsia="ja-JP"/>
        </w:rPr>
      </w:pPr>
      <w:r w:rsidRPr="00232C55">
        <w:rPr>
          <w:lang w:eastAsia="ja-JP"/>
        </w:rPr>
        <w:t xml:space="preserve">The </w:t>
      </w:r>
      <w:r w:rsidR="00A55BCE" w:rsidRPr="00202B91">
        <w:rPr>
          <w:b/>
          <w:bCs/>
          <w:color w:val="005677" w:themeColor="text1"/>
          <w:lang w:eastAsia="ja-JP"/>
        </w:rPr>
        <w:t xml:space="preserve">TLNP design was informed by </w:t>
      </w:r>
      <w:r w:rsidRPr="00202B91">
        <w:rPr>
          <w:b/>
          <w:bCs/>
          <w:color w:val="005677" w:themeColor="text1"/>
          <w:lang w:eastAsia="ja-JP"/>
        </w:rPr>
        <w:t>the needs of businesses in the tourism industry, and</w:t>
      </w:r>
      <w:r w:rsidRPr="00202B91">
        <w:rPr>
          <w:color w:val="005677" w:themeColor="text1"/>
          <w:lang w:eastAsia="ja-JP"/>
        </w:rPr>
        <w:t xml:space="preserve"> </w:t>
      </w:r>
      <w:r w:rsidRPr="00202B91">
        <w:rPr>
          <w:b/>
          <w:bCs/>
          <w:color w:val="005677" w:themeColor="text1"/>
          <w:lang w:eastAsia="ja-JP"/>
        </w:rPr>
        <w:t>barriers SMEs commonly face to recruiting, retaining and supporting employees with disability</w:t>
      </w:r>
      <w:r w:rsidRPr="00232C55">
        <w:rPr>
          <w:lang w:eastAsia="ja-JP"/>
        </w:rPr>
        <w:t>.</w:t>
      </w:r>
      <w:r w:rsidR="003F48F3">
        <w:rPr>
          <w:lang w:eastAsia="ja-JP"/>
        </w:rPr>
        <w:t xml:space="preserve"> </w:t>
      </w:r>
      <w:r w:rsidR="00A10AB0">
        <w:rPr>
          <w:lang w:eastAsia="ja-JP"/>
        </w:rPr>
        <w:t xml:space="preserve">Key </w:t>
      </w:r>
      <w:r w:rsidR="00B3514D">
        <w:rPr>
          <w:lang w:eastAsia="ja-JP"/>
        </w:rPr>
        <w:t>elements of the pilot design directly address</w:t>
      </w:r>
      <w:r w:rsidR="00FD7545">
        <w:rPr>
          <w:lang w:eastAsia="ja-JP"/>
        </w:rPr>
        <w:t>ed</w:t>
      </w:r>
      <w:r w:rsidR="00B3514D">
        <w:rPr>
          <w:lang w:eastAsia="ja-JP"/>
        </w:rPr>
        <w:t xml:space="preserve"> </w:t>
      </w:r>
      <w:r w:rsidR="00DA70E7">
        <w:rPr>
          <w:lang w:eastAsia="ja-JP"/>
        </w:rPr>
        <w:t>these identified needs and known barriers</w:t>
      </w:r>
      <w:r w:rsidR="00546887">
        <w:rPr>
          <w:lang w:eastAsia="ja-JP"/>
        </w:rPr>
        <w:t xml:space="preserve"> </w:t>
      </w:r>
      <w:r w:rsidR="00546887" w:rsidRPr="00546887">
        <w:rPr>
          <w:lang w:eastAsia="ja-JP"/>
        </w:rPr>
        <w:t>including: a lack of time and/or capability, confusion on how or where to seek support, and preferences to use local networks</w:t>
      </w:r>
      <w:r w:rsidR="00DA70E7">
        <w:rPr>
          <w:lang w:eastAsia="ja-JP"/>
        </w:rPr>
        <w:t xml:space="preserve">. </w:t>
      </w:r>
      <w:r w:rsidRPr="00232C55">
        <w:rPr>
          <w:lang w:eastAsia="ja-JP"/>
        </w:rPr>
        <w:t>However</w:t>
      </w:r>
      <w:r w:rsidR="00392C45">
        <w:rPr>
          <w:lang w:eastAsia="ja-JP"/>
        </w:rPr>
        <w:t>, given this was a pilot, which would be expected to uncover greater understanding of</w:t>
      </w:r>
      <w:r w:rsidR="00216C47">
        <w:rPr>
          <w:lang w:eastAsia="ja-JP"/>
        </w:rPr>
        <w:t xml:space="preserve"> </w:t>
      </w:r>
      <w:r w:rsidRPr="00202B91">
        <w:rPr>
          <w:b/>
          <w:bCs/>
          <w:color w:val="005677" w:themeColor="text1"/>
          <w:lang w:eastAsia="ja-JP"/>
        </w:rPr>
        <w:t>TSME</w:t>
      </w:r>
      <w:r w:rsidR="00392C45" w:rsidRPr="00202B91">
        <w:rPr>
          <w:b/>
          <w:bCs/>
          <w:color w:val="005677" w:themeColor="text1"/>
          <w:lang w:eastAsia="ja-JP"/>
        </w:rPr>
        <w:t>-specific needs</w:t>
      </w:r>
      <w:r w:rsidR="00392C45">
        <w:rPr>
          <w:lang w:eastAsia="ja-JP"/>
        </w:rPr>
        <w:t xml:space="preserve">, </w:t>
      </w:r>
      <w:r w:rsidRPr="00232C55">
        <w:rPr>
          <w:lang w:eastAsia="ja-JP"/>
        </w:rPr>
        <w:t>additional distinct needs and barriers</w:t>
      </w:r>
      <w:r w:rsidR="00546887">
        <w:rPr>
          <w:lang w:eastAsia="ja-JP"/>
        </w:rPr>
        <w:t xml:space="preserve"> </w:t>
      </w:r>
      <w:r w:rsidR="00392C45">
        <w:rPr>
          <w:lang w:eastAsia="ja-JP"/>
        </w:rPr>
        <w:t>emerged</w:t>
      </w:r>
      <w:r w:rsidRPr="00232C55">
        <w:rPr>
          <w:lang w:eastAsia="ja-JP"/>
        </w:rPr>
        <w:t>.</w:t>
      </w:r>
      <w:r w:rsidR="004E3D5E">
        <w:rPr>
          <w:lang w:eastAsia="ja-JP"/>
        </w:rPr>
        <w:t xml:space="preserve"> These included</w:t>
      </w:r>
      <w:r w:rsidR="00B4523F">
        <w:rPr>
          <w:lang w:eastAsia="ja-JP"/>
        </w:rPr>
        <w:t>:</w:t>
      </w:r>
    </w:p>
    <w:p w14:paraId="081DBCC7" w14:textId="1BDE5B4B" w:rsidR="00B4523F" w:rsidRDefault="00B4523F" w:rsidP="00B4523F">
      <w:pPr>
        <w:pStyle w:val="ListParagraph"/>
      </w:pPr>
      <w:r>
        <w:t xml:space="preserve">a </w:t>
      </w:r>
      <w:r w:rsidRPr="00202B91">
        <w:rPr>
          <w:b/>
          <w:bCs/>
          <w:color w:val="005677" w:themeColor="text1"/>
        </w:rPr>
        <w:t>greater need for TSME staff to be ‘all-rounders’</w:t>
      </w:r>
      <w:r w:rsidRPr="00202B91">
        <w:rPr>
          <w:color w:val="005677" w:themeColor="text1"/>
        </w:rPr>
        <w:t xml:space="preserve"> </w:t>
      </w:r>
      <w:r>
        <w:t>than in other types of SMEs</w:t>
      </w:r>
    </w:p>
    <w:p w14:paraId="135C97F5" w14:textId="77777777" w:rsidR="00B4523F" w:rsidRDefault="00B4523F" w:rsidP="00B4523F">
      <w:pPr>
        <w:pStyle w:val="ListParagraph"/>
      </w:pPr>
      <w:r w:rsidRPr="00202B91">
        <w:rPr>
          <w:b/>
          <w:bCs/>
          <w:color w:val="005677" w:themeColor="text1"/>
        </w:rPr>
        <w:t>less flexibility to tailor roles to be suitable for people with disability</w:t>
      </w:r>
      <w:r w:rsidRPr="00202B91">
        <w:rPr>
          <w:color w:val="005677" w:themeColor="text1"/>
        </w:rPr>
        <w:t xml:space="preserve"> </w:t>
      </w:r>
      <w:r>
        <w:t>than larger tourism organisations</w:t>
      </w:r>
    </w:p>
    <w:p w14:paraId="15BA1472" w14:textId="25C1AEA3" w:rsidR="00B4523F" w:rsidRDefault="00B4523F" w:rsidP="00B4523F">
      <w:pPr>
        <w:pStyle w:val="ListParagraph"/>
      </w:pPr>
      <w:r w:rsidRPr="00202B91">
        <w:rPr>
          <w:b/>
          <w:bCs/>
          <w:color w:val="005677" w:themeColor="text1"/>
        </w:rPr>
        <w:t>less potential benefit from economies of scale</w:t>
      </w:r>
      <w:r w:rsidRPr="00202B91">
        <w:rPr>
          <w:color w:val="005677" w:themeColor="text1"/>
        </w:rPr>
        <w:t xml:space="preserve"> </w:t>
      </w:r>
      <w:r>
        <w:t>than in larger tourism organisations, as many TSMEs were only looking to fill one or two positions at a time</w:t>
      </w:r>
    </w:p>
    <w:p w14:paraId="0617D68A" w14:textId="1CC6D4AC" w:rsidR="00B4523F" w:rsidRDefault="00B4523F" w:rsidP="00B4523F">
      <w:pPr>
        <w:pStyle w:val="ListParagraph"/>
      </w:pPr>
      <w:r w:rsidRPr="00202B91">
        <w:rPr>
          <w:b/>
          <w:bCs/>
          <w:color w:val="005677" w:themeColor="text1"/>
        </w:rPr>
        <w:t>less regular/ more seasonal patterns of when businesses are looking to recruit new staff</w:t>
      </w:r>
      <w:r w:rsidRPr="00202B91">
        <w:rPr>
          <w:color w:val="005677" w:themeColor="text1"/>
        </w:rPr>
        <w:t xml:space="preserve"> </w:t>
      </w:r>
      <w:r>
        <w:t xml:space="preserve">compared to other types of SMEs. </w:t>
      </w:r>
    </w:p>
    <w:p w14:paraId="444E0E08" w14:textId="6F341097" w:rsidR="00232C55" w:rsidRDefault="00776031" w:rsidP="00DF2B9F">
      <w:pPr>
        <w:rPr>
          <w:lang w:eastAsia="ja-JP"/>
        </w:rPr>
      </w:pPr>
      <w:r>
        <w:rPr>
          <w:lang w:eastAsia="ja-JP"/>
        </w:rPr>
        <w:t>P</w:t>
      </w:r>
      <w:r w:rsidR="00232C55" w:rsidRPr="00232C55">
        <w:rPr>
          <w:lang w:eastAsia="ja-JP"/>
        </w:rPr>
        <w:t>roviders</w:t>
      </w:r>
      <w:r>
        <w:rPr>
          <w:lang w:eastAsia="ja-JP"/>
        </w:rPr>
        <w:t xml:space="preserve"> took a </w:t>
      </w:r>
      <w:r w:rsidRPr="00202B91">
        <w:rPr>
          <w:b/>
          <w:bCs/>
          <w:color w:val="005677" w:themeColor="text1"/>
          <w:lang w:eastAsia="ja-JP"/>
        </w:rPr>
        <w:t>place-based approach</w:t>
      </w:r>
      <w:r w:rsidR="00232C55" w:rsidRPr="00202B91">
        <w:rPr>
          <w:b/>
          <w:bCs/>
          <w:color w:val="005677" w:themeColor="text1"/>
          <w:lang w:eastAsia="ja-JP"/>
        </w:rPr>
        <w:t xml:space="preserve"> engag</w:t>
      </w:r>
      <w:r w:rsidRPr="00202B91">
        <w:rPr>
          <w:b/>
          <w:bCs/>
          <w:color w:val="005677" w:themeColor="text1"/>
          <w:lang w:eastAsia="ja-JP"/>
        </w:rPr>
        <w:t>ing</w:t>
      </w:r>
      <w:r w:rsidR="00232C55" w:rsidRPr="00202B91">
        <w:rPr>
          <w:b/>
          <w:bCs/>
          <w:color w:val="005677" w:themeColor="text1"/>
          <w:lang w:eastAsia="ja-JP"/>
        </w:rPr>
        <w:t xml:space="preserve"> with local TSMEs to develop tailored pilot models and activities</w:t>
      </w:r>
      <w:r w:rsidR="00232C55" w:rsidRPr="00202B91">
        <w:rPr>
          <w:color w:val="005677" w:themeColor="text1"/>
          <w:lang w:eastAsia="ja-JP"/>
        </w:rPr>
        <w:t xml:space="preserve"> </w:t>
      </w:r>
      <w:r w:rsidR="00232C55" w:rsidRPr="00232C55">
        <w:rPr>
          <w:lang w:eastAsia="ja-JP"/>
        </w:rPr>
        <w:t>that were informed by the needs of local businesses</w:t>
      </w:r>
      <w:r>
        <w:rPr>
          <w:lang w:eastAsia="ja-JP"/>
        </w:rPr>
        <w:t xml:space="preserve">, which is </w:t>
      </w:r>
      <w:r w:rsidR="001D3C8B">
        <w:rPr>
          <w:lang w:eastAsia="ja-JP"/>
        </w:rPr>
        <w:t>consistent with recent research on the evidence base for employment supports</w:t>
      </w:r>
      <w:r w:rsidR="00232C55" w:rsidRPr="00232C55">
        <w:rPr>
          <w:lang w:eastAsia="ja-JP"/>
        </w:rPr>
        <w:t>. However, given the short timeframe available to engage TSMEs and develop a tailored model,</w:t>
      </w:r>
      <w:r w:rsidR="0059572F">
        <w:rPr>
          <w:lang w:eastAsia="ja-JP"/>
        </w:rPr>
        <w:t xml:space="preserve"> providers were unable to </w:t>
      </w:r>
      <w:r w:rsidR="005E23ED">
        <w:rPr>
          <w:lang w:eastAsia="ja-JP"/>
        </w:rPr>
        <w:t>make substantial alterations from their initial proposals</w:t>
      </w:r>
      <w:r w:rsidR="00232C55" w:rsidRPr="00232C55">
        <w:rPr>
          <w:lang w:eastAsia="ja-JP"/>
        </w:rPr>
        <w:t>.</w:t>
      </w:r>
    </w:p>
    <w:p w14:paraId="36628FE8" w14:textId="12556382" w:rsidR="007F2D08" w:rsidRDefault="007F2D08" w:rsidP="00DF2B9F">
      <w:pPr>
        <w:rPr>
          <w:lang w:eastAsia="ja-JP"/>
        </w:rPr>
      </w:pPr>
      <w:r>
        <w:rPr>
          <w:lang w:eastAsia="ja-JP"/>
        </w:rPr>
        <w:t>Consistent with the guidelines</w:t>
      </w:r>
      <w:r w:rsidRPr="00232C55">
        <w:rPr>
          <w:lang w:eastAsia="ja-JP"/>
        </w:rPr>
        <w:t xml:space="preserve">, </w:t>
      </w:r>
      <w:r w:rsidRPr="00202B91">
        <w:rPr>
          <w:b/>
          <w:bCs/>
          <w:color w:val="005677" w:themeColor="text1"/>
          <w:lang w:eastAsia="ja-JP"/>
        </w:rPr>
        <w:t>provider models included a range of pilot activities</w:t>
      </w:r>
      <w:r w:rsidRPr="00202B91">
        <w:rPr>
          <w:color w:val="005677" w:themeColor="text1"/>
          <w:lang w:eastAsia="ja-JP"/>
        </w:rPr>
        <w:t xml:space="preserve"> </w:t>
      </w:r>
      <w:r w:rsidRPr="00232C55">
        <w:rPr>
          <w:lang w:eastAsia="ja-JP"/>
        </w:rPr>
        <w:t>promoting the pilot, developing or procuring tailored information or resources, engag</w:t>
      </w:r>
      <w:r>
        <w:rPr>
          <w:lang w:eastAsia="ja-JP"/>
        </w:rPr>
        <w:t>ing</w:t>
      </w:r>
      <w:r w:rsidRPr="00232C55">
        <w:rPr>
          <w:lang w:eastAsia="ja-JP"/>
        </w:rPr>
        <w:t xml:space="preserve"> TSMEs in education or training, and provid</w:t>
      </w:r>
      <w:r>
        <w:rPr>
          <w:lang w:eastAsia="ja-JP"/>
        </w:rPr>
        <w:t>ing</w:t>
      </w:r>
      <w:r w:rsidRPr="00232C55">
        <w:rPr>
          <w:lang w:eastAsia="ja-JP"/>
        </w:rPr>
        <w:t xml:space="preserve"> specialised support to TSMEs to identify job expectations and address barriers</w:t>
      </w:r>
      <w:r>
        <w:rPr>
          <w:lang w:eastAsia="ja-JP"/>
        </w:rPr>
        <w:t xml:space="preserve"> to recruiting, retaining and supporting employees with disability</w:t>
      </w:r>
      <w:r w:rsidRPr="00232C55">
        <w:rPr>
          <w:lang w:eastAsia="ja-JP"/>
        </w:rPr>
        <w:t xml:space="preserve">. </w:t>
      </w:r>
      <w:r w:rsidRPr="007F2D08">
        <w:rPr>
          <w:lang w:eastAsia="ja-JP"/>
        </w:rPr>
        <w:t xml:space="preserve"> </w:t>
      </w:r>
      <w:r w:rsidR="0048586A">
        <w:rPr>
          <w:lang w:eastAsia="ja-JP"/>
        </w:rPr>
        <w:t xml:space="preserve">While consistent with the guidelines, </w:t>
      </w:r>
      <w:r w:rsidR="00FF57AF" w:rsidRPr="00202B91">
        <w:rPr>
          <w:b/>
          <w:bCs/>
          <w:color w:val="005677" w:themeColor="text1"/>
          <w:lang w:eastAsia="ja-JP"/>
        </w:rPr>
        <w:t>4</w:t>
      </w:r>
      <w:r w:rsidR="00685125">
        <w:rPr>
          <w:b/>
          <w:bCs/>
          <w:color w:val="005677" w:themeColor="text1"/>
          <w:lang w:eastAsia="ja-JP"/>
        </w:rPr>
        <w:t>/ 12</w:t>
      </w:r>
      <w:r w:rsidRPr="00202B91">
        <w:rPr>
          <w:b/>
          <w:bCs/>
          <w:color w:val="005677" w:themeColor="text1"/>
          <w:lang w:eastAsia="ja-JP"/>
        </w:rPr>
        <w:t xml:space="preserve"> providers </w:t>
      </w:r>
      <w:r w:rsidR="002B52A2">
        <w:rPr>
          <w:b/>
          <w:bCs/>
          <w:color w:val="005677" w:themeColor="text1"/>
          <w:lang w:eastAsia="ja-JP"/>
        </w:rPr>
        <w:t>did not focus</w:t>
      </w:r>
      <w:r w:rsidRPr="00202B91">
        <w:rPr>
          <w:b/>
          <w:bCs/>
          <w:color w:val="005677" w:themeColor="text1"/>
          <w:lang w:eastAsia="ja-JP"/>
        </w:rPr>
        <w:t xml:space="preserve"> on Navigators working directly with TSMEs to collaboratively address barriers to employing people with disability</w:t>
      </w:r>
      <w:r w:rsidR="0048586A">
        <w:rPr>
          <w:lang w:eastAsia="ja-JP"/>
        </w:rPr>
        <w:t xml:space="preserve">. </w:t>
      </w:r>
      <w:r w:rsidR="00622790">
        <w:rPr>
          <w:lang w:eastAsia="ja-JP"/>
        </w:rPr>
        <w:t>This</w:t>
      </w:r>
      <w:r w:rsidR="0048586A">
        <w:rPr>
          <w:lang w:eastAsia="ja-JP"/>
        </w:rPr>
        <w:t xml:space="preserve"> impacted</w:t>
      </w:r>
      <w:r w:rsidRPr="004C38CD">
        <w:rPr>
          <w:lang w:eastAsia="ja-JP"/>
        </w:rPr>
        <w:t xml:space="preserve"> how the TLNP </w:t>
      </w:r>
      <w:r>
        <w:rPr>
          <w:lang w:eastAsia="ja-JP"/>
        </w:rPr>
        <w:t xml:space="preserve">could address one of its </w:t>
      </w:r>
      <w:r>
        <w:rPr>
          <w:lang w:eastAsia="ja-JP"/>
        </w:rPr>
        <w:lastRenderedPageBreak/>
        <w:t>intended outcomes</w:t>
      </w:r>
      <w:r w:rsidR="005C4BD8">
        <w:rPr>
          <w:lang w:eastAsia="ja-JP"/>
        </w:rPr>
        <w:t>:</w:t>
      </w:r>
      <w:r w:rsidRPr="004C38CD">
        <w:rPr>
          <w:lang w:eastAsia="ja-JP"/>
        </w:rPr>
        <w:t xml:space="preserve"> to increase </w:t>
      </w:r>
      <w:r w:rsidR="00622790">
        <w:rPr>
          <w:lang w:eastAsia="ja-JP"/>
        </w:rPr>
        <w:t>the number of people with disability employed in the tourism industry</w:t>
      </w:r>
      <w:r>
        <w:rPr>
          <w:lang w:eastAsia="ja-JP"/>
        </w:rPr>
        <w:t>.</w:t>
      </w:r>
    </w:p>
    <w:p w14:paraId="276DFF55" w14:textId="37F2DCB2" w:rsidR="00232C55" w:rsidRDefault="00232C55" w:rsidP="00DF2B9F">
      <w:pPr>
        <w:rPr>
          <w:lang w:eastAsia="ja-JP"/>
        </w:rPr>
      </w:pPr>
      <w:r w:rsidRPr="00232C55">
        <w:rPr>
          <w:lang w:eastAsia="ja-JP"/>
        </w:rPr>
        <w:t xml:space="preserve">The </w:t>
      </w:r>
      <w:r w:rsidRPr="00202B91">
        <w:rPr>
          <w:b/>
          <w:bCs/>
          <w:color w:val="005677" w:themeColor="text1"/>
          <w:lang w:eastAsia="ja-JP"/>
        </w:rPr>
        <w:t>TLNP</w:t>
      </w:r>
      <w:r w:rsidRPr="00202B91">
        <w:rPr>
          <w:color w:val="005677" w:themeColor="text1"/>
          <w:lang w:eastAsia="ja-JP"/>
        </w:rPr>
        <w:t xml:space="preserve"> </w:t>
      </w:r>
      <w:r w:rsidRPr="00202B91">
        <w:rPr>
          <w:b/>
          <w:bCs/>
          <w:color w:val="005677" w:themeColor="text1"/>
          <w:lang w:eastAsia="ja-JP"/>
        </w:rPr>
        <w:t xml:space="preserve">tailored models and pilot activities met the business needs of some TSMEs – particularly those who were looking for new employees and/or </w:t>
      </w:r>
      <w:r w:rsidR="0064500A" w:rsidRPr="00202B91">
        <w:rPr>
          <w:b/>
          <w:bCs/>
          <w:color w:val="005677" w:themeColor="text1"/>
          <w:lang w:eastAsia="ja-JP"/>
        </w:rPr>
        <w:t xml:space="preserve">were </w:t>
      </w:r>
      <w:r w:rsidRPr="00202B91">
        <w:rPr>
          <w:b/>
          <w:bCs/>
          <w:color w:val="005677" w:themeColor="text1"/>
          <w:lang w:eastAsia="ja-JP"/>
        </w:rPr>
        <w:t>struggling to find new staff</w:t>
      </w:r>
      <w:r w:rsidRPr="00232C55">
        <w:rPr>
          <w:lang w:eastAsia="ja-JP"/>
        </w:rPr>
        <w:t>. However, provider staff reported that</w:t>
      </w:r>
      <w:r w:rsidR="00BC1B12">
        <w:rPr>
          <w:lang w:eastAsia="ja-JP"/>
        </w:rPr>
        <w:t xml:space="preserve"> </w:t>
      </w:r>
      <w:r w:rsidRPr="00232C55">
        <w:rPr>
          <w:lang w:eastAsia="ja-JP"/>
        </w:rPr>
        <w:t xml:space="preserve">changes in economic conditions, seasonality in workforce needs, and increased availability of international workers </w:t>
      </w:r>
      <w:r w:rsidR="005C4BD8">
        <w:rPr>
          <w:lang w:eastAsia="ja-JP"/>
        </w:rPr>
        <w:t xml:space="preserve">during the course of the pilot </w:t>
      </w:r>
      <w:r w:rsidRPr="00232C55">
        <w:rPr>
          <w:lang w:eastAsia="ja-JP"/>
        </w:rPr>
        <w:t>impacted the business needs of many TSMEs in their regions</w:t>
      </w:r>
      <w:r w:rsidR="000453E4">
        <w:rPr>
          <w:lang w:eastAsia="ja-JP"/>
        </w:rPr>
        <w:t>, which resulted in lower than anticipated demand for the pilot</w:t>
      </w:r>
      <w:r w:rsidRPr="00232C55">
        <w:rPr>
          <w:lang w:eastAsia="ja-JP"/>
        </w:rPr>
        <w:t xml:space="preserve">. </w:t>
      </w:r>
    </w:p>
    <w:p w14:paraId="5EC92EF6" w14:textId="77777777" w:rsidR="00DF2B9F" w:rsidRPr="008611B6" w:rsidRDefault="00DF2B9F" w:rsidP="008611B6">
      <w:pPr>
        <w:pStyle w:val="Heading5"/>
        <w:numPr>
          <w:ilvl w:val="0"/>
          <w:numId w:val="0"/>
        </w:numPr>
        <w:spacing w:after="120"/>
        <w:ind w:left="737" w:hanging="737"/>
        <w:rPr>
          <w:color w:val="auto"/>
          <w:sz w:val="26"/>
          <w:szCs w:val="26"/>
          <w:lang w:eastAsia="ja-JP"/>
        </w:rPr>
      </w:pPr>
      <w:r w:rsidRPr="008611B6">
        <w:rPr>
          <w:color w:val="auto"/>
          <w:sz w:val="26"/>
          <w:szCs w:val="26"/>
          <w:lang w:eastAsia="ja-JP"/>
        </w:rPr>
        <w:t>Implementation</w:t>
      </w:r>
    </w:p>
    <w:p w14:paraId="671B6CD4" w14:textId="30235F82" w:rsidR="00DF2B9F" w:rsidRDefault="00232C55" w:rsidP="00DF2B9F">
      <w:pPr>
        <w:rPr>
          <w:lang w:eastAsia="ja-JP"/>
        </w:rPr>
      </w:pPr>
      <w:r w:rsidRPr="00232C55">
        <w:rPr>
          <w:lang w:eastAsia="ja-JP"/>
        </w:rPr>
        <w:t xml:space="preserve">Generally, </w:t>
      </w:r>
      <w:r w:rsidR="006F7AA7">
        <w:rPr>
          <w:lang w:eastAsia="ja-JP"/>
        </w:rPr>
        <w:t>providers found</w:t>
      </w:r>
      <w:r w:rsidRPr="00232C55">
        <w:rPr>
          <w:lang w:eastAsia="ja-JP"/>
        </w:rPr>
        <w:t xml:space="preserve"> </w:t>
      </w:r>
      <w:r w:rsidR="00063A0D">
        <w:rPr>
          <w:lang w:eastAsia="ja-JP"/>
        </w:rPr>
        <w:t xml:space="preserve">that TSMEs were less interested and less engaged in pilot activities that required </w:t>
      </w:r>
      <w:r w:rsidR="000B3EFC">
        <w:rPr>
          <w:lang w:eastAsia="ja-JP"/>
        </w:rPr>
        <w:t xml:space="preserve">more time or effort to participate in. </w:t>
      </w:r>
      <w:r w:rsidR="00FF57AF">
        <w:rPr>
          <w:lang w:eastAsia="ja-JP"/>
        </w:rPr>
        <w:t>Additionally, only 8</w:t>
      </w:r>
      <w:r w:rsidR="00685125">
        <w:rPr>
          <w:lang w:eastAsia="ja-JP"/>
        </w:rPr>
        <w:t>/</w:t>
      </w:r>
      <w:r w:rsidR="00FF57AF">
        <w:rPr>
          <w:lang w:eastAsia="ja-JP"/>
        </w:rPr>
        <w:t xml:space="preserve"> 12 providers </w:t>
      </w:r>
      <w:r w:rsidR="00003F7D">
        <w:rPr>
          <w:lang w:eastAsia="ja-JP"/>
        </w:rPr>
        <w:t xml:space="preserve">planned to deliver </w:t>
      </w:r>
      <w:r w:rsidR="00C44D16">
        <w:rPr>
          <w:lang w:eastAsia="ja-JP"/>
        </w:rPr>
        <w:t>higher engagement activities that directly aimed to achieve employment outcomes for people with disability</w:t>
      </w:r>
      <w:r w:rsidR="007743AF">
        <w:rPr>
          <w:lang w:eastAsia="ja-JP"/>
        </w:rPr>
        <w:t>.</w:t>
      </w:r>
      <w:r w:rsidR="0062169D">
        <w:rPr>
          <w:lang w:eastAsia="ja-JP"/>
        </w:rPr>
        <w:t xml:space="preserve"> </w:t>
      </w:r>
    </w:p>
    <w:p w14:paraId="5864B9B8" w14:textId="7AE67F2F" w:rsidR="008504D2" w:rsidRDefault="008504D2" w:rsidP="008504D2">
      <w:pPr>
        <w:rPr>
          <w:lang w:eastAsia="ja-JP"/>
        </w:rPr>
      </w:pPr>
      <w:r>
        <w:rPr>
          <w:lang w:eastAsia="ja-JP"/>
        </w:rPr>
        <w:t xml:space="preserve">Providers identified a range of barriers and enablers to implementation. The key </w:t>
      </w:r>
      <w:r w:rsidRPr="00202B91">
        <w:rPr>
          <w:b/>
          <w:bCs/>
          <w:color w:val="005677" w:themeColor="text1"/>
          <w:lang w:eastAsia="ja-JP"/>
        </w:rPr>
        <w:t xml:space="preserve">enablers </w:t>
      </w:r>
      <w:r w:rsidR="00D95229">
        <w:rPr>
          <w:b/>
          <w:bCs/>
          <w:color w:val="005677" w:themeColor="text1"/>
          <w:lang w:eastAsia="ja-JP"/>
        </w:rPr>
        <w:t>to</w:t>
      </w:r>
      <w:r w:rsidR="00D95229" w:rsidRPr="00202B91">
        <w:rPr>
          <w:b/>
          <w:bCs/>
          <w:color w:val="005677" w:themeColor="text1"/>
          <w:lang w:eastAsia="ja-JP"/>
        </w:rPr>
        <w:t xml:space="preserve"> </w:t>
      </w:r>
      <w:r w:rsidRPr="00202B91">
        <w:rPr>
          <w:b/>
          <w:bCs/>
          <w:color w:val="005677" w:themeColor="text1"/>
          <w:lang w:eastAsia="ja-JP"/>
        </w:rPr>
        <w:t xml:space="preserve">pilot </w:t>
      </w:r>
      <w:r w:rsidR="00392C45" w:rsidRPr="00202B91">
        <w:rPr>
          <w:b/>
          <w:bCs/>
          <w:color w:val="005677" w:themeColor="text1"/>
          <w:lang w:eastAsia="ja-JP"/>
        </w:rPr>
        <w:t>implementation</w:t>
      </w:r>
      <w:r w:rsidRPr="00202B91">
        <w:rPr>
          <w:color w:val="005677" w:themeColor="text1"/>
          <w:lang w:eastAsia="ja-JP"/>
        </w:rPr>
        <w:t xml:space="preserve"> </w:t>
      </w:r>
      <w:r>
        <w:rPr>
          <w:lang w:eastAsia="ja-JP"/>
        </w:rPr>
        <w:t xml:space="preserve">included: </w:t>
      </w:r>
    </w:p>
    <w:p w14:paraId="2B35B1CB" w14:textId="77777777" w:rsidR="008504D2" w:rsidRDefault="008504D2" w:rsidP="008504D2">
      <w:pPr>
        <w:pStyle w:val="ListParagraph"/>
        <w:rPr>
          <w:lang w:eastAsia="ja-JP"/>
        </w:rPr>
      </w:pPr>
      <w:r>
        <w:rPr>
          <w:lang w:eastAsia="ja-JP"/>
        </w:rPr>
        <w:t>The skills and experience of the Navigators</w:t>
      </w:r>
    </w:p>
    <w:p w14:paraId="45F28C71" w14:textId="77777777" w:rsidR="008504D2" w:rsidRDefault="008504D2" w:rsidP="008504D2">
      <w:pPr>
        <w:pStyle w:val="ListParagraph"/>
        <w:rPr>
          <w:lang w:eastAsia="ja-JP"/>
        </w:rPr>
      </w:pPr>
      <w:r>
        <w:rPr>
          <w:lang w:eastAsia="ja-JP"/>
        </w:rPr>
        <w:t>The presence of strong existing relationships between TSMEs within the pilot site.</w:t>
      </w:r>
    </w:p>
    <w:p w14:paraId="0502A0C6" w14:textId="77777777" w:rsidR="008504D2" w:rsidRDefault="008504D2" w:rsidP="008504D2">
      <w:pPr>
        <w:rPr>
          <w:lang w:eastAsia="ja-JP"/>
        </w:rPr>
      </w:pPr>
      <w:r>
        <w:rPr>
          <w:lang w:eastAsia="ja-JP"/>
        </w:rPr>
        <w:t xml:space="preserve">The key </w:t>
      </w:r>
      <w:r w:rsidRPr="00202B91">
        <w:rPr>
          <w:b/>
          <w:bCs/>
          <w:color w:val="005677" w:themeColor="text1"/>
          <w:lang w:eastAsia="ja-JP"/>
        </w:rPr>
        <w:t>barriers to pilot implementation</w:t>
      </w:r>
      <w:r w:rsidRPr="00202B91">
        <w:rPr>
          <w:color w:val="005677" w:themeColor="text1"/>
          <w:lang w:eastAsia="ja-JP"/>
        </w:rPr>
        <w:t xml:space="preserve"> </w:t>
      </w:r>
      <w:r>
        <w:rPr>
          <w:lang w:eastAsia="ja-JP"/>
        </w:rPr>
        <w:t>included:</w:t>
      </w:r>
    </w:p>
    <w:p w14:paraId="50DE779D" w14:textId="77AA1B9E" w:rsidR="008504D2" w:rsidRDefault="008504D2" w:rsidP="008504D2">
      <w:pPr>
        <w:pStyle w:val="ListParagraph"/>
        <w:rPr>
          <w:lang w:eastAsia="ja-JP"/>
        </w:rPr>
      </w:pPr>
      <w:r>
        <w:rPr>
          <w:lang w:eastAsia="ja-JP"/>
        </w:rPr>
        <w:t>Changes in local conditions – including economic conditions, the job market, and TSME</w:t>
      </w:r>
      <w:r w:rsidR="00802925">
        <w:rPr>
          <w:lang w:eastAsia="ja-JP"/>
        </w:rPr>
        <w:t>’</w:t>
      </w:r>
      <w:r>
        <w:rPr>
          <w:lang w:eastAsia="ja-JP"/>
        </w:rPr>
        <w:t xml:space="preserve">s immediate business needs </w:t>
      </w:r>
    </w:p>
    <w:p w14:paraId="019F97E8" w14:textId="3B3E17B3" w:rsidR="008504D2" w:rsidRDefault="008504D2" w:rsidP="008504D2">
      <w:pPr>
        <w:pStyle w:val="ListParagraph"/>
        <w:rPr>
          <w:lang w:eastAsia="ja-JP"/>
        </w:rPr>
      </w:pPr>
      <w:r>
        <w:rPr>
          <w:lang w:eastAsia="ja-JP"/>
        </w:rPr>
        <w:t>TSME</w:t>
      </w:r>
      <w:r w:rsidR="009236B3">
        <w:rPr>
          <w:lang w:eastAsia="ja-JP"/>
        </w:rPr>
        <w:t xml:space="preserve">’s </w:t>
      </w:r>
      <w:r w:rsidR="008E3133">
        <w:rPr>
          <w:lang w:eastAsia="ja-JP"/>
        </w:rPr>
        <w:t xml:space="preserve">perceptions of the </w:t>
      </w:r>
      <w:r w:rsidR="00392C45">
        <w:rPr>
          <w:lang w:eastAsia="ja-JP"/>
        </w:rPr>
        <w:t xml:space="preserve">benefits of the </w:t>
      </w:r>
      <w:r w:rsidR="008E3133">
        <w:rPr>
          <w:lang w:eastAsia="ja-JP"/>
        </w:rPr>
        <w:t>time-cost</w:t>
      </w:r>
      <w:r w:rsidR="00FB03DA">
        <w:rPr>
          <w:lang w:eastAsia="ja-JP"/>
        </w:rPr>
        <w:t xml:space="preserve"> of engaging with the pilot</w:t>
      </w:r>
    </w:p>
    <w:p w14:paraId="3196AAC9" w14:textId="723D9E03" w:rsidR="004C2082" w:rsidRDefault="008504D2" w:rsidP="00DF2B9F">
      <w:pPr>
        <w:pStyle w:val="ListParagraph"/>
        <w:rPr>
          <w:lang w:eastAsia="ja-JP"/>
        </w:rPr>
      </w:pPr>
      <w:r>
        <w:rPr>
          <w:lang w:eastAsia="ja-JP"/>
        </w:rPr>
        <w:t>Lower than anticipated disability confidence</w:t>
      </w:r>
      <w:r w:rsidR="00F507CF">
        <w:rPr>
          <w:lang w:eastAsia="ja-JP"/>
        </w:rPr>
        <w:t xml:space="preserve"> among TSMEs</w:t>
      </w:r>
      <w:r w:rsidR="00E34DFF">
        <w:rPr>
          <w:lang w:eastAsia="ja-JP"/>
        </w:rPr>
        <w:t xml:space="preserve">, and the persistence </w:t>
      </w:r>
      <w:r w:rsidR="006A7271">
        <w:rPr>
          <w:lang w:eastAsia="ja-JP"/>
        </w:rPr>
        <w:t>of stigma in the community</w:t>
      </w:r>
    </w:p>
    <w:p w14:paraId="62077B77" w14:textId="4219D930" w:rsidR="008504D2" w:rsidRDefault="00874ADF" w:rsidP="00DF2B9F">
      <w:pPr>
        <w:pStyle w:val="ListParagraph"/>
        <w:rPr>
          <w:lang w:eastAsia="ja-JP"/>
        </w:rPr>
      </w:pPr>
      <w:r>
        <w:rPr>
          <w:lang w:eastAsia="ja-JP"/>
        </w:rPr>
        <w:t xml:space="preserve">Nature of roles available in TSMEs, and </w:t>
      </w:r>
      <w:r w:rsidR="001364B0">
        <w:rPr>
          <w:lang w:eastAsia="ja-JP"/>
        </w:rPr>
        <w:t>the limited ability to adapt roles</w:t>
      </w:r>
      <w:r w:rsidR="0035772D">
        <w:rPr>
          <w:lang w:eastAsia="ja-JP"/>
        </w:rPr>
        <w:t xml:space="preserve"> to be more suitable for employees with disability</w:t>
      </w:r>
      <w:r w:rsidR="003C4884">
        <w:rPr>
          <w:lang w:eastAsia="ja-JP"/>
        </w:rPr>
        <w:t xml:space="preserve"> given the greater need for</w:t>
      </w:r>
      <w:r w:rsidR="009D168A">
        <w:rPr>
          <w:lang w:eastAsia="ja-JP"/>
        </w:rPr>
        <w:t xml:space="preserve"> staff who can be ‘all-rounders’</w:t>
      </w:r>
      <w:r w:rsidR="008504D2">
        <w:rPr>
          <w:lang w:eastAsia="ja-JP"/>
        </w:rPr>
        <w:t xml:space="preserve">. </w:t>
      </w:r>
    </w:p>
    <w:p w14:paraId="48280078" w14:textId="6DFE7397" w:rsidR="00177B00" w:rsidRDefault="00177B00" w:rsidP="006A7271">
      <w:pPr>
        <w:rPr>
          <w:lang w:eastAsia="ja-JP"/>
        </w:rPr>
      </w:pPr>
      <w:r w:rsidRPr="00F50E2F">
        <w:rPr>
          <w:lang w:eastAsia="ja-JP"/>
        </w:rPr>
        <w:t xml:space="preserve">The delivery of the TLNP started as planned and on time. However, </w:t>
      </w:r>
      <w:r w:rsidRPr="00202B91">
        <w:rPr>
          <w:b/>
          <w:bCs/>
          <w:color w:val="005677" w:themeColor="text1"/>
          <w:lang w:eastAsia="ja-JP"/>
        </w:rPr>
        <w:t xml:space="preserve">providers experienced difficulties engaging TSMEs </w:t>
      </w:r>
      <w:r w:rsidR="00C27F33">
        <w:rPr>
          <w:b/>
          <w:bCs/>
          <w:color w:val="005677" w:themeColor="text1"/>
          <w:lang w:eastAsia="ja-JP"/>
        </w:rPr>
        <w:t>because when they</w:t>
      </w:r>
      <w:r w:rsidRPr="00202B91">
        <w:rPr>
          <w:b/>
          <w:bCs/>
          <w:color w:val="005677" w:themeColor="text1"/>
          <w:lang w:eastAsia="ja-JP"/>
        </w:rPr>
        <w:t xml:space="preserve"> were ready to promote the pilot to TSMEs it was peak tourism season</w:t>
      </w:r>
      <w:r w:rsidRPr="00F50E2F">
        <w:rPr>
          <w:lang w:eastAsia="ja-JP"/>
        </w:rPr>
        <w:t xml:space="preserve">. Many providers had to pause communication with TSMEs </w:t>
      </w:r>
      <w:r>
        <w:rPr>
          <w:lang w:eastAsia="ja-JP"/>
        </w:rPr>
        <w:t>during this period</w:t>
      </w:r>
      <w:r w:rsidRPr="00F50E2F">
        <w:rPr>
          <w:lang w:eastAsia="ja-JP"/>
        </w:rPr>
        <w:t>. In response, DSS gave providers an option of a three-month extension to the pilot</w:t>
      </w:r>
      <w:r w:rsidR="00F8606F">
        <w:rPr>
          <w:lang w:eastAsia="ja-JP"/>
        </w:rPr>
        <w:t>, which</w:t>
      </w:r>
      <w:r w:rsidRPr="00F50E2F">
        <w:rPr>
          <w:lang w:eastAsia="ja-JP"/>
        </w:rPr>
        <w:t xml:space="preserve"> </w:t>
      </w:r>
      <w:r w:rsidR="00F8606F">
        <w:rPr>
          <w:lang w:eastAsia="ja-JP"/>
        </w:rPr>
        <w:t>8/</w:t>
      </w:r>
      <w:r w:rsidRPr="00F50E2F">
        <w:rPr>
          <w:lang w:eastAsia="ja-JP"/>
        </w:rPr>
        <w:t xml:space="preserve"> 12 took up.</w:t>
      </w:r>
    </w:p>
    <w:p w14:paraId="3207A7E1" w14:textId="55A55D6B" w:rsidR="00177B00" w:rsidRDefault="00DD0FE4" w:rsidP="0090226A">
      <w:pPr>
        <w:rPr>
          <w:lang w:eastAsia="ja-JP"/>
        </w:rPr>
      </w:pPr>
      <w:r>
        <w:rPr>
          <w:lang w:eastAsia="ja-JP"/>
        </w:rPr>
        <w:t xml:space="preserve">Following feedback from providers regarding </w:t>
      </w:r>
      <w:r w:rsidR="00B92EA5">
        <w:rPr>
          <w:lang w:eastAsia="ja-JP"/>
        </w:rPr>
        <w:t xml:space="preserve">challenges engaging smaller enterprises, </w:t>
      </w:r>
      <w:r w:rsidR="0090226A" w:rsidRPr="00202B91">
        <w:rPr>
          <w:b/>
          <w:bCs/>
          <w:color w:val="005677" w:themeColor="text1"/>
          <w:lang w:eastAsia="ja-JP"/>
        </w:rPr>
        <w:t xml:space="preserve">DSS </w:t>
      </w:r>
      <w:r w:rsidR="00177B00" w:rsidRPr="00202B91">
        <w:rPr>
          <w:b/>
          <w:bCs/>
          <w:color w:val="005677" w:themeColor="text1"/>
          <w:lang w:eastAsia="ja-JP"/>
        </w:rPr>
        <w:t xml:space="preserve">expanded </w:t>
      </w:r>
      <w:r w:rsidR="0090226A" w:rsidRPr="00202B91">
        <w:rPr>
          <w:b/>
          <w:bCs/>
          <w:color w:val="005677" w:themeColor="text1"/>
          <w:lang w:eastAsia="ja-JP"/>
        </w:rPr>
        <w:t>the definition of SME used to determine pilot eligibility</w:t>
      </w:r>
      <w:r w:rsidR="0090226A" w:rsidRPr="00D72586">
        <w:rPr>
          <w:lang w:eastAsia="ja-JP"/>
        </w:rPr>
        <w:t>, from &lt;99 employees to</w:t>
      </w:r>
      <w:r w:rsidR="0090226A">
        <w:rPr>
          <w:lang w:eastAsia="ja-JP"/>
        </w:rPr>
        <w:t xml:space="preserve"> &lt;199 employees</w:t>
      </w:r>
      <w:r w:rsidR="00177B00">
        <w:rPr>
          <w:lang w:eastAsia="ja-JP"/>
        </w:rPr>
        <w:t xml:space="preserve"> to help address some of the challenges providers experienced engaging TSMEs</w:t>
      </w:r>
      <w:r w:rsidR="00D5612D">
        <w:rPr>
          <w:lang w:eastAsia="ja-JP"/>
        </w:rPr>
        <w:t>.</w:t>
      </w:r>
    </w:p>
    <w:p w14:paraId="448735D2" w14:textId="1E488E56" w:rsidR="0090226A" w:rsidRDefault="00D5612D" w:rsidP="0090226A">
      <w:pPr>
        <w:rPr>
          <w:lang w:eastAsia="ja-JP"/>
        </w:rPr>
      </w:pPr>
      <w:r>
        <w:rPr>
          <w:lang w:eastAsia="ja-JP"/>
        </w:rPr>
        <w:t xml:space="preserve">Additionally, </w:t>
      </w:r>
      <w:r w:rsidRPr="00202B91">
        <w:rPr>
          <w:b/>
          <w:bCs/>
          <w:color w:val="005677" w:themeColor="text1"/>
          <w:lang w:eastAsia="ja-JP"/>
        </w:rPr>
        <w:t>p</w:t>
      </w:r>
      <w:r w:rsidR="0090226A" w:rsidRPr="00202B91">
        <w:rPr>
          <w:b/>
          <w:bCs/>
          <w:color w:val="005677" w:themeColor="text1"/>
          <w:lang w:eastAsia="ja-JP"/>
        </w:rPr>
        <w:t xml:space="preserve">roviders reported changing the focus of </w:t>
      </w:r>
      <w:r w:rsidR="00177B00" w:rsidRPr="00202B91">
        <w:rPr>
          <w:b/>
          <w:bCs/>
          <w:color w:val="005677" w:themeColor="text1"/>
          <w:lang w:eastAsia="ja-JP"/>
        </w:rPr>
        <w:t xml:space="preserve">their </w:t>
      </w:r>
      <w:r w:rsidR="0090226A" w:rsidRPr="00202B91">
        <w:rPr>
          <w:b/>
          <w:bCs/>
          <w:color w:val="005677" w:themeColor="text1"/>
          <w:lang w:eastAsia="ja-JP"/>
        </w:rPr>
        <w:t xml:space="preserve">communication, information and/or training delivered to TSMEs, changing the mode of pilot activity </w:t>
      </w:r>
      <w:r w:rsidR="0090226A" w:rsidRPr="00202B91">
        <w:rPr>
          <w:b/>
          <w:bCs/>
          <w:color w:val="005677" w:themeColor="text1"/>
          <w:lang w:eastAsia="ja-JP"/>
        </w:rPr>
        <w:lastRenderedPageBreak/>
        <w:t>delivery, as well as the timing and intensity of planned activities</w:t>
      </w:r>
      <w:r w:rsidR="00802925" w:rsidRPr="00202B91">
        <w:rPr>
          <w:b/>
          <w:bCs/>
          <w:color w:val="005677" w:themeColor="text1"/>
          <w:lang w:eastAsia="ja-JP"/>
        </w:rPr>
        <w:t xml:space="preserve"> to better engage TSMEs</w:t>
      </w:r>
      <w:r w:rsidR="00D72586" w:rsidRPr="00202B91">
        <w:rPr>
          <w:b/>
          <w:bCs/>
          <w:color w:val="005677" w:themeColor="text1"/>
          <w:lang w:eastAsia="ja-JP"/>
        </w:rPr>
        <w:t>.</w:t>
      </w:r>
      <w:r w:rsidR="0090226A" w:rsidRPr="00202B91">
        <w:rPr>
          <w:b/>
          <w:bCs/>
          <w:color w:val="005677" w:themeColor="text1"/>
          <w:lang w:eastAsia="ja-JP"/>
        </w:rPr>
        <w:t xml:space="preserve"> </w:t>
      </w:r>
      <w:r w:rsidR="00D72586">
        <w:rPr>
          <w:lang w:eastAsia="ja-JP"/>
        </w:rPr>
        <w:t>T</w:t>
      </w:r>
      <w:r w:rsidR="0090226A" w:rsidRPr="00232C55">
        <w:rPr>
          <w:lang w:eastAsia="ja-JP"/>
        </w:rPr>
        <w:t>he adaptions providers made were generally similar across providers – reflecting broad rather than regionally-specific TSME needs and challenges.</w:t>
      </w:r>
    </w:p>
    <w:p w14:paraId="222AFC93" w14:textId="77777777" w:rsidR="00DF2B9F" w:rsidRPr="008611B6" w:rsidRDefault="00DF2B9F" w:rsidP="008611B6">
      <w:pPr>
        <w:pStyle w:val="Heading5"/>
        <w:numPr>
          <w:ilvl w:val="0"/>
          <w:numId w:val="0"/>
        </w:numPr>
        <w:spacing w:after="120"/>
        <w:ind w:left="737" w:hanging="737"/>
        <w:rPr>
          <w:color w:val="auto"/>
          <w:sz w:val="26"/>
          <w:szCs w:val="26"/>
          <w:lang w:eastAsia="ja-JP"/>
        </w:rPr>
      </w:pPr>
      <w:r w:rsidRPr="008611B6">
        <w:rPr>
          <w:color w:val="auto"/>
          <w:sz w:val="26"/>
          <w:szCs w:val="26"/>
          <w:lang w:eastAsia="ja-JP"/>
        </w:rPr>
        <w:t>Effectiveness</w:t>
      </w:r>
    </w:p>
    <w:p w14:paraId="263FDE2B" w14:textId="2298834E" w:rsidR="00B6379D" w:rsidRDefault="008504D2" w:rsidP="00DF2B9F">
      <w:pPr>
        <w:rPr>
          <w:lang w:eastAsia="ja-JP"/>
        </w:rPr>
      </w:pPr>
      <w:r w:rsidRPr="00202B91">
        <w:rPr>
          <w:b/>
          <w:bCs/>
          <w:color w:val="005677" w:themeColor="text1"/>
          <w:lang w:eastAsia="ja-JP"/>
        </w:rPr>
        <w:t>The TLNP was able to achieve intended outcomes for TSMEs who had the interest and capacity to engage in pilot activities</w:t>
      </w:r>
      <w:r w:rsidRPr="008504D2">
        <w:rPr>
          <w:lang w:eastAsia="ja-JP"/>
        </w:rPr>
        <w:t xml:space="preserve">. </w:t>
      </w:r>
      <w:r w:rsidR="00B6379D">
        <w:rPr>
          <w:lang w:eastAsia="ja-JP"/>
        </w:rPr>
        <w:t>Ho</w:t>
      </w:r>
      <w:r w:rsidR="00245CF8">
        <w:rPr>
          <w:lang w:eastAsia="ja-JP"/>
        </w:rPr>
        <w:t xml:space="preserve">wever, </w:t>
      </w:r>
      <w:r w:rsidR="006A6173">
        <w:rPr>
          <w:lang w:eastAsia="ja-JP"/>
        </w:rPr>
        <w:t>outcomes were achieved for fewer TSMEs than anticipated, which reflect</w:t>
      </w:r>
      <w:r w:rsidR="00802925">
        <w:rPr>
          <w:lang w:eastAsia="ja-JP"/>
        </w:rPr>
        <w:t>s</w:t>
      </w:r>
      <w:r w:rsidR="006A6173">
        <w:rPr>
          <w:lang w:eastAsia="ja-JP"/>
        </w:rPr>
        <w:t xml:space="preserve"> the challenges providers experienced in engaging TSMEs and </w:t>
      </w:r>
      <w:r w:rsidR="00030A7E">
        <w:rPr>
          <w:lang w:eastAsia="ja-JP"/>
        </w:rPr>
        <w:t xml:space="preserve">external factors </w:t>
      </w:r>
      <w:r w:rsidR="00802925">
        <w:rPr>
          <w:lang w:eastAsia="ja-JP"/>
        </w:rPr>
        <w:t xml:space="preserve">impacting employer demand </w:t>
      </w:r>
      <w:r w:rsidR="00030A7E">
        <w:rPr>
          <w:lang w:eastAsia="ja-JP"/>
        </w:rPr>
        <w:t>(e.g. change in economic conditions and international labour force availability)</w:t>
      </w:r>
      <w:r w:rsidR="006974DA">
        <w:rPr>
          <w:lang w:eastAsia="ja-JP"/>
        </w:rPr>
        <w:t xml:space="preserve">. </w:t>
      </w:r>
    </w:p>
    <w:p w14:paraId="4F8DD164" w14:textId="4E02E8FE" w:rsidR="008504D2" w:rsidRDefault="00AF204B" w:rsidP="00DF2B9F">
      <w:pPr>
        <w:rPr>
          <w:lang w:eastAsia="ja-JP"/>
        </w:rPr>
      </w:pPr>
      <w:r>
        <w:rPr>
          <w:lang w:eastAsia="ja-JP"/>
        </w:rPr>
        <w:t xml:space="preserve">Providers reported that </w:t>
      </w:r>
      <w:r w:rsidRPr="00202B91">
        <w:rPr>
          <w:b/>
          <w:bCs/>
          <w:color w:val="005677" w:themeColor="text1"/>
          <w:lang w:eastAsia="ja-JP"/>
        </w:rPr>
        <w:t>e</w:t>
      </w:r>
      <w:r w:rsidR="008504D2" w:rsidRPr="00202B91">
        <w:rPr>
          <w:b/>
          <w:bCs/>
          <w:color w:val="005677" w:themeColor="text1"/>
          <w:lang w:eastAsia="ja-JP"/>
        </w:rPr>
        <w:t xml:space="preserve">mployers who engaged with information and/or training delivered by TLNP </w:t>
      </w:r>
      <w:r w:rsidR="00802925" w:rsidRPr="00202B91">
        <w:rPr>
          <w:b/>
          <w:bCs/>
          <w:color w:val="005677" w:themeColor="text1"/>
          <w:lang w:eastAsia="ja-JP"/>
        </w:rPr>
        <w:t xml:space="preserve">providers </w:t>
      </w:r>
      <w:r w:rsidR="008504D2" w:rsidRPr="00202B91">
        <w:rPr>
          <w:b/>
          <w:bCs/>
          <w:color w:val="005677" w:themeColor="text1"/>
          <w:lang w:eastAsia="ja-JP"/>
        </w:rPr>
        <w:t>knew more about their current capacity</w:t>
      </w:r>
      <w:r w:rsidR="008504D2" w:rsidRPr="00202B91">
        <w:rPr>
          <w:color w:val="005677" w:themeColor="text1"/>
          <w:lang w:eastAsia="ja-JP"/>
        </w:rPr>
        <w:t xml:space="preserve"> </w:t>
      </w:r>
      <w:r w:rsidR="008504D2" w:rsidRPr="00202B91">
        <w:rPr>
          <w:b/>
          <w:bCs/>
          <w:color w:val="005677" w:themeColor="text1"/>
          <w:lang w:eastAsia="ja-JP"/>
        </w:rPr>
        <w:t>to employ people with disability</w:t>
      </w:r>
      <w:r w:rsidR="008504D2" w:rsidRPr="001E6F2A">
        <w:rPr>
          <w:lang w:eastAsia="ja-JP"/>
        </w:rPr>
        <w:t>, what they could do to increase their capacity, and where to go to access more information about employing people with disability</w:t>
      </w:r>
      <w:r w:rsidR="008504D2" w:rsidRPr="008504D2">
        <w:rPr>
          <w:lang w:eastAsia="ja-JP"/>
        </w:rPr>
        <w:t xml:space="preserve">. </w:t>
      </w:r>
      <w:r w:rsidR="007E5514">
        <w:rPr>
          <w:lang w:eastAsia="ja-JP"/>
        </w:rPr>
        <w:t>Indications</w:t>
      </w:r>
      <w:r w:rsidR="00F16416">
        <w:rPr>
          <w:lang w:eastAsia="ja-JP"/>
        </w:rPr>
        <w:t xml:space="preserve"> from provider reports and TSME interviews</w:t>
      </w:r>
      <w:r w:rsidR="00FE2140">
        <w:rPr>
          <w:lang w:eastAsia="ja-JP"/>
        </w:rPr>
        <w:t xml:space="preserve"> </w:t>
      </w:r>
      <w:r w:rsidR="007E5514">
        <w:rPr>
          <w:lang w:eastAsia="ja-JP"/>
        </w:rPr>
        <w:t xml:space="preserve">are </w:t>
      </w:r>
      <w:r w:rsidR="00FE2140">
        <w:rPr>
          <w:lang w:eastAsia="ja-JP"/>
        </w:rPr>
        <w:t>that</w:t>
      </w:r>
      <w:r w:rsidR="008504D2" w:rsidRPr="008504D2">
        <w:rPr>
          <w:lang w:eastAsia="ja-JP"/>
        </w:rPr>
        <w:t xml:space="preserve"> this has </w:t>
      </w:r>
      <w:r w:rsidR="00802925">
        <w:rPr>
          <w:lang w:eastAsia="ja-JP"/>
        </w:rPr>
        <w:t xml:space="preserve">yet </w:t>
      </w:r>
      <w:r w:rsidR="00AC2EA3">
        <w:rPr>
          <w:lang w:eastAsia="ja-JP"/>
        </w:rPr>
        <w:t xml:space="preserve">to be </w:t>
      </w:r>
      <w:r w:rsidR="008504D2" w:rsidRPr="008504D2">
        <w:rPr>
          <w:lang w:eastAsia="ja-JP"/>
        </w:rPr>
        <w:t xml:space="preserve">translated </w:t>
      </w:r>
      <w:r w:rsidR="00AC2EA3">
        <w:rPr>
          <w:lang w:eastAsia="ja-JP"/>
        </w:rPr>
        <w:t xml:space="preserve">into </w:t>
      </w:r>
      <w:r w:rsidR="008504D2" w:rsidRPr="008504D2">
        <w:rPr>
          <w:lang w:eastAsia="ja-JP"/>
        </w:rPr>
        <w:t xml:space="preserve">increased confidence and capability in recruiting and supporting people with disability </w:t>
      </w:r>
      <w:r w:rsidR="00FE2140">
        <w:rPr>
          <w:lang w:eastAsia="ja-JP"/>
        </w:rPr>
        <w:t>in some TSMEs</w:t>
      </w:r>
      <w:r w:rsidR="00802925">
        <w:rPr>
          <w:lang w:eastAsia="ja-JP"/>
        </w:rPr>
        <w:t xml:space="preserve">, </w:t>
      </w:r>
      <w:r w:rsidR="0061711B">
        <w:rPr>
          <w:lang w:eastAsia="ja-JP"/>
        </w:rPr>
        <w:t>and few TSMEs</w:t>
      </w:r>
      <w:r w:rsidR="00802925">
        <w:rPr>
          <w:lang w:eastAsia="ja-JP"/>
        </w:rPr>
        <w:t xml:space="preserve"> had begun </w:t>
      </w:r>
      <w:r w:rsidR="00F37A3F">
        <w:rPr>
          <w:lang w:eastAsia="ja-JP"/>
        </w:rPr>
        <w:t>applying their learnings</w:t>
      </w:r>
      <w:r w:rsidR="00A51EA2">
        <w:rPr>
          <w:lang w:eastAsia="ja-JP"/>
        </w:rPr>
        <w:t xml:space="preserve"> at the </w:t>
      </w:r>
      <w:r w:rsidR="00C236B5">
        <w:rPr>
          <w:lang w:eastAsia="ja-JP"/>
        </w:rPr>
        <w:t>conclusion of the pilot</w:t>
      </w:r>
      <w:r w:rsidR="00F16416">
        <w:rPr>
          <w:lang w:eastAsia="ja-JP"/>
        </w:rPr>
        <w:t xml:space="preserve">. </w:t>
      </w:r>
    </w:p>
    <w:p w14:paraId="28B525DD" w14:textId="1A1F9744" w:rsidR="008504D2" w:rsidRDefault="008504D2" w:rsidP="00DF2B9F">
      <w:pPr>
        <w:rPr>
          <w:lang w:eastAsia="ja-JP"/>
        </w:rPr>
      </w:pPr>
      <w:r w:rsidRPr="008504D2">
        <w:rPr>
          <w:lang w:eastAsia="ja-JP"/>
        </w:rPr>
        <w:t>The extent to which</w:t>
      </w:r>
      <w:r w:rsidR="003577EF">
        <w:rPr>
          <w:lang w:eastAsia="ja-JP"/>
        </w:rPr>
        <w:t xml:space="preserve"> providers facilitated </w:t>
      </w:r>
      <w:r w:rsidRPr="008504D2">
        <w:rPr>
          <w:lang w:eastAsia="ja-JP"/>
        </w:rPr>
        <w:t xml:space="preserve">improved connections </w:t>
      </w:r>
      <w:r w:rsidR="00327887">
        <w:rPr>
          <w:lang w:eastAsia="ja-JP"/>
        </w:rPr>
        <w:t>between TSMEs and</w:t>
      </w:r>
      <w:r w:rsidRPr="008504D2">
        <w:rPr>
          <w:lang w:eastAsia="ja-JP"/>
        </w:rPr>
        <w:t xml:space="preserve"> </w:t>
      </w:r>
      <w:r w:rsidR="00335F28">
        <w:rPr>
          <w:lang w:eastAsia="ja-JP"/>
        </w:rPr>
        <w:t xml:space="preserve">expert support </w:t>
      </w:r>
      <w:r w:rsidR="00D04281">
        <w:rPr>
          <w:lang w:eastAsia="ja-JP"/>
        </w:rPr>
        <w:t>organisations</w:t>
      </w:r>
      <w:r w:rsidRPr="008504D2">
        <w:rPr>
          <w:lang w:eastAsia="ja-JP"/>
        </w:rPr>
        <w:t xml:space="preserve"> </w:t>
      </w:r>
      <w:r w:rsidR="00FB6432">
        <w:rPr>
          <w:lang w:eastAsia="ja-JP"/>
        </w:rPr>
        <w:t>(</w:t>
      </w:r>
      <w:r w:rsidRPr="008504D2">
        <w:rPr>
          <w:lang w:eastAsia="ja-JP"/>
        </w:rPr>
        <w:t>ESOs</w:t>
      </w:r>
      <w:r w:rsidR="00FB6432">
        <w:rPr>
          <w:lang w:eastAsia="ja-JP"/>
        </w:rPr>
        <w:t>)</w:t>
      </w:r>
      <w:r w:rsidRPr="008504D2">
        <w:rPr>
          <w:lang w:eastAsia="ja-JP"/>
        </w:rPr>
        <w:t xml:space="preserve"> varied</w:t>
      </w:r>
      <w:r w:rsidR="00D06A10">
        <w:rPr>
          <w:lang w:eastAsia="ja-JP"/>
        </w:rPr>
        <w:t xml:space="preserve"> </w:t>
      </w:r>
      <w:r w:rsidR="0098277E">
        <w:rPr>
          <w:lang w:eastAsia="ja-JP"/>
        </w:rPr>
        <w:t>based on the extent to which their activities focused on this outcome</w:t>
      </w:r>
      <w:r w:rsidRPr="008504D2">
        <w:rPr>
          <w:lang w:eastAsia="ja-JP"/>
        </w:rPr>
        <w:t xml:space="preserve">. Some TSMEs had new or improved connections with ESOs as a result of the pilot. </w:t>
      </w:r>
    </w:p>
    <w:p w14:paraId="3D188414" w14:textId="0D67C933" w:rsidR="008E5B2D" w:rsidRDefault="00C26B53" w:rsidP="00DF2B9F">
      <w:pPr>
        <w:rPr>
          <w:lang w:eastAsia="ja-JP"/>
        </w:rPr>
      </w:pPr>
      <w:r>
        <w:rPr>
          <w:lang w:eastAsia="ja-JP"/>
        </w:rPr>
        <w:t>Half</w:t>
      </w:r>
      <w:r w:rsidR="00F23340">
        <w:rPr>
          <w:lang w:eastAsia="ja-JP"/>
        </w:rPr>
        <w:t xml:space="preserve"> of the</w:t>
      </w:r>
      <w:r w:rsidR="00D01CC5" w:rsidRPr="006937FE">
        <w:rPr>
          <w:lang w:eastAsia="ja-JP"/>
        </w:rPr>
        <w:t xml:space="preserve"> </w:t>
      </w:r>
      <w:r w:rsidR="00DA3FDD">
        <w:rPr>
          <w:lang w:eastAsia="ja-JP"/>
        </w:rPr>
        <w:t>TSMEs</w:t>
      </w:r>
      <w:r w:rsidR="00DA3FDD" w:rsidRPr="006937FE">
        <w:rPr>
          <w:lang w:eastAsia="ja-JP"/>
        </w:rPr>
        <w:t xml:space="preserve"> </w:t>
      </w:r>
      <w:r w:rsidR="00D01CC5" w:rsidRPr="006937FE">
        <w:rPr>
          <w:lang w:eastAsia="ja-JP"/>
        </w:rPr>
        <w:t xml:space="preserve">who </w:t>
      </w:r>
      <w:r w:rsidR="00831CF4">
        <w:rPr>
          <w:lang w:eastAsia="ja-JP"/>
        </w:rPr>
        <w:t xml:space="preserve">were interviewed </w:t>
      </w:r>
      <w:r w:rsidR="003B3292">
        <w:rPr>
          <w:lang w:eastAsia="ja-JP"/>
        </w:rPr>
        <w:t xml:space="preserve">(across </w:t>
      </w:r>
      <w:r w:rsidR="000B1FED">
        <w:rPr>
          <w:lang w:eastAsia="ja-JP"/>
        </w:rPr>
        <w:t>4 of the sites</w:t>
      </w:r>
      <w:r w:rsidR="003B3292">
        <w:rPr>
          <w:lang w:eastAsia="ja-JP"/>
        </w:rPr>
        <w:t>)</w:t>
      </w:r>
      <w:r w:rsidR="000B1FED">
        <w:rPr>
          <w:lang w:eastAsia="ja-JP"/>
        </w:rPr>
        <w:t xml:space="preserve"> </w:t>
      </w:r>
      <w:r w:rsidR="00565A2E">
        <w:rPr>
          <w:lang w:eastAsia="ja-JP"/>
        </w:rPr>
        <w:t xml:space="preserve">reported being </w:t>
      </w:r>
      <w:r w:rsidR="00D01CC5" w:rsidRPr="006937FE">
        <w:rPr>
          <w:lang w:eastAsia="ja-JP"/>
        </w:rPr>
        <w:t>more interested in employing people with disability as a result of the pilot</w:t>
      </w:r>
      <w:r w:rsidR="006E6CBC">
        <w:rPr>
          <w:lang w:eastAsia="ja-JP"/>
        </w:rPr>
        <w:t xml:space="preserve"> but many noted that other factors </w:t>
      </w:r>
      <w:r w:rsidR="000B3EFC">
        <w:rPr>
          <w:lang w:eastAsia="ja-JP"/>
        </w:rPr>
        <w:t xml:space="preserve">(e.g. </w:t>
      </w:r>
      <w:r w:rsidR="00482C17">
        <w:rPr>
          <w:lang w:eastAsia="ja-JP"/>
        </w:rPr>
        <w:t>changing economic conditions, seasonal fluctuations in workforce demand, increas</w:t>
      </w:r>
      <w:r w:rsidR="0096327F">
        <w:rPr>
          <w:lang w:eastAsia="ja-JP"/>
        </w:rPr>
        <w:t>ing return of international workers)</w:t>
      </w:r>
      <w:r w:rsidR="006E6CBC">
        <w:rPr>
          <w:lang w:eastAsia="ja-JP"/>
        </w:rPr>
        <w:t xml:space="preserve"> influenced their employment demand</w:t>
      </w:r>
      <w:r w:rsidR="00D01CC5" w:rsidRPr="006937FE">
        <w:rPr>
          <w:lang w:eastAsia="ja-JP"/>
        </w:rPr>
        <w:t xml:space="preserve">.  </w:t>
      </w:r>
    </w:p>
    <w:p w14:paraId="3C96028E" w14:textId="655506B5" w:rsidR="008504D2" w:rsidRDefault="001F046E" w:rsidP="00DF2B9F">
      <w:pPr>
        <w:rPr>
          <w:lang w:eastAsia="ja-JP"/>
        </w:rPr>
      </w:pPr>
      <w:r>
        <w:rPr>
          <w:lang w:eastAsia="ja-JP"/>
        </w:rPr>
        <w:t>In total,</w:t>
      </w:r>
      <w:r w:rsidR="008504D2" w:rsidRPr="006937FE">
        <w:rPr>
          <w:lang w:eastAsia="ja-JP"/>
        </w:rPr>
        <w:t xml:space="preserve"> </w:t>
      </w:r>
      <w:r w:rsidR="008504D2" w:rsidRPr="00202B91">
        <w:rPr>
          <w:b/>
          <w:bCs/>
          <w:color w:val="005677" w:themeColor="text1"/>
          <w:lang w:eastAsia="ja-JP"/>
        </w:rPr>
        <w:t>providers reported that</w:t>
      </w:r>
      <w:r w:rsidR="008E5B2D">
        <w:rPr>
          <w:b/>
          <w:bCs/>
          <w:color w:val="005677" w:themeColor="text1"/>
          <w:lang w:eastAsia="ja-JP"/>
        </w:rPr>
        <w:t>,</w:t>
      </w:r>
      <w:r w:rsidR="008504D2" w:rsidRPr="00202B91">
        <w:rPr>
          <w:b/>
          <w:bCs/>
          <w:color w:val="005677" w:themeColor="text1"/>
          <w:lang w:eastAsia="ja-JP"/>
        </w:rPr>
        <w:t xml:space="preserve"> as a result of pilot activities</w:t>
      </w:r>
      <w:r w:rsidR="00712FB7">
        <w:rPr>
          <w:b/>
          <w:bCs/>
          <w:color w:val="005677" w:themeColor="text1"/>
          <w:lang w:eastAsia="ja-JP"/>
        </w:rPr>
        <w:t>,</w:t>
      </w:r>
      <w:r w:rsidR="008504D2" w:rsidRPr="00202B91">
        <w:rPr>
          <w:b/>
          <w:bCs/>
          <w:color w:val="005677" w:themeColor="text1"/>
          <w:lang w:eastAsia="ja-JP"/>
        </w:rPr>
        <w:t xml:space="preserve"> 221 people with disability interviewed for roles in TSMEs, resulting in 149 people with disability employed in TSMEs</w:t>
      </w:r>
      <w:r w:rsidR="00653ACA" w:rsidRPr="006937FE">
        <w:rPr>
          <w:lang w:eastAsia="ja-JP"/>
        </w:rPr>
        <w:t>.</w:t>
      </w:r>
      <w:r w:rsidR="00653ACA">
        <w:rPr>
          <w:lang w:eastAsia="ja-JP"/>
        </w:rPr>
        <w:t xml:space="preserve"> </w:t>
      </w:r>
      <w:r>
        <w:rPr>
          <w:lang w:eastAsia="ja-JP"/>
        </w:rPr>
        <w:t>However, these outcomes</w:t>
      </w:r>
      <w:r w:rsidR="00DB5E4A" w:rsidRPr="008504D2">
        <w:rPr>
          <w:lang w:eastAsia="ja-JP"/>
        </w:rPr>
        <w:t xml:space="preserve"> varied notably across providers</w:t>
      </w:r>
      <w:r w:rsidR="00F261F4">
        <w:rPr>
          <w:lang w:eastAsia="ja-JP"/>
        </w:rPr>
        <w:t>:</w:t>
      </w:r>
      <w:r w:rsidR="00AD1C9E">
        <w:rPr>
          <w:lang w:eastAsia="ja-JP"/>
        </w:rPr>
        <w:t xml:space="preserve"> 10 of 12 providers</w:t>
      </w:r>
      <w:r w:rsidR="00F261F4">
        <w:rPr>
          <w:lang w:eastAsia="ja-JP"/>
        </w:rPr>
        <w:t xml:space="preserve"> achieved employment outcomes</w:t>
      </w:r>
      <w:r w:rsidR="00AD1C9E">
        <w:rPr>
          <w:lang w:eastAsia="ja-JP"/>
        </w:rPr>
        <w:t xml:space="preserve">, with the number of people with disability employed ranging from </w:t>
      </w:r>
      <w:r w:rsidR="00DB5E4A">
        <w:rPr>
          <w:lang w:eastAsia="ja-JP"/>
        </w:rPr>
        <w:t xml:space="preserve">1 to 43 per provider. </w:t>
      </w:r>
      <w:r w:rsidR="00CA1040">
        <w:rPr>
          <w:lang w:eastAsia="ja-JP"/>
        </w:rPr>
        <w:t xml:space="preserve">Providers also noted that </w:t>
      </w:r>
      <w:r w:rsidR="00E96DF8">
        <w:rPr>
          <w:lang w:eastAsia="ja-JP"/>
        </w:rPr>
        <w:t xml:space="preserve">their ability to achieve employment outcomes </w:t>
      </w:r>
      <w:r w:rsidR="00880228">
        <w:rPr>
          <w:lang w:eastAsia="ja-JP"/>
        </w:rPr>
        <w:t xml:space="preserve">relied on the engagement of ESOs with the pilot, and some providers </w:t>
      </w:r>
      <w:r w:rsidR="00E60773">
        <w:rPr>
          <w:lang w:eastAsia="ja-JP"/>
        </w:rPr>
        <w:t xml:space="preserve">reported that some local DESs were </w:t>
      </w:r>
      <w:r w:rsidR="0093366D">
        <w:rPr>
          <w:lang w:eastAsia="ja-JP"/>
        </w:rPr>
        <w:t xml:space="preserve">not interested or willing to engage with the Navigator. </w:t>
      </w:r>
      <w:r w:rsidR="00800987">
        <w:rPr>
          <w:lang w:eastAsia="ja-JP"/>
        </w:rPr>
        <w:t>W</w:t>
      </w:r>
      <w:r w:rsidR="008504D2" w:rsidRPr="008504D2">
        <w:rPr>
          <w:lang w:eastAsia="ja-JP"/>
        </w:rPr>
        <w:t xml:space="preserve">hen comparing </w:t>
      </w:r>
      <w:r w:rsidR="00574919">
        <w:rPr>
          <w:lang w:eastAsia="ja-JP"/>
        </w:rPr>
        <w:t>statistical area</w:t>
      </w:r>
      <w:r w:rsidR="00052284">
        <w:rPr>
          <w:lang w:eastAsia="ja-JP"/>
        </w:rPr>
        <w:t xml:space="preserve"> 4 (</w:t>
      </w:r>
      <w:r w:rsidR="008504D2" w:rsidRPr="008504D2">
        <w:rPr>
          <w:lang w:eastAsia="ja-JP"/>
        </w:rPr>
        <w:t>SA4s</w:t>
      </w:r>
      <w:r w:rsidR="00052284">
        <w:rPr>
          <w:lang w:eastAsia="ja-JP"/>
        </w:rPr>
        <w:t>)</w:t>
      </w:r>
      <w:r w:rsidR="008504D2" w:rsidRPr="008504D2">
        <w:rPr>
          <w:lang w:eastAsia="ja-JP"/>
        </w:rPr>
        <w:t xml:space="preserve"> where the TLNP was delivered to non-pilot SA4s</w:t>
      </w:r>
      <w:r w:rsidR="00800987">
        <w:rPr>
          <w:lang w:eastAsia="ja-JP"/>
        </w:rPr>
        <w:t>,</w:t>
      </w:r>
      <w:r w:rsidR="008504D2" w:rsidRPr="008504D2">
        <w:rPr>
          <w:lang w:eastAsia="ja-JP"/>
        </w:rPr>
        <w:t xml:space="preserve"> there is no </w:t>
      </w:r>
      <w:r w:rsidR="00ED6CB9">
        <w:rPr>
          <w:lang w:eastAsia="ja-JP"/>
        </w:rPr>
        <w:t xml:space="preserve">statistically significant </w:t>
      </w:r>
      <w:r w:rsidR="008504D2" w:rsidRPr="008504D2">
        <w:rPr>
          <w:lang w:eastAsia="ja-JP"/>
        </w:rPr>
        <w:t xml:space="preserve">differences in DES placements into roles in the tourism industry over the duration of the pilot.  </w:t>
      </w:r>
      <w:r w:rsidR="00ED6CB9">
        <w:rPr>
          <w:lang w:eastAsia="ja-JP"/>
        </w:rPr>
        <w:t>However, in the last quarter of available data</w:t>
      </w:r>
      <w:r w:rsidR="009D5A94">
        <w:rPr>
          <w:lang w:eastAsia="ja-JP"/>
        </w:rPr>
        <w:t xml:space="preserve"> (reflecting the final quarter of pilot delivery) there was a greater increase in </w:t>
      </w:r>
      <w:r w:rsidR="00B70561">
        <w:rPr>
          <w:lang w:eastAsia="ja-JP"/>
        </w:rPr>
        <w:t xml:space="preserve">the number of DES placements into tourism roles found in TLNP SA4s compared to non-pilot regions. This </w:t>
      </w:r>
      <w:r w:rsidR="00AB336B">
        <w:rPr>
          <w:lang w:eastAsia="ja-JP"/>
        </w:rPr>
        <w:t xml:space="preserve">may reflect the </w:t>
      </w:r>
      <w:r w:rsidR="00A3129D">
        <w:rPr>
          <w:lang w:eastAsia="ja-JP"/>
        </w:rPr>
        <w:t>time taken for employment outcomes to be achieved in pilot sites</w:t>
      </w:r>
      <w:r w:rsidR="00020B80">
        <w:rPr>
          <w:lang w:eastAsia="ja-JP"/>
        </w:rPr>
        <w:t xml:space="preserve">. </w:t>
      </w:r>
    </w:p>
    <w:p w14:paraId="70AE6197" w14:textId="77777777" w:rsidR="00641CDA" w:rsidRPr="008611B6" w:rsidRDefault="00641CDA" w:rsidP="008611B6">
      <w:pPr>
        <w:pStyle w:val="Heading5"/>
        <w:keepNext/>
        <w:numPr>
          <w:ilvl w:val="0"/>
          <w:numId w:val="0"/>
        </w:numPr>
        <w:spacing w:after="120"/>
        <w:ind w:left="737" w:hanging="737"/>
        <w:rPr>
          <w:color w:val="auto"/>
          <w:sz w:val="26"/>
          <w:szCs w:val="26"/>
          <w:lang w:eastAsia="ja-JP"/>
        </w:rPr>
      </w:pPr>
      <w:r w:rsidRPr="008611B6">
        <w:rPr>
          <w:color w:val="auto"/>
          <w:sz w:val="26"/>
          <w:szCs w:val="26"/>
          <w:lang w:eastAsia="ja-JP"/>
        </w:rPr>
        <w:lastRenderedPageBreak/>
        <w:t>Sustainability</w:t>
      </w:r>
    </w:p>
    <w:p w14:paraId="6CE2C2B5" w14:textId="47A3E8A4" w:rsidR="00641CDA" w:rsidRDefault="00641CDA" w:rsidP="00641CDA">
      <w:pPr>
        <w:rPr>
          <w:lang w:eastAsia="ja-JP"/>
        </w:rPr>
      </w:pPr>
      <w:r>
        <w:rPr>
          <w:lang w:eastAsia="ja-JP"/>
        </w:rPr>
        <w:t xml:space="preserve">Providers and some TSMEs interviewed reported that </w:t>
      </w:r>
      <w:r w:rsidRPr="00202B91">
        <w:rPr>
          <w:b/>
          <w:bCs/>
          <w:color w:val="005677" w:themeColor="text1"/>
          <w:lang w:eastAsia="ja-JP"/>
        </w:rPr>
        <w:t>TSMEs are likely to continue to use their increased awareness and understanding of the benefits of employing people with disability</w:t>
      </w:r>
      <w:r w:rsidRPr="009E7260">
        <w:rPr>
          <w:lang w:eastAsia="ja-JP"/>
        </w:rPr>
        <w:t>, including the resources developed and distributed by the Navigators</w:t>
      </w:r>
      <w:r>
        <w:rPr>
          <w:lang w:eastAsia="ja-JP"/>
        </w:rPr>
        <w:t xml:space="preserve">, as well as more inclusive approaches to recruitment processes </w:t>
      </w:r>
      <w:r w:rsidR="000D37EC">
        <w:rPr>
          <w:lang w:eastAsia="ja-JP"/>
        </w:rPr>
        <w:t xml:space="preserve">that </w:t>
      </w:r>
      <w:r>
        <w:rPr>
          <w:lang w:eastAsia="ja-JP"/>
        </w:rPr>
        <w:t>some TSMEs have implemented</w:t>
      </w:r>
      <w:r w:rsidRPr="009E7260">
        <w:rPr>
          <w:lang w:eastAsia="ja-JP"/>
        </w:rPr>
        <w:t xml:space="preserve">. </w:t>
      </w:r>
      <w:r w:rsidR="000D37EC">
        <w:rPr>
          <w:lang w:eastAsia="ja-JP"/>
        </w:rPr>
        <w:t xml:space="preserve">Some </w:t>
      </w:r>
      <w:r w:rsidRPr="009E7260">
        <w:rPr>
          <w:lang w:eastAsia="ja-JP"/>
        </w:rPr>
        <w:t>TSMEs reported highly valuing the support Navigators provided in building connections and relationships with ESOs</w:t>
      </w:r>
      <w:r>
        <w:rPr>
          <w:lang w:eastAsia="ja-JP"/>
        </w:rPr>
        <w:t>, but</w:t>
      </w:r>
      <w:r w:rsidRPr="009E7260">
        <w:rPr>
          <w:lang w:eastAsia="ja-JP"/>
        </w:rPr>
        <w:t xml:space="preserve"> </w:t>
      </w:r>
      <w:r w:rsidR="00B113B5">
        <w:rPr>
          <w:lang w:eastAsia="ja-JP"/>
        </w:rPr>
        <w:t xml:space="preserve">given </w:t>
      </w:r>
      <w:r w:rsidR="00913A02">
        <w:rPr>
          <w:lang w:eastAsia="ja-JP"/>
        </w:rPr>
        <w:t>nearly half</w:t>
      </w:r>
      <w:r w:rsidR="00527A0B">
        <w:rPr>
          <w:lang w:eastAsia="ja-JP"/>
        </w:rPr>
        <w:t xml:space="preserve"> of the providers</w:t>
      </w:r>
      <w:r w:rsidR="00913A02">
        <w:rPr>
          <w:lang w:eastAsia="ja-JP"/>
        </w:rPr>
        <w:t xml:space="preserve"> (5 of 12) </w:t>
      </w:r>
      <w:r w:rsidR="006813AA">
        <w:rPr>
          <w:lang w:eastAsia="ja-JP"/>
        </w:rPr>
        <w:t>anecdotally reported that</w:t>
      </w:r>
      <w:r w:rsidR="00041E77">
        <w:rPr>
          <w:lang w:eastAsia="ja-JP"/>
        </w:rPr>
        <w:t xml:space="preserve"> </w:t>
      </w:r>
      <w:r w:rsidR="008A3778">
        <w:rPr>
          <w:lang w:eastAsia="ja-JP"/>
        </w:rPr>
        <w:t xml:space="preserve">many </w:t>
      </w:r>
      <w:r w:rsidR="00041E77">
        <w:rPr>
          <w:lang w:eastAsia="ja-JP"/>
        </w:rPr>
        <w:t xml:space="preserve">TSMEs </w:t>
      </w:r>
      <w:r w:rsidR="006813AA">
        <w:rPr>
          <w:lang w:eastAsia="ja-JP"/>
        </w:rPr>
        <w:t>in their</w:t>
      </w:r>
      <w:r w:rsidR="008A3778">
        <w:rPr>
          <w:lang w:eastAsia="ja-JP"/>
        </w:rPr>
        <w:t xml:space="preserve"> region had </w:t>
      </w:r>
      <w:r w:rsidR="00425DAF">
        <w:rPr>
          <w:lang w:eastAsia="ja-JP"/>
        </w:rPr>
        <w:t>poor experiences and relationships with ESOs prior to the pilot</w:t>
      </w:r>
      <w:r w:rsidR="006813AA">
        <w:rPr>
          <w:lang w:eastAsia="ja-JP"/>
        </w:rPr>
        <w:t xml:space="preserve"> </w:t>
      </w:r>
      <w:r w:rsidRPr="009E7260">
        <w:rPr>
          <w:lang w:eastAsia="ja-JP"/>
        </w:rPr>
        <w:t xml:space="preserve">it is unclear the extent to which these connections will be sustained after the pilot support is concluded.  </w:t>
      </w:r>
    </w:p>
    <w:p w14:paraId="52548679" w14:textId="1A470F9A" w:rsidR="00641CDA" w:rsidRDefault="00641CDA" w:rsidP="00641CDA">
      <w:pPr>
        <w:rPr>
          <w:lang w:eastAsia="ja-JP"/>
        </w:rPr>
      </w:pPr>
      <w:r>
        <w:rPr>
          <w:lang w:eastAsia="ja-JP"/>
        </w:rPr>
        <w:t xml:space="preserve">Providers, TSMEs, and people with disability reported that </w:t>
      </w:r>
      <w:r w:rsidRPr="009E7260">
        <w:rPr>
          <w:lang w:eastAsia="ja-JP"/>
        </w:rPr>
        <w:t xml:space="preserve">people with disability who were </w:t>
      </w:r>
      <w:r w:rsidRPr="00AF4C47">
        <w:rPr>
          <w:lang w:eastAsia="ja-JP"/>
        </w:rPr>
        <w:t>employed in TSMEs as a result of the pilot have developed skills and/or experience that can support their current and future employment, including employment in the tourism industry. Providers reported that 31 people with disability who were employed in TSMEs as a result of the pilot were still in those roles at the conclusion of the pilot, a sustainment rate of 21%. However, this may be an under</w:t>
      </w:r>
      <w:r w:rsidR="00265959">
        <w:rPr>
          <w:lang w:eastAsia="ja-JP"/>
        </w:rPr>
        <w:t>representation</w:t>
      </w:r>
      <w:r w:rsidRPr="00AF4C47">
        <w:rPr>
          <w:lang w:eastAsia="ja-JP"/>
        </w:rPr>
        <w:t xml:space="preserve"> of the true number of people with disability who achieved sustained employment outcomes </w:t>
      </w:r>
      <w:r w:rsidR="00265959">
        <w:rPr>
          <w:lang w:eastAsia="ja-JP"/>
        </w:rPr>
        <w:t>because</w:t>
      </w:r>
      <w:r w:rsidRPr="00AF4C47">
        <w:rPr>
          <w:lang w:eastAsia="ja-JP"/>
        </w:rPr>
        <w:t xml:space="preserve"> not all providers remained in contact with TSMEs after facilitating connections to ESOs.</w:t>
      </w:r>
      <w:r>
        <w:rPr>
          <w:lang w:eastAsia="ja-JP"/>
        </w:rPr>
        <w:t xml:space="preserve"> </w:t>
      </w:r>
      <w:r w:rsidR="00AC3C4B">
        <w:rPr>
          <w:lang w:eastAsia="ja-JP"/>
        </w:rPr>
        <w:t>Additionally, as employment in the tourism industry is strongly driven by seasonal demands, the achievement of a sustained employment outcome is likely to be highly dependent on when a person was employed relative to the seasonal cycle, the type of job and the nature of the role.</w:t>
      </w:r>
    </w:p>
    <w:p w14:paraId="3539349F" w14:textId="3E7E6A2D" w:rsidR="00DF2B9F" w:rsidRPr="008611B6" w:rsidRDefault="00DF2B9F" w:rsidP="008611B6">
      <w:pPr>
        <w:pStyle w:val="Heading5"/>
        <w:numPr>
          <w:ilvl w:val="0"/>
          <w:numId w:val="0"/>
        </w:numPr>
        <w:spacing w:after="120"/>
        <w:ind w:left="737" w:hanging="737"/>
        <w:rPr>
          <w:color w:val="auto"/>
          <w:sz w:val="26"/>
          <w:szCs w:val="26"/>
          <w:lang w:eastAsia="ja-JP"/>
        </w:rPr>
      </w:pPr>
      <w:r w:rsidRPr="008611B6">
        <w:rPr>
          <w:color w:val="auto"/>
          <w:sz w:val="26"/>
          <w:szCs w:val="26"/>
          <w:lang w:eastAsia="ja-JP"/>
        </w:rPr>
        <w:t>Efficiency</w:t>
      </w:r>
    </w:p>
    <w:p w14:paraId="6EA4951F" w14:textId="239785BB" w:rsidR="00DF2B9F" w:rsidRDefault="009E7260" w:rsidP="00DF2B9F">
      <w:pPr>
        <w:rPr>
          <w:lang w:eastAsia="ja-JP"/>
        </w:rPr>
      </w:pPr>
      <w:r w:rsidRPr="009E7260">
        <w:rPr>
          <w:lang w:eastAsia="ja-JP"/>
        </w:rPr>
        <w:t xml:space="preserve">The TLNP was implemented within budget. </w:t>
      </w:r>
      <w:r w:rsidR="00D274FF">
        <w:rPr>
          <w:lang w:eastAsia="ja-JP"/>
        </w:rPr>
        <w:t>T</w:t>
      </w:r>
      <w:r w:rsidR="00314133">
        <w:rPr>
          <w:lang w:eastAsia="ja-JP"/>
        </w:rPr>
        <w:t xml:space="preserve">he optional 3-month extension allowed most providers to expend their funding (except </w:t>
      </w:r>
      <w:r w:rsidR="005315EA">
        <w:rPr>
          <w:lang w:eastAsia="ja-JP"/>
        </w:rPr>
        <w:t>one</w:t>
      </w:r>
      <w:r w:rsidR="00314133">
        <w:rPr>
          <w:lang w:eastAsia="ja-JP"/>
        </w:rPr>
        <w:t xml:space="preserve"> provider </w:t>
      </w:r>
      <w:r w:rsidR="0045099D">
        <w:rPr>
          <w:lang w:eastAsia="ja-JP"/>
        </w:rPr>
        <w:t>which reported</w:t>
      </w:r>
      <w:r w:rsidR="00314133">
        <w:rPr>
          <w:lang w:eastAsia="ja-JP"/>
        </w:rPr>
        <w:t xml:space="preserve"> an underspend). </w:t>
      </w:r>
      <w:r w:rsidR="000B347C">
        <w:rPr>
          <w:lang w:eastAsia="ja-JP"/>
        </w:rPr>
        <w:t xml:space="preserve">In </w:t>
      </w:r>
      <w:r w:rsidR="00DA3866">
        <w:rPr>
          <w:lang w:eastAsia="ja-JP"/>
        </w:rPr>
        <w:t xml:space="preserve">financial reporting to DSS </w:t>
      </w:r>
      <w:r w:rsidR="00114EF9">
        <w:rPr>
          <w:lang w:eastAsia="ja-JP"/>
        </w:rPr>
        <w:t>five</w:t>
      </w:r>
      <w:r w:rsidR="00314133">
        <w:rPr>
          <w:lang w:eastAsia="ja-JP"/>
        </w:rPr>
        <w:t xml:space="preserve"> providers </w:t>
      </w:r>
      <w:r w:rsidR="00E83D6E">
        <w:rPr>
          <w:lang w:eastAsia="ja-JP"/>
        </w:rPr>
        <w:t xml:space="preserve">reported spending more than </w:t>
      </w:r>
      <w:r w:rsidR="006A6210">
        <w:rPr>
          <w:lang w:eastAsia="ja-JP"/>
        </w:rPr>
        <w:t>their funding amount</w:t>
      </w:r>
      <w:r w:rsidR="00737482">
        <w:rPr>
          <w:lang w:eastAsia="ja-JP"/>
        </w:rPr>
        <w:t xml:space="preserve"> as part of their acquittal process</w:t>
      </w:r>
      <w:r w:rsidR="002E6EB6">
        <w:rPr>
          <w:lang w:eastAsia="ja-JP"/>
        </w:rPr>
        <w:t>.</w:t>
      </w:r>
      <w:r w:rsidR="006A6210">
        <w:rPr>
          <w:lang w:eastAsia="ja-JP"/>
        </w:rPr>
        <w:t xml:space="preserve"> </w:t>
      </w:r>
      <w:r w:rsidR="00737482">
        <w:rPr>
          <w:lang w:eastAsia="ja-JP"/>
        </w:rPr>
        <w:t>The amounts varied significantly between providers</w:t>
      </w:r>
      <w:r w:rsidR="00626B3F">
        <w:rPr>
          <w:lang w:eastAsia="ja-JP"/>
        </w:rPr>
        <w:t xml:space="preserve"> (from </w:t>
      </w:r>
      <w:r w:rsidR="001D4030">
        <w:rPr>
          <w:lang w:eastAsia="ja-JP"/>
        </w:rPr>
        <w:t xml:space="preserve">1.4% to </w:t>
      </w:r>
      <w:r w:rsidR="00B06C6C">
        <w:rPr>
          <w:lang w:eastAsia="ja-JP"/>
        </w:rPr>
        <w:t>80% of the grant amount)</w:t>
      </w:r>
      <w:r w:rsidR="00737482">
        <w:rPr>
          <w:lang w:eastAsia="ja-JP"/>
        </w:rPr>
        <w:t xml:space="preserve"> and while it is likely that this extra amount was drawn </w:t>
      </w:r>
      <w:r w:rsidR="00372B3B">
        <w:rPr>
          <w:lang w:eastAsia="ja-JP"/>
        </w:rPr>
        <w:t>from their own funding</w:t>
      </w:r>
      <w:r w:rsidR="00737482">
        <w:rPr>
          <w:lang w:eastAsia="ja-JP"/>
        </w:rPr>
        <w:t xml:space="preserve">, </w:t>
      </w:r>
      <w:r w:rsidR="003442BC">
        <w:rPr>
          <w:lang w:eastAsia="ja-JP"/>
        </w:rPr>
        <w:t>due to the differences between organisations in terms of their accounting practices, it is difficult to infer w</w:t>
      </w:r>
      <w:r w:rsidR="00A448C0">
        <w:rPr>
          <w:lang w:eastAsia="ja-JP"/>
        </w:rPr>
        <w:t xml:space="preserve">hether </w:t>
      </w:r>
      <w:r w:rsidR="00607E92">
        <w:rPr>
          <w:lang w:eastAsia="ja-JP"/>
        </w:rPr>
        <w:t xml:space="preserve">this </w:t>
      </w:r>
      <w:r w:rsidR="0004107F">
        <w:rPr>
          <w:lang w:eastAsia="ja-JP"/>
        </w:rPr>
        <w:t xml:space="preserve">overspend was a function of </w:t>
      </w:r>
      <w:r w:rsidR="009635CA">
        <w:rPr>
          <w:lang w:eastAsia="ja-JP"/>
        </w:rPr>
        <w:t xml:space="preserve">underbudgeting on the part of providers or </w:t>
      </w:r>
      <w:r w:rsidR="00996483">
        <w:rPr>
          <w:lang w:eastAsia="ja-JP"/>
        </w:rPr>
        <w:t xml:space="preserve">accounted for </w:t>
      </w:r>
      <w:r w:rsidR="00D469DE">
        <w:rPr>
          <w:lang w:eastAsia="ja-JP"/>
        </w:rPr>
        <w:t>as part of program delivery</w:t>
      </w:r>
      <w:r w:rsidR="00372B3B">
        <w:rPr>
          <w:lang w:eastAsia="ja-JP"/>
        </w:rPr>
        <w:t xml:space="preserve">. </w:t>
      </w:r>
    </w:p>
    <w:p w14:paraId="2FA98AEA" w14:textId="77777777" w:rsidR="002F3E54" w:rsidRDefault="004240FF" w:rsidP="00DF2B9F">
      <w:pPr>
        <w:rPr>
          <w:lang w:eastAsia="ja-JP"/>
        </w:rPr>
      </w:pPr>
      <w:r>
        <w:rPr>
          <w:lang w:eastAsia="ja-JP"/>
        </w:rPr>
        <w:t xml:space="preserve">The evaluation calculated a range of metrics related to the program’s economy, efficiency and effectiveness. </w:t>
      </w:r>
    </w:p>
    <w:p w14:paraId="7D3EFB44" w14:textId="6A720255" w:rsidR="004240FF" w:rsidRDefault="002F3E54" w:rsidP="00B445DE">
      <w:pPr>
        <w:pStyle w:val="ListParagraph"/>
        <w:rPr>
          <w:lang w:eastAsia="ja-JP"/>
        </w:rPr>
      </w:pPr>
      <w:r w:rsidRPr="0045099D">
        <w:rPr>
          <w:b/>
          <w:bCs/>
          <w:color w:val="005677" w:themeColor="text1"/>
        </w:rPr>
        <w:t>Economy</w:t>
      </w:r>
      <w:r>
        <w:rPr>
          <w:lang w:eastAsia="ja-JP"/>
        </w:rPr>
        <w:t>:</w:t>
      </w:r>
      <w:r w:rsidR="004240FF">
        <w:rPr>
          <w:lang w:eastAsia="ja-JP"/>
        </w:rPr>
        <w:t xml:space="preserve"> DSS administration costs represented 17% of total program costs; </w:t>
      </w:r>
      <w:r>
        <w:rPr>
          <w:lang w:eastAsia="ja-JP"/>
        </w:rPr>
        <w:t xml:space="preserve">while </w:t>
      </w:r>
      <w:r w:rsidR="004240FF">
        <w:rPr>
          <w:lang w:eastAsia="ja-JP"/>
        </w:rPr>
        <w:t xml:space="preserve">this is higher than available benchmarks for </w:t>
      </w:r>
      <w:r w:rsidR="004240FF" w:rsidRPr="00D56912">
        <w:rPr>
          <w:i/>
          <w:iCs/>
          <w:lang w:eastAsia="ja-JP"/>
        </w:rPr>
        <w:t>established</w:t>
      </w:r>
      <w:r w:rsidR="004240FF">
        <w:rPr>
          <w:lang w:eastAsia="ja-JP"/>
        </w:rPr>
        <w:t xml:space="preserve"> government programs</w:t>
      </w:r>
      <w:r>
        <w:rPr>
          <w:lang w:eastAsia="ja-JP"/>
        </w:rPr>
        <w:t>, this is to be expected for a pilot.</w:t>
      </w:r>
    </w:p>
    <w:p w14:paraId="05E5511F" w14:textId="02B4ADA7" w:rsidR="005B1A0A" w:rsidRDefault="002F3E54" w:rsidP="00B445DE">
      <w:pPr>
        <w:pStyle w:val="ListParagraph"/>
        <w:rPr>
          <w:lang w:eastAsia="ja-JP"/>
        </w:rPr>
      </w:pPr>
      <w:r w:rsidRPr="0045099D">
        <w:rPr>
          <w:b/>
          <w:bCs/>
          <w:color w:val="005677" w:themeColor="text1"/>
          <w:lang w:eastAsia="ja-JP"/>
        </w:rPr>
        <w:t>Efficiency</w:t>
      </w:r>
      <w:r>
        <w:rPr>
          <w:lang w:eastAsia="ja-JP"/>
        </w:rPr>
        <w:t>:</w:t>
      </w:r>
      <w:r w:rsidR="005B1A0A">
        <w:rPr>
          <w:lang w:eastAsia="ja-JP"/>
        </w:rPr>
        <w:t xml:space="preserve"> </w:t>
      </w:r>
      <w:r w:rsidR="00A373B5">
        <w:rPr>
          <w:lang w:eastAsia="ja-JP"/>
        </w:rPr>
        <w:t>T</w:t>
      </w:r>
      <w:r w:rsidR="00A373B5" w:rsidRPr="009E7260">
        <w:rPr>
          <w:lang w:eastAsia="ja-JP"/>
        </w:rPr>
        <w:t xml:space="preserve">here </w:t>
      </w:r>
      <w:r w:rsidR="00A373B5">
        <w:rPr>
          <w:lang w:eastAsia="ja-JP"/>
        </w:rPr>
        <w:t>was</w:t>
      </w:r>
      <w:r w:rsidR="00A373B5" w:rsidRPr="009E7260">
        <w:rPr>
          <w:lang w:eastAsia="ja-JP"/>
        </w:rPr>
        <w:t xml:space="preserve"> wide variation between providers in costs to reach and engage TSMEs</w:t>
      </w:r>
      <w:r w:rsidR="00A373B5">
        <w:rPr>
          <w:lang w:eastAsia="ja-JP"/>
        </w:rPr>
        <w:t xml:space="preserve"> reflecting </w:t>
      </w:r>
      <w:r w:rsidR="00A373B5" w:rsidRPr="00B445DE">
        <w:t>the</w:t>
      </w:r>
      <w:r w:rsidR="00A373B5">
        <w:rPr>
          <w:lang w:eastAsia="ja-JP"/>
        </w:rPr>
        <w:t xml:space="preserve"> different approaches taken by providers</w:t>
      </w:r>
      <w:r w:rsidR="003A10EE">
        <w:rPr>
          <w:lang w:eastAsia="ja-JP"/>
        </w:rPr>
        <w:t xml:space="preserve"> and different definitions of reach and engagement in provider data</w:t>
      </w:r>
      <w:r w:rsidR="00A373B5" w:rsidRPr="009E7260">
        <w:rPr>
          <w:lang w:eastAsia="ja-JP"/>
        </w:rPr>
        <w:t xml:space="preserve">. </w:t>
      </w:r>
      <w:r w:rsidR="00856031">
        <w:rPr>
          <w:lang w:eastAsia="ja-JP"/>
        </w:rPr>
        <w:t>P</w:t>
      </w:r>
      <w:r w:rsidR="00A373B5" w:rsidRPr="009E7260">
        <w:rPr>
          <w:lang w:eastAsia="ja-JP"/>
        </w:rPr>
        <w:t xml:space="preserve">roviders that </w:t>
      </w:r>
      <w:r w:rsidR="00693EF3">
        <w:rPr>
          <w:lang w:eastAsia="ja-JP"/>
        </w:rPr>
        <w:t>took</w:t>
      </w:r>
      <w:r w:rsidR="00693EF3" w:rsidRPr="009E7260">
        <w:rPr>
          <w:lang w:eastAsia="ja-JP"/>
        </w:rPr>
        <w:t xml:space="preserve"> </w:t>
      </w:r>
      <w:r w:rsidR="00A373B5" w:rsidRPr="009E7260">
        <w:rPr>
          <w:lang w:eastAsia="ja-JP"/>
        </w:rPr>
        <w:t xml:space="preserve">a more targeted approach to engaging businesses </w:t>
      </w:r>
      <w:r w:rsidR="00DC1633">
        <w:rPr>
          <w:lang w:eastAsia="ja-JP"/>
        </w:rPr>
        <w:t>had</w:t>
      </w:r>
      <w:r w:rsidR="00A373B5" w:rsidRPr="009E7260">
        <w:rPr>
          <w:lang w:eastAsia="ja-JP"/>
        </w:rPr>
        <w:t xml:space="preserve"> higher costs of reach but progressively lower costs of engagement</w:t>
      </w:r>
      <w:r w:rsidR="00DC1633">
        <w:rPr>
          <w:lang w:eastAsia="ja-JP"/>
        </w:rPr>
        <w:t>.</w:t>
      </w:r>
    </w:p>
    <w:p w14:paraId="3C29FAC6" w14:textId="77777777" w:rsidR="00A373B5" w:rsidRDefault="002F3E54" w:rsidP="00B445DE">
      <w:pPr>
        <w:pStyle w:val="ListParagraph"/>
        <w:rPr>
          <w:lang w:eastAsia="ja-JP"/>
        </w:rPr>
      </w:pPr>
      <w:r w:rsidRPr="0045099D">
        <w:rPr>
          <w:b/>
          <w:bCs/>
          <w:color w:val="005677" w:themeColor="text1"/>
        </w:rPr>
        <w:lastRenderedPageBreak/>
        <w:t>Effectiveness</w:t>
      </w:r>
      <w:r>
        <w:rPr>
          <w:lang w:eastAsia="ja-JP"/>
        </w:rPr>
        <w:t>:</w:t>
      </w:r>
      <w:r w:rsidR="005B1A0A" w:rsidRPr="005B1A0A">
        <w:rPr>
          <w:lang w:eastAsia="ja-JP"/>
        </w:rPr>
        <w:t xml:space="preserve"> </w:t>
      </w:r>
    </w:p>
    <w:p w14:paraId="188EFCB2" w14:textId="22BEA3B5" w:rsidR="007C4C53" w:rsidRPr="00FF61FE" w:rsidRDefault="007C4C53" w:rsidP="00FF61FE">
      <w:pPr>
        <w:pStyle w:val="ListBullet2"/>
      </w:pPr>
      <w:r>
        <w:rPr>
          <w:lang w:eastAsia="ja-JP"/>
        </w:rPr>
        <w:t>This analysis focus</w:t>
      </w:r>
      <w:r w:rsidR="000D33CB">
        <w:rPr>
          <w:lang w:eastAsia="ja-JP"/>
        </w:rPr>
        <w:t>sed</w:t>
      </w:r>
      <w:r>
        <w:rPr>
          <w:lang w:eastAsia="ja-JP"/>
        </w:rPr>
        <w:t xml:space="preserve"> on employment outcomes, but the pilot also targeted </w:t>
      </w:r>
      <w:r w:rsidRPr="00FF61FE">
        <w:t>employer capability outcomes.</w:t>
      </w:r>
    </w:p>
    <w:p w14:paraId="7A8F44D2" w14:textId="31C8DA94" w:rsidR="00A373B5" w:rsidRPr="00BA7DA3" w:rsidRDefault="00DC1633" w:rsidP="00FF61FE">
      <w:pPr>
        <w:pStyle w:val="ListBullet2"/>
      </w:pPr>
      <w:r w:rsidRPr="00BA7DA3">
        <w:t xml:space="preserve">Providers that took a more targeted approach to engaging businesses saw far lower costs of employment and sustainment. </w:t>
      </w:r>
      <w:r w:rsidR="00D56912" w:rsidRPr="00BA7DA3">
        <w:t>The</w:t>
      </w:r>
      <w:r w:rsidR="007C4C53" w:rsidRPr="00BA7DA3">
        <w:t xml:space="preserve"> </w:t>
      </w:r>
      <w:r w:rsidR="00A373B5" w:rsidRPr="00BA7DA3">
        <w:t xml:space="preserve">overall cost per </w:t>
      </w:r>
      <w:r w:rsidR="007C4C53" w:rsidRPr="00BA7DA3">
        <w:t>employment outcome</w:t>
      </w:r>
      <w:r w:rsidR="00A373B5" w:rsidRPr="00BA7DA3">
        <w:t xml:space="preserve"> sustained was $40,05</w:t>
      </w:r>
      <w:r w:rsidR="007C4C53" w:rsidRPr="00BA7DA3">
        <w:t>0 for the three providers that recorded these outcomes</w:t>
      </w:r>
      <w:r w:rsidR="00D56912" w:rsidRPr="00BA7DA3">
        <w:t>. This is a lower-bound estimate as some filled vacancies may become sustained vacancies over time</w:t>
      </w:r>
      <w:r w:rsidR="007C4C53" w:rsidRPr="00BA7DA3">
        <w:t xml:space="preserve"> and because of limitations in provider data on sustained employment outcomes</w:t>
      </w:r>
      <w:r w:rsidR="00A373B5" w:rsidRPr="00BA7DA3">
        <w:t xml:space="preserve">. </w:t>
      </w:r>
      <w:r w:rsidR="007C4C53" w:rsidRPr="00BA7DA3">
        <w:t>However, this is within</w:t>
      </w:r>
      <w:r w:rsidR="00A373B5" w:rsidRPr="00BA7DA3">
        <w:t xml:space="preserve"> range </w:t>
      </w:r>
      <w:r w:rsidR="00486A2C" w:rsidRPr="00BA7DA3">
        <w:t>for employment programs referenced in recent research</w:t>
      </w:r>
      <w:r w:rsidR="00A373B5" w:rsidRPr="00BA7DA3">
        <w:t>, especially those based on tailored in-person support</w:t>
      </w:r>
      <w:r w:rsidR="00641CDA" w:rsidRPr="00BA7DA3">
        <w:t xml:space="preserve"> (though this </w:t>
      </w:r>
      <w:r w:rsidR="00C40BC4" w:rsidRPr="00BA7DA3">
        <w:t xml:space="preserve">research </w:t>
      </w:r>
      <w:r w:rsidR="00641CDA" w:rsidRPr="00BA7DA3">
        <w:t>does not represent a benchmark but a reference point from 10 programs)</w:t>
      </w:r>
      <w:r w:rsidR="00AE4954" w:rsidRPr="00BA7DA3">
        <w:rPr>
          <w:rStyle w:val="FootnoteReference"/>
        </w:rPr>
        <w:footnoteReference w:id="2"/>
      </w:r>
      <w:r w:rsidR="00A373B5" w:rsidRPr="00BA7DA3">
        <w:t>.</w:t>
      </w:r>
      <w:r w:rsidR="00E82E4B" w:rsidRPr="00BA7DA3">
        <w:t xml:space="preserve"> </w:t>
      </w:r>
    </w:p>
    <w:p w14:paraId="60D9B230" w14:textId="1DF70FB2" w:rsidR="005B1A0A" w:rsidRDefault="00E54436" w:rsidP="00FF61FE">
      <w:pPr>
        <w:pStyle w:val="ListBullet2"/>
        <w:rPr>
          <w:lang w:eastAsia="ja-JP"/>
        </w:rPr>
      </w:pPr>
      <w:r>
        <w:t xml:space="preserve">A </w:t>
      </w:r>
      <w:r w:rsidR="00A373B5" w:rsidRPr="00FF61FE">
        <w:t>cost-benefit analysis</w:t>
      </w:r>
      <w:r w:rsidR="00586676">
        <w:t xml:space="preserve"> (CBA)</w:t>
      </w:r>
      <w:r w:rsidR="00A373B5" w:rsidRPr="00FF61FE">
        <w:t xml:space="preserve"> for the pilot</w:t>
      </w:r>
      <w:r>
        <w:t xml:space="preserve"> was </w:t>
      </w:r>
      <w:r w:rsidR="00816656">
        <w:t xml:space="preserve">developed but not included as part of the final analysis </w:t>
      </w:r>
      <w:r w:rsidR="004F16FA" w:rsidRPr="00AE5A54">
        <w:t xml:space="preserve">for several </w:t>
      </w:r>
      <w:r w:rsidR="00816656">
        <w:t>reasons</w:t>
      </w:r>
      <w:r w:rsidR="00476613">
        <w:t xml:space="preserve">, including </w:t>
      </w:r>
      <w:r w:rsidR="004F16FA" w:rsidRPr="00AE5A54">
        <w:t xml:space="preserve">that </w:t>
      </w:r>
      <w:r w:rsidR="00213AB5" w:rsidRPr="00AE5A54">
        <w:t>n</w:t>
      </w:r>
      <w:r w:rsidR="005B1A0A" w:rsidRPr="00AE5A54">
        <w:t>ot</w:t>
      </w:r>
      <w:r w:rsidR="005B1A0A" w:rsidRPr="00FF61FE">
        <w:t xml:space="preserve"> all providers directly targeted employment outcomes, </w:t>
      </w:r>
      <w:r w:rsidR="00213AB5">
        <w:t>d</w:t>
      </w:r>
      <w:r w:rsidR="00646528">
        <w:t xml:space="preserve">ifficulties in capturing employment outcomes </w:t>
      </w:r>
      <w:r w:rsidR="004F16FA" w:rsidRPr="00AE5A54">
        <w:t>and sustained outcomes</w:t>
      </w:r>
      <w:r w:rsidR="00646528" w:rsidRPr="00AE5A54">
        <w:t xml:space="preserve"> </w:t>
      </w:r>
      <w:r w:rsidR="00646528">
        <w:t xml:space="preserve">within the time period of the evaluation, and </w:t>
      </w:r>
      <w:r w:rsidR="00E56B75">
        <w:t xml:space="preserve">the </w:t>
      </w:r>
      <w:r w:rsidR="00390392">
        <w:t xml:space="preserve">inability to </w:t>
      </w:r>
      <w:r w:rsidR="00390392" w:rsidRPr="00202B91">
        <w:t>monetise key outcomes of the program</w:t>
      </w:r>
      <w:r w:rsidR="004F16FA" w:rsidRPr="00202B91">
        <w:t>,</w:t>
      </w:r>
      <w:r w:rsidR="00390392" w:rsidRPr="00202B91">
        <w:t xml:space="preserve"> such as </w:t>
      </w:r>
      <w:r w:rsidR="008E4882" w:rsidRPr="00202B91">
        <w:t xml:space="preserve">improvements in </w:t>
      </w:r>
      <w:r w:rsidR="005B1A0A" w:rsidRPr="00202B91">
        <w:t>employer capability</w:t>
      </w:r>
      <w:r w:rsidR="005B1A0A">
        <w:rPr>
          <w:lang w:eastAsia="ja-JP"/>
        </w:rPr>
        <w:t xml:space="preserve">. </w:t>
      </w:r>
      <w:r w:rsidR="005448CB">
        <w:rPr>
          <w:lang w:eastAsia="ja-JP"/>
        </w:rPr>
        <w:t>For future programs</w:t>
      </w:r>
      <w:r w:rsidR="00CB6194">
        <w:rPr>
          <w:lang w:eastAsia="ja-JP"/>
        </w:rPr>
        <w:t xml:space="preserve">, identification and monetisation of outcomes in the design phase through ex-ante CBA approaches, and validation of this through systematic collection of outcomes data by grantees may enable </w:t>
      </w:r>
      <w:r w:rsidR="008C20CB">
        <w:rPr>
          <w:lang w:eastAsia="ja-JP"/>
        </w:rPr>
        <w:t xml:space="preserve">this analysis; however, there will likely be limitations to this given the difficulty of monetising some </w:t>
      </w:r>
      <w:r w:rsidR="00DE00F1">
        <w:rPr>
          <w:lang w:eastAsia="ja-JP"/>
        </w:rPr>
        <w:t>employment related benefits, such as wellbeing</w:t>
      </w:r>
      <w:r w:rsidR="009A631C">
        <w:rPr>
          <w:lang w:eastAsia="ja-JP"/>
        </w:rPr>
        <w:t>.</w:t>
      </w:r>
    </w:p>
    <w:p w14:paraId="11C8B47A" w14:textId="63E601C9" w:rsidR="002F3E54" w:rsidRDefault="002F3E54" w:rsidP="0045099D">
      <w:pPr>
        <w:pStyle w:val="ListParagraph"/>
        <w:rPr>
          <w:lang w:eastAsia="ja-JP"/>
        </w:rPr>
      </w:pPr>
      <w:r w:rsidRPr="0045099D">
        <w:rPr>
          <w:b/>
          <w:bCs/>
          <w:color w:val="005677" w:themeColor="text1"/>
          <w:lang w:eastAsia="ja-JP"/>
        </w:rPr>
        <w:t>Equity</w:t>
      </w:r>
      <w:r>
        <w:rPr>
          <w:lang w:eastAsia="ja-JP"/>
        </w:rPr>
        <w:t xml:space="preserve">: Equity is an important consideration </w:t>
      </w:r>
      <w:r w:rsidR="00DD14F2">
        <w:rPr>
          <w:lang w:eastAsia="ja-JP"/>
        </w:rPr>
        <w:t xml:space="preserve">in value for money assessments. Recent research on </w:t>
      </w:r>
      <w:r w:rsidR="00DD14F2" w:rsidRPr="0045099D">
        <w:t>the</w:t>
      </w:r>
      <w:r w:rsidR="00DD14F2">
        <w:rPr>
          <w:lang w:eastAsia="ja-JP"/>
        </w:rPr>
        <w:t xml:space="preserve"> costs and benefits of employment services indicates participant need is an important influence on costs. However, there is not data on the needs of employees with disability reached through the pilot to identify if this also </w:t>
      </w:r>
      <w:r w:rsidR="005B1A0A">
        <w:rPr>
          <w:lang w:eastAsia="ja-JP"/>
        </w:rPr>
        <w:t>influenced costs.</w:t>
      </w:r>
    </w:p>
    <w:p w14:paraId="1D5CE02D" w14:textId="24D4A58D" w:rsidR="0024492F" w:rsidRPr="008611B6" w:rsidRDefault="00654050" w:rsidP="008611B6">
      <w:pPr>
        <w:pStyle w:val="Heading5"/>
        <w:numPr>
          <w:ilvl w:val="0"/>
          <w:numId w:val="0"/>
        </w:numPr>
        <w:ind w:left="737" w:hanging="737"/>
        <w:rPr>
          <w:sz w:val="26"/>
          <w:szCs w:val="26"/>
        </w:rPr>
      </w:pPr>
      <w:r w:rsidRPr="008611B6">
        <w:rPr>
          <w:sz w:val="26"/>
          <w:szCs w:val="26"/>
        </w:rPr>
        <w:t xml:space="preserve">Opportunities for </w:t>
      </w:r>
      <w:r w:rsidR="00E5508B" w:rsidRPr="008611B6">
        <w:rPr>
          <w:sz w:val="26"/>
          <w:szCs w:val="26"/>
        </w:rPr>
        <w:t>the</w:t>
      </w:r>
      <w:r w:rsidRPr="008611B6">
        <w:rPr>
          <w:sz w:val="26"/>
          <w:szCs w:val="26"/>
        </w:rPr>
        <w:t xml:space="preserve"> future </w:t>
      </w:r>
    </w:p>
    <w:p w14:paraId="2B40A2DF" w14:textId="66F489C2" w:rsidR="002F1EED" w:rsidRDefault="002F1EED" w:rsidP="002F1EED">
      <w:r w:rsidRPr="007548A0">
        <w:t>Base</w:t>
      </w:r>
      <w:r>
        <w:t xml:space="preserve">d on the above findings, we have identified a number of potential opportunities for the design and delivery of </w:t>
      </w:r>
      <w:r w:rsidR="009F4827">
        <w:t>future pilot initiatives or that could inform the new Specialist Disability Employment Program</w:t>
      </w:r>
      <w:r w:rsidR="00E5508B">
        <w:t xml:space="preserve"> </w:t>
      </w:r>
      <w:r w:rsidR="009F4827">
        <w:t>or align with the New Disability Employment Centre of Excellence</w:t>
      </w:r>
      <w:r>
        <w:t xml:space="preserve">. </w:t>
      </w:r>
    </w:p>
    <w:p w14:paraId="64A1113C" w14:textId="745006F6" w:rsidR="00452BBE" w:rsidRPr="008F5B88" w:rsidRDefault="00585465" w:rsidP="002F1EED">
      <w:pPr>
        <w:rPr>
          <w:b/>
          <w:bCs/>
        </w:rPr>
      </w:pPr>
      <w:r w:rsidRPr="008F5B88">
        <w:rPr>
          <w:b/>
          <w:bCs/>
        </w:rPr>
        <w:t>For pilots or programs considering eng</w:t>
      </w:r>
      <w:r w:rsidR="00695239" w:rsidRPr="008F5B88">
        <w:rPr>
          <w:b/>
          <w:bCs/>
        </w:rPr>
        <w:t>aging SMEs</w:t>
      </w:r>
      <w:r w:rsidR="008F5B88">
        <w:rPr>
          <w:b/>
          <w:bCs/>
        </w:rPr>
        <w:t>:</w:t>
      </w:r>
    </w:p>
    <w:p w14:paraId="35E5C429" w14:textId="634244F5" w:rsidR="00901155" w:rsidRPr="00901155" w:rsidRDefault="00901155" w:rsidP="00901155">
      <w:pPr>
        <w:pStyle w:val="ListNumber"/>
      </w:pPr>
      <w:r>
        <w:rPr>
          <w:b/>
          <w:bCs/>
          <w:color w:val="005677" w:themeColor="text1"/>
        </w:rPr>
        <w:t xml:space="preserve">Consider distinct activity streams for addressing fundamental disability awareness, and organisational barriers to recruiting and supporting jobseekers with disability. </w:t>
      </w:r>
      <w:r>
        <w:rPr>
          <w:color w:val="auto"/>
        </w:rPr>
        <w:t xml:space="preserve">Providers consistently reported that there was a lower level of disability awareness and confidence among employers than they expected. There is a clear need for information, education and training to improve the foundational disability awareness of employers, </w:t>
      </w:r>
      <w:r>
        <w:rPr>
          <w:color w:val="auto"/>
        </w:rPr>
        <w:lastRenderedPageBreak/>
        <w:t xml:space="preserve">consistent with recommendations made in the Mid-term Review of the DES Program. </w:t>
      </w:r>
      <w:r>
        <w:t>However, these employers will take longer and require more intensive work to engage, compared to employers who have a sufficient existing level of understanding and interest in employing people with disability. Separating these two distinct streams of support that SMEs require could enable providers directly targeting employment outcomes to work more with employers to identify and address their needs, which is in scope for providers of the new Specialist Disability Employment Program and which recent research suggests is effective. This could support providers to more effectively use resources in promoting and engaging SMEs in relevant activities. However, this would require a level of local knowledge about existing SME capacity.</w:t>
      </w:r>
    </w:p>
    <w:p w14:paraId="7E5392BF" w14:textId="1874A1F4" w:rsidR="00695239" w:rsidRDefault="00BB5794" w:rsidP="00BB5794">
      <w:pPr>
        <w:pStyle w:val="ListNumber"/>
      </w:pPr>
      <w:r w:rsidRPr="003441A2">
        <w:rPr>
          <w:b/>
          <w:bCs/>
          <w:color w:val="005677" w:themeColor="text1"/>
        </w:rPr>
        <w:t xml:space="preserve">Consider </w:t>
      </w:r>
      <w:r w:rsidR="00900979">
        <w:rPr>
          <w:b/>
          <w:bCs/>
          <w:color w:val="005677" w:themeColor="text1"/>
        </w:rPr>
        <w:t>primarily focussing</w:t>
      </w:r>
      <w:r w:rsidR="009A6E63" w:rsidRPr="003441A2">
        <w:rPr>
          <w:b/>
          <w:bCs/>
          <w:color w:val="005677" w:themeColor="text1"/>
        </w:rPr>
        <w:t xml:space="preserve"> </w:t>
      </w:r>
      <w:r w:rsidRPr="003441A2">
        <w:rPr>
          <w:b/>
          <w:bCs/>
          <w:color w:val="005677" w:themeColor="text1"/>
        </w:rPr>
        <w:t>on</w:t>
      </w:r>
      <w:r w:rsidR="00900979">
        <w:rPr>
          <w:b/>
          <w:bCs/>
          <w:color w:val="005677" w:themeColor="text1"/>
        </w:rPr>
        <w:t xml:space="preserve"> engaging </w:t>
      </w:r>
      <w:r w:rsidRPr="003441A2">
        <w:rPr>
          <w:b/>
          <w:bCs/>
          <w:color w:val="005677" w:themeColor="text1"/>
        </w:rPr>
        <w:t>medium-sized</w:t>
      </w:r>
      <w:r w:rsidR="00EC392F" w:rsidRPr="00EC392F">
        <w:rPr>
          <w:b/>
          <w:bCs/>
          <w:color w:val="005677" w:themeColor="text1"/>
        </w:rPr>
        <w:t xml:space="preserve"> </w:t>
      </w:r>
      <w:r w:rsidR="00EC392F" w:rsidRPr="003441A2">
        <w:rPr>
          <w:b/>
          <w:bCs/>
          <w:color w:val="005677" w:themeColor="text1"/>
        </w:rPr>
        <w:t>enterprises</w:t>
      </w:r>
      <w:r w:rsidRPr="003441A2">
        <w:rPr>
          <w:b/>
          <w:bCs/>
          <w:color w:val="005677" w:themeColor="text1"/>
        </w:rPr>
        <w:t xml:space="preserve">, </w:t>
      </w:r>
      <w:r w:rsidR="00901155">
        <w:rPr>
          <w:b/>
          <w:bCs/>
          <w:color w:val="005677" w:themeColor="text1"/>
        </w:rPr>
        <w:t>where providing tailored support for employment outcomes</w:t>
      </w:r>
      <w:r>
        <w:t xml:space="preserve">. </w:t>
      </w:r>
      <w:r w:rsidR="00954E1C" w:rsidRPr="00954E1C">
        <w:t>As addressed through the expansion of the definition of SME in the pilot, providers consistently found that although some small enterprises were open to the opportunities of hiring people with disability (particularly where the employer had a personal connection to disability), the constraints of their organisation size (e.g. how regularly they were looking to hire new staff, their ability to tailor position descriptions) limited the extent to which activities aiming to increase the employment of people with disability were able to achieve their intended outcomes in smaller enterprises. This should not be to the exclusion of smaller enterprises that are seeking to employ people with disability.</w:t>
      </w:r>
    </w:p>
    <w:p w14:paraId="2D19111B" w14:textId="22A067BF" w:rsidR="008740B8" w:rsidRPr="00CA55EF" w:rsidRDefault="008740B8" w:rsidP="00BB5794">
      <w:pPr>
        <w:pStyle w:val="ListNumber"/>
      </w:pPr>
      <w:r>
        <w:rPr>
          <w:b/>
          <w:bCs/>
          <w:color w:val="005677" w:themeColor="text1"/>
        </w:rPr>
        <w:t xml:space="preserve">Consider </w:t>
      </w:r>
      <w:r w:rsidR="00277882">
        <w:rPr>
          <w:b/>
          <w:bCs/>
          <w:color w:val="005677" w:themeColor="text1"/>
        </w:rPr>
        <w:t>further opportunities for</w:t>
      </w:r>
      <w:r>
        <w:rPr>
          <w:b/>
          <w:bCs/>
          <w:color w:val="005677" w:themeColor="text1"/>
        </w:rPr>
        <w:t xml:space="preserve"> engagement approaches </w:t>
      </w:r>
      <w:r w:rsidR="00012489">
        <w:rPr>
          <w:b/>
          <w:bCs/>
          <w:color w:val="005677" w:themeColor="text1"/>
        </w:rPr>
        <w:t xml:space="preserve">that allow tailored one-on-one contact </w:t>
      </w:r>
      <w:r w:rsidR="0036093F">
        <w:rPr>
          <w:b/>
          <w:bCs/>
          <w:color w:val="005677" w:themeColor="text1"/>
        </w:rPr>
        <w:t xml:space="preserve">with employers. </w:t>
      </w:r>
      <w:r w:rsidR="00BF0282">
        <w:rPr>
          <w:color w:val="auto"/>
        </w:rPr>
        <w:t>Provi</w:t>
      </w:r>
      <w:r w:rsidR="0093486A">
        <w:rPr>
          <w:color w:val="auto"/>
        </w:rPr>
        <w:t xml:space="preserve">ders that </w:t>
      </w:r>
      <w:r w:rsidR="00865F74">
        <w:rPr>
          <w:color w:val="auto"/>
        </w:rPr>
        <w:t xml:space="preserve">focussed on engaging fewer </w:t>
      </w:r>
      <w:r w:rsidR="00A306C9">
        <w:rPr>
          <w:color w:val="auto"/>
        </w:rPr>
        <w:t xml:space="preserve">TSMEs </w:t>
      </w:r>
      <w:r w:rsidR="00C1569B">
        <w:rPr>
          <w:color w:val="auto"/>
        </w:rPr>
        <w:t xml:space="preserve">with a higher intensity approach had more success </w:t>
      </w:r>
      <w:r w:rsidR="00B51094">
        <w:rPr>
          <w:color w:val="auto"/>
        </w:rPr>
        <w:t>and were more ef</w:t>
      </w:r>
      <w:r w:rsidR="0007098F">
        <w:rPr>
          <w:color w:val="auto"/>
        </w:rPr>
        <w:t>ficient</w:t>
      </w:r>
      <w:r w:rsidR="00C1569B">
        <w:rPr>
          <w:color w:val="auto"/>
        </w:rPr>
        <w:t xml:space="preserve"> than providers who focussed on reaching a higher number of </w:t>
      </w:r>
      <w:r w:rsidR="00A306C9">
        <w:rPr>
          <w:color w:val="auto"/>
        </w:rPr>
        <w:t xml:space="preserve">TSMEs </w:t>
      </w:r>
      <w:r w:rsidR="00C1569B">
        <w:rPr>
          <w:color w:val="auto"/>
        </w:rPr>
        <w:t xml:space="preserve">with a communications </w:t>
      </w:r>
      <w:r w:rsidR="00CA55EF">
        <w:rPr>
          <w:color w:val="auto"/>
        </w:rPr>
        <w:t xml:space="preserve">approach that prioritised broad and bulk communications. </w:t>
      </w:r>
    </w:p>
    <w:p w14:paraId="19C5B655" w14:textId="74961C39" w:rsidR="00A67517" w:rsidRDefault="00A67517" w:rsidP="00BB5794">
      <w:pPr>
        <w:pStyle w:val="ListNumber"/>
      </w:pPr>
      <w:r>
        <w:rPr>
          <w:b/>
          <w:bCs/>
          <w:color w:val="005677" w:themeColor="text1"/>
        </w:rPr>
        <w:t xml:space="preserve">Consider </w:t>
      </w:r>
      <w:r w:rsidR="00800FF4">
        <w:rPr>
          <w:b/>
          <w:bCs/>
          <w:color w:val="005677" w:themeColor="text1"/>
        </w:rPr>
        <w:t xml:space="preserve">engagement approaches that leverage positive word of mouth and successful outcomes from other SMEs to </w:t>
      </w:r>
      <w:r w:rsidR="00BF2E32">
        <w:rPr>
          <w:b/>
          <w:bCs/>
          <w:color w:val="005677" w:themeColor="text1"/>
        </w:rPr>
        <w:t>promote the benefits of participation.</w:t>
      </w:r>
      <w:r w:rsidR="00BF2E32">
        <w:t xml:space="preserve"> </w:t>
      </w:r>
      <w:r w:rsidR="00CA5CD3" w:rsidRPr="00CA5CD3">
        <w:t xml:space="preserve">TSMEs found positive word of mouth and examples of other organisations benefiting from the pilot compelling. Consider taking a two-stage approach to engagement – </w:t>
      </w:r>
      <w:r w:rsidR="00CA5CD3">
        <w:t>where provider</w:t>
      </w:r>
      <w:r w:rsidR="00AE07E1">
        <w:t>s</w:t>
      </w:r>
      <w:r w:rsidR="00CA5CD3">
        <w:t xml:space="preserve"> </w:t>
      </w:r>
      <w:r w:rsidR="00CA5CD3" w:rsidRPr="00CA5CD3">
        <w:t xml:space="preserve">initially </w:t>
      </w:r>
      <w:r w:rsidR="00CA5CD3">
        <w:t xml:space="preserve">work </w:t>
      </w:r>
      <w:r w:rsidR="00CA5CD3" w:rsidRPr="00CA5CD3">
        <w:t xml:space="preserve">with </w:t>
      </w:r>
      <w:r w:rsidR="00EB2497">
        <w:t>employers</w:t>
      </w:r>
      <w:r w:rsidR="00EB2497" w:rsidRPr="00CA5CD3">
        <w:t xml:space="preserve"> </w:t>
      </w:r>
      <w:r w:rsidR="00CA5CD3" w:rsidRPr="00CA5CD3">
        <w:t>that are most responsive and interested in engaging in activities at initial contact (</w:t>
      </w:r>
      <w:r w:rsidR="00AE07E1">
        <w:t>e.g.</w:t>
      </w:r>
      <w:r w:rsidR="00CA5CD3" w:rsidRPr="00CA5CD3">
        <w:t xml:space="preserve"> aligns with their corporate values, already highly value the importance of employing people with disability due to their personal experiences, highly motivated to hire new staff), then use their experiences to promote the pilot to </w:t>
      </w:r>
      <w:r w:rsidR="00EB2497">
        <w:t>employers</w:t>
      </w:r>
      <w:r w:rsidR="00EB2497" w:rsidRPr="00CA5CD3">
        <w:t xml:space="preserve"> </w:t>
      </w:r>
      <w:r w:rsidR="00CA5CD3" w:rsidRPr="00CA5CD3">
        <w:t>that may have initially been more hesitant to participate</w:t>
      </w:r>
      <w:r w:rsidR="00CA5CD3">
        <w:t>.</w:t>
      </w:r>
    </w:p>
    <w:p w14:paraId="745B5905" w14:textId="39B828FA" w:rsidR="00695239" w:rsidRPr="008F5B88" w:rsidRDefault="00025022" w:rsidP="002F1EED">
      <w:pPr>
        <w:rPr>
          <w:b/>
          <w:bCs/>
        </w:rPr>
      </w:pPr>
      <w:r w:rsidRPr="008F5B88">
        <w:rPr>
          <w:b/>
          <w:bCs/>
        </w:rPr>
        <w:t>For pilots</w:t>
      </w:r>
      <w:r w:rsidR="00C152C5" w:rsidRPr="008F5B88">
        <w:rPr>
          <w:b/>
          <w:bCs/>
        </w:rPr>
        <w:t xml:space="preserve"> or programs </w:t>
      </w:r>
      <w:r w:rsidR="00BA30EE" w:rsidRPr="008F5B88">
        <w:rPr>
          <w:b/>
          <w:bCs/>
        </w:rPr>
        <w:t xml:space="preserve">considering engaging </w:t>
      </w:r>
      <w:r w:rsidR="00E5384B" w:rsidRPr="008F5B88">
        <w:rPr>
          <w:b/>
          <w:bCs/>
        </w:rPr>
        <w:t xml:space="preserve">tourism businesses: </w:t>
      </w:r>
    </w:p>
    <w:p w14:paraId="4F696E06" w14:textId="2983ED75" w:rsidR="009D0648" w:rsidRDefault="00EA27DC" w:rsidP="009D0648">
      <w:pPr>
        <w:pStyle w:val="ListNumber"/>
      </w:pPr>
      <w:r w:rsidRPr="00397C89">
        <w:rPr>
          <w:b/>
          <w:bCs/>
          <w:color w:val="005677" w:themeColor="text1"/>
        </w:rPr>
        <w:t xml:space="preserve">Consider </w:t>
      </w:r>
      <w:r w:rsidR="00397C89" w:rsidRPr="00397C89">
        <w:rPr>
          <w:b/>
          <w:bCs/>
          <w:color w:val="005677" w:themeColor="text1"/>
        </w:rPr>
        <w:t xml:space="preserve">focussing on </w:t>
      </w:r>
      <w:r w:rsidR="00AE07E1">
        <w:rPr>
          <w:b/>
          <w:bCs/>
          <w:color w:val="005677" w:themeColor="text1"/>
        </w:rPr>
        <w:t>m</w:t>
      </w:r>
      <w:r w:rsidR="00397C89" w:rsidRPr="00397C89">
        <w:rPr>
          <w:b/>
          <w:bCs/>
          <w:color w:val="005677" w:themeColor="text1"/>
        </w:rPr>
        <w:t>ore specific types of tourism businesses, rather than taking an industry-wide focus</w:t>
      </w:r>
      <w:r w:rsidR="00397C89">
        <w:t xml:space="preserve">. </w:t>
      </w:r>
      <w:r w:rsidR="009D0648">
        <w:t xml:space="preserve">The tourism industry </w:t>
      </w:r>
      <w:r w:rsidR="00297AF5">
        <w:t xml:space="preserve">includes a large </w:t>
      </w:r>
      <w:r w:rsidR="007756B3">
        <w:t>range</w:t>
      </w:r>
      <w:r w:rsidR="00297AF5">
        <w:t xml:space="preserve"> of </w:t>
      </w:r>
      <w:r w:rsidR="001577C7">
        <w:t xml:space="preserve">businesses that </w:t>
      </w:r>
      <w:r w:rsidR="001577C7">
        <w:lastRenderedPageBreak/>
        <w:t>support the visitor economy</w:t>
      </w:r>
      <w:r w:rsidR="007756B3">
        <w:rPr>
          <w:rStyle w:val="FootnoteReference"/>
        </w:rPr>
        <w:footnoteReference w:id="3"/>
      </w:r>
      <w:r w:rsidR="001C1E8D">
        <w:t xml:space="preserve">. </w:t>
      </w:r>
      <w:r w:rsidR="007756B3">
        <w:t xml:space="preserve">The broad </w:t>
      </w:r>
      <w:r w:rsidR="00F7772D">
        <w:t>range</w:t>
      </w:r>
      <w:r w:rsidR="007756B3">
        <w:t xml:space="preserve"> of businesses </w:t>
      </w:r>
      <w:r w:rsidR="000338BE">
        <w:t xml:space="preserve">made it challenging for Navigators to identify </w:t>
      </w:r>
      <w:r w:rsidR="00906512">
        <w:t xml:space="preserve">and to </w:t>
      </w:r>
      <w:r w:rsidR="00570263">
        <w:t>effectively engage all types of eligible businesses, as their business needs and potential ability to adjust roles differed substantially across different types of tourism businesses</w:t>
      </w:r>
      <w:r w:rsidR="00066955">
        <w:t>.</w:t>
      </w:r>
    </w:p>
    <w:p w14:paraId="4AE948D3" w14:textId="43981547" w:rsidR="00C7064F" w:rsidRDefault="00DE21EE" w:rsidP="00C7064F">
      <w:pPr>
        <w:pStyle w:val="ListNumber"/>
      </w:pPr>
      <w:r w:rsidRPr="00DE21EE">
        <w:rPr>
          <w:b/>
          <w:bCs/>
          <w:color w:val="005677" w:themeColor="text1"/>
        </w:rPr>
        <w:t>Consider the impact of seasonality and peak trading periods</w:t>
      </w:r>
      <w:r w:rsidR="00C10003">
        <w:rPr>
          <w:b/>
          <w:bCs/>
          <w:color w:val="005677" w:themeColor="text1"/>
        </w:rPr>
        <w:t>, and the duration of the pilot</w:t>
      </w:r>
      <w:r w:rsidRPr="00DE21EE">
        <w:rPr>
          <w:b/>
          <w:bCs/>
          <w:color w:val="005677" w:themeColor="text1"/>
        </w:rPr>
        <w:t xml:space="preserve"> on employer availability</w:t>
      </w:r>
      <w:r>
        <w:t xml:space="preserve">. </w:t>
      </w:r>
      <w:r w:rsidR="002E457A">
        <w:t xml:space="preserve">Allowing for more of an establishment phase ahead of peak </w:t>
      </w:r>
      <w:r w:rsidR="008D7139">
        <w:t>tourism season</w:t>
      </w:r>
      <w:r w:rsidR="002E457A">
        <w:t xml:space="preserve"> </w:t>
      </w:r>
      <w:r w:rsidR="00BE4C37">
        <w:t xml:space="preserve">could help to avoid the clash experienced in rollout of the TLNP that delayed </w:t>
      </w:r>
      <w:r w:rsidR="00703F3E">
        <w:t xml:space="preserve">employer </w:t>
      </w:r>
      <w:r w:rsidR="00BE4C37">
        <w:t>engagement.</w:t>
      </w:r>
      <w:r w:rsidR="002E457A">
        <w:t xml:space="preserve"> </w:t>
      </w:r>
    </w:p>
    <w:p w14:paraId="01DBADD8" w14:textId="754DD8EF" w:rsidR="001B632D" w:rsidRDefault="00860721" w:rsidP="002F1EED">
      <w:pPr>
        <w:rPr>
          <w:b/>
          <w:bCs/>
        </w:rPr>
      </w:pPr>
      <w:r w:rsidRPr="001246E5">
        <w:rPr>
          <w:b/>
          <w:bCs/>
        </w:rPr>
        <w:t xml:space="preserve">For future pilot programs </w:t>
      </w:r>
      <w:r w:rsidR="00EB7589" w:rsidRPr="001246E5">
        <w:rPr>
          <w:b/>
          <w:bCs/>
        </w:rPr>
        <w:t xml:space="preserve">delivered by multiple providers: </w:t>
      </w:r>
    </w:p>
    <w:p w14:paraId="59410FAC" w14:textId="74E2B5FC" w:rsidR="009270FC" w:rsidRPr="009270FC" w:rsidRDefault="009270FC" w:rsidP="002F1EED">
      <w:pPr>
        <w:pStyle w:val="ListNumber"/>
      </w:pPr>
      <w:r>
        <w:rPr>
          <w:b/>
          <w:bCs/>
          <w:color w:val="005677" w:themeColor="text1"/>
        </w:rPr>
        <w:t>Consider leveraging existing training and informational resources, rather than developing industry</w:t>
      </w:r>
      <w:r w:rsidR="00703F3E">
        <w:rPr>
          <w:b/>
          <w:bCs/>
          <w:color w:val="005677" w:themeColor="text1"/>
        </w:rPr>
        <w:t>-</w:t>
      </w:r>
      <w:r>
        <w:rPr>
          <w:b/>
          <w:bCs/>
          <w:color w:val="005677" w:themeColor="text1"/>
        </w:rPr>
        <w:t>specific materials</w:t>
      </w:r>
      <w:r w:rsidRPr="00A67517">
        <w:t>.</w:t>
      </w:r>
      <w:r>
        <w:t xml:space="preserve"> Providers reported spending a substantial proportion of the pilot duration engaging local TSMEs about their needs, and tailoring their pilot model, activities, and resources to meet their needs. </w:t>
      </w:r>
      <w:r w:rsidR="00923858">
        <w:t xml:space="preserve">However, </w:t>
      </w:r>
      <w:r w:rsidR="006429F8">
        <w:t>the identified needs of TSMEs</w:t>
      </w:r>
      <w:r w:rsidR="00430934">
        <w:t xml:space="preserve"> and their required resources</w:t>
      </w:r>
      <w:r w:rsidR="006429F8">
        <w:t xml:space="preserve"> did not appear to substantially differ across the regions. </w:t>
      </w:r>
      <w:r>
        <w:t xml:space="preserve">As intended </w:t>
      </w:r>
      <w:r w:rsidR="00882B5D">
        <w:t>in</w:t>
      </w:r>
      <w:r>
        <w:t xml:space="preserve"> the role of the </w:t>
      </w:r>
      <w:r w:rsidRPr="0027546E">
        <w:t>Disability Employment Centre of Excellence</w:t>
      </w:r>
      <w:r>
        <w:t>, leveraging existing training and resource materials would allow providers to spend more time engaging and delivering pilot activities to SMEs</w:t>
      </w:r>
      <w:r w:rsidR="00617691">
        <w:t>, particularly in pilot programs where multiple providers are engaged as part of service delivery</w:t>
      </w:r>
      <w:r>
        <w:t>.</w:t>
      </w:r>
    </w:p>
    <w:p w14:paraId="4C23DF7C" w14:textId="3B347460" w:rsidR="008718B5" w:rsidRPr="006937FE" w:rsidRDefault="00E8239A" w:rsidP="006937FE">
      <w:pPr>
        <w:pStyle w:val="ListNumber"/>
        <w:rPr>
          <w:b/>
          <w:bCs/>
          <w:color w:val="005677" w:themeColor="text1"/>
        </w:rPr>
      </w:pPr>
      <w:r w:rsidRPr="00CA5CD3">
        <w:rPr>
          <w:b/>
          <w:bCs/>
          <w:color w:val="005677" w:themeColor="text1"/>
        </w:rPr>
        <w:t xml:space="preserve">Consider providing </w:t>
      </w:r>
      <w:r w:rsidR="00D102CC" w:rsidRPr="00CA5CD3">
        <w:rPr>
          <w:b/>
          <w:bCs/>
          <w:color w:val="005677" w:themeColor="text1"/>
        </w:rPr>
        <w:t xml:space="preserve">additional </w:t>
      </w:r>
      <w:r w:rsidR="00EC392F">
        <w:rPr>
          <w:b/>
          <w:bCs/>
          <w:color w:val="005677" w:themeColor="text1"/>
        </w:rPr>
        <w:t>DSS</w:t>
      </w:r>
      <w:r w:rsidR="00D102CC" w:rsidRPr="00CA5CD3">
        <w:rPr>
          <w:b/>
          <w:bCs/>
          <w:color w:val="005677" w:themeColor="text1"/>
        </w:rPr>
        <w:t xml:space="preserve"> support to </w:t>
      </w:r>
      <w:r w:rsidR="00FD48CF" w:rsidRPr="00CA5CD3">
        <w:rPr>
          <w:b/>
          <w:bCs/>
          <w:color w:val="005677" w:themeColor="text1"/>
        </w:rPr>
        <w:t xml:space="preserve">establish a Community of Practice. </w:t>
      </w:r>
      <w:r w:rsidR="00625E74">
        <w:rPr>
          <w:color w:val="auto"/>
        </w:rPr>
        <w:t xml:space="preserve">It was intended that </w:t>
      </w:r>
      <w:r w:rsidR="00293D70">
        <w:rPr>
          <w:color w:val="auto"/>
        </w:rPr>
        <w:t xml:space="preserve">a Community of Practice </w:t>
      </w:r>
      <w:r w:rsidR="00293D70">
        <w:rPr>
          <w:lang w:eastAsia="ja-JP"/>
        </w:rPr>
        <w:t xml:space="preserve">(supported by DSS but organised and run by providers) would meet regularly throughout the delivery of the pilot. Although this group initially met as intended, for most of the implementation period </w:t>
      </w:r>
      <w:r w:rsidR="0027546E">
        <w:rPr>
          <w:lang w:eastAsia="ja-JP"/>
        </w:rPr>
        <w:t>it</w:t>
      </w:r>
      <w:r w:rsidR="00293D70">
        <w:rPr>
          <w:lang w:eastAsia="ja-JP"/>
        </w:rPr>
        <w:t xml:space="preserve"> wasn’t active.</w:t>
      </w:r>
      <w:r w:rsidR="00FB47D9">
        <w:rPr>
          <w:lang w:eastAsia="ja-JP"/>
        </w:rPr>
        <w:t xml:space="preserve"> </w:t>
      </w:r>
      <w:r w:rsidR="0027546E">
        <w:rPr>
          <w:lang w:eastAsia="ja-JP"/>
        </w:rPr>
        <w:t>As p</w:t>
      </w:r>
      <w:r w:rsidR="00FB47D9">
        <w:rPr>
          <w:lang w:eastAsia="ja-JP"/>
        </w:rPr>
        <w:t>roviders reported experiencing many similar challenges in the design and implementation stages of the pilot</w:t>
      </w:r>
      <w:r w:rsidR="0027546E">
        <w:rPr>
          <w:lang w:eastAsia="ja-JP"/>
        </w:rPr>
        <w:t>, a</w:t>
      </w:r>
      <w:r w:rsidR="00FB47D9">
        <w:rPr>
          <w:lang w:eastAsia="ja-JP"/>
        </w:rPr>
        <w:t xml:space="preserve">n active community of practice may </w:t>
      </w:r>
      <w:r w:rsidR="00F75565">
        <w:rPr>
          <w:lang w:eastAsia="ja-JP"/>
        </w:rPr>
        <w:t xml:space="preserve">have helped providers to </w:t>
      </w:r>
      <w:r w:rsidR="004F3C98">
        <w:rPr>
          <w:lang w:eastAsia="ja-JP"/>
        </w:rPr>
        <w:t xml:space="preserve">more effectively identify </w:t>
      </w:r>
      <w:r w:rsidR="0027546E">
        <w:rPr>
          <w:lang w:eastAsia="ja-JP"/>
        </w:rPr>
        <w:t xml:space="preserve">and address </w:t>
      </w:r>
      <w:r w:rsidR="004F3C98">
        <w:rPr>
          <w:lang w:eastAsia="ja-JP"/>
        </w:rPr>
        <w:t xml:space="preserve">common problems. </w:t>
      </w:r>
      <w:r w:rsidR="00FF61FE">
        <w:rPr>
          <w:lang w:eastAsia="ja-JP"/>
        </w:rPr>
        <w:t>Including Community of Practice participation</w:t>
      </w:r>
      <w:r w:rsidR="00F93C4E">
        <w:rPr>
          <w:lang w:eastAsia="ja-JP"/>
        </w:rPr>
        <w:t xml:space="preserve"> </w:t>
      </w:r>
      <w:r w:rsidR="00FF61FE">
        <w:rPr>
          <w:lang w:eastAsia="ja-JP"/>
        </w:rPr>
        <w:t>as a</w:t>
      </w:r>
      <w:r w:rsidR="00F93C4E">
        <w:rPr>
          <w:lang w:eastAsia="ja-JP"/>
        </w:rPr>
        <w:t xml:space="preserve"> required</w:t>
      </w:r>
      <w:r w:rsidR="00FF61FE">
        <w:rPr>
          <w:lang w:eastAsia="ja-JP"/>
        </w:rPr>
        <w:t xml:space="preserve"> activity</w:t>
      </w:r>
      <w:r w:rsidR="00F93C4E">
        <w:rPr>
          <w:lang w:eastAsia="ja-JP"/>
        </w:rPr>
        <w:t xml:space="preserve"> for providers</w:t>
      </w:r>
      <w:r w:rsidR="00FF61FE">
        <w:rPr>
          <w:lang w:eastAsia="ja-JP"/>
        </w:rPr>
        <w:t xml:space="preserve"> in the grant opportunity guidelines</w:t>
      </w:r>
      <w:r w:rsidR="00882B5D">
        <w:rPr>
          <w:lang w:eastAsia="ja-JP"/>
        </w:rPr>
        <w:t>,</w:t>
      </w:r>
      <w:r w:rsidR="00FF61FE">
        <w:rPr>
          <w:lang w:eastAsia="ja-JP"/>
        </w:rPr>
        <w:t xml:space="preserve"> as well as a</w:t>
      </w:r>
      <w:r w:rsidR="007B082A">
        <w:rPr>
          <w:lang w:eastAsia="ja-JP"/>
        </w:rPr>
        <w:t xml:space="preserve">dditional support from </w:t>
      </w:r>
      <w:r w:rsidR="00110BF3">
        <w:rPr>
          <w:lang w:eastAsia="ja-JP"/>
        </w:rPr>
        <w:t>DSS</w:t>
      </w:r>
      <w:r w:rsidR="007B082A">
        <w:rPr>
          <w:lang w:eastAsia="ja-JP"/>
        </w:rPr>
        <w:t xml:space="preserve"> in establishing </w:t>
      </w:r>
      <w:r w:rsidR="00882B5D">
        <w:rPr>
          <w:lang w:eastAsia="ja-JP"/>
        </w:rPr>
        <w:t xml:space="preserve">and maintaining </w:t>
      </w:r>
      <w:r w:rsidR="007B082A">
        <w:rPr>
          <w:lang w:eastAsia="ja-JP"/>
        </w:rPr>
        <w:t>this group</w:t>
      </w:r>
      <w:r w:rsidR="00882B5D">
        <w:rPr>
          <w:lang w:eastAsia="ja-JP"/>
        </w:rPr>
        <w:t>,</w:t>
      </w:r>
      <w:r w:rsidR="007B082A">
        <w:rPr>
          <w:lang w:eastAsia="ja-JP"/>
        </w:rPr>
        <w:t xml:space="preserve"> may have helped </w:t>
      </w:r>
      <w:r w:rsidR="00E918B3">
        <w:rPr>
          <w:lang w:eastAsia="ja-JP"/>
        </w:rPr>
        <w:t xml:space="preserve">ensure it </w:t>
      </w:r>
      <w:r w:rsidR="00922E74">
        <w:rPr>
          <w:lang w:eastAsia="ja-JP"/>
        </w:rPr>
        <w:t xml:space="preserve">met as intended. </w:t>
      </w:r>
    </w:p>
    <w:p w14:paraId="174175A3" w14:textId="77777777" w:rsidR="008718B5" w:rsidRPr="008E4C96" w:rsidRDefault="008718B5" w:rsidP="0024492F">
      <w:pPr>
        <w:spacing w:before="0" w:after="160" w:line="259" w:lineRule="auto"/>
        <w:sectPr w:rsidR="008718B5" w:rsidRPr="008E4C96" w:rsidSect="007C0962">
          <w:pgSz w:w="11906" w:h="16838" w:code="9"/>
          <w:pgMar w:top="1418" w:right="1418" w:bottom="1418" w:left="1418" w:header="567" w:footer="0" w:gutter="0"/>
          <w:pgNumType w:fmt="lowerRoman" w:start="1"/>
          <w:cols w:space="708"/>
          <w:titlePg/>
          <w:docGrid w:linePitch="360"/>
        </w:sectPr>
      </w:pPr>
    </w:p>
    <w:p w14:paraId="454A9CAC" w14:textId="77777777" w:rsidR="00E02295" w:rsidRPr="008E4C96" w:rsidRDefault="00E02295" w:rsidP="007D7C07">
      <w:pPr>
        <w:pStyle w:val="Heading2"/>
      </w:pPr>
      <w:bookmarkStart w:id="10" w:name="_Toc191647502"/>
      <w:bookmarkStart w:id="11" w:name="_Toc192515962"/>
      <w:r w:rsidRPr="008E4C96">
        <w:lastRenderedPageBreak/>
        <w:t>Report</w:t>
      </w:r>
      <w:bookmarkEnd w:id="10"/>
      <w:bookmarkEnd w:id="11"/>
    </w:p>
    <w:p w14:paraId="5A693DA3" w14:textId="77777777" w:rsidR="00A00237" w:rsidRPr="008E4C96" w:rsidRDefault="00A00237" w:rsidP="00A00237">
      <w:pPr>
        <w:pStyle w:val="ARTD-DividerPage-Description"/>
      </w:pPr>
      <w:r w:rsidRPr="00530792">
        <w:t>Detailed analysis against the key evaluation questions.</w:t>
      </w:r>
    </w:p>
    <w:p w14:paraId="126E772D" w14:textId="77777777" w:rsidR="00E02295" w:rsidRPr="008E4C96" w:rsidRDefault="00E02295" w:rsidP="00BF0CDF">
      <w:r w:rsidRPr="008E4C96">
        <w:br w:type="page"/>
      </w:r>
    </w:p>
    <w:p w14:paraId="32DEAE79" w14:textId="1A2EFB3A" w:rsidR="004A4D7F" w:rsidRPr="00F04E77" w:rsidRDefault="00654050" w:rsidP="00881606">
      <w:pPr>
        <w:pStyle w:val="Heading3"/>
        <w:numPr>
          <w:ilvl w:val="0"/>
          <w:numId w:val="48"/>
        </w:numPr>
      </w:pPr>
      <w:bookmarkStart w:id="12" w:name="_Toc191647503"/>
      <w:bookmarkStart w:id="13" w:name="_Toc192515963"/>
      <w:r w:rsidRPr="00F04E77">
        <w:lastRenderedPageBreak/>
        <w:t>Program and policy context</w:t>
      </w:r>
      <w:bookmarkEnd w:id="12"/>
      <w:bookmarkEnd w:id="13"/>
      <w:r w:rsidR="004A4D7F" w:rsidRPr="00F04E77">
        <w:t xml:space="preserve"> </w:t>
      </w:r>
    </w:p>
    <w:p w14:paraId="6A5501EC" w14:textId="16A9E271" w:rsidR="00220C49" w:rsidRPr="00D819D2" w:rsidRDefault="00220C49" w:rsidP="00881606">
      <w:pPr>
        <w:pStyle w:val="Heading4"/>
        <w:numPr>
          <w:ilvl w:val="1"/>
          <w:numId w:val="49"/>
        </w:numPr>
      </w:pPr>
      <w:bookmarkStart w:id="14" w:name="_Toc191647504"/>
      <w:bookmarkStart w:id="15" w:name="_Toc192515964"/>
      <w:r w:rsidRPr="00D819D2">
        <w:t xml:space="preserve">The </w:t>
      </w:r>
      <w:r w:rsidRPr="00F04E77">
        <w:t>policy</w:t>
      </w:r>
      <w:r w:rsidRPr="00D819D2">
        <w:t xml:space="preserve"> </w:t>
      </w:r>
      <w:r w:rsidRPr="00F04E77">
        <w:t>context</w:t>
      </w:r>
      <w:bookmarkEnd w:id="14"/>
      <w:bookmarkEnd w:id="15"/>
    </w:p>
    <w:p w14:paraId="6EF07A82" w14:textId="441867EE" w:rsidR="00220C49" w:rsidRDefault="00220C49" w:rsidP="00220C49">
      <w:r>
        <w:t>The</w:t>
      </w:r>
      <w:r w:rsidRPr="009930DA">
        <w:t xml:space="preserve"> United Nations Convention on the Rights of Person</w:t>
      </w:r>
      <w:r>
        <w:t>s</w:t>
      </w:r>
      <w:r w:rsidRPr="009930DA">
        <w:t xml:space="preserve"> with Disability </w:t>
      </w:r>
      <w:r>
        <w:t>set out the rights of people with disability</w:t>
      </w:r>
      <w:r>
        <w:rPr>
          <w:rStyle w:val="FootnoteReference"/>
        </w:rPr>
        <w:footnoteReference w:id="4"/>
      </w:r>
      <w:r w:rsidRPr="009930DA">
        <w:t xml:space="preserve"> </w:t>
      </w:r>
      <w:r>
        <w:t>to workplaces that are</w:t>
      </w:r>
      <w:r w:rsidRPr="009930DA">
        <w:t xml:space="preserve"> ‘open, inclusive, and accessible’ a</w:t>
      </w:r>
      <w:r>
        <w:t>nd to ‘</w:t>
      </w:r>
      <w:r w:rsidRPr="009930DA">
        <w:t>equal opportunity to career development and advancement</w:t>
      </w:r>
      <w:r w:rsidRPr="009930DA">
        <w:rPr>
          <w:vertAlign w:val="superscript"/>
        </w:rPr>
        <w:footnoteReference w:id="5"/>
      </w:r>
      <w:r w:rsidR="00D41EA7">
        <w:t>.</w:t>
      </w:r>
      <w:r w:rsidRPr="009930DA">
        <w:t xml:space="preserve"> In many countries around the world, there are legislative provisions to ensure equitable access to employment for people with disability. Nevertheless, global research indicates that there are numerous </w:t>
      </w:r>
      <w:r>
        <w:t>‘</w:t>
      </w:r>
      <w:r w:rsidRPr="009930DA">
        <w:t>roadblocks</w:t>
      </w:r>
      <w:r>
        <w:t>’</w:t>
      </w:r>
      <w:r w:rsidRPr="009930DA">
        <w:t xml:space="preserve"> that continue to exist for people with </w:t>
      </w:r>
      <w:r w:rsidR="0038305D" w:rsidRPr="009930DA">
        <w:t>disability</w:t>
      </w:r>
      <w:r w:rsidRPr="009930DA">
        <w:t xml:space="preserve"> in the workplace</w:t>
      </w:r>
      <w:r>
        <w:t>.</w:t>
      </w:r>
    </w:p>
    <w:p w14:paraId="1A98B2FB" w14:textId="43F13699" w:rsidR="00220C49" w:rsidRDefault="00220C49" w:rsidP="00220C49">
      <w:r w:rsidRPr="009930DA">
        <w:t>In Australia, the workforce participation rate of people with disability has persistently lagged</w:t>
      </w:r>
      <w:r>
        <w:t xml:space="preserve"> behind </w:t>
      </w:r>
      <w:r w:rsidRPr="009930DA">
        <w:t xml:space="preserve">the general population. Within the working-age population, only </w:t>
      </w:r>
      <w:r>
        <w:t>56</w:t>
      </w:r>
      <w:r w:rsidRPr="009930DA">
        <w:t>% of people with disabilit</w:t>
      </w:r>
      <w:r>
        <w:t>y</w:t>
      </w:r>
      <w:r w:rsidRPr="009930DA">
        <w:t xml:space="preserve"> are employed, as compared to 8</w:t>
      </w:r>
      <w:r>
        <w:t>2</w:t>
      </w:r>
      <w:r w:rsidRPr="009930DA">
        <w:t>% of people not living with disability. Additionally, people with disability are more likely to experience underemployment relative to their capacity, skills, and qualifications. People with</w:t>
      </w:r>
      <w:r>
        <w:t xml:space="preserve"> disability </w:t>
      </w:r>
      <w:r w:rsidRPr="009930DA">
        <w:t xml:space="preserve">report working fewer hours than they may otherwise want or being looked over for opportunities for career advancement </w:t>
      </w:r>
      <w:r>
        <w:t>when</w:t>
      </w:r>
      <w:r w:rsidRPr="009930DA">
        <w:t xml:space="preserve"> compared to their co-workers not living with disability</w:t>
      </w:r>
      <w:r w:rsidRPr="009930DA">
        <w:rPr>
          <w:vertAlign w:val="superscript"/>
        </w:rPr>
        <w:footnoteReference w:id="6"/>
      </w:r>
      <w:r w:rsidR="00D41EA7">
        <w:t>.</w:t>
      </w:r>
    </w:p>
    <w:p w14:paraId="6F17146F" w14:textId="6FA4B33C" w:rsidR="00220C49" w:rsidRDefault="00220C49" w:rsidP="00220C49">
      <w:r>
        <w:t>The economic impact of this gap negatively affects the health, wellbeing and prosperity of people with disability (and their carers and support workers)</w:t>
      </w:r>
      <w:r>
        <w:rPr>
          <w:rFonts w:ascii="ZWAdobeF" w:hAnsi="ZWAdobeF" w:cs="ZWAdobeF"/>
          <w:sz w:val="2"/>
          <w:szCs w:val="2"/>
        </w:rPr>
        <w:t>3F</w:t>
      </w:r>
      <w:r>
        <w:rPr>
          <w:rStyle w:val="FootnoteReference"/>
        </w:rPr>
        <w:footnoteReference w:id="7"/>
      </w:r>
      <w:r>
        <w:t>. Moreover, businesses are economically impacted through the lost opportunities in innovation and engagement that can accrue from meaningful engagement of people with disability</w:t>
      </w:r>
      <w:r>
        <w:rPr>
          <w:rFonts w:ascii="ZWAdobeF" w:hAnsi="ZWAdobeF" w:cs="ZWAdobeF"/>
          <w:sz w:val="2"/>
          <w:szCs w:val="2"/>
        </w:rPr>
        <w:t>4F</w:t>
      </w:r>
      <w:r>
        <w:rPr>
          <w:rStyle w:val="FootnoteReference"/>
        </w:rPr>
        <w:footnoteReference w:id="8"/>
      </w:r>
      <w:r>
        <w:t>. The persistence of this gap is especially prominent given the historically low unemployment rate in Australia.</w:t>
      </w:r>
    </w:p>
    <w:p w14:paraId="6950AE64" w14:textId="77777777" w:rsidR="00220C49" w:rsidRPr="00D819D2" w:rsidRDefault="00220C49" w:rsidP="00F04E77">
      <w:pPr>
        <w:pStyle w:val="Heading5"/>
      </w:pPr>
      <w:r w:rsidRPr="00F04E77">
        <w:t>Employ</w:t>
      </w:r>
      <w:r w:rsidRPr="00D819D2">
        <w:t xml:space="preserve"> my Ability</w:t>
      </w:r>
    </w:p>
    <w:p w14:paraId="573F2C63" w14:textId="77777777" w:rsidR="00220C49" w:rsidRDefault="00220C49" w:rsidP="00220C49">
      <w:r w:rsidRPr="009930DA">
        <w:t xml:space="preserve">To </w:t>
      </w:r>
      <w:r>
        <w:t xml:space="preserve">help </w:t>
      </w:r>
      <w:r w:rsidRPr="009930DA">
        <w:t xml:space="preserve">address the challenges faced by people with disability, The Australian Government set out the </w:t>
      </w:r>
      <w:r w:rsidRPr="009930DA">
        <w:rPr>
          <w:i/>
          <w:iCs/>
        </w:rPr>
        <w:t>Australian Disability Strategy 2021-2031</w:t>
      </w:r>
      <w:r w:rsidRPr="009930DA">
        <w:t xml:space="preserve"> as a national framework to continue to improve the lives of people with disability in Australia over the next </w:t>
      </w:r>
      <w:r>
        <w:t>10</w:t>
      </w:r>
      <w:r w:rsidRPr="009930DA">
        <w:t xml:space="preserve"> years. </w:t>
      </w:r>
    </w:p>
    <w:p w14:paraId="2D96A7AF" w14:textId="00058417" w:rsidR="00220C49" w:rsidRDefault="00220C49" w:rsidP="00220C49">
      <w:r w:rsidRPr="009930DA">
        <w:lastRenderedPageBreak/>
        <w:t xml:space="preserve">Within </w:t>
      </w:r>
      <w:r>
        <w:t>this</w:t>
      </w:r>
      <w:r w:rsidRPr="009930DA">
        <w:t xml:space="preserve">, the Department of Social Services (DSS) launched </w:t>
      </w:r>
      <w:r w:rsidRPr="009930DA">
        <w:rPr>
          <w:i/>
          <w:iCs/>
        </w:rPr>
        <w:t>Employ My Ability – the Disability Employment Strategy</w:t>
      </w:r>
      <w:r w:rsidRPr="009930DA">
        <w:t xml:space="preserve"> (the Strategy), which outlines a vision of an Australian workforce with an ‘inclusive workplace culture</w:t>
      </w:r>
      <w:r w:rsidR="009F4171">
        <w:t>s</w:t>
      </w:r>
      <w:r w:rsidRPr="009930DA">
        <w:t xml:space="preserve"> where people with disability thrive in their careers’</w:t>
      </w:r>
      <w:r w:rsidRPr="009930DA">
        <w:rPr>
          <w:vertAlign w:val="superscript"/>
        </w:rPr>
        <w:footnoteReference w:id="9"/>
      </w:r>
      <w:r w:rsidR="007679C1">
        <w:t>.</w:t>
      </w:r>
      <w:r>
        <w:t xml:space="preserve"> The strategy recognises the need for a systems approach to change and includes 4 priority areas: </w:t>
      </w:r>
    </w:p>
    <w:p w14:paraId="6271C163" w14:textId="3FC66919" w:rsidR="00CC6DD9" w:rsidRDefault="00CC6DD9" w:rsidP="00220C49">
      <w:pPr>
        <w:pStyle w:val="ListParagraph"/>
      </w:pPr>
      <w:r w:rsidRPr="00CC6DD9">
        <w:t>Lifting employer engagement, capability and demand</w:t>
      </w:r>
    </w:p>
    <w:p w14:paraId="7DFB3B13" w14:textId="774D956E" w:rsidR="00CC6DD9" w:rsidRDefault="00CC6DD9" w:rsidP="00220C49">
      <w:pPr>
        <w:pStyle w:val="ListParagraph"/>
      </w:pPr>
      <w:r w:rsidRPr="00CC6DD9">
        <w:t xml:space="preserve">Building employment skills, experience and confidence of your people with </w:t>
      </w:r>
      <w:r>
        <w:t>disability</w:t>
      </w:r>
    </w:p>
    <w:p w14:paraId="11747BA4" w14:textId="2B609864" w:rsidR="00CC6DD9" w:rsidRDefault="00CC6DD9" w:rsidP="00220C49">
      <w:pPr>
        <w:pStyle w:val="ListParagraph"/>
      </w:pPr>
      <w:r w:rsidRPr="00CC6DD9">
        <w:t>Improving systems and services for job seekers and employers</w:t>
      </w:r>
    </w:p>
    <w:p w14:paraId="676AAB83" w14:textId="7F16B652" w:rsidR="00CC6DD9" w:rsidRDefault="00CC6DD9" w:rsidP="00220C49">
      <w:pPr>
        <w:pStyle w:val="ListParagraph"/>
      </w:pPr>
      <w:r w:rsidRPr="00CC6DD9">
        <w:t>Changing community attitudes.</w:t>
      </w:r>
    </w:p>
    <w:p w14:paraId="3BA82E95" w14:textId="336AABB6" w:rsidR="00220C49" w:rsidRDefault="00220C49" w:rsidP="00220C49">
      <w:r>
        <w:t xml:space="preserve">Under </w:t>
      </w:r>
      <w:r w:rsidRPr="00F93C4E">
        <w:rPr>
          <w:i/>
        </w:rPr>
        <w:t>Australia’s Disability Strategy 2021-2031</w:t>
      </w:r>
      <w:r>
        <w:t>, governments have established Targeted Action Plans</w:t>
      </w:r>
      <w:r w:rsidR="00206FEF">
        <w:t xml:space="preserve"> </w:t>
      </w:r>
      <w:r>
        <w:t>to make headway in achieving outcomes in specific areas of the Strategy. The Employment T</w:t>
      </w:r>
      <w:r w:rsidR="007679C1">
        <w:t xml:space="preserve">argeted </w:t>
      </w:r>
      <w:r>
        <w:t>A</w:t>
      </w:r>
      <w:r w:rsidR="007679C1">
        <w:t xml:space="preserve">ction </w:t>
      </w:r>
      <w:r>
        <w:t>P</w:t>
      </w:r>
      <w:r w:rsidR="007679C1">
        <w:t>lan</w:t>
      </w:r>
      <w:r>
        <w:rPr>
          <w:rFonts w:ascii="ZWAdobeF" w:hAnsi="ZWAdobeF" w:cs="ZWAdobeF"/>
          <w:sz w:val="2"/>
          <w:szCs w:val="2"/>
        </w:rPr>
        <w:t>5F</w:t>
      </w:r>
      <w:r>
        <w:rPr>
          <w:rStyle w:val="FootnoteReference"/>
        </w:rPr>
        <w:footnoteReference w:id="10"/>
      </w:r>
      <w:r>
        <w:t xml:space="preserve"> sets out key actions to improve paid employment outcomes for people with disability. </w:t>
      </w:r>
    </w:p>
    <w:p w14:paraId="3E0FEADD" w14:textId="456A31A2" w:rsidR="00220C49" w:rsidRDefault="00220C49" w:rsidP="00220C49">
      <w:r>
        <w:t xml:space="preserve">A key action under the objective to </w:t>
      </w:r>
      <w:r w:rsidRPr="00531238">
        <w:rPr>
          <w:b/>
          <w:bCs/>
          <w:color w:val="005677" w:themeColor="text1"/>
        </w:rPr>
        <w:t>increase employment of people with disability</w:t>
      </w:r>
      <w:r w:rsidRPr="00531238">
        <w:rPr>
          <w:color w:val="005677" w:themeColor="text1"/>
        </w:rPr>
        <w:t xml:space="preserve"> </w:t>
      </w:r>
      <w:r>
        <w:t xml:space="preserve">was to connect people to work in areas of skills shortage through the Australian Government partnering with industry to trial pilot programs that connect Disability Employment Services </w:t>
      </w:r>
      <w:r w:rsidR="00802AAA">
        <w:t xml:space="preserve">(DES) </w:t>
      </w:r>
      <w:r>
        <w:t xml:space="preserve">participants to jobs in sectors that are experiencing skills shortages. </w:t>
      </w:r>
    </w:p>
    <w:p w14:paraId="03B1E6DF" w14:textId="3188E9F7" w:rsidR="00220C49" w:rsidRDefault="00220C49" w:rsidP="00F04E77">
      <w:pPr>
        <w:pStyle w:val="Heading5"/>
      </w:pPr>
      <w:r>
        <w:t xml:space="preserve">Post-COVID recovery of </w:t>
      </w:r>
      <w:r w:rsidR="007747B6">
        <w:t>the</w:t>
      </w:r>
      <w:r>
        <w:t xml:space="preserve"> tourism industry</w:t>
      </w:r>
    </w:p>
    <w:p w14:paraId="4CD39A1D" w14:textId="1F827ECB" w:rsidR="00220C49" w:rsidRDefault="00220C49" w:rsidP="00220C49">
      <w:r>
        <w:t>The COVID-19 pandemic had an extreme impact on the tourism industry, both as a result of restrictions on business activities to mitigate the pandemic, as well as restrictions on travel and immigration that reduced the market for tourism as well as the workforce to deliver tourism activities. This was especially felt in regional and remote Australia.</w:t>
      </w:r>
    </w:p>
    <w:p w14:paraId="06A6EA01" w14:textId="0A0C2C98" w:rsidR="00654050" w:rsidRDefault="00220C49" w:rsidP="00654050">
      <w:r>
        <w:t xml:space="preserve">One of the priorities outlined in the </w:t>
      </w:r>
      <w:r w:rsidR="0051484F">
        <w:t>THRIVE</w:t>
      </w:r>
      <w:r>
        <w:t xml:space="preserve"> 2030 </w:t>
      </w:r>
      <w:r w:rsidR="00DE1EC1">
        <w:t>strategy</w:t>
      </w:r>
      <w:r>
        <w:rPr>
          <w:rStyle w:val="FootnoteReference"/>
        </w:rPr>
        <w:footnoteReference w:id="11"/>
      </w:r>
      <w:r>
        <w:t xml:space="preserve"> is to </w:t>
      </w:r>
      <w:r w:rsidRPr="001D61D5">
        <w:rPr>
          <w:b/>
          <w:bCs/>
          <w:color w:val="005677" w:themeColor="text1"/>
        </w:rPr>
        <w:t>grow a secure and resilient workforce for the visitor economy</w:t>
      </w:r>
      <w:r>
        <w:t>. A key action under this priority was to increase workforce participation from under-participating cohorts, including people with disability, by supporting people with disability with employment opportunities in the visitor economy, including through a pilot program to facilitate people with disability into the visitor economy workforce. This action was the genesis of the Disability Employment Tourism Local Navigator pilot</w:t>
      </w:r>
      <w:r w:rsidR="00C40595">
        <w:t xml:space="preserve"> (TLNP)</w:t>
      </w:r>
      <w:r>
        <w:t xml:space="preserve">.    </w:t>
      </w:r>
    </w:p>
    <w:p w14:paraId="61051857" w14:textId="35F3B1D9" w:rsidR="00654050" w:rsidRDefault="00654050" w:rsidP="00881606">
      <w:pPr>
        <w:pStyle w:val="Heading4"/>
      </w:pPr>
      <w:bookmarkStart w:id="16" w:name="_Ref189228239"/>
      <w:bookmarkStart w:id="17" w:name="_Toc191647505"/>
      <w:bookmarkStart w:id="18" w:name="_Toc192515965"/>
      <w:r>
        <w:lastRenderedPageBreak/>
        <w:t>The Disability Employment Tourism Local Navigator Pilot</w:t>
      </w:r>
      <w:bookmarkEnd w:id="16"/>
      <w:bookmarkEnd w:id="17"/>
      <w:bookmarkEnd w:id="18"/>
    </w:p>
    <w:p w14:paraId="04AA8D69" w14:textId="176C214E" w:rsidR="00FA5F61" w:rsidRDefault="00F93C4E" w:rsidP="00FA5F61">
      <w:r>
        <w:rPr>
          <w:lang w:eastAsia="ja-JP"/>
        </w:rPr>
        <w:t xml:space="preserve">The TLNP </w:t>
      </w:r>
      <w:r>
        <w:t>was a one-year national pilot focused on helping small</w:t>
      </w:r>
      <w:r w:rsidR="00234AEA">
        <w:t>-to-</w:t>
      </w:r>
      <w:r>
        <w:t xml:space="preserve">medium </w:t>
      </w:r>
      <w:r w:rsidR="00234AEA">
        <w:t>enterprise</w:t>
      </w:r>
      <w:r>
        <w:t xml:space="preserve"> (SME) </w:t>
      </w:r>
      <w:r w:rsidR="00234AEA">
        <w:t xml:space="preserve">in the </w:t>
      </w:r>
      <w:r>
        <w:t xml:space="preserve">tourism </w:t>
      </w:r>
      <w:r w:rsidR="00234AEA">
        <w:t>industry (TSMEs)</w:t>
      </w:r>
      <w:r>
        <w:t xml:space="preserve"> address barriers to recruiting </w:t>
      </w:r>
      <w:r w:rsidR="005B1507">
        <w:t xml:space="preserve">and </w:t>
      </w:r>
      <w:r>
        <w:t>retaining</w:t>
      </w:r>
      <w:r w:rsidR="00385D66">
        <w:t xml:space="preserve"> </w:t>
      </w:r>
      <w:r>
        <w:t xml:space="preserve">employees and jobseekers with disability. </w:t>
      </w:r>
      <w:r w:rsidR="00094FEA">
        <w:t>The TLNP was funded from July 2023.</w:t>
      </w:r>
    </w:p>
    <w:p w14:paraId="1EF0967F" w14:textId="77777777" w:rsidR="006F7E5D" w:rsidRDefault="006F7E5D" w:rsidP="00881606">
      <w:pPr>
        <w:pStyle w:val="Heading5"/>
      </w:pPr>
      <w:r>
        <w:t>Design and delivery model</w:t>
      </w:r>
    </w:p>
    <w:p w14:paraId="7AD446C7" w14:textId="0F331E9F" w:rsidR="00882B5D" w:rsidRDefault="00882B5D" w:rsidP="006F7E5D">
      <w:r>
        <w:t>The pilot was led by the Department of Social Services (DSS), and delivered in partnership with Austrade, who used their experience and existing networks to identify and engage stakeholders.</w:t>
      </w:r>
    </w:p>
    <w:p w14:paraId="43A7573D" w14:textId="654065FF" w:rsidR="00544E75" w:rsidRDefault="006F7E5D" w:rsidP="006F7E5D">
      <w:r>
        <w:t xml:space="preserve">The TLNP funded service providers in each site to engage local “Navigators” with knowledge of the local market and existing networks to facilitate engagement </w:t>
      </w:r>
      <w:r w:rsidR="00B1745D">
        <w:t xml:space="preserve">with </w:t>
      </w:r>
      <w:r>
        <w:t xml:space="preserve">TSMEs. </w:t>
      </w:r>
      <w:r w:rsidR="004D02D6">
        <w:t xml:space="preserve">The grant opportunity guidelines gave providers broad scope to identify and tailor eligible pilot activities to best suit the needs of TSMEs in their regions. </w:t>
      </w:r>
      <w:r>
        <w:t xml:space="preserve">The Navigator was intended to act as a bridge between disability employment providers (including </w:t>
      </w:r>
      <w:r w:rsidR="00802AAA">
        <w:t>DES</w:t>
      </w:r>
      <w:r>
        <w:t>) and local businesses in the community.</w:t>
      </w:r>
      <w:r w:rsidR="00544E75">
        <w:t xml:space="preserve"> </w:t>
      </w:r>
    </w:p>
    <w:p w14:paraId="1DFFA002" w14:textId="77777777" w:rsidR="00FA5F61" w:rsidRDefault="00FA5F61" w:rsidP="00881606">
      <w:pPr>
        <w:pStyle w:val="Heading5"/>
      </w:pPr>
      <w:r>
        <w:t>Target cohort</w:t>
      </w:r>
    </w:p>
    <w:p w14:paraId="72AA1C4E" w14:textId="63F377FF" w:rsidR="00FA5F61" w:rsidRDefault="00FA5F61" w:rsidP="00FA5F61">
      <w:r>
        <w:t xml:space="preserve">The TLNP targeted </w:t>
      </w:r>
      <w:r w:rsidR="00CC6DD9">
        <w:t>SMEs</w:t>
      </w:r>
      <w:r>
        <w:t xml:space="preserve"> </w:t>
      </w:r>
      <w:r w:rsidDel="000E7FBA">
        <w:t xml:space="preserve">in </w:t>
      </w:r>
      <w:r>
        <w:t>the tourism industry</w:t>
      </w:r>
      <w:r w:rsidR="00C3214A">
        <w:t xml:space="preserve"> (TSMEs)</w:t>
      </w:r>
      <w:r>
        <w:t xml:space="preserve">, in a mixture of urban and regional locations with established tourism industries that were experiencing workforce shortages as a result of the COVID-19 pandemic. </w:t>
      </w:r>
    </w:p>
    <w:p w14:paraId="6BA6FB77" w14:textId="5BEE0011" w:rsidR="00FA5F61" w:rsidRDefault="00FA5F61" w:rsidP="00881606">
      <w:pPr>
        <w:pStyle w:val="Heading5"/>
      </w:pPr>
      <w:r>
        <w:t>Locations</w:t>
      </w:r>
    </w:p>
    <w:p w14:paraId="000A02DD" w14:textId="45D37038" w:rsidR="00FA5F61" w:rsidRDefault="00FA5F61" w:rsidP="00FA5F61">
      <w:r>
        <w:t xml:space="preserve">DSS identified the priority locations for the TLNP pilot by assessing each </w:t>
      </w:r>
      <w:r w:rsidR="00494825">
        <w:t xml:space="preserve">potential </w:t>
      </w:r>
      <w:r>
        <w:t xml:space="preserve">service area against a range of relevant criteria. These included whether a service area: </w:t>
      </w:r>
    </w:p>
    <w:p w14:paraId="1B1C8ADD" w14:textId="77777777" w:rsidR="00FA5F61" w:rsidRDefault="00FA5F61" w:rsidP="00FA5F61">
      <w:pPr>
        <w:pStyle w:val="ListBullet"/>
        <w:spacing w:before="0" w:after="0"/>
        <w:ind w:left="454" w:hanging="454"/>
      </w:pPr>
      <w:r>
        <w:t>had an entrepreneurship facilitator, and the related network of existing support that could be leveraged through the TLNP</w:t>
      </w:r>
    </w:p>
    <w:p w14:paraId="31080B11" w14:textId="77777777" w:rsidR="00FA5F61" w:rsidRDefault="00FA5F61" w:rsidP="00FA5F61">
      <w:pPr>
        <w:pStyle w:val="ListBullet"/>
        <w:spacing w:before="0" w:after="0"/>
        <w:ind w:left="454" w:hanging="454"/>
      </w:pPr>
      <w:r>
        <w:t>had an employment facilitator, and the related network of existing support that could be leveraged through the TLNP</w:t>
      </w:r>
    </w:p>
    <w:p w14:paraId="1C9D56EE" w14:textId="77777777" w:rsidR="00FA5F61" w:rsidRDefault="00FA5F61" w:rsidP="00FA5F61">
      <w:pPr>
        <w:pStyle w:val="ListBullet"/>
        <w:spacing w:before="0" w:after="0"/>
        <w:ind w:left="454" w:hanging="454"/>
      </w:pPr>
      <w:r>
        <w:t>had a local jobs plan, with visitor economy jobs as a priority</w:t>
      </w:r>
    </w:p>
    <w:p w14:paraId="5B1CB470" w14:textId="77777777" w:rsidR="00FA5F61" w:rsidRDefault="00FA5F61" w:rsidP="00FA5F61">
      <w:pPr>
        <w:pStyle w:val="ListBullet"/>
        <w:spacing w:before="0" w:after="0"/>
        <w:ind w:left="454" w:hanging="454"/>
      </w:pPr>
      <w:r>
        <w:t xml:space="preserve">had a high number of tourism SMEs </w:t>
      </w:r>
    </w:p>
    <w:p w14:paraId="77430D91" w14:textId="77777777" w:rsidR="00FA5F61" w:rsidRDefault="00FA5F61" w:rsidP="00FA5F61">
      <w:pPr>
        <w:pStyle w:val="ListBullet"/>
        <w:spacing w:before="0" w:after="0"/>
        <w:ind w:left="454" w:hanging="454"/>
      </w:pPr>
      <w:r>
        <w:t>had a high number of vacancies in tourism-related occupations, which indicated unfilled jobs and employer demand</w:t>
      </w:r>
    </w:p>
    <w:p w14:paraId="626C6E8E" w14:textId="2C01E0D6" w:rsidR="00FA5F61" w:rsidRDefault="00FA5F61" w:rsidP="00FA5F61">
      <w:pPr>
        <w:pStyle w:val="ListBullet"/>
        <w:spacing w:before="0" w:after="0"/>
        <w:ind w:left="454" w:hanging="454"/>
      </w:pPr>
      <w:r>
        <w:t>had a high number of DES users</w:t>
      </w:r>
    </w:p>
    <w:p w14:paraId="74DA3997" w14:textId="77777777" w:rsidR="00FA5F61" w:rsidRDefault="00FA5F61" w:rsidP="00FA5F61">
      <w:pPr>
        <w:pStyle w:val="ListBullet"/>
        <w:spacing w:before="0"/>
        <w:ind w:left="454" w:hanging="454"/>
      </w:pPr>
      <w:r>
        <w:t>had a high number of income support recipients with partial capacity or temporarily reduced capacity to work.</w:t>
      </w:r>
    </w:p>
    <w:p w14:paraId="72E0474B" w14:textId="6778EED4" w:rsidR="00FA5F61" w:rsidRDefault="00FA5F61" w:rsidP="00FA5F61">
      <w:r>
        <w:lastRenderedPageBreak/>
        <w:t xml:space="preserve">Through this process, service areas that had both the demand for employees by </w:t>
      </w:r>
      <w:r w:rsidR="00461591">
        <w:t>T</w:t>
      </w:r>
      <w:r>
        <w:t xml:space="preserve">SMEs and sufficient numbers of people with disability who may be able to fill these vacancies were selected as priority regions for the delivery of the TLNP.  </w:t>
      </w:r>
    </w:p>
    <w:p w14:paraId="211C08C0" w14:textId="497853F6" w:rsidR="00FA5F61" w:rsidRDefault="00FA5F61" w:rsidP="00FA5F61">
      <w:pPr>
        <w:spacing w:after="0"/>
      </w:pPr>
      <w:r>
        <w:t xml:space="preserve">The TLNP </w:t>
      </w:r>
      <w:r w:rsidR="00544E75">
        <w:t>was</w:t>
      </w:r>
      <w:r>
        <w:t xml:space="preserve"> delivered </w:t>
      </w:r>
      <w:r w:rsidRPr="00306331">
        <w:t xml:space="preserve">across </w:t>
      </w:r>
      <w:r w:rsidRPr="00B135BE">
        <w:t xml:space="preserve">16 </w:t>
      </w:r>
      <w:r w:rsidRPr="00306331">
        <w:t>service</w:t>
      </w:r>
      <w:r>
        <w:t xml:space="preserve"> areas (</w:t>
      </w:r>
      <w:r>
        <w:fldChar w:fldCharType="begin" w:fldLock="1"/>
      </w:r>
      <w:r>
        <w:instrText xml:space="preserve"> REF _Ref166602946 \h </w:instrText>
      </w:r>
      <w:r>
        <w:fldChar w:fldCharType="separate"/>
      </w:r>
      <w:r>
        <w:t xml:space="preserve">Figure </w:t>
      </w:r>
      <w:r>
        <w:rPr>
          <w:noProof/>
        </w:rPr>
        <w:t>1</w:t>
      </w:r>
      <w:r>
        <w:fldChar w:fldCharType="end"/>
      </w:r>
      <w:r>
        <w:t xml:space="preserve">). </w:t>
      </w:r>
    </w:p>
    <w:p w14:paraId="679E8A28" w14:textId="47D14375" w:rsidR="007450DD" w:rsidRPr="007450DD" w:rsidRDefault="00FA5F61" w:rsidP="007450DD">
      <w:pPr>
        <w:pStyle w:val="Caption"/>
        <w:keepLines/>
      </w:pPr>
      <w:bookmarkStart w:id="19" w:name="_Ref166602946"/>
      <w:bookmarkStart w:id="20" w:name="_Ref166602935"/>
      <w:r>
        <w:t xml:space="preserve">Figure </w:t>
      </w:r>
      <w:r w:rsidR="009F5551">
        <w:fldChar w:fldCharType="begin"/>
      </w:r>
      <w:r w:rsidR="009F5551">
        <w:instrText xml:space="preserve"> SEQ Figure \* ARABIC </w:instrText>
      </w:r>
      <w:r w:rsidR="009F5551">
        <w:fldChar w:fldCharType="separate"/>
      </w:r>
      <w:r w:rsidR="00213E42">
        <w:rPr>
          <w:noProof/>
        </w:rPr>
        <w:t>1</w:t>
      </w:r>
      <w:r w:rsidR="009F5551">
        <w:rPr>
          <w:noProof/>
        </w:rPr>
        <w:fldChar w:fldCharType="end"/>
      </w:r>
      <w:bookmarkEnd w:id="19"/>
      <w:r>
        <w:t xml:space="preserve">: </w:t>
      </w:r>
      <w:r w:rsidRPr="00495C63">
        <w:t>TLNP provider service areas</w:t>
      </w:r>
      <w:bookmarkEnd w:id="20"/>
    </w:p>
    <w:p w14:paraId="4CFD9D9A" w14:textId="77777777" w:rsidR="00FA5F61" w:rsidRDefault="00FA5F61" w:rsidP="00FA5F61">
      <w:pPr>
        <w:keepNext/>
        <w:keepLines/>
        <w:jc w:val="center"/>
      </w:pPr>
      <w:r>
        <w:rPr>
          <w:noProof/>
        </w:rPr>
        <w:drawing>
          <wp:inline distT="0" distB="0" distL="0" distR="0" wp14:anchorId="678D7EDD" wp14:editId="6F829295">
            <wp:extent cx="4644322" cy="3609975"/>
            <wp:effectExtent l="0" t="0" r="4445" b="0"/>
            <wp:docPr id="291986071" name="Picture 1" descr="Provider service areas shown on a  map of Australia. More information on each service area can be found in the table on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86071" name="Picture 1" descr="Provider service areas shown on a  map of Australia. More information on each service area can be found in the table on page 6."/>
                    <pic:cNvPicPr/>
                  </pic:nvPicPr>
                  <pic:blipFill rotWithShape="1">
                    <a:blip r:embed="rId21"/>
                    <a:srcRect t="10915" b="11356"/>
                    <a:stretch/>
                  </pic:blipFill>
                  <pic:spPr bwMode="auto">
                    <a:xfrm>
                      <a:off x="0" y="0"/>
                      <a:ext cx="4703568" cy="3656026"/>
                    </a:xfrm>
                    <a:prstGeom prst="rect">
                      <a:avLst/>
                    </a:prstGeom>
                    <a:ln>
                      <a:noFill/>
                    </a:ln>
                    <a:extLst>
                      <a:ext uri="{53640926-AAD7-44D8-BBD7-CCE9431645EC}">
                        <a14:shadowObscured xmlns:a14="http://schemas.microsoft.com/office/drawing/2010/main"/>
                      </a:ext>
                    </a:extLst>
                  </pic:spPr>
                </pic:pic>
              </a:graphicData>
            </a:graphic>
          </wp:inline>
        </w:drawing>
      </w:r>
    </w:p>
    <w:p w14:paraId="3893E88C" w14:textId="2223D5FB" w:rsidR="00FA5F61" w:rsidRDefault="00FA5F61" w:rsidP="00FA5F61">
      <w:pPr>
        <w:spacing w:after="0"/>
      </w:pPr>
      <w:r>
        <w:t xml:space="preserve">The twelve successful providers and the service areas they deliver the pilot in are shown in </w:t>
      </w:r>
      <w:r w:rsidR="00427ACC">
        <w:fldChar w:fldCharType="begin"/>
      </w:r>
      <w:r w:rsidR="00427ACC">
        <w:instrText xml:space="preserve"> REF _Ref189229184 \h </w:instrText>
      </w:r>
      <w:r w:rsidR="00427ACC">
        <w:fldChar w:fldCharType="separate"/>
      </w:r>
      <w:r w:rsidR="00213E42">
        <w:t xml:space="preserve">Table </w:t>
      </w:r>
      <w:r w:rsidR="00213E42">
        <w:rPr>
          <w:noProof/>
        </w:rPr>
        <w:t>1</w:t>
      </w:r>
      <w:r w:rsidR="00427ACC">
        <w:fldChar w:fldCharType="end"/>
      </w:r>
      <w:r>
        <w:t>.</w:t>
      </w:r>
    </w:p>
    <w:p w14:paraId="1D4D2744" w14:textId="48DF970A" w:rsidR="00FA5F61" w:rsidRDefault="00FA5F61" w:rsidP="00FA5F61">
      <w:pPr>
        <w:spacing w:after="0"/>
      </w:pPr>
      <w:r>
        <w:t>Most regions only ha</w:t>
      </w:r>
      <w:r w:rsidR="00544E75">
        <w:t>d</w:t>
      </w:r>
      <w:r>
        <w:t xml:space="preserve"> a single provider delivering the TLNP</w:t>
      </w:r>
      <w:r w:rsidR="00544E75">
        <w:t>;</w:t>
      </w:r>
      <w:r>
        <w:t xml:space="preserve"> however</w:t>
      </w:r>
      <w:r w:rsidR="00544E75">
        <w:t>,</w:t>
      </w:r>
      <w:r>
        <w:t xml:space="preserve"> in two SA4s there </w:t>
      </w:r>
      <w:r w:rsidR="00544E75">
        <w:t>we</w:t>
      </w:r>
      <w:r>
        <w:t xml:space="preserve">re two providers delivering the TLNP: </w:t>
      </w:r>
    </w:p>
    <w:p w14:paraId="33E81E77" w14:textId="1BB5B5A2" w:rsidR="00FA5F61" w:rsidRDefault="00FA5F61" w:rsidP="00FA5F61">
      <w:pPr>
        <w:pStyle w:val="ListBullet"/>
        <w:tabs>
          <w:tab w:val="num" w:pos="567"/>
        </w:tabs>
        <w:spacing w:before="0" w:after="0"/>
        <w:ind w:left="360" w:hanging="360"/>
      </w:pPr>
      <w:r>
        <w:t>Adelaide South: Julia Farr Association and SYC</w:t>
      </w:r>
    </w:p>
    <w:p w14:paraId="6AE58EFF" w14:textId="77777777" w:rsidR="00FA5F61" w:rsidRDefault="00FA5F61" w:rsidP="00FA5F61">
      <w:pPr>
        <w:pStyle w:val="ListBullet"/>
        <w:tabs>
          <w:tab w:val="num" w:pos="567"/>
        </w:tabs>
        <w:spacing w:before="0"/>
        <w:ind w:left="360" w:hanging="360"/>
      </w:pPr>
      <w:r>
        <w:t xml:space="preserve">Latrobe – Gippsland: Interact Australia Limited and Management Governance Australia. </w:t>
      </w:r>
    </w:p>
    <w:p w14:paraId="03ABCFB1" w14:textId="17E2925D" w:rsidR="00FA5F61" w:rsidRDefault="00FA5F61" w:rsidP="00FA5F61">
      <w:r>
        <w:t>Three providers deliver</w:t>
      </w:r>
      <w:r w:rsidR="00544E75">
        <w:t>ed</w:t>
      </w:r>
      <w:r>
        <w:t xml:space="preserve"> the TLNP across multiple SA4s: </w:t>
      </w:r>
    </w:p>
    <w:p w14:paraId="714B60EF" w14:textId="77777777" w:rsidR="00FA5F61" w:rsidRDefault="00FA5F61" w:rsidP="00FA5F61">
      <w:pPr>
        <w:pStyle w:val="ListBullet"/>
        <w:tabs>
          <w:tab w:val="num" w:pos="567"/>
        </w:tabs>
        <w:spacing w:before="0" w:after="0"/>
        <w:ind w:left="360" w:hanging="360"/>
      </w:pPr>
      <w:r>
        <w:t>Hospitality Disability Network WA: Perth – Inner, Perth – North West, Perth – South West</w:t>
      </w:r>
    </w:p>
    <w:p w14:paraId="73D2B465" w14:textId="77777777" w:rsidR="00FA5F61" w:rsidRDefault="00FA5F61" w:rsidP="00FA5F61">
      <w:pPr>
        <w:pStyle w:val="ListBullet"/>
        <w:tabs>
          <w:tab w:val="num" w:pos="567"/>
        </w:tabs>
        <w:spacing w:before="0" w:after="0"/>
        <w:ind w:left="360" w:hanging="360"/>
      </w:pPr>
      <w:r>
        <w:t>HELP Enterprises: Brisbane – North, Brisbane – Inner City, Wide Bay</w:t>
      </w:r>
    </w:p>
    <w:p w14:paraId="755F8564" w14:textId="77777777" w:rsidR="00FA5F61" w:rsidRDefault="00FA5F61" w:rsidP="00FA5F61">
      <w:pPr>
        <w:pStyle w:val="ListBullet"/>
        <w:tabs>
          <w:tab w:val="num" w:pos="567"/>
        </w:tabs>
        <w:spacing w:before="0" w:after="0"/>
        <w:ind w:left="360" w:hanging="360"/>
      </w:pPr>
      <w:r>
        <w:t>Disability Services Australia: Sydney – Blacktown, Sydney – City and Inner South, Sydney – Eastern Suburbs, Sydney – Inner South West.</w:t>
      </w:r>
    </w:p>
    <w:p w14:paraId="3B4BD42A" w14:textId="77777777" w:rsidR="00792764" w:rsidRDefault="00792764" w:rsidP="00792764">
      <w:pPr>
        <w:pStyle w:val="ListBullet"/>
        <w:numPr>
          <w:ilvl w:val="0"/>
          <w:numId w:val="0"/>
        </w:numPr>
        <w:spacing w:before="0" w:after="0"/>
        <w:ind w:left="357" w:hanging="357"/>
      </w:pPr>
    </w:p>
    <w:p w14:paraId="7B3ABC29" w14:textId="77777777" w:rsidR="00792764" w:rsidRDefault="00792764" w:rsidP="00792764">
      <w:pPr>
        <w:pStyle w:val="ListBullet"/>
        <w:numPr>
          <w:ilvl w:val="0"/>
          <w:numId w:val="0"/>
        </w:numPr>
        <w:spacing w:before="0" w:after="0"/>
        <w:ind w:left="357" w:hanging="357"/>
      </w:pPr>
    </w:p>
    <w:p w14:paraId="09646DE4" w14:textId="77777777" w:rsidR="00792764" w:rsidRDefault="00792764" w:rsidP="00792764">
      <w:pPr>
        <w:pStyle w:val="ListBullet"/>
        <w:numPr>
          <w:ilvl w:val="0"/>
          <w:numId w:val="0"/>
        </w:numPr>
        <w:spacing w:before="0" w:after="0"/>
        <w:ind w:left="357" w:hanging="357"/>
      </w:pPr>
    </w:p>
    <w:p w14:paraId="6C8D5386" w14:textId="565F9D97" w:rsidR="00FA5F61" w:rsidRDefault="00FA5F61" w:rsidP="00FA5F61">
      <w:pPr>
        <w:pStyle w:val="Caption"/>
      </w:pPr>
      <w:bookmarkStart w:id="21" w:name="_Ref189229184"/>
      <w:r>
        <w:lastRenderedPageBreak/>
        <w:t xml:space="preserve">Table </w:t>
      </w:r>
      <w:r w:rsidR="009F5551">
        <w:fldChar w:fldCharType="begin"/>
      </w:r>
      <w:r w:rsidR="009F5551">
        <w:instrText xml:space="preserve"> SEQ Table \* ARABIC </w:instrText>
      </w:r>
      <w:r w:rsidR="009F5551">
        <w:fldChar w:fldCharType="separate"/>
      </w:r>
      <w:r w:rsidR="00213E42">
        <w:rPr>
          <w:noProof/>
        </w:rPr>
        <w:t>1</w:t>
      </w:r>
      <w:r w:rsidR="009F5551">
        <w:rPr>
          <w:noProof/>
        </w:rPr>
        <w:fldChar w:fldCharType="end"/>
      </w:r>
      <w:bookmarkEnd w:id="21"/>
      <w:r>
        <w:t xml:space="preserve">: </w:t>
      </w:r>
      <w:r w:rsidRPr="00AC3CDC">
        <w:t>TLNP providers and service areas</w:t>
      </w:r>
    </w:p>
    <w:tbl>
      <w:tblPr>
        <w:tblStyle w:val="ARTD-Defaulttable"/>
        <w:tblW w:w="8896" w:type="dxa"/>
        <w:tblLook w:val="04A0" w:firstRow="1" w:lastRow="0" w:firstColumn="1" w:lastColumn="0" w:noHBand="0" w:noVBand="1"/>
      </w:tblPr>
      <w:tblGrid>
        <w:gridCol w:w="4242"/>
        <w:gridCol w:w="4654"/>
      </w:tblGrid>
      <w:tr w:rsidR="004728E3" w14:paraId="16BC593E" w14:textId="77777777">
        <w:trPr>
          <w:cnfStyle w:val="100000000000" w:firstRow="1" w:lastRow="0" w:firstColumn="0" w:lastColumn="0" w:oddVBand="0" w:evenVBand="0" w:oddHBand="0" w:evenHBand="0" w:firstRowFirstColumn="0" w:firstRowLastColumn="0" w:lastRowFirstColumn="0" w:lastRowLastColumn="0"/>
          <w:trHeight w:val="26"/>
        </w:trPr>
        <w:tc>
          <w:tcPr>
            <w:cnfStyle w:val="001000000100" w:firstRow="0" w:lastRow="0" w:firstColumn="1" w:lastColumn="0" w:oddVBand="0" w:evenVBand="0" w:oddHBand="0" w:evenHBand="0" w:firstRowFirstColumn="1" w:firstRowLastColumn="0" w:lastRowFirstColumn="0" w:lastRowLastColumn="0"/>
            <w:tcW w:w="4080" w:type="dxa"/>
            <w:hideMark/>
          </w:tcPr>
          <w:p w14:paraId="04CA21D0" w14:textId="77777777" w:rsidR="00FA5F61" w:rsidRPr="002C27B9" w:rsidRDefault="00FA5F61">
            <w:pPr>
              <w:pStyle w:val="Tablecolumnheading"/>
              <w:rPr>
                <w:b w:val="0"/>
                <w:bCs w:val="0"/>
              </w:rPr>
            </w:pPr>
            <w:r w:rsidRPr="002C27B9">
              <w:rPr>
                <w:bCs w:val="0"/>
              </w:rPr>
              <w:t>Provider</w:t>
            </w:r>
          </w:p>
        </w:tc>
        <w:tc>
          <w:tcPr>
            <w:tcW w:w="4480" w:type="dxa"/>
            <w:hideMark/>
          </w:tcPr>
          <w:p w14:paraId="597FCBDA" w14:textId="77777777" w:rsidR="00FA5F61" w:rsidRPr="002C27B9" w:rsidRDefault="00FA5F61">
            <w:pPr>
              <w:pStyle w:val="Tablecolumnheading"/>
              <w:cnfStyle w:val="100000000000" w:firstRow="1" w:lastRow="0" w:firstColumn="0" w:lastColumn="0" w:oddVBand="0" w:evenVBand="0" w:oddHBand="0" w:evenHBand="0" w:firstRowFirstColumn="0" w:firstRowLastColumn="0" w:lastRowFirstColumn="0" w:lastRowLastColumn="0"/>
              <w:rPr>
                <w:b w:val="0"/>
                <w:bCs w:val="0"/>
              </w:rPr>
            </w:pPr>
            <w:r w:rsidRPr="002C27B9">
              <w:rPr>
                <w:bCs w:val="0"/>
              </w:rPr>
              <w:t>Service Area</w:t>
            </w:r>
            <w:r w:rsidRPr="002C27B9">
              <w:rPr>
                <w:bCs w:val="0"/>
                <w:i/>
                <w:iCs/>
              </w:rPr>
              <w:t> (as per grant agreement)</w:t>
            </w:r>
          </w:p>
        </w:tc>
      </w:tr>
      <w:tr w:rsidR="00FA5F61" w14:paraId="01C9412A" w14:textId="7777777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4080" w:type="dxa"/>
            <w:hideMark/>
          </w:tcPr>
          <w:p w14:paraId="52B85A57" w14:textId="77777777" w:rsidR="00FA5F61" w:rsidRPr="002255C5" w:rsidRDefault="00FA5F61">
            <w:pPr>
              <w:pStyle w:val="Tablebodytext"/>
            </w:pPr>
            <w:r w:rsidRPr="002255C5">
              <w:t>Interact Australia Limited (Victoria)</w:t>
            </w:r>
          </w:p>
        </w:tc>
        <w:tc>
          <w:tcPr>
            <w:tcW w:w="4480" w:type="dxa"/>
            <w:hideMark/>
          </w:tcPr>
          <w:p w14:paraId="056EAC00"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Latrobe </w:t>
            </w:r>
            <w:r>
              <w:rPr>
                <w:rFonts w:ascii="Symbol" w:eastAsia="Symbol" w:hAnsi="Symbol" w:cs="Symbol"/>
              </w:rPr>
              <w:t>-</w:t>
            </w:r>
            <w:r>
              <w:t xml:space="preserve"> Gippsland</w:t>
            </w:r>
          </w:p>
        </w:tc>
      </w:tr>
      <w:tr w:rsidR="00FA5F61" w14:paraId="7F1D2B73"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080" w:type="dxa"/>
            <w:hideMark/>
          </w:tcPr>
          <w:p w14:paraId="20D58E79" w14:textId="77777777" w:rsidR="00FA5F61" w:rsidRPr="002255C5" w:rsidRDefault="00FA5F61">
            <w:pPr>
              <w:pStyle w:val="Tablebodytext"/>
            </w:pPr>
            <w:r w:rsidRPr="002255C5">
              <w:t>Hospitality Disability Network WA Incorporated</w:t>
            </w:r>
          </w:p>
        </w:tc>
        <w:tc>
          <w:tcPr>
            <w:tcW w:w="4480" w:type="dxa"/>
            <w:hideMark/>
          </w:tcPr>
          <w:p w14:paraId="3BC783DD"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Perth </w:t>
            </w:r>
            <w:r>
              <w:rPr>
                <w:rFonts w:ascii="Symbol" w:eastAsia="Symbol" w:hAnsi="Symbol" w:cs="Symbol"/>
              </w:rPr>
              <w:t>-</w:t>
            </w:r>
            <w:r>
              <w:t xml:space="preserve"> Inner</w:t>
            </w:r>
          </w:p>
          <w:p w14:paraId="701A7FD6"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Perth </w:t>
            </w:r>
            <w:r>
              <w:rPr>
                <w:rFonts w:ascii="Symbol" w:eastAsia="Symbol" w:hAnsi="Symbol" w:cs="Symbol"/>
              </w:rPr>
              <w:t>-</w:t>
            </w:r>
            <w:r>
              <w:t xml:space="preserve"> North West</w:t>
            </w:r>
          </w:p>
          <w:p w14:paraId="43A72AAE"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Perth </w:t>
            </w:r>
            <w:r>
              <w:rPr>
                <w:rFonts w:ascii="Symbol" w:eastAsia="Symbol" w:hAnsi="Symbol" w:cs="Symbol"/>
              </w:rPr>
              <w:t>-</w:t>
            </w:r>
            <w:r>
              <w:t xml:space="preserve"> South West</w:t>
            </w:r>
          </w:p>
        </w:tc>
      </w:tr>
      <w:tr w:rsidR="00FA5F61" w14:paraId="63EF04DC" w14:textId="7777777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4080" w:type="dxa"/>
            <w:hideMark/>
          </w:tcPr>
          <w:p w14:paraId="1D18DD9B" w14:textId="77777777" w:rsidR="00FA5F61" w:rsidRPr="002255C5" w:rsidRDefault="00FA5F61">
            <w:pPr>
              <w:pStyle w:val="Tablebodytext"/>
            </w:pPr>
            <w:r w:rsidRPr="002255C5">
              <w:t>Epic Employment Service Incorporated</w:t>
            </w:r>
          </w:p>
        </w:tc>
        <w:tc>
          <w:tcPr>
            <w:tcW w:w="4480" w:type="dxa"/>
            <w:hideMark/>
          </w:tcPr>
          <w:p w14:paraId="5DFA3C7A"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Cairns</w:t>
            </w:r>
          </w:p>
        </w:tc>
      </w:tr>
      <w:tr w:rsidR="00FA5F61" w14:paraId="1305D7D8" w14:textId="77777777">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080" w:type="dxa"/>
            <w:hideMark/>
          </w:tcPr>
          <w:p w14:paraId="639A6561" w14:textId="77777777" w:rsidR="00FA5F61" w:rsidRPr="002255C5" w:rsidRDefault="00FA5F61">
            <w:pPr>
              <w:pStyle w:val="Tablebodytext"/>
            </w:pPr>
            <w:r w:rsidRPr="002255C5">
              <w:t>Julia Farr Association Incorporated</w:t>
            </w:r>
          </w:p>
        </w:tc>
        <w:tc>
          <w:tcPr>
            <w:tcW w:w="4480" w:type="dxa"/>
            <w:hideMark/>
          </w:tcPr>
          <w:p w14:paraId="353024F0"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Adelaide </w:t>
            </w:r>
            <w:r>
              <w:rPr>
                <w:rFonts w:ascii="Symbol" w:eastAsia="Symbol" w:hAnsi="Symbol" w:cs="Symbol"/>
              </w:rPr>
              <w:t>-</w:t>
            </w:r>
            <w:r>
              <w:t xml:space="preserve"> South</w:t>
            </w:r>
          </w:p>
        </w:tc>
      </w:tr>
      <w:tr w:rsidR="00FA5F61" w14:paraId="2486090D"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080" w:type="dxa"/>
            <w:hideMark/>
          </w:tcPr>
          <w:p w14:paraId="623625F9" w14:textId="77777777" w:rsidR="00FA5F61" w:rsidRPr="002255C5" w:rsidRDefault="00FA5F61">
            <w:pPr>
              <w:pStyle w:val="Tablebodytext"/>
            </w:pPr>
            <w:r w:rsidRPr="002255C5">
              <w:t>Management Governance Australia Proprietary Limited</w:t>
            </w:r>
          </w:p>
        </w:tc>
        <w:tc>
          <w:tcPr>
            <w:tcW w:w="4480" w:type="dxa"/>
            <w:hideMark/>
          </w:tcPr>
          <w:p w14:paraId="525BBD9D"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Latrobe </w:t>
            </w:r>
            <w:r>
              <w:rPr>
                <w:rFonts w:ascii="Symbol" w:eastAsia="Symbol" w:hAnsi="Symbol" w:cs="Symbol"/>
              </w:rPr>
              <w:t>-</w:t>
            </w:r>
            <w:r>
              <w:t xml:space="preserve"> Gippsland</w:t>
            </w:r>
          </w:p>
        </w:tc>
      </w:tr>
      <w:tr w:rsidR="00FA5F61" w14:paraId="43DAFABF" w14:textId="7777777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080" w:type="dxa"/>
            <w:hideMark/>
          </w:tcPr>
          <w:p w14:paraId="45160978" w14:textId="77777777" w:rsidR="00FA5F61" w:rsidRPr="002255C5" w:rsidRDefault="00FA5F61">
            <w:pPr>
              <w:pStyle w:val="Tablebodytext"/>
            </w:pPr>
            <w:r w:rsidRPr="002255C5">
              <w:t>Project Etico Australia Limited</w:t>
            </w:r>
          </w:p>
        </w:tc>
        <w:tc>
          <w:tcPr>
            <w:tcW w:w="4480" w:type="dxa"/>
            <w:hideMark/>
          </w:tcPr>
          <w:p w14:paraId="797620F3"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Sydney </w:t>
            </w:r>
            <w:r>
              <w:rPr>
                <w:rFonts w:ascii="Symbol" w:eastAsia="Symbol" w:hAnsi="Symbol" w:cs="Symbol"/>
              </w:rPr>
              <w:t>-</w:t>
            </w:r>
            <w:r>
              <w:t xml:space="preserve"> Outer West and Blue Mountains</w:t>
            </w:r>
          </w:p>
        </w:tc>
      </w:tr>
      <w:tr w:rsidR="00FA5F61" w14:paraId="6AB2274F" w14:textId="7777777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4080" w:type="dxa"/>
            <w:hideMark/>
          </w:tcPr>
          <w:p w14:paraId="42D23D97" w14:textId="77777777" w:rsidR="00FA5F61" w:rsidRPr="002255C5" w:rsidRDefault="00FA5F61">
            <w:pPr>
              <w:pStyle w:val="Tablebodytext"/>
            </w:pPr>
            <w:r w:rsidRPr="002255C5">
              <w:t>Eastern Volunteer Resource Centre Incorporated.</w:t>
            </w:r>
          </w:p>
        </w:tc>
        <w:tc>
          <w:tcPr>
            <w:tcW w:w="4480" w:type="dxa"/>
            <w:hideMark/>
          </w:tcPr>
          <w:p w14:paraId="16919948"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Melbourne </w:t>
            </w:r>
            <w:r>
              <w:rPr>
                <w:rFonts w:ascii="Symbol" w:eastAsia="Symbol" w:hAnsi="Symbol" w:cs="Symbol"/>
              </w:rPr>
              <w:t>-</w:t>
            </w:r>
            <w:r>
              <w:t xml:space="preserve"> North East</w:t>
            </w:r>
          </w:p>
        </w:tc>
      </w:tr>
      <w:tr w:rsidR="00FA5F61" w14:paraId="0C02A0BB" w14:textId="77777777">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080" w:type="dxa"/>
            <w:hideMark/>
          </w:tcPr>
          <w:p w14:paraId="4F9AFED4" w14:textId="77777777" w:rsidR="00FA5F61" w:rsidRPr="002255C5" w:rsidRDefault="00FA5F61">
            <w:pPr>
              <w:pStyle w:val="Tablebodytext"/>
            </w:pPr>
            <w:r w:rsidRPr="002255C5">
              <w:t>ON-Q Human Resources Limited (trading as BUSYAbility)</w:t>
            </w:r>
          </w:p>
        </w:tc>
        <w:tc>
          <w:tcPr>
            <w:tcW w:w="4480" w:type="dxa"/>
            <w:hideMark/>
          </w:tcPr>
          <w:p w14:paraId="082EF1E5"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Moreton Bay </w:t>
            </w:r>
            <w:r>
              <w:rPr>
                <w:rFonts w:ascii="Symbol" w:eastAsia="Symbol" w:hAnsi="Symbol" w:cs="Symbol"/>
              </w:rPr>
              <w:t>-</w:t>
            </w:r>
            <w:r>
              <w:t xml:space="preserve"> North</w:t>
            </w:r>
          </w:p>
        </w:tc>
      </w:tr>
      <w:tr w:rsidR="00FA5F61" w14:paraId="3EE3A4B2" w14:textId="7777777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4080" w:type="dxa"/>
            <w:hideMark/>
          </w:tcPr>
          <w:p w14:paraId="5BDCE4CC" w14:textId="77777777" w:rsidR="00FA5F61" w:rsidRPr="002255C5" w:rsidRDefault="00FA5F61">
            <w:pPr>
              <w:pStyle w:val="Tablebodytext"/>
            </w:pPr>
            <w:r w:rsidRPr="002255C5">
              <w:t>SYC Limited</w:t>
            </w:r>
          </w:p>
        </w:tc>
        <w:tc>
          <w:tcPr>
            <w:tcW w:w="4480" w:type="dxa"/>
            <w:hideMark/>
          </w:tcPr>
          <w:p w14:paraId="44424F29"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Adelaide </w:t>
            </w:r>
            <w:r>
              <w:rPr>
                <w:rFonts w:ascii="Symbol" w:eastAsia="Symbol" w:hAnsi="Symbol" w:cs="Symbol"/>
              </w:rPr>
              <w:t>-</w:t>
            </w:r>
            <w:r>
              <w:t xml:space="preserve"> South </w:t>
            </w:r>
          </w:p>
        </w:tc>
      </w:tr>
      <w:tr w:rsidR="00FA5F61" w14:paraId="48E8AAFA" w14:textId="77777777">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80" w:type="dxa"/>
            <w:hideMark/>
          </w:tcPr>
          <w:p w14:paraId="3E322179" w14:textId="77777777" w:rsidR="00FA5F61" w:rsidRPr="002255C5" w:rsidRDefault="00FA5F61">
            <w:pPr>
              <w:pStyle w:val="Tablebodytext"/>
            </w:pPr>
            <w:r w:rsidRPr="002255C5">
              <w:t>HELP Enterprises Limited</w:t>
            </w:r>
          </w:p>
        </w:tc>
        <w:tc>
          <w:tcPr>
            <w:tcW w:w="4480" w:type="dxa"/>
            <w:hideMark/>
          </w:tcPr>
          <w:p w14:paraId="243AEC83"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Brisbane – North and Inner City</w:t>
            </w:r>
            <w:r>
              <w:rPr>
                <w:rFonts w:ascii="ZWAdobeF" w:hAnsi="ZWAdobeF" w:cs="ZWAdobeF"/>
                <w:color w:val="auto"/>
                <w:sz w:val="2"/>
                <w:szCs w:val="2"/>
              </w:rPr>
              <w:t>7F</w:t>
            </w:r>
            <w:r>
              <w:rPr>
                <w:rStyle w:val="FootnoteReference"/>
              </w:rPr>
              <w:footnoteReference w:id="12"/>
            </w:r>
          </w:p>
          <w:p w14:paraId="039010FF"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 xml:space="preserve">Wide bay and Sunshine Coast </w:t>
            </w:r>
          </w:p>
        </w:tc>
      </w:tr>
      <w:tr w:rsidR="00FA5F61" w14:paraId="107625E1" w14:textId="7777777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80" w:type="dxa"/>
            <w:hideMark/>
          </w:tcPr>
          <w:p w14:paraId="20F41655" w14:textId="77777777" w:rsidR="00FA5F61" w:rsidRPr="002255C5" w:rsidRDefault="00FA5F61">
            <w:pPr>
              <w:pStyle w:val="Tablebodytext"/>
            </w:pPr>
            <w:r w:rsidRPr="002255C5">
              <w:t>Disability Services Australia Limited</w:t>
            </w:r>
          </w:p>
        </w:tc>
        <w:tc>
          <w:tcPr>
            <w:tcW w:w="4480" w:type="dxa"/>
            <w:hideMark/>
          </w:tcPr>
          <w:p w14:paraId="4F0988BB"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Sydney – Blacktown </w:t>
            </w:r>
          </w:p>
          <w:p w14:paraId="3BCF3D35"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Sydney – City &amp; Inner South </w:t>
            </w:r>
          </w:p>
          <w:p w14:paraId="186BFAD7"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 xml:space="preserve">Sydney – Eastern Suburbs </w:t>
            </w:r>
          </w:p>
          <w:p w14:paraId="0182C2C1" w14:textId="77777777" w:rsidR="00FA5F61" w:rsidRDefault="00FA5F61">
            <w:pPr>
              <w:pStyle w:val="Tablebodytext"/>
              <w:cnfStyle w:val="000000100000" w:firstRow="0" w:lastRow="0" w:firstColumn="0" w:lastColumn="0" w:oddVBand="0" w:evenVBand="0" w:oddHBand="1" w:evenHBand="0" w:firstRowFirstColumn="0" w:firstRowLastColumn="0" w:lastRowFirstColumn="0" w:lastRowLastColumn="0"/>
            </w:pPr>
            <w:r>
              <w:t>Sydney – Inner South West</w:t>
            </w:r>
          </w:p>
        </w:tc>
      </w:tr>
      <w:tr w:rsidR="00FA5F61" w14:paraId="368B50F4" w14:textId="77777777">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080" w:type="dxa"/>
            <w:hideMark/>
          </w:tcPr>
          <w:p w14:paraId="1F97F252" w14:textId="77777777" w:rsidR="00FA5F61" w:rsidRPr="002255C5" w:rsidRDefault="00FA5F61">
            <w:pPr>
              <w:pStyle w:val="Tablebodytext"/>
            </w:pPr>
            <w:r w:rsidRPr="002255C5">
              <w:t>The Disability Trust</w:t>
            </w:r>
          </w:p>
        </w:tc>
        <w:tc>
          <w:tcPr>
            <w:tcW w:w="4480" w:type="dxa"/>
            <w:hideMark/>
          </w:tcPr>
          <w:p w14:paraId="23380101" w14:textId="77777777" w:rsidR="00FA5F61" w:rsidRDefault="00FA5F61">
            <w:pPr>
              <w:pStyle w:val="Tablebodytext"/>
              <w:cnfStyle w:val="000000010000" w:firstRow="0" w:lastRow="0" w:firstColumn="0" w:lastColumn="0" w:oddVBand="0" w:evenVBand="0" w:oddHBand="0" w:evenHBand="1" w:firstRowFirstColumn="0" w:firstRowLastColumn="0" w:lastRowFirstColumn="0" w:lastRowLastColumn="0"/>
            </w:pPr>
            <w:r>
              <w:t>Illawarra</w:t>
            </w:r>
          </w:p>
        </w:tc>
      </w:tr>
    </w:tbl>
    <w:p w14:paraId="19AD6AB6" w14:textId="6C2D8441" w:rsidR="00FA5F61" w:rsidRPr="008E4C96" w:rsidRDefault="00FA5F61" w:rsidP="00FA5F61">
      <w:r>
        <w:t>There was substantial variability in the characteristics of the regions across the selected pilot sites. The pilot sites included both large metropolitan cities, and regional areas with smaller towns. The specific features of the local tourism industry differed across sites, as did the scale and connectivity of existing local TSME networks. The characteristics of the TLNP providers and the Navigators they employed also differed across sites. See</w:t>
      </w:r>
      <w:r w:rsidR="009F7E02">
        <w:t xml:space="preserve"> </w:t>
      </w:r>
      <w:r w:rsidR="0094517F">
        <w:t xml:space="preserve">Appendix 2.2 </w:t>
      </w:r>
      <w:r>
        <w:t xml:space="preserve">for a summary of the key characteristics of each site and provider. </w:t>
      </w:r>
    </w:p>
    <w:p w14:paraId="2A41C70A" w14:textId="77777777" w:rsidR="00544E75" w:rsidRDefault="00544E75" w:rsidP="00881606">
      <w:pPr>
        <w:pStyle w:val="Heading5"/>
      </w:pPr>
      <w:r>
        <w:t>Intended outcomes</w:t>
      </w:r>
    </w:p>
    <w:p w14:paraId="387D84EE" w14:textId="1449F89E" w:rsidR="00544E75" w:rsidRDefault="00544E75" w:rsidP="00544E75">
      <w:r>
        <w:t>The grant opportunity guidelines for funded providers state</w:t>
      </w:r>
      <w:r w:rsidR="00461591">
        <w:t>d</w:t>
      </w:r>
      <w:r>
        <w:t xml:space="preserve"> that the intended outcomes of the TLNP were:</w:t>
      </w:r>
    </w:p>
    <w:p w14:paraId="42615E13" w14:textId="77777777" w:rsidR="00544E75" w:rsidRDefault="00544E75" w:rsidP="00544E75">
      <w:pPr>
        <w:pStyle w:val="ListBullet"/>
      </w:pPr>
      <w:r>
        <w:lastRenderedPageBreak/>
        <w:t>Building TSME’s capability, disability confidence and workplace accessibility through industry tailored approaches and resources</w:t>
      </w:r>
    </w:p>
    <w:p w14:paraId="2C62E0E9" w14:textId="77777777" w:rsidR="00544E75" w:rsidRDefault="00544E75" w:rsidP="00544E75">
      <w:pPr>
        <w:pStyle w:val="ListBullet"/>
      </w:pPr>
      <w:r>
        <w:t>Reforming workplace culture and employment practices</w:t>
      </w:r>
    </w:p>
    <w:p w14:paraId="685B1499" w14:textId="77777777" w:rsidR="00544E75" w:rsidRDefault="00544E75" w:rsidP="00544E75">
      <w:pPr>
        <w:pStyle w:val="ListBullet"/>
      </w:pPr>
      <w:r>
        <w:t>Connecting tourism businesses to existing disability resources, supports and specialist information</w:t>
      </w:r>
    </w:p>
    <w:p w14:paraId="09321624" w14:textId="1487B01C" w:rsidR="00544E75" w:rsidRDefault="00544E75" w:rsidP="00544E75">
      <w:pPr>
        <w:pStyle w:val="ListBullet"/>
      </w:pPr>
      <w:r>
        <w:t xml:space="preserve">Sustainable job creation for </w:t>
      </w:r>
      <w:r w:rsidR="00913928">
        <w:t xml:space="preserve">people with disability </w:t>
      </w:r>
      <w:r>
        <w:t>looking to participate in the labour marke</w:t>
      </w:r>
      <w:r w:rsidR="00B14456">
        <w:t>t</w:t>
      </w:r>
      <w:r>
        <w:t xml:space="preserve"> through workplace preparedness and targeted on the job training and supports. </w:t>
      </w:r>
    </w:p>
    <w:p w14:paraId="61880D69" w14:textId="77777777" w:rsidR="00544E75" w:rsidRDefault="00544E75" w:rsidP="00881606">
      <w:pPr>
        <w:pStyle w:val="Heading5"/>
      </w:pPr>
      <w:r>
        <w:t>Funding</w:t>
      </w:r>
    </w:p>
    <w:p w14:paraId="4F46EDB4" w14:textId="15D523DB" w:rsidR="00544E75" w:rsidRPr="008E4C96" w:rsidRDefault="00544E75" w:rsidP="00FA5F61">
      <w:r>
        <w:t xml:space="preserve">The total allocated funding for the project was $3.3 million. </w:t>
      </w:r>
    </w:p>
    <w:p w14:paraId="4681DB0B" w14:textId="77777777" w:rsidR="00FA5F61" w:rsidRDefault="00FA5F61" w:rsidP="00881606">
      <w:pPr>
        <w:pStyle w:val="Heading5"/>
      </w:pPr>
      <w:r>
        <w:t>Program logic</w:t>
      </w:r>
    </w:p>
    <w:p w14:paraId="7EBD14C0" w14:textId="44B80B3D" w:rsidR="00FA5F61" w:rsidRPr="00B801FD" w:rsidRDefault="00FA5F61" w:rsidP="00FA5F61">
      <w:r>
        <w:t xml:space="preserve">A program logic model </w:t>
      </w:r>
      <w:r w:rsidR="00E311B6">
        <w:t>was</w:t>
      </w:r>
      <w:r>
        <w:t xml:space="preserve"> developed to describe how the outcomes of the program </w:t>
      </w:r>
      <w:r w:rsidR="00E311B6">
        <w:t>we</w:t>
      </w:r>
      <w:r>
        <w:t xml:space="preserve">re expected to be achieved </w:t>
      </w:r>
      <w:r w:rsidR="00E311B6">
        <w:t>(see</w:t>
      </w:r>
      <w:r>
        <w:t xml:space="preserve"> </w:t>
      </w:r>
      <w:r w:rsidR="00B6059B">
        <w:rPr>
          <w:highlight w:val="yellow"/>
        </w:rPr>
        <w:fldChar w:fldCharType="begin"/>
      </w:r>
      <w:r w:rsidR="00B6059B">
        <w:instrText xml:space="preserve"> REF _Ref187854072 \h </w:instrText>
      </w:r>
      <w:r w:rsidR="00B6059B">
        <w:rPr>
          <w:highlight w:val="yellow"/>
        </w:rPr>
      </w:r>
      <w:r w:rsidR="00B6059B">
        <w:rPr>
          <w:highlight w:val="yellow"/>
        </w:rPr>
        <w:fldChar w:fldCharType="separate"/>
      </w:r>
      <w:r w:rsidR="00213E42">
        <w:t xml:space="preserve">Figure </w:t>
      </w:r>
      <w:r w:rsidR="00213E42">
        <w:rPr>
          <w:noProof/>
        </w:rPr>
        <w:t>2</w:t>
      </w:r>
      <w:r w:rsidR="00B6059B">
        <w:rPr>
          <w:highlight w:val="yellow"/>
        </w:rPr>
        <w:fldChar w:fldCharType="end"/>
      </w:r>
      <w:r w:rsidR="00B6059B">
        <w:t xml:space="preserve"> </w:t>
      </w:r>
      <w:r>
        <w:t>below</w:t>
      </w:r>
      <w:r w:rsidR="00E311B6">
        <w:t>)</w:t>
      </w:r>
      <w:r>
        <w:t>. The logic model is read from left to right. On the left side of the logic,</w:t>
      </w:r>
      <w:r w:rsidRPr="008E4C96">
        <w:t xml:space="preserve"> </w:t>
      </w:r>
      <w:r>
        <w:t>the program has</w:t>
      </w:r>
      <w:r w:rsidRPr="008E4C96">
        <w:t xml:space="preserve"> more control </w:t>
      </w:r>
      <w:r>
        <w:t>while</w:t>
      </w:r>
      <w:r w:rsidRPr="008E4C96">
        <w:t xml:space="preserve"> at the </w:t>
      </w:r>
      <w:r>
        <w:t>right it has</w:t>
      </w:r>
      <w:r w:rsidRPr="008E4C96">
        <w:t xml:space="preserve"> less control</w:t>
      </w:r>
      <w:r>
        <w:t>,</w:t>
      </w:r>
      <w:r w:rsidRPr="008E4C96">
        <w:t xml:space="preserve"> as external factors </w:t>
      </w:r>
      <w:r>
        <w:t xml:space="preserve">have more </w:t>
      </w:r>
      <w:r w:rsidR="00461591">
        <w:t>influence</w:t>
      </w:r>
      <w:r w:rsidRPr="008E4C96">
        <w:t>.</w:t>
      </w:r>
    </w:p>
    <w:p w14:paraId="36D20F33" w14:textId="77777777" w:rsidR="00FA5F61" w:rsidRDefault="00FA5F61" w:rsidP="00FA5F61">
      <w:pPr>
        <w:sectPr w:rsidR="00FA5F61" w:rsidSect="004A4B84">
          <w:headerReference w:type="default" r:id="rId22"/>
          <w:pgSz w:w="11906" w:h="16838" w:code="9"/>
          <w:pgMar w:top="1418" w:right="1418" w:bottom="1418" w:left="1418" w:header="567" w:footer="0" w:gutter="0"/>
          <w:pgNumType w:start="1"/>
          <w:cols w:space="708"/>
          <w:titlePg/>
          <w:docGrid w:linePitch="360"/>
        </w:sectPr>
      </w:pPr>
    </w:p>
    <w:p w14:paraId="339DDE56" w14:textId="14861784" w:rsidR="00FA5F61" w:rsidRDefault="00FA5F61" w:rsidP="00FA5F61">
      <w:pPr>
        <w:pStyle w:val="Caption"/>
        <w:tabs>
          <w:tab w:val="center" w:pos="4535"/>
        </w:tabs>
      </w:pPr>
      <w:bookmarkStart w:id="22" w:name="_Ref187854072"/>
      <w:r>
        <w:lastRenderedPageBreak/>
        <w:t xml:space="preserve">Figure </w:t>
      </w:r>
      <w:r w:rsidR="009F5551">
        <w:fldChar w:fldCharType="begin"/>
      </w:r>
      <w:r w:rsidR="009F5551">
        <w:instrText xml:space="preserve"> SEQ Figure \* ARABIC </w:instrText>
      </w:r>
      <w:r w:rsidR="009F5551">
        <w:fldChar w:fldCharType="separate"/>
      </w:r>
      <w:r w:rsidR="00213E42">
        <w:rPr>
          <w:noProof/>
        </w:rPr>
        <w:t>2</w:t>
      </w:r>
      <w:r w:rsidR="009F5551">
        <w:rPr>
          <w:noProof/>
        </w:rPr>
        <w:fldChar w:fldCharType="end"/>
      </w:r>
      <w:bookmarkEnd w:id="22"/>
      <w:r>
        <w:t>: TLNP program logic</w:t>
      </w:r>
      <w:r>
        <w:tab/>
      </w:r>
    </w:p>
    <w:p w14:paraId="4A6755AB" w14:textId="77777777" w:rsidR="00FA5F61" w:rsidRDefault="00FA5F61" w:rsidP="00FA5F61">
      <w:r>
        <w:rPr>
          <w:noProof/>
        </w:rPr>
        <w:drawing>
          <wp:inline distT="0" distB="0" distL="0" distR="0" wp14:anchorId="162826FA" wp14:editId="1D6C0A0E">
            <wp:extent cx="8448675" cy="4798569"/>
            <wp:effectExtent l="0" t="0" r="0" b="2540"/>
            <wp:docPr id="255122023" name="Picture 12" descr="P6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2023" name="Picture 12" descr="P616#yIS1"/>
                    <pic:cNvPicPr/>
                  </pic:nvPicPr>
                  <pic:blipFill rotWithShape="1">
                    <a:blip r:embed="rId23"/>
                    <a:srcRect l="965"/>
                    <a:stretch/>
                  </pic:blipFill>
                  <pic:spPr bwMode="auto">
                    <a:xfrm>
                      <a:off x="0" y="0"/>
                      <a:ext cx="8452283" cy="4800618"/>
                    </a:xfrm>
                    <a:prstGeom prst="rect">
                      <a:avLst/>
                    </a:prstGeom>
                    <a:ln>
                      <a:noFill/>
                    </a:ln>
                    <a:extLst>
                      <a:ext uri="{53640926-AAD7-44D8-BBD7-CCE9431645EC}">
                        <a14:shadowObscured xmlns:a14="http://schemas.microsoft.com/office/drawing/2010/main"/>
                      </a:ext>
                    </a:extLst>
                  </pic:spPr>
                </pic:pic>
              </a:graphicData>
            </a:graphic>
          </wp:inline>
        </w:drawing>
      </w:r>
    </w:p>
    <w:p w14:paraId="794E6572" w14:textId="77777777" w:rsidR="00FA5F61" w:rsidRDefault="00FA5F61" w:rsidP="00FA5F61"/>
    <w:p w14:paraId="3D922EBF" w14:textId="77777777" w:rsidR="00FA5F61" w:rsidRDefault="00FA5F61" w:rsidP="00FA5F61">
      <w:pPr>
        <w:sectPr w:rsidR="00FA5F61" w:rsidSect="00FA5F61">
          <w:headerReference w:type="default" r:id="rId24"/>
          <w:pgSz w:w="16838" w:h="11906" w:orient="landscape" w:code="9"/>
          <w:pgMar w:top="1418" w:right="1418" w:bottom="1418" w:left="1418" w:header="567" w:footer="0" w:gutter="0"/>
          <w:cols w:space="708"/>
          <w:docGrid w:linePitch="360"/>
        </w:sectPr>
      </w:pPr>
    </w:p>
    <w:p w14:paraId="264709CF" w14:textId="69C5C103" w:rsidR="00654050" w:rsidRDefault="00654050" w:rsidP="00881606">
      <w:pPr>
        <w:pStyle w:val="Heading3"/>
      </w:pPr>
      <w:bookmarkStart w:id="23" w:name="_Toc191647506"/>
      <w:bookmarkStart w:id="24" w:name="_Toc192515966"/>
      <w:r>
        <w:lastRenderedPageBreak/>
        <w:t>The evaluation</w:t>
      </w:r>
      <w:bookmarkEnd w:id="23"/>
      <w:bookmarkEnd w:id="24"/>
    </w:p>
    <w:p w14:paraId="76DA356B" w14:textId="41F334BE" w:rsidR="00654050" w:rsidRDefault="00654050" w:rsidP="00881606">
      <w:pPr>
        <w:pStyle w:val="Heading4"/>
      </w:pPr>
      <w:bookmarkStart w:id="25" w:name="_Toc191647507"/>
      <w:bookmarkStart w:id="26" w:name="_Toc192515967"/>
      <w:r>
        <w:t>Purpose</w:t>
      </w:r>
      <w:bookmarkEnd w:id="25"/>
      <w:bookmarkEnd w:id="26"/>
    </w:p>
    <w:p w14:paraId="39D4AF11" w14:textId="3FFC3CD1" w:rsidR="00654050" w:rsidRDefault="009E7D9C" w:rsidP="00654050">
      <w:pPr>
        <w:rPr>
          <w:lang w:eastAsia="ja-JP"/>
        </w:rPr>
      </w:pPr>
      <w:r>
        <w:rPr>
          <w:lang w:eastAsia="ja-JP"/>
        </w:rPr>
        <w:t xml:space="preserve">The evaluation team was engaged at the inception of the TLNP to enable robust monitoring and evaluation of the pilot through establishing a baseline and benchmarking, </w:t>
      </w:r>
      <w:r w:rsidR="00094FEA">
        <w:rPr>
          <w:lang w:eastAsia="ja-JP"/>
        </w:rPr>
        <w:t>reviewing</w:t>
      </w:r>
      <w:r w:rsidR="00AC74F0">
        <w:rPr>
          <w:lang w:eastAsia="ja-JP"/>
        </w:rPr>
        <w:t xml:space="preserve"> </w:t>
      </w:r>
      <w:r>
        <w:rPr>
          <w:lang w:eastAsia="ja-JP"/>
        </w:rPr>
        <w:t xml:space="preserve">pilot implementation, assessing outcomes, and providing timely input to future policy and program design. </w:t>
      </w:r>
    </w:p>
    <w:p w14:paraId="3408C202" w14:textId="1028D33F" w:rsidR="00654050" w:rsidRDefault="00654050" w:rsidP="00881606">
      <w:pPr>
        <w:pStyle w:val="Heading5"/>
        <w:rPr>
          <w:lang w:eastAsia="ja-JP"/>
        </w:rPr>
      </w:pPr>
      <w:r>
        <w:rPr>
          <w:lang w:eastAsia="ja-JP"/>
        </w:rPr>
        <w:t>Key evaluation questions</w:t>
      </w:r>
    </w:p>
    <w:p w14:paraId="069DEDA1" w14:textId="0B801F6C" w:rsidR="009E7D9C" w:rsidRPr="009E7D9C" w:rsidRDefault="009E7D9C" w:rsidP="009E7D9C">
      <w:pPr>
        <w:rPr>
          <w:lang w:eastAsia="ja-JP"/>
        </w:rPr>
      </w:pPr>
      <w:r>
        <w:rPr>
          <w:lang w:eastAsia="ja-JP"/>
        </w:rPr>
        <w:t xml:space="preserve">The key evaluation questions, and the evaluation reports they have been addressed in </w:t>
      </w:r>
      <w:r w:rsidR="00AC74F0">
        <w:rPr>
          <w:lang w:eastAsia="ja-JP"/>
        </w:rPr>
        <w:t xml:space="preserve">are </w:t>
      </w:r>
      <w:r>
        <w:rPr>
          <w:lang w:eastAsia="ja-JP"/>
        </w:rPr>
        <w:t xml:space="preserve">shown in </w:t>
      </w:r>
      <w:r>
        <w:rPr>
          <w:lang w:eastAsia="ja-JP"/>
        </w:rPr>
        <w:fldChar w:fldCharType="begin"/>
      </w:r>
      <w:r>
        <w:rPr>
          <w:lang w:eastAsia="ja-JP"/>
        </w:rPr>
        <w:instrText xml:space="preserve"> REF _Ref187771584 \h </w:instrText>
      </w:r>
      <w:r>
        <w:rPr>
          <w:lang w:eastAsia="ja-JP"/>
        </w:rPr>
      </w:r>
      <w:r>
        <w:rPr>
          <w:lang w:eastAsia="ja-JP"/>
        </w:rPr>
        <w:fldChar w:fldCharType="separate"/>
      </w:r>
      <w:r w:rsidR="00213E42">
        <w:t xml:space="preserve">Table </w:t>
      </w:r>
      <w:r w:rsidR="00213E42">
        <w:rPr>
          <w:noProof/>
        </w:rPr>
        <w:t>2</w:t>
      </w:r>
      <w:r>
        <w:rPr>
          <w:lang w:eastAsia="ja-JP"/>
        </w:rPr>
        <w:fldChar w:fldCharType="end"/>
      </w:r>
      <w:r>
        <w:rPr>
          <w:lang w:eastAsia="ja-JP"/>
        </w:rPr>
        <w:t>.</w:t>
      </w:r>
    </w:p>
    <w:p w14:paraId="391FDCF1" w14:textId="61E929CB" w:rsidR="00654050" w:rsidRDefault="00654050" w:rsidP="00654050">
      <w:pPr>
        <w:pStyle w:val="Caption"/>
      </w:pPr>
      <w:bookmarkStart w:id="27" w:name="_Ref187771584"/>
      <w:r>
        <w:t xml:space="preserve">Table </w:t>
      </w:r>
      <w:r w:rsidR="009F5551">
        <w:fldChar w:fldCharType="begin"/>
      </w:r>
      <w:r w:rsidR="009F5551">
        <w:instrText xml:space="preserve"> SEQ Table \* ARABIC </w:instrText>
      </w:r>
      <w:r w:rsidR="009F5551">
        <w:fldChar w:fldCharType="separate"/>
      </w:r>
      <w:r w:rsidR="00213E42">
        <w:rPr>
          <w:noProof/>
        </w:rPr>
        <w:t>2</w:t>
      </w:r>
      <w:r w:rsidR="009F5551">
        <w:rPr>
          <w:noProof/>
        </w:rPr>
        <w:fldChar w:fldCharType="end"/>
      </w:r>
      <w:bookmarkEnd w:id="27"/>
      <w:r>
        <w:t>: Key evaluation questions</w:t>
      </w:r>
    </w:p>
    <w:tbl>
      <w:tblPr>
        <w:tblStyle w:val="ARTD-Datatable"/>
        <w:tblW w:w="0" w:type="auto"/>
        <w:tblLook w:val="04A0" w:firstRow="1" w:lastRow="0" w:firstColumn="1" w:lastColumn="0" w:noHBand="0" w:noVBand="1"/>
      </w:tblPr>
      <w:tblGrid>
        <w:gridCol w:w="1958"/>
        <w:gridCol w:w="3183"/>
        <w:gridCol w:w="1303"/>
        <w:gridCol w:w="1303"/>
        <w:gridCol w:w="1303"/>
      </w:tblGrid>
      <w:tr w:rsidR="004728E3" w14:paraId="31BFADCA" w14:textId="77777777" w:rsidTr="00F81A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8" w:type="dxa"/>
          </w:tcPr>
          <w:p w14:paraId="166BED6F" w14:textId="77777777" w:rsidR="00654050" w:rsidRPr="00331695" w:rsidRDefault="00654050">
            <w:pPr>
              <w:spacing w:before="0" w:after="0" w:line="240" w:lineRule="auto"/>
              <w:rPr>
                <w:b/>
                <w:bCs w:val="0"/>
              </w:rPr>
            </w:pPr>
            <w:r w:rsidRPr="00331695">
              <w:rPr>
                <w:b/>
                <w:bCs w:val="0"/>
              </w:rPr>
              <w:t>Question domains</w:t>
            </w:r>
          </w:p>
        </w:tc>
        <w:tc>
          <w:tcPr>
            <w:tcW w:w="3183" w:type="dxa"/>
          </w:tcPr>
          <w:p w14:paraId="458073AC" w14:textId="77777777" w:rsidR="00654050" w:rsidRPr="00331695" w:rsidRDefault="00654050">
            <w:pPr>
              <w:spacing w:before="0" w:after="0" w:line="240" w:lineRule="auto"/>
              <w:cnfStyle w:val="100000000000" w:firstRow="1" w:lastRow="0" w:firstColumn="0" w:lastColumn="0" w:oddVBand="0" w:evenVBand="0" w:oddHBand="0" w:evenHBand="0" w:firstRowFirstColumn="0" w:firstRowLastColumn="0" w:lastRowFirstColumn="0" w:lastRowLastColumn="0"/>
              <w:rPr>
                <w:b/>
                <w:bCs w:val="0"/>
              </w:rPr>
            </w:pPr>
            <w:r w:rsidRPr="00331695">
              <w:rPr>
                <w:b/>
                <w:bCs w:val="0"/>
              </w:rPr>
              <w:t>Key evaluation question</w:t>
            </w:r>
          </w:p>
        </w:tc>
        <w:tc>
          <w:tcPr>
            <w:tcW w:w="1303" w:type="dxa"/>
          </w:tcPr>
          <w:p w14:paraId="6BE257BC" w14:textId="77777777" w:rsidR="00654050" w:rsidRPr="00331695" w:rsidRDefault="00654050">
            <w:pPr>
              <w:spacing w:before="0" w:after="0" w:line="240" w:lineRule="auto"/>
              <w:cnfStyle w:val="100000000000" w:firstRow="1" w:lastRow="0" w:firstColumn="0" w:lastColumn="0" w:oddVBand="0" w:evenVBand="0" w:oddHBand="0" w:evenHBand="0" w:firstRowFirstColumn="0" w:firstRowLastColumn="0" w:lastRowFirstColumn="0" w:lastRowLastColumn="0"/>
              <w:rPr>
                <w:b/>
                <w:bCs w:val="0"/>
              </w:rPr>
            </w:pPr>
            <w:r w:rsidRPr="00331695">
              <w:rPr>
                <w:b/>
                <w:bCs w:val="0"/>
              </w:rPr>
              <w:t>Baseline evaluation</w:t>
            </w:r>
          </w:p>
        </w:tc>
        <w:tc>
          <w:tcPr>
            <w:tcW w:w="1303" w:type="dxa"/>
          </w:tcPr>
          <w:p w14:paraId="654CC7B9" w14:textId="77777777" w:rsidR="00654050" w:rsidRPr="00331695" w:rsidRDefault="00654050">
            <w:pPr>
              <w:spacing w:before="0" w:after="0" w:line="240" w:lineRule="auto"/>
              <w:cnfStyle w:val="100000000000" w:firstRow="1" w:lastRow="0" w:firstColumn="0" w:lastColumn="0" w:oddVBand="0" w:evenVBand="0" w:oddHBand="0" w:evenHBand="0" w:firstRowFirstColumn="0" w:firstRowLastColumn="0" w:lastRowFirstColumn="0" w:lastRowLastColumn="0"/>
              <w:rPr>
                <w:b/>
                <w:bCs w:val="0"/>
              </w:rPr>
            </w:pPr>
            <w:r w:rsidRPr="00331695">
              <w:rPr>
                <w:b/>
                <w:bCs w:val="0"/>
              </w:rPr>
              <w:t>Interim evaluation</w:t>
            </w:r>
          </w:p>
        </w:tc>
        <w:tc>
          <w:tcPr>
            <w:tcW w:w="1303" w:type="dxa"/>
          </w:tcPr>
          <w:p w14:paraId="4D96EAEF" w14:textId="77777777" w:rsidR="00654050" w:rsidRPr="00331695" w:rsidRDefault="00654050">
            <w:pPr>
              <w:spacing w:before="0" w:after="0" w:line="240" w:lineRule="auto"/>
              <w:cnfStyle w:val="100000000000" w:firstRow="1" w:lastRow="0" w:firstColumn="0" w:lastColumn="0" w:oddVBand="0" w:evenVBand="0" w:oddHBand="0" w:evenHBand="0" w:firstRowFirstColumn="0" w:firstRowLastColumn="0" w:lastRowFirstColumn="0" w:lastRowLastColumn="0"/>
              <w:rPr>
                <w:b/>
                <w:bCs w:val="0"/>
              </w:rPr>
            </w:pPr>
            <w:r w:rsidRPr="00331695">
              <w:rPr>
                <w:b/>
                <w:bCs w:val="0"/>
              </w:rPr>
              <w:t>Final evaluation</w:t>
            </w:r>
          </w:p>
        </w:tc>
      </w:tr>
      <w:tr w:rsidR="00D063DF" w14:paraId="29D0637D"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217AE57E" w14:textId="77777777" w:rsidR="00D063DF" w:rsidRDefault="00D063DF">
            <w:pPr>
              <w:pStyle w:val="Tablebodytext"/>
            </w:pPr>
            <w:r>
              <w:t>Appropriateness</w:t>
            </w:r>
          </w:p>
        </w:tc>
        <w:tc>
          <w:tcPr>
            <w:tcW w:w="3183" w:type="dxa"/>
          </w:tcPr>
          <w:p w14:paraId="02C2D4B7" w14:textId="77777777" w:rsidR="00D063DF" w:rsidRPr="00DA72CD" w:rsidRDefault="00D063DF">
            <w:pPr>
              <w:pStyle w:val="Tablebodytext"/>
              <w:cnfStyle w:val="000000100000" w:firstRow="0" w:lastRow="0" w:firstColumn="0" w:lastColumn="0" w:oddVBand="0" w:evenVBand="0" w:oddHBand="1" w:evenHBand="0" w:firstRowFirstColumn="0" w:firstRowLastColumn="0" w:lastRowFirstColumn="0" w:lastRowLastColumn="0"/>
            </w:pPr>
            <w:r w:rsidRPr="00DA72CD">
              <w:t xml:space="preserve">1. To what extent </w:t>
            </w:r>
            <w:r>
              <w:t>does the TLNP address the</w:t>
            </w:r>
            <w:r w:rsidRPr="00DA72CD">
              <w:t xml:space="preserve"> identified needs of the pilot participant and the goals of the pilot? </w:t>
            </w:r>
          </w:p>
        </w:tc>
        <w:tc>
          <w:tcPr>
            <w:tcW w:w="1303" w:type="dxa"/>
          </w:tcPr>
          <w:p w14:paraId="07671DF7" w14:textId="479EE22E" w:rsidR="00D063DF"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19F54A07" w14:textId="042D0124" w:rsidR="00D063DF"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7225A8FA" w14:textId="6303BB7A" w:rsidR="00D063DF" w:rsidRDefault="00F06B6C">
            <w:pPr>
              <w:pStyle w:val="Tablebodytext"/>
              <w:cnfStyle w:val="000000100000" w:firstRow="0" w:lastRow="0" w:firstColumn="0" w:lastColumn="0" w:oddVBand="0" w:evenVBand="0" w:oddHBand="1" w:evenHBand="0" w:firstRowFirstColumn="0" w:firstRowLastColumn="0" w:lastRowFirstColumn="0" w:lastRowLastColumn="0"/>
            </w:pPr>
            <w:r>
              <w:rPr>
                <w:rStyle w:val="CommentReference"/>
                <w:szCs w:val="22"/>
              </w:rPr>
              <w:t>Y</w:t>
            </w:r>
            <w:r>
              <w:rPr>
                <w:rStyle w:val="CommentReference"/>
                <w:rFonts w:ascii="Segoe UI" w:hAnsi="Segoe UI"/>
                <w:color w:val="auto"/>
              </w:rPr>
              <w:t>e</w:t>
            </w:r>
            <w:r>
              <w:t>s</w:t>
            </w:r>
          </w:p>
        </w:tc>
      </w:tr>
      <w:tr w:rsidR="00D063DF" w14:paraId="626B9885"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A857A6B" w14:textId="0B843C15" w:rsidR="00D063DF" w:rsidRDefault="00C81995">
            <w:pPr>
              <w:pStyle w:val="Tablebodytext"/>
            </w:pPr>
            <w:r>
              <w:t>Appropriateness</w:t>
            </w:r>
          </w:p>
        </w:tc>
        <w:tc>
          <w:tcPr>
            <w:tcW w:w="3183" w:type="dxa"/>
          </w:tcPr>
          <w:p w14:paraId="2DB623B4" w14:textId="77777777" w:rsidR="00D063DF" w:rsidRDefault="00D063DF">
            <w:pPr>
              <w:pStyle w:val="Tablebodytext"/>
              <w:cnfStyle w:val="000000010000" w:firstRow="0" w:lastRow="0" w:firstColumn="0" w:lastColumn="0" w:oddVBand="0" w:evenVBand="0" w:oddHBand="0" w:evenHBand="1" w:firstRowFirstColumn="0" w:firstRowLastColumn="0" w:lastRowFirstColumn="0" w:lastRowLastColumn="0"/>
            </w:pPr>
            <w:r>
              <w:t xml:space="preserve">1.1 How were the needs of businesses understood and used to inform pilot activities? </w:t>
            </w:r>
          </w:p>
        </w:tc>
        <w:tc>
          <w:tcPr>
            <w:tcW w:w="1303" w:type="dxa"/>
          </w:tcPr>
          <w:p w14:paraId="3F847925" w14:textId="30EDD8B2" w:rsidR="00D063DF"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58286897" w14:textId="181A2941" w:rsidR="00D063DF"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21415521" w14:textId="23404650" w:rsidR="00D063DF"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44A3D" w14:paraId="223628FC"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54C715BC" w14:textId="77777777" w:rsidR="00F44A3D" w:rsidRDefault="00F44A3D">
            <w:pPr>
              <w:pStyle w:val="Tablebodytext"/>
            </w:pPr>
            <w:r>
              <w:t>Implementation</w:t>
            </w:r>
          </w:p>
        </w:tc>
        <w:tc>
          <w:tcPr>
            <w:tcW w:w="3183" w:type="dxa"/>
          </w:tcPr>
          <w:p w14:paraId="7499AAF4" w14:textId="77777777" w:rsidR="00F44A3D" w:rsidRPr="00DA72CD" w:rsidRDefault="00F44A3D">
            <w:pPr>
              <w:pStyle w:val="Tablebodytext"/>
              <w:cnfStyle w:val="000000100000" w:firstRow="0" w:lastRow="0" w:firstColumn="0" w:lastColumn="0" w:oddVBand="0" w:evenVBand="0" w:oddHBand="1" w:evenHBand="0" w:firstRowFirstColumn="0" w:firstRowLastColumn="0" w:lastRowFirstColumn="0" w:lastRowLastColumn="0"/>
            </w:pPr>
            <w:r w:rsidRPr="00DA72CD">
              <w:t xml:space="preserve">2. What </w:t>
            </w:r>
            <w:r>
              <w:t>was</w:t>
            </w:r>
            <w:r w:rsidRPr="00DA72CD">
              <w:t xml:space="preserve"> delivered as part of the pilot?</w:t>
            </w:r>
          </w:p>
        </w:tc>
        <w:tc>
          <w:tcPr>
            <w:tcW w:w="1303" w:type="dxa"/>
          </w:tcPr>
          <w:p w14:paraId="464054CA" w14:textId="423347DF"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2D01B6DB" w14:textId="293FB435"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35D0B17F" w14:textId="18624F6C"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44A3D" w14:paraId="0903C993"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40DC542B" w14:textId="59D8A450" w:rsidR="00F44A3D" w:rsidRDefault="00C81995">
            <w:pPr>
              <w:pStyle w:val="Tablebodytext"/>
            </w:pPr>
            <w:r>
              <w:t>Implementation</w:t>
            </w:r>
          </w:p>
        </w:tc>
        <w:tc>
          <w:tcPr>
            <w:tcW w:w="3183" w:type="dxa"/>
          </w:tcPr>
          <w:p w14:paraId="5F95BC47" w14:textId="357C5952" w:rsidR="00F44A3D" w:rsidRDefault="00F44A3D">
            <w:pPr>
              <w:pStyle w:val="Tablebodytext"/>
              <w:cnfStyle w:val="000000010000" w:firstRow="0" w:lastRow="0" w:firstColumn="0" w:lastColumn="0" w:oddVBand="0" w:evenVBand="0" w:oddHBand="0" w:evenHBand="1" w:firstRowFirstColumn="0" w:firstRowLastColumn="0" w:lastRowFirstColumn="0" w:lastRowLastColumn="0"/>
            </w:pPr>
            <w:r>
              <w:t xml:space="preserve">2.1 </w:t>
            </w:r>
            <w:r w:rsidRPr="006001A6">
              <w:rPr>
                <w:szCs w:val="20"/>
              </w:rPr>
              <w:t>Was i</w:t>
            </w:r>
            <w:r w:rsidR="00AD51CF">
              <w:rPr>
                <w:szCs w:val="20"/>
              </w:rPr>
              <w:t>t</w:t>
            </w:r>
            <w:r w:rsidRPr="006001A6">
              <w:rPr>
                <w:szCs w:val="20"/>
              </w:rPr>
              <w:t xml:space="preserve"> delivered </w:t>
            </w:r>
            <w:r>
              <w:rPr>
                <w:szCs w:val="20"/>
              </w:rPr>
              <w:t>as</w:t>
            </w:r>
            <w:r w:rsidRPr="006001A6">
              <w:rPr>
                <w:szCs w:val="20"/>
              </w:rPr>
              <w:t xml:space="preserve"> planned and on time?</w:t>
            </w:r>
          </w:p>
        </w:tc>
        <w:tc>
          <w:tcPr>
            <w:tcW w:w="1303" w:type="dxa"/>
          </w:tcPr>
          <w:p w14:paraId="0E64D4A6" w14:textId="3DF3A930"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4D3EAA83" w14:textId="5EE55CE0"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782044FE" w14:textId="7DEA5C53"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44A3D" w14:paraId="32AEB24E"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12CF08D7" w14:textId="32B7D6BC" w:rsidR="00F44A3D" w:rsidRDefault="00C81995">
            <w:pPr>
              <w:pStyle w:val="Tablebodytext"/>
            </w:pPr>
            <w:r>
              <w:t>Implementation</w:t>
            </w:r>
          </w:p>
        </w:tc>
        <w:tc>
          <w:tcPr>
            <w:tcW w:w="3183" w:type="dxa"/>
          </w:tcPr>
          <w:p w14:paraId="2B92E9E9" w14:textId="72EB9D95" w:rsidR="00F44A3D" w:rsidRDefault="00F44A3D">
            <w:pPr>
              <w:pStyle w:val="Tablebodytext"/>
              <w:cnfStyle w:val="000000100000" w:firstRow="0" w:lastRow="0" w:firstColumn="0" w:lastColumn="0" w:oddVBand="0" w:evenVBand="0" w:oddHBand="1" w:evenHBand="0" w:firstRowFirstColumn="0" w:firstRowLastColumn="0" w:lastRowFirstColumn="0" w:lastRowLastColumn="0"/>
            </w:pPr>
            <w:r>
              <w:t xml:space="preserve">2.2. To what extent did planned activities need to be adapted to the needs of regions?  </w:t>
            </w:r>
          </w:p>
        </w:tc>
        <w:tc>
          <w:tcPr>
            <w:tcW w:w="1303" w:type="dxa"/>
          </w:tcPr>
          <w:p w14:paraId="3E246643" w14:textId="4BCDD808"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1573F148" w14:textId="2464DD13"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1BFC21F0" w14:textId="318B98B2" w:rsidR="00F44A3D"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44A3D" w14:paraId="160E3413"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53485DE" w14:textId="5FCEEF06" w:rsidR="00F44A3D" w:rsidRDefault="00C81995">
            <w:pPr>
              <w:pStyle w:val="Tablebodytext"/>
            </w:pPr>
            <w:r>
              <w:t>Implementation</w:t>
            </w:r>
          </w:p>
        </w:tc>
        <w:tc>
          <w:tcPr>
            <w:tcW w:w="3183" w:type="dxa"/>
          </w:tcPr>
          <w:p w14:paraId="3B005BDB" w14:textId="7E7B7301" w:rsidR="00F44A3D" w:rsidRDefault="00F44A3D">
            <w:pPr>
              <w:pStyle w:val="Tablebodytext"/>
              <w:cnfStyle w:val="000000010000" w:firstRow="0" w:lastRow="0" w:firstColumn="0" w:lastColumn="0" w:oddVBand="0" w:evenVBand="0" w:oddHBand="0" w:evenHBand="1" w:firstRowFirstColumn="0" w:firstRowLastColumn="0" w:lastRowFirstColumn="0" w:lastRowLastColumn="0"/>
            </w:pPr>
            <w:r>
              <w:t xml:space="preserve">2.3 What were the enablers and barriers </w:t>
            </w:r>
            <w:r w:rsidR="00AD51CF">
              <w:t xml:space="preserve">to </w:t>
            </w:r>
            <w:r>
              <w:t>the pilot?</w:t>
            </w:r>
          </w:p>
        </w:tc>
        <w:tc>
          <w:tcPr>
            <w:tcW w:w="1303" w:type="dxa"/>
          </w:tcPr>
          <w:p w14:paraId="17D0C1F8" w14:textId="1260D12C"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3EADFFAA" w14:textId="23EC2324"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3435FBEB" w14:textId="4D4E2DDE" w:rsidR="00F44A3D"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r>
      <w:tr w:rsidR="00654050" w14:paraId="633C6DFB"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72FB2410" w14:textId="77777777" w:rsidR="00654050" w:rsidRDefault="00654050">
            <w:pPr>
              <w:pStyle w:val="Tablebodytext"/>
            </w:pPr>
            <w:r>
              <w:t>Effectiveness</w:t>
            </w:r>
          </w:p>
        </w:tc>
        <w:tc>
          <w:tcPr>
            <w:tcW w:w="3183" w:type="dxa"/>
          </w:tcPr>
          <w:p w14:paraId="27A36FD4" w14:textId="77777777" w:rsidR="00654050" w:rsidRPr="00C70E10" w:rsidRDefault="00654050">
            <w:pPr>
              <w:pStyle w:val="Tablebodytext"/>
              <w:cnfStyle w:val="000000100000" w:firstRow="0" w:lastRow="0" w:firstColumn="0" w:lastColumn="0" w:oddVBand="0" w:evenVBand="0" w:oddHBand="1" w:evenHBand="0" w:firstRowFirstColumn="0" w:firstRowLastColumn="0" w:lastRowFirstColumn="0" w:lastRowLastColumn="0"/>
            </w:pPr>
            <w:r w:rsidRPr="00C70E10">
              <w:t xml:space="preserve">3. What progress was made towards achieving the outcomes of the pilot? </w:t>
            </w:r>
          </w:p>
        </w:tc>
        <w:tc>
          <w:tcPr>
            <w:tcW w:w="1303" w:type="dxa"/>
          </w:tcPr>
          <w:p w14:paraId="4405CECA" w14:textId="40D202B9"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2DDAECC2" w14:textId="5CFDAF19"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42B98BFE" w14:textId="30F94D69"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r>
      <w:tr w:rsidR="00654050" w14:paraId="6A76A61D"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205426CE" w14:textId="6D8CAD5D" w:rsidR="00654050" w:rsidRDefault="00C81995">
            <w:pPr>
              <w:pStyle w:val="Tablebodytext"/>
            </w:pPr>
            <w:r>
              <w:t>Effectiveness</w:t>
            </w:r>
          </w:p>
        </w:tc>
        <w:tc>
          <w:tcPr>
            <w:tcW w:w="3183" w:type="dxa"/>
          </w:tcPr>
          <w:p w14:paraId="57616089" w14:textId="77777777" w:rsidR="00654050" w:rsidRDefault="00654050">
            <w:pPr>
              <w:pStyle w:val="Tablebodytext"/>
              <w:cnfStyle w:val="000000010000" w:firstRow="0" w:lastRow="0" w:firstColumn="0" w:lastColumn="0" w:oddVBand="0" w:evenVBand="0" w:oddHBand="0" w:evenHBand="1" w:firstRowFirstColumn="0" w:firstRowLastColumn="0" w:lastRowFirstColumn="0" w:lastRowLastColumn="0"/>
            </w:pPr>
            <w:r>
              <w:t xml:space="preserve">3.1 Who experienced which outcomes, in what ways, and under which circumstances? </w:t>
            </w:r>
          </w:p>
        </w:tc>
        <w:tc>
          <w:tcPr>
            <w:tcW w:w="1303" w:type="dxa"/>
          </w:tcPr>
          <w:p w14:paraId="4DC14E59" w14:textId="6E114C9A"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0BE7795D" w14:textId="1BAF935B"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4A278DC5" w14:textId="6432478D"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r>
      <w:tr w:rsidR="00654050" w14:paraId="771F8668"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64CFA7C9" w14:textId="489D81BB" w:rsidR="00654050" w:rsidRDefault="00C81995">
            <w:pPr>
              <w:pStyle w:val="Tablebodytext"/>
            </w:pPr>
            <w:r>
              <w:lastRenderedPageBreak/>
              <w:t>Effectiveness</w:t>
            </w:r>
          </w:p>
        </w:tc>
        <w:tc>
          <w:tcPr>
            <w:tcW w:w="3183" w:type="dxa"/>
          </w:tcPr>
          <w:p w14:paraId="0D64B086" w14:textId="77777777" w:rsidR="00654050" w:rsidRDefault="00654050">
            <w:pPr>
              <w:pStyle w:val="Tablebodytext"/>
              <w:cnfStyle w:val="000000100000" w:firstRow="0" w:lastRow="0" w:firstColumn="0" w:lastColumn="0" w:oddVBand="0" w:evenVBand="0" w:oddHBand="1" w:evenHBand="0" w:firstRowFirstColumn="0" w:firstRowLastColumn="0" w:lastRowFirstColumn="0" w:lastRowLastColumn="0"/>
            </w:pPr>
            <w:r>
              <w:t xml:space="preserve">3.2 What were the characteristics of employers who valued the contribution and benefits of employing people with disability? </w:t>
            </w:r>
          </w:p>
        </w:tc>
        <w:tc>
          <w:tcPr>
            <w:tcW w:w="1303" w:type="dxa"/>
          </w:tcPr>
          <w:p w14:paraId="6AD4CABC" w14:textId="1AD807A2"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00728822" w14:textId="17E3242A"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44DD4150" w14:textId="3779E671" w:rsidR="00654050" w:rsidRDefault="00F06B6C">
            <w:pPr>
              <w:pStyle w:val="Tablebodytext"/>
              <w:cnfStyle w:val="000000100000" w:firstRow="0" w:lastRow="0" w:firstColumn="0" w:lastColumn="0" w:oddVBand="0" w:evenVBand="0" w:oddHBand="1" w:evenHBand="0" w:firstRowFirstColumn="0" w:firstRowLastColumn="0" w:lastRowFirstColumn="0" w:lastRowLastColumn="0"/>
            </w:pPr>
            <w:r>
              <w:t>Yes</w:t>
            </w:r>
          </w:p>
        </w:tc>
      </w:tr>
      <w:tr w:rsidR="00654050" w14:paraId="1705EF2A"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0F74421D" w14:textId="5E98858C" w:rsidR="00654050" w:rsidRDefault="00C81995">
            <w:pPr>
              <w:pStyle w:val="Tablebodytext"/>
            </w:pPr>
            <w:r>
              <w:t>Effectiveness</w:t>
            </w:r>
          </w:p>
        </w:tc>
        <w:tc>
          <w:tcPr>
            <w:tcW w:w="3183" w:type="dxa"/>
          </w:tcPr>
          <w:p w14:paraId="7A190F99" w14:textId="77777777" w:rsidR="00654050" w:rsidRDefault="00654050">
            <w:pPr>
              <w:pStyle w:val="Tablebodytext"/>
              <w:cnfStyle w:val="000000010000" w:firstRow="0" w:lastRow="0" w:firstColumn="0" w:lastColumn="0" w:oddVBand="0" w:evenVBand="0" w:oddHBand="0" w:evenHBand="1" w:firstRowFirstColumn="0" w:firstRowLastColumn="0" w:lastRowFirstColumn="0" w:lastRowLastColumn="0"/>
            </w:pPr>
            <w:r>
              <w:t xml:space="preserve">3.3 What unanticipated positive or negative outcomes also occurred? </w:t>
            </w:r>
          </w:p>
        </w:tc>
        <w:tc>
          <w:tcPr>
            <w:tcW w:w="1303" w:type="dxa"/>
          </w:tcPr>
          <w:p w14:paraId="2E786236" w14:textId="73C0C6AD"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5B5C6E62" w14:textId="6A75E907"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04038B5C" w14:textId="5B3C7679" w:rsidR="00654050" w:rsidRDefault="00F06B6C">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6C4DFC02"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3C74D3D" w14:textId="3344981C" w:rsidR="00F81A99" w:rsidRDefault="00F81A99" w:rsidP="00F81A99">
            <w:pPr>
              <w:pStyle w:val="Tablebodytext"/>
            </w:pPr>
            <w:r>
              <w:t>Sustainability</w:t>
            </w:r>
          </w:p>
        </w:tc>
        <w:tc>
          <w:tcPr>
            <w:tcW w:w="3183" w:type="dxa"/>
          </w:tcPr>
          <w:p w14:paraId="7FEAE2C4" w14:textId="42093C11" w:rsidR="00F81A99"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rsidRPr="00AB1966">
              <w:t>6. What outcomes for employers and people with disability are likely to continue?</w:t>
            </w:r>
          </w:p>
        </w:tc>
        <w:tc>
          <w:tcPr>
            <w:tcW w:w="1303" w:type="dxa"/>
          </w:tcPr>
          <w:p w14:paraId="710A7B17" w14:textId="24387281"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3A210995" w14:textId="74384FC2"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20796615" w14:textId="32D7A4D6"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81A99" w14:paraId="28EBA9FF"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21882DAD" w14:textId="0329126E" w:rsidR="00F81A99" w:rsidRDefault="00C81995" w:rsidP="00F81A99">
            <w:pPr>
              <w:pStyle w:val="Tablebodytext"/>
            </w:pPr>
            <w:r>
              <w:t>Sustainability</w:t>
            </w:r>
          </w:p>
        </w:tc>
        <w:tc>
          <w:tcPr>
            <w:tcW w:w="3183" w:type="dxa"/>
          </w:tcPr>
          <w:p w14:paraId="004CFFB2" w14:textId="2924604E" w:rsidR="00F81A99" w:rsidRDefault="00F81A99" w:rsidP="00F81A99">
            <w:pPr>
              <w:pStyle w:val="Tablebodytext"/>
              <w:cnfStyle w:val="000000010000" w:firstRow="0" w:lastRow="0" w:firstColumn="0" w:lastColumn="0" w:oddVBand="0" w:evenVBand="0" w:oddHBand="0" w:evenHBand="1" w:firstRowFirstColumn="0" w:firstRowLastColumn="0" w:lastRowFirstColumn="0" w:lastRowLastColumn="0"/>
            </w:pPr>
            <w:r>
              <w:t xml:space="preserve">6.1 What changes that employers have made are likely to continue? </w:t>
            </w:r>
          </w:p>
        </w:tc>
        <w:tc>
          <w:tcPr>
            <w:tcW w:w="1303" w:type="dxa"/>
          </w:tcPr>
          <w:p w14:paraId="24FA0BD5" w14:textId="3565F695"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27A4BEC0" w14:textId="5D5882B4"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7636A1D7" w14:textId="4083279B"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6AF6C7CC"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05C3ABF7" w14:textId="5A970AC5" w:rsidR="00F81A99" w:rsidRDefault="00C81995" w:rsidP="00F81A99">
            <w:pPr>
              <w:pStyle w:val="Tablebodytext"/>
            </w:pPr>
            <w:r>
              <w:t>Sustainability</w:t>
            </w:r>
          </w:p>
        </w:tc>
        <w:tc>
          <w:tcPr>
            <w:tcW w:w="3183" w:type="dxa"/>
          </w:tcPr>
          <w:p w14:paraId="3EA8CA38" w14:textId="5E28A631" w:rsidR="00F81A99"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t>6.2 To what extent is the pilot likely to result in increased employment for people with disability?</w:t>
            </w:r>
          </w:p>
        </w:tc>
        <w:tc>
          <w:tcPr>
            <w:tcW w:w="1303" w:type="dxa"/>
          </w:tcPr>
          <w:p w14:paraId="6C62959E" w14:textId="23066C86"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1D12AEFC" w14:textId="78D6477E"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70CFB244" w14:textId="185AE1A5"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81A99" w14:paraId="32C9E773"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59B4CE36" w14:textId="77777777" w:rsidR="00F81A99" w:rsidRDefault="00F81A99" w:rsidP="00F81A99">
            <w:pPr>
              <w:pStyle w:val="Tablebodytext"/>
            </w:pPr>
            <w:r>
              <w:t>Efficiency</w:t>
            </w:r>
          </w:p>
        </w:tc>
        <w:tc>
          <w:tcPr>
            <w:tcW w:w="3183" w:type="dxa"/>
          </w:tcPr>
          <w:p w14:paraId="0857D10D" w14:textId="21BA2EA7" w:rsidR="00F81A99" w:rsidRPr="00AB1966" w:rsidRDefault="00F81A99" w:rsidP="00F81A99">
            <w:pPr>
              <w:pStyle w:val="Tablebodytext"/>
              <w:cnfStyle w:val="000000010000" w:firstRow="0" w:lastRow="0" w:firstColumn="0" w:lastColumn="0" w:oddVBand="0" w:evenVBand="0" w:oddHBand="0" w:evenHBand="1" w:firstRowFirstColumn="0" w:firstRowLastColumn="0" w:lastRowFirstColumn="0" w:lastRowLastColumn="0"/>
            </w:pPr>
            <w:r w:rsidRPr="00AB1966">
              <w:t xml:space="preserve">4. Was the pilot implemented within budget? </w:t>
            </w:r>
          </w:p>
        </w:tc>
        <w:tc>
          <w:tcPr>
            <w:tcW w:w="1303" w:type="dxa"/>
          </w:tcPr>
          <w:p w14:paraId="2BFB94A0" w14:textId="469A747C"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6D817ABD" w14:textId="6871716C"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1B4EA2D8" w14:textId="4EC09DA6"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6A5E399D"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77A96E9C" w14:textId="38D09312" w:rsidR="00F81A99" w:rsidRDefault="00C81995" w:rsidP="00F81A99">
            <w:pPr>
              <w:pStyle w:val="Tablebodytext"/>
            </w:pPr>
            <w:r>
              <w:t>Efficiency</w:t>
            </w:r>
          </w:p>
        </w:tc>
        <w:tc>
          <w:tcPr>
            <w:tcW w:w="3183" w:type="dxa"/>
          </w:tcPr>
          <w:p w14:paraId="3A054F88" w14:textId="52421037" w:rsidR="00F81A99"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t xml:space="preserve">4.1 Were there any differences in delivery between pilot sites? </w:t>
            </w:r>
          </w:p>
        </w:tc>
        <w:tc>
          <w:tcPr>
            <w:tcW w:w="1303" w:type="dxa"/>
          </w:tcPr>
          <w:p w14:paraId="78C8EDCB" w14:textId="09D06CE0"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4F577955" w14:textId="320FB1F1"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69D6A3FE" w14:textId="1E1EAD0A"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81A99" w14:paraId="7FC4B079"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BD51CEB" w14:textId="22B99F3F" w:rsidR="00F81A99" w:rsidRDefault="00C81995" w:rsidP="00F81A99">
            <w:pPr>
              <w:pStyle w:val="Tablebodytext"/>
            </w:pPr>
            <w:r>
              <w:t>Efficiency</w:t>
            </w:r>
          </w:p>
        </w:tc>
        <w:tc>
          <w:tcPr>
            <w:tcW w:w="3183" w:type="dxa"/>
          </w:tcPr>
          <w:p w14:paraId="79C337E3" w14:textId="62358F32" w:rsidR="00F81A99" w:rsidRDefault="00F81A99" w:rsidP="00F81A99">
            <w:pPr>
              <w:pStyle w:val="Tablebodytext"/>
              <w:cnfStyle w:val="000000010000" w:firstRow="0" w:lastRow="0" w:firstColumn="0" w:lastColumn="0" w:oddVBand="0" w:evenVBand="0" w:oddHBand="0" w:evenHBand="1" w:firstRowFirstColumn="0" w:firstRowLastColumn="0" w:lastRowFirstColumn="0" w:lastRowLastColumn="0"/>
            </w:pPr>
            <w:r>
              <w:t>4.2 Did any sites require additional attention (i.e. extra support from DSS)?</w:t>
            </w:r>
          </w:p>
        </w:tc>
        <w:tc>
          <w:tcPr>
            <w:tcW w:w="1303" w:type="dxa"/>
          </w:tcPr>
          <w:p w14:paraId="5143FB78" w14:textId="536AFCD9"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38131C1C" w14:textId="065E27D0"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502A3F21" w14:textId="4576C112"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4C00DE59"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7B309D8" w14:textId="5595809F" w:rsidR="00F81A99" w:rsidRDefault="00C81995" w:rsidP="00F81A99">
            <w:pPr>
              <w:pStyle w:val="Tablebodytext"/>
            </w:pPr>
            <w:r>
              <w:t>Efficiency</w:t>
            </w:r>
          </w:p>
        </w:tc>
        <w:tc>
          <w:tcPr>
            <w:tcW w:w="3183" w:type="dxa"/>
          </w:tcPr>
          <w:p w14:paraId="6A8D6EEB" w14:textId="77777777" w:rsidR="00F81A99" w:rsidRPr="00AB1966"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rsidRPr="00AB1966">
              <w:t>5. Does the current funding model provide value for money?</w:t>
            </w:r>
          </w:p>
        </w:tc>
        <w:tc>
          <w:tcPr>
            <w:tcW w:w="1303" w:type="dxa"/>
          </w:tcPr>
          <w:p w14:paraId="4EE52A33" w14:textId="7A4E437D"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4890D7E5" w14:textId="2D923641"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77B73F35" w14:textId="1F49C446"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81A99" w14:paraId="20692EF8"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585ECD2E" w14:textId="0EB4DE88" w:rsidR="00F81A99" w:rsidRDefault="00C81995" w:rsidP="00F81A99">
            <w:pPr>
              <w:pStyle w:val="Tablebodytext"/>
            </w:pPr>
            <w:r>
              <w:t>Efficiency</w:t>
            </w:r>
          </w:p>
        </w:tc>
        <w:tc>
          <w:tcPr>
            <w:tcW w:w="3183" w:type="dxa"/>
          </w:tcPr>
          <w:p w14:paraId="47F2372D" w14:textId="77777777" w:rsidR="00F81A99" w:rsidRDefault="00F81A99" w:rsidP="00F81A99">
            <w:pPr>
              <w:pStyle w:val="Tablebodytext"/>
              <w:cnfStyle w:val="000000010000" w:firstRow="0" w:lastRow="0" w:firstColumn="0" w:lastColumn="0" w:oddVBand="0" w:evenVBand="0" w:oddHBand="0" w:evenHBand="1" w:firstRowFirstColumn="0" w:firstRowLastColumn="0" w:lastRowFirstColumn="0" w:lastRowLastColumn="0"/>
            </w:pPr>
            <w:r>
              <w:t xml:space="preserve">5.1 What was learned about how different pilot sites used different resources and activities to produce outcomes? </w:t>
            </w:r>
          </w:p>
        </w:tc>
        <w:tc>
          <w:tcPr>
            <w:tcW w:w="1303" w:type="dxa"/>
          </w:tcPr>
          <w:p w14:paraId="323B8E8B" w14:textId="7E35442A"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31D83221" w14:textId="010579B2"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4E07E857" w14:textId="6DBF882B"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4887857B"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6A7261B2" w14:textId="77777777" w:rsidR="00F81A99" w:rsidRPr="00AB1966" w:rsidRDefault="00F81A99" w:rsidP="00F81A99">
            <w:pPr>
              <w:pStyle w:val="Tablebodytext"/>
            </w:pPr>
            <w:r w:rsidRPr="00AB1966">
              <w:t>Scalability</w:t>
            </w:r>
          </w:p>
        </w:tc>
        <w:tc>
          <w:tcPr>
            <w:tcW w:w="3183" w:type="dxa"/>
          </w:tcPr>
          <w:p w14:paraId="411AD064" w14:textId="77777777" w:rsidR="00F81A99" w:rsidRPr="00AB1966"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rsidRPr="00AB1966">
              <w:t xml:space="preserve">7. What are the conditions for success? </w:t>
            </w:r>
          </w:p>
        </w:tc>
        <w:tc>
          <w:tcPr>
            <w:tcW w:w="1303" w:type="dxa"/>
          </w:tcPr>
          <w:p w14:paraId="3CB9674B" w14:textId="69B883F2"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2FBC6F5B" w14:textId="08DBB20E"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6B08B7FE" w14:textId="769B4AC8"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r w:rsidR="00F81A99" w14:paraId="62AEFDC8" w14:textId="77777777" w:rsidTr="00F81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1218A36B" w14:textId="23948BDA" w:rsidR="00F81A99" w:rsidRPr="00AB1966" w:rsidRDefault="00C81995" w:rsidP="00F81A99">
            <w:pPr>
              <w:pStyle w:val="Tablebodytext"/>
            </w:pPr>
            <w:r>
              <w:t>Scalability</w:t>
            </w:r>
          </w:p>
        </w:tc>
        <w:tc>
          <w:tcPr>
            <w:tcW w:w="3183" w:type="dxa"/>
          </w:tcPr>
          <w:p w14:paraId="5641EA48" w14:textId="77777777" w:rsidR="00F81A99" w:rsidRPr="00AB1966" w:rsidRDefault="00F81A99" w:rsidP="00F81A99">
            <w:pPr>
              <w:pStyle w:val="Tablebodytext"/>
              <w:cnfStyle w:val="000000010000" w:firstRow="0" w:lastRow="0" w:firstColumn="0" w:lastColumn="0" w:oddVBand="0" w:evenVBand="0" w:oddHBand="0" w:evenHBand="1" w:firstRowFirstColumn="0" w:firstRowLastColumn="0" w:lastRowFirstColumn="0" w:lastRowLastColumn="0"/>
            </w:pPr>
            <w:r w:rsidRPr="00AB1966">
              <w:t>8. What has been learned from the pilot regarding overcoming barriers?</w:t>
            </w:r>
          </w:p>
        </w:tc>
        <w:tc>
          <w:tcPr>
            <w:tcW w:w="1303" w:type="dxa"/>
          </w:tcPr>
          <w:p w14:paraId="39C59EA7" w14:textId="1308E754"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No</w:t>
            </w:r>
          </w:p>
        </w:tc>
        <w:tc>
          <w:tcPr>
            <w:tcW w:w="1303" w:type="dxa"/>
          </w:tcPr>
          <w:p w14:paraId="6D6445FB" w14:textId="3B9B6BB8"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303" w:type="dxa"/>
          </w:tcPr>
          <w:p w14:paraId="3ADD9BCE" w14:textId="0FB3A181" w:rsidR="00F81A99" w:rsidRDefault="00F06B6C" w:rsidP="00F81A99">
            <w:pPr>
              <w:pStyle w:val="Tablebodytext"/>
              <w:cnfStyle w:val="000000010000" w:firstRow="0" w:lastRow="0" w:firstColumn="0" w:lastColumn="0" w:oddVBand="0" w:evenVBand="0" w:oddHBand="0" w:evenHBand="1" w:firstRowFirstColumn="0" w:firstRowLastColumn="0" w:lastRowFirstColumn="0" w:lastRowLastColumn="0"/>
            </w:pPr>
            <w:r>
              <w:t>Yes</w:t>
            </w:r>
          </w:p>
        </w:tc>
      </w:tr>
      <w:tr w:rsidR="00F81A99" w14:paraId="6AA193F4" w14:textId="77777777" w:rsidTr="00F81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6E4ADA97" w14:textId="708FE31F" w:rsidR="00F81A99" w:rsidRPr="00AB1966" w:rsidRDefault="00C81995" w:rsidP="00F81A99">
            <w:pPr>
              <w:pStyle w:val="Tablebodytext"/>
            </w:pPr>
            <w:r>
              <w:t>Scalability</w:t>
            </w:r>
          </w:p>
        </w:tc>
        <w:tc>
          <w:tcPr>
            <w:tcW w:w="3183" w:type="dxa"/>
          </w:tcPr>
          <w:p w14:paraId="48B0B323" w14:textId="60F7F3DC" w:rsidR="00F81A99" w:rsidRPr="00AB1966" w:rsidRDefault="00F81A99" w:rsidP="00F81A99">
            <w:pPr>
              <w:pStyle w:val="Tablebodytext"/>
              <w:cnfStyle w:val="000000100000" w:firstRow="0" w:lastRow="0" w:firstColumn="0" w:lastColumn="0" w:oddVBand="0" w:evenVBand="0" w:oddHBand="1" w:evenHBand="0" w:firstRowFirstColumn="0" w:firstRowLastColumn="0" w:lastRowFirstColumn="0" w:lastRowLastColumn="0"/>
            </w:pPr>
            <w:r w:rsidRPr="00AB1966">
              <w:t xml:space="preserve">9. What has been learned from the pilot that can be used to inform future </w:t>
            </w:r>
            <w:r>
              <w:t>initiatives</w:t>
            </w:r>
            <w:r w:rsidRPr="00AB1966">
              <w:t xml:space="preserve">? </w:t>
            </w:r>
          </w:p>
        </w:tc>
        <w:tc>
          <w:tcPr>
            <w:tcW w:w="1303" w:type="dxa"/>
          </w:tcPr>
          <w:p w14:paraId="3DD52F4A" w14:textId="63C84B17"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No</w:t>
            </w:r>
          </w:p>
        </w:tc>
        <w:tc>
          <w:tcPr>
            <w:tcW w:w="1303" w:type="dxa"/>
          </w:tcPr>
          <w:p w14:paraId="3684011A" w14:textId="5C244368"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303" w:type="dxa"/>
          </w:tcPr>
          <w:p w14:paraId="012B0669" w14:textId="6FB9BAB9" w:rsidR="00F81A99" w:rsidRDefault="00F06B6C" w:rsidP="00F81A99">
            <w:pPr>
              <w:pStyle w:val="Tablebodytext"/>
              <w:cnfStyle w:val="000000100000" w:firstRow="0" w:lastRow="0" w:firstColumn="0" w:lastColumn="0" w:oddVBand="0" w:evenVBand="0" w:oddHBand="1" w:evenHBand="0" w:firstRowFirstColumn="0" w:firstRowLastColumn="0" w:lastRowFirstColumn="0" w:lastRowLastColumn="0"/>
            </w:pPr>
            <w:r>
              <w:t>Yes</w:t>
            </w:r>
          </w:p>
        </w:tc>
      </w:tr>
    </w:tbl>
    <w:p w14:paraId="3FA0A849" w14:textId="77777777" w:rsidR="00826C51" w:rsidRPr="008E4C96" w:rsidRDefault="00826C51" w:rsidP="00826C51"/>
    <w:p w14:paraId="73811B2D" w14:textId="77777777" w:rsidR="005853EF" w:rsidRDefault="00654050" w:rsidP="00881606">
      <w:pPr>
        <w:pStyle w:val="Heading4"/>
      </w:pPr>
      <w:bookmarkStart w:id="28" w:name="_Toc191647508"/>
      <w:bookmarkStart w:id="29" w:name="_Toc192515968"/>
      <w:r>
        <w:lastRenderedPageBreak/>
        <w:t>Methods</w:t>
      </w:r>
      <w:bookmarkEnd w:id="28"/>
      <w:bookmarkEnd w:id="29"/>
    </w:p>
    <w:p w14:paraId="5D90FA85" w14:textId="7ECC5942" w:rsidR="00E544A4" w:rsidRPr="00E544A4" w:rsidRDefault="00E544A4" w:rsidP="00E544A4">
      <w:r>
        <w:t>We have addressed the evaluation questions using a mixed-methods approach that draws on multiple sources of information to answer evaluation questions. The methods used to answer the key evaluation questions are outlined below.</w:t>
      </w:r>
    </w:p>
    <w:p w14:paraId="00B5D085" w14:textId="47E69E56" w:rsidR="00727DB1" w:rsidRDefault="00727DB1" w:rsidP="00881606">
      <w:pPr>
        <w:pStyle w:val="Heading5"/>
        <w:rPr>
          <w:lang w:eastAsia="ja-JP"/>
        </w:rPr>
      </w:pPr>
      <w:r>
        <w:rPr>
          <w:lang w:eastAsia="ja-JP"/>
        </w:rPr>
        <w:t>Document review</w:t>
      </w:r>
    </w:p>
    <w:p w14:paraId="030C0BCA" w14:textId="5F815C11" w:rsidR="00654050" w:rsidRDefault="009E5ED5" w:rsidP="00881606">
      <w:pPr>
        <w:pStyle w:val="Heading6"/>
      </w:pPr>
      <w:r>
        <w:t>Document analysis and literature scan</w:t>
      </w:r>
    </w:p>
    <w:p w14:paraId="5B364AE4" w14:textId="77777777" w:rsidR="00936158" w:rsidRDefault="00936158" w:rsidP="00936158">
      <w:r>
        <w:t xml:space="preserve">We reviewed a range of background documents provided by DSS relating to the design and delivery of the TLNP. These documents included: </w:t>
      </w:r>
    </w:p>
    <w:p w14:paraId="4CE3F0EF" w14:textId="77777777" w:rsidR="00936158" w:rsidRDefault="00936158" w:rsidP="00936158">
      <w:pPr>
        <w:pStyle w:val="ListBullet"/>
      </w:pPr>
      <w:r>
        <w:t>TLNP Grant Opportunity Guidelines</w:t>
      </w:r>
    </w:p>
    <w:p w14:paraId="5F9ECE13" w14:textId="77777777" w:rsidR="00936158" w:rsidRDefault="00936158" w:rsidP="00936158">
      <w:pPr>
        <w:pStyle w:val="ListBullet"/>
      </w:pPr>
      <w:r>
        <w:t>Provider applications for the TLNP</w:t>
      </w:r>
    </w:p>
    <w:p w14:paraId="6A549327" w14:textId="23531A90" w:rsidR="00936158" w:rsidRDefault="00936158" w:rsidP="00936158">
      <w:pPr>
        <w:pStyle w:val="ListBullet"/>
      </w:pPr>
      <w:r>
        <w:t>TLNP Activity Work Plan</w:t>
      </w:r>
      <w:r w:rsidR="00B42B2A">
        <w:t>s</w:t>
      </w:r>
      <w:r>
        <w:t xml:space="preserve"> (AWP)</w:t>
      </w:r>
    </w:p>
    <w:p w14:paraId="188416D4" w14:textId="5BC88009" w:rsidR="005B6D00" w:rsidRDefault="00936158" w:rsidP="005B6D00">
      <w:pPr>
        <w:pStyle w:val="ListBullet"/>
      </w:pPr>
      <w:r>
        <w:t>Navigator locations assessment matrix</w:t>
      </w:r>
    </w:p>
    <w:p w14:paraId="45B68728" w14:textId="16EA8A08" w:rsidR="005B6D00" w:rsidRDefault="005B6D00" w:rsidP="00881606">
      <w:pPr>
        <w:pStyle w:val="Heading6"/>
      </w:pPr>
      <w:r>
        <w:t xml:space="preserve">Review of TLNP provider </w:t>
      </w:r>
      <w:r w:rsidR="00A03D66">
        <w:t>AWP</w:t>
      </w:r>
      <w:r>
        <w:t xml:space="preserve"> reports</w:t>
      </w:r>
    </w:p>
    <w:p w14:paraId="6F62E36D" w14:textId="007D9E9E" w:rsidR="00A76D47" w:rsidRDefault="00A76D47" w:rsidP="00A76D47">
      <w:r>
        <w:t xml:space="preserve">We reviewed all AWPs that each provider submitted to DSS, as required under their funding agreement. </w:t>
      </w:r>
    </w:p>
    <w:p w14:paraId="3FBBC814" w14:textId="77777777" w:rsidR="00A76D47" w:rsidRDefault="00A76D47" w:rsidP="00A76D47">
      <w:r>
        <w:t xml:space="preserve">Emerging themes regarding activities and anticipated outcomes were used to inform the development of the revised TLNP program logic, and each provider’s AWP was used to tailor provider interview guides. </w:t>
      </w:r>
    </w:p>
    <w:p w14:paraId="21F78E4B" w14:textId="77777777" w:rsidR="00A76D47" w:rsidRDefault="00A76D47" w:rsidP="00A76D47">
      <w:r>
        <w:t>Provider AWP reports were used to map intended and delivered program activities, and outcomes achieved to the activities and outcomes as outlined in the TLNP program logic.</w:t>
      </w:r>
    </w:p>
    <w:p w14:paraId="48BFC273" w14:textId="18AEC726" w:rsidR="005953B4" w:rsidRPr="005953B4" w:rsidRDefault="009D5ECE" w:rsidP="005953B4">
      <w:r>
        <w:t xml:space="preserve">We </w:t>
      </w:r>
      <w:r w:rsidR="003D5744">
        <w:t>also</w:t>
      </w:r>
      <w:r>
        <w:t xml:space="preserve"> reviewed the final grant reports submitted by each provider to DSS, as required under their funding arrangement. </w:t>
      </w:r>
      <w:r w:rsidR="00D10AFC">
        <w:t>Evidence submitted by providers (in the report, or as supplementary appendices) was used to inform</w:t>
      </w:r>
      <w:r w:rsidR="00C619C1">
        <w:t xml:space="preserve"> assessment of outcomes achieved by each </w:t>
      </w:r>
      <w:r w:rsidR="00B774A8">
        <w:t>provider and</w:t>
      </w:r>
      <w:r w:rsidR="00C619C1">
        <w:t xml:space="preserve"> was </w:t>
      </w:r>
      <w:r w:rsidR="00961182">
        <w:t>the</w:t>
      </w:r>
      <w:r w:rsidR="00C619C1">
        <w:t xml:space="preserve"> key source of evidence for the value-for-money analyses. </w:t>
      </w:r>
    </w:p>
    <w:p w14:paraId="70EA692E" w14:textId="5F5C69B9" w:rsidR="005B6D00" w:rsidRDefault="006F6316" w:rsidP="00881606">
      <w:pPr>
        <w:pStyle w:val="Heading5"/>
        <w:rPr>
          <w:lang w:eastAsia="ja-JP"/>
        </w:rPr>
      </w:pPr>
      <w:r>
        <w:rPr>
          <w:lang w:eastAsia="ja-JP"/>
        </w:rPr>
        <w:t>Qualitative methods</w:t>
      </w:r>
    </w:p>
    <w:p w14:paraId="3C08AB85" w14:textId="740965F9" w:rsidR="00F9326D" w:rsidRDefault="005B6D00" w:rsidP="00881606">
      <w:pPr>
        <w:pStyle w:val="Heading6"/>
      </w:pPr>
      <w:r>
        <w:t xml:space="preserve">Interviews with TLNP </w:t>
      </w:r>
      <w:r w:rsidR="000C6F6E">
        <w:t>staff and stakeholders</w:t>
      </w:r>
    </w:p>
    <w:p w14:paraId="419EE79C" w14:textId="6B43D552" w:rsidR="001E3D44" w:rsidRDefault="001E3D44" w:rsidP="001E3D44">
      <w:pPr>
        <w:rPr>
          <w:lang w:eastAsia="ja-JP"/>
        </w:rPr>
      </w:pPr>
      <w:r>
        <w:rPr>
          <w:lang w:eastAsia="ja-JP"/>
        </w:rPr>
        <w:t>We conducted interviews with TLNP staff and stakeholders</w:t>
      </w:r>
      <w:r w:rsidR="004A25DE">
        <w:rPr>
          <w:lang w:eastAsia="ja-JP"/>
        </w:rPr>
        <w:t>, to understand the implementation, impact and sustainability of the pilot</w:t>
      </w:r>
      <w:r w:rsidR="00B5030F">
        <w:rPr>
          <w:lang w:eastAsia="ja-JP"/>
        </w:rPr>
        <w:t xml:space="preserve"> (</w:t>
      </w:r>
      <w:r w:rsidR="00B5030F">
        <w:rPr>
          <w:lang w:eastAsia="ja-JP"/>
        </w:rPr>
        <w:fldChar w:fldCharType="begin"/>
      </w:r>
      <w:r w:rsidR="00B5030F">
        <w:rPr>
          <w:lang w:eastAsia="ja-JP"/>
        </w:rPr>
        <w:instrText xml:space="preserve"> REF _Ref191646763 \h </w:instrText>
      </w:r>
      <w:r w:rsidR="00B5030F">
        <w:rPr>
          <w:lang w:eastAsia="ja-JP"/>
        </w:rPr>
      </w:r>
      <w:r w:rsidR="00B5030F">
        <w:rPr>
          <w:lang w:eastAsia="ja-JP"/>
        </w:rPr>
        <w:fldChar w:fldCharType="separate"/>
      </w:r>
      <w:r w:rsidR="00213E42">
        <w:t xml:space="preserve">Table </w:t>
      </w:r>
      <w:r w:rsidR="00213E42">
        <w:rPr>
          <w:noProof/>
        </w:rPr>
        <w:t>3</w:t>
      </w:r>
      <w:r w:rsidR="00B5030F">
        <w:rPr>
          <w:lang w:eastAsia="ja-JP"/>
        </w:rPr>
        <w:fldChar w:fldCharType="end"/>
      </w:r>
      <w:r w:rsidR="00B5030F">
        <w:rPr>
          <w:lang w:eastAsia="ja-JP"/>
        </w:rPr>
        <w:t>)</w:t>
      </w:r>
      <w:r w:rsidR="004A25DE">
        <w:rPr>
          <w:lang w:eastAsia="ja-JP"/>
        </w:rPr>
        <w:t>.</w:t>
      </w:r>
      <w:r w:rsidR="002D76E4">
        <w:rPr>
          <w:lang w:eastAsia="ja-JP"/>
        </w:rPr>
        <w:t xml:space="preserve"> </w:t>
      </w:r>
      <w:r w:rsidR="004A25DE">
        <w:rPr>
          <w:lang w:eastAsia="ja-JP"/>
        </w:rPr>
        <w:t xml:space="preserve"> </w:t>
      </w:r>
    </w:p>
    <w:p w14:paraId="6BC0583E" w14:textId="43BAB914" w:rsidR="0046022F" w:rsidRPr="001E3D44" w:rsidRDefault="0046022F" w:rsidP="0046022F">
      <w:pPr>
        <w:pStyle w:val="Caption"/>
        <w:rPr>
          <w:lang w:eastAsia="ja-JP"/>
        </w:rPr>
      </w:pPr>
      <w:bookmarkStart w:id="30" w:name="_Ref191646763"/>
      <w:r>
        <w:lastRenderedPageBreak/>
        <w:t xml:space="preserve">Table </w:t>
      </w:r>
      <w:r w:rsidR="009F5551">
        <w:fldChar w:fldCharType="begin"/>
      </w:r>
      <w:r w:rsidR="009F5551">
        <w:instrText xml:space="preserve"> SEQ Table \* ARABIC </w:instrText>
      </w:r>
      <w:r w:rsidR="009F5551">
        <w:fldChar w:fldCharType="separate"/>
      </w:r>
      <w:r w:rsidR="00213E42">
        <w:rPr>
          <w:noProof/>
        </w:rPr>
        <w:t>3</w:t>
      </w:r>
      <w:r w:rsidR="009F5551">
        <w:rPr>
          <w:noProof/>
        </w:rPr>
        <w:fldChar w:fldCharType="end"/>
      </w:r>
      <w:bookmarkEnd w:id="30"/>
      <w:r>
        <w:t>: Interviews with TLNP staff and stakeholders</w:t>
      </w:r>
    </w:p>
    <w:tbl>
      <w:tblPr>
        <w:tblStyle w:val="ARTD-Defaulttable"/>
        <w:tblW w:w="0" w:type="auto"/>
        <w:tblLook w:val="04A0" w:firstRow="1" w:lastRow="0" w:firstColumn="1" w:lastColumn="0" w:noHBand="0" w:noVBand="1"/>
      </w:tblPr>
      <w:tblGrid>
        <w:gridCol w:w="1693"/>
        <w:gridCol w:w="2410"/>
        <w:gridCol w:w="2126"/>
        <w:gridCol w:w="2825"/>
      </w:tblGrid>
      <w:tr w:rsidR="004728E3" w14:paraId="6CE68378" w14:textId="5EFA2E77" w:rsidTr="006B1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1" w:type="dxa"/>
          </w:tcPr>
          <w:p w14:paraId="40537A4E" w14:textId="6E5DEFA7" w:rsidR="004A25DE" w:rsidRPr="0046022F" w:rsidRDefault="0046022F" w:rsidP="006F6316">
            <w:pPr>
              <w:rPr>
                <w:b/>
                <w:bCs/>
                <w:lang w:eastAsia="ja-JP"/>
              </w:rPr>
            </w:pPr>
            <w:r>
              <w:rPr>
                <w:b/>
                <w:bCs/>
                <w:lang w:eastAsia="ja-JP"/>
              </w:rPr>
              <w:t>Stakeholder g</w:t>
            </w:r>
            <w:r w:rsidR="004A25DE" w:rsidRPr="0046022F">
              <w:rPr>
                <w:b/>
                <w:bCs/>
                <w:lang w:eastAsia="ja-JP"/>
              </w:rPr>
              <w:t>roup</w:t>
            </w:r>
          </w:p>
        </w:tc>
        <w:tc>
          <w:tcPr>
            <w:tcW w:w="2382" w:type="dxa"/>
          </w:tcPr>
          <w:p w14:paraId="5D87D940" w14:textId="2EBD9EC2" w:rsidR="004A25DE" w:rsidRPr="0046022F" w:rsidRDefault="004A25DE" w:rsidP="006F6316">
            <w:pPr>
              <w:cnfStyle w:val="100000000000" w:firstRow="1" w:lastRow="0" w:firstColumn="0" w:lastColumn="0" w:oddVBand="0" w:evenVBand="0" w:oddHBand="0" w:evenHBand="0" w:firstRowFirstColumn="0" w:firstRowLastColumn="0" w:lastRowFirstColumn="0" w:lastRowLastColumn="0"/>
              <w:rPr>
                <w:b/>
                <w:bCs/>
                <w:lang w:eastAsia="ja-JP"/>
              </w:rPr>
            </w:pPr>
            <w:r w:rsidRPr="0046022F">
              <w:rPr>
                <w:b/>
                <w:bCs/>
                <w:lang w:eastAsia="ja-JP"/>
              </w:rPr>
              <w:t>Sample</w:t>
            </w:r>
          </w:p>
        </w:tc>
        <w:tc>
          <w:tcPr>
            <w:tcW w:w="2098" w:type="dxa"/>
          </w:tcPr>
          <w:p w14:paraId="3FA66110" w14:textId="5C475E52" w:rsidR="004A25DE" w:rsidRPr="0046022F" w:rsidRDefault="004A25DE" w:rsidP="006F6316">
            <w:pPr>
              <w:cnfStyle w:val="100000000000" w:firstRow="1" w:lastRow="0" w:firstColumn="0" w:lastColumn="0" w:oddVBand="0" w:evenVBand="0" w:oddHBand="0" w:evenHBand="0" w:firstRowFirstColumn="0" w:firstRowLastColumn="0" w:lastRowFirstColumn="0" w:lastRowLastColumn="0"/>
              <w:rPr>
                <w:b/>
                <w:bCs/>
                <w:lang w:eastAsia="ja-JP"/>
              </w:rPr>
            </w:pPr>
            <w:r w:rsidRPr="0046022F">
              <w:rPr>
                <w:b/>
                <w:bCs/>
                <w:lang w:eastAsia="ja-JP"/>
              </w:rPr>
              <w:t>Timing</w:t>
            </w:r>
          </w:p>
        </w:tc>
        <w:tc>
          <w:tcPr>
            <w:tcW w:w="2783" w:type="dxa"/>
          </w:tcPr>
          <w:p w14:paraId="3ED5806B" w14:textId="563C4081" w:rsidR="004A25DE" w:rsidRPr="0046022F" w:rsidRDefault="004A25DE" w:rsidP="006F6316">
            <w:pPr>
              <w:cnfStyle w:val="100000000000" w:firstRow="1" w:lastRow="0" w:firstColumn="0" w:lastColumn="0" w:oddVBand="0" w:evenVBand="0" w:oddHBand="0" w:evenHBand="0" w:firstRowFirstColumn="0" w:firstRowLastColumn="0" w:lastRowFirstColumn="0" w:lastRowLastColumn="0"/>
              <w:rPr>
                <w:b/>
                <w:bCs/>
                <w:lang w:eastAsia="ja-JP"/>
              </w:rPr>
            </w:pPr>
            <w:r w:rsidRPr="0046022F">
              <w:rPr>
                <w:b/>
                <w:bCs/>
                <w:lang w:eastAsia="ja-JP"/>
              </w:rPr>
              <w:t>Notes</w:t>
            </w:r>
          </w:p>
        </w:tc>
      </w:tr>
      <w:tr w:rsidR="004A25DE" w14:paraId="1E7A3C82" w14:textId="20F29EF7" w:rsidTr="006B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624E7892" w14:textId="484F42CD" w:rsidR="004A25DE" w:rsidRPr="001B0B0A" w:rsidRDefault="000C7915" w:rsidP="004F0C5C">
            <w:pPr>
              <w:pStyle w:val="ARTD-Table-Text-Left"/>
              <w:rPr>
                <w:b/>
                <w:bCs/>
                <w:lang w:eastAsia="ja-JP"/>
              </w:rPr>
            </w:pPr>
            <w:r w:rsidRPr="001B0B0A">
              <w:rPr>
                <w:b/>
                <w:bCs/>
                <w:lang w:eastAsia="ja-JP"/>
              </w:rPr>
              <w:t>TLNP Navigators and provider staff</w:t>
            </w:r>
          </w:p>
        </w:tc>
        <w:tc>
          <w:tcPr>
            <w:tcW w:w="2382" w:type="dxa"/>
          </w:tcPr>
          <w:p w14:paraId="65F535DC" w14:textId="26CE229D" w:rsidR="004A25DE" w:rsidRPr="00D670C4" w:rsidRDefault="000C7915"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Navigators:</w:t>
            </w:r>
            <w:r w:rsidR="00764375" w:rsidRPr="00D670C4">
              <w:t xml:space="preserve"> N =</w:t>
            </w:r>
            <w:r w:rsidRPr="00D670C4">
              <w:t xml:space="preserve"> 12</w:t>
            </w:r>
          </w:p>
          <w:p w14:paraId="62391950" w14:textId="77777777" w:rsidR="000C7915" w:rsidRPr="00D670C4" w:rsidRDefault="00764375"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Other provider staff: N = 25 </w:t>
            </w:r>
          </w:p>
          <w:p w14:paraId="77745B1E" w14:textId="090AFEBB" w:rsidR="00764375" w:rsidRPr="00D670C4" w:rsidRDefault="00764375"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12/12 providers</w:t>
            </w:r>
          </w:p>
        </w:tc>
        <w:tc>
          <w:tcPr>
            <w:tcW w:w="2098" w:type="dxa"/>
          </w:tcPr>
          <w:p w14:paraId="23F36D28" w14:textId="290AB1CE" w:rsidR="000D5E62" w:rsidRDefault="00E10992" w:rsidP="000D5E62">
            <w:pPr>
              <w:pStyle w:val="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rPr>
                <w:lang w:eastAsia="ja-JP"/>
              </w:rPr>
            </w:pPr>
            <w:r>
              <w:rPr>
                <w:lang w:eastAsia="ja-JP"/>
              </w:rPr>
              <w:t>Final</w:t>
            </w:r>
            <w:r w:rsidR="00AD2BE3">
              <w:rPr>
                <w:lang w:eastAsia="ja-JP"/>
              </w:rPr>
              <w:t xml:space="preserve"> interviews</w:t>
            </w:r>
          </w:p>
          <w:p w14:paraId="70AB7E33" w14:textId="4AD5FF67" w:rsidR="004A25DE" w:rsidRDefault="00C266ED"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Cohort 1</w:t>
            </w:r>
            <w:r w:rsidR="00E14A36">
              <w:rPr>
                <w:lang w:eastAsia="ja-JP"/>
              </w:rPr>
              <w:t>*</w:t>
            </w:r>
            <w:r>
              <w:rPr>
                <w:lang w:eastAsia="ja-JP"/>
              </w:rPr>
              <w:t xml:space="preserve"> (Providers A</w:t>
            </w:r>
            <w:r w:rsidR="00133928">
              <w:rPr>
                <w:lang w:eastAsia="ja-JP"/>
              </w:rPr>
              <w:t xml:space="preserve"> – D):</w:t>
            </w:r>
            <w:r w:rsidR="00243DD9">
              <w:rPr>
                <w:lang w:eastAsia="ja-JP"/>
              </w:rPr>
              <w:t xml:space="preserve"> July – August 2024</w:t>
            </w:r>
          </w:p>
          <w:p w14:paraId="77D8E8FE" w14:textId="51426D5A" w:rsidR="00133928" w:rsidRDefault="00133928"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Cohort 2</w:t>
            </w:r>
            <w:r w:rsidR="00E14A36">
              <w:rPr>
                <w:lang w:eastAsia="ja-JP"/>
              </w:rPr>
              <w:t>*</w:t>
            </w:r>
            <w:r w:rsidR="008E7A44">
              <w:rPr>
                <w:lang w:eastAsia="ja-JP"/>
              </w:rPr>
              <w:t xml:space="preserve"> (Providers E – L)</w:t>
            </w:r>
            <w:r w:rsidR="0077545B">
              <w:rPr>
                <w:lang w:eastAsia="ja-JP"/>
              </w:rPr>
              <w:t>:</w:t>
            </w:r>
            <w:r w:rsidR="00243DD9">
              <w:rPr>
                <w:lang w:eastAsia="ja-JP"/>
              </w:rPr>
              <w:t xml:space="preserve"> September </w:t>
            </w:r>
            <w:r w:rsidR="00F336CA">
              <w:rPr>
                <w:lang w:eastAsia="ja-JP"/>
              </w:rPr>
              <w:t xml:space="preserve">– October 2024. </w:t>
            </w:r>
          </w:p>
          <w:p w14:paraId="6E593311" w14:textId="77777777" w:rsidR="00114C2E" w:rsidRDefault="00AD2BE3" w:rsidP="00AD2BE3">
            <w:pPr>
              <w:pStyle w:val="Tablebody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Post AWP interviews</w:t>
            </w:r>
          </w:p>
          <w:p w14:paraId="49FF102F" w14:textId="2E3A827B" w:rsidR="00E03C37" w:rsidRDefault="00E03C37"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September 2023</w:t>
            </w:r>
          </w:p>
          <w:p w14:paraId="748F389C" w14:textId="51C9E911" w:rsidR="00AD2BE3" w:rsidRDefault="00F85A5A"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December </w:t>
            </w:r>
            <w:r w:rsidR="006B0697">
              <w:rPr>
                <w:lang w:eastAsia="ja-JP"/>
              </w:rPr>
              <w:t>2023</w:t>
            </w:r>
          </w:p>
          <w:p w14:paraId="45D8852F" w14:textId="4B5F77ED" w:rsidR="006B0697" w:rsidRDefault="00DA2D0E"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March 2024</w:t>
            </w:r>
          </w:p>
        </w:tc>
        <w:tc>
          <w:tcPr>
            <w:tcW w:w="2783" w:type="dxa"/>
          </w:tcPr>
          <w:p w14:paraId="08B0C6C1" w14:textId="3F5735D4" w:rsidR="000240A3" w:rsidRPr="00D670C4" w:rsidRDefault="00484E79"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Interviews </w:t>
            </w:r>
            <w:r w:rsidR="00C202C5" w:rsidRPr="00D670C4">
              <w:t>with Navigators and provider staff conducted after each AWP submission over pilot delivery</w:t>
            </w:r>
          </w:p>
          <w:p w14:paraId="16C92214" w14:textId="6518EFB4" w:rsidR="004A25DE" w:rsidRDefault="004F0C5C" w:rsidP="004F0C5C">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sidRPr="00D670C4">
              <w:t>Reached target number and provider coverage.</w:t>
            </w:r>
            <w:r>
              <w:rPr>
                <w:lang w:eastAsia="ja-JP"/>
              </w:rPr>
              <w:t xml:space="preserve"> </w:t>
            </w:r>
          </w:p>
        </w:tc>
      </w:tr>
      <w:tr w:rsidR="004A25DE" w14:paraId="17558136" w14:textId="4BFB92D1" w:rsidTr="006B1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5270184C" w14:textId="7D587AF0" w:rsidR="004A25DE" w:rsidRPr="001B0B0A" w:rsidRDefault="001D067E" w:rsidP="004F0C5C">
            <w:pPr>
              <w:pStyle w:val="ARTD-Table-Text-Left"/>
              <w:rPr>
                <w:b/>
                <w:bCs/>
                <w:lang w:eastAsia="ja-JP"/>
              </w:rPr>
            </w:pPr>
            <w:r w:rsidRPr="001B0B0A">
              <w:rPr>
                <w:b/>
                <w:bCs/>
                <w:lang w:eastAsia="ja-JP"/>
              </w:rPr>
              <w:t>TSMEs</w:t>
            </w:r>
          </w:p>
        </w:tc>
        <w:tc>
          <w:tcPr>
            <w:tcW w:w="2382" w:type="dxa"/>
          </w:tcPr>
          <w:p w14:paraId="4A138FCB" w14:textId="77777777" w:rsidR="004A25DE" w:rsidRPr="00D670C4" w:rsidRDefault="001D067E" w:rsidP="004F0C5C">
            <w:pPr>
              <w:pStyle w:val="ARTD-Table-Bullet1"/>
              <w:cnfStyle w:val="000000010000" w:firstRow="0" w:lastRow="0" w:firstColumn="0" w:lastColumn="0" w:oddVBand="0" w:evenVBand="0" w:oddHBand="0" w:evenHBand="1" w:firstRowFirstColumn="0" w:firstRowLastColumn="0" w:lastRowFirstColumn="0" w:lastRowLastColumn="0"/>
            </w:pPr>
            <w:r w:rsidRPr="00D670C4">
              <w:t>N = 14</w:t>
            </w:r>
          </w:p>
          <w:p w14:paraId="316109FB" w14:textId="2B30FC7A" w:rsidR="001D067E" w:rsidRPr="00D670C4" w:rsidRDefault="001D067E" w:rsidP="004F0C5C">
            <w:pPr>
              <w:pStyle w:val="ARTD-Table-Bullet1"/>
              <w:cnfStyle w:val="000000010000" w:firstRow="0" w:lastRow="0" w:firstColumn="0" w:lastColumn="0" w:oddVBand="0" w:evenVBand="0" w:oddHBand="0" w:evenHBand="1" w:firstRowFirstColumn="0" w:firstRowLastColumn="0" w:lastRowFirstColumn="0" w:lastRowLastColumn="0"/>
            </w:pPr>
            <w:r w:rsidRPr="00D670C4">
              <w:t>6 / 12 providers</w:t>
            </w:r>
          </w:p>
        </w:tc>
        <w:tc>
          <w:tcPr>
            <w:tcW w:w="2098" w:type="dxa"/>
          </w:tcPr>
          <w:p w14:paraId="023B7AC3" w14:textId="429EBE32" w:rsidR="00F336CA" w:rsidRDefault="00F336CA" w:rsidP="00D670C4">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Pr>
                <w:lang w:eastAsia="ja-JP"/>
              </w:rPr>
              <w:t>Cohort 1 (Providers A – D): July – August 2024</w:t>
            </w:r>
          </w:p>
          <w:p w14:paraId="72C8AB03" w14:textId="3EE14BBA" w:rsidR="004A25DE" w:rsidRDefault="00F336CA" w:rsidP="00D670C4">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Pr>
                <w:lang w:eastAsia="ja-JP"/>
              </w:rPr>
              <w:t>Cohort 2 (Providers E – L): September – October 2024.</w:t>
            </w:r>
          </w:p>
        </w:tc>
        <w:tc>
          <w:tcPr>
            <w:tcW w:w="2783" w:type="dxa"/>
          </w:tcPr>
          <w:p w14:paraId="5CF42428" w14:textId="0A71E25C" w:rsidR="00A0199C" w:rsidRPr="00D670C4" w:rsidRDefault="00AD0843" w:rsidP="004F0C5C">
            <w:pPr>
              <w:pStyle w:val="ARTD-Table-Bullet1"/>
              <w:cnfStyle w:val="000000010000" w:firstRow="0" w:lastRow="0" w:firstColumn="0" w:lastColumn="0" w:oddVBand="0" w:evenVBand="0" w:oddHBand="0" w:evenHBand="1" w:firstRowFirstColumn="0" w:firstRowLastColumn="0" w:lastRowFirstColumn="0" w:lastRowLastColumn="0"/>
            </w:pPr>
            <w:r w:rsidRPr="00D670C4">
              <w:t xml:space="preserve">Did not reach overall target (60 </w:t>
            </w:r>
            <w:r w:rsidR="00AE2011" w:rsidRPr="00D670C4">
              <w:t>T</w:t>
            </w:r>
            <w:r w:rsidRPr="00D670C4">
              <w:t>SMEs</w:t>
            </w:r>
            <w:r w:rsidR="00703EA1" w:rsidRPr="00D670C4">
              <w:t xml:space="preserve"> because of</w:t>
            </w:r>
            <w:r w:rsidR="00DF20F4" w:rsidRPr="00D670C4">
              <w:t xml:space="preserve"> </w:t>
            </w:r>
            <w:r w:rsidR="00E43DB7" w:rsidRPr="00D670C4">
              <w:t xml:space="preserve">level of </w:t>
            </w:r>
            <w:r w:rsidR="00DF20F4" w:rsidRPr="00D670C4">
              <w:t>TSME engagement in the pilot</w:t>
            </w:r>
            <w:r w:rsidR="00A0199C" w:rsidRPr="00D670C4">
              <w:t>.</w:t>
            </w:r>
          </w:p>
          <w:p w14:paraId="0D3C28F5" w14:textId="7B21DA89" w:rsidR="004A25DE" w:rsidRPr="00D670C4" w:rsidRDefault="00A0199C" w:rsidP="004F0C5C">
            <w:pPr>
              <w:pStyle w:val="ARTD-Table-Bullet1"/>
              <w:cnfStyle w:val="000000010000" w:firstRow="0" w:lastRow="0" w:firstColumn="0" w:lastColumn="0" w:oddVBand="0" w:evenVBand="0" w:oddHBand="0" w:evenHBand="1" w:firstRowFirstColumn="0" w:firstRowLastColumn="0" w:lastRowFirstColumn="0" w:lastRowLastColumn="0"/>
            </w:pPr>
            <w:r w:rsidRPr="00D670C4">
              <w:t>Only reached target</w:t>
            </w:r>
            <w:r w:rsidR="00AD0843" w:rsidRPr="00D670C4">
              <w:t xml:space="preserve"> coverage (</w:t>
            </w:r>
            <w:r w:rsidRPr="00D670C4">
              <w:t xml:space="preserve">5 </w:t>
            </w:r>
            <w:r w:rsidR="00AE2011" w:rsidRPr="00D670C4">
              <w:t xml:space="preserve">TSMES </w:t>
            </w:r>
            <w:r w:rsidRPr="00D670C4">
              <w:t xml:space="preserve">per provider) </w:t>
            </w:r>
            <w:r w:rsidR="00961182" w:rsidRPr="00D670C4">
              <w:t xml:space="preserve">for </w:t>
            </w:r>
            <w:r w:rsidRPr="00D670C4">
              <w:t xml:space="preserve">one provider. </w:t>
            </w:r>
          </w:p>
        </w:tc>
      </w:tr>
      <w:tr w:rsidR="004A25DE" w14:paraId="2DF96B00" w14:textId="6EEDD5C1" w:rsidTr="006B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464AB67B" w14:textId="5234E9D5" w:rsidR="004A25DE" w:rsidRPr="001B0B0A" w:rsidRDefault="001D067E" w:rsidP="004F0C5C">
            <w:pPr>
              <w:pStyle w:val="ARTD-Table-Text-Left"/>
              <w:rPr>
                <w:b/>
                <w:bCs/>
                <w:lang w:eastAsia="ja-JP"/>
              </w:rPr>
            </w:pPr>
            <w:r w:rsidRPr="001B0B0A">
              <w:rPr>
                <w:b/>
                <w:bCs/>
                <w:lang w:eastAsia="ja-JP"/>
              </w:rPr>
              <w:t>Employees with disability</w:t>
            </w:r>
          </w:p>
        </w:tc>
        <w:tc>
          <w:tcPr>
            <w:tcW w:w="2382" w:type="dxa"/>
          </w:tcPr>
          <w:p w14:paraId="085E0D50" w14:textId="77777777" w:rsidR="004A25DE" w:rsidRPr="00D670C4" w:rsidRDefault="001D067E"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N </w:t>
            </w:r>
            <w:r w:rsidR="007A264A" w:rsidRPr="00D670C4">
              <w:t xml:space="preserve">= </w:t>
            </w:r>
            <w:r w:rsidR="0026052C" w:rsidRPr="00D670C4">
              <w:t>12</w:t>
            </w:r>
          </w:p>
          <w:p w14:paraId="3B475990" w14:textId="61C7F29B" w:rsidR="0026052C" w:rsidRPr="00D670C4" w:rsidRDefault="0026052C"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t>3 / 12 providers</w:t>
            </w:r>
          </w:p>
        </w:tc>
        <w:tc>
          <w:tcPr>
            <w:tcW w:w="2098" w:type="dxa"/>
          </w:tcPr>
          <w:p w14:paraId="081E1B6F" w14:textId="77777777" w:rsidR="00F336CA" w:rsidRDefault="00F336CA"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Cohort 1 (Providers A – D): July – August 2024</w:t>
            </w:r>
          </w:p>
          <w:p w14:paraId="3B43AABA" w14:textId="060F342B" w:rsidR="004A25DE" w:rsidRDefault="00F336CA" w:rsidP="00D670C4">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Cohort 2 (Providers E – L): September – October 2024.</w:t>
            </w:r>
          </w:p>
        </w:tc>
        <w:tc>
          <w:tcPr>
            <w:tcW w:w="2783" w:type="dxa"/>
          </w:tcPr>
          <w:p w14:paraId="4DB760AC" w14:textId="5CC9AFA1" w:rsidR="004A25DE" w:rsidRPr="00D670C4" w:rsidRDefault="0003349C" w:rsidP="00AE2011">
            <w:pPr>
              <w:pStyle w:val="ARTD-Table-Bullet1"/>
              <w:cnfStyle w:val="000000100000" w:firstRow="0" w:lastRow="0" w:firstColumn="0" w:lastColumn="0" w:oddVBand="0" w:evenVBand="0" w:oddHBand="1" w:evenHBand="0" w:firstRowFirstColumn="0" w:firstRowLastColumn="0" w:lastRowFirstColumn="0" w:lastRowLastColumn="0"/>
            </w:pPr>
            <w:r w:rsidRPr="00D670C4">
              <w:t>Did not reach overall target (72 employees with disability)</w:t>
            </w:r>
            <w:r w:rsidR="00961182" w:rsidRPr="00D670C4">
              <w:t xml:space="preserve"> because of lower </w:t>
            </w:r>
            <w:r w:rsidR="00DF20F4" w:rsidRPr="00D670C4">
              <w:t>engagement of people with disability in the pilot</w:t>
            </w:r>
            <w:r w:rsidRPr="00D670C4">
              <w:t xml:space="preserve"> </w:t>
            </w:r>
          </w:p>
          <w:p w14:paraId="352E33B1" w14:textId="7C0A4178" w:rsidR="0003349C" w:rsidRPr="00D670C4" w:rsidRDefault="0003349C" w:rsidP="0003349C">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Only reached </w:t>
            </w:r>
            <w:r w:rsidR="00F06CF3" w:rsidRPr="00D670C4">
              <w:t xml:space="preserve">target coverage (6 per provider) at one provider. </w:t>
            </w:r>
          </w:p>
        </w:tc>
      </w:tr>
      <w:tr w:rsidR="0026052C" w14:paraId="0AD17DC6" w14:textId="77777777" w:rsidTr="006B1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3C14E555" w14:textId="16237EE1" w:rsidR="0026052C" w:rsidRPr="001B0B0A" w:rsidRDefault="0026052C" w:rsidP="004F0C5C">
            <w:pPr>
              <w:pStyle w:val="ARTD-Table-Text-Left"/>
              <w:rPr>
                <w:b/>
                <w:bCs/>
                <w:lang w:eastAsia="ja-JP"/>
              </w:rPr>
            </w:pPr>
            <w:r w:rsidRPr="001B0B0A">
              <w:rPr>
                <w:b/>
                <w:bCs/>
                <w:lang w:eastAsia="ja-JP"/>
              </w:rPr>
              <w:t>Austrade</w:t>
            </w:r>
          </w:p>
        </w:tc>
        <w:tc>
          <w:tcPr>
            <w:tcW w:w="2382" w:type="dxa"/>
          </w:tcPr>
          <w:p w14:paraId="08AED1E9" w14:textId="4825F900" w:rsidR="0026052C" w:rsidRPr="00D670C4" w:rsidRDefault="0026052C" w:rsidP="004F0C5C">
            <w:pPr>
              <w:pStyle w:val="ARTD-Table-Bullet1"/>
              <w:cnfStyle w:val="000000010000" w:firstRow="0" w:lastRow="0" w:firstColumn="0" w:lastColumn="0" w:oddVBand="0" w:evenVBand="0" w:oddHBand="0" w:evenHBand="1" w:firstRowFirstColumn="0" w:firstRowLastColumn="0" w:lastRowFirstColumn="0" w:lastRowLastColumn="0"/>
            </w:pPr>
            <w:r w:rsidRPr="00D670C4">
              <w:t>N = 1</w:t>
            </w:r>
          </w:p>
        </w:tc>
        <w:tc>
          <w:tcPr>
            <w:tcW w:w="2098" w:type="dxa"/>
          </w:tcPr>
          <w:p w14:paraId="35B79DEE" w14:textId="4812660C" w:rsidR="0026052C" w:rsidRDefault="005E3B4C" w:rsidP="00D670C4">
            <w:pPr>
              <w:pStyle w:val="ARTD-Table-Bullet1"/>
              <w:cnfStyle w:val="000000010000" w:firstRow="0" w:lastRow="0" w:firstColumn="0" w:lastColumn="0" w:oddVBand="0" w:evenVBand="0" w:oddHBand="0" w:evenHBand="1" w:firstRowFirstColumn="0" w:firstRowLastColumn="0" w:lastRowFirstColumn="0" w:lastRowLastColumn="0"/>
              <w:rPr>
                <w:lang w:eastAsia="ja-JP"/>
              </w:rPr>
            </w:pPr>
            <w:r>
              <w:rPr>
                <w:lang w:eastAsia="ja-JP"/>
              </w:rPr>
              <w:t>May 2024</w:t>
            </w:r>
          </w:p>
        </w:tc>
        <w:tc>
          <w:tcPr>
            <w:tcW w:w="2783" w:type="dxa"/>
          </w:tcPr>
          <w:p w14:paraId="60327579" w14:textId="63941C97" w:rsidR="0026052C" w:rsidRPr="00D670C4" w:rsidRDefault="005E3B4C" w:rsidP="00D51BD9">
            <w:pPr>
              <w:pStyle w:val="ARTD-Table-Bullet1"/>
              <w:cnfStyle w:val="000000010000" w:firstRow="0" w:lastRow="0" w:firstColumn="0" w:lastColumn="0" w:oddVBand="0" w:evenVBand="0" w:oddHBand="0" w:evenHBand="1" w:firstRowFirstColumn="0" w:firstRowLastColumn="0" w:lastRowFirstColumn="0" w:lastRowLastColumn="0"/>
            </w:pPr>
            <w:r w:rsidRPr="00D670C4">
              <w:t xml:space="preserve">A representative from Austrade was interviewed as part of the interim evaluation </w:t>
            </w:r>
            <w:r w:rsidR="00682622" w:rsidRPr="00D670C4">
              <w:t xml:space="preserve">regarding how the TLNP was designed and how it </w:t>
            </w:r>
            <w:r w:rsidR="00184166" w:rsidRPr="00D670C4">
              <w:t>aligns</w:t>
            </w:r>
            <w:r w:rsidR="00682622" w:rsidRPr="00D670C4">
              <w:t xml:space="preserve"> with </w:t>
            </w:r>
            <w:r w:rsidR="00184166" w:rsidRPr="00D670C4">
              <w:t>broader objectives and strategies.</w:t>
            </w:r>
          </w:p>
        </w:tc>
      </w:tr>
      <w:tr w:rsidR="00807B7E" w14:paraId="498DD22E" w14:textId="77777777" w:rsidTr="006B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69D7895A" w14:textId="43D506DD" w:rsidR="00807B7E" w:rsidRPr="001B0B0A" w:rsidRDefault="00807B7E" w:rsidP="004F0C5C">
            <w:pPr>
              <w:pStyle w:val="ARTD-Table-Text-Left"/>
              <w:rPr>
                <w:b/>
                <w:bCs/>
                <w:lang w:eastAsia="ja-JP"/>
              </w:rPr>
            </w:pPr>
            <w:r>
              <w:rPr>
                <w:b/>
                <w:bCs/>
                <w:lang w:eastAsia="ja-JP"/>
              </w:rPr>
              <w:t xml:space="preserve">DSS Funding Arrangement </w:t>
            </w:r>
            <w:r>
              <w:rPr>
                <w:b/>
                <w:bCs/>
                <w:lang w:eastAsia="ja-JP"/>
              </w:rPr>
              <w:lastRenderedPageBreak/>
              <w:t>Managers</w:t>
            </w:r>
            <w:r w:rsidR="009F3C48">
              <w:rPr>
                <w:b/>
                <w:bCs/>
                <w:lang w:eastAsia="ja-JP"/>
              </w:rPr>
              <w:t xml:space="preserve"> (FAMs)</w:t>
            </w:r>
          </w:p>
        </w:tc>
        <w:tc>
          <w:tcPr>
            <w:tcW w:w="2382" w:type="dxa"/>
          </w:tcPr>
          <w:p w14:paraId="0CBD292D" w14:textId="58E68628" w:rsidR="00807B7E" w:rsidRPr="00D670C4" w:rsidRDefault="00807B7E" w:rsidP="004F0C5C">
            <w:pPr>
              <w:pStyle w:val="ARTD-Table-Bullet1"/>
              <w:cnfStyle w:val="000000100000" w:firstRow="0" w:lastRow="0" w:firstColumn="0" w:lastColumn="0" w:oddVBand="0" w:evenVBand="0" w:oddHBand="1" w:evenHBand="0" w:firstRowFirstColumn="0" w:firstRowLastColumn="0" w:lastRowFirstColumn="0" w:lastRowLastColumn="0"/>
            </w:pPr>
            <w:r w:rsidRPr="00D670C4">
              <w:lastRenderedPageBreak/>
              <w:t>N = 3</w:t>
            </w:r>
          </w:p>
        </w:tc>
        <w:tc>
          <w:tcPr>
            <w:tcW w:w="2098" w:type="dxa"/>
          </w:tcPr>
          <w:p w14:paraId="4FE150E7" w14:textId="7EF3E952" w:rsidR="00807B7E" w:rsidRDefault="00203E06" w:rsidP="00203E06">
            <w:pPr>
              <w:pStyle w:val="Tablebullet"/>
              <w:cnfStyle w:val="000000100000" w:firstRow="0" w:lastRow="0" w:firstColumn="0" w:lastColumn="0" w:oddVBand="0" w:evenVBand="0" w:oddHBand="1" w:evenHBand="0" w:firstRowFirstColumn="0" w:firstRowLastColumn="0" w:lastRowFirstColumn="0" w:lastRowLastColumn="0"/>
              <w:rPr>
                <w:lang w:eastAsia="ja-JP"/>
              </w:rPr>
            </w:pPr>
            <w:r>
              <w:rPr>
                <w:lang w:eastAsia="ja-JP"/>
              </w:rPr>
              <w:t>March – April 2024</w:t>
            </w:r>
          </w:p>
        </w:tc>
        <w:tc>
          <w:tcPr>
            <w:tcW w:w="2783" w:type="dxa"/>
          </w:tcPr>
          <w:p w14:paraId="11E9988B" w14:textId="4D4D61EE" w:rsidR="00807B7E" w:rsidRPr="00D670C4" w:rsidRDefault="00D51BD9" w:rsidP="00D51BD9">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FAMs were interviewed as part of the </w:t>
            </w:r>
            <w:r w:rsidR="00D506FA" w:rsidRPr="00D670C4">
              <w:t xml:space="preserve">interim </w:t>
            </w:r>
            <w:r w:rsidR="00D506FA" w:rsidRPr="00D670C4">
              <w:lastRenderedPageBreak/>
              <w:t xml:space="preserve">evaluation regarding provider implementation of the pilot. </w:t>
            </w:r>
          </w:p>
        </w:tc>
      </w:tr>
    </w:tbl>
    <w:p w14:paraId="424D7722" w14:textId="5DA91165" w:rsidR="00E14A36" w:rsidRDefault="00E14A36" w:rsidP="00202B91">
      <w:pPr>
        <w:pStyle w:val="SourceNote"/>
        <w:rPr>
          <w:lang w:eastAsia="ja-JP"/>
        </w:rPr>
      </w:pPr>
      <w:r>
        <w:rPr>
          <w:lang w:eastAsia="ja-JP"/>
        </w:rPr>
        <w:lastRenderedPageBreak/>
        <w:t xml:space="preserve">Note: </w:t>
      </w:r>
      <w:r w:rsidR="00E07AD7">
        <w:rPr>
          <w:lang w:eastAsia="ja-JP"/>
        </w:rPr>
        <w:t>*</w:t>
      </w:r>
      <w:r w:rsidR="000B2D1B">
        <w:rPr>
          <w:lang w:eastAsia="ja-JP"/>
        </w:rPr>
        <w:t xml:space="preserve"> Data collection with providers took place in 2 cohorts, depending on the </w:t>
      </w:r>
      <w:r w:rsidR="002C3A1D">
        <w:rPr>
          <w:lang w:eastAsia="ja-JP"/>
        </w:rPr>
        <w:t xml:space="preserve">end date of the pilot at each site. Cohort 1 consisted of </w:t>
      </w:r>
      <w:r w:rsidR="00967585">
        <w:rPr>
          <w:lang w:eastAsia="ja-JP"/>
        </w:rPr>
        <w:t>4</w:t>
      </w:r>
      <w:r w:rsidR="002C3A1D">
        <w:rPr>
          <w:lang w:eastAsia="ja-JP"/>
        </w:rPr>
        <w:t xml:space="preserve"> providers who did not </w:t>
      </w:r>
      <w:r w:rsidR="00971760">
        <w:rPr>
          <w:lang w:eastAsia="ja-JP"/>
        </w:rPr>
        <w:t xml:space="preserve">take up DSS’ offer of an extension, and pilot delivery concluded in June 2024. Cohort 2 consisted of </w:t>
      </w:r>
      <w:r w:rsidR="00967585">
        <w:rPr>
          <w:lang w:eastAsia="ja-JP"/>
        </w:rPr>
        <w:t>8</w:t>
      </w:r>
      <w:r w:rsidR="00971760">
        <w:rPr>
          <w:lang w:eastAsia="ja-JP"/>
        </w:rPr>
        <w:t xml:space="preserve"> providers who took up the option for a three-month extension, and pilot delivery concluded in </w:t>
      </w:r>
      <w:r w:rsidR="006D5DD6">
        <w:rPr>
          <w:lang w:eastAsia="ja-JP"/>
        </w:rPr>
        <w:t xml:space="preserve">September 2024. </w:t>
      </w:r>
    </w:p>
    <w:p w14:paraId="49B3DF4C" w14:textId="2D9B8516" w:rsidR="00F9326D" w:rsidRDefault="006F6316" w:rsidP="004C2493">
      <w:pPr>
        <w:pStyle w:val="Heading5"/>
        <w:rPr>
          <w:lang w:eastAsia="ja-JP"/>
        </w:rPr>
      </w:pPr>
      <w:r>
        <w:rPr>
          <w:lang w:eastAsia="ja-JP"/>
        </w:rPr>
        <w:t>Quantitative methods</w:t>
      </w:r>
    </w:p>
    <w:p w14:paraId="14C9451E" w14:textId="2ED0B4CB" w:rsidR="00F9326D" w:rsidRDefault="00F9326D" w:rsidP="004C2493">
      <w:pPr>
        <w:pStyle w:val="Heading6"/>
      </w:pPr>
      <w:r>
        <w:t>DES placement data</w:t>
      </w:r>
      <w:r w:rsidR="00727DB1">
        <w:t xml:space="preserve"> analysis </w:t>
      </w:r>
    </w:p>
    <w:p w14:paraId="37F4F2BB" w14:textId="47162BC1" w:rsidR="00F04E9A" w:rsidRDefault="00F04E9A" w:rsidP="00F04E9A">
      <w:r>
        <w:t>The</w:t>
      </w:r>
      <w:r w:rsidRPr="00321556">
        <w:rPr>
          <w:b/>
          <w:bCs/>
        </w:rPr>
        <w:t xml:space="preserve"> </w:t>
      </w:r>
      <w:r w:rsidRPr="003B7C5C">
        <w:t>DES Employment Data</w:t>
      </w:r>
      <w:r>
        <w:t xml:space="preserve"> includes information about DES placements for people with disability at the SA4 level. There is no </w:t>
      </w:r>
      <w:r w:rsidR="00D118C1">
        <w:t xml:space="preserve">Australia New Zealand Industry Code (ANZIC) </w:t>
      </w:r>
      <w:r>
        <w:t>for tourism</w:t>
      </w:r>
      <w:r w:rsidR="00DF20F4">
        <w:t>;</w:t>
      </w:r>
      <w:r>
        <w:t xml:space="preserve"> however</w:t>
      </w:r>
      <w:r w:rsidR="00DF20F4">
        <w:t>,</w:t>
      </w:r>
      <w:r>
        <w:t xml:space="preserve"> a Tourism Industry Indicator was created by </w:t>
      </w:r>
      <w:r w:rsidR="0007794E">
        <w:t xml:space="preserve">data analysts in the </w:t>
      </w:r>
      <w:r>
        <w:t>Jobs and Skills team</w:t>
      </w:r>
      <w:r w:rsidR="0007794E">
        <w:t xml:space="preserve"> in DSS</w:t>
      </w:r>
      <w:r>
        <w:t xml:space="preserve"> that flags roles that are likely to be in the tourism industry. This allow</w:t>
      </w:r>
      <w:r w:rsidR="00AF5F48">
        <w:t>ed</w:t>
      </w:r>
      <w:r>
        <w:t xml:space="preserve"> for information relating to when a placement was made, the type of industry (e.g. tourism industry, non-tourism industry) and location (TLNP SA4, non-pilot SA4) to be examined at baseline and </w:t>
      </w:r>
      <w:r w:rsidR="00DF20F4">
        <w:t xml:space="preserve">during </w:t>
      </w:r>
      <w:r>
        <w:t xml:space="preserve">the implementation of the pilot. </w:t>
      </w:r>
    </w:p>
    <w:p w14:paraId="5B39A3B5" w14:textId="38995B4A" w:rsidR="00F04E9A" w:rsidRDefault="00F04E9A" w:rsidP="00F04E9A">
      <w:r>
        <w:t xml:space="preserve">The relevant metrics to benchmark the employment of people with disability in the tourism sector prior to </w:t>
      </w:r>
      <w:r w:rsidR="00341224">
        <w:t xml:space="preserve">and post </w:t>
      </w:r>
      <w:r>
        <w:t>implementation of the TLNP include</w:t>
      </w:r>
      <w:r w:rsidR="00AF5F48">
        <w:t>d</w:t>
      </w:r>
      <w:r>
        <w:t xml:space="preserve">: </w:t>
      </w:r>
    </w:p>
    <w:p w14:paraId="4D4A4353" w14:textId="77777777" w:rsidR="00F04E9A" w:rsidRPr="00855533" w:rsidRDefault="00F04E9A" w:rsidP="00855533">
      <w:pPr>
        <w:pStyle w:val="ListParagraph"/>
      </w:pPr>
      <w:r>
        <w:t xml:space="preserve">number of DES </w:t>
      </w:r>
      <w:r w:rsidRPr="00855533">
        <w:t>tourism sector placements as a proportion of total working age population, by quarter, for TLNP and non-pilot SA4s</w:t>
      </w:r>
    </w:p>
    <w:p w14:paraId="3505A88F" w14:textId="77777777" w:rsidR="00F04E9A" w:rsidRDefault="00F04E9A" w:rsidP="00855533">
      <w:pPr>
        <w:pStyle w:val="ListParagraph"/>
      </w:pPr>
      <w:r w:rsidRPr="00855533">
        <w:t>proportion of all DES placements that were made into the tourism sector, for TLNP and non-pilo</w:t>
      </w:r>
      <w:r>
        <w:t xml:space="preserve">t SA4s. </w:t>
      </w:r>
    </w:p>
    <w:p w14:paraId="1A140003" w14:textId="6E4FE6FE" w:rsidR="00F9326D" w:rsidRDefault="00B53778" w:rsidP="00F9326D">
      <w:pPr>
        <w:rPr>
          <w:lang w:eastAsia="ja-JP"/>
        </w:rPr>
      </w:pPr>
      <w:r>
        <w:rPr>
          <w:lang w:eastAsia="ja-JP"/>
        </w:rPr>
        <w:t xml:space="preserve">To </w:t>
      </w:r>
      <w:r w:rsidR="00455090">
        <w:rPr>
          <w:lang w:eastAsia="ja-JP"/>
        </w:rPr>
        <w:t xml:space="preserve">examine the </w:t>
      </w:r>
      <w:r w:rsidR="005F1A4A">
        <w:rPr>
          <w:lang w:eastAsia="ja-JP"/>
        </w:rPr>
        <w:t xml:space="preserve">causal </w:t>
      </w:r>
      <w:r w:rsidR="00455090">
        <w:rPr>
          <w:lang w:eastAsia="ja-JP"/>
        </w:rPr>
        <w:t xml:space="preserve">impact of the </w:t>
      </w:r>
      <w:r w:rsidR="004C20C1">
        <w:rPr>
          <w:lang w:eastAsia="ja-JP"/>
        </w:rPr>
        <w:t xml:space="preserve">TLNP on </w:t>
      </w:r>
      <w:r w:rsidR="005F1A4A">
        <w:rPr>
          <w:lang w:eastAsia="ja-JP"/>
        </w:rPr>
        <w:t>placement of people with disability into roles in the tourism sector</w:t>
      </w:r>
      <w:r w:rsidR="00341224">
        <w:rPr>
          <w:lang w:eastAsia="ja-JP"/>
        </w:rPr>
        <w:t>,</w:t>
      </w:r>
      <w:r w:rsidR="005F1A4A">
        <w:rPr>
          <w:lang w:eastAsia="ja-JP"/>
        </w:rPr>
        <w:t xml:space="preserve"> we conducted a difference-in-difference regression. </w:t>
      </w:r>
      <w:r w:rsidR="00E429E4">
        <w:rPr>
          <w:lang w:eastAsia="ja-JP"/>
        </w:rPr>
        <w:t>This approach compares the changes in outcomes over time</w:t>
      </w:r>
      <w:r w:rsidR="00C71B4D">
        <w:rPr>
          <w:lang w:eastAsia="ja-JP"/>
        </w:rPr>
        <w:t xml:space="preserve"> between the treatment group (</w:t>
      </w:r>
      <w:r w:rsidR="00DC4432">
        <w:rPr>
          <w:lang w:eastAsia="ja-JP"/>
        </w:rPr>
        <w:t xml:space="preserve">SA4s where the TLNP was delivered) and </w:t>
      </w:r>
      <w:r w:rsidR="00AA53F4">
        <w:rPr>
          <w:lang w:eastAsia="ja-JP"/>
        </w:rPr>
        <w:t>a control group (SA4s where the TLNP was not delivered). This approach helps control for time-invariant differences between groups</w:t>
      </w:r>
      <w:r w:rsidR="00CE1452">
        <w:rPr>
          <w:lang w:eastAsia="ja-JP"/>
        </w:rPr>
        <w:t xml:space="preserve"> (e.g. differences in baseline </w:t>
      </w:r>
      <w:r w:rsidR="00CE7C9F">
        <w:rPr>
          <w:lang w:eastAsia="ja-JP"/>
        </w:rPr>
        <w:t xml:space="preserve">levels of </w:t>
      </w:r>
      <w:r w:rsidR="006765EB">
        <w:rPr>
          <w:lang w:eastAsia="ja-JP"/>
        </w:rPr>
        <w:t>DES placements into tourism roles)</w:t>
      </w:r>
      <w:r w:rsidR="00A02FF5">
        <w:rPr>
          <w:lang w:eastAsia="ja-JP"/>
        </w:rPr>
        <w:t xml:space="preserve"> and </w:t>
      </w:r>
      <w:r w:rsidR="00C11CE3">
        <w:rPr>
          <w:lang w:eastAsia="ja-JP"/>
        </w:rPr>
        <w:t xml:space="preserve">common trends (e.g. seasonal fluctuations in </w:t>
      </w:r>
      <w:r w:rsidR="00695A29">
        <w:rPr>
          <w:lang w:eastAsia="ja-JP"/>
        </w:rPr>
        <w:t>the number of DES placements into tourism roles)</w:t>
      </w:r>
      <w:r w:rsidR="004D2199">
        <w:rPr>
          <w:lang w:eastAsia="ja-JP"/>
        </w:rPr>
        <w:t xml:space="preserve">, isolating the impact of the pilot from other external factors. </w:t>
      </w:r>
    </w:p>
    <w:p w14:paraId="1F8962A0" w14:textId="2E39D5A7" w:rsidR="00F9326D" w:rsidRPr="00F9326D" w:rsidRDefault="00DF20F4" w:rsidP="004C2493">
      <w:pPr>
        <w:pStyle w:val="Heading6"/>
        <w:keepNext/>
      </w:pPr>
      <w:r>
        <w:lastRenderedPageBreak/>
        <w:t xml:space="preserve">Economic </w:t>
      </w:r>
      <w:r w:rsidR="00727DB1">
        <w:t>analysis</w:t>
      </w:r>
    </w:p>
    <w:p w14:paraId="4A502D42" w14:textId="00BCD006" w:rsidR="000F4AE9" w:rsidRDefault="00DF20F4" w:rsidP="00DF20F4">
      <w:r>
        <w:t>The value for money analysis is structured by the work of</w:t>
      </w:r>
      <w:r w:rsidRPr="001806E6">
        <w:t xml:space="preserve"> Barr and Christie</w:t>
      </w:r>
      <w:r w:rsidR="00756DD7">
        <w:rPr>
          <w:rStyle w:val="FootnoteReference"/>
        </w:rPr>
        <w:footnoteReference w:id="13"/>
      </w:r>
      <w:r w:rsidR="00756DD7">
        <w:t xml:space="preserve">, </w:t>
      </w:r>
      <w:r>
        <w:t xml:space="preserve">which classifies metrics related to </w:t>
      </w:r>
      <w:r w:rsidRPr="001806E6">
        <w:t xml:space="preserve">Economy, Efficiency, Effectiveness and Equity </w:t>
      </w:r>
      <w:r>
        <w:t>by quality (</w:t>
      </w:r>
      <w:r w:rsidRPr="001806E6">
        <w:t>Monetary, Quantitative or Qualitative) and measurement type (Benchmark, Comparative, or Stand-alone</w:t>
      </w:r>
      <w:r>
        <w:t xml:space="preserve">). </w:t>
      </w:r>
    </w:p>
    <w:p w14:paraId="67FBC150" w14:textId="4B36B27A" w:rsidR="009A0DD0" w:rsidRPr="00E12907" w:rsidRDefault="009A0DD0" w:rsidP="009A0DD0">
      <w:pPr>
        <w:rPr>
          <w:lang w:eastAsia="ja-JP"/>
        </w:rPr>
      </w:pPr>
      <w:r w:rsidRPr="00E12907">
        <w:rPr>
          <w:lang w:eastAsia="ja-JP"/>
        </w:rPr>
        <w:t>Input data and metrics for the analysis came from DSS budget and spending data</w:t>
      </w:r>
      <w:r w:rsidR="00DF20F4">
        <w:rPr>
          <w:lang w:eastAsia="ja-JP"/>
        </w:rPr>
        <w:t>,</w:t>
      </w:r>
      <w:r w:rsidRPr="00E12907">
        <w:rPr>
          <w:lang w:eastAsia="ja-JP"/>
        </w:rPr>
        <w:t xml:space="preserve"> including data on internal resourcing (staff levels and full</w:t>
      </w:r>
      <w:r w:rsidR="00466DF2" w:rsidRPr="00E12907">
        <w:rPr>
          <w:lang w:eastAsia="ja-JP"/>
        </w:rPr>
        <w:t>-</w:t>
      </w:r>
      <w:r w:rsidRPr="00E12907">
        <w:rPr>
          <w:lang w:eastAsia="ja-JP"/>
        </w:rPr>
        <w:t xml:space="preserve">time equivalent loading), along with spending on grants and reported actual outcomes as budgeted and reported by providers as part of </w:t>
      </w:r>
      <w:r w:rsidR="00A03D66">
        <w:rPr>
          <w:lang w:eastAsia="ja-JP"/>
        </w:rPr>
        <w:t>AWPs</w:t>
      </w:r>
      <w:r w:rsidRPr="00E12907">
        <w:rPr>
          <w:lang w:eastAsia="ja-JP"/>
        </w:rPr>
        <w:t>.   </w:t>
      </w:r>
    </w:p>
    <w:p w14:paraId="071696BB" w14:textId="0C69C81E" w:rsidR="009A0DD0" w:rsidRPr="00E12907" w:rsidRDefault="009A0DD0" w:rsidP="009A0DD0">
      <w:pPr>
        <w:rPr>
          <w:lang w:eastAsia="ja-JP"/>
        </w:rPr>
      </w:pPr>
      <w:r w:rsidRPr="00E12907">
        <w:rPr>
          <w:lang w:eastAsia="ja-JP"/>
        </w:rPr>
        <w:t>As financial reporting data differed between providers, it was not possible to identify the level of “in-kind” support provided as part of project delivery in aggregate. However</w:t>
      </w:r>
      <w:r w:rsidR="00466DF2">
        <w:rPr>
          <w:lang w:eastAsia="ja-JP"/>
        </w:rPr>
        <w:t>,</w:t>
      </w:r>
      <w:r w:rsidRPr="00E12907">
        <w:rPr>
          <w:lang w:eastAsia="ja-JP"/>
        </w:rPr>
        <w:t xml:space="preserve"> it is assumed that where a cost overrun relative to the grant was made, that this shortfall represented in-kind support from the provider.  </w:t>
      </w:r>
    </w:p>
    <w:p w14:paraId="448DEFA0" w14:textId="512ED98D" w:rsidR="00AE5A54" w:rsidRPr="00E12907" w:rsidRDefault="00AE5A54" w:rsidP="009A0DD0">
      <w:pPr>
        <w:rPr>
          <w:lang w:eastAsia="ja-JP"/>
        </w:rPr>
      </w:pPr>
      <w:r>
        <w:t xml:space="preserve">A </w:t>
      </w:r>
      <w:r w:rsidRPr="00FF61FE">
        <w:t>cost-benefit analysis</w:t>
      </w:r>
      <w:r>
        <w:t xml:space="preserve"> (CBA)</w:t>
      </w:r>
      <w:r w:rsidRPr="00FF61FE">
        <w:t xml:space="preserve"> for the pilot</w:t>
      </w:r>
      <w:r>
        <w:t xml:space="preserve"> was developed but not included as part of the final analysis for several reasons, including that n</w:t>
      </w:r>
      <w:r w:rsidRPr="00FF61FE">
        <w:t xml:space="preserve">ot all providers directly targeted employment outcomes, </w:t>
      </w:r>
      <w:r>
        <w:t xml:space="preserve">difficulties in capturing employment outcomes and sustained outcomes within the time period of the evaluation, and the inability to </w:t>
      </w:r>
      <w:r>
        <w:rPr>
          <w:lang w:eastAsia="ja-JP"/>
        </w:rPr>
        <w:t>monetise key outcomes of the program, such as improvements in employer capability.</w:t>
      </w:r>
    </w:p>
    <w:p w14:paraId="61F394B5" w14:textId="19861939" w:rsidR="00654050" w:rsidRDefault="00654050" w:rsidP="004C2493">
      <w:pPr>
        <w:pStyle w:val="Heading4"/>
      </w:pPr>
      <w:bookmarkStart w:id="31" w:name="_Toc191633387"/>
      <w:bookmarkStart w:id="32" w:name="_Toc191633388"/>
      <w:bookmarkStart w:id="33" w:name="_Toc191633389"/>
      <w:bookmarkStart w:id="34" w:name="_Toc191633390"/>
      <w:bookmarkStart w:id="35" w:name="_Toc191633391"/>
      <w:bookmarkStart w:id="36" w:name="_Toc191647509"/>
      <w:bookmarkStart w:id="37" w:name="_Toc192515969"/>
      <w:bookmarkEnd w:id="31"/>
      <w:bookmarkEnd w:id="32"/>
      <w:bookmarkEnd w:id="33"/>
      <w:bookmarkEnd w:id="34"/>
      <w:bookmarkEnd w:id="35"/>
      <w:r>
        <w:t>Confidence in the findings</w:t>
      </w:r>
      <w:bookmarkEnd w:id="36"/>
      <w:bookmarkEnd w:id="37"/>
    </w:p>
    <w:p w14:paraId="57242D5B" w14:textId="0CD2EC1B" w:rsidR="00384BAF" w:rsidRDefault="00FE413A" w:rsidP="00FE413A">
      <w:pPr>
        <w:rPr>
          <w:lang w:eastAsia="en-AU"/>
        </w:rPr>
      </w:pPr>
      <w:r>
        <w:rPr>
          <w:lang w:eastAsia="en-AU"/>
        </w:rPr>
        <w:t>We were able to implement most of the planned data collection and analysis methods as intended</w:t>
      </w:r>
      <w:r w:rsidR="00384BAF">
        <w:rPr>
          <w:lang w:eastAsia="en-AU"/>
        </w:rPr>
        <w:t xml:space="preserve"> and have sufficient data to answer the key evaluation questions</w:t>
      </w:r>
      <w:r>
        <w:rPr>
          <w:lang w:eastAsia="en-AU"/>
        </w:rPr>
        <w:t xml:space="preserve">. </w:t>
      </w:r>
    </w:p>
    <w:p w14:paraId="0D84AC0E" w14:textId="7E7C103C" w:rsidR="00FE413A" w:rsidRDefault="00FE413A" w:rsidP="00657BB2">
      <w:pPr>
        <w:rPr>
          <w:lang w:eastAsia="en-AU"/>
        </w:rPr>
      </w:pPr>
      <w:r>
        <w:rPr>
          <w:lang w:eastAsia="en-AU"/>
        </w:rPr>
        <w:t>However, we were not able to interview TSMEs and/or people with disability at all TLNP pilot sites</w:t>
      </w:r>
      <w:r w:rsidR="00384BAF" w:rsidRPr="00384BAF">
        <w:t>, reflecting the lower than anticipated reach of the pilot</w:t>
      </w:r>
      <w:r w:rsidR="00384BAF">
        <w:t>, so</w:t>
      </w:r>
      <w:r>
        <w:rPr>
          <w:lang w:eastAsia="en-AU"/>
        </w:rPr>
        <w:t xml:space="preserve"> we did not reach the target numbers of interviewees for these cohorts. </w:t>
      </w:r>
      <w:r w:rsidR="00384BAF">
        <w:rPr>
          <w:lang w:eastAsia="en-AU"/>
        </w:rPr>
        <w:t>This, along with the d</w:t>
      </w:r>
      <w:r w:rsidR="00384BAF" w:rsidRPr="00384BAF">
        <w:rPr>
          <w:lang w:eastAsia="en-AU"/>
        </w:rPr>
        <w:t>ifferences in the quality of data collected and reported on by providers as part of regular quarterly AWP reporting and in the final provider reports</w:t>
      </w:r>
      <w:r w:rsidR="00384BAF">
        <w:rPr>
          <w:lang w:eastAsia="en-AU"/>
        </w:rPr>
        <w:t>, limit our ability to report on the outcomes of the pilot.</w:t>
      </w:r>
      <w:r w:rsidR="006726B6">
        <w:rPr>
          <w:lang w:eastAsia="en-AU"/>
        </w:rPr>
        <w:t xml:space="preserve"> In particular, our ability to report on the sustainment of employment is likely less reliable as</w:t>
      </w:r>
      <w:r w:rsidR="00FA42C9">
        <w:rPr>
          <w:lang w:eastAsia="en-AU"/>
        </w:rPr>
        <w:t xml:space="preserve"> not all providers </w:t>
      </w:r>
      <w:r w:rsidR="00571680">
        <w:rPr>
          <w:lang w:eastAsia="en-AU"/>
        </w:rPr>
        <w:t>were able to collect and report on</w:t>
      </w:r>
      <w:r w:rsidR="00855630">
        <w:rPr>
          <w:lang w:eastAsia="en-AU"/>
        </w:rPr>
        <w:t xml:space="preserve"> data relating to the </w:t>
      </w:r>
      <w:r w:rsidR="00920038">
        <w:rPr>
          <w:lang w:eastAsia="en-AU"/>
        </w:rPr>
        <w:t xml:space="preserve">employment outcomes of </w:t>
      </w:r>
      <w:r w:rsidR="00D95619">
        <w:rPr>
          <w:lang w:eastAsia="en-AU"/>
        </w:rPr>
        <w:t xml:space="preserve">people with disability </w:t>
      </w:r>
      <w:r w:rsidR="00EF3A13">
        <w:rPr>
          <w:lang w:eastAsia="en-AU"/>
        </w:rPr>
        <w:t xml:space="preserve">placed into tourism roles as a result of the pilot. </w:t>
      </w:r>
    </w:p>
    <w:p w14:paraId="4428E6AF" w14:textId="4778D49D" w:rsidR="00654050" w:rsidRDefault="00FE413A" w:rsidP="00654050">
      <w:pPr>
        <w:rPr>
          <w:lang w:eastAsia="en-AU"/>
        </w:rPr>
      </w:pPr>
      <w:r>
        <w:rPr>
          <w:lang w:eastAsia="en-AU"/>
        </w:rPr>
        <w:t xml:space="preserve">The consistency of the outcomes data available also impacted the value for money analysis. </w:t>
      </w:r>
    </w:p>
    <w:p w14:paraId="15336F5F" w14:textId="6EF2CC69" w:rsidR="00654050" w:rsidRDefault="00654050" w:rsidP="004C2493">
      <w:pPr>
        <w:pStyle w:val="Heading3"/>
        <w:keepNext/>
        <w:rPr>
          <w:lang w:eastAsia="ja-JP"/>
        </w:rPr>
      </w:pPr>
      <w:bookmarkStart w:id="38" w:name="_Toc191647510"/>
      <w:bookmarkStart w:id="39" w:name="_Toc192515970"/>
      <w:r>
        <w:rPr>
          <w:lang w:eastAsia="ja-JP"/>
        </w:rPr>
        <w:lastRenderedPageBreak/>
        <w:t>Appropriateness</w:t>
      </w:r>
      <w:bookmarkEnd w:id="38"/>
      <w:bookmarkEnd w:id="39"/>
    </w:p>
    <w:p w14:paraId="66EC6E48" w14:textId="3B95CCDD" w:rsidR="00654050" w:rsidRDefault="00654050" w:rsidP="00654050">
      <w:r>
        <w:t xml:space="preserve">This chapter examines the extent to which the design of the TLNP was appropriate. </w:t>
      </w:r>
    </w:p>
    <w:tbl>
      <w:tblPr>
        <w:tblStyle w:val="ARTD-Defaulttable"/>
        <w:tblW w:w="0" w:type="auto"/>
        <w:tblLook w:val="04A0" w:firstRow="1" w:lastRow="0" w:firstColumn="1" w:lastColumn="0" w:noHBand="0" w:noVBand="1"/>
      </w:tblPr>
      <w:tblGrid>
        <w:gridCol w:w="1978"/>
        <w:gridCol w:w="7076"/>
      </w:tblGrid>
      <w:tr w:rsidR="004728E3" w14:paraId="4A0E800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74FA191" w14:textId="77777777" w:rsidR="00654050" w:rsidRDefault="00654050"/>
        </w:tc>
        <w:tc>
          <w:tcPr>
            <w:tcW w:w="0" w:type="auto"/>
          </w:tcPr>
          <w:p w14:paraId="64F5F03F" w14:textId="77777777" w:rsidR="00654050" w:rsidRPr="00E45CF7" w:rsidRDefault="00654050">
            <w:pPr>
              <w:cnfStyle w:val="100000000000" w:firstRow="1" w:lastRow="0" w:firstColumn="0" w:lastColumn="0" w:oddVBand="0" w:evenVBand="0" w:oddHBand="0" w:evenHBand="0" w:firstRowFirstColumn="0" w:firstRowLastColumn="0" w:lastRowFirstColumn="0" w:lastRowLastColumn="0"/>
              <w:rPr>
                <w:b/>
                <w:bCs/>
              </w:rPr>
            </w:pPr>
            <w:r w:rsidRPr="00E45CF7">
              <w:rPr>
                <w:b/>
                <w:bCs/>
              </w:rPr>
              <w:t>Key evaluation question</w:t>
            </w:r>
          </w:p>
        </w:tc>
      </w:tr>
      <w:tr w:rsidR="00654050" w:rsidRPr="006A526D" w14:paraId="646311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31A10" w14:textId="77777777" w:rsidR="00654050" w:rsidRDefault="00654050">
            <w:r w:rsidRPr="00E71D10">
              <w:rPr>
                <w:b/>
              </w:rPr>
              <w:t>Appropriateness</w:t>
            </w:r>
          </w:p>
        </w:tc>
        <w:tc>
          <w:tcPr>
            <w:tcW w:w="0" w:type="auto"/>
          </w:tcPr>
          <w:p w14:paraId="741B9926" w14:textId="5A573939" w:rsidR="00654050" w:rsidRPr="00E71D10" w:rsidRDefault="00654050">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1. </w:t>
            </w:r>
            <w:r w:rsidRPr="008D6DD4">
              <w:rPr>
                <w:b/>
                <w:bCs/>
                <w:szCs w:val="18"/>
              </w:rPr>
              <w:t>To what extent does the TLNP address the identified needs of the pilot participant</w:t>
            </w:r>
            <w:r w:rsidR="003D0091">
              <w:rPr>
                <w:b/>
                <w:bCs/>
                <w:szCs w:val="18"/>
              </w:rPr>
              <w:t>s</w:t>
            </w:r>
            <w:r w:rsidRPr="008D6DD4">
              <w:rPr>
                <w:b/>
                <w:bCs/>
                <w:szCs w:val="18"/>
              </w:rPr>
              <w:t xml:space="preserve"> and the goals of the pilot?</w:t>
            </w:r>
          </w:p>
          <w:p w14:paraId="61CF2FA1" w14:textId="77777777" w:rsidR="00654050" w:rsidRPr="006A526D" w:rsidRDefault="00654050">
            <w:pPr>
              <w:cnfStyle w:val="000000100000" w:firstRow="0" w:lastRow="0" w:firstColumn="0" w:lastColumn="0" w:oddVBand="0" w:evenVBand="0" w:oddHBand="1" w:evenHBand="0" w:firstRowFirstColumn="0" w:firstRowLastColumn="0" w:lastRowFirstColumn="0" w:lastRowLastColumn="0"/>
              <w:rPr>
                <w:szCs w:val="18"/>
              </w:rPr>
            </w:pPr>
            <w:r w:rsidRPr="00FA1AF1">
              <w:rPr>
                <w:sz w:val="20"/>
                <w:szCs w:val="16"/>
              </w:rPr>
              <w:t>1.1 How were the needs of businesses understood and used to inform pilot activities</w:t>
            </w:r>
            <w:r>
              <w:rPr>
                <w:sz w:val="20"/>
                <w:szCs w:val="16"/>
              </w:rPr>
              <w:t>?</w:t>
            </w:r>
          </w:p>
        </w:tc>
      </w:tr>
    </w:tbl>
    <w:p w14:paraId="2A48FCE1" w14:textId="5A3BFEF1" w:rsidR="00654050" w:rsidRDefault="005E5EB4" w:rsidP="004C2493">
      <w:pPr>
        <w:pStyle w:val="Heading4"/>
      </w:pPr>
      <w:bookmarkStart w:id="40" w:name="_Toc191647511"/>
      <w:bookmarkStart w:id="41" w:name="_Toc192515971"/>
      <w:r>
        <w:t>To what extent does the design of the TLNP address the</w:t>
      </w:r>
      <w:r w:rsidR="001357CC">
        <w:t xml:space="preserve"> identified</w:t>
      </w:r>
      <w:r>
        <w:t xml:space="preserve"> needs of </w:t>
      </w:r>
      <w:r w:rsidR="000D5F89">
        <w:t>pilot participants</w:t>
      </w:r>
      <w:r>
        <w:t>?</w:t>
      </w:r>
      <w:bookmarkEnd w:id="40"/>
      <w:bookmarkEnd w:id="41"/>
      <w:r>
        <w:t xml:space="preserve"> </w:t>
      </w:r>
    </w:p>
    <w:p w14:paraId="4C892201" w14:textId="16E653B6" w:rsidR="0040587B" w:rsidRDefault="00900066" w:rsidP="007C5205">
      <w:pPr>
        <w:rPr>
          <w:lang w:eastAsia="ja-JP"/>
        </w:rPr>
      </w:pPr>
      <w:r>
        <w:rPr>
          <w:lang w:eastAsia="ja-JP"/>
        </w:rPr>
        <w:t xml:space="preserve">The </w:t>
      </w:r>
      <w:r w:rsidRPr="00923572">
        <w:rPr>
          <w:b/>
          <w:bCs/>
          <w:color w:val="005677" w:themeColor="text1"/>
          <w:lang w:eastAsia="ja-JP"/>
        </w:rPr>
        <w:t>tourism industry</w:t>
      </w:r>
      <w:r w:rsidRPr="00923572">
        <w:rPr>
          <w:color w:val="005677" w:themeColor="text1"/>
          <w:lang w:eastAsia="ja-JP"/>
        </w:rPr>
        <w:t xml:space="preserve"> </w:t>
      </w:r>
      <w:r>
        <w:rPr>
          <w:lang w:eastAsia="ja-JP"/>
        </w:rPr>
        <w:t xml:space="preserve">was </w:t>
      </w:r>
      <w:r w:rsidR="00E67A0E">
        <w:rPr>
          <w:lang w:eastAsia="ja-JP"/>
        </w:rPr>
        <w:t xml:space="preserve">identified as the </w:t>
      </w:r>
      <w:r w:rsidR="001D5C77">
        <w:rPr>
          <w:lang w:eastAsia="ja-JP"/>
        </w:rPr>
        <w:t xml:space="preserve">target sector </w:t>
      </w:r>
      <w:r w:rsidR="00AB1E22">
        <w:rPr>
          <w:lang w:eastAsia="ja-JP"/>
        </w:rPr>
        <w:t>for this pilot</w:t>
      </w:r>
      <w:r w:rsidR="00A66A23">
        <w:rPr>
          <w:lang w:eastAsia="ja-JP"/>
        </w:rPr>
        <w:t xml:space="preserve"> due to the skills shortages the </w:t>
      </w:r>
      <w:r w:rsidR="00731781">
        <w:rPr>
          <w:lang w:eastAsia="ja-JP"/>
        </w:rPr>
        <w:t xml:space="preserve">sector was experiencing </w:t>
      </w:r>
      <w:r w:rsidR="00452734">
        <w:rPr>
          <w:lang w:eastAsia="ja-JP"/>
        </w:rPr>
        <w:t xml:space="preserve">following the COVID-19 pandemic, and the </w:t>
      </w:r>
      <w:r w:rsidR="00E11913">
        <w:rPr>
          <w:lang w:eastAsia="ja-JP"/>
        </w:rPr>
        <w:t>alignment with broader</w:t>
      </w:r>
      <w:r w:rsidR="00CC3056">
        <w:rPr>
          <w:lang w:eastAsia="ja-JP"/>
        </w:rPr>
        <w:t xml:space="preserve"> government</w:t>
      </w:r>
      <w:r w:rsidR="00E11913">
        <w:rPr>
          <w:lang w:eastAsia="ja-JP"/>
        </w:rPr>
        <w:t xml:space="preserve"> </w:t>
      </w:r>
      <w:r w:rsidR="00CC3056">
        <w:rPr>
          <w:lang w:eastAsia="ja-JP"/>
        </w:rPr>
        <w:t xml:space="preserve">strategy to </w:t>
      </w:r>
      <w:r w:rsidR="00E516E6">
        <w:rPr>
          <w:lang w:eastAsia="ja-JP"/>
        </w:rPr>
        <w:t>support a more diverse visitor economy workforce outlined in the THRIVE 2030</w:t>
      </w:r>
      <w:r w:rsidR="00383F42">
        <w:rPr>
          <w:lang w:eastAsia="ja-JP"/>
        </w:rPr>
        <w:t xml:space="preserve"> strategy</w:t>
      </w:r>
      <w:r w:rsidR="00E516E6">
        <w:rPr>
          <w:lang w:eastAsia="ja-JP"/>
        </w:rPr>
        <w:t>.</w:t>
      </w:r>
      <w:r w:rsidR="006265DE">
        <w:rPr>
          <w:lang w:eastAsia="ja-JP"/>
        </w:rPr>
        <w:t xml:space="preserve"> The</w:t>
      </w:r>
      <w:r w:rsidR="00A212CB">
        <w:rPr>
          <w:lang w:eastAsia="ja-JP"/>
        </w:rPr>
        <w:t xml:space="preserve"> </w:t>
      </w:r>
      <w:r w:rsidR="005A6E44">
        <w:rPr>
          <w:lang w:eastAsia="ja-JP"/>
        </w:rPr>
        <w:t xml:space="preserve">business need </w:t>
      </w:r>
      <w:r w:rsidR="00A212CB">
        <w:rPr>
          <w:lang w:eastAsia="ja-JP"/>
        </w:rPr>
        <w:t xml:space="preserve">and projected </w:t>
      </w:r>
      <w:r w:rsidR="00BF0B40">
        <w:rPr>
          <w:lang w:eastAsia="ja-JP"/>
        </w:rPr>
        <w:t xml:space="preserve">industry </w:t>
      </w:r>
      <w:r w:rsidR="00A212CB">
        <w:rPr>
          <w:lang w:eastAsia="ja-JP"/>
        </w:rPr>
        <w:t xml:space="preserve">workforce needs </w:t>
      </w:r>
      <w:r w:rsidR="00BF0B40">
        <w:rPr>
          <w:lang w:eastAsia="ja-JP"/>
        </w:rPr>
        <w:t xml:space="preserve">addressed by the TLNP are shown in </w:t>
      </w:r>
      <w:r w:rsidR="005A6E44">
        <w:rPr>
          <w:lang w:eastAsia="ja-JP"/>
        </w:rPr>
        <w:fldChar w:fldCharType="begin"/>
      </w:r>
      <w:r w:rsidR="005A6E44">
        <w:rPr>
          <w:lang w:eastAsia="ja-JP"/>
        </w:rPr>
        <w:instrText xml:space="preserve"> REF _Ref187397007 \h </w:instrText>
      </w:r>
      <w:r w:rsidR="005A6E44">
        <w:rPr>
          <w:lang w:eastAsia="ja-JP"/>
        </w:rPr>
      </w:r>
      <w:r w:rsidR="005A6E44">
        <w:rPr>
          <w:lang w:eastAsia="ja-JP"/>
        </w:rPr>
        <w:fldChar w:fldCharType="separate"/>
      </w:r>
      <w:r w:rsidR="00213E42">
        <w:t xml:space="preserve">Table </w:t>
      </w:r>
      <w:r w:rsidR="00213E42">
        <w:rPr>
          <w:noProof/>
        </w:rPr>
        <w:t>4</w:t>
      </w:r>
      <w:r w:rsidR="005A6E44">
        <w:rPr>
          <w:lang w:eastAsia="ja-JP"/>
        </w:rPr>
        <w:fldChar w:fldCharType="end"/>
      </w:r>
      <w:r w:rsidR="005A6E44">
        <w:rPr>
          <w:lang w:eastAsia="ja-JP"/>
        </w:rPr>
        <w:t xml:space="preserve">. </w:t>
      </w:r>
    </w:p>
    <w:p w14:paraId="717D6B99" w14:textId="2DAD7D57" w:rsidR="00BF0B40" w:rsidRDefault="005A6E44" w:rsidP="005A6E44">
      <w:pPr>
        <w:pStyle w:val="Caption"/>
        <w:rPr>
          <w:lang w:eastAsia="ja-JP"/>
        </w:rPr>
      </w:pPr>
      <w:bookmarkStart w:id="42" w:name="_Ref187397007"/>
      <w:r>
        <w:t xml:space="preserve">Table </w:t>
      </w:r>
      <w:r w:rsidR="009F5551">
        <w:fldChar w:fldCharType="begin"/>
      </w:r>
      <w:r w:rsidR="009F5551">
        <w:instrText xml:space="preserve"> SEQ Table \* ARABIC </w:instrText>
      </w:r>
      <w:r w:rsidR="009F5551">
        <w:fldChar w:fldCharType="separate"/>
      </w:r>
      <w:r w:rsidR="00213E42">
        <w:rPr>
          <w:noProof/>
        </w:rPr>
        <w:t>4</w:t>
      </w:r>
      <w:r w:rsidR="009F5551">
        <w:rPr>
          <w:noProof/>
        </w:rPr>
        <w:fldChar w:fldCharType="end"/>
      </w:r>
      <w:bookmarkEnd w:id="42"/>
      <w:r>
        <w:t>: Tourism industry needs addressed by the TLNP</w:t>
      </w:r>
    </w:p>
    <w:tbl>
      <w:tblPr>
        <w:tblStyle w:val="ARTD-Defaulttable"/>
        <w:tblW w:w="0" w:type="auto"/>
        <w:tblLook w:val="04A0" w:firstRow="1" w:lastRow="0" w:firstColumn="1" w:lastColumn="0" w:noHBand="0" w:noVBand="1"/>
      </w:tblPr>
      <w:tblGrid>
        <w:gridCol w:w="1977"/>
        <w:gridCol w:w="3260"/>
        <w:gridCol w:w="3817"/>
      </w:tblGrid>
      <w:tr w:rsidR="00E07465" w14:paraId="605369B2" w14:textId="77777777" w:rsidTr="00452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5" w:type="dxa"/>
          </w:tcPr>
          <w:p w14:paraId="7F0FF8EA" w14:textId="04FBDDAE" w:rsidR="00531FD6" w:rsidRDefault="00B050B8">
            <w:pPr>
              <w:pStyle w:val="Tablecolumnheading"/>
              <w:rPr>
                <w:lang w:eastAsia="ja-JP"/>
              </w:rPr>
            </w:pPr>
            <w:r>
              <w:rPr>
                <w:lang w:eastAsia="ja-JP"/>
              </w:rPr>
              <w:t>I</w:t>
            </w:r>
            <w:r w:rsidR="00FD48CD">
              <w:rPr>
                <w:lang w:eastAsia="ja-JP"/>
              </w:rPr>
              <w:t>ndustry need</w:t>
            </w:r>
          </w:p>
        </w:tc>
        <w:tc>
          <w:tcPr>
            <w:tcW w:w="3232" w:type="dxa"/>
          </w:tcPr>
          <w:p w14:paraId="22CD1655" w14:textId="77777777" w:rsidR="00531FD6" w:rsidRDefault="00531FD6">
            <w:pPr>
              <w:pStyle w:val="Tablecolumnheading"/>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Reason for need </w:t>
            </w:r>
          </w:p>
        </w:tc>
        <w:tc>
          <w:tcPr>
            <w:tcW w:w="3775" w:type="dxa"/>
          </w:tcPr>
          <w:p w14:paraId="30DE6EF5" w14:textId="77777777" w:rsidR="00531FD6" w:rsidRDefault="00531FD6">
            <w:pPr>
              <w:pStyle w:val="Tablecolumnheading"/>
              <w:cnfStyle w:val="100000000000" w:firstRow="1" w:lastRow="0" w:firstColumn="0" w:lastColumn="0" w:oddVBand="0" w:evenVBand="0" w:oddHBand="0" w:evenHBand="0" w:firstRowFirstColumn="0" w:firstRowLastColumn="0" w:lastRowFirstColumn="0" w:lastRowLastColumn="0"/>
              <w:rPr>
                <w:lang w:eastAsia="ja-JP"/>
              </w:rPr>
            </w:pPr>
            <w:r>
              <w:rPr>
                <w:lang w:eastAsia="ja-JP"/>
              </w:rPr>
              <w:t>Addressed through TLNP by:</w:t>
            </w:r>
          </w:p>
        </w:tc>
      </w:tr>
      <w:tr w:rsidR="00531FD6" w14:paraId="545F0A80" w14:textId="77777777" w:rsidTr="00452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7B0AB072" w14:textId="77777777" w:rsidR="00531FD6" w:rsidRPr="00531FD6" w:rsidRDefault="00531FD6">
            <w:pPr>
              <w:pStyle w:val="Tablebodytext"/>
              <w:rPr>
                <w:lang w:eastAsia="ja-JP"/>
              </w:rPr>
            </w:pPr>
            <w:r w:rsidRPr="00531FD6">
              <w:rPr>
                <w:b/>
                <w:bCs/>
                <w:lang w:eastAsia="ja-JP"/>
              </w:rPr>
              <w:t>Current business need</w:t>
            </w:r>
            <w:r w:rsidRPr="00531FD6">
              <w:rPr>
                <w:lang w:eastAsia="ja-JP"/>
              </w:rPr>
              <w:t>: more available workers to address acute shortages</w:t>
            </w:r>
          </w:p>
        </w:tc>
        <w:tc>
          <w:tcPr>
            <w:tcW w:w="3232" w:type="dxa"/>
          </w:tcPr>
          <w:p w14:paraId="641FFCFF" w14:textId="0F3D0EAE" w:rsidR="00531FD6" w:rsidRDefault="00531FD6">
            <w:pPr>
              <w:pStyle w:val="Tablebody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As a result of the COVID-19 pandemic, and associated travel restrictions, tourism businesses that typically relied on short-term holiday workers were not able to fill roles using their </w:t>
            </w:r>
            <w:r w:rsidR="00201A25">
              <w:rPr>
                <w:lang w:eastAsia="ja-JP"/>
              </w:rPr>
              <w:t>previously</w:t>
            </w:r>
            <w:r w:rsidR="00492C2F">
              <w:rPr>
                <w:lang w:eastAsia="ja-JP"/>
              </w:rPr>
              <w:t xml:space="preserve"> available worker options</w:t>
            </w:r>
            <w:r>
              <w:rPr>
                <w:lang w:eastAsia="ja-JP"/>
              </w:rPr>
              <w:t>.</w:t>
            </w:r>
          </w:p>
        </w:tc>
        <w:tc>
          <w:tcPr>
            <w:tcW w:w="3775" w:type="dxa"/>
          </w:tcPr>
          <w:p w14:paraId="3A39BEF2" w14:textId="77777777" w:rsidR="00531FD6" w:rsidRDefault="00531FD6">
            <w:pPr>
              <w:pStyle w:val="Tablebody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The TLNP Navigators expanding the job networks of TSMEs through supporting connections between TSMEs and ESOs, and working collaboratively to address barriers to the organisation employing people with disability.   </w:t>
            </w:r>
          </w:p>
        </w:tc>
      </w:tr>
      <w:tr w:rsidR="00531FD6" w14:paraId="5741B75C" w14:textId="77777777" w:rsidTr="00452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5D22C05E" w14:textId="77777777" w:rsidR="00531FD6" w:rsidRPr="00531FD6" w:rsidRDefault="00531FD6">
            <w:pPr>
              <w:pStyle w:val="Tablebodytext"/>
              <w:rPr>
                <w:lang w:eastAsia="ja-JP"/>
              </w:rPr>
            </w:pPr>
            <w:r w:rsidRPr="00531FD6">
              <w:rPr>
                <w:b/>
                <w:bCs/>
                <w:lang w:eastAsia="ja-JP"/>
              </w:rPr>
              <w:t>Projected industry needs</w:t>
            </w:r>
            <w:r w:rsidRPr="00531FD6">
              <w:rPr>
                <w:lang w:eastAsia="ja-JP"/>
              </w:rPr>
              <w:t>: a more sustainable local source of employees</w:t>
            </w:r>
          </w:p>
        </w:tc>
        <w:tc>
          <w:tcPr>
            <w:tcW w:w="3232" w:type="dxa"/>
          </w:tcPr>
          <w:p w14:paraId="193AB742" w14:textId="2C92CC07" w:rsidR="00531FD6" w:rsidRDefault="00025161">
            <w:pPr>
              <w:pStyle w:val="Tablebodytext"/>
              <w:cnfStyle w:val="000000010000" w:firstRow="0" w:lastRow="0" w:firstColumn="0" w:lastColumn="0" w:oddVBand="0" w:evenVBand="0" w:oddHBand="0" w:evenHBand="1" w:firstRowFirstColumn="0" w:firstRowLastColumn="0" w:lastRowFirstColumn="0" w:lastRowLastColumn="0"/>
              <w:rPr>
                <w:lang w:eastAsia="ja-JP"/>
              </w:rPr>
            </w:pPr>
            <w:r w:rsidRPr="00025161">
              <w:rPr>
                <w:lang w:eastAsia="ja-JP"/>
              </w:rPr>
              <w:t xml:space="preserve">The National Skills Commission predicted a strong future workforce demand for many businesses within the tourism sector and, as outlined in the </w:t>
            </w:r>
            <w:r w:rsidR="00492C2F">
              <w:rPr>
                <w:lang w:eastAsia="ja-JP"/>
              </w:rPr>
              <w:t>THRIVE</w:t>
            </w:r>
            <w:r w:rsidRPr="00025161">
              <w:rPr>
                <w:lang w:eastAsia="ja-JP"/>
              </w:rPr>
              <w:t xml:space="preserve"> 2030 strategy</w:t>
            </w:r>
            <w:r>
              <w:rPr>
                <w:rStyle w:val="FootnoteReference"/>
                <w:lang w:eastAsia="ja-JP"/>
              </w:rPr>
              <w:footnoteReference w:id="14"/>
            </w:r>
            <w:r w:rsidRPr="00025161">
              <w:rPr>
                <w:lang w:eastAsia="ja-JP"/>
              </w:rPr>
              <w:t xml:space="preserve">, there is </w:t>
            </w:r>
            <w:r w:rsidRPr="00025161">
              <w:rPr>
                <w:lang w:eastAsia="ja-JP"/>
              </w:rPr>
              <w:lastRenderedPageBreak/>
              <w:t>an opportunity to diversify the tourism workforce through increasing workforce participation from under-participating cohorts (including people with disability).</w:t>
            </w:r>
          </w:p>
        </w:tc>
        <w:tc>
          <w:tcPr>
            <w:tcW w:w="3775" w:type="dxa"/>
          </w:tcPr>
          <w:p w14:paraId="7C952209" w14:textId="77777777" w:rsidR="00531FD6" w:rsidRDefault="00531FD6">
            <w:pPr>
              <w:pStyle w:val="Tablebodytext"/>
              <w:cnfStyle w:val="000000010000" w:firstRow="0" w:lastRow="0" w:firstColumn="0" w:lastColumn="0" w:oddVBand="0" w:evenVBand="0" w:oddHBand="0" w:evenHBand="1" w:firstRowFirstColumn="0" w:firstRowLastColumn="0" w:lastRowFirstColumn="0" w:lastRowLastColumn="0"/>
              <w:rPr>
                <w:lang w:eastAsia="ja-JP"/>
              </w:rPr>
            </w:pPr>
            <w:r>
              <w:rPr>
                <w:lang w:eastAsia="ja-JP"/>
              </w:rPr>
              <w:lastRenderedPageBreak/>
              <w:t xml:space="preserve">Building knowledge and skills of TSMEs to support their ability to recruit, employ and retain employees with disability beyond the duration of the pilot. </w:t>
            </w:r>
          </w:p>
          <w:p w14:paraId="0047A2EB" w14:textId="7315B084" w:rsidR="00531FD6" w:rsidRDefault="00531FD6">
            <w:pPr>
              <w:pStyle w:val="Tablebodytext"/>
              <w:cnfStyle w:val="000000010000" w:firstRow="0" w:lastRow="0" w:firstColumn="0" w:lastColumn="0" w:oddVBand="0" w:evenVBand="0" w:oddHBand="0" w:evenHBand="1" w:firstRowFirstColumn="0" w:firstRowLastColumn="0" w:lastRowFirstColumn="0" w:lastRowLastColumn="0"/>
              <w:rPr>
                <w:lang w:eastAsia="ja-JP"/>
              </w:rPr>
            </w:pPr>
            <w:r>
              <w:rPr>
                <w:lang w:eastAsia="ja-JP"/>
              </w:rPr>
              <w:lastRenderedPageBreak/>
              <w:t>Employing people with disability can reduce the burden of staff turnover for businesses, as people with disability are an available domestic source of employees who are likely to stay with businesses on a longer-term basis</w:t>
            </w:r>
            <w:r w:rsidR="002F0271">
              <w:rPr>
                <w:rStyle w:val="FootnoteReference"/>
                <w:lang w:eastAsia="ja-JP"/>
              </w:rPr>
              <w:footnoteReference w:id="15"/>
            </w:r>
            <w:r>
              <w:rPr>
                <w:lang w:eastAsia="ja-JP"/>
              </w:rPr>
              <w:t xml:space="preserve">. </w:t>
            </w:r>
          </w:p>
        </w:tc>
      </w:tr>
    </w:tbl>
    <w:p w14:paraId="71F03065" w14:textId="1E7E2DF7" w:rsidR="00327CA3" w:rsidRDefault="00327CA3" w:rsidP="00923572">
      <w:pPr>
        <w:pStyle w:val="ARTD-SourceNote"/>
        <w:rPr>
          <w:lang w:eastAsia="ja-JP"/>
        </w:rPr>
      </w:pPr>
      <w:r>
        <w:rPr>
          <w:lang w:eastAsia="ja-JP"/>
        </w:rPr>
        <w:lastRenderedPageBreak/>
        <w:t>Note: Current industry need</w:t>
      </w:r>
      <w:r w:rsidR="005D4FA4">
        <w:rPr>
          <w:lang w:eastAsia="ja-JP"/>
        </w:rPr>
        <w:t xml:space="preserve"> was identified through interviews with Austrade representatives. Projected industry needs outlined in</w:t>
      </w:r>
      <w:r w:rsidR="00923572">
        <w:rPr>
          <w:lang w:eastAsia="ja-JP"/>
        </w:rPr>
        <w:t xml:space="preserve"> </w:t>
      </w:r>
      <w:r w:rsidR="00923572">
        <w:t>THRIVE 2030: The Re-Imagined Visitor Economy. A national strategy for Australia’s visitor economy recovery and return to sustainable growth, 2022 to 2030.</w:t>
      </w:r>
    </w:p>
    <w:p w14:paraId="13D20931" w14:textId="36E21666" w:rsidR="0040587B" w:rsidRDefault="003C42B7" w:rsidP="007C5205">
      <w:pPr>
        <w:rPr>
          <w:lang w:eastAsia="ja-JP"/>
        </w:rPr>
      </w:pPr>
      <w:r>
        <w:rPr>
          <w:lang w:eastAsia="ja-JP"/>
        </w:rPr>
        <w:t>As the</w:t>
      </w:r>
      <w:r w:rsidR="002C0803">
        <w:rPr>
          <w:lang w:eastAsia="ja-JP"/>
        </w:rPr>
        <w:t xml:space="preserve"> vast majority (around 95%) of tourism businesses are categorised as small operations, employing 20 or fewer employees</w:t>
      </w:r>
      <w:r w:rsidR="002C0803">
        <w:rPr>
          <w:rStyle w:val="FootnoteReference"/>
          <w:lang w:eastAsia="ja-JP"/>
        </w:rPr>
        <w:footnoteReference w:id="16"/>
      </w:r>
      <w:r>
        <w:rPr>
          <w:lang w:eastAsia="ja-JP"/>
        </w:rPr>
        <w:t>, and</w:t>
      </w:r>
      <w:r w:rsidR="00B85D12">
        <w:rPr>
          <w:lang w:eastAsia="ja-JP"/>
        </w:rPr>
        <w:t xml:space="preserve"> previous research has </w:t>
      </w:r>
      <w:r w:rsidR="00C8076F">
        <w:rPr>
          <w:lang w:eastAsia="ja-JP"/>
        </w:rPr>
        <w:t>found that SMEs experience barriers to recruiting, retaining and progressing employees and jobseekers with disability</w:t>
      </w:r>
      <w:r w:rsidR="00C8076F">
        <w:rPr>
          <w:rStyle w:val="FootnoteReference"/>
          <w:lang w:eastAsia="ja-JP"/>
        </w:rPr>
        <w:footnoteReference w:id="17"/>
      </w:r>
      <w:r w:rsidR="00F1202C">
        <w:rPr>
          <w:lang w:eastAsia="ja-JP"/>
        </w:rPr>
        <w:t xml:space="preserve">, </w:t>
      </w:r>
      <w:r w:rsidR="00D65AF6">
        <w:rPr>
          <w:lang w:eastAsia="ja-JP"/>
        </w:rPr>
        <w:t xml:space="preserve">the pilot was designed to target and </w:t>
      </w:r>
      <w:r w:rsidR="00B41134">
        <w:rPr>
          <w:lang w:eastAsia="ja-JP"/>
        </w:rPr>
        <w:t xml:space="preserve">support these businesses to hire and retain people with disability </w:t>
      </w:r>
      <w:r w:rsidR="003B5180">
        <w:rPr>
          <w:lang w:eastAsia="ja-JP"/>
        </w:rPr>
        <w:t xml:space="preserve">through providing TSMEs </w:t>
      </w:r>
      <w:r w:rsidR="00CA3DA1">
        <w:rPr>
          <w:lang w:eastAsia="ja-JP"/>
        </w:rPr>
        <w:t>with the</w:t>
      </w:r>
      <w:r w:rsidR="003B5180">
        <w:rPr>
          <w:lang w:eastAsia="ja-JP"/>
        </w:rPr>
        <w:t xml:space="preserve"> </w:t>
      </w:r>
      <w:r w:rsidR="00CA3DA1">
        <w:rPr>
          <w:lang w:eastAsia="ja-JP"/>
        </w:rPr>
        <w:t>knowledge, skills and resources they need</w:t>
      </w:r>
      <w:r w:rsidR="00E73FA6">
        <w:rPr>
          <w:lang w:eastAsia="ja-JP"/>
        </w:rPr>
        <w:t xml:space="preserve"> to address known</w:t>
      </w:r>
      <w:r w:rsidR="00DC112D">
        <w:rPr>
          <w:lang w:eastAsia="ja-JP"/>
        </w:rPr>
        <w:t xml:space="preserve"> barrie</w:t>
      </w:r>
      <w:r w:rsidR="0080577E">
        <w:rPr>
          <w:lang w:eastAsia="ja-JP"/>
        </w:rPr>
        <w:t xml:space="preserve">rs to </w:t>
      </w:r>
      <w:r w:rsidR="00812A56">
        <w:rPr>
          <w:lang w:eastAsia="ja-JP"/>
        </w:rPr>
        <w:t xml:space="preserve">SMEs </w:t>
      </w:r>
      <w:r w:rsidR="0080577E">
        <w:rPr>
          <w:lang w:eastAsia="ja-JP"/>
        </w:rPr>
        <w:t xml:space="preserve">employing people with disability. </w:t>
      </w:r>
      <w:r w:rsidR="00FF0BB4">
        <w:rPr>
          <w:lang w:eastAsia="ja-JP"/>
        </w:rPr>
        <w:t xml:space="preserve">The </w:t>
      </w:r>
      <w:r w:rsidR="00F13BA6">
        <w:rPr>
          <w:lang w:eastAsia="ja-JP"/>
        </w:rPr>
        <w:t>features of TLNP design</w:t>
      </w:r>
      <w:r w:rsidR="00E235C0">
        <w:rPr>
          <w:lang w:eastAsia="ja-JP"/>
        </w:rPr>
        <w:t xml:space="preserve"> that address known barriers to employing people experienced by SMEs is shown in </w:t>
      </w:r>
      <w:r w:rsidR="00E235C0">
        <w:rPr>
          <w:lang w:eastAsia="ja-JP"/>
        </w:rPr>
        <w:fldChar w:fldCharType="begin"/>
      </w:r>
      <w:r w:rsidR="00E235C0">
        <w:rPr>
          <w:lang w:eastAsia="ja-JP"/>
        </w:rPr>
        <w:instrText xml:space="preserve"> REF _Ref187398159 \h </w:instrText>
      </w:r>
      <w:r w:rsidR="00E235C0">
        <w:rPr>
          <w:lang w:eastAsia="ja-JP"/>
        </w:rPr>
      </w:r>
      <w:r w:rsidR="00E235C0">
        <w:rPr>
          <w:lang w:eastAsia="ja-JP"/>
        </w:rPr>
        <w:fldChar w:fldCharType="separate"/>
      </w:r>
      <w:r w:rsidR="00213E42">
        <w:t xml:space="preserve">Table </w:t>
      </w:r>
      <w:r w:rsidR="00213E42">
        <w:rPr>
          <w:noProof/>
        </w:rPr>
        <w:t>5</w:t>
      </w:r>
      <w:r w:rsidR="00E235C0">
        <w:rPr>
          <w:lang w:eastAsia="ja-JP"/>
        </w:rPr>
        <w:fldChar w:fldCharType="end"/>
      </w:r>
      <w:r w:rsidR="00E235C0">
        <w:rPr>
          <w:lang w:eastAsia="ja-JP"/>
        </w:rPr>
        <w:t xml:space="preserve">. </w:t>
      </w:r>
    </w:p>
    <w:p w14:paraId="12F7E658" w14:textId="1D209D32" w:rsidR="00271C23" w:rsidRDefault="00271C23" w:rsidP="00AE5D98">
      <w:pPr>
        <w:pStyle w:val="Caption"/>
        <w:keepLines/>
        <w:rPr>
          <w:lang w:eastAsia="ja-JP"/>
        </w:rPr>
      </w:pPr>
      <w:bookmarkStart w:id="43" w:name="_Ref187398159"/>
      <w:r>
        <w:lastRenderedPageBreak/>
        <w:t xml:space="preserve">Table </w:t>
      </w:r>
      <w:r w:rsidR="009F5551">
        <w:fldChar w:fldCharType="begin"/>
      </w:r>
      <w:r w:rsidR="009F5551">
        <w:instrText xml:space="preserve"> SEQ Table \* ARABIC </w:instrText>
      </w:r>
      <w:r w:rsidR="009F5551">
        <w:fldChar w:fldCharType="separate"/>
      </w:r>
      <w:r w:rsidR="00213E42">
        <w:rPr>
          <w:noProof/>
        </w:rPr>
        <w:t>5</w:t>
      </w:r>
      <w:r w:rsidR="009F5551">
        <w:rPr>
          <w:noProof/>
        </w:rPr>
        <w:fldChar w:fldCharType="end"/>
      </w:r>
      <w:bookmarkEnd w:id="43"/>
      <w:r>
        <w:t xml:space="preserve">: TSME barriers </w:t>
      </w:r>
      <w:r w:rsidR="0014016C">
        <w:t xml:space="preserve">to employing people with disability </w:t>
      </w:r>
      <w:r>
        <w:t>addressed through the TLNP</w:t>
      </w:r>
    </w:p>
    <w:tbl>
      <w:tblPr>
        <w:tblStyle w:val="ARTD-Defaulttable"/>
        <w:tblW w:w="0" w:type="auto"/>
        <w:tblLook w:val="04A0" w:firstRow="1" w:lastRow="0" w:firstColumn="1" w:lastColumn="0" w:noHBand="0" w:noVBand="1"/>
      </w:tblPr>
      <w:tblGrid>
        <w:gridCol w:w="2686"/>
        <w:gridCol w:w="6368"/>
      </w:tblGrid>
      <w:tr w:rsidR="004728E3" w14:paraId="5094975D" w14:textId="77777777" w:rsidTr="00B050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4" w:type="dxa"/>
          </w:tcPr>
          <w:p w14:paraId="4B4C6BF9" w14:textId="45F251CA" w:rsidR="00271C23" w:rsidRPr="00271C23" w:rsidRDefault="00271C23" w:rsidP="00AE5D98">
            <w:pPr>
              <w:pStyle w:val="Tablecolumnheading"/>
              <w:keepNext/>
              <w:keepLines/>
            </w:pPr>
            <w:r w:rsidRPr="00271C23">
              <w:t>Barriers experienced by SMEs</w:t>
            </w:r>
          </w:p>
        </w:tc>
        <w:tc>
          <w:tcPr>
            <w:tcW w:w="6326" w:type="dxa"/>
          </w:tcPr>
          <w:p w14:paraId="4DD71D87" w14:textId="77777777" w:rsidR="00271C23" w:rsidRPr="00271C23" w:rsidRDefault="00271C23" w:rsidP="00AE5D98">
            <w:pPr>
              <w:pStyle w:val="Tablecolumnheading"/>
              <w:keepNext/>
              <w:keepLines/>
              <w:cnfStyle w:val="100000000000" w:firstRow="1" w:lastRow="0" w:firstColumn="0" w:lastColumn="0" w:oddVBand="0" w:evenVBand="0" w:oddHBand="0" w:evenHBand="0" w:firstRowFirstColumn="0" w:firstRowLastColumn="0" w:lastRowFirstColumn="0" w:lastRowLastColumn="0"/>
            </w:pPr>
            <w:r w:rsidRPr="00271C23">
              <w:t>Addressed through TLNP by</w:t>
            </w:r>
          </w:p>
        </w:tc>
      </w:tr>
      <w:tr w:rsidR="00271C23" w14:paraId="51CBB0D8" w14:textId="77777777" w:rsidTr="00B0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6F7FA406" w14:textId="6ED30BBD" w:rsidR="00271C23" w:rsidRDefault="001515D4" w:rsidP="00AE5D98">
            <w:pPr>
              <w:pStyle w:val="Tablebodytext"/>
              <w:keepNext/>
              <w:keepLines/>
            </w:pPr>
            <w:r>
              <w:t>A</w:t>
            </w:r>
            <w:r w:rsidR="00271C23">
              <w:t xml:space="preserve"> </w:t>
            </w:r>
            <w:r w:rsidR="00271C23" w:rsidRPr="00007189">
              <w:rPr>
                <w:b/>
                <w:bCs/>
              </w:rPr>
              <w:t>lack of time and/or capability</w:t>
            </w:r>
            <w:r w:rsidR="00271C23">
              <w:t xml:space="preserve"> to recruit people with disability</w:t>
            </w:r>
          </w:p>
          <w:p w14:paraId="0EC460D6" w14:textId="77777777" w:rsidR="00271C23" w:rsidRDefault="00271C23" w:rsidP="00AE5D98">
            <w:pPr>
              <w:pStyle w:val="Tablebodytext"/>
              <w:keepNext/>
              <w:keepLines/>
              <w:rPr>
                <w:lang w:eastAsia="ja-JP"/>
              </w:rPr>
            </w:pPr>
          </w:p>
        </w:tc>
        <w:tc>
          <w:tcPr>
            <w:tcW w:w="6326" w:type="dxa"/>
          </w:tcPr>
          <w:p w14:paraId="1EC39F87" w14:textId="77777777" w:rsidR="00271C23" w:rsidRDefault="00271C23" w:rsidP="00AE5D98">
            <w:pPr>
              <w:pStyle w:val="Tablebodytext"/>
              <w:keepNext/>
              <w:keepLines/>
              <w:cnfStyle w:val="000000100000" w:firstRow="0" w:lastRow="0" w:firstColumn="0" w:lastColumn="0" w:oddVBand="0" w:evenVBand="0" w:oddHBand="1" w:evenHBand="0" w:firstRowFirstColumn="0" w:firstRowLastColumn="0" w:lastRowFirstColumn="0" w:lastRowLastColumn="0"/>
              <w:rPr>
                <w:lang w:eastAsia="ja-JP"/>
              </w:rPr>
            </w:pPr>
            <w:r w:rsidRPr="00AE0EF3">
              <w:rPr>
                <w:lang w:eastAsia="ja-JP"/>
              </w:rPr>
              <w:t>Reducing the time burden for TSMEs interested in building their capability to employ people with disability through helping them to navigate processes involved in developing an accessible and inclusive workplace and employing jobseekers with disability.</w:t>
            </w:r>
          </w:p>
        </w:tc>
      </w:tr>
      <w:tr w:rsidR="00271C23" w14:paraId="0B852CF6" w14:textId="77777777" w:rsidTr="00B05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0E4C2E28" w14:textId="3FC2C41C" w:rsidR="00271C23" w:rsidRDefault="001515D4" w:rsidP="00AE5D98">
            <w:pPr>
              <w:pStyle w:val="Tablebodytext"/>
              <w:keepNext/>
              <w:keepLines/>
            </w:pPr>
            <w:r>
              <w:t>C</w:t>
            </w:r>
            <w:r w:rsidR="00271C23">
              <w:t xml:space="preserve">onfusion on </w:t>
            </w:r>
            <w:r w:rsidR="00271C23" w:rsidRPr="00CF1105">
              <w:rPr>
                <w:b/>
                <w:bCs/>
              </w:rPr>
              <w:t>how or where to seek support</w:t>
            </w:r>
          </w:p>
          <w:p w14:paraId="1B936649" w14:textId="77777777" w:rsidR="00271C23" w:rsidRDefault="00271C23" w:rsidP="00AE5D98">
            <w:pPr>
              <w:pStyle w:val="Tablebodytext"/>
              <w:keepNext/>
              <w:keepLines/>
              <w:rPr>
                <w:lang w:eastAsia="ja-JP"/>
              </w:rPr>
            </w:pPr>
          </w:p>
        </w:tc>
        <w:tc>
          <w:tcPr>
            <w:tcW w:w="6326" w:type="dxa"/>
          </w:tcPr>
          <w:p w14:paraId="00C7C961" w14:textId="77777777" w:rsidR="00271C23" w:rsidRPr="00AE0EF3" w:rsidRDefault="00271C23" w:rsidP="00AE5D98">
            <w:pPr>
              <w:pStyle w:val="Tablebodytext"/>
              <w:keepNext/>
              <w:keepLines/>
              <w:cnfStyle w:val="000000010000" w:firstRow="0" w:lastRow="0" w:firstColumn="0" w:lastColumn="0" w:oddVBand="0" w:evenVBand="0" w:oddHBand="0" w:evenHBand="1" w:firstRowFirstColumn="0" w:firstRowLastColumn="0" w:lastRowFirstColumn="0" w:lastRowLastColumn="0"/>
              <w:rPr>
                <w:lang w:eastAsia="ja-JP"/>
              </w:rPr>
            </w:pPr>
            <w:r w:rsidRPr="004748BD">
              <w:rPr>
                <w:lang w:eastAsia="ja-JP"/>
              </w:rPr>
              <w:t>Supporting TSMEs to understand where and how to access available supports, through connecting TSMEs to existing disability resources and supports, as well as through delivering educational resources and/or training tailored to the tourism industry and SME needs.</w:t>
            </w:r>
          </w:p>
        </w:tc>
      </w:tr>
      <w:tr w:rsidR="00271C23" w14:paraId="531F0B1B" w14:textId="77777777" w:rsidTr="00B0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0F1A9EFB" w14:textId="518815A4" w:rsidR="00271C23" w:rsidRDefault="001515D4" w:rsidP="00AE5D98">
            <w:pPr>
              <w:pStyle w:val="Tablebodytext"/>
              <w:keepNext/>
              <w:keepLines/>
            </w:pPr>
            <w:r>
              <w:t>P</w:t>
            </w:r>
            <w:r w:rsidR="00271C23">
              <w:t xml:space="preserve">references to use </w:t>
            </w:r>
            <w:r w:rsidR="00271C23" w:rsidRPr="00007189">
              <w:rPr>
                <w:b/>
                <w:bCs/>
              </w:rPr>
              <w:t>local networks</w:t>
            </w:r>
            <w:r w:rsidR="00271C23">
              <w:t xml:space="preserve"> to source employees. </w:t>
            </w:r>
          </w:p>
          <w:p w14:paraId="0B51B859" w14:textId="77777777" w:rsidR="00271C23" w:rsidRDefault="00271C23" w:rsidP="00AE5D98">
            <w:pPr>
              <w:pStyle w:val="Tablebodytext"/>
              <w:keepNext/>
              <w:keepLines/>
              <w:rPr>
                <w:lang w:eastAsia="ja-JP"/>
              </w:rPr>
            </w:pPr>
          </w:p>
        </w:tc>
        <w:tc>
          <w:tcPr>
            <w:tcW w:w="6326" w:type="dxa"/>
          </w:tcPr>
          <w:p w14:paraId="5919F028" w14:textId="77777777" w:rsidR="00271C23" w:rsidRPr="00AE0EF3" w:rsidRDefault="00271C23" w:rsidP="00AE5D98">
            <w:pPr>
              <w:pStyle w:val="Tablebodytext"/>
              <w:keepNext/>
              <w:keepLines/>
              <w:cnfStyle w:val="000000100000" w:firstRow="0" w:lastRow="0" w:firstColumn="0" w:lastColumn="0" w:oddVBand="0" w:evenVBand="0" w:oddHBand="1" w:evenHBand="0" w:firstRowFirstColumn="0" w:firstRowLastColumn="0" w:lastRowFirstColumn="0" w:lastRowLastColumn="0"/>
              <w:rPr>
                <w:lang w:eastAsia="ja-JP"/>
              </w:rPr>
            </w:pPr>
            <w:r w:rsidRPr="00D53573">
              <w:rPr>
                <w:lang w:eastAsia="ja-JP"/>
              </w:rPr>
              <w:t>Working collaboratively with TSMEs and ESOs to address barriers to employing people with disability and building local job networks, so that TSMEs have expanded local networks they can draw on to source employees.</w:t>
            </w:r>
          </w:p>
        </w:tc>
      </w:tr>
    </w:tbl>
    <w:p w14:paraId="233A4236" w14:textId="0AF55818" w:rsidR="00126C5B" w:rsidRDefault="00126C5B" w:rsidP="0097192F">
      <w:pPr>
        <w:pStyle w:val="ARTD-SourceNote"/>
      </w:pPr>
      <w:r>
        <w:t xml:space="preserve">Note: </w:t>
      </w:r>
      <w:r w:rsidR="00E019AD">
        <w:t xml:space="preserve">These key </w:t>
      </w:r>
      <w:r w:rsidR="00420D56">
        <w:t xml:space="preserve">barriers experienced by SMEs </w:t>
      </w:r>
      <w:r w:rsidR="00E019AD">
        <w:t xml:space="preserve">are reported in </w:t>
      </w:r>
      <w:r w:rsidR="00E019AD" w:rsidRPr="00417F07">
        <w:t xml:space="preserve">ComCare, </w:t>
      </w:r>
      <w:r w:rsidR="00E019AD" w:rsidRPr="00417F07">
        <w:rPr>
          <w:iCs/>
        </w:rPr>
        <w:t>Employer Mobilisation Final Research Report,</w:t>
      </w:r>
      <w:r w:rsidR="00E019AD" w:rsidRPr="00417F07">
        <w:t xml:space="preserve"> 2018.</w:t>
      </w:r>
    </w:p>
    <w:p w14:paraId="04860ED9" w14:textId="5606ECD2" w:rsidR="00BB635F" w:rsidRDefault="00F41326" w:rsidP="00BB635F">
      <w:r>
        <w:t xml:space="preserve">Although the needs of the tourism industry and the </w:t>
      </w:r>
      <w:r w:rsidR="00D7758A">
        <w:t xml:space="preserve">barriers experienced by SMEs </w:t>
      </w:r>
      <w:r w:rsidR="00812A56">
        <w:t>were</w:t>
      </w:r>
      <w:r w:rsidR="00D7758A">
        <w:t xml:space="preserve"> use</w:t>
      </w:r>
      <w:r w:rsidR="00CC2761">
        <w:t>d</w:t>
      </w:r>
      <w:r w:rsidR="00D7758A">
        <w:t xml:space="preserve"> to inform the design of the TLNP, </w:t>
      </w:r>
      <w:r w:rsidR="00812A56">
        <w:rPr>
          <w:lang w:eastAsia="ja-JP"/>
        </w:rPr>
        <w:t xml:space="preserve">given this was a pilot, which would be expected to uncover greater understanding of </w:t>
      </w:r>
      <w:r w:rsidR="00812A56" w:rsidRPr="00232C55">
        <w:rPr>
          <w:lang w:eastAsia="ja-JP"/>
        </w:rPr>
        <w:t>TSME</w:t>
      </w:r>
      <w:r w:rsidR="00812A56">
        <w:rPr>
          <w:lang w:eastAsia="ja-JP"/>
        </w:rPr>
        <w:t>-specific needs,</w:t>
      </w:r>
      <w:r w:rsidR="00812A56" w:rsidRPr="00232C55">
        <w:rPr>
          <w:lang w:eastAsia="ja-JP"/>
        </w:rPr>
        <w:t xml:space="preserve"> additional distinct needs and barriers</w:t>
      </w:r>
      <w:r w:rsidR="00812A56">
        <w:rPr>
          <w:lang w:eastAsia="ja-JP"/>
        </w:rPr>
        <w:t xml:space="preserve"> emerged</w:t>
      </w:r>
      <w:r w:rsidR="00797C7C">
        <w:rPr>
          <w:lang w:eastAsia="ja-JP"/>
        </w:rPr>
        <w:t xml:space="preserve"> (see </w:t>
      </w:r>
      <w:r w:rsidR="00B5030F">
        <w:rPr>
          <w:lang w:eastAsia="ja-JP"/>
        </w:rPr>
        <w:t>S</w:t>
      </w:r>
      <w:r w:rsidR="00797C7C">
        <w:rPr>
          <w:lang w:eastAsia="ja-JP"/>
        </w:rPr>
        <w:t>ection 3.</w:t>
      </w:r>
      <w:r w:rsidR="00756DD7">
        <w:rPr>
          <w:lang w:eastAsia="ja-JP"/>
        </w:rPr>
        <w:t>2)</w:t>
      </w:r>
      <w:r w:rsidR="005A452E">
        <w:t xml:space="preserve">. </w:t>
      </w:r>
    </w:p>
    <w:p w14:paraId="7EDD2790" w14:textId="7D50C921" w:rsidR="005E5EB4" w:rsidRDefault="005E5EB4" w:rsidP="004C2493">
      <w:pPr>
        <w:pStyle w:val="Heading5"/>
      </w:pPr>
      <w:r>
        <w:t xml:space="preserve">How was the TLNP </w:t>
      </w:r>
      <w:r w:rsidRPr="004C2493">
        <w:t>tailored</w:t>
      </w:r>
      <w:r>
        <w:t xml:space="preserve"> to address the needs of local businesses? </w:t>
      </w:r>
    </w:p>
    <w:p w14:paraId="377BCD4C" w14:textId="0DFDDF05" w:rsidR="00812A56" w:rsidRDefault="00A9656C" w:rsidP="00812A56">
      <w:r>
        <w:rPr>
          <w:lang w:eastAsia="ja-JP"/>
        </w:rPr>
        <w:t>As the tourism industry consists of a diverse range of businesses, the characteristics and needs of tourism businesses are likely to differ across regions</w:t>
      </w:r>
      <w:r w:rsidR="00812A56">
        <w:rPr>
          <w:lang w:eastAsia="ja-JP"/>
        </w:rPr>
        <w:t>, and a</w:t>
      </w:r>
      <w:r>
        <w:t xml:space="preserve"> ‘one-size-fits-all’ model </w:t>
      </w:r>
      <w:r w:rsidR="00812A56">
        <w:t xml:space="preserve">would be </w:t>
      </w:r>
      <w:r>
        <w:t xml:space="preserve">unlikely to meet the needs of TSMEs in smaller regional locations as well as TSMEs operating in large metropolitan cities. </w:t>
      </w:r>
      <w:r w:rsidR="00845A67">
        <w:t>T</w:t>
      </w:r>
      <w:r>
        <w:t>he TLNP design process allow</w:t>
      </w:r>
      <w:r w:rsidR="00812A56">
        <w:t>ed</w:t>
      </w:r>
      <w:r>
        <w:t xml:space="preserve"> for each provider to tailor the types and focus of activities they deliver, so pilot activities can</w:t>
      </w:r>
      <w:r w:rsidRPr="006160F6">
        <w:rPr>
          <w:b/>
          <w:bCs/>
        </w:rPr>
        <w:t xml:space="preserve"> </w:t>
      </w:r>
      <w:r w:rsidRPr="0060737B">
        <w:rPr>
          <w:b/>
          <w:bCs/>
          <w:color w:val="005677" w:themeColor="text1"/>
        </w:rPr>
        <w:t>address the needs and barriers identified by TSMEs in their regio</w:t>
      </w:r>
      <w:r w:rsidR="008D257F">
        <w:rPr>
          <w:b/>
          <w:bCs/>
          <w:color w:val="005677" w:themeColor="text1"/>
        </w:rPr>
        <w:t>n</w:t>
      </w:r>
      <w:r>
        <w:t>.</w:t>
      </w:r>
      <w:r w:rsidR="008D257F">
        <w:t xml:space="preserve"> </w:t>
      </w:r>
      <w:r w:rsidR="00812A56">
        <w:t xml:space="preserve">As intended, all providers reported undertaking engagement activities to understand the needs of TSMEs in their region. There were two broad approaches to engagement that providers took to understand the needs of local TSMEs. </w:t>
      </w:r>
    </w:p>
    <w:p w14:paraId="237FA07F" w14:textId="3E4E1260" w:rsidR="00812A56" w:rsidRDefault="00812A56" w:rsidP="00804FE9">
      <w:pPr>
        <w:pStyle w:val="ListBullet"/>
      </w:pPr>
      <w:r w:rsidRPr="00845A67">
        <w:rPr>
          <w:b/>
          <w:bCs/>
          <w:color w:val="005677" w:themeColor="text1"/>
        </w:rPr>
        <w:t>Direct one-one-one engagement with local TSME</w:t>
      </w:r>
      <w:r w:rsidR="00845A67">
        <w:rPr>
          <w:b/>
          <w:bCs/>
          <w:color w:val="005677" w:themeColor="text1"/>
        </w:rPr>
        <w:t>s</w:t>
      </w:r>
      <w:r w:rsidR="00691F5A">
        <w:t>:</w:t>
      </w:r>
      <w:r>
        <w:t xml:space="preserve"> Navigators directly reaching out to local TSMES (either through industry events, social media, or cold-calling) to discuss the pilot and the needs of their business. This approach allowed Navigators to directly understand the specific needs to TSMEs in their region. However, Navigators found this engagement approach was often very time intensive and that it took longer to identify broader trends regarding TSME needs in their region. </w:t>
      </w:r>
    </w:p>
    <w:p w14:paraId="1203AC11" w14:textId="719AE330" w:rsidR="00812A56" w:rsidRDefault="00812A56" w:rsidP="00812A56">
      <w:pPr>
        <w:pStyle w:val="ListBullet"/>
      </w:pPr>
      <w:r w:rsidRPr="00845A67">
        <w:rPr>
          <w:b/>
          <w:bCs/>
          <w:color w:val="005677" w:themeColor="text1"/>
        </w:rPr>
        <w:lastRenderedPageBreak/>
        <w:t>Engagement with sector organisations/ bodies</w:t>
      </w:r>
      <w:r w:rsidR="00691F5A">
        <w:t>:</w:t>
      </w:r>
      <w:r>
        <w:t xml:space="preserve"> Navigators engaging with business councils, relevant industry associations or sector bodies to promote the pilot and understand the needs of their members. Engaging with appropriate and relevant associations gave providers a greater understanding, and greater reach than would be possible through spending similar amounts of time on direct engagement. However, many providers found that there was a disconnect between the needs identified by these associations and the needs expressed by TSMEs on the ground. Some Navigators found that industry leaders reported there was a high need for the pilot, </w:t>
      </w:r>
      <w:r w:rsidR="00691F5A">
        <w:t>bu</w:t>
      </w:r>
      <w:r w:rsidR="007E02C9">
        <w:t>t</w:t>
      </w:r>
      <w:r>
        <w:t xml:space="preserve"> when they later engaged with local TSMEs they commonly expressed that they were not currently looking to employ new staff.</w:t>
      </w:r>
      <w:r w:rsidR="0099268F">
        <w:t xml:space="preserve"> This may reflect the changing </w:t>
      </w:r>
      <w:r w:rsidR="007965C3">
        <w:t xml:space="preserve">context that the pilot was being delivered in, or differences in need between </w:t>
      </w:r>
      <w:r w:rsidR="00804FE9">
        <w:t xml:space="preserve">larger tourism businesses and the TSMEs that were eligible to participate in the pilot. </w:t>
      </w:r>
    </w:p>
    <w:p w14:paraId="6C911AA2" w14:textId="77777777" w:rsidR="00284889" w:rsidRDefault="00284889" w:rsidP="00284889">
      <w:r>
        <w:rPr>
          <w:lang w:eastAsia="ja-JP"/>
        </w:rPr>
        <w:t xml:space="preserve">In line with the grant opportunity guidelines, providers tailored their service model and planned pilot activities after engaging with local TSMEs to identify local needs. </w:t>
      </w:r>
      <w:r>
        <w:t>Providers reported using their understanding of local TSME needs to inform:</w:t>
      </w:r>
    </w:p>
    <w:p w14:paraId="15B7B144" w14:textId="77777777" w:rsidR="00284889" w:rsidRDefault="00284889" w:rsidP="00284889">
      <w:pPr>
        <w:pStyle w:val="ListBullet"/>
      </w:pPr>
      <w:r>
        <w:t xml:space="preserve">the </w:t>
      </w:r>
      <w:r w:rsidRPr="00E903A2">
        <w:rPr>
          <w:b/>
          <w:bCs/>
          <w:color w:val="005677" w:themeColor="text1"/>
        </w:rPr>
        <w:t>focus and content</w:t>
      </w:r>
      <w:r w:rsidRPr="00E903A2">
        <w:rPr>
          <w:color w:val="005677" w:themeColor="text1"/>
        </w:rPr>
        <w:t xml:space="preserve"> </w:t>
      </w:r>
      <w:r>
        <w:t>of educational and training materials</w:t>
      </w:r>
    </w:p>
    <w:p w14:paraId="43182D48" w14:textId="77777777" w:rsidR="00284889" w:rsidRDefault="00284889" w:rsidP="00284889">
      <w:pPr>
        <w:pStyle w:val="ListBullet"/>
      </w:pPr>
      <w:r>
        <w:t xml:space="preserve">the </w:t>
      </w:r>
      <w:r w:rsidRPr="00E903A2">
        <w:rPr>
          <w:b/>
          <w:bCs/>
          <w:color w:val="005677" w:themeColor="text1"/>
        </w:rPr>
        <w:t>expected level of disability understanding and awareness</w:t>
      </w:r>
      <w:r w:rsidRPr="00E903A2">
        <w:rPr>
          <w:color w:val="005677" w:themeColor="text1"/>
        </w:rPr>
        <w:t xml:space="preserve"> </w:t>
      </w:r>
      <w:r>
        <w:t>of pilot participants</w:t>
      </w:r>
    </w:p>
    <w:p w14:paraId="118E0A1C" w14:textId="77777777" w:rsidR="00284889" w:rsidRPr="009F633A" w:rsidRDefault="00284889" w:rsidP="00284889">
      <w:pPr>
        <w:pStyle w:val="ListBullet"/>
      </w:pPr>
      <w:r>
        <w:t xml:space="preserve">the </w:t>
      </w:r>
      <w:r w:rsidRPr="00E903A2">
        <w:rPr>
          <w:b/>
          <w:bCs/>
          <w:color w:val="005677" w:themeColor="text1"/>
        </w:rPr>
        <w:t>mode of delivery</w:t>
      </w:r>
      <w:r w:rsidRPr="00E903A2">
        <w:rPr>
          <w:color w:val="005677" w:themeColor="text1"/>
        </w:rPr>
        <w:t xml:space="preserve"> </w:t>
      </w:r>
      <w:r>
        <w:t xml:space="preserve">for intended pilot activities. </w:t>
      </w:r>
    </w:p>
    <w:p w14:paraId="2434F896" w14:textId="2F899634" w:rsidR="00601169" w:rsidRDefault="00284889" w:rsidP="00601169">
      <w:pPr>
        <w:rPr>
          <w:lang w:eastAsia="ja-JP"/>
        </w:rPr>
      </w:pPr>
      <w:r w:rsidRPr="004D61F3">
        <w:rPr>
          <w:lang w:eastAsia="ja-JP"/>
        </w:rPr>
        <w:t xml:space="preserve">The extent to which providers </w:t>
      </w:r>
      <w:r w:rsidRPr="00E903A2">
        <w:rPr>
          <w:b/>
          <w:bCs/>
          <w:color w:val="005677" w:themeColor="text1"/>
          <w:lang w:eastAsia="ja-JP"/>
        </w:rPr>
        <w:t>tailored the design of their intended model in response to identified local needs</w:t>
      </w:r>
      <w:r w:rsidRPr="004D61F3">
        <w:rPr>
          <w:lang w:eastAsia="ja-JP"/>
        </w:rPr>
        <w:t xml:space="preserve"> is less clear. As part of the grant application process, providers outlined their tailored model and proposed pilot activities.</w:t>
      </w:r>
      <w:r w:rsidR="00804FE9">
        <w:rPr>
          <w:lang w:eastAsia="ja-JP"/>
        </w:rPr>
        <w:t xml:space="preserve"> </w:t>
      </w:r>
      <w:r w:rsidRPr="004D61F3">
        <w:rPr>
          <w:lang w:eastAsia="ja-JP"/>
        </w:rPr>
        <w:t>Given the relatively short duration of the pilot (12 months),</w:t>
      </w:r>
      <w:r w:rsidR="005D15CA">
        <w:rPr>
          <w:lang w:eastAsia="ja-JP"/>
        </w:rPr>
        <w:t xml:space="preserve"> some providers noted that</w:t>
      </w:r>
      <w:r w:rsidRPr="004D61F3">
        <w:rPr>
          <w:lang w:eastAsia="ja-JP"/>
        </w:rPr>
        <w:t xml:space="preserve"> </w:t>
      </w:r>
      <w:r w:rsidRPr="00E903A2">
        <w:rPr>
          <w:b/>
          <w:bCs/>
          <w:color w:val="005677" w:themeColor="text1"/>
          <w:lang w:eastAsia="ja-JP"/>
        </w:rPr>
        <w:t xml:space="preserve">it </w:t>
      </w:r>
      <w:r w:rsidR="007E02C9">
        <w:rPr>
          <w:b/>
          <w:bCs/>
          <w:color w:val="005677" w:themeColor="text1"/>
          <w:lang w:eastAsia="ja-JP"/>
        </w:rPr>
        <w:t>was</w:t>
      </w:r>
      <w:r w:rsidRPr="00E903A2">
        <w:rPr>
          <w:b/>
          <w:bCs/>
          <w:color w:val="005677" w:themeColor="text1"/>
          <w:lang w:eastAsia="ja-JP"/>
        </w:rPr>
        <w:t xml:space="preserve"> challenging to use their understanding of local needs to substantially alter their proposed pilot model</w:t>
      </w:r>
      <w:r w:rsidRPr="00E903A2">
        <w:rPr>
          <w:color w:val="005677" w:themeColor="text1"/>
          <w:lang w:eastAsia="ja-JP"/>
        </w:rPr>
        <w:t xml:space="preserve"> </w:t>
      </w:r>
      <w:r w:rsidRPr="004D61F3">
        <w:rPr>
          <w:lang w:eastAsia="ja-JP"/>
        </w:rPr>
        <w:t>– as providers needed to progress on the delivery of other pilot activities in parallel to engaging TSMEs.</w:t>
      </w:r>
    </w:p>
    <w:p w14:paraId="41BA7CBB" w14:textId="4B98AE59" w:rsidR="00601169" w:rsidRDefault="00601169" w:rsidP="004C2493">
      <w:pPr>
        <w:pStyle w:val="Heading4"/>
      </w:pPr>
      <w:bookmarkStart w:id="44" w:name="_Toc191647512"/>
      <w:bookmarkStart w:id="45" w:name="_Toc192515972"/>
      <w:r>
        <w:t>To what exten</w:t>
      </w:r>
      <w:r w:rsidR="000069DA">
        <w:t xml:space="preserve">t </w:t>
      </w:r>
      <w:r>
        <w:t>did providers</w:t>
      </w:r>
      <w:r w:rsidR="000069DA">
        <w:t xml:space="preserve">’ tailored pilot models address the needs of local TSMEs and the </w:t>
      </w:r>
      <w:r w:rsidR="001357CC">
        <w:t>goals of the pilot?</w:t>
      </w:r>
      <w:bookmarkEnd w:id="44"/>
      <w:bookmarkEnd w:id="45"/>
      <w:r w:rsidR="001357CC">
        <w:t xml:space="preserve"> </w:t>
      </w:r>
    </w:p>
    <w:p w14:paraId="506952B0" w14:textId="66569EA5" w:rsidR="005C5868" w:rsidRDefault="00026F91" w:rsidP="005C5868">
      <w:pPr>
        <w:rPr>
          <w:lang w:eastAsia="ja-JP"/>
        </w:rPr>
      </w:pPr>
      <w:r>
        <w:rPr>
          <w:lang w:eastAsia="ja-JP"/>
        </w:rPr>
        <w:t>As a result of the flexible design process, p</w:t>
      </w:r>
      <w:r w:rsidR="005C5868">
        <w:rPr>
          <w:lang w:eastAsia="ja-JP"/>
        </w:rPr>
        <w:t xml:space="preserve">roviders </w:t>
      </w:r>
      <w:r w:rsidR="00315BE9">
        <w:rPr>
          <w:lang w:eastAsia="ja-JP"/>
        </w:rPr>
        <w:t>delivered different activities</w:t>
      </w:r>
      <w:r w:rsidR="005C5868">
        <w:rPr>
          <w:lang w:eastAsia="ja-JP"/>
        </w:rPr>
        <w:t xml:space="preserve">. The number of providers delivering each type of pilot activity is shown in </w:t>
      </w:r>
      <w:r w:rsidR="005C5868">
        <w:rPr>
          <w:lang w:eastAsia="ja-JP"/>
        </w:rPr>
        <w:fldChar w:fldCharType="begin"/>
      </w:r>
      <w:r w:rsidR="005C5868">
        <w:rPr>
          <w:lang w:eastAsia="ja-JP"/>
        </w:rPr>
        <w:instrText xml:space="preserve"> REF _Ref187148506 \h </w:instrText>
      </w:r>
      <w:r w:rsidR="005C5868">
        <w:rPr>
          <w:lang w:eastAsia="ja-JP"/>
        </w:rPr>
      </w:r>
      <w:r w:rsidR="005C5868">
        <w:rPr>
          <w:lang w:eastAsia="ja-JP"/>
        </w:rPr>
        <w:fldChar w:fldCharType="separate"/>
      </w:r>
      <w:r w:rsidR="00213E42">
        <w:t xml:space="preserve">Figure </w:t>
      </w:r>
      <w:r w:rsidR="00213E42">
        <w:rPr>
          <w:noProof/>
        </w:rPr>
        <w:t>3</w:t>
      </w:r>
      <w:r w:rsidR="005C5868">
        <w:rPr>
          <w:lang w:eastAsia="ja-JP"/>
        </w:rPr>
        <w:fldChar w:fldCharType="end"/>
      </w:r>
      <w:r w:rsidR="005C5868">
        <w:rPr>
          <w:lang w:eastAsia="ja-JP"/>
        </w:rPr>
        <w:t xml:space="preserve">. All providers planned to promote the </w:t>
      </w:r>
      <w:r w:rsidR="00855533">
        <w:rPr>
          <w:lang w:eastAsia="ja-JP"/>
        </w:rPr>
        <w:t>pilot and</w:t>
      </w:r>
      <w:r w:rsidR="005C5868">
        <w:rPr>
          <w:lang w:eastAsia="ja-JP"/>
        </w:rPr>
        <w:t xml:space="preserve"> develop tools and resources. Most providers also planned to deliver education and training as part of their model. </w:t>
      </w:r>
    </w:p>
    <w:p w14:paraId="7395FAEF" w14:textId="3E7AE82E" w:rsidR="005C5868" w:rsidRDefault="005C5868" w:rsidP="005C5868">
      <w:pPr>
        <w:pStyle w:val="Caption"/>
        <w:rPr>
          <w:lang w:eastAsia="ja-JP"/>
        </w:rPr>
      </w:pPr>
      <w:bookmarkStart w:id="46" w:name="_Ref187148506"/>
      <w:r>
        <w:lastRenderedPageBreak/>
        <w:t xml:space="preserve">Figure </w:t>
      </w:r>
      <w:r w:rsidR="009F5551">
        <w:fldChar w:fldCharType="begin"/>
      </w:r>
      <w:r w:rsidR="009F5551">
        <w:instrText xml:space="preserve"> SEQ Figure \* ARABIC </w:instrText>
      </w:r>
      <w:r w:rsidR="009F5551">
        <w:fldChar w:fldCharType="separate"/>
      </w:r>
      <w:r w:rsidR="00213E42">
        <w:rPr>
          <w:noProof/>
        </w:rPr>
        <w:t>3</w:t>
      </w:r>
      <w:r w:rsidR="009F5551">
        <w:rPr>
          <w:noProof/>
        </w:rPr>
        <w:fldChar w:fldCharType="end"/>
      </w:r>
      <w:bookmarkEnd w:id="46"/>
      <w:r>
        <w:t>: The types of pilot activities included in the providers tailored models</w:t>
      </w:r>
    </w:p>
    <w:p w14:paraId="5BC88A39" w14:textId="77777777" w:rsidR="005C5868" w:rsidRDefault="005C5868" w:rsidP="005C5868">
      <w:pPr>
        <w:jc w:val="center"/>
        <w:rPr>
          <w:lang w:eastAsia="ja-JP"/>
        </w:rPr>
      </w:pPr>
      <w:r>
        <w:rPr>
          <w:noProof/>
          <w:lang w:eastAsia="ja-JP"/>
        </w:rPr>
        <w:drawing>
          <wp:inline distT="0" distB="0" distL="0" distR="0" wp14:anchorId="376BA006" wp14:editId="3DC737DF">
            <wp:extent cx="4427919" cy="2432350"/>
            <wp:effectExtent l="0" t="0" r="0" b="6350"/>
            <wp:docPr id="1519755834" name="Picture 2" descr="Infographic of the types of pilot activites included in providers tailored models. &#10;- Promoting the pilot: 12 / 12 providers&#10;- Developing tools and resources: 12 / 12 providers&#10;- Delivering education and training: 12/ 12 providers&#10;- Working to address barriers: 8 / 12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55834" name="Picture 2" descr="Infographic of the types of pilot activites included in providers tailored models. &#10;- Promoting the pilot: 12 / 12 providers&#10;- Developing tools and resources: 12 / 12 providers&#10;- Delivering education and training: 12/ 12 providers&#10;- Working to address barriers: 8 / 12 provider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7919" cy="2432350"/>
                    </a:xfrm>
                    <a:prstGeom prst="rect">
                      <a:avLst/>
                    </a:prstGeom>
                  </pic:spPr>
                </pic:pic>
              </a:graphicData>
            </a:graphic>
          </wp:inline>
        </w:drawing>
      </w:r>
    </w:p>
    <w:p w14:paraId="177BE7BE" w14:textId="48542CCB" w:rsidR="00AD5D5B" w:rsidRDefault="00AD5D5B" w:rsidP="00AD5D5B">
      <w:pPr>
        <w:pStyle w:val="ARTD-Notesfortablesandfigures"/>
      </w:pPr>
      <w:r>
        <w:t>Source: Provider AWP reports.</w:t>
      </w:r>
      <w:r w:rsidR="00015A04">
        <w:t xml:space="preserve"> </w:t>
      </w:r>
    </w:p>
    <w:p w14:paraId="6E620EAF" w14:textId="5FD5D22D" w:rsidR="00033F81" w:rsidRDefault="00033F81" w:rsidP="00B14456">
      <w:pPr>
        <w:rPr>
          <w:lang w:eastAsia="ja-JP"/>
        </w:rPr>
      </w:pPr>
      <w:r>
        <w:rPr>
          <w:lang w:eastAsia="ja-JP"/>
        </w:rPr>
        <w:t xml:space="preserve">The tailored models developed by providers had less of a focus on the Navigators acting as a “bridge” between TSMEs and ESOs than was anticipated. </w:t>
      </w:r>
      <w:r w:rsidR="00D06756">
        <w:rPr>
          <w:lang w:eastAsia="ja-JP"/>
        </w:rPr>
        <w:t>4 of the 12 providers</w:t>
      </w:r>
      <w:r>
        <w:rPr>
          <w:lang w:eastAsia="ja-JP"/>
        </w:rPr>
        <w:t xml:space="preserve"> did not plan to directly support TSMEs to address their organisational barriers to employing and supporting jobseekers with disability. As a result, this tailoring process (although in line with grant opportunity guidelines) impacted the extent to which the pilot is likely to make progress </w:t>
      </w:r>
      <w:r w:rsidR="00B14456">
        <w:rPr>
          <w:lang w:eastAsia="ja-JP"/>
        </w:rPr>
        <w:t xml:space="preserve">towards </w:t>
      </w:r>
      <w:r w:rsidR="004E3D5E">
        <w:rPr>
          <w:lang w:eastAsia="ja-JP"/>
        </w:rPr>
        <w:t>s</w:t>
      </w:r>
      <w:r w:rsidR="00B14456" w:rsidRPr="00B14456">
        <w:rPr>
          <w:lang w:eastAsia="ja-JP"/>
        </w:rPr>
        <w:t xml:space="preserve">ustainable job creation for </w:t>
      </w:r>
      <w:r w:rsidR="006C5381">
        <w:rPr>
          <w:lang w:eastAsia="ja-JP"/>
        </w:rPr>
        <w:t>people with disability</w:t>
      </w:r>
      <w:r w:rsidR="00B14456" w:rsidRPr="00B14456">
        <w:rPr>
          <w:lang w:eastAsia="ja-JP"/>
        </w:rPr>
        <w:t xml:space="preserve"> looking to participate in the labour marke</w:t>
      </w:r>
      <w:r w:rsidR="00B14456">
        <w:rPr>
          <w:lang w:eastAsia="ja-JP"/>
        </w:rPr>
        <w:t>t</w:t>
      </w:r>
      <w:r w:rsidR="00B14456" w:rsidRPr="00B14456">
        <w:rPr>
          <w:lang w:eastAsia="ja-JP"/>
        </w:rPr>
        <w:t xml:space="preserve"> through workplace preparedness and targeted on the job training and supports.</w:t>
      </w:r>
    </w:p>
    <w:p w14:paraId="041C7540" w14:textId="7C2CB96F" w:rsidR="00797C7C" w:rsidRDefault="00797C7C" w:rsidP="00797C7C">
      <w:r>
        <w:t>A range of specific TSME needs emerged through the pilot including:</w:t>
      </w:r>
    </w:p>
    <w:p w14:paraId="52CABE3D" w14:textId="77777777" w:rsidR="00797C7C" w:rsidRDefault="00797C7C" w:rsidP="00797C7C">
      <w:pPr>
        <w:pStyle w:val="ListParagraph"/>
      </w:pPr>
      <w:r>
        <w:t>a greater need for TSME staff to be ‘all-rounders’ than in other types of SMEs</w:t>
      </w:r>
    </w:p>
    <w:p w14:paraId="46F10785" w14:textId="77777777" w:rsidR="00797C7C" w:rsidRDefault="00797C7C" w:rsidP="00797C7C">
      <w:pPr>
        <w:pStyle w:val="ListParagraph"/>
      </w:pPr>
      <w:r>
        <w:t>less flexibility to tailor roles to be suitable for people with disability than larger tourism organisations</w:t>
      </w:r>
    </w:p>
    <w:p w14:paraId="27BA5F98" w14:textId="6A48B755" w:rsidR="00797C7C" w:rsidRDefault="00273749" w:rsidP="00797C7C">
      <w:pPr>
        <w:pStyle w:val="ListParagraph"/>
      </w:pPr>
      <w:r>
        <w:t xml:space="preserve">less potential benefit from the </w:t>
      </w:r>
      <w:r w:rsidR="00C53511">
        <w:t xml:space="preserve">economies of scale than in larger tourism organisations, </w:t>
      </w:r>
      <w:r w:rsidR="00797C7C">
        <w:t>a</w:t>
      </w:r>
      <w:r w:rsidR="00C53511">
        <w:t xml:space="preserve">s many TSMEs </w:t>
      </w:r>
      <w:r w:rsidR="002D7B99">
        <w:t>were only looking to fill one or two positions at a time</w:t>
      </w:r>
    </w:p>
    <w:p w14:paraId="2B7FB3E7" w14:textId="25B62ADC" w:rsidR="00797C7C" w:rsidRDefault="00797C7C" w:rsidP="002D7B99">
      <w:pPr>
        <w:pStyle w:val="ListParagraph"/>
      </w:pPr>
      <w:r>
        <w:t xml:space="preserve">less regular/ more seasonal patterns of when businesses are looking to recruit new staff compared to other types of SMEs. </w:t>
      </w:r>
    </w:p>
    <w:p w14:paraId="3292D76E" w14:textId="5A915CA2" w:rsidR="0048586A" w:rsidRDefault="008B0DA1" w:rsidP="009008A2">
      <w:pPr>
        <w:rPr>
          <w:lang w:eastAsia="ja-JP"/>
        </w:rPr>
      </w:pPr>
      <w:r>
        <w:rPr>
          <w:lang w:eastAsia="ja-JP"/>
        </w:rPr>
        <w:t xml:space="preserve">Providers attempted to address some of these </w:t>
      </w:r>
      <w:r w:rsidR="0011099A">
        <w:rPr>
          <w:lang w:eastAsia="ja-JP"/>
        </w:rPr>
        <w:t xml:space="preserve">needs through tailoring the focus and content of the pilot activities they delivered. However, </w:t>
      </w:r>
      <w:r w:rsidR="00413013">
        <w:rPr>
          <w:lang w:eastAsia="ja-JP"/>
        </w:rPr>
        <w:t xml:space="preserve">these TSME specific needs meant that </w:t>
      </w:r>
      <w:r w:rsidR="00483294">
        <w:rPr>
          <w:lang w:eastAsia="ja-JP"/>
        </w:rPr>
        <w:t>many employers did not feel that the</w:t>
      </w:r>
      <w:r w:rsidR="00535CDA">
        <w:rPr>
          <w:lang w:eastAsia="ja-JP"/>
        </w:rPr>
        <w:t xml:space="preserve"> potential benefits for their organisation outweighed the</w:t>
      </w:r>
      <w:r w:rsidR="00483294">
        <w:rPr>
          <w:lang w:eastAsia="ja-JP"/>
        </w:rPr>
        <w:t xml:space="preserve"> time-cost associated with engaging or participating in the pilot</w:t>
      </w:r>
      <w:r w:rsidR="00535CDA">
        <w:rPr>
          <w:lang w:eastAsia="ja-JP"/>
        </w:rPr>
        <w:t xml:space="preserve">. </w:t>
      </w:r>
      <w:r w:rsidR="005E236A">
        <w:rPr>
          <w:lang w:eastAsia="ja-JP"/>
        </w:rPr>
        <w:t xml:space="preserve">Most of the TSMEs who were interviewed as part of the evaluation reported that the pilot </w:t>
      </w:r>
      <w:r w:rsidR="00183362">
        <w:rPr>
          <w:lang w:eastAsia="ja-JP"/>
        </w:rPr>
        <w:t xml:space="preserve">and the activities delivered by the Navigator </w:t>
      </w:r>
      <w:r w:rsidR="005E236A">
        <w:rPr>
          <w:lang w:eastAsia="ja-JP"/>
        </w:rPr>
        <w:t>aligned with their current business needs – their business was interested in hiring new employees and/or was struggling to find new employees. Most TSMEs who were interviewed felt that the pilot</w:t>
      </w:r>
      <w:r w:rsidR="00183362">
        <w:rPr>
          <w:lang w:eastAsia="ja-JP"/>
        </w:rPr>
        <w:t xml:space="preserve"> activities</w:t>
      </w:r>
      <w:r w:rsidR="005E236A">
        <w:rPr>
          <w:lang w:eastAsia="ja-JP"/>
        </w:rPr>
        <w:t xml:space="preserve"> met their needs regarding recruitment.</w:t>
      </w:r>
      <w:r w:rsidR="003652F4">
        <w:rPr>
          <w:lang w:eastAsia="ja-JP"/>
        </w:rPr>
        <w:t xml:space="preserve"> </w:t>
      </w:r>
      <w:r w:rsidR="00021A23">
        <w:rPr>
          <w:lang w:eastAsia="ja-JP"/>
        </w:rPr>
        <w:t>However, o</w:t>
      </w:r>
      <w:r w:rsidR="003652F4">
        <w:rPr>
          <w:lang w:eastAsia="ja-JP"/>
        </w:rPr>
        <w:t xml:space="preserve">ne TSME interviewed noted that </w:t>
      </w:r>
      <w:r w:rsidR="00231393">
        <w:rPr>
          <w:lang w:eastAsia="ja-JP"/>
        </w:rPr>
        <w:t xml:space="preserve">TLNP activities would not be as suitable for businesses that </w:t>
      </w:r>
      <w:r w:rsidR="00231393">
        <w:rPr>
          <w:lang w:eastAsia="ja-JP"/>
        </w:rPr>
        <w:lastRenderedPageBreak/>
        <w:t xml:space="preserve">were only looking to hire one new employee, as </w:t>
      </w:r>
      <w:r w:rsidR="00B05E1E">
        <w:rPr>
          <w:lang w:eastAsia="ja-JP"/>
        </w:rPr>
        <w:t xml:space="preserve">the time investment for the employer would be too much. </w:t>
      </w:r>
    </w:p>
    <w:p w14:paraId="42CAF8C7" w14:textId="16DCE03A" w:rsidR="00A608ED" w:rsidRDefault="000D752C" w:rsidP="009008A2">
      <w:pPr>
        <w:rPr>
          <w:lang w:eastAsia="ja-JP"/>
        </w:rPr>
      </w:pPr>
      <w:r>
        <w:rPr>
          <w:lang w:eastAsia="ja-JP"/>
        </w:rPr>
        <w:t xml:space="preserve">Provider staff </w:t>
      </w:r>
      <w:r w:rsidR="004E16D0">
        <w:rPr>
          <w:lang w:eastAsia="ja-JP"/>
        </w:rPr>
        <w:t xml:space="preserve">consistently reported that there </w:t>
      </w:r>
      <w:r w:rsidR="006F53EC">
        <w:rPr>
          <w:lang w:eastAsia="ja-JP"/>
        </w:rPr>
        <w:t>was</w:t>
      </w:r>
      <w:r w:rsidR="004E16D0">
        <w:rPr>
          <w:lang w:eastAsia="ja-JP"/>
        </w:rPr>
        <w:t xml:space="preserve"> </w:t>
      </w:r>
      <w:r w:rsidR="00C81C63">
        <w:rPr>
          <w:lang w:eastAsia="ja-JP"/>
        </w:rPr>
        <w:t xml:space="preserve">a lower need for the TLNP </w:t>
      </w:r>
      <w:r w:rsidR="00B74AA6">
        <w:rPr>
          <w:lang w:eastAsia="ja-JP"/>
        </w:rPr>
        <w:t xml:space="preserve">in their region than anticipated. </w:t>
      </w:r>
      <w:r w:rsidR="002E3957">
        <w:rPr>
          <w:lang w:eastAsia="ja-JP"/>
        </w:rPr>
        <w:t xml:space="preserve">Some reasons for local TSMEs </w:t>
      </w:r>
      <w:r w:rsidR="00F90205">
        <w:rPr>
          <w:lang w:eastAsia="ja-JP"/>
        </w:rPr>
        <w:t xml:space="preserve">having </w:t>
      </w:r>
      <w:r w:rsidR="0084700B">
        <w:rPr>
          <w:lang w:eastAsia="ja-JP"/>
        </w:rPr>
        <w:t>a lower current business need (i.e. workforce shortages)</w:t>
      </w:r>
      <w:r w:rsidR="00A608ED">
        <w:rPr>
          <w:lang w:eastAsia="ja-JP"/>
        </w:rPr>
        <w:t xml:space="preserve"> that could be addressed through the TLNP included: </w:t>
      </w:r>
    </w:p>
    <w:p w14:paraId="549C0FE5" w14:textId="3537FE81" w:rsidR="00691846" w:rsidRDefault="00B85310" w:rsidP="00691846">
      <w:pPr>
        <w:pStyle w:val="ListParagraph"/>
      </w:pPr>
      <w:r w:rsidRPr="003A3D1B">
        <w:rPr>
          <w:b/>
          <w:bCs/>
          <w:color w:val="005677" w:themeColor="accent1"/>
          <w:lang w:eastAsia="ja-JP"/>
        </w:rPr>
        <w:t xml:space="preserve">Seasonal fluctuations in </w:t>
      </w:r>
      <w:r w:rsidR="00691846" w:rsidRPr="003A3D1B">
        <w:rPr>
          <w:b/>
          <w:bCs/>
          <w:color w:val="005677" w:themeColor="accent1"/>
          <w:lang w:eastAsia="ja-JP"/>
        </w:rPr>
        <w:t>workforce demands</w:t>
      </w:r>
      <w:r w:rsidR="00834669">
        <w:rPr>
          <w:lang w:eastAsia="ja-JP"/>
        </w:rPr>
        <w:t xml:space="preserve">: </w:t>
      </w:r>
      <w:r w:rsidR="00B62447">
        <w:rPr>
          <w:lang w:eastAsia="ja-JP"/>
        </w:rPr>
        <w:t>Providers found that TSME</w:t>
      </w:r>
      <w:r w:rsidR="007C4CB3">
        <w:rPr>
          <w:lang w:eastAsia="ja-JP"/>
        </w:rPr>
        <w:t xml:space="preserve"> need for new workers </w:t>
      </w:r>
      <w:r w:rsidR="008663D1">
        <w:rPr>
          <w:lang w:eastAsia="ja-JP"/>
        </w:rPr>
        <w:t xml:space="preserve">fluctuated across the year driven by </w:t>
      </w:r>
      <w:r w:rsidR="002137CC">
        <w:rPr>
          <w:lang w:eastAsia="ja-JP"/>
        </w:rPr>
        <w:t>peak tourism periods in their region. Many TSMEs may have future need</w:t>
      </w:r>
      <w:r w:rsidR="00C10765">
        <w:rPr>
          <w:lang w:eastAsia="ja-JP"/>
        </w:rPr>
        <w:t xml:space="preserve">s for workers that could be supported by the TLNP, but this did not align with the timing of engagement and/or planned periods of pilot activities. </w:t>
      </w:r>
    </w:p>
    <w:p w14:paraId="09A084BE" w14:textId="46D1DE22" w:rsidR="00691846" w:rsidRDefault="00691846" w:rsidP="00691846">
      <w:pPr>
        <w:pStyle w:val="ListParagraph"/>
      </w:pPr>
      <w:r w:rsidRPr="003A3D1B">
        <w:rPr>
          <w:b/>
          <w:bCs/>
          <w:color w:val="005677" w:themeColor="accent1"/>
          <w:lang w:eastAsia="ja-JP"/>
        </w:rPr>
        <w:t>Changing economic conditions impacting the tourism industry</w:t>
      </w:r>
      <w:r w:rsidR="00834669">
        <w:rPr>
          <w:lang w:eastAsia="ja-JP"/>
        </w:rPr>
        <w:t xml:space="preserve">: </w:t>
      </w:r>
      <w:r w:rsidR="00A72B5E">
        <w:rPr>
          <w:lang w:eastAsia="ja-JP"/>
        </w:rPr>
        <w:t xml:space="preserve">Providers reported that many TSMEs were impacted by inflation and increasing cost-of-living pressures </w:t>
      </w:r>
      <w:r w:rsidR="000E0C69">
        <w:rPr>
          <w:lang w:eastAsia="ja-JP"/>
        </w:rPr>
        <w:t>impacting the tourism industr</w:t>
      </w:r>
      <w:r w:rsidR="003271F2">
        <w:rPr>
          <w:lang w:eastAsia="ja-JP"/>
        </w:rPr>
        <w:t xml:space="preserve">y, due to decreased demand/ spending. </w:t>
      </w:r>
    </w:p>
    <w:p w14:paraId="0A7623F8" w14:textId="4456BACC" w:rsidR="00AD5D5B" w:rsidRDefault="00776829" w:rsidP="00834669">
      <w:pPr>
        <w:pStyle w:val="ListParagraph"/>
      </w:pPr>
      <w:r w:rsidRPr="003A3D1B">
        <w:rPr>
          <w:b/>
          <w:bCs/>
          <w:color w:val="005677" w:themeColor="accent1"/>
          <w:lang w:eastAsia="ja-JP"/>
        </w:rPr>
        <w:t>Increasing return of international workers following</w:t>
      </w:r>
      <w:r w:rsidR="00834669" w:rsidRPr="003A3D1B">
        <w:rPr>
          <w:b/>
          <w:bCs/>
          <w:color w:val="005677" w:themeColor="accent1"/>
          <w:lang w:eastAsia="ja-JP"/>
        </w:rPr>
        <w:t xml:space="preserve"> the lifting of COVID-19 travel restrictions</w:t>
      </w:r>
      <w:r w:rsidR="00834669">
        <w:rPr>
          <w:lang w:eastAsia="ja-JP"/>
        </w:rPr>
        <w:t xml:space="preserve">: </w:t>
      </w:r>
      <w:r w:rsidR="003271F2">
        <w:rPr>
          <w:lang w:eastAsia="ja-JP"/>
        </w:rPr>
        <w:t xml:space="preserve">At the time the TLNP was </w:t>
      </w:r>
      <w:r w:rsidR="000B2648">
        <w:rPr>
          <w:lang w:eastAsia="ja-JP"/>
        </w:rPr>
        <w:t xml:space="preserve">designed the tourism industry was </w:t>
      </w:r>
      <w:r w:rsidR="001044F9">
        <w:rPr>
          <w:lang w:eastAsia="ja-JP"/>
        </w:rPr>
        <w:t xml:space="preserve">still experiencing the impact of COVID-19 travel restrictions on </w:t>
      </w:r>
      <w:r w:rsidR="009D1623">
        <w:rPr>
          <w:lang w:eastAsia="ja-JP"/>
        </w:rPr>
        <w:t>international worker numbers</w:t>
      </w:r>
      <w:r w:rsidR="00834669">
        <w:rPr>
          <w:lang w:eastAsia="ja-JP"/>
        </w:rPr>
        <w:t>.</w:t>
      </w:r>
      <w:r w:rsidR="009D1623">
        <w:rPr>
          <w:lang w:eastAsia="ja-JP"/>
        </w:rPr>
        <w:t xml:space="preserve"> This had begun to change by the time the pilot was </w:t>
      </w:r>
      <w:r w:rsidR="00354E1B">
        <w:rPr>
          <w:lang w:eastAsia="ja-JP"/>
        </w:rPr>
        <w:t>implemented</w:t>
      </w:r>
      <w:r w:rsidR="006F53EC">
        <w:rPr>
          <w:lang w:eastAsia="ja-JP"/>
        </w:rPr>
        <w:t>, and providers reported TSMEs found this less of an issue.</w:t>
      </w:r>
    </w:p>
    <w:p w14:paraId="1606EAF3" w14:textId="77777777" w:rsidR="00834669" w:rsidRPr="009008A2" w:rsidRDefault="00834669" w:rsidP="00834669"/>
    <w:p w14:paraId="7D77ADBD" w14:textId="53F29CDD" w:rsidR="00654050" w:rsidRDefault="00654050" w:rsidP="004C2493">
      <w:pPr>
        <w:pStyle w:val="Heading3"/>
        <w:rPr>
          <w:lang w:eastAsia="ja-JP"/>
        </w:rPr>
      </w:pPr>
      <w:bookmarkStart w:id="47" w:name="_Toc191647513"/>
      <w:bookmarkStart w:id="48" w:name="_Toc192515973"/>
      <w:r>
        <w:rPr>
          <w:lang w:eastAsia="ja-JP"/>
        </w:rPr>
        <w:lastRenderedPageBreak/>
        <w:t>Implementation</w:t>
      </w:r>
      <w:bookmarkEnd w:id="47"/>
      <w:bookmarkEnd w:id="48"/>
    </w:p>
    <w:p w14:paraId="5B83FFAD" w14:textId="77777777" w:rsidR="00654050" w:rsidRPr="001E295B" w:rsidRDefault="00654050" w:rsidP="00654050">
      <w:r>
        <w:t xml:space="preserve">This chapter examines what has been delivered across services providers, as well as how pilot activities have been adapted to meet specific regional needs. </w:t>
      </w:r>
    </w:p>
    <w:tbl>
      <w:tblPr>
        <w:tblStyle w:val="ARTD-Defaulttable"/>
        <w:tblW w:w="8731" w:type="dxa"/>
        <w:tblLook w:val="04A0" w:firstRow="1" w:lastRow="0" w:firstColumn="1" w:lastColumn="0" w:noHBand="0" w:noVBand="1"/>
      </w:tblPr>
      <w:tblGrid>
        <w:gridCol w:w="1977"/>
        <w:gridCol w:w="6754"/>
      </w:tblGrid>
      <w:tr w:rsidR="004728E3" w14:paraId="7346DE96" w14:textId="77777777" w:rsidTr="005E5EB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935" w:type="dxa"/>
          </w:tcPr>
          <w:p w14:paraId="71F47047" w14:textId="77777777" w:rsidR="00654050" w:rsidRDefault="00654050"/>
        </w:tc>
        <w:tc>
          <w:tcPr>
            <w:tcW w:w="6712" w:type="dxa"/>
          </w:tcPr>
          <w:p w14:paraId="49844B3A" w14:textId="77777777" w:rsidR="00654050" w:rsidRPr="00646B28" w:rsidRDefault="00654050">
            <w:pPr>
              <w:cnfStyle w:val="100000000000" w:firstRow="1" w:lastRow="0" w:firstColumn="0" w:lastColumn="0" w:oddVBand="0" w:evenVBand="0" w:oddHBand="0" w:evenHBand="0" w:firstRowFirstColumn="0" w:firstRowLastColumn="0" w:lastRowFirstColumn="0" w:lastRowLastColumn="0"/>
              <w:rPr>
                <w:b/>
                <w:bCs/>
              </w:rPr>
            </w:pPr>
            <w:r w:rsidRPr="00646B28">
              <w:rPr>
                <w:b/>
                <w:bCs/>
              </w:rPr>
              <w:t>Key evaluation question</w:t>
            </w:r>
          </w:p>
        </w:tc>
      </w:tr>
      <w:tr w:rsidR="00654050" w:rsidRPr="006A526D" w14:paraId="43F0F60C" w14:textId="77777777" w:rsidTr="005E5EB4">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935" w:type="dxa"/>
          </w:tcPr>
          <w:p w14:paraId="00D61DA0" w14:textId="77777777" w:rsidR="00654050" w:rsidRDefault="00654050">
            <w:r w:rsidRPr="00E71D10">
              <w:rPr>
                <w:b/>
              </w:rPr>
              <w:t>Implementation</w:t>
            </w:r>
          </w:p>
        </w:tc>
        <w:tc>
          <w:tcPr>
            <w:tcW w:w="6712" w:type="dxa"/>
          </w:tcPr>
          <w:p w14:paraId="313B43CA" w14:textId="77777777" w:rsidR="00654050" w:rsidRPr="00E71D10" w:rsidRDefault="00654050">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2. </w:t>
            </w:r>
            <w:r w:rsidRPr="008D6DD4">
              <w:rPr>
                <w:b/>
                <w:bCs/>
                <w:szCs w:val="18"/>
              </w:rPr>
              <w:t>What was delivered as part of the pilot?</w:t>
            </w:r>
          </w:p>
          <w:p w14:paraId="0037E5DA" w14:textId="77777777" w:rsidR="005E5EB4" w:rsidRDefault="00654050" w:rsidP="005E5EB4">
            <w:pPr>
              <w:pStyle w:val="ARTD-Table-Text-Left"/>
              <w:cnfStyle w:val="000000100000" w:firstRow="0" w:lastRow="0" w:firstColumn="0" w:lastColumn="0" w:oddVBand="0" w:evenVBand="0" w:oddHBand="1" w:evenHBand="0" w:firstRowFirstColumn="0" w:firstRowLastColumn="0" w:lastRowFirstColumn="0" w:lastRowLastColumn="0"/>
            </w:pPr>
            <w:r w:rsidRPr="001E295B">
              <w:t xml:space="preserve">2.1 </w:t>
            </w:r>
            <w:r w:rsidR="005E5EB4">
              <w:t xml:space="preserve">Was it delivered as planned and on time? </w:t>
            </w:r>
          </w:p>
          <w:p w14:paraId="01DEB367" w14:textId="77777777" w:rsidR="00654050" w:rsidRDefault="005E5EB4" w:rsidP="005E5EB4">
            <w:pPr>
              <w:pStyle w:val="ARTD-Table-Text-Left"/>
              <w:cnfStyle w:val="000000100000" w:firstRow="0" w:lastRow="0" w:firstColumn="0" w:lastColumn="0" w:oddVBand="0" w:evenVBand="0" w:oddHBand="1" w:evenHBand="0" w:firstRowFirstColumn="0" w:firstRowLastColumn="0" w:lastRowFirstColumn="0" w:lastRowLastColumn="0"/>
            </w:pPr>
            <w:r>
              <w:t xml:space="preserve">2.2. To what extent did planned activities need to be adapted to the needs of regions? </w:t>
            </w:r>
          </w:p>
          <w:p w14:paraId="49A46CDB" w14:textId="61F3B347" w:rsidR="005E5EB4" w:rsidRPr="006A526D" w:rsidRDefault="005E5EB4" w:rsidP="005E5EB4">
            <w:pPr>
              <w:pStyle w:val="ARTD-Table-Text-Left"/>
              <w:cnfStyle w:val="000000100000" w:firstRow="0" w:lastRow="0" w:firstColumn="0" w:lastColumn="0" w:oddVBand="0" w:evenVBand="0" w:oddHBand="1" w:evenHBand="0" w:firstRowFirstColumn="0" w:firstRowLastColumn="0" w:lastRowFirstColumn="0" w:lastRowLastColumn="0"/>
              <w:rPr>
                <w:szCs w:val="18"/>
              </w:rPr>
            </w:pPr>
            <w:r>
              <w:rPr>
                <w:szCs w:val="18"/>
              </w:rPr>
              <w:t xml:space="preserve">2.3 What were the enablers and barriers of the pilot? </w:t>
            </w:r>
          </w:p>
        </w:tc>
      </w:tr>
    </w:tbl>
    <w:p w14:paraId="38822E32" w14:textId="4C9922D9" w:rsidR="00654050" w:rsidRDefault="00654050" w:rsidP="004C2493">
      <w:pPr>
        <w:pStyle w:val="Heading4"/>
      </w:pPr>
      <w:bookmarkStart w:id="49" w:name="_Toc191647514"/>
      <w:bookmarkStart w:id="50" w:name="_Toc192515974"/>
      <w:r>
        <w:t>What was delivered as part of the pilot?</w:t>
      </w:r>
      <w:bookmarkEnd w:id="49"/>
      <w:bookmarkEnd w:id="50"/>
      <w:r>
        <w:t xml:space="preserve"> </w:t>
      </w:r>
    </w:p>
    <w:p w14:paraId="1330C6F4" w14:textId="1936E949" w:rsidR="001F047F" w:rsidRDefault="001F047F" w:rsidP="001F047F">
      <w:pPr>
        <w:rPr>
          <w:lang w:eastAsia="ja-JP"/>
        </w:rPr>
      </w:pPr>
      <w:r>
        <w:rPr>
          <w:lang w:eastAsia="ja-JP"/>
        </w:rPr>
        <w:t xml:space="preserve">As noted in </w:t>
      </w:r>
      <w:r w:rsidR="00CA1B85">
        <w:rPr>
          <w:lang w:eastAsia="ja-JP"/>
        </w:rPr>
        <w:t>C</w:t>
      </w:r>
      <w:r>
        <w:rPr>
          <w:lang w:eastAsia="ja-JP"/>
        </w:rPr>
        <w:t xml:space="preserve">hapter 3, not all providers focused on delivering all activities within the pilot guidelines. Examples of activities delivered under each pilot activity type, and the number of providers that delivered each type of activity is shown in </w:t>
      </w:r>
      <w:r w:rsidR="003C53D1">
        <w:rPr>
          <w:lang w:eastAsia="ja-JP"/>
        </w:rPr>
        <w:fldChar w:fldCharType="begin"/>
      </w:r>
      <w:r w:rsidR="003C53D1">
        <w:rPr>
          <w:lang w:eastAsia="ja-JP"/>
        </w:rPr>
        <w:instrText xml:space="preserve"> REF _Ref189229255 \h </w:instrText>
      </w:r>
      <w:r w:rsidR="003C53D1">
        <w:rPr>
          <w:lang w:eastAsia="ja-JP"/>
        </w:rPr>
      </w:r>
      <w:r w:rsidR="003C53D1">
        <w:rPr>
          <w:lang w:eastAsia="ja-JP"/>
        </w:rPr>
        <w:fldChar w:fldCharType="separate"/>
      </w:r>
      <w:r w:rsidR="00213E42">
        <w:t xml:space="preserve">Table </w:t>
      </w:r>
      <w:r w:rsidR="00213E42">
        <w:rPr>
          <w:noProof/>
        </w:rPr>
        <w:t>6</w:t>
      </w:r>
      <w:r w:rsidR="003C53D1">
        <w:rPr>
          <w:lang w:eastAsia="ja-JP"/>
        </w:rPr>
        <w:fldChar w:fldCharType="end"/>
      </w:r>
      <w:r>
        <w:rPr>
          <w:lang w:eastAsia="ja-JP"/>
        </w:rPr>
        <w:t>.</w:t>
      </w:r>
      <w:r w:rsidR="00824A45">
        <w:rPr>
          <w:lang w:eastAsia="ja-JP"/>
        </w:rPr>
        <w:t xml:space="preserve"> The number of providers that delivered pilot activity types differs from the number of providers than intended to deliver these activities as part of their tailored pilot model (reported in chapter 3) as some did not undertake some of their planned activities.</w:t>
      </w:r>
    </w:p>
    <w:p w14:paraId="514D40A7" w14:textId="22182A81" w:rsidR="001F047F" w:rsidRDefault="001F047F" w:rsidP="001F047F">
      <w:pPr>
        <w:pStyle w:val="Caption"/>
        <w:rPr>
          <w:lang w:eastAsia="ja-JP"/>
        </w:rPr>
      </w:pPr>
      <w:bookmarkStart w:id="51" w:name="_Ref189229255"/>
      <w:r>
        <w:t xml:space="preserve">Table </w:t>
      </w:r>
      <w:r w:rsidR="009F5551">
        <w:fldChar w:fldCharType="begin"/>
      </w:r>
      <w:r w:rsidR="009F5551">
        <w:instrText xml:space="preserve"> SEQ Table \* ARABIC </w:instrText>
      </w:r>
      <w:r w:rsidR="009F5551">
        <w:fldChar w:fldCharType="separate"/>
      </w:r>
      <w:r w:rsidR="00213E42">
        <w:rPr>
          <w:noProof/>
        </w:rPr>
        <w:t>6</w:t>
      </w:r>
      <w:r w:rsidR="009F5551">
        <w:rPr>
          <w:noProof/>
        </w:rPr>
        <w:fldChar w:fldCharType="end"/>
      </w:r>
      <w:bookmarkEnd w:id="51"/>
      <w:r>
        <w:t>: Types of activities delivered as part of the TLNP</w:t>
      </w:r>
    </w:p>
    <w:tbl>
      <w:tblPr>
        <w:tblStyle w:val="ARTD-Defaulttable"/>
        <w:tblW w:w="0" w:type="auto"/>
        <w:tblLook w:val="04A0" w:firstRow="1" w:lastRow="0" w:firstColumn="1" w:lastColumn="0" w:noHBand="0" w:noVBand="1"/>
      </w:tblPr>
      <w:tblGrid>
        <w:gridCol w:w="3028"/>
        <w:gridCol w:w="1642"/>
        <w:gridCol w:w="4384"/>
      </w:tblGrid>
      <w:tr w:rsidR="00E07465" w:rsidRPr="009D16E5" w14:paraId="382780C7" w14:textId="77777777" w:rsidTr="009A32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6" w:type="dxa"/>
          </w:tcPr>
          <w:p w14:paraId="1BB6217C" w14:textId="77777777" w:rsidR="001F047F" w:rsidRPr="009D16E5" w:rsidRDefault="001F047F">
            <w:pPr>
              <w:rPr>
                <w:b/>
                <w:bCs/>
                <w:lang w:eastAsia="ja-JP"/>
              </w:rPr>
            </w:pPr>
            <w:r w:rsidRPr="009D16E5">
              <w:rPr>
                <w:b/>
                <w:bCs/>
                <w:lang w:eastAsia="ja-JP"/>
              </w:rPr>
              <w:t>Activity type</w:t>
            </w:r>
          </w:p>
        </w:tc>
        <w:tc>
          <w:tcPr>
            <w:tcW w:w="1614" w:type="dxa"/>
          </w:tcPr>
          <w:p w14:paraId="352F4B38" w14:textId="77777777" w:rsidR="001F047F" w:rsidRPr="009D16E5" w:rsidRDefault="001F047F">
            <w:pPr>
              <w:cnfStyle w:val="100000000000" w:firstRow="1" w:lastRow="0" w:firstColumn="0" w:lastColumn="0" w:oddVBand="0" w:evenVBand="0" w:oddHBand="0" w:evenHBand="0" w:firstRowFirstColumn="0" w:firstRowLastColumn="0" w:lastRowFirstColumn="0" w:lastRowLastColumn="0"/>
              <w:rPr>
                <w:b/>
                <w:bCs/>
                <w:lang w:eastAsia="ja-JP"/>
              </w:rPr>
            </w:pPr>
            <w:r w:rsidRPr="009D16E5">
              <w:rPr>
                <w:b/>
                <w:bCs/>
                <w:lang w:eastAsia="ja-JP"/>
              </w:rPr>
              <w:t>Delivered by</w:t>
            </w:r>
          </w:p>
        </w:tc>
        <w:tc>
          <w:tcPr>
            <w:tcW w:w="4342" w:type="dxa"/>
          </w:tcPr>
          <w:p w14:paraId="72656D85" w14:textId="77777777" w:rsidR="001F047F" w:rsidRPr="009D16E5" w:rsidRDefault="001F047F">
            <w:pPr>
              <w:cnfStyle w:val="100000000000" w:firstRow="1" w:lastRow="0" w:firstColumn="0" w:lastColumn="0" w:oddVBand="0" w:evenVBand="0" w:oddHBand="0" w:evenHBand="0" w:firstRowFirstColumn="0" w:firstRowLastColumn="0" w:lastRowFirstColumn="0" w:lastRowLastColumn="0"/>
              <w:rPr>
                <w:b/>
                <w:bCs/>
                <w:lang w:eastAsia="ja-JP"/>
              </w:rPr>
            </w:pPr>
            <w:r w:rsidRPr="009D16E5">
              <w:rPr>
                <w:b/>
                <w:bCs/>
                <w:lang w:eastAsia="ja-JP"/>
              </w:rPr>
              <w:t>Examples of activities</w:t>
            </w:r>
          </w:p>
        </w:tc>
      </w:tr>
      <w:tr w:rsidR="001F047F" w:rsidRPr="00C916A9" w14:paraId="22707B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tcPr>
          <w:p w14:paraId="5E8416B3" w14:textId="77777777" w:rsidR="001F047F" w:rsidRDefault="001F047F">
            <w:pPr>
              <w:pStyle w:val="ARTD-Table-Text-Left"/>
            </w:pPr>
            <w:r w:rsidRPr="009D16E5">
              <w:rPr>
                <w:b/>
                <w:bCs/>
              </w:rPr>
              <w:t>Promoted the pilot</w:t>
            </w:r>
            <w:r>
              <w:t xml:space="preserve"> to TSMEs, ESOs, and/or other relevant sector organisations and bodies</w:t>
            </w:r>
          </w:p>
        </w:tc>
        <w:tc>
          <w:tcPr>
            <w:tcW w:w="1614" w:type="dxa"/>
          </w:tcPr>
          <w:p w14:paraId="0C67CB04" w14:textId="77777777" w:rsidR="001F047F" w:rsidRDefault="001F047F">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Pr>
                <w:lang w:eastAsia="ja-JP"/>
              </w:rPr>
              <w:t>12/ 12 providers</w:t>
            </w:r>
          </w:p>
        </w:tc>
        <w:tc>
          <w:tcPr>
            <w:tcW w:w="4342" w:type="dxa"/>
          </w:tcPr>
          <w:p w14:paraId="04E400D8" w14:textId="77777777" w:rsidR="001F047F" w:rsidRPr="00F05001"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F05001">
              <w:t>Created area specific branding of the pilot.</w:t>
            </w:r>
          </w:p>
          <w:p w14:paraId="3A010E46" w14:textId="18CA83A7" w:rsidR="001F047F" w:rsidRPr="00D670C4"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F05001">
              <w:t>Direct engagement and conversations</w:t>
            </w:r>
            <w:r w:rsidRPr="00D670C4">
              <w:t xml:space="preserve"> with these groups by the Navigator</w:t>
            </w:r>
            <w:r w:rsidR="00D21948" w:rsidRPr="00D670C4">
              <w:t>.</w:t>
            </w:r>
          </w:p>
          <w:p w14:paraId="558D68EC" w14:textId="2C29684C" w:rsidR="001F047F" w:rsidRPr="00D670C4"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D670C4">
              <w:t>Engaged with local media regarding new stories reporting on the pilot</w:t>
            </w:r>
            <w:r w:rsidR="00D21948" w:rsidRPr="00D670C4">
              <w:t>.</w:t>
            </w:r>
          </w:p>
          <w:p w14:paraId="2CFF093E" w14:textId="4B930227" w:rsidR="001F047F" w:rsidRPr="00D670C4"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D670C4">
              <w:t>Used social media (e.g. Facebook, LinkedIn) to promote the pilot to provider networks</w:t>
            </w:r>
            <w:r w:rsidR="00D21948" w:rsidRPr="00D670C4">
              <w:t>.</w:t>
            </w:r>
          </w:p>
          <w:p w14:paraId="4F124B64" w14:textId="77777777" w:rsidR="001F047F" w:rsidRPr="00D670C4"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D670C4">
              <w:t xml:space="preserve">Attended expos in tourism and hospitality to promote the pilot to SMEs. </w:t>
            </w:r>
          </w:p>
          <w:p w14:paraId="0BE31A31" w14:textId="34E484CE" w:rsidR="001F047F" w:rsidRPr="00D670C4" w:rsidRDefault="001F047F">
            <w:pPr>
              <w:pStyle w:val="ARTD-Table-Bullet1"/>
              <w:cnfStyle w:val="000000100000" w:firstRow="0" w:lastRow="0" w:firstColumn="0" w:lastColumn="0" w:oddVBand="0" w:evenVBand="0" w:oddHBand="1" w:evenHBand="0" w:firstRowFirstColumn="0" w:firstRowLastColumn="0" w:lastRowFirstColumn="0" w:lastRowLastColumn="0"/>
            </w:pPr>
            <w:r w:rsidRPr="00D670C4">
              <w:t>Engaged/ partnered with local councils (e.g. to deliver info sessions at council event or included information about the pilot in the council newsletter).</w:t>
            </w:r>
          </w:p>
        </w:tc>
      </w:tr>
      <w:tr w:rsidR="001F047F" w:rsidRPr="0090147F" w14:paraId="04B370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tcPr>
          <w:p w14:paraId="5043A14F" w14:textId="77777777" w:rsidR="001F047F" w:rsidRDefault="001F047F">
            <w:pPr>
              <w:pStyle w:val="ARTD-Table-Text-Left"/>
            </w:pPr>
            <w:r w:rsidRPr="009D16E5">
              <w:rPr>
                <w:b/>
                <w:bCs/>
              </w:rPr>
              <w:t>Developed or procured targeted tools and resources</w:t>
            </w:r>
            <w:r>
              <w:t xml:space="preserve"> to educate employers in </w:t>
            </w:r>
            <w:r>
              <w:lastRenderedPageBreak/>
              <w:t>recruiting and supporting people with disability</w:t>
            </w:r>
          </w:p>
        </w:tc>
        <w:tc>
          <w:tcPr>
            <w:tcW w:w="1614" w:type="dxa"/>
          </w:tcPr>
          <w:p w14:paraId="4D903B06" w14:textId="77777777" w:rsidR="001F047F" w:rsidRDefault="001F047F">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Pr>
                <w:lang w:eastAsia="ja-JP"/>
              </w:rPr>
              <w:lastRenderedPageBreak/>
              <w:t>12/ 12 providers</w:t>
            </w:r>
          </w:p>
        </w:tc>
        <w:tc>
          <w:tcPr>
            <w:tcW w:w="4342" w:type="dxa"/>
          </w:tcPr>
          <w:p w14:paraId="31354187" w14:textId="77777777" w:rsidR="001F047F" w:rsidRPr="00D670C4" w:rsidRDefault="001F047F">
            <w:pPr>
              <w:pStyle w:val="ARTD-Table-Bullet1"/>
              <w:cnfStyle w:val="000000010000" w:firstRow="0" w:lastRow="0" w:firstColumn="0" w:lastColumn="0" w:oddVBand="0" w:evenVBand="0" w:oddHBand="0" w:evenHBand="1" w:firstRowFirstColumn="0" w:firstRowLastColumn="0" w:lastRowFirstColumn="0" w:lastRowLastColumn="0"/>
            </w:pPr>
            <w:r w:rsidRPr="00D670C4">
              <w:t xml:space="preserve">Developing new tools and resources, for example developing industry specific </w:t>
            </w:r>
            <w:r w:rsidRPr="00D670C4">
              <w:lastRenderedPageBreak/>
              <w:t xml:space="preserve">online toolkits, or employer resource packs. </w:t>
            </w:r>
          </w:p>
          <w:p w14:paraId="631FA48B" w14:textId="77777777" w:rsidR="001F047F" w:rsidRDefault="001F047F">
            <w:pPr>
              <w:pStyle w:val="ARTD-Table-Bullet1"/>
              <w:cnfStyle w:val="000000010000" w:firstRow="0" w:lastRow="0" w:firstColumn="0" w:lastColumn="0" w:oddVBand="0" w:evenVBand="0" w:oddHBand="0" w:evenHBand="1" w:firstRowFirstColumn="0" w:firstRowLastColumn="0" w:lastRowFirstColumn="0" w:lastRowLastColumn="0"/>
            </w:pPr>
            <w:r>
              <w:t xml:space="preserve">Tailoring or adapting existing tools or resources to include more specific details relevant to employers in the tourism and hospitality industries. </w:t>
            </w:r>
          </w:p>
          <w:p w14:paraId="4FF853CB" w14:textId="77777777" w:rsidR="001F047F" w:rsidRPr="0090147F" w:rsidRDefault="001F047F">
            <w:pPr>
              <w:pStyle w:val="ARTD-Table-Bullet1"/>
              <w:cnfStyle w:val="000000010000" w:firstRow="0" w:lastRow="0" w:firstColumn="0" w:lastColumn="0" w:oddVBand="0" w:evenVBand="0" w:oddHBand="0" w:evenHBand="1" w:firstRowFirstColumn="0" w:firstRowLastColumn="0" w:lastRowFirstColumn="0" w:lastRowLastColumn="0"/>
            </w:pPr>
            <w:r>
              <w:t xml:space="preserve">Engaging another provider to deliver disability awareness training for TSMEs. </w:t>
            </w:r>
          </w:p>
        </w:tc>
      </w:tr>
      <w:tr w:rsidR="001F047F" w14:paraId="4B56DB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tcPr>
          <w:p w14:paraId="72FA80EB" w14:textId="77777777" w:rsidR="001F047F" w:rsidRDefault="001F047F">
            <w:pPr>
              <w:pStyle w:val="ARTD-Table-Text-Left"/>
            </w:pPr>
            <w:r w:rsidRPr="009D16E5">
              <w:rPr>
                <w:b/>
                <w:bCs/>
              </w:rPr>
              <w:lastRenderedPageBreak/>
              <w:t>Engaged TSMEs with education and training</w:t>
            </w:r>
            <w:r>
              <w:t xml:space="preserve"> regarding supporting employees with disability</w:t>
            </w:r>
          </w:p>
        </w:tc>
        <w:tc>
          <w:tcPr>
            <w:tcW w:w="1614" w:type="dxa"/>
          </w:tcPr>
          <w:p w14:paraId="0F30B687" w14:textId="77777777" w:rsidR="001F047F" w:rsidRDefault="001F047F">
            <w:pPr>
              <w:pStyle w:val="ARTD-Table-Text-Left"/>
              <w:cnfStyle w:val="000000100000" w:firstRow="0" w:lastRow="0" w:firstColumn="0" w:lastColumn="0" w:oddVBand="0" w:evenVBand="0" w:oddHBand="1" w:evenHBand="0" w:firstRowFirstColumn="0" w:firstRowLastColumn="0" w:lastRowFirstColumn="0" w:lastRowLastColumn="0"/>
              <w:rPr>
                <w:lang w:eastAsia="ja-JP"/>
              </w:rPr>
            </w:pPr>
            <w:r>
              <w:rPr>
                <w:lang w:eastAsia="ja-JP"/>
              </w:rPr>
              <w:t>11 / 12 providers</w:t>
            </w:r>
          </w:p>
        </w:tc>
        <w:tc>
          <w:tcPr>
            <w:tcW w:w="4342" w:type="dxa"/>
          </w:tcPr>
          <w:p w14:paraId="5AD715F5" w14:textId="2CE603AA" w:rsidR="001F047F" w:rsidRDefault="001F047F">
            <w:pPr>
              <w:pStyle w:val="ARTD-Table-Bullet1"/>
              <w:cnfStyle w:val="000000100000" w:firstRow="0" w:lastRow="0" w:firstColumn="0" w:lastColumn="0" w:oddVBand="0" w:evenVBand="0" w:oddHBand="1" w:evenHBand="0" w:firstRowFirstColumn="0" w:firstRowLastColumn="0" w:lastRowFirstColumn="0" w:lastRowLastColumn="0"/>
            </w:pPr>
            <w:r>
              <w:t>Delivering educational panels or online webinars</w:t>
            </w:r>
            <w:r w:rsidR="007532D1">
              <w:t>.</w:t>
            </w:r>
          </w:p>
          <w:p w14:paraId="08724BB2" w14:textId="43263C59" w:rsidR="001F047F" w:rsidRDefault="001F047F">
            <w:pPr>
              <w:pStyle w:val="ARTD-Table-Bullet1"/>
              <w:cnfStyle w:val="000000100000" w:firstRow="0" w:lastRow="0" w:firstColumn="0" w:lastColumn="0" w:oddVBand="0" w:evenVBand="0" w:oddHBand="1" w:evenHBand="0" w:firstRowFirstColumn="0" w:firstRowLastColumn="0" w:lastRowFirstColumn="0" w:lastRowLastColumn="0"/>
            </w:pPr>
            <w:r>
              <w:t>Delivering disability awareness, workforce planning, or diversity in recruitment workshops or training (online or face-to-face)</w:t>
            </w:r>
            <w:r w:rsidR="007532D1">
              <w:t>.</w:t>
            </w:r>
          </w:p>
          <w:p w14:paraId="23CEB086" w14:textId="77777777" w:rsidR="001F047F" w:rsidRDefault="001F047F">
            <w:pPr>
              <w:pStyle w:val="ARTD-Table-Bullet1"/>
              <w:cnfStyle w:val="000000100000" w:firstRow="0" w:lastRow="0" w:firstColumn="0" w:lastColumn="0" w:oddVBand="0" w:evenVBand="0" w:oddHBand="1" w:evenHBand="0" w:firstRowFirstColumn="0" w:firstRowLastColumn="0" w:lastRowFirstColumn="0" w:lastRowLastColumn="0"/>
            </w:pPr>
            <w:r>
              <w:t>Providing tailored one-on-one training and support to businesses.</w:t>
            </w:r>
          </w:p>
        </w:tc>
      </w:tr>
      <w:tr w:rsidR="001F047F" w14:paraId="69340D8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tcPr>
          <w:p w14:paraId="5E390AC6" w14:textId="77777777" w:rsidR="001F047F" w:rsidRDefault="001F047F">
            <w:pPr>
              <w:pStyle w:val="ARTD-Table-Text-Left"/>
            </w:pPr>
            <w:r w:rsidRPr="009D16E5">
              <w:rPr>
                <w:b/>
                <w:bCs/>
              </w:rPr>
              <w:t>Identified job expectations and skills required</w:t>
            </w:r>
            <w:r>
              <w:t xml:space="preserve"> by TSMEs and </w:t>
            </w:r>
            <w:r w:rsidRPr="009D16E5">
              <w:rPr>
                <w:b/>
                <w:bCs/>
              </w:rPr>
              <w:t>worked collaboratively with TSMEs and ESOs to address barriers</w:t>
            </w:r>
            <w:r>
              <w:t xml:space="preserve"> to employment such as ease of access and time. </w:t>
            </w:r>
          </w:p>
        </w:tc>
        <w:tc>
          <w:tcPr>
            <w:tcW w:w="1614" w:type="dxa"/>
          </w:tcPr>
          <w:p w14:paraId="4D5F2658" w14:textId="335ACB97" w:rsidR="001F047F" w:rsidRDefault="001F047F">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Pr>
                <w:lang w:eastAsia="ja-JP"/>
              </w:rPr>
              <w:t xml:space="preserve">6/ 12 providers </w:t>
            </w:r>
          </w:p>
        </w:tc>
        <w:tc>
          <w:tcPr>
            <w:tcW w:w="4342" w:type="dxa"/>
          </w:tcPr>
          <w:p w14:paraId="564EE4B2" w14:textId="2F5524BD" w:rsidR="001F047F" w:rsidRPr="008778C5" w:rsidRDefault="00234A8D">
            <w:pPr>
              <w:pStyle w:val="ARTD-Table-Bullet1"/>
              <w:cnfStyle w:val="000000010000" w:firstRow="0" w:lastRow="0" w:firstColumn="0" w:lastColumn="0" w:oddVBand="0" w:evenVBand="0" w:oddHBand="0" w:evenHBand="1" w:firstRowFirstColumn="0" w:firstRowLastColumn="0" w:lastRowFirstColumn="0" w:lastRowLastColumn="0"/>
            </w:pPr>
            <w:r>
              <w:t>E</w:t>
            </w:r>
            <w:r w:rsidR="001F047F">
              <w:t xml:space="preserve">ngaging with TSMEs to understand their </w:t>
            </w:r>
            <w:r w:rsidR="001F047F" w:rsidRPr="008778C5">
              <w:t xml:space="preserve">specific business needs and engaging with ESOs to understand the skills of jobseekers with disability. </w:t>
            </w:r>
          </w:p>
          <w:p w14:paraId="74CFF698" w14:textId="766A96EC" w:rsidR="001F047F" w:rsidRDefault="00234A8D" w:rsidP="00234A8D">
            <w:pPr>
              <w:pStyle w:val="ARTD-Table-Bullet1"/>
              <w:cnfStyle w:val="000000010000" w:firstRow="0" w:lastRow="0" w:firstColumn="0" w:lastColumn="0" w:oddVBand="0" w:evenVBand="0" w:oddHBand="0" w:evenHBand="1" w:firstRowFirstColumn="0" w:firstRowLastColumn="0" w:lastRowFirstColumn="0" w:lastRowLastColumn="0"/>
            </w:pPr>
            <w:r>
              <w:t>U</w:t>
            </w:r>
            <w:r w:rsidR="001F047F" w:rsidRPr="008778C5">
              <w:t>s</w:t>
            </w:r>
            <w:r>
              <w:t>ing</w:t>
            </w:r>
            <w:r w:rsidR="001F047F" w:rsidRPr="008778C5">
              <w:t xml:space="preserve"> a ‘reverse-marketing’ approach to promote</w:t>
            </w:r>
            <w:r w:rsidR="001F047F">
              <w:t xml:space="preserve"> candidates to TSMEs that are well matched to the roles and the skills their business needs. </w:t>
            </w:r>
          </w:p>
        </w:tc>
      </w:tr>
    </w:tbl>
    <w:p w14:paraId="6EBDFF53" w14:textId="15E6A9A9" w:rsidR="00C04054" w:rsidRDefault="009F2B70" w:rsidP="009F2B70">
      <w:pPr>
        <w:pStyle w:val="SourceNote"/>
        <w:rPr>
          <w:lang w:eastAsia="ja-JP"/>
        </w:rPr>
      </w:pPr>
      <w:r>
        <w:rPr>
          <w:lang w:eastAsia="ja-JP"/>
        </w:rPr>
        <w:t>Source: Provider AWPs and final reports.</w:t>
      </w:r>
      <w:r w:rsidR="00C04054">
        <w:rPr>
          <w:lang w:eastAsia="ja-JP"/>
        </w:rPr>
        <w:t xml:space="preserve"> </w:t>
      </w:r>
    </w:p>
    <w:p w14:paraId="50B6022C" w14:textId="60E80DAB" w:rsidR="00277602" w:rsidRDefault="00D72521" w:rsidP="00A54C5D">
      <w:pPr>
        <w:rPr>
          <w:lang w:eastAsia="ja-JP"/>
        </w:rPr>
      </w:pPr>
      <w:r>
        <w:rPr>
          <w:lang w:eastAsia="ja-JP"/>
        </w:rPr>
        <w:t xml:space="preserve">Providers </w:t>
      </w:r>
      <w:r w:rsidR="001B645D">
        <w:rPr>
          <w:lang w:eastAsia="ja-JP"/>
        </w:rPr>
        <w:t>typically</w:t>
      </w:r>
      <w:r>
        <w:rPr>
          <w:lang w:eastAsia="ja-JP"/>
        </w:rPr>
        <w:t xml:space="preserve"> reported taking a staged approach to their delivery of pilot </w:t>
      </w:r>
      <w:r w:rsidR="001965A3">
        <w:rPr>
          <w:lang w:eastAsia="ja-JP"/>
        </w:rPr>
        <w:t xml:space="preserve">activities: first promoting the pilot more broadly, then engaging potential pilot participants </w:t>
      </w:r>
      <w:r w:rsidR="00AC4D49">
        <w:rPr>
          <w:lang w:eastAsia="ja-JP"/>
        </w:rPr>
        <w:t xml:space="preserve">with more information about the pilot and the potential benefits </w:t>
      </w:r>
      <w:r w:rsidR="007B0D61">
        <w:rPr>
          <w:lang w:eastAsia="ja-JP"/>
        </w:rPr>
        <w:t xml:space="preserve">participating in pilot activities and/or employing people with disability could have for their business. </w:t>
      </w:r>
      <w:r w:rsidR="00415938">
        <w:rPr>
          <w:lang w:eastAsia="ja-JP"/>
        </w:rPr>
        <w:t xml:space="preserve">After identifying businesses that were interested and </w:t>
      </w:r>
      <w:r w:rsidR="00CC2EA7">
        <w:rPr>
          <w:lang w:eastAsia="ja-JP"/>
        </w:rPr>
        <w:t xml:space="preserve">available </w:t>
      </w:r>
      <w:r w:rsidR="001B645D">
        <w:rPr>
          <w:lang w:eastAsia="ja-JP"/>
        </w:rPr>
        <w:t xml:space="preserve">in learning more about </w:t>
      </w:r>
      <w:r w:rsidR="00B93334">
        <w:rPr>
          <w:lang w:eastAsia="ja-JP"/>
        </w:rPr>
        <w:t>employing and supporting employees with disability, providers engaged TSMEs in information and</w:t>
      </w:r>
      <w:r w:rsidR="000D5F11">
        <w:rPr>
          <w:lang w:eastAsia="ja-JP"/>
        </w:rPr>
        <w:t xml:space="preserve">/or </w:t>
      </w:r>
      <w:r w:rsidR="00B93334">
        <w:rPr>
          <w:lang w:eastAsia="ja-JP"/>
        </w:rPr>
        <w:t>training</w:t>
      </w:r>
      <w:r w:rsidR="000D5F11">
        <w:rPr>
          <w:lang w:eastAsia="ja-JP"/>
        </w:rPr>
        <w:t>.</w:t>
      </w:r>
      <w:r w:rsidR="008125AD">
        <w:rPr>
          <w:lang w:eastAsia="ja-JP"/>
        </w:rPr>
        <w:t xml:space="preserve"> All but </w:t>
      </w:r>
      <w:r w:rsidR="007B0918">
        <w:rPr>
          <w:lang w:eastAsia="ja-JP"/>
        </w:rPr>
        <w:t>one</w:t>
      </w:r>
      <w:r w:rsidR="008125AD">
        <w:rPr>
          <w:lang w:eastAsia="ja-JP"/>
        </w:rPr>
        <w:t xml:space="preserve"> provider reported delivering </w:t>
      </w:r>
      <w:r w:rsidR="00BC5D08">
        <w:rPr>
          <w:lang w:eastAsia="ja-JP"/>
        </w:rPr>
        <w:t>these types of activities.</w:t>
      </w:r>
      <w:r w:rsidR="00660636">
        <w:rPr>
          <w:lang w:eastAsia="ja-JP"/>
        </w:rPr>
        <w:t xml:space="preserve"> </w:t>
      </w:r>
      <w:r w:rsidR="00C552BF">
        <w:rPr>
          <w:lang w:eastAsia="ja-JP"/>
        </w:rPr>
        <w:t xml:space="preserve">The one provider who did not </w:t>
      </w:r>
      <w:r w:rsidR="003D75E4">
        <w:rPr>
          <w:lang w:eastAsia="ja-JP"/>
        </w:rPr>
        <w:t xml:space="preserve">engage TSMEs in information and training activities had intended but was not able to deliver these types of activities. </w:t>
      </w:r>
      <w:r w:rsidR="00660636">
        <w:rPr>
          <w:lang w:eastAsia="ja-JP"/>
        </w:rPr>
        <w:t>Finally</w:t>
      </w:r>
      <w:r w:rsidR="00B4105F">
        <w:rPr>
          <w:lang w:eastAsia="ja-JP"/>
        </w:rPr>
        <w:t xml:space="preserve">, providers supported some TSMEs with interest and current needs </w:t>
      </w:r>
      <w:r w:rsidR="003C1337">
        <w:rPr>
          <w:lang w:eastAsia="ja-JP"/>
        </w:rPr>
        <w:t>with business-specific supports to address barriers to employing people with disability</w:t>
      </w:r>
      <w:r w:rsidR="00932D76">
        <w:rPr>
          <w:lang w:eastAsia="ja-JP"/>
        </w:rPr>
        <w:t xml:space="preserve">. </w:t>
      </w:r>
      <w:r w:rsidR="00BC5D08">
        <w:rPr>
          <w:lang w:eastAsia="ja-JP"/>
        </w:rPr>
        <w:t>Although 8 of 12 providers planned to deliver these activities, only 6 of 12 reported deliver</w:t>
      </w:r>
      <w:r w:rsidR="002275CE">
        <w:rPr>
          <w:lang w:eastAsia="ja-JP"/>
        </w:rPr>
        <w:t xml:space="preserve">ing these activities in their final reports to DSS. </w:t>
      </w:r>
    </w:p>
    <w:p w14:paraId="09CC7ED2" w14:textId="0651EC6C" w:rsidR="0095259A" w:rsidRDefault="00277602" w:rsidP="00A54C5D">
      <w:pPr>
        <w:rPr>
          <w:lang w:eastAsia="ja-JP"/>
        </w:rPr>
      </w:pPr>
      <w:r>
        <w:rPr>
          <w:lang w:eastAsia="ja-JP"/>
        </w:rPr>
        <w:t xml:space="preserve">The overall reach of the TLNP, as reported in provider final reports submitted to DSS, is shown in </w:t>
      </w:r>
      <w:r>
        <w:rPr>
          <w:lang w:eastAsia="ja-JP"/>
        </w:rPr>
        <w:fldChar w:fldCharType="begin"/>
      </w:r>
      <w:r>
        <w:rPr>
          <w:lang w:eastAsia="ja-JP"/>
        </w:rPr>
        <w:instrText xml:space="preserve"> REF _Ref187407905 \h </w:instrText>
      </w:r>
      <w:r>
        <w:rPr>
          <w:lang w:eastAsia="ja-JP"/>
        </w:rPr>
      </w:r>
      <w:r>
        <w:rPr>
          <w:lang w:eastAsia="ja-JP"/>
        </w:rPr>
        <w:fldChar w:fldCharType="separate"/>
      </w:r>
      <w:r w:rsidR="00213E42">
        <w:t xml:space="preserve">Figure </w:t>
      </w:r>
      <w:r w:rsidR="00213E42">
        <w:rPr>
          <w:noProof/>
        </w:rPr>
        <w:t>4</w:t>
      </w:r>
      <w:r>
        <w:rPr>
          <w:lang w:eastAsia="ja-JP"/>
        </w:rPr>
        <w:fldChar w:fldCharType="end"/>
      </w:r>
      <w:r>
        <w:rPr>
          <w:lang w:eastAsia="ja-JP"/>
        </w:rPr>
        <w:t xml:space="preserve">. </w:t>
      </w:r>
      <w:r w:rsidR="00824A45" w:rsidRPr="00232C55">
        <w:rPr>
          <w:lang w:eastAsia="ja-JP"/>
        </w:rPr>
        <w:t xml:space="preserve">Generally, </w:t>
      </w:r>
      <w:r w:rsidR="00824A45">
        <w:rPr>
          <w:lang w:eastAsia="ja-JP"/>
        </w:rPr>
        <w:t>providers found</w:t>
      </w:r>
      <w:r w:rsidR="00824A45" w:rsidRPr="00232C55">
        <w:rPr>
          <w:lang w:eastAsia="ja-JP"/>
        </w:rPr>
        <w:t xml:space="preserve"> </w:t>
      </w:r>
      <w:r w:rsidR="00824A45">
        <w:rPr>
          <w:lang w:eastAsia="ja-JP"/>
        </w:rPr>
        <w:t>that TSMEs were less interested and less engaged in pilot activities that required more time or effort to participate in</w:t>
      </w:r>
      <w:r w:rsidR="00283F76">
        <w:rPr>
          <w:lang w:eastAsia="ja-JP"/>
        </w:rPr>
        <w:t xml:space="preserve">. </w:t>
      </w:r>
    </w:p>
    <w:p w14:paraId="457B80B6" w14:textId="6892E219" w:rsidR="00654050" w:rsidRDefault="0095259A" w:rsidP="00B24ED7">
      <w:pPr>
        <w:pStyle w:val="Caption"/>
        <w:rPr>
          <w:lang w:eastAsia="ja-JP"/>
        </w:rPr>
      </w:pPr>
      <w:bookmarkStart w:id="52" w:name="_Ref187407905"/>
      <w:r>
        <w:lastRenderedPageBreak/>
        <w:t xml:space="preserve">Figure </w:t>
      </w:r>
      <w:r w:rsidR="009F5551">
        <w:fldChar w:fldCharType="begin"/>
      </w:r>
      <w:r w:rsidR="009F5551">
        <w:instrText xml:space="preserve"> SEQ Figure \* ARABIC </w:instrText>
      </w:r>
      <w:r w:rsidR="009F5551">
        <w:fldChar w:fldCharType="separate"/>
      </w:r>
      <w:r w:rsidR="00213E42">
        <w:rPr>
          <w:noProof/>
        </w:rPr>
        <w:t>4</w:t>
      </w:r>
      <w:r w:rsidR="009F5551">
        <w:rPr>
          <w:noProof/>
        </w:rPr>
        <w:fldChar w:fldCharType="end"/>
      </w:r>
      <w:bookmarkEnd w:id="52"/>
      <w:r>
        <w:t>: Reach of TLNP activities</w:t>
      </w:r>
      <w:r w:rsidR="00413A9B">
        <w:rPr>
          <w:lang w:eastAsia="ja-JP"/>
        </w:rPr>
        <w:t>, across all providers</w:t>
      </w:r>
    </w:p>
    <w:p w14:paraId="489CB94B" w14:textId="42E8902B" w:rsidR="00595B1A" w:rsidRDefault="00595B1A" w:rsidP="00654050">
      <w:pPr>
        <w:rPr>
          <w:lang w:eastAsia="ja-JP"/>
        </w:rPr>
      </w:pPr>
      <w:r>
        <w:rPr>
          <w:noProof/>
          <w:lang w:eastAsia="ja-JP"/>
        </w:rPr>
        <w:drawing>
          <wp:inline distT="0" distB="0" distL="0" distR="0" wp14:anchorId="6EEF8F2B" wp14:editId="24E1574B">
            <wp:extent cx="5700059" cy="2312377"/>
            <wp:effectExtent l="0" t="0" r="0" b="0"/>
            <wp:docPr id="1817845698" name="Picture 2" descr="Infographic of the reach of TLNP activities showing the number of tourism organisations reached by the number of providers. Graphic shows engagements, training and support. More information can be found below on this page and in the tabl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5698" name="Picture 2" descr="Infographic of the reach of TLNP activities showing the number of tourism organisations reached by the number of providers. Graphic shows engagements, training and support. More information can be found below on this page and in the table on page 24."/>
                    <pic:cNvPicPr/>
                  </pic:nvPicPr>
                  <pic:blipFill rotWithShape="1">
                    <a:blip r:embed="rId26" cstate="print">
                      <a:extLst>
                        <a:ext uri="{28A0092B-C50C-407E-A947-70E740481C1C}">
                          <a14:useLocalDpi xmlns:a14="http://schemas.microsoft.com/office/drawing/2010/main" val="0"/>
                        </a:ext>
                      </a:extLst>
                    </a:blip>
                    <a:srcRect l="2596" t="17369" r="19854" b="26704"/>
                    <a:stretch/>
                  </pic:blipFill>
                  <pic:spPr bwMode="auto">
                    <a:xfrm>
                      <a:off x="0" y="0"/>
                      <a:ext cx="5718155" cy="2319718"/>
                    </a:xfrm>
                    <a:prstGeom prst="rect">
                      <a:avLst/>
                    </a:prstGeom>
                    <a:ln>
                      <a:noFill/>
                    </a:ln>
                    <a:extLst>
                      <a:ext uri="{53640926-AAD7-44D8-BBD7-CCE9431645EC}">
                        <a14:shadowObscured xmlns:a14="http://schemas.microsoft.com/office/drawing/2010/main"/>
                      </a:ext>
                    </a:extLst>
                  </pic:spPr>
                </pic:pic>
              </a:graphicData>
            </a:graphic>
          </wp:inline>
        </w:drawing>
      </w:r>
    </w:p>
    <w:p w14:paraId="16398851" w14:textId="3709D099" w:rsidR="00CD7E8E" w:rsidRDefault="00CD7E8E" w:rsidP="00CD7E8E">
      <w:pPr>
        <w:pStyle w:val="ARTD-SourceNote"/>
        <w:rPr>
          <w:lang w:eastAsia="ja-JP"/>
        </w:rPr>
      </w:pPr>
      <w:r>
        <w:rPr>
          <w:lang w:eastAsia="ja-JP"/>
        </w:rPr>
        <w:t>Source: Provider final reports</w:t>
      </w:r>
      <w:r w:rsidR="00F232F3">
        <w:rPr>
          <w:lang w:eastAsia="ja-JP"/>
        </w:rPr>
        <w:t xml:space="preserve">. Note: </w:t>
      </w:r>
      <w:r w:rsidR="00F33807">
        <w:rPr>
          <w:lang w:eastAsia="ja-JP"/>
        </w:rPr>
        <w:t xml:space="preserve">Reach is across all providers that reported </w:t>
      </w:r>
      <w:r w:rsidR="00FD0EA5">
        <w:rPr>
          <w:lang w:eastAsia="ja-JP"/>
        </w:rPr>
        <w:t xml:space="preserve">data against </w:t>
      </w:r>
      <w:r w:rsidR="00CB4CB5">
        <w:rPr>
          <w:lang w:eastAsia="ja-JP"/>
        </w:rPr>
        <w:t xml:space="preserve">relevant activities. </w:t>
      </w:r>
      <w:r w:rsidR="00B24ED7">
        <w:rPr>
          <w:lang w:eastAsia="ja-JP"/>
        </w:rPr>
        <w:t xml:space="preserve">One provider did not report any </w:t>
      </w:r>
      <w:r w:rsidR="006C7A10">
        <w:rPr>
          <w:lang w:eastAsia="ja-JP"/>
        </w:rPr>
        <w:t xml:space="preserve">reach data in </w:t>
      </w:r>
      <w:r w:rsidR="00FB621B">
        <w:rPr>
          <w:lang w:eastAsia="ja-JP"/>
        </w:rPr>
        <w:t>their</w:t>
      </w:r>
      <w:r w:rsidR="006C7A10">
        <w:rPr>
          <w:lang w:eastAsia="ja-JP"/>
        </w:rPr>
        <w:t xml:space="preserve"> final report</w:t>
      </w:r>
      <w:r w:rsidR="006D3D70">
        <w:rPr>
          <w:lang w:eastAsia="ja-JP"/>
        </w:rPr>
        <w:t xml:space="preserve">, and as such is not included in this </w:t>
      </w:r>
      <w:r w:rsidR="00ED5DB7">
        <w:rPr>
          <w:lang w:eastAsia="ja-JP"/>
        </w:rPr>
        <w:t xml:space="preserve">analysis. </w:t>
      </w:r>
    </w:p>
    <w:p w14:paraId="36D1111C" w14:textId="47BB367B" w:rsidR="003B40BC" w:rsidRDefault="0009244D" w:rsidP="006F1EBA">
      <w:pPr>
        <w:rPr>
          <w:lang w:eastAsia="ja-JP"/>
        </w:rPr>
      </w:pPr>
      <w:r>
        <w:rPr>
          <w:lang w:eastAsia="ja-JP"/>
        </w:rPr>
        <w:t>There were notable differences in the</w:t>
      </w:r>
      <w:r w:rsidR="00CE2FDC">
        <w:rPr>
          <w:lang w:eastAsia="ja-JP"/>
        </w:rPr>
        <w:t xml:space="preserve"> number of TSMEs that each provider was able to reach in different types of pilot activities</w:t>
      </w:r>
      <w:r w:rsidR="002275CE">
        <w:rPr>
          <w:lang w:eastAsia="ja-JP"/>
        </w:rPr>
        <w:t xml:space="preserve"> </w:t>
      </w:r>
      <w:r w:rsidR="003B40BC">
        <w:rPr>
          <w:lang w:eastAsia="ja-JP"/>
        </w:rPr>
        <w:t>(see</w:t>
      </w:r>
      <w:r w:rsidR="0069113E">
        <w:rPr>
          <w:lang w:eastAsia="ja-JP"/>
        </w:rPr>
        <w:t xml:space="preserve"> </w:t>
      </w:r>
      <w:r w:rsidR="00DA5608">
        <w:rPr>
          <w:lang w:eastAsia="ja-JP"/>
        </w:rPr>
        <w:fldChar w:fldCharType="begin"/>
      </w:r>
      <w:r w:rsidR="00DA5608">
        <w:rPr>
          <w:lang w:eastAsia="ja-JP"/>
        </w:rPr>
        <w:instrText xml:space="preserve"> REF _Ref187409814 \h </w:instrText>
      </w:r>
      <w:r w:rsidR="00DA5608">
        <w:rPr>
          <w:lang w:eastAsia="ja-JP"/>
        </w:rPr>
      </w:r>
      <w:r w:rsidR="00DA5608">
        <w:rPr>
          <w:lang w:eastAsia="ja-JP"/>
        </w:rPr>
        <w:fldChar w:fldCharType="separate"/>
      </w:r>
      <w:r w:rsidR="00213E42">
        <w:t xml:space="preserve">Table </w:t>
      </w:r>
      <w:r w:rsidR="00213E42">
        <w:rPr>
          <w:noProof/>
        </w:rPr>
        <w:t>7</w:t>
      </w:r>
      <w:r w:rsidR="00DA5608">
        <w:rPr>
          <w:lang w:eastAsia="ja-JP"/>
        </w:rPr>
        <w:fldChar w:fldCharType="end"/>
      </w:r>
      <w:r w:rsidR="003B40BC">
        <w:rPr>
          <w:lang w:eastAsia="ja-JP"/>
        </w:rPr>
        <w:t>)</w:t>
      </w:r>
      <w:r w:rsidR="00DA5608">
        <w:rPr>
          <w:lang w:eastAsia="ja-JP"/>
        </w:rPr>
        <w:t xml:space="preserve">. </w:t>
      </w:r>
      <w:r w:rsidR="00B601DB">
        <w:rPr>
          <w:lang w:eastAsia="ja-JP"/>
        </w:rPr>
        <w:t xml:space="preserve">Some providers had a </w:t>
      </w:r>
      <w:r w:rsidR="000B2A01">
        <w:rPr>
          <w:lang w:eastAsia="ja-JP"/>
        </w:rPr>
        <w:t xml:space="preserve">strong focus on </w:t>
      </w:r>
      <w:r w:rsidR="00F8459C">
        <w:rPr>
          <w:lang w:eastAsia="ja-JP"/>
        </w:rPr>
        <w:t>promoting the pilot through high reach</w:t>
      </w:r>
      <w:r w:rsidR="002275CE">
        <w:rPr>
          <w:lang w:eastAsia="ja-JP"/>
        </w:rPr>
        <w:t xml:space="preserve"> approaches such as email, newsletters or social media</w:t>
      </w:r>
      <w:r w:rsidR="00F8459C">
        <w:rPr>
          <w:lang w:eastAsia="ja-JP"/>
        </w:rPr>
        <w:t xml:space="preserve"> </w:t>
      </w:r>
      <w:r w:rsidR="00160AC6">
        <w:rPr>
          <w:lang w:eastAsia="ja-JP"/>
        </w:rPr>
        <w:t xml:space="preserve">(e.g. Provider L which reported reaching 2,500+ TSMEs through </w:t>
      </w:r>
      <w:r w:rsidR="00C66962">
        <w:rPr>
          <w:lang w:eastAsia="ja-JP"/>
        </w:rPr>
        <w:t>newsletter or social media campaigns)</w:t>
      </w:r>
      <w:r w:rsidR="00266CF3">
        <w:rPr>
          <w:lang w:eastAsia="ja-JP"/>
        </w:rPr>
        <w:t xml:space="preserve">, whereas other </w:t>
      </w:r>
      <w:r w:rsidR="00F43025">
        <w:rPr>
          <w:lang w:eastAsia="ja-JP"/>
        </w:rPr>
        <w:t xml:space="preserve">providers </w:t>
      </w:r>
      <w:r w:rsidR="00991499">
        <w:rPr>
          <w:lang w:eastAsia="ja-JP"/>
        </w:rPr>
        <w:t xml:space="preserve">had a greater focus on in-person promotion and reached a smaller number of TSMEs </w:t>
      </w:r>
      <w:r w:rsidR="00FB7DEC">
        <w:rPr>
          <w:lang w:eastAsia="ja-JP"/>
        </w:rPr>
        <w:t xml:space="preserve">over the duration of the pilot. </w:t>
      </w:r>
    </w:p>
    <w:p w14:paraId="6A80A3ED" w14:textId="28809AF5" w:rsidR="00A703E7" w:rsidRDefault="00FB7DEC" w:rsidP="006F1EBA">
      <w:pPr>
        <w:rPr>
          <w:lang w:eastAsia="ja-JP"/>
        </w:rPr>
      </w:pPr>
      <w:r>
        <w:rPr>
          <w:lang w:eastAsia="ja-JP"/>
        </w:rPr>
        <w:t xml:space="preserve">The number of </w:t>
      </w:r>
      <w:r w:rsidR="00663D73">
        <w:rPr>
          <w:lang w:eastAsia="ja-JP"/>
        </w:rPr>
        <w:t xml:space="preserve">TSMEs reached in initial promotional activities did not </w:t>
      </w:r>
      <w:r w:rsidR="008B31B4">
        <w:rPr>
          <w:lang w:eastAsia="ja-JP"/>
        </w:rPr>
        <w:t xml:space="preserve">always translate into </w:t>
      </w:r>
      <w:r w:rsidR="00DF3ADD">
        <w:rPr>
          <w:lang w:eastAsia="ja-JP"/>
        </w:rPr>
        <w:t xml:space="preserve">higher levels of engagement with </w:t>
      </w:r>
      <w:r w:rsidR="00A7785F">
        <w:rPr>
          <w:lang w:eastAsia="ja-JP"/>
        </w:rPr>
        <w:t>information and/or training activities.</w:t>
      </w:r>
      <w:r w:rsidR="00C34758">
        <w:rPr>
          <w:lang w:eastAsia="ja-JP"/>
        </w:rPr>
        <w:t xml:space="preserve"> </w:t>
      </w:r>
      <w:r w:rsidR="003B40BC">
        <w:rPr>
          <w:lang w:eastAsia="ja-JP"/>
        </w:rPr>
        <w:t xml:space="preserve">Some providers had greater success in translating promotion to engagement with the pilot. </w:t>
      </w:r>
    </w:p>
    <w:p w14:paraId="06DA0D7A" w14:textId="3BDB5224" w:rsidR="00EB7C87" w:rsidRDefault="000E587A" w:rsidP="00EB7C87">
      <w:pPr>
        <w:rPr>
          <w:lang w:eastAsia="ja-JP"/>
        </w:rPr>
      </w:pPr>
      <w:r>
        <w:rPr>
          <w:lang w:eastAsia="ja-JP"/>
        </w:rPr>
        <w:t xml:space="preserve">For example, Provider </w:t>
      </w:r>
      <w:r w:rsidR="004F6ED2">
        <w:rPr>
          <w:lang w:eastAsia="ja-JP"/>
        </w:rPr>
        <w:t>E</w:t>
      </w:r>
      <w:r>
        <w:rPr>
          <w:lang w:eastAsia="ja-JP"/>
        </w:rPr>
        <w:t xml:space="preserve"> reached 115 TSMEs in promotion and initial engagement activities, which resulted in 68 TMEs participating in information and/or training</w:t>
      </w:r>
      <w:r w:rsidR="00AD6443">
        <w:rPr>
          <w:lang w:eastAsia="ja-JP"/>
        </w:rPr>
        <w:t xml:space="preserve"> (59% conversion rate)</w:t>
      </w:r>
      <w:r w:rsidR="004F6ED2">
        <w:rPr>
          <w:lang w:eastAsia="ja-JP"/>
        </w:rPr>
        <w:t>.</w:t>
      </w:r>
      <w:r w:rsidR="00F02607">
        <w:rPr>
          <w:lang w:eastAsia="ja-JP"/>
        </w:rPr>
        <w:t xml:space="preserve"> </w:t>
      </w:r>
      <w:r w:rsidR="00EB7C87">
        <w:rPr>
          <w:lang w:eastAsia="ja-JP"/>
        </w:rPr>
        <w:t xml:space="preserve">While one provider interviewed reported that they found that around 5% of the businesses they promoted the pilot to expressed interest in engaging with the pilot. </w:t>
      </w:r>
    </w:p>
    <w:p w14:paraId="714F0535" w14:textId="59F96A46" w:rsidR="00DD1EEE" w:rsidRDefault="00DD1EEE" w:rsidP="006F1EBA">
      <w:r>
        <w:t xml:space="preserve">Additionally, 2 </w:t>
      </w:r>
      <w:r w:rsidR="009A7316">
        <w:t xml:space="preserve">of the 8 </w:t>
      </w:r>
      <w:r>
        <w:t>providers</w:t>
      </w:r>
      <w:r w:rsidR="009A7316">
        <w:t xml:space="preserve"> that</w:t>
      </w:r>
      <w:r>
        <w:t xml:space="preserve"> had planned to deliver activities providing personalised support to TSMEs to address barriers to employment for people with disability, were not able to do so at the conclusion of the pilot. One </w:t>
      </w:r>
      <w:r w:rsidR="009A7316">
        <w:t xml:space="preserve">of these </w:t>
      </w:r>
      <w:r>
        <w:t>provider</w:t>
      </w:r>
      <w:r w:rsidR="009A7316">
        <w:t>s</w:t>
      </w:r>
      <w:r>
        <w:t xml:space="preserve"> noted that they were unable to deliver this type of activity as TSMEs they engaged with advised that they were not currently hiring employees, or they were hesitant to employ people with disability and as a result were not ready to engage with this type of activity. </w:t>
      </w:r>
    </w:p>
    <w:p w14:paraId="39EB24C4" w14:textId="77777777" w:rsidR="003D70E4" w:rsidRDefault="003D70E4" w:rsidP="006F1EBA"/>
    <w:p w14:paraId="2A766E8B" w14:textId="77777777" w:rsidR="003D70E4" w:rsidRDefault="003D70E4" w:rsidP="006F1EBA"/>
    <w:p w14:paraId="48AF1AA4" w14:textId="77777777" w:rsidR="003D70E4" w:rsidRDefault="003D70E4" w:rsidP="006F1EBA"/>
    <w:p w14:paraId="3B43085D" w14:textId="485F4DE7" w:rsidR="00243059" w:rsidRPr="00243059" w:rsidRDefault="00FB29B7" w:rsidP="003D70E4">
      <w:pPr>
        <w:pStyle w:val="Caption"/>
        <w:keepLines/>
      </w:pPr>
      <w:bookmarkStart w:id="53" w:name="_Ref187409814"/>
      <w:r>
        <w:lastRenderedPageBreak/>
        <w:t xml:space="preserve">Table </w:t>
      </w:r>
      <w:r w:rsidR="009F5551">
        <w:fldChar w:fldCharType="begin"/>
      </w:r>
      <w:r w:rsidR="009F5551">
        <w:instrText xml:space="preserve"> SEQ Table \* ARABIC </w:instrText>
      </w:r>
      <w:r w:rsidR="009F5551">
        <w:fldChar w:fldCharType="separate"/>
      </w:r>
      <w:r w:rsidR="00213E42">
        <w:rPr>
          <w:noProof/>
        </w:rPr>
        <w:t>7</w:t>
      </w:r>
      <w:r w:rsidR="009F5551">
        <w:rPr>
          <w:noProof/>
        </w:rPr>
        <w:fldChar w:fldCharType="end"/>
      </w:r>
      <w:bookmarkEnd w:id="53"/>
      <w:r>
        <w:t>: Reach of TLNP activities, by provider</w:t>
      </w:r>
    </w:p>
    <w:tbl>
      <w:tblPr>
        <w:tblStyle w:val="ARTD-Datatable"/>
        <w:tblW w:w="0" w:type="auto"/>
        <w:tblLook w:val="0660" w:firstRow="1" w:lastRow="1" w:firstColumn="0" w:lastColumn="0" w:noHBand="1" w:noVBand="1"/>
      </w:tblPr>
      <w:tblGrid>
        <w:gridCol w:w="1266"/>
        <w:gridCol w:w="1843"/>
        <w:gridCol w:w="3118"/>
        <w:gridCol w:w="2630"/>
      </w:tblGrid>
      <w:tr w:rsidR="00110FBB" w:rsidRPr="001B2686" w14:paraId="290330FF" w14:textId="77777777" w:rsidTr="003C2CD6">
        <w:trPr>
          <w:cnfStyle w:val="100000000000" w:firstRow="1" w:lastRow="0" w:firstColumn="0" w:lastColumn="0" w:oddVBand="0" w:evenVBand="0" w:oddHBand="0" w:evenHBand="0" w:firstRowFirstColumn="0" w:firstRowLastColumn="0" w:lastRowFirstColumn="0" w:lastRowLastColumn="0"/>
          <w:trHeight w:val="299"/>
        </w:trPr>
        <w:tc>
          <w:tcPr>
            <w:tcW w:w="1266" w:type="dxa"/>
            <w:noWrap/>
            <w:hideMark/>
          </w:tcPr>
          <w:p w14:paraId="584E79D2" w14:textId="77777777" w:rsidR="003C2CD6" w:rsidRPr="001B2686" w:rsidRDefault="003C2CD6" w:rsidP="008950C6">
            <w:pPr>
              <w:pStyle w:val="Tablecolumnheading"/>
              <w:keepNext/>
              <w:keepLines/>
              <w:jc w:val="left"/>
              <w:rPr>
                <w:lang w:eastAsia="ja-JP"/>
              </w:rPr>
            </w:pPr>
            <w:r w:rsidRPr="001B2686">
              <w:rPr>
                <w:lang w:eastAsia="ja-JP"/>
              </w:rPr>
              <w:t>Provider</w:t>
            </w:r>
          </w:p>
        </w:tc>
        <w:tc>
          <w:tcPr>
            <w:tcW w:w="1843" w:type="dxa"/>
            <w:noWrap/>
            <w:hideMark/>
          </w:tcPr>
          <w:p w14:paraId="55A450A5" w14:textId="77777777" w:rsidR="003C2CD6" w:rsidRPr="001B2686" w:rsidRDefault="003C2CD6" w:rsidP="008950C6">
            <w:pPr>
              <w:pStyle w:val="Tablecolumnheading"/>
              <w:keepNext/>
              <w:keepLines/>
              <w:jc w:val="right"/>
              <w:rPr>
                <w:lang w:eastAsia="ja-JP"/>
              </w:rPr>
            </w:pPr>
            <w:r w:rsidRPr="001B2686">
              <w:rPr>
                <w:lang w:eastAsia="ja-JP"/>
              </w:rPr>
              <w:t>Businesses reached</w:t>
            </w:r>
          </w:p>
        </w:tc>
        <w:tc>
          <w:tcPr>
            <w:tcW w:w="3118" w:type="dxa"/>
            <w:noWrap/>
            <w:hideMark/>
          </w:tcPr>
          <w:p w14:paraId="1BB69E3D" w14:textId="573D9FDE" w:rsidR="003C2CD6" w:rsidRPr="001B2686" w:rsidRDefault="003C2CD6" w:rsidP="008950C6">
            <w:pPr>
              <w:pStyle w:val="Tablecolumnheading"/>
              <w:keepNext/>
              <w:keepLines/>
              <w:jc w:val="right"/>
              <w:rPr>
                <w:lang w:eastAsia="ja-JP"/>
              </w:rPr>
            </w:pPr>
            <w:r w:rsidRPr="001B2686">
              <w:rPr>
                <w:lang w:eastAsia="ja-JP"/>
              </w:rPr>
              <w:t xml:space="preserve">Businesses </w:t>
            </w:r>
            <w:r>
              <w:rPr>
                <w:lang w:eastAsia="ja-JP"/>
              </w:rPr>
              <w:t>received information or training</w:t>
            </w:r>
            <w:r w:rsidRPr="001B2686">
              <w:rPr>
                <w:lang w:eastAsia="ja-JP"/>
              </w:rPr>
              <w:t xml:space="preserve"> </w:t>
            </w:r>
          </w:p>
        </w:tc>
        <w:tc>
          <w:tcPr>
            <w:tcW w:w="2630" w:type="dxa"/>
            <w:noWrap/>
            <w:hideMark/>
          </w:tcPr>
          <w:p w14:paraId="47E14AE6" w14:textId="592B762A" w:rsidR="003C2CD6" w:rsidRPr="001B2686" w:rsidRDefault="003C2CD6" w:rsidP="008950C6">
            <w:pPr>
              <w:pStyle w:val="Tablecolumnheading"/>
              <w:keepNext/>
              <w:keepLines/>
              <w:jc w:val="right"/>
              <w:rPr>
                <w:lang w:eastAsia="ja-JP"/>
              </w:rPr>
            </w:pPr>
            <w:r w:rsidRPr="001B2686">
              <w:rPr>
                <w:lang w:eastAsia="ja-JP"/>
              </w:rPr>
              <w:t xml:space="preserve">Businesses </w:t>
            </w:r>
            <w:r>
              <w:rPr>
                <w:lang w:eastAsia="ja-JP"/>
              </w:rPr>
              <w:t>received personalised support</w:t>
            </w:r>
          </w:p>
        </w:tc>
      </w:tr>
      <w:tr w:rsidR="003C2CD6" w:rsidRPr="001B2686" w14:paraId="2437A244" w14:textId="77777777" w:rsidTr="003C2CD6">
        <w:trPr>
          <w:trHeight w:val="299"/>
        </w:trPr>
        <w:tc>
          <w:tcPr>
            <w:tcW w:w="1266" w:type="dxa"/>
            <w:noWrap/>
            <w:hideMark/>
          </w:tcPr>
          <w:p w14:paraId="7A7B7F80" w14:textId="7657C52B" w:rsidR="003C2CD6" w:rsidRPr="001B2686" w:rsidRDefault="003C2CD6" w:rsidP="008950C6">
            <w:pPr>
              <w:pStyle w:val="Tablebodytext"/>
              <w:keepNext/>
              <w:keepLines/>
              <w:rPr>
                <w:lang w:eastAsia="ja-JP"/>
              </w:rPr>
            </w:pPr>
            <w:r w:rsidRPr="001B2686">
              <w:rPr>
                <w:lang w:eastAsia="ja-JP"/>
              </w:rPr>
              <w:t>Provider A</w:t>
            </w:r>
            <w:r w:rsidR="00171040">
              <w:rPr>
                <w:lang w:eastAsia="ja-JP"/>
              </w:rPr>
              <w:t>*</w:t>
            </w:r>
          </w:p>
        </w:tc>
        <w:tc>
          <w:tcPr>
            <w:tcW w:w="1843" w:type="dxa"/>
            <w:noWrap/>
            <w:hideMark/>
          </w:tcPr>
          <w:p w14:paraId="6ED73BAC" w14:textId="77777777" w:rsidR="003C2CD6" w:rsidRPr="001B2686" w:rsidRDefault="003C2CD6" w:rsidP="008950C6">
            <w:pPr>
              <w:pStyle w:val="Tablebodytext"/>
              <w:keepNext/>
              <w:keepLines/>
              <w:jc w:val="right"/>
              <w:rPr>
                <w:lang w:eastAsia="ja-JP"/>
              </w:rPr>
            </w:pPr>
            <w:r w:rsidRPr="001B2686">
              <w:rPr>
                <w:lang w:eastAsia="ja-JP"/>
              </w:rPr>
              <w:t>300</w:t>
            </w:r>
          </w:p>
        </w:tc>
        <w:tc>
          <w:tcPr>
            <w:tcW w:w="3118" w:type="dxa"/>
            <w:noWrap/>
            <w:hideMark/>
          </w:tcPr>
          <w:p w14:paraId="52191E29" w14:textId="492779C5" w:rsidR="003C2CD6" w:rsidRPr="001B2686" w:rsidRDefault="003C2CD6" w:rsidP="008950C6">
            <w:pPr>
              <w:pStyle w:val="Tablebodytext"/>
              <w:keepNext/>
              <w:keepLines/>
              <w:jc w:val="right"/>
              <w:rPr>
                <w:lang w:eastAsia="ja-JP"/>
              </w:rPr>
            </w:pPr>
            <w:r w:rsidRPr="001B2686">
              <w:rPr>
                <w:lang w:eastAsia="ja-JP"/>
              </w:rPr>
              <w:t>35</w:t>
            </w:r>
            <w:r w:rsidR="007F045E">
              <w:rPr>
                <w:lang w:eastAsia="ja-JP"/>
              </w:rPr>
              <w:t xml:space="preserve"> (12% converted)</w:t>
            </w:r>
          </w:p>
        </w:tc>
        <w:tc>
          <w:tcPr>
            <w:tcW w:w="2630" w:type="dxa"/>
            <w:noWrap/>
            <w:hideMark/>
          </w:tcPr>
          <w:p w14:paraId="28A6DB4B" w14:textId="3F6CFE95" w:rsidR="003C2CD6" w:rsidRPr="001B2686" w:rsidRDefault="003C2CD6" w:rsidP="008950C6">
            <w:pPr>
              <w:pStyle w:val="Tablebodytext"/>
              <w:keepNext/>
              <w:keepLines/>
              <w:jc w:val="right"/>
              <w:rPr>
                <w:lang w:eastAsia="ja-JP"/>
              </w:rPr>
            </w:pPr>
            <w:r w:rsidRPr="001B2686">
              <w:rPr>
                <w:lang w:eastAsia="ja-JP"/>
              </w:rPr>
              <w:t>8</w:t>
            </w:r>
            <w:r w:rsidR="00F1166B">
              <w:rPr>
                <w:lang w:eastAsia="ja-JP"/>
              </w:rPr>
              <w:t xml:space="preserve"> (23% converted)</w:t>
            </w:r>
          </w:p>
        </w:tc>
      </w:tr>
      <w:tr w:rsidR="003C2CD6" w:rsidRPr="001B2686" w14:paraId="4F6D8B25" w14:textId="77777777" w:rsidTr="003C2CD6">
        <w:trPr>
          <w:trHeight w:val="299"/>
        </w:trPr>
        <w:tc>
          <w:tcPr>
            <w:tcW w:w="1266" w:type="dxa"/>
            <w:noWrap/>
            <w:hideMark/>
          </w:tcPr>
          <w:p w14:paraId="0558D243" w14:textId="0F7AE0EC" w:rsidR="003C2CD6" w:rsidRPr="001B2686" w:rsidRDefault="003C2CD6" w:rsidP="008950C6">
            <w:pPr>
              <w:pStyle w:val="Tablebodytext"/>
              <w:keepNext/>
              <w:keepLines/>
              <w:rPr>
                <w:lang w:eastAsia="ja-JP"/>
              </w:rPr>
            </w:pPr>
            <w:r w:rsidRPr="001B2686">
              <w:rPr>
                <w:lang w:eastAsia="ja-JP"/>
              </w:rPr>
              <w:t>Provider B</w:t>
            </w:r>
            <w:r w:rsidR="006F0565">
              <w:rPr>
                <w:lang w:eastAsia="ja-JP"/>
              </w:rPr>
              <w:t>*</w:t>
            </w:r>
          </w:p>
        </w:tc>
        <w:tc>
          <w:tcPr>
            <w:tcW w:w="1843" w:type="dxa"/>
            <w:noWrap/>
            <w:hideMark/>
          </w:tcPr>
          <w:p w14:paraId="3B8719B9" w14:textId="77777777" w:rsidR="003C2CD6" w:rsidRPr="001B2686" w:rsidRDefault="003C2CD6" w:rsidP="008950C6">
            <w:pPr>
              <w:pStyle w:val="Tablebodytext"/>
              <w:keepNext/>
              <w:keepLines/>
              <w:jc w:val="right"/>
              <w:rPr>
                <w:lang w:eastAsia="ja-JP"/>
              </w:rPr>
            </w:pPr>
            <w:r w:rsidRPr="001B2686">
              <w:rPr>
                <w:lang w:eastAsia="ja-JP"/>
              </w:rPr>
              <w:t>80</w:t>
            </w:r>
          </w:p>
        </w:tc>
        <w:tc>
          <w:tcPr>
            <w:tcW w:w="3118" w:type="dxa"/>
            <w:noWrap/>
            <w:hideMark/>
          </w:tcPr>
          <w:p w14:paraId="48F2AFB0" w14:textId="73854E63" w:rsidR="003C2CD6" w:rsidRPr="001B2686" w:rsidRDefault="003C2CD6" w:rsidP="008950C6">
            <w:pPr>
              <w:pStyle w:val="Tablebodytext"/>
              <w:keepNext/>
              <w:keepLines/>
              <w:jc w:val="right"/>
              <w:rPr>
                <w:lang w:eastAsia="ja-JP"/>
              </w:rPr>
            </w:pPr>
            <w:r w:rsidRPr="001B2686">
              <w:rPr>
                <w:lang w:eastAsia="ja-JP"/>
              </w:rPr>
              <w:t>80</w:t>
            </w:r>
            <w:r w:rsidR="007F045E">
              <w:rPr>
                <w:lang w:eastAsia="ja-JP"/>
              </w:rPr>
              <w:t xml:space="preserve"> (100% converted)</w:t>
            </w:r>
          </w:p>
        </w:tc>
        <w:tc>
          <w:tcPr>
            <w:tcW w:w="2630" w:type="dxa"/>
            <w:noWrap/>
            <w:hideMark/>
          </w:tcPr>
          <w:p w14:paraId="214AD8D8" w14:textId="4CE3EAD5" w:rsidR="003C2CD6" w:rsidRPr="001B2686" w:rsidRDefault="003C2CD6" w:rsidP="008950C6">
            <w:pPr>
              <w:pStyle w:val="Tablebodytext"/>
              <w:keepNext/>
              <w:keepLines/>
              <w:jc w:val="right"/>
              <w:rPr>
                <w:lang w:eastAsia="ja-JP"/>
              </w:rPr>
            </w:pPr>
            <w:r w:rsidRPr="001B2686">
              <w:rPr>
                <w:lang w:eastAsia="ja-JP"/>
              </w:rPr>
              <w:t>0</w:t>
            </w:r>
            <w:r w:rsidR="00F1166B">
              <w:rPr>
                <w:lang w:eastAsia="ja-JP"/>
              </w:rPr>
              <w:t xml:space="preserve"> (</w:t>
            </w:r>
            <w:r w:rsidR="00D32C32">
              <w:rPr>
                <w:lang w:eastAsia="ja-JP"/>
              </w:rPr>
              <w:t>0% converted)</w:t>
            </w:r>
          </w:p>
        </w:tc>
      </w:tr>
      <w:tr w:rsidR="003C2CD6" w:rsidRPr="001B2686" w14:paraId="11F2908D" w14:textId="77777777" w:rsidTr="003C2CD6">
        <w:trPr>
          <w:trHeight w:val="299"/>
        </w:trPr>
        <w:tc>
          <w:tcPr>
            <w:tcW w:w="1266" w:type="dxa"/>
            <w:noWrap/>
            <w:hideMark/>
          </w:tcPr>
          <w:p w14:paraId="387FD884" w14:textId="781DBFBF" w:rsidR="003C2CD6" w:rsidRPr="001B2686" w:rsidRDefault="003C2CD6" w:rsidP="008950C6">
            <w:pPr>
              <w:pStyle w:val="Tablebodytext"/>
              <w:keepNext/>
              <w:keepLines/>
              <w:rPr>
                <w:lang w:eastAsia="ja-JP"/>
              </w:rPr>
            </w:pPr>
            <w:r w:rsidRPr="001B2686">
              <w:rPr>
                <w:lang w:eastAsia="ja-JP"/>
              </w:rPr>
              <w:t>Provider C</w:t>
            </w:r>
            <w:r w:rsidR="006F0565">
              <w:rPr>
                <w:lang w:eastAsia="ja-JP"/>
              </w:rPr>
              <w:t>*</w:t>
            </w:r>
          </w:p>
        </w:tc>
        <w:tc>
          <w:tcPr>
            <w:tcW w:w="1843" w:type="dxa"/>
            <w:noWrap/>
            <w:hideMark/>
          </w:tcPr>
          <w:p w14:paraId="1BA22423" w14:textId="77777777" w:rsidR="003C2CD6" w:rsidRPr="001B2686" w:rsidRDefault="003C2CD6" w:rsidP="008950C6">
            <w:pPr>
              <w:pStyle w:val="Tablebodytext"/>
              <w:keepNext/>
              <w:keepLines/>
              <w:jc w:val="right"/>
              <w:rPr>
                <w:lang w:eastAsia="ja-JP"/>
              </w:rPr>
            </w:pPr>
            <w:r w:rsidRPr="001B2686">
              <w:rPr>
                <w:lang w:eastAsia="ja-JP"/>
              </w:rPr>
              <w:t>115</w:t>
            </w:r>
          </w:p>
        </w:tc>
        <w:tc>
          <w:tcPr>
            <w:tcW w:w="3118" w:type="dxa"/>
            <w:noWrap/>
            <w:hideMark/>
          </w:tcPr>
          <w:p w14:paraId="36510092" w14:textId="20013DA8" w:rsidR="003C2CD6" w:rsidRPr="001B2686" w:rsidRDefault="003C2CD6" w:rsidP="008950C6">
            <w:pPr>
              <w:pStyle w:val="Tablebodytext"/>
              <w:keepNext/>
              <w:keepLines/>
              <w:jc w:val="right"/>
              <w:rPr>
                <w:lang w:eastAsia="ja-JP"/>
              </w:rPr>
            </w:pPr>
            <w:r w:rsidRPr="001B2686">
              <w:rPr>
                <w:lang w:eastAsia="ja-JP"/>
              </w:rPr>
              <w:t>68</w:t>
            </w:r>
            <w:r w:rsidR="004B33FD">
              <w:rPr>
                <w:lang w:eastAsia="ja-JP"/>
              </w:rPr>
              <w:t xml:space="preserve"> (</w:t>
            </w:r>
            <w:r w:rsidR="004562BF">
              <w:rPr>
                <w:lang w:eastAsia="ja-JP"/>
              </w:rPr>
              <w:t>59% converted)</w:t>
            </w:r>
          </w:p>
        </w:tc>
        <w:tc>
          <w:tcPr>
            <w:tcW w:w="2630" w:type="dxa"/>
            <w:noWrap/>
            <w:hideMark/>
          </w:tcPr>
          <w:p w14:paraId="5C8FC12C" w14:textId="353A5687" w:rsidR="003C2CD6" w:rsidRPr="001B2686" w:rsidRDefault="003C2CD6" w:rsidP="008950C6">
            <w:pPr>
              <w:pStyle w:val="Tablebodytext"/>
              <w:keepNext/>
              <w:keepLines/>
              <w:jc w:val="right"/>
              <w:rPr>
                <w:lang w:eastAsia="ja-JP"/>
              </w:rPr>
            </w:pPr>
            <w:r w:rsidRPr="001B2686">
              <w:rPr>
                <w:lang w:eastAsia="ja-JP"/>
              </w:rPr>
              <w:t>0</w:t>
            </w:r>
            <w:r w:rsidR="00F65026">
              <w:rPr>
                <w:lang w:eastAsia="ja-JP"/>
              </w:rPr>
              <w:t xml:space="preserve"> (0% converted)</w:t>
            </w:r>
          </w:p>
        </w:tc>
      </w:tr>
      <w:tr w:rsidR="003C2CD6" w:rsidRPr="001B2686" w14:paraId="43672531" w14:textId="77777777" w:rsidTr="003C2CD6">
        <w:trPr>
          <w:trHeight w:val="299"/>
        </w:trPr>
        <w:tc>
          <w:tcPr>
            <w:tcW w:w="1266" w:type="dxa"/>
            <w:noWrap/>
            <w:hideMark/>
          </w:tcPr>
          <w:p w14:paraId="21A0235A" w14:textId="77777777" w:rsidR="003C2CD6" w:rsidRPr="001B2686" w:rsidRDefault="003C2CD6" w:rsidP="008950C6">
            <w:pPr>
              <w:pStyle w:val="Tablebodytext"/>
              <w:keepNext/>
              <w:keepLines/>
              <w:rPr>
                <w:lang w:eastAsia="ja-JP"/>
              </w:rPr>
            </w:pPr>
            <w:r w:rsidRPr="001B2686">
              <w:rPr>
                <w:lang w:eastAsia="ja-JP"/>
              </w:rPr>
              <w:t>Provider D</w:t>
            </w:r>
          </w:p>
        </w:tc>
        <w:tc>
          <w:tcPr>
            <w:tcW w:w="1843" w:type="dxa"/>
            <w:noWrap/>
            <w:hideMark/>
          </w:tcPr>
          <w:p w14:paraId="1778FB08" w14:textId="77777777" w:rsidR="003C2CD6" w:rsidRPr="001B2686" w:rsidRDefault="003C2CD6" w:rsidP="008950C6">
            <w:pPr>
              <w:pStyle w:val="Tablebodytext"/>
              <w:keepNext/>
              <w:keepLines/>
              <w:jc w:val="right"/>
              <w:rPr>
                <w:lang w:eastAsia="ja-JP"/>
              </w:rPr>
            </w:pPr>
            <w:r w:rsidRPr="001B2686">
              <w:rPr>
                <w:lang w:eastAsia="ja-JP"/>
              </w:rPr>
              <w:t>88</w:t>
            </w:r>
          </w:p>
        </w:tc>
        <w:tc>
          <w:tcPr>
            <w:tcW w:w="3118" w:type="dxa"/>
            <w:noWrap/>
            <w:hideMark/>
          </w:tcPr>
          <w:p w14:paraId="17431263" w14:textId="5D1574DF" w:rsidR="003C2CD6" w:rsidRPr="001B2686" w:rsidRDefault="003C2CD6" w:rsidP="008950C6">
            <w:pPr>
              <w:pStyle w:val="Tablebodytext"/>
              <w:keepNext/>
              <w:keepLines/>
              <w:jc w:val="right"/>
              <w:rPr>
                <w:lang w:eastAsia="ja-JP"/>
              </w:rPr>
            </w:pPr>
            <w:r w:rsidRPr="001B2686">
              <w:rPr>
                <w:lang w:eastAsia="ja-JP"/>
              </w:rPr>
              <w:t>66</w:t>
            </w:r>
            <w:r w:rsidR="004562BF">
              <w:rPr>
                <w:lang w:eastAsia="ja-JP"/>
              </w:rPr>
              <w:t xml:space="preserve"> (</w:t>
            </w:r>
            <w:r w:rsidR="001A51E1">
              <w:rPr>
                <w:lang w:eastAsia="ja-JP"/>
              </w:rPr>
              <w:t>75% converted)</w:t>
            </w:r>
          </w:p>
        </w:tc>
        <w:tc>
          <w:tcPr>
            <w:tcW w:w="2630" w:type="dxa"/>
            <w:noWrap/>
            <w:hideMark/>
          </w:tcPr>
          <w:p w14:paraId="03252773" w14:textId="19D47BF9" w:rsidR="003C2CD6" w:rsidRPr="001B2686" w:rsidRDefault="003C2CD6" w:rsidP="008950C6">
            <w:pPr>
              <w:pStyle w:val="Tablebodytext"/>
              <w:keepNext/>
              <w:keepLines/>
              <w:jc w:val="right"/>
              <w:rPr>
                <w:lang w:eastAsia="ja-JP"/>
              </w:rPr>
            </w:pPr>
            <w:r w:rsidRPr="001B2686">
              <w:rPr>
                <w:lang w:eastAsia="ja-JP"/>
              </w:rPr>
              <w:t>66</w:t>
            </w:r>
            <w:r w:rsidR="00F65026">
              <w:rPr>
                <w:lang w:eastAsia="ja-JP"/>
              </w:rPr>
              <w:t xml:space="preserve"> (100% converted)</w:t>
            </w:r>
          </w:p>
        </w:tc>
      </w:tr>
      <w:tr w:rsidR="003C2CD6" w:rsidRPr="001B2686" w14:paraId="131B55C6" w14:textId="77777777" w:rsidTr="003C2CD6">
        <w:trPr>
          <w:trHeight w:val="299"/>
        </w:trPr>
        <w:tc>
          <w:tcPr>
            <w:tcW w:w="1266" w:type="dxa"/>
            <w:noWrap/>
            <w:hideMark/>
          </w:tcPr>
          <w:p w14:paraId="670AAE67" w14:textId="24BCD7FE" w:rsidR="003C2CD6" w:rsidRPr="001B2686" w:rsidRDefault="003C2CD6" w:rsidP="008950C6">
            <w:pPr>
              <w:pStyle w:val="Tablebodytext"/>
              <w:keepNext/>
              <w:keepLines/>
              <w:rPr>
                <w:lang w:eastAsia="ja-JP"/>
              </w:rPr>
            </w:pPr>
            <w:r w:rsidRPr="001B2686">
              <w:rPr>
                <w:lang w:eastAsia="ja-JP"/>
              </w:rPr>
              <w:t>Provider E</w:t>
            </w:r>
            <w:r w:rsidR="00171040">
              <w:rPr>
                <w:lang w:eastAsia="ja-JP"/>
              </w:rPr>
              <w:t>*</w:t>
            </w:r>
          </w:p>
        </w:tc>
        <w:tc>
          <w:tcPr>
            <w:tcW w:w="1843" w:type="dxa"/>
            <w:noWrap/>
            <w:hideMark/>
          </w:tcPr>
          <w:p w14:paraId="1FD1A1F3" w14:textId="77777777" w:rsidR="003C2CD6" w:rsidRPr="001B2686" w:rsidRDefault="003C2CD6" w:rsidP="008950C6">
            <w:pPr>
              <w:pStyle w:val="Tablebodytext"/>
              <w:keepNext/>
              <w:keepLines/>
              <w:jc w:val="right"/>
              <w:rPr>
                <w:lang w:eastAsia="ja-JP"/>
              </w:rPr>
            </w:pPr>
            <w:r w:rsidRPr="001B2686">
              <w:rPr>
                <w:lang w:eastAsia="ja-JP"/>
              </w:rPr>
              <w:t>2500</w:t>
            </w:r>
          </w:p>
        </w:tc>
        <w:tc>
          <w:tcPr>
            <w:tcW w:w="3118" w:type="dxa"/>
            <w:noWrap/>
            <w:hideMark/>
          </w:tcPr>
          <w:p w14:paraId="483EBCC5" w14:textId="0B59A04E" w:rsidR="003C2CD6" w:rsidRPr="001B2686" w:rsidRDefault="003C2CD6" w:rsidP="008950C6">
            <w:pPr>
              <w:pStyle w:val="Tablebodytext"/>
              <w:keepNext/>
              <w:keepLines/>
              <w:jc w:val="right"/>
              <w:rPr>
                <w:lang w:eastAsia="ja-JP"/>
              </w:rPr>
            </w:pPr>
            <w:r w:rsidRPr="001B2686">
              <w:rPr>
                <w:lang w:eastAsia="ja-JP"/>
              </w:rPr>
              <w:t>100</w:t>
            </w:r>
            <w:r w:rsidR="003F667B">
              <w:rPr>
                <w:lang w:eastAsia="ja-JP"/>
              </w:rPr>
              <w:t xml:space="preserve"> (</w:t>
            </w:r>
            <w:r w:rsidR="00932029">
              <w:rPr>
                <w:lang w:eastAsia="ja-JP"/>
              </w:rPr>
              <w:t>4% converted)</w:t>
            </w:r>
          </w:p>
        </w:tc>
        <w:tc>
          <w:tcPr>
            <w:tcW w:w="2630" w:type="dxa"/>
            <w:noWrap/>
            <w:hideMark/>
          </w:tcPr>
          <w:p w14:paraId="29DCB513" w14:textId="45D85DBC" w:rsidR="003C2CD6" w:rsidRPr="001B2686" w:rsidRDefault="003C2CD6" w:rsidP="008950C6">
            <w:pPr>
              <w:pStyle w:val="Tablebodytext"/>
              <w:keepNext/>
              <w:keepLines/>
              <w:jc w:val="right"/>
              <w:rPr>
                <w:lang w:eastAsia="ja-JP"/>
              </w:rPr>
            </w:pPr>
            <w:r w:rsidRPr="001B2686">
              <w:rPr>
                <w:lang w:eastAsia="ja-JP"/>
              </w:rPr>
              <w:t>10</w:t>
            </w:r>
            <w:r w:rsidR="00F65026">
              <w:rPr>
                <w:lang w:eastAsia="ja-JP"/>
              </w:rPr>
              <w:t xml:space="preserve"> (10% converted)</w:t>
            </w:r>
          </w:p>
        </w:tc>
      </w:tr>
      <w:tr w:rsidR="003C2CD6" w:rsidRPr="001B2686" w14:paraId="00211955" w14:textId="77777777" w:rsidTr="003C2CD6">
        <w:trPr>
          <w:trHeight w:val="299"/>
        </w:trPr>
        <w:tc>
          <w:tcPr>
            <w:tcW w:w="1266" w:type="dxa"/>
            <w:noWrap/>
            <w:hideMark/>
          </w:tcPr>
          <w:p w14:paraId="1AB6456E" w14:textId="58641400" w:rsidR="003C2CD6" w:rsidRPr="001B2686" w:rsidRDefault="003C2CD6" w:rsidP="008950C6">
            <w:pPr>
              <w:pStyle w:val="Tablebodytext"/>
              <w:keepNext/>
              <w:keepLines/>
              <w:rPr>
                <w:lang w:eastAsia="ja-JP"/>
              </w:rPr>
            </w:pPr>
            <w:r w:rsidRPr="001B2686">
              <w:rPr>
                <w:lang w:eastAsia="ja-JP"/>
              </w:rPr>
              <w:t>Provider F</w:t>
            </w:r>
            <w:r w:rsidR="00171040">
              <w:rPr>
                <w:lang w:eastAsia="ja-JP"/>
              </w:rPr>
              <w:t>*</w:t>
            </w:r>
          </w:p>
        </w:tc>
        <w:tc>
          <w:tcPr>
            <w:tcW w:w="1843" w:type="dxa"/>
            <w:noWrap/>
            <w:hideMark/>
          </w:tcPr>
          <w:p w14:paraId="5D923EC9" w14:textId="77777777" w:rsidR="003C2CD6" w:rsidRPr="001B2686" w:rsidRDefault="003C2CD6" w:rsidP="008950C6">
            <w:pPr>
              <w:pStyle w:val="Tablebodytext"/>
              <w:keepNext/>
              <w:keepLines/>
              <w:jc w:val="right"/>
              <w:rPr>
                <w:lang w:eastAsia="ja-JP"/>
              </w:rPr>
            </w:pPr>
            <w:r w:rsidRPr="001B2686">
              <w:rPr>
                <w:lang w:eastAsia="ja-JP"/>
              </w:rPr>
              <w:t>512</w:t>
            </w:r>
          </w:p>
        </w:tc>
        <w:tc>
          <w:tcPr>
            <w:tcW w:w="3118" w:type="dxa"/>
            <w:noWrap/>
            <w:hideMark/>
          </w:tcPr>
          <w:p w14:paraId="4E7F9D34" w14:textId="0EBCB46D" w:rsidR="003C2CD6" w:rsidRPr="001B2686" w:rsidRDefault="003C2CD6" w:rsidP="008950C6">
            <w:pPr>
              <w:pStyle w:val="Tablebodytext"/>
              <w:keepNext/>
              <w:keepLines/>
              <w:jc w:val="right"/>
              <w:rPr>
                <w:lang w:eastAsia="ja-JP"/>
              </w:rPr>
            </w:pPr>
            <w:r w:rsidRPr="001B2686">
              <w:rPr>
                <w:lang w:eastAsia="ja-JP"/>
              </w:rPr>
              <w:t>127</w:t>
            </w:r>
            <w:r w:rsidR="00932029">
              <w:rPr>
                <w:lang w:eastAsia="ja-JP"/>
              </w:rPr>
              <w:t xml:space="preserve"> (25% converted)</w:t>
            </w:r>
          </w:p>
        </w:tc>
        <w:tc>
          <w:tcPr>
            <w:tcW w:w="2630" w:type="dxa"/>
            <w:noWrap/>
            <w:hideMark/>
          </w:tcPr>
          <w:p w14:paraId="10BEBB38" w14:textId="2720C954" w:rsidR="003C2CD6" w:rsidRPr="001B2686" w:rsidRDefault="003C2CD6" w:rsidP="008950C6">
            <w:pPr>
              <w:pStyle w:val="Tablebodytext"/>
              <w:keepNext/>
              <w:keepLines/>
              <w:jc w:val="right"/>
              <w:rPr>
                <w:lang w:eastAsia="ja-JP"/>
              </w:rPr>
            </w:pPr>
            <w:r w:rsidRPr="001B2686">
              <w:rPr>
                <w:lang w:eastAsia="ja-JP"/>
              </w:rPr>
              <w:t>32</w:t>
            </w:r>
            <w:r w:rsidR="00F65026">
              <w:rPr>
                <w:lang w:eastAsia="ja-JP"/>
              </w:rPr>
              <w:t xml:space="preserve"> (</w:t>
            </w:r>
            <w:r w:rsidR="004876CE">
              <w:rPr>
                <w:lang w:eastAsia="ja-JP"/>
              </w:rPr>
              <w:t>25% converted)</w:t>
            </w:r>
          </w:p>
        </w:tc>
      </w:tr>
      <w:tr w:rsidR="003C2CD6" w:rsidRPr="001B2686" w14:paraId="259693D0" w14:textId="77777777" w:rsidTr="003C2CD6">
        <w:trPr>
          <w:trHeight w:val="299"/>
        </w:trPr>
        <w:tc>
          <w:tcPr>
            <w:tcW w:w="1266" w:type="dxa"/>
            <w:noWrap/>
            <w:hideMark/>
          </w:tcPr>
          <w:p w14:paraId="10D57805" w14:textId="77777777" w:rsidR="003C2CD6" w:rsidRPr="001B2686" w:rsidRDefault="003C2CD6" w:rsidP="008950C6">
            <w:pPr>
              <w:pStyle w:val="Tablebodytext"/>
              <w:keepNext/>
              <w:keepLines/>
              <w:rPr>
                <w:lang w:eastAsia="ja-JP"/>
              </w:rPr>
            </w:pPr>
            <w:r w:rsidRPr="001B2686">
              <w:rPr>
                <w:lang w:eastAsia="ja-JP"/>
              </w:rPr>
              <w:t>Provider G</w:t>
            </w:r>
          </w:p>
        </w:tc>
        <w:tc>
          <w:tcPr>
            <w:tcW w:w="1843" w:type="dxa"/>
            <w:noWrap/>
            <w:hideMark/>
          </w:tcPr>
          <w:p w14:paraId="686A1CC0" w14:textId="77777777" w:rsidR="003C2CD6" w:rsidRPr="001B2686" w:rsidRDefault="003C2CD6" w:rsidP="008950C6">
            <w:pPr>
              <w:pStyle w:val="Tablebodytext"/>
              <w:keepNext/>
              <w:keepLines/>
              <w:jc w:val="right"/>
              <w:rPr>
                <w:lang w:eastAsia="ja-JP"/>
              </w:rPr>
            </w:pPr>
            <w:r w:rsidRPr="001B2686">
              <w:rPr>
                <w:lang w:eastAsia="ja-JP"/>
              </w:rPr>
              <w:t>106</w:t>
            </w:r>
          </w:p>
        </w:tc>
        <w:tc>
          <w:tcPr>
            <w:tcW w:w="3118" w:type="dxa"/>
            <w:noWrap/>
            <w:hideMark/>
          </w:tcPr>
          <w:p w14:paraId="49DDDE27" w14:textId="0FC811F3" w:rsidR="003C2CD6" w:rsidRPr="001B2686" w:rsidRDefault="003C2CD6" w:rsidP="008950C6">
            <w:pPr>
              <w:pStyle w:val="Tablebodytext"/>
              <w:keepNext/>
              <w:keepLines/>
              <w:jc w:val="right"/>
              <w:rPr>
                <w:lang w:eastAsia="ja-JP"/>
              </w:rPr>
            </w:pPr>
            <w:r w:rsidRPr="001B2686">
              <w:rPr>
                <w:lang w:eastAsia="ja-JP"/>
              </w:rPr>
              <w:t>106</w:t>
            </w:r>
            <w:r w:rsidR="00932029">
              <w:rPr>
                <w:lang w:eastAsia="ja-JP"/>
              </w:rPr>
              <w:t xml:space="preserve"> (100% converted)</w:t>
            </w:r>
          </w:p>
        </w:tc>
        <w:tc>
          <w:tcPr>
            <w:tcW w:w="2630" w:type="dxa"/>
            <w:noWrap/>
            <w:hideMark/>
          </w:tcPr>
          <w:p w14:paraId="5FA05981" w14:textId="22288D6E" w:rsidR="003C2CD6" w:rsidRPr="001B2686" w:rsidRDefault="003C2CD6" w:rsidP="008950C6">
            <w:pPr>
              <w:pStyle w:val="Tablebodytext"/>
              <w:keepNext/>
              <w:keepLines/>
              <w:jc w:val="right"/>
              <w:rPr>
                <w:lang w:eastAsia="ja-JP"/>
              </w:rPr>
            </w:pPr>
            <w:r w:rsidRPr="001B2686">
              <w:rPr>
                <w:lang w:eastAsia="ja-JP"/>
              </w:rPr>
              <w:t>0</w:t>
            </w:r>
            <w:r w:rsidR="004876CE">
              <w:rPr>
                <w:lang w:eastAsia="ja-JP"/>
              </w:rPr>
              <w:t xml:space="preserve"> (0% converted)</w:t>
            </w:r>
          </w:p>
        </w:tc>
      </w:tr>
      <w:tr w:rsidR="003C2CD6" w:rsidRPr="001B2686" w14:paraId="38A643AE" w14:textId="77777777" w:rsidTr="003C2CD6">
        <w:trPr>
          <w:trHeight w:val="299"/>
        </w:trPr>
        <w:tc>
          <w:tcPr>
            <w:tcW w:w="1266" w:type="dxa"/>
            <w:noWrap/>
            <w:hideMark/>
          </w:tcPr>
          <w:p w14:paraId="1CB16643" w14:textId="77777777" w:rsidR="003C2CD6" w:rsidRPr="001B2686" w:rsidRDefault="003C2CD6" w:rsidP="008950C6">
            <w:pPr>
              <w:pStyle w:val="Tablebodytext"/>
              <w:keepNext/>
              <w:keepLines/>
              <w:rPr>
                <w:lang w:eastAsia="ja-JP"/>
              </w:rPr>
            </w:pPr>
            <w:r w:rsidRPr="001B2686">
              <w:rPr>
                <w:lang w:eastAsia="ja-JP"/>
              </w:rPr>
              <w:t>Provider H</w:t>
            </w:r>
          </w:p>
        </w:tc>
        <w:tc>
          <w:tcPr>
            <w:tcW w:w="1843" w:type="dxa"/>
            <w:noWrap/>
            <w:hideMark/>
          </w:tcPr>
          <w:p w14:paraId="5CACC7B1" w14:textId="77777777" w:rsidR="003C2CD6" w:rsidRPr="001B2686" w:rsidRDefault="003C2CD6" w:rsidP="008950C6">
            <w:pPr>
              <w:pStyle w:val="Tablebodytext"/>
              <w:keepNext/>
              <w:keepLines/>
              <w:jc w:val="right"/>
              <w:rPr>
                <w:lang w:eastAsia="ja-JP"/>
              </w:rPr>
            </w:pPr>
            <w:r w:rsidRPr="001B2686">
              <w:rPr>
                <w:lang w:eastAsia="ja-JP"/>
              </w:rPr>
              <w:t>138</w:t>
            </w:r>
          </w:p>
        </w:tc>
        <w:tc>
          <w:tcPr>
            <w:tcW w:w="3118" w:type="dxa"/>
            <w:noWrap/>
            <w:hideMark/>
          </w:tcPr>
          <w:p w14:paraId="6B75C9B5" w14:textId="43D01CFF" w:rsidR="003C2CD6" w:rsidRPr="001B2686" w:rsidRDefault="003C2CD6" w:rsidP="008950C6">
            <w:pPr>
              <w:pStyle w:val="Tablebodytext"/>
              <w:keepNext/>
              <w:keepLines/>
              <w:jc w:val="right"/>
              <w:rPr>
                <w:lang w:eastAsia="ja-JP"/>
              </w:rPr>
            </w:pPr>
            <w:r w:rsidRPr="001B2686">
              <w:rPr>
                <w:lang w:eastAsia="ja-JP"/>
              </w:rPr>
              <w:t>6</w:t>
            </w:r>
            <w:r w:rsidR="00932029">
              <w:rPr>
                <w:lang w:eastAsia="ja-JP"/>
              </w:rPr>
              <w:t xml:space="preserve"> (4% converted)</w:t>
            </w:r>
          </w:p>
        </w:tc>
        <w:tc>
          <w:tcPr>
            <w:tcW w:w="2630" w:type="dxa"/>
            <w:noWrap/>
            <w:hideMark/>
          </w:tcPr>
          <w:p w14:paraId="20C820FD" w14:textId="06E4F427" w:rsidR="003C2CD6" w:rsidRPr="001B2686" w:rsidRDefault="003C2CD6" w:rsidP="008950C6">
            <w:pPr>
              <w:pStyle w:val="Tablebodytext"/>
              <w:keepNext/>
              <w:keepLines/>
              <w:jc w:val="right"/>
              <w:rPr>
                <w:lang w:eastAsia="ja-JP"/>
              </w:rPr>
            </w:pPr>
            <w:r w:rsidRPr="001B2686">
              <w:rPr>
                <w:lang w:eastAsia="ja-JP"/>
              </w:rPr>
              <w:t>0</w:t>
            </w:r>
            <w:r w:rsidR="004876CE">
              <w:rPr>
                <w:lang w:eastAsia="ja-JP"/>
              </w:rPr>
              <w:t xml:space="preserve"> (0% converted)</w:t>
            </w:r>
          </w:p>
        </w:tc>
      </w:tr>
      <w:tr w:rsidR="003C2CD6" w:rsidRPr="001B2686" w14:paraId="022F71CD" w14:textId="77777777" w:rsidTr="003C2CD6">
        <w:trPr>
          <w:trHeight w:val="299"/>
        </w:trPr>
        <w:tc>
          <w:tcPr>
            <w:tcW w:w="1266" w:type="dxa"/>
            <w:noWrap/>
            <w:hideMark/>
          </w:tcPr>
          <w:p w14:paraId="5D7F45C6" w14:textId="6C8514EC" w:rsidR="003C2CD6" w:rsidRPr="001B2686" w:rsidRDefault="003C2CD6" w:rsidP="008950C6">
            <w:pPr>
              <w:pStyle w:val="Tablebodytext"/>
              <w:keepNext/>
              <w:keepLines/>
              <w:rPr>
                <w:lang w:eastAsia="ja-JP"/>
              </w:rPr>
            </w:pPr>
            <w:r w:rsidRPr="001B2686">
              <w:rPr>
                <w:lang w:eastAsia="ja-JP"/>
              </w:rPr>
              <w:t>Provider I</w:t>
            </w:r>
            <w:r w:rsidR="00171040">
              <w:rPr>
                <w:lang w:eastAsia="ja-JP"/>
              </w:rPr>
              <w:t>*</w:t>
            </w:r>
          </w:p>
        </w:tc>
        <w:tc>
          <w:tcPr>
            <w:tcW w:w="1843" w:type="dxa"/>
            <w:noWrap/>
            <w:hideMark/>
          </w:tcPr>
          <w:p w14:paraId="76A4956B" w14:textId="77777777" w:rsidR="003C2CD6" w:rsidRPr="001B2686" w:rsidRDefault="003C2CD6" w:rsidP="008950C6">
            <w:pPr>
              <w:pStyle w:val="Tablebodytext"/>
              <w:keepNext/>
              <w:keepLines/>
              <w:jc w:val="right"/>
              <w:rPr>
                <w:lang w:eastAsia="ja-JP"/>
              </w:rPr>
            </w:pPr>
            <w:r w:rsidRPr="001B2686">
              <w:rPr>
                <w:lang w:eastAsia="ja-JP"/>
              </w:rPr>
              <w:t>121</w:t>
            </w:r>
          </w:p>
        </w:tc>
        <w:tc>
          <w:tcPr>
            <w:tcW w:w="3118" w:type="dxa"/>
            <w:noWrap/>
            <w:hideMark/>
          </w:tcPr>
          <w:p w14:paraId="23051791" w14:textId="158BD34B" w:rsidR="003C2CD6" w:rsidRPr="001B2686" w:rsidRDefault="003C2CD6" w:rsidP="008950C6">
            <w:pPr>
              <w:pStyle w:val="Tablebodytext"/>
              <w:keepNext/>
              <w:keepLines/>
              <w:jc w:val="right"/>
              <w:rPr>
                <w:lang w:eastAsia="ja-JP"/>
              </w:rPr>
            </w:pPr>
            <w:r w:rsidRPr="001B2686">
              <w:rPr>
                <w:lang w:eastAsia="ja-JP"/>
              </w:rPr>
              <w:t>38</w:t>
            </w:r>
            <w:r w:rsidR="00182947">
              <w:rPr>
                <w:lang w:eastAsia="ja-JP"/>
              </w:rPr>
              <w:t xml:space="preserve"> (31% converted)</w:t>
            </w:r>
          </w:p>
        </w:tc>
        <w:tc>
          <w:tcPr>
            <w:tcW w:w="2630" w:type="dxa"/>
            <w:noWrap/>
            <w:hideMark/>
          </w:tcPr>
          <w:p w14:paraId="1565EC85" w14:textId="793AA90D" w:rsidR="003C2CD6" w:rsidRPr="001B2686" w:rsidRDefault="003C2CD6" w:rsidP="008950C6">
            <w:pPr>
              <w:pStyle w:val="Tablebodytext"/>
              <w:keepNext/>
              <w:keepLines/>
              <w:jc w:val="right"/>
              <w:rPr>
                <w:lang w:eastAsia="ja-JP"/>
              </w:rPr>
            </w:pPr>
            <w:r w:rsidRPr="001B2686">
              <w:rPr>
                <w:lang w:eastAsia="ja-JP"/>
              </w:rPr>
              <w:t>0</w:t>
            </w:r>
            <w:r w:rsidR="004876CE">
              <w:rPr>
                <w:lang w:eastAsia="ja-JP"/>
              </w:rPr>
              <w:t xml:space="preserve"> (0% converted)</w:t>
            </w:r>
          </w:p>
        </w:tc>
      </w:tr>
      <w:tr w:rsidR="003C2CD6" w:rsidRPr="001B2686" w14:paraId="2672EC28" w14:textId="77777777" w:rsidTr="003C2CD6">
        <w:trPr>
          <w:trHeight w:val="299"/>
        </w:trPr>
        <w:tc>
          <w:tcPr>
            <w:tcW w:w="1266" w:type="dxa"/>
            <w:noWrap/>
            <w:hideMark/>
          </w:tcPr>
          <w:p w14:paraId="712D83E3" w14:textId="77777777" w:rsidR="003C2CD6" w:rsidRPr="001B2686" w:rsidRDefault="003C2CD6" w:rsidP="008950C6">
            <w:pPr>
              <w:pStyle w:val="Tablebodytext"/>
              <w:keepNext/>
              <w:keepLines/>
              <w:rPr>
                <w:lang w:eastAsia="ja-JP"/>
              </w:rPr>
            </w:pPr>
            <w:r w:rsidRPr="001B2686">
              <w:rPr>
                <w:lang w:eastAsia="ja-JP"/>
              </w:rPr>
              <w:t>Provider J</w:t>
            </w:r>
          </w:p>
        </w:tc>
        <w:tc>
          <w:tcPr>
            <w:tcW w:w="1843" w:type="dxa"/>
            <w:noWrap/>
            <w:hideMark/>
          </w:tcPr>
          <w:p w14:paraId="7A298111" w14:textId="77777777" w:rsidR="003C2CD6" w:rsidRPr="001B2686" w:rsidRDefault="003C2CD6" w:rsidP="008950C6">
            <w:pPr>
              <w:pStyle w:val="Tablebodytext"/>
              <w:keepNext/>
              <w:keepLines/>
              <w:jc w:val="right"/>
              <w:rPr>
                <w:lang w:eastAsia="ja-JP"/>
              </w:rPr>
            </w:pPr>
            <w:r w:rsidRPr="001B2686">
              <w:rPr>
                <w:lang w:eastAsia="ja-JP"/>
              </w:rPr>
              <w:t>1019</w:t>
            </w:r>
          </w:p>
        </w:tc>
        <w:tc>
          <w:tcPr>
            <w:tcW w:w="3118" w:type="dxa"/>
            <w:noWrap/>
            <w:hideMark/>
          </w:tcPr>
          <w:p w14:paraId="254965C9" w14:textId="68FE0FDC" w:rsidR="003C2CD6" w:rsidRPr="001B2686" w:rsidRDefault="003C2CD6" w:rsidP="008950C6">
            <w:pPr>
              <w:pStyle w:val="Tablebodytext"/>
              <w:keepNext/>
              <w:keepLines/>
              <w:jc w:val="right"/>
              <w:rPr>
                <w:lang w:eastAsia="ja-JP"/>
              </w:rPr>
            </w:pPr>
            <w:r w:rsidRPr="001B2686">
              <w:rPr>
                <w:lang w:eastAsia="ja-JP"/>
              </w:rPr>
              <w:t>13</w:t>
            </w:r>
            <w:r w:rsidR="00182947">
              <w:rPr>
                <w:lang w:eastAsia="ja-JP"/>
              </w:rPr>
              <w:t xml:space="preserve"> (1% converted)</w:t>
            </w:r>
          </w:p>
        </w:tc>
        <w:tc>
          <w:tcPr>
            <w:tcW w:w="2630" w:type="dxa"/>
            <w:noWrap/>
            <w:hideMark/>
          </w:tcPr>
          <w:p w14:paraId="0BD28632" w14:textId="1A4EDC0C" w:rsidR="003C2CD6" w:rsidRPr="001B2686" w:rsidRDefault="003C2CD6" w:rsidP="008950C6">
            <w:pPr>
              <w:pStyle w:val="Tablebodytext"/>
              <w:keepNext/>
              <w:keepLines/>
              <w:jc w:val="right"/>
              <w:rPr>
                <w:lang w:eastAsia="ja-JP"/>
              </w:rPr>
            </w:pPr>
            <w:r w:rsidRPr="001B2686">
              <w:rPr>
                <w:lang w:eastAsia="ja-JP"/>
              </w:rPr>
              <w:t>0</w:t>
            </w:r>
            <w:r w:rsidR="004876CE">
              <w:rPr>
                <w:lang w:eastAsia="ja-JP"/>
              </w:rPr>
              <w:t xml:space="preserve"> (0% converted)</w:t>
            </w:r>
          </w:p>
        </w:tc>
      </w:tr>
      <w:tr w:rsidR="003C2CD6" w:rsidRPr="001B2686" w14:paraId="321F1536" w14:textId="77777777" w:rsidTr="003C2CD6">
        <w:trPr>
          <w:trHeight w:val="299"/>
        </w:trPr>
        <w:tc>
          <w:tcPr>
            <w:tcW w:w="1266" w:type="dxa"/>
            <w:noWrap/>
            <w:hideMark/>
          </w:tcPr>
          <w:p w14:paraId="21DA72A8" w14:textId="5CB1F3D9" w:rsidR="003C2CD6" w:rsidRPr="001B2686" w:rsidRDefault="003C2CD6" w:rsidP="008950C6">
            <w:pPr>
              <w:pStyle w:val="Tablebodytext"/>
              <w:keepNext/>
              <w:keepLines/>
              <w:rPr>
                <w:lang w:eastAsia="ja-JP"/>
              </w:rPr>
            </w:pPr>
            <w:r w:rsidRPr="001B2686">
              <w:rPr>
                <w:lang w:eastAsia="ja-JP"/>
              </w:rPr>
              <w:t>Provider K</w:t>
            </w:r>
            <w:r w:rsidR="00171040">
              <w:rPr>
                <w:lang w:eastAsia="ja-JP"/>
              </w:rPr>
              <w:t>*</w:t>
            </w:r>
          </w:p>
        </w:tc>
        <w:tc>
          <w:tcPr>
            <w:tcW w:w="1843" w:type="dxa"/>
            <w:noWrap/>
            <w:hideMark/>
          </w:tcPr>
          <w:p w14:paraId="546D4C61" w14:textId="77777777" w:rsidR="003C2CD6" w:rsidRPr="001B2686" w:rsidRDefault="003C2CD6" w:rsidP="008950C6">
            <w:pPr>
              <w:pStyle w:val="Tablebodytext"/>
              <w:keepNext/>
              <w:keepLines/>
              <w:jc w:val="right"/>
              <w:rPr>
                <w:lang w:eastAsia="ja-JP"/>
              </w:rPr>
            </w:pPr>
            <w:r w:rsidRPr="001B2686">
              <w:rPr>
                <w:lang w:eastAsia="ja-JP"/>
              </w:rPr>
              <w:t>0</w:t>
            </w:r>
          </w:p>
        </w:tc>
        <w:tc>
          <w:tcPr>
            <w:tcW w:w="3118" w:type="dxa"/>
            <w:noWrap/>
            <w:hideMark/>
          </w:tcPr>
          <w:p w14:paraId="437B62C7" w14:textId="07E53EAA" w:rsidR="003C2CD6" w:rsidRDefault="00C527C3" w:rsidP="008950C6">
            <w:pPr>
              <w:pStyle w:val="Tablebodytext"/>
              <w:keepNext/>
              <w:keepLines/>
              <w:jc w:val="right"/>
              <w:rPr>
                <w:lang w:eastAsia="ja-JP"/>
              </w:rPr>
            </w:pPr>
            <w:r w:rsidRPr="001B2686">
              <w:rPr>
                <w:lang w:eastAsia="ja-JP"/>
              </w:rPr>
              <w:t>0</w:t>
            </w:r>
            <w:r>
              <w:rPr>
                <w:lang w:eastAsia="ja-JP"/>
              </w:rPr>
              <w:t xml:space="preserve"> (0% converted)**</w:t>
            </w:r>
          </w:p>
          <w:p w14:paraId="00180BAB" w14:textId="6C9B57CA" w:rsidR="006F0565" w:rsidRPr="006F0565" w:rsidRDefault="006F0565" w:rsidP="00202B91">
            <w:pPr>
              <w:rPr>
                <w:lang w:eastAsia="ja-JP"/>
              </w:rPr>
            </w:pPr>
          </w:p>
        </w:tc>
        <w:tc>
          <w:tcPr>
            <w:tcW w:w="2630" w:type="dxa"/>
            <w:noWrap/>
            <w:hideMark/>
          </w:tcPr>
          <w:p w14:paraId="35845E36" w14:textId="5956F496" w:rsidR="003C2CD6" w:rsidRPr="001B2686" w:rsidRDefault="00C527C3" w:rsidP="00202B91">
            <w:pPr>
              <w:pStyle w:val="Tablebodytext"/>
              <w:keepNext/>
              <w:keepLines/>
              <w:ind w:left="720"/>
              <w:jc w:val="right"/>
              <w:rPr>
                <w:lang w:eastAsia="ja-JP"/>
              </w:rPr>
            </w:pPr>
            <w:r w:rsidRPr="001B2686">
              <w:rPr>
                <w:lang w:eastAsia="ja-JP"/>
              </w:rPr>
              <w:t>0</w:t>
            </w:r>
            <w:r>
              <w:rPr>
                <w:lang w:eastAsia="ja-JP"/>
              </w:rPr>
              <w:t xml:space="preserve"> (0% converted)</w:t>
            </w:r>
          </w:p>
        </w:tc>
      </w:tr>
      <w:tr w:rsidR="003C2CD6" w:rsidRPr="001B2686" w14:paraId="6888482C" w14:textId="77777777" w:rsidTr="003C2CD6">
        <w:trPr>
          <w:trHeight w:val="299"/>
        </w:trPr>
        <w:tc>
          <w:tcPr>
            <w:tcW w:w="1266" w:type="dxa"/>
            <w:noWrap/>
            <w:hideMark/>
          </w:tcPr>
          <w:p w14:paraId="6D7D86B1" w14:textId="4D43F655" w:rsidR="003C2CD6" w:rsidRPr="001B2686" w:rsidRDefault="003C2CD6" w:rsidP="008950C6">
            <w:pPr>
              <w:pStyle w:val="Tablebodytext"/>
              <w:keepNext/>
              <w:keepLines/>
              <w:rPr>
                <w:lang w:eastAsia="ja-JP"/>
              </w:rPr>
            </w:pPr>
            <w:r w:rsidRPr="001B2686">
              <w:rPr>
                <w:lang w:eastAsia="ja-JP"/>
              </w:rPr>
              <w:t>Provider L</w:t>
            </w:r>
            <w:r w:rsidR="00171040">
              <w:rPr>
                <w:lang w:eastAsia="ja-JP"/>
              </w:rPr>
              <w:t>*</w:t>
            </w:r>
          </w:p>
        </w:tc>
        <w:tc>
          <w:tcPr>
            <w:tcW w:w="1843" w:type="dxa"/>
            <w:noWrap/>
            <w:hideMark/>
          </w:tcPr>
          <w:p w14:paraId="03A5187C" w14:textId="77777777" w:rsidR="003C2CD6" w:rsidRPr="001B2686" w:rsidRDefault="003C2CD6" w:rsidP="008950C6">
            <w:pPr>
              <w:pStyle w:val="Tablebodytext"/>
              <w:keepNext/>
              <w:keepLines/>
              <w:jc w:val="right"/>
              <w:rPr>
                <w:lang w:eastAsia="ja-JP"/>
              </w:rPr>
            </w:pPr>
            <w:r w:rsidRPr="001B2686">
              <w:rPr>
                <w:lang w:eastAsia="ja-JP"/>
              </w:rPr>
              <w:t>169</w:t>
            </w:r>
          </w:p>
        </w:tc>
        <w:tc>
          <w:tcPr>
            <w:tcW w:w="3118" w:type="dxa"/>
            <w:noWrap/>
            <w:hideMark/>
          </w:tcPr>
          <w:p w14:paraId="6FA8FAFA" w14:textId="44DD1979" w:rsidR="003C2CD6" w:rsidRPr="001B2686" w:rsidRDefault="003C2CD6" w:rsidP="008950C6">
            <w:pPr>
              <w:pStyle w:val="Tablebodytext"/>
              <w:keepNext/>
              <w:keepLines/>
              <w:jc w:val="right"/>
              <w:rPr>
                <w:lang w:eastAsia="ja-JP"/>
              </w:rPr>
            </w:pPr>
            <w:r w:rsidRPr="001B2686">
              <w:rPr>
                <w:lang w:eastAsia="ja-JP"/>
              </w:rPr>
              <w:t>169</w:t>
            </w:r>
            <w:r w:rsidR="00527655">
              <w:rPr>
                <w:lang w:eastAsia="ja-JP"/>
              </w:rPr>
              <w:t xml:space="preserve"> (100% converted)</w:t>
            </w:r>
          </w:p>
        </w:tc>
        <w:tc>
          <w:tcPr>
            <w:tcW w:w="2630" w:type="dxa"/>
            <w:noWrap/>
            <w:hideMark/>
          </w:tcPr>
          <w:p w14:paraId="40B12FEC" w14:textId="3D0EBB95" w:rsidR="003C2CD6" w:rsidRPr="001B2686" w:rsidRDefault="003C2CD6" w:rsidP="008950C6">
            <w:pPr>
              <w:pStyle w:val="Tablebodytext"/>
              <w:keepNext/>
              <w:keepLines/>
              <w:jc w:val="right"/>
              <w:rPr>
                <w:lang w:eastAsia="ja-JP"/>
              </w:rPr>
            </w:pPr>
            <w:r w:rsidRPr="001B2686">
              <w:rPr>
                <w:lang w:eastAsia="ja-JP"/>
              </w:rPr>
              <w:t>169</w:t>
            </w:r>
            <w:r w:rsidR="004876CE">
              <w:rPr>
                <w:lang w:eastAsia="ja-JP"/>
              </w:rPr>
              <w:t xml:space="preserve"> 100% converted)</w:t>
            </w:r>
          </w:p>
        </w:tc>
      </w:tr>
      <w:tr w:rsidR="003C2CD6" w:rsidRPr="001B2686" w14:paraId="306E9617" w14:textId="77777777" w:rsidTr="003C2CD6">
        <w:trPr>
          <w:cnfStyle w:val="010000000000" w:firstRow="0" w:lastRow="1" w:firstColumn="0" w:lastColumn="0" w:oddVBand="0" w:evenVBand="0" w:oddHBand="0" w:evenHBand="0" w:firstRowFirstColumn="0" w:firstRowLastColumn="0" w:lastRowFirstColumn="0" w:lastRowLastColumn="0"/>
          <w:trHeight w:val="299"/>
        </w:trPr>
        <w:tc>
          <w:tcPr>
            <w:tcW w:w="1266" w:type="dxa"/>
            <w:noWrap/>
            <w:hideMark/>
          </w:tcPr>
          <w:p w14:paraId="4F45BF36" w14:textId="77777777" w:rsidR="003C2CD6" w:rsidRPr="001B2686" w:rsidRDefault="003C2CD6" w:rsidP="008950C6">
            <w:pPr>
              <w:pStyle w:val="Tablebodytext"/>
              <w:keepNext/>
              <w:keepLines/>
              <w:jc w:val="left"/>
              <w:rPr>
                <w:lang w:eastAsia="ja-JP"/>
              </w:rPr>
            </w:pPr>
            <w:r w:rsidRPr="001B2686">
              <w:rPr>
                <w:lang w:eastAsia="ja-JP"/>
              </w:rPr>
              <w:t>Total</w:t>
            </w:r>
          </w:p>
        </w:tc>
        <w:tc>
          <w:tcPr>
            <w:tcW w:w="1843" w:type="dxa"/>
            <w:noWrap/>
            <w:hideMark/>
          </w:tcPr>
          <w:p w14:paraId="41C564CA" w14:textId="77777777" w:rsidR="003C2CD6" w:rsidRPr="001B2686" w:rsidRDefault="003C2CD6" w:rsidP="008950C6">
            <w:pPr>
              <w:pStyle w:val="Tablebodytext"/>
              <w:keepNext/>
              <w:keepLines/>
              <w:rPr>
                <w:lang w:eastAsia="ja-JP"/>
              </w:rPr>
            </w:pPr>
            <w:r w:rsidRPr="001B2686">
              <w:rPr>
                <w:lang w:eastAsia="ja-JP"/>
              </w:rPr>
              <w:t>5148</w:t>
            </w:r>
          </w:p>
        </w:tc>
        <w:tc>
          <w:tcPr>
            <w:tcW w:w="3118" w:type="dxa"/>
            <w:noWrap/>
            <w:hideMark/>
          </w:tcPr>
          <w:p w14:paraId="4CB881FB" w14:textId="3CEA16C7" w:rsidR="003C2CD6" w:rsidRPr="001B2686" w:rsidRDefault="003C2CD6" w:rsidP="008950C6">
            <w:pPr>
              <w:pStyle w:val="Tablebodytext"/>
              <w:keepNext/>
              <w:keepLines/>
              <w:rPr>
                <w:lang w:eastAsia="ja-JP"/>
              </w:rPr>
            </w:pPr>
            <w:r w:rsidRPr="001B2686">
              <w:rPr>
                <w:lang w:eastAsia="ja-JP"/>
              </w:rPr>
              <w:t>808</w:t>
            </w:r>
            <w:r w:rsidR="009C053F">
              <w:rPr>
                <w:lang w:eastAsia="ja-JP"/>
              </w:rPr>
              <w:t xml:space="preserve"> (16% converted)</w:t>
            </w:r>
          </w:p>
        </w:tc>
        <w:tc>
          <w:tcPr>
            <w:tcW w:w="2630" w:type="dxa"/>
            <w:noWrap/>
            <w:hideMark/>
          </w:tcPr>
          <w:p w14:paraId="5D5F69E6" w14:textId="58DBACF2" w:rsidR="003C2CD6" w:rsidRPr="001B2686" w:rsidRDefault="003C2CD6" w:rsidP="008950C6">
            <w:pPr>
              <w:pStyle w:val="Tablebodytext"/>
              <w:keepNext/>
              <w:keepLines/>
              <w:rPr>
                <w:lang w:eastAsia="ja-JP"/>
              </w:rPr>
            </w:pPr>
            <w:r w:rsidRPr="001B2686">
              <w:rPr>
                <w:lang w:eastAsia="ja-JP"/>
              </w:rPr>
              <w:t>285</w:t>
            </w:r>
            <w:r w:rsidR="004876CE">
              <w:rPr>
                <w:lang w:eastAsia="ja-JP"/>
              </w:rPr>
              <w:t xml:space="preserve"> (35% converted)</w:t>
            </w:r>
          </w:p>
        </w:tc>
      </w:tr>
    </w:tbl>
    <w:p w14:paraId="7797D1BF" w14:textId="55DDCDBC" w:rsidR="00064E40" w:rsidRDefault="00064E40" w:rsidP="00064E40">
      <w:pPr>
        <w:pStyle w:val="ARTD-Notesfortablesandfigures"/>
        <w:keepNext/>
        <w:keepLines/>
        <w:rPr>
          <w:lang w:eastAsia="ja-JP"/>
        </w:rPr>
      </w:pPr>
      <w:r w:rsidRPr="00064E40">
        <w:rPr>
          <w:lang w:eastAsia="ja-JP"/>
        </w:rPr>
        <w:t xml:space="preserve"> </w:t>
      </w:r>
      <w:r>
        <w:rPr>
          <w:lang w:eastAsia="ja-JP"/>
        </w:rPr>
        <w:t xml:space="preserve">Source: Provider final reports. Note: As providers were able to deliver and report on different activities, the nature of each activity was coded as reach, information and training, or personalised support. As reporting of reach differed across providers, this may be an undercount of true pilot reach. </w:t>
      </w:r>
      <w:r w:rsidR="00DD1EEE">
        <w:rPr>
          <w:lang w:eastAsia="ja-JP"/>
        </w:rPr>
        <w:t xml:space="preserve"> </w:t>
      </w:r>
      <w:r w:rsidR="00D42E88">
        <w:rPr>
          <w:lang w:eastAsia="ja-JP"/>
        </w:rPr>
        <w:t xml:space="preserve">Given differences in reporting </w:t>
      </w:r>
      <w:r w:rsidR="00716798">
        <w:rPr>
          <w:lang w:eastAsia="ja-JP"/>
        </w:rPr>
        <w:t xml:space="preserve">approaches across providers, some providers reported that they had delivered </w:t>
      </w:r>
      <w:r w:rsidR="002D6A6A">
        <w:rPr>
          <w:lang w:eastAsia="ja-JP"/>
        </w:rPr>
        <w:t xml:space="preserve">activities but did not include </w:t>
      </w:r>
      <w:r w:rsidR="006332A4">
        <w:rPr>
          <w:lang w:eastAsia="ja-JP"/>
        </w:rPr>
        <w:t xml:space="preserve">specific data relating to reach. </w:t>
      </w:r>
      <w:r w:rsidR="00C52B78">
        <w:rPr>
          <w:lang w:eastAsia="ja-JP"/>
        </w:rPr>
        <w:t>Where no information is available, reach is recorded as zero.</w:t>
      </w:r>
      <w:r w:rsidR="00C527C3">
        <w:rPr>
          <w:lang w:eastAsia="ja-JP"/>
        </w:rPr>
        <w:t xml:space="preserve"> * indicates providers that planned to deliver personalised support to TSMEs as part of their tailored model.</w:t>
      </w:r>
      <w:r w:rsidR="00C52B78">
        <w:rPr>
          <w:lang w:eastAsia="ja-JP"/>
        </w:rPr>
        <w:t xml:space="preserve"> </w:t>
      </w:r>
      <w:r w:rsidR="00C527C3">
        <w:rPr>
          <w:lang w:eastAsia="ja-JP"/>
        </w:rPr>
        <w:t>**</w:t>
      </w:r>
      <w:r w:rsidR="006F0565">
        <w:rPr>
          <w:lang w:eastAsia="ja-JP"/>
        </w:rPr>
        <w:t xml:space="preserve">Provider K had intended to, but was not able to deliver education and training activities with TSMEs. </w:t>
      </w:r>
    </w:p>
    <w:p w14:paraId="54A51C2A" w14:textId="24A20B4A" w:rsidR="00051A24" w:rsidRDefault="00654050" w:rsidP="004C2493">
      <w:pPr>
        <w:pStyle w:val="Heading5"/>
        <w:rPr>
          <w:lang w:eastAsia="ja-JP"/>
        </w:rPr>
      </w:pPr>
      <w:r>
        <w:t>Was the pilot delivered as intended?</w:t>
      </w:r>
      <w:r w:rsidR="00051A24" w:rsidRPr="00051A24">
        <w:rPr>
          <w:lang w:eastAsia="ja-JP"/>
        </w:rPr>
        <w:t xml:space="preserve"> </w:t>
      </w:r>
      <w:r w:rsidR="00051A24">
        <w:rPr>
          <w:lang w:eastAsia="ja-JP"/>
        </w:rPr>
        <w:t xml:space="preserve">To what extent did </w:t>
      </w:r>
      <w:r w:rsidR="00C31D21">
        <w:rPr>
          <w:lang w:eastAsia="ja-JP"/>
        </w:rPr>
        <w:t>planned</w:t>
      </w:r>
      <w:r w:rsidR="00051A24">
        <w:rPr>
          <w:lang w:eastAsia="ja-JP"/>
        </w:rPr>
        <w:t xml:space="preserve"> activities need to be adapted to the needs of regions? </w:t>
      </w:r>
    </w:p>
    <w:p w14:paraId="3697C083" w14:textId="77F1F256" w:rsidR="00D3314D" w:rsidRDefault="004303E8" w:rsidP="00D3314D">
      <w:r>
        <w:t xml:space="preserve">The TLNP was delivered broadly as intended. However, some </w:t>
      </w:r>
      <w:r w:rsidR="00D428A5">
        <w:t>adaptations were made as a result of</w:t>
      </w:r>
      <w:r w:rsidR="005008A4">
        <w:t xml:space="preserve"> challenges providers experienced</w:t>
      </w:r>
      <w:r w:rsidR="008A22DD">
        <w:t xml:space="preserve"> with</w:t>
      </w:r>
      <w:r w:rsidR="004112C5">
        <w:t xml:space="preserve"> engaging TSMEs</w:t>
      </w:r>
      <w:r w:rsidR="005008A4">
        <w:t xml:space="preserve"> during pilot delivery. </w:t>
      </w:r>
      <w:r w:rsidR="00E94D80">
        <w:t xml:space="preserve">Key changes in the </w:t>
      </w:r>
      <w:r w:rsidR="00BB3602">
        <w:t>delivery of the TLNP</w:t>
      </w:r>
      <w:r w:rsidR="00BD0C21">
        <w:t xml:space="preserve"> during implementation included: </w:t>
      </w:r>
    </w:p>
    <w:p w14:paraId="50A50E8B" w14:textId="2740C63A" w:rsidR="00513052" w:rsidRDefault="00D638FC" w:rsidP="00513052">
      <w:pPr>
        <w:pStyle w:val="ListParagraph"/>
        <w:rPr>
          <w:lang w:eastAsia="ja-JP"/>
        </w:rPr>
      </w:pPr>
      <w:r w:rsidRPr="00E903A2">
        <w:rPr>
          <w:b/>
          <w:bCs/>
          <w:color w:val="005677" w:themeColor="text1"/>
          <w:lang w:eastAsia="ja-JP"/>
        </w:rPr>
        <w:t>DSS c</w:t>
      </w:r>
      <w:r w:rsidR="00513052" w:rsidRPr="00E903A2">
        <w:rPr>
          <w:b/>
          <w:bCs/>
          <w:color w:val="005677" w:themeColor="text1"/>
          <w:lang w:eastAsia="ja-JP"/>
        </w:rPr>
        <w:t>hanging the eligibility criteria regarding number of employees</w:t>
      </w:r>
      <w:r w:rsidR="00513052" w:rsidRPr="00E903A2">
        <w:rPr>
          <w:color w:val="005677" w:themeColor="text1"/>
          <w:lang w:eastAsia="ja-JP"/>
        </w:rPr>
        <w:t xml:space="preserve">: </w:t>
      </w:r>
      <w:r w:rsidR="00513052">
        <w:rPr>
          <w:lang w:eastAsia="ja-JP"/>
        </w:rPr>
        <w:t xml:space="preserve">in response to feedback from providers regarding challenges engaging TSMEs, the definition of a SME for the purpose of eligibility in the pilot was changed by DSS from &lt;99 employees to &lt;199 employees. </w:t>
      </w:r>
    </w:p>
    <w:p w14:paraId="672BDA83" w14:textId="4D81D0C5" w:rsidR="00513052" w:rsidRDefault="00D638FC" w:rsidP="00513052">
      <w:pPr>
        <w:pStyle w:val="ListParagraph"/>
        <w:rPr>
          <w:lang w:eastAsia="ja-JP"/>
        </w:rPr>
      </w:pPr>
      <w:r w:rsidRPr="00E903A2">
        <w:rPr>
          <w:b/>
          <w:bCs/>
          <w:color w:val="005677" w:themeColor="text1"/>
          <w:lang w:eastAsia="ja-JP"/>
        </w:rPr>
        <w:lastRenderedPageBreak/>
        <w:t>Providers c</w:t>
      </w:r>
      <w:r w:rsidR="00513052" w:rsidRPr="00E903A2">
        <w:rPr>
          <w:b/>
          <w:bCs/>
          <w:color w:val="005677" w:themeColor="text1"/>
          <w:lang w:eastAsia="ja-JP"/>
        </w:rPr>
        <w:t>hanging the focus of communication, information and/or training</w:t>
      </w:r>
      <w:r w:rsidR="00513052">
        <w:rPr>
          <w:lang w:eastAsia="ja-JP"/>
        </w:rPr>
        <w:t xml:space="preserve">: In response </w:t>
      </w:r>
      <w:r w:rsidR="00122592">
        <w:rPr>
          <w:lang w:eastAsia="ja-JP"/>
        </w:rPr>
        <w:t xml:space="preserve">to </w:t>
      </w:r>
      <w:r w:rsidR="00513052">
        <w:rPr>
          <w:lang w:eastAsia="ja-JP"/>
        </w:rPr>
        <w:t xml:space="preserve">lower than anticipated levels of disability awareness in the community and within TSMEs, many providers reported tailoring the focus of the activities they delivered to have a greater focus on foundational disability awareness. Some providers felt that it was not appropriate to work with TSMEs to address barriers to employing people with disability without first ensuring that there was an appropriate baseline level of disability confidence with the organisation. </w:t>
      </w:r>
    </w:p>
    <w:p w14:paraId="186AC2A3" w14:textId="20623D1B" w:rsidR="00513052" w:rsidRDefault="00D638FC" w:rsidP="00513052">
      <w:pPr>
        <w:pStyle w:val="ListParagraph"/>
        <w:rPr>
          <w:lang w:eastAsia="ja-JP"/>
        </w:rPr>
      </w:pPr>
      <w:r w:rsidRPr="00E903A2">
        <w:rPr>
          <w:b/>
          <w:bCs/>
          <w:color w:val="005677" w:themeColor="text1"/>
          <w:lang w:eastAsia="ja-JP"/>
        </w:rPr>
        <w:t>Providers c</w:t>
      </w:r>
      <w:r w:rsidR="00513052" w:rsidRPr="00E903A2">
        <w:rPr>
          <w:b/>
          <w:bCs/>
          <w:color w:val="005677" w:themeColor="text1"/>
          <w:lang w:eastAsia="ja-JP"/>
        </w:rPr>
        <w:t>hanging the mode for engagement and/or training with TSMEs</w:t>
      </w:r>
      <w:r w:rsidR="00513052">
        <w:rPr>
          <w:lang w:eastAsia="ja-JP"/>
        </w:rPr>
        <w:t xml:space="preserve">: In response to many providers experiencing challenges in engaging TSMEs in planned activities, or lower than anticipated participation in pilot activities, some providers reported changing their mode of engagement and/or delivery of pilot activities to better suit the preferences and needs of local TSMEs. </w:t>
      </w:r>
    </w:p>
    <w:p w14:paraId="08AD4D32" w14:textId="1FD10962" w:rsidR="00D04CE2" w:rsidRDefault="00D638FC" w:rsidP="004B4F3E">
      <w:pPr>
        <w:pStyle w:val="ListBullet"/>
      </w:pPr>
      <w:r w:rsidRPr="00E903A2">
        <w:rPr>
          <w:b/>
          <w:bCs/>
          <w:color w:val="005677" w:themeColor="text1"/>
          <w:lang w:eastAsia="ja-JP"/>
        </w:rPr>
        <w:t>Providers c</w:t>
      </w:r>
      <w:r w:rsidR="00B30BF6" w:rsidRPr="00E903A2">
        <w:rPr>
          <w:b/>
          <w:bCs/>
          <w:color w:val="005677" w:themeColor="text1"/>
          <w:lang w:eastAsia="ja-JP"/>
        </w:rPr>
        <w:t xml:space="preserve">hanging the </w:t>
      </w:r>
      <w:r w:rsidR="00B30BF6" w:rsidRPr="00E903A2">
        <w:rPr>
          <w:b/>
          <w:bCs/>
          <w:color w:val="005677" w:themeColor="text1"/>
        </w:rPr>
        <w:t>timing and intensity of planned activities and engagement approaches</w:t>
      </w:r>
      <w:r w:rsidR="00B30BF6" w:rsidRPr="00E903A2">
        <w:rPr>
          <w:color w:val="005677" w:themeColor="text1"/>
        </w:rPr>
        <w:t xml:space="preserve"> </w:t>
      </w:r>
      <w:r w:rsidR="00B30BF6">
        <w:t>in response to TSME capacity (e.g. reducing engagement during peak tourism periods, shifting engagement to times of day were TSMEs had greater availability to engage in non-core business activities)</w:t>
      </w:r>
      <w:r w:rsidR="00414108">
        <w:t>.</w:t>
      </w:r>
    </w:p>
    <w:p w14:paraId="04B2B6B5" w14:textId="1342D57B" w:rsidR="00D04CE2" w:rsidRDefault="00D04CE2" w:rsidP="00D04CE2">
      <w:pPr>
        <w:rPr>
          <w:lang w:eastAsia="ja-JP"/>
        </w:rPr>
      </w:pPr>
      <w:r>
        <w:rPr>
          <w:lang w:eastAsia="ja-JP"/>
        </w:rPr>
        <w:t xml:space="preserve">Few of these adaptations made were in response to regionally specific factors. Providers reported facing similar challenges in the delivery of TLNP, and similar adaptations to address these challenges were implemented across sites. </w:t>
      </w:r>
    </w:p>
    <w:p w14:paraId="5717DFD8" w14:textId="17EABC5D" w:rsidR="00D04CE2" w:rsidRDefault="00D04CE2" w:rsidP="00D04CE2">
      <w:pPr>
        <w:rPr>
          <w:lang w:eastAsia="ja-JP"/>
        </w:rPr>
      </w:pPr>
      <w:r>
        <w:rPr>
          <w:lang w:eastAsia="ja-JP"/>
        </w:rPr>
        <w:t>Providers who delivered the TLNP in sites covering large geographical areas reported that TSMEs in different regions within their site had different needs and experiences (</w:t>
      </w:r>
      <w:r w:rsidR="007B133E">
        <w:rPr>
          <w:lang w:eastAsia="ja-JP"/>
        </w:rPr>
        <w:t xml:space="preserve">for example, not all TSMEs viewed their needs as the same and </w:t>
      </w:r>
      <w:r w:rsidR="009D63D6">
        <w:rPr>
          <w:lang w:eastAsia="ja-JP"/>
        </w:rPr>
        <w:t>were not willing to travel to attend training in person</w:t>
      </w:r>
      <w:r>
        <w:rPr>
          <w:lang w:eastAsia="ja-JP"/>
        </w:rPr>
        <w:t>), and that they tailored their approach and activities to meet these different needs (</w:t>
      </w:r>
      <w:r w:rsidR="00880735">
        <w:rPr>
          <w:lang w:eastAsia="ja-JP"/>
        </w:rPr>
        <w:t xml:space="preserve">e.g. </w:t>
      </w:r>
      <w:r w:rsidR="009D63D6">
        <w:rPr>
          <w:lang w:eastAsia="ja-JP"/>
        </w:rPr>
        <w:t xml:space="preserve">switched to offer </w:t>
      </w:r>
      <w:r w:rsidR="002B7501">
        <w:rPr>
          <w:lang w:eastAsia="ja-JP"/>
        </w:rPr>
        <w:t xml:space="preserve">both </w:t>
      </w:r>
      <w:r w:rsidR="009D63D6">
        <w:rPr>
          <w:lang w:eastAsia="ja-JP"/>
        </w:rPr>
        <w:t xml:space="preserve">in person </w:t>
      </w:r>
      <w:r w:rsidR="002B7501">
        <w:rPr>
          <w:lang w:eastAsia="ja-JP"/>
        </w:rPr>
        <w:t>training</w:t>
      </w:r>
      <w:r w:rsidR="009D63D6">
        <w:rPr>
          <w:lang w:eastAsia="ja-JP"/>
        </w:rPr>
        <w:t xml:space="preserve"> for </w:t>
      </w:r>
      <w:r w:rsidR="002B7501">
        <w:rPr>
          <w:lang w:eastAsia="ja-JP"/>
        </w:rPr>
        <w:t>TSMEs in</w:t>
      </w:r>
      <w:r w:rsidR="009D63D6">
        <w:rPr>
          <w:lang w:eastAsia="ja-JP"/>
        </w:rPr>
        <w:t xml:space="preserve"> more connected areas and online </w:t>
      </w:r>
      <w:r w:rsidR="002B7501">
        <w:rPr>
          <w:lang w:eastAsia="ja-JP"/>
        </w:rPr>
        <w:t>for more diverse areas</w:t>
      </w:r>
      <w:r>
        <w:rPr>
          <w:lang w:eastAsia="ja-JP"/>
        </w:rPr>
        <w:t>).</w:t>
      </w:r>
    </w:p>
    <w:p w14:paraId="49F3541C" w14:textId="77777777" w:rsidR="00D04CE2" w:rsidRDefault="00D04CE2" w:rsidP="00D04CE2">
      <w:pPr>
        <w:rPr>
          <w:lang w:eastAsia="ja-JP"/>
        </w:rPr>
      </w:pPr>
      <w:r>
        <w:rPr>
          <w:lang w:eastAsia="ja-JP"/>
        </w:rPr>
        <w:t>Given the diversity of sites the TLNP was delivered in, the absence of regionally specific adaptations made during pilot implementation reported by providers was unexpected. This could reflect:</w:t>
      </w:r>
    </w:p>
    <w:p w14:paraId="16EE8C91" w14:textId="2348FDA6" w:rsidR="00D04CE2" w:rsidRDefault="00D04CE2" w:rsidP="00D04CE2">
      <w:pPr>
        <w:pStyle w:val="ListParagraph"/>
        <w:rPr>
          <w:lang w:eastAsia="ja-JP"/>
        </w:rPr>
      </w:pPr>
      <w:r>
        <w:rPr>
          <w:lang w:eastAsia="ja-JP"/>
        </w:rPr>
        <w:t>The opportunity for providers to develop tailored local models allowed regionally specific needs to be addressed during the design phase</w:t>
      </w:r>
    </w:p>
    <w:p w14:paraId="4B46BB2F" w14:textId="16378FEC" w:rsidR="00D04CE2" w:rsidRDefault="00D04CE2" w:rsidP="00D3314D">
      <w:pPr>
        <w:pStyle w:val="ListParagraph"/>
        <w:rPr>
          <w:lang w:eastAsia="ja-JP"/>
        </w:rPr>
      </w:pPr>
      <w:r>
        <w:rPr>
          <w:lang w:eastAsia="ja-JP"/>
        </w:rPr>
        <w:t xml:space="preserve">The substantial challenges providers experienced in the initial engagement with TSMEs overshadowing less salient regionally specific needs and/or challenges. </w:t>
      </w:r>
    </w:p>
    <w:p w14:paraId="13B715C2" w14:textId="52FB66D7" w:rsidR="00D04CE2" w:rsidRPr="00D3314D" w:rsidRDefault="00513052" w:rsidP="00D3314D">
      <w:pPr>
        <w:rPr>
          <w:lang w:eastAsia="ja-JP"/>
        </w:rPr>
      </w:pPr>
      <w:r>
        <w:rPr>
          <w:lang w:eastAsia="ja-JP"/>
        </w:rPr>
        <w:t xml:space="preserve">Additionally, it was intended that a Community of Practice (supported by DSS but organised and run by providers) would meet regularly throughout the delivery of the pilot. Although this group initially met as intended, for most of the implementation period the </w:t>
      </w:r>
      <w:r w:rsidR="00942593">
        <w:rPr>
          <w:lang w:eastAsia="ja-JP"/>
        </w:rPr>
        <w:t>C</w:t>
      </w:r>
      <w:r>
        <w:rPr>
          <w:lang w:eastAsia="ja-JP"/>
        </w:rPr>
        <w:t xml:space="preserve">ommunity of </w:t>
      </w:r>
      <w:r w:rsidR="00942593">
        <w:rPr>
          <w:lang w:eastAsia="ja-JP"/>
        </w:rPr>
        <w:t>P</w:t>
      </w:r>
      <w:r>
        <w:rPr>
          <w:lang w:eastAsia="ja-JP"/>
        </w:rPr>
        <w:t xml:space="preserve">ractice wasn’t active. </w:t>
      </w:r>
    </w:p>
    <w:p w14:paraId="41112CD8" w14:textId="604F4058" w:rsidR="00654050" w:rsidRDefault="00D3314D" w:rsidP="004C2493">
      <w:pPr>
        <w:pStyle w:val="Heading5"/>
      </w:pPr>
      <w:r>
        <w:t>Was the pilot delivered on time?</w:t>
      </w:r>
      <w:r w:rsidR="00654050">
        <w:t xml:space="preserve"> </w:t>
      </w:r>
    </w:p>
    <w:p w14:paraId="70A8B9E9" w14:textId="75192816" w:rsidR="002D6753" w:rsidRPr="00E41A6F" w:rsidRDefault="00C54514" w:rsidP="00C31D21">
      <w:r>
        <w:lastRenderedPageBreak/>
        <w:t>The</w:t>
      </w:r>
      <w:r w:rsidR="00685764">
        <w:t xml:space="preserve"> delivery of the</w:t>
      </w:r>
      <w:r>
        <w:t xml:space="preserve"> TLNP </w:t>
      </w:r>
      <w:r w:rsidR="00E5702E">
        <w:t xml:space="preserve">started </w:t>
      </w:r>
      <w:r w:rsidR="00DF069B">
        <w:t xml:space="preserve">on time, </w:t>
      </w:r>
      <w:r w:rsidR="00E5702E">
        <w:t xml:space="preserve">in </w:t>
      </w:r>
      <w:r w:rsidR="0061397D">
        <w:t>July</w:t>
      </w:r>
      <w:r w:rsidR="00E5702E">
        <w:t xml:space="preserve"> 2023</w:t>
      </w:r>
      <w:r w:rsidR="00AB14A6">
        <w:t xml:space="preserve">. </w:t>
      </w:r>
      <w:r w:rsidR="00B81665">
        <w:t>H</w:t>
      </w:r>
      <w:r w:rsidR="00764B0D">
        <w:t>owever</w:t>
      </w:r>
      <w:r w:rsidR="00B81665">
        <w:t>,</w:t>
      </w:r>
      <w:r w:rsidR="004B4F3E">
        <w:t xml:space="preserve"> </w:t>
      </w:r>
      <w:r w:rsidR="00A94C32">
        <w:t>p</w:t>
      </w:r>
      <w:r w:rsidR="002D6753">
        <w:t xml:space="preserve">roviders noted that it took time for the pilot to be established. Many providers found that by the time they completed the recruitment process for their Navigator/s, tailored the pilot model to address their local needs, and were ready to engage TSMEs and deliver education and training activities, </w:t>
      </w:r>
      <w:r w:rsidR="002D6753" w:rsidRPr="00320F05">
        <w:rPr>
          <w:b/>
          <w:bCs/>
          <w:color w:val="005677" w:themeColor="text1"/>
        </w:rPr>
        <w:t>many providers did not have the time or interest in engaging with the Navigator as they were in the lead up to a</w:t>
      </w:r>
      <w:r w:rsidR="002D6753" w:rsidRPr="00320F05">
        <w:rPr>
          <w:color w:val="005677" w:themeColor="text1"/>
        </w:rPr>
        <w:t xml:space="preserve"> </w:t>
      </w:r>
      <w:r w:rsidR="002D6753" w:rsidRPr="00320F05">
        <w:rPr>
          <w:b/>
          <w:color w:val="005677" w:themeColor="text1"/>
        </w:rPr>
        <w:t>peak tourism</w:t>
      </w:r>
      <w:r w:rsidR="002D6753" w:rsidRPr="00320F05">
        <w:rPr>
          <w:color w:val="005677" w:themeColor="text1"/>
        </w:rPr>
        <w:t xml:space="preserve"> </w:t>
      </w:r>
      <w:r w:rsidR="002D6753" w:rsidRPr="00320F05">
        <w:rPr>
          <w:b/>
          <w:bCs/>
          <w:color w:val="005677" w:themeColor="text1"/>
        </w:rPr>
        <w:t>period</w:t>
      </w:r>
      <w:r w:rsidR="002D6753" w:rsidRPr="00320F05">
        <w:rPr>
          <w:color w:val="005677" w:themeColor="text1"/>
        </w:rPr>
        <w:t xml:space="preserve"> </w:t>
      </w:r>
      <w:r w:rsidR="002D6753">
        <w:t xml:space="preserve">(the Christmas/ summer holiday period) and had very limited ability to engage in any activities not related to their core business. Many providers reported feeling a loss in momentum, as pilot activities had to be put on hold over this peak period just as the Navigator and the pilot was beginning to settle into implementation. One provider noted that if the pilot had started in January rather than September, they may have had more success in reaching TSMEs as the timing of the delivery of pilot activities would have been less impacted by the peak tourism period.   </w:t>
      </w:r>
    </w:p>
    <w:p w14:paraId="37CBA5F5" w14:textId="0F282D51" w:rsidR="00C735BC" w:rsidRPr="00C735BC" w:rsidRDefault="00854B27" w:rsidP="00C735BC">
      <w:r>
        <w:t xml:space="preserve">DSS acknowledged that these widely experienced delays in the initial delivery period of the pilot were likely to impact the extent to which many providers would be able to </w:t>
      </w:r>
      <w:r w:rsidR="00DA7B11">
        <w:t xml:space="preserve">deliver the pilot as intended. As a result, DSS gave all providers the </w:t>
      </w:r>
      <w:r w:rsidR="00891DB4">
        <w:t>option to take up a three-month extension to the pilot</w:t>
      </w:r>
      <w:r w:rsidR="00A94C32">
        <w:t xml:space="preserve"> and </w:t>
      </w:r>
      <w:r w:rsidR="005124BF">
        <w:rPr>
          <w:lang w:eastAsia="ja-JP"/>
        </w:rPr>
        <w:t>8 of 12 providers took up the extension.</w:t>
      </w:r>
    </w:p>
    <w:p w14:paraId="3FD8E649" w14:textId="11A5203F" w:rsidR="00421E12" w:rsidRDefault="00421E12" w:rsidP="004C2493">
      <w:pPr>
        <w:pStyle w:val="Heading4"/>
      </w:pPr>
      <w:bookmarkStart w:id="54" w:name="_Toc191647515"/>
      <w:bookmarkStart w:id="55" w:name="_Toc192515975"/>
      <w:r>
        <w:t xml:space="preserve">What were the enablers and barriers </w:t>
      </w:r>
      <w:r w:rsidR="00C259C1">
        <w:t xml:space="preserve">to </w:t>
      </w:r>
      <w:r>
        <w:t>the pilot?</w:t>
      </w:r>
      <w:bookmarkEnd w:id="54"/>
      <w:bookmarkEnd w:id="55"/>
      <w:r>
        <w:t xml:space="preserve"> </w:t>
      </w:r>
    </w:p>
    <w:p w14:paraId="3F598FFB" w14:textId="77777777" w:rsidR="000F7F47" w:rsidRDefault="000F7F47" w:rsidP="000F7F47">
      <w:pPr>
        <w:rPr>
          <w:lang w:eastAsia="ja-JP"/>
        </w:rPr>
      </w:pPr>
      <w:r>
        <w:rPr>
          <w:lang w:eastAsia="ja-JP"/>
        </w:rPr>
        <w:t xml:space="preserve">Providers identified a range of barriers and enablers to implementation. The key enablers of pilot implantation included: </w:t>
      </w:r>
    </w:p>
    <w:p w14:paraId="69F56AD8" w14:textId="77777777" w:rsidR="000F7F47" w:rsidRDefault="000F7F47" w:rsidP="000F7F47">
      <w:pPr>
        <w:pStyle w:val="ListParagraph"/>
        <w:rPr>
          <w:lang w:eastAsia="ja-JP"/>
        </w:rPr>
      </w:pPr>
      <w:r>
        <w:rPr>
          <w:lang w:eastAsia="ja-JP"/>
        </w:rPr>
        <w:t>The skills and experience of the Navigators</w:t>
      </w:r>
    </w:p>
    <w:p w14:paraId="0710D86F" w14:textId="2CBD8017" w:rsidR="000F7F47" w:rsidRDefault="000F7F47" w:rsidP="000F7F47">
      <w:pPr>
        <w:pStyle w:val="ListParagraph"/>
        <w:rPr>
          <w:lang w:eastAsia="ja-JP"/>
        </w:rPr>
      </w:pPr>
      <w:r>
        <w:rPr>
          <w:lang w:eastAsia="ja-JP"/>
        </w:rPr>
        <w:t xml:space="preserve">The </w:t>
      </w:r>
      <w:r w:rsidR="00C131DA">
        <w:rPr>
          <w:lang w:eastAsia="ja-JP"/>
        </w:rPr>
        <w:t>presence of strong</w:t>
      </w:r>
      <w:r>
        <w:rPr>
          <w:lang w:eastAsia="ja-JP"/>
        </w:rPr>
        <w:t xml:space="preserve"> existing relationships between TSMEs within the pilot site.</w:t>
      </w:r>
    </w:p>
    <w:p w14:paraId="2C4BC662" w14:textId="77777777" w:rsidR="000F7F47" w:rsidRDefault="000F7F47" w:rsidP="000F7F47">
      <w:pPr>
        <w:rPr>
          <w:lang w:eastAsia="ja-JP"/>
        </w:rPr>
      </w:pPr>
      <w:r>
        <w:rPr>
          <w:lang w:eastAsia="ja-JP"/>
        </w:rPr>
        <w:t>The key barriers to pilot implementation included:</w:t>
      </w:r>
    </w:p>
    <w:p w14:paraId="72066FF2" w14:textId="21AC986A" w:rsidR="000F7F47" w:rsidRDefault="000F7F47" w:rsidP="000F7F47">
      <w:pPr>
        <w:pStyle w:val="ListParagraph"/>
        <w:rPr>
          <w:lang w:eastAsia="ja-JP"/>
        </w:rPr>
      </w:pPr>
      <w:r>
        <w:rPr>
          <w:lang w:eastAsia="ja-JP"/>
        </w:rPr>
        <w:t xml:space="preserve">Changes in local conditions – including economic conditions, the job market, and TSMEs immediate business needs </w:t>
      </w:r>
    </w:p>
    <w:p w14:paraId="19D568CE" w14:textId="77777777" w:rsidR="007E0AC2" w:rsidRDefault="007E0AC2" w:rsidP="007E0AC2">
      <w:pPr>
        <w:pStyle w:val="ListParagraph"/>
        <w:rPr>
          <w:lang w:eastAsia="ja-JP"/>
        </w:rPr>
      </w:pPr>
      <w:r>
        <w:rPr>
          <w:lang w:eastAsia="ja-JP"/>
        </w:rPr>
        <w:t>TSME’s perceptions of the benefits of the time-cost of engaging with the pilot</w:t>
      </w:r>
    </w:p>
    <w:p w14:paraId="61E464AE" w14:textId="77777777" w:rsidR="000F7F47" w:rsidRDefault="000F7F47" w:rsidP="000F7F47">
      <w:pPr>
        <w:pStyle w:val="ListParagraph"/>
        <w:rPr>
          <w:lang w:eastAsia="ja-JP"/>
        </w:rPr>
      </w:pPr>
      <w:r>
        <w:rPr>
          <w:lang w:eastAsia="ja-JP"/>
        </w:rPr>
        <w:t xml:space="preserve">Lower than anticipated disability confidence, and the persistence of stigma. </w:t>
      </w:r>
    </w:p>
    <w:p w14:paraId="11F7445A" w14:textId="155E2EEE" w:rsidR="000F7F47" w:rsidRDefault="000F7F47" w:rsidP="000F7F47">
      <w:pPr>
        <w:rPr>
          <w:lang w:eastAsia="ja-JP"/>
        </w:rPr>
      </w:pPr>
      <w:r>
        <w:rPr>
          <w:lang w:eastAsia="ja-JP"/>
        </w:rPr>
        <w:t>To better understand how the reported enablers and barriers can be leveraged or managed in future initiatives, these have been analysed using the Consolidated Framework for Implementation Research</w:t>
      </w:r>
      <w:r>
        <w:rPr>
          <w:rStyle w:val="FootnoteReference"/>
          <w:lang w:eastAsia="ja-JP"/>
        </w:rPr>
        <w:footnoteReference w:id="18"/>
      </w:r>
      <w:r>
        <w:rPr>
          <w:lang w:eastAsia="ja-JP"/>
        </w:rPr>
        <w:t>, which identifies five domains and related constructs associated with successful initiative implementation.</w:t>
      </w:r>
    </w:p>
    <w:p w14:paraId="5605DBB4" w14:textId="2B6249BC" w:rsidR="000F7F47" w:rsidRDefault="000F7F47" w:rsidP="00050989">
      <w:pPr>
        <w:pStyle w:val="Caption"/>
        <w:keepLines/>
        <w:rPr>
          <w:noProof/>
        </w:rPr>
      </w:pPr>
      <w:r>
        <w:lastRenderedPageBreak/>
        <w:t xml:space="preserve">Table </w:t>
      </w:r>
      <w:r w:rsidR="009F5551">
        <w:fldChar w:fldCharType="begin"/>
      </w:r>
      <w:r w:rsidR="009F5551">
        <w:instrText xml:space="preserve"> SEQ Table \* ARABIC </w:instrText>
      </w:r>
      <w:r w:rsidR="009F5551">
        <w:fldChar w:fldCharType="separate"/>
      </w:r>
      <w:r w:rsidR="00213E42">
        <w:rPr>
          <w:noProof/>
        </w:rPr>
        <w:t>8</w:t>
      </w:r>
      <w:r w:rsidR="009F5551">
        <w:rPr>
          <w:noProof/>
        </w:rPr>
        <w:fldChar w:fldCharType="end"/>
      </w:r>
      <w:r>
        <w:t xml:space="preserve">: </w:t>
      </w:r>
      <w:r w:rsidRPr="00D45A3D">
        <w:t>Enablers and barriers relating to the pilot initiative</w:t>
      </w:r>
    </w:p>
    <w:tbl>
      <w:tblPr>
        <w:tblStyle w:val="ARTD-Defaulttable"/>
        <w:tblW w:w="0" w:type="auto"/>
        <w:tblLook w:val="04A0" w:firstRow="1" w:lastRow="0" w:firstColumn="1" w:lastColumn="0" w:noHBand="0" w:noVBand="1"/>
      </w:tblPr>
      <w:tblGrid>
        <w:gridCol w:w="4517"/>
        <w:gridCol w:w="4537"/>
      </w:tblGrid>
      <w:tr w:rsidR="004728E3" w14:paraId="4A21A98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39CA6C45" w14:textId="77777777" w:rsidR="000F7F47" w:rsidRPr="00836034" w:rsidRDefault="000F7F47" w:rsidP="00050989">
            <w:pPr>
              <w:keepNext/>
              <w:keepLines/>
              <w:rPr>
                <w:b/>
                <w:bCs/>
              </w:rPr>
            </w:pPr>
            <w:r w:rsidRPr="00836034">
              <w:rPr>
                <w:b/>
                <w:bCs/>
              </w:rPr>
              <w:t>Enabler</w:t>
            </w:r>
          </w:p>
        </w:tc>
        <w:tc>
          <w:tcPr>
            <w:tcW w:w="4530" w:type="dxa"/>
          </w:tcPr>
          <w:p w14:paraId="25A871C7" w14:textId="77777777" w:rsidR="000F7F47" w:rsidRPr="00836034" w:rsidRDefault="000F7F47" w:rsidP="00050989">
            <w:pPr>
              <w:keepNext/>
              <w:keepLines/>
              <w:cnfStyle w:val="100000000000" w:firstRow="1" w:lastRow="0" w:firstColumn="0" w:lastColumn="0" w:oddVBand="0" w:evenVBand="0" w:oddHBand="0" w:evenHBand="0" w:firstRowFirstColumn="0" w:firstRowLastColumn="0" w:lastRowFirstColumn="0" w:lastRowLastColumn="0"/>
              <w:rPr>
                <w:b/>
                <w:bCs/>
              </w:rPr>
            </w:pPr>
            <w:r w:rsidRPr="00836034">
              <w:rPr>
                <w:b/>
                <w:bCs/>
              </w:rPr>
              <w:t>Barrier</w:t>
            </w:r>
          </w:p>
        </w:tc>
      </w:tr>
      <w:tr w:rsidR="000F7F47" w14:paraId="23E1C7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87239ED" w14:textId="77777777" w:rsidR="000F7F47" w:rsidRPr="00AD7486" w:rsidRDefault="000F7F47" w:rsidP="00050989">
            <w:pPr>
              <w:pStyle w:val="Tablebodytext"/>
              <w:keepNext/>
              <w:keepLines/>
              <w:rPr>
                <w:szCs w:val="20"/>
                <w:lang w:eastAsia="ja-JP"/>
              </w:rPr>
            </w:pPr>
            <w:r w:rsidRPr="00AD7486">
              <w:rPr>
                <w:b/>
                <w:szCs w:val="20"/>
                <w:lang w:eastAsia="ja-JP"/>
              </w:rPr>
              <w:t>Innovation adaptability</w:t>
            </w:r>
            <w:r w:rsidRPr="00AD7486">
              <w:rPr>
                <w:szCs w:val="20"/>
                <w:lang w:eastAsia="ja-JP"/>
              </w:rPr>
              <w:t xml:space="preserve">: </w:t>
            </w:r>
            <w:r w:rsidRPr="00AD7486">
              <w:rPr>
                <w:i/>
                <w:szCs w:val="20"/>
                <w:lang w:eastAsia="ja-JP"/>
              </w:rPr>
              <w:t>How the innovation can be modified, tailored or refined to fit local context or needs</w:t>
            </w:r>
          </w:p>
          <w:p w14:paraId="2124F950" w14:textId="77777777" w:rsidR="000F7F47" w:rsidRDefault="000F7F47" w:rsidP="00050989">
            <w:pPr>
              <w:pStyle w:val="ARTD-Table-Bullet1"/>
              <w:keepNext/>
              <w:keepLines/>
              <w:rPr>
                <w:szCs w:val="20"/>
                <w:lang w:eastAsia="ja-JP"/>
              </w:rPr>
            </w:pPr>
            <w:r w:rsidRPr="00AD7486">
              <w:rPr>
                <w:szCs w:val="20"/>
                <w:lang w:eastAsia="ja-JP"/>
              </w:rPr>
              <w:t xml:space="preserve">Adaptability was a key feature of the </w:t>
            </w:r>
            <w:r>
              <w:rPr>
                <w:szCs w:val="20"/>
                <w:lang w:eastAsia="ja-JP"/>
              </w:rPr>
              <w:t>TLNP</w:t>
            </w:r>
            <w:r w:rsidRPr="00AD7486">
              <w:rPr>
                <w:szCs w:val="20"/>
                <w:lang w:eastAsia="ja-JP"/>
              </w:rPr>
              <w:t xml:space="preserve"> design, allowing </w:t>
            </w:r>
            <w:r>
              <w:rPr>
                <w:szCs w:val="20"/>
                <w:lang w:eastAsia="ja-JP"/>
              </w:rPr>
              <w:t xml:space="preserve">providers to tailor local models to address local TSME needs. </w:t>
            </w:r>
          </w:p>
          <w:p w14:paraId="227D3F17" w14:textId="77777777" w:rsidR="000F7F47" w:rsidRPr="00836034" w:rsidRDefault="000F7F47" w:rsidP="00050989">
            <w:pPr>
              <w:pStyle w:val="ARTD-Table-Bullet1"/>
              <w:keepNext/>
              <w:keepLines/>
              <w:rPr>
                <w:szCs w:val="20"/>
                <w:lang w:eastAsia="ja-JP"/>
              </w:rPr>
            </w:pPr>
            <w:r>
              <w:rPr>
                <w:szCs w:val="20"/>
                <w:lang w:eastAsia="ja-JP"/>
              </w:rPr>
              <w:t xml:space="preserve">Most providers reported that the ability to adapt to create training, deliver </w:t>
            </w:r>
            <w:r>
              <w:t xml:space="preserve">Individual/bespoke engagement by connecting with local DESs, troubleshoot concerns raised and linking to resources was a key feature. Being able to provide end to end support to TSMEs resulted in higher engagement with the pilot. </w:t>
            </w:r>
          </w:p>
        </w:tc>
        <w:tc>
          <w:tcPr>
            <w:tcW w:w="4530" w:type="dxa"/>
          </w:tcPr>
          <w:p w14:paraId="5D195B30" w14:textId="59DE76C9" w:rsidR="000F7F47" w:rsidRDefault="0014282F" w:rsidP="00050989">
            <w:pPr>
              <w:keepNext/>
              <w:keepLines/>
              <w:cnfStyle w:val="000000100000" w:firstRow="0" w:lastRow="0" w:firstColumn="0" w:lastColumn="0" w:oddVBand="0" w:evenVBand="0" w:oddHBand="1" w:evenHBand="0" w:firstRowFirstColumn="0" w:firstRowLastColumn="0" w:lastRowFirstColumn="0" w:lastRowLastColumn="0"/>
            </w:pPr>
            <w:r>
              <w:t>N/A</w:t>
            </w:r>
          </w:p>
          <w:p w14:paraId="30CC2CDC" w14:textId="77777777" w:rsidR="000F7F47" w:rsidRPr="00836034" w:rsidRDefault="000F7F47" w:rsidP="00050989">
            <w:pPr>
              <w:keepNext/>
              <w:keepLines/>
              <w:tabs>
                <w:tab w:val="left" w:pos="2865"/>
              </w:tabs>
              <w:cnfStyle w:val="000000100000" w:firstRow="0" w:lastRow="0" w:firstColumn="0" w:lastColumn="0" w:oddVBand="0" w:evenVBand="0" w:oddHBand="1" w:evenHBand="0" w:firstRowFirstColumn="0" w:firstRowLastColumn="0" w:lastRowFirstColumn="0" w:lastRowLastColumn="0"/>
            </w:pPr>
            <w:r>
              <w:tab/>
            </w:r>
          </w:p>
        </w:tc>
      </w:tr>
    </w:tbl>
    <w:p w14:paraId="27AB2E82" w14:textId="77777777" w:rsidR="000F7F47" w:rsidRDefault="000F7F47" w:rsidP="000F7F47"/>
    <w:p w14:paraId="6D23E945" w14:textId="6298A686" w:rsidR="000F7F47" w:rsidRDefault="000F7F47" w:rsidP="000F7F47">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9</w:t>
      </w:r>
      <w:r w:rsidR="009F5551">
        <w:rPr>
          <w:noProof/>
        </w:rPr>
        <w:fldChar w:fldCharType="end"/>
      </w:r>
      <w:r>
        <w:t xml:space="preserve">: </w:t>
      </w:r>
      <w:r w:rsidRPr="00D10C95">
        <w:t>Enablers and barriers relating to TLNP’s outer setting</w:t>
      </w:r>
    </w:p>
    <w:tbl>
      <w:tblPr>
        <w:tblStyle w:val="ARTD-Defaulttable"/>
        <w:tblW w:w="0" w:type="auto"/>
        <w:tblLook w:val="04A0" w:firstRow="1" w:lastRow="0" w:firstColumn="1" w:lastColumn="0" w:noHBand="0" w:noVBand="1"/>
      </w:tblPr>
      <w:tblGrid>
        <w:gridCol w:w="4527"/>
        <w:gridCol w:w="4527"/>
      </w:tblGrid>
      <w:tr w:rsidR="004728E3" w14:paraId="3C1B4F5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15B8F72D" w14:textId="77777777" w:rsidR="000F7F47" w:rsidRPr="00836034" w:rsidRDefault="000F7F47">
            <w:pPr>
              <w:rPr>
                <w:b/>
                <w:bCs/>
              </w:rPr>
            </w:pPr>
            <w:r w:rsidRPr="00836034">
              <w:rPr>
                <w:b/>
                <w:bCs/>
              </w:rPr>
              <w:t>Enabler</w:t>
            </w:r>
          </w:p>
        </w:tc>
        <w:tc>
          <w:tcPr>
            <w:tcW w:w="4530" w:type="dxa"/>
          </w:tcPr>
          <w:p w14:paraId="73EF3D9B" w14:textId="77777777" w:rsidR="000F7F47" w:rsidRPr="00836034" w:rsidRDefault="000F7F47">
            <w:pPr>
              <w:cnfStyle w:val="100000000000" w:firstRow="1" w:lastRow="0" w:firstColumn="0" w:lastColumn="0" w:oddVBand="0" w:evenVBand="0" w:oddHBand="0" w:evenHBand="0" w:firstRowFirstColumn="0" w:firstRowLastColumn="0" w:lastRowFirstColumn="0" w:lastRowLastColumn="0"/>
              <w:rPr>
                <w:b/>
                <w:bCs/>
              </w:rPr>
            </w:pPr>
            <w:r w:rsidRPr="00836034">
              <w:rPr>
                <w:b/>
                <w:bCs/>
              </w:rPr>
              <w:t>Barrier</w:t>
            </w:r>
          </w:p>
        </w:tc>
      </w:tr>
      <w:tr w:rsidR="000F7F47" w14:paraId="67B7CB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EC02D32" w14:textId="77777777" w:rsidR="000F7F47" w:rsidRPr="00AD7486" w:rsidRDefault="000F7F47">
            <w:pPr>
              <w:pStyle w:val="ARTD-Table-Text-Left"/>
              <w:rPr>
                <w:i/>
                <w:szCs w:val="20"/>
                <w:lang w:eastAsia="ja-JP"/>
              </w:rPr>
            </w:pPr>
            <w:r w:rsidRPr="00AD7486">
              <w:rPr>
                <w:b/>
                <w:szCs w:val="20"/>
                <w:lang w:eastAsia="ja-JP"/>
              </w:rPr>
              <w:t>Partnerships &amp; Connections</w:t>
            </w:r>
            <w:r w:rsidRPr="00AD7486">
              <w:rPr>
                <w:szCs w:val="20"/>
                <w:lang w:eastAsia="ja-JP"/>
              </w:rPr>
              <w:t xml:space="preserve">: </w:t>
            </w:r>
            <w:r>
              <w:rPr>
                <w:i/>
                <w:szCs w:val="20"/>
                <w:lang w:eastAsia="ja-JP"/>
              </w:rPr>
              <w:t xml:space="preserve">Providers </w:t>
            </w:r>
            <w:r w:rsidRPr="00AD7486">
              <w:rPr>
                <w:i/>
                <w:szCs w:val="20"/>
                <w:lang w:eastAsia="ja-JP"/>
              </w:rPr>
              <w:t>are networked with external entities</w:t>
            </w:r>
          </w:p>
          <w:p w14:paraId="2D92E0E2" w14:textId="755FEF53" w:rsidR="000F7F47" w:rsidRPr="00836034" w:rsidRDefault="000F7F47">
            <w:pPr>
              <w:pStyle w:val="ARTD-Table-Bullet1"/>
              <w:rPr>
                <w:szCs w:val="20"/>
                <w:lang w:eastAsia="ja-JP"/>
              </w:rPr>
            </w:pPr>
            <w:r>
              <w:rPr>
                <w:szCs w:val="20"/>
                <w:lang w:eastAsia="ja-JP"/>
              </w:rPr>
              <w:t>Many providers found e</w:t>
            </w:r>
            <w:r w:rsidRPr="00836034">
              <w:rPr>
                <w:szCs w:val="20"/>
                <w:lang w:eastAsia="ja-JP"/>
              </w:rPr>
              <w:t>ngaging or partnering/collaborating with local councils/LGAs (</w:t>
            </w:r>
            <w:r>
              <w:rPr>
                <w:szCs w:val="20"/>
                <w:lang w:eastAsia="ja-JP"/>
              </w:rPr>
              <w:t>for example</w:t>
            </w:r>
            <w:r w:rsidRPr="00836034">
              <w:rPr>
                <w:szCs w:val="20"/>
                <w:lang w:eastAsia="ja-JP"/>
              </w:rPr>
              <w:t xml:space="preserve"> running info</w:t>
            </w:r>
            <w:r w:rsidR="007C1872">
              <w:rPr>
                <w:szCs w:val="20"/>
                <w:lang w:eastAsia="ja-JP"/>
              </w:rPr>
              <w:t>rmation</w:t>
            </w:r>
            <w:r w:rsidRPr="00836034">
              <w:rPr>
                <w:szCs w:val="20"/>
                <w:lang w:eastAsia="ja-JP"/>
              </w:rPr>
              <w:t xml:space="preserve"> sessions at council events or including information about pilot in council newsletter) resulted in perceived increased confidence or credibility from the </w:t>
            </w:r>
            <w:r>
              <w:rPr>
                <w:szCs w:val="20"/>
                <w:lang w:eastAsia="ja-JP"/>
              </w:rPr>
              <w:t>T</w:t>
            </w:r>
            <w:r w:rsidRPr="00836034">
              <w:rPr>
                <w:szCs w:val="20"/>
                <w:lang w:eastAsia="ja-JP"/>
              </w:rPr>
              <w:t>SMEs</w:t>
            </w:r>
            <w:r>
              <w:rPr>
                <w:szCs w:val="20"/>
                <w:lang w:eastAsia="ja-JP"/>
              </w:rPr>
              <w:t xml:space="preserve">. </w:t>
            </w:r>
          </w:p>
          <w:p w14:paraId="76CA128B" w14:textId="77777777" w:rsidR="000F7F47" w:rsidRPr="00836034" w:rsidRDefault="000F7F47">
            <w:pPr>
              <w:pStyle w:val="ARTD-Table-Bullet1"/>
              <w:rPr>
                <w:szCs w:val="20"/>
                <w:lang w:eastAsia="ja-JP"/>
              </w:rPr>
            </w:pPr>
            <w:r w:rsidRPr="00836034">
              <w:rPr>
                <w:szCs w:val="20"/>
                <w:lang w:eastAsia="ja-JP"/>
              </w:rPr>
              <w:t xml:space="preserve">Partnering with capacity building providers (that are not DESs) </w:t>
            </w:r>
            <w:r>
              <w:rPr>
                <w:szCs w:val="20"/>
                <w:lang w:eastAsia="ja-JP"/>
              </w:rPr>
              <w:t xml:space="preserve">to increase TSME reach. </w:t>
            </w:r>
          </w:p>
          <w:p w14:paraId="41365389" w14:textId="77777777" w:rsidR="000F7F47" w:rsidRPr="00A30999" w:rsidRDefault="000F7F47">
            <w:pPr>
              <w:pStyle w:val="ARTD-Table-Bullet1"/>
              <w:rPr>
                <w:i/>
                <w:szCs w:val="20"/>
                <w:lang w:eastAsia="ja-JP"/>
              </w:rPr>
            </w:pPr>
            <w:r w:rsidRPr="00A30999">
              <w:rPr>
                <w:szCs w:val="20"/>
                <w:lang w:eastAsia="ja-JP"/>
              </w:rPr>
              <w:t>Many providers collaborated with DESs (the pilot has shown the benefits of working together)</w:t>
            </w:r>
            <w:r>
              <w:rPr>
                <w:szCs w:val="20"/>
                <w:lang w:eastAsia="ja-JP"/>
              </w:rPr>
              <w:t xml:space="preserve">. </w:t>
            </w:r>
          </w:p>
          <w:p w14:paraId="5C2F7E1E" w14:textId="77777777" w:rsidR="000F7F47" w:rsidRPr="00A30999" w:rsidRDefault="000F7F47">
            <w:pPr>
              <w:pStyle w:val="ARTD-Table-Bullet1"/>
              <w:numPr>
                <w:ilvl w:val="0"/>
                <w:numId w:val="0"/>
              </w:numPr>
              <w:rPr>
                <w:i/>
                <w:szCs w:val="20"/>
                <w:lang w:eastAsia="ja-JP"/>
              </w:rPr>
            </w:pPr>
            <w:r w:rsidRPr="00A30999">
              <w:rPr>
                <w:b/>
                <w:szCs w:val="20"/>
                <w:lang w:eastAsia="ja-JP"/>
              </w:rPr>
              <w:t>Local conditions</w:t>
            </w:r>
            <w:r w:rsidRPr="00A30999">
              <w:rPr>
                <w:szCs w:val="20"/>
                <w:lang w:eastAsia="ja-JP"/>
              </w:rPr>
              <w:t xml:space="preserve">: </w:t>
            </w:r>
            <w:r w:rsidRPr="00A30999">
              <w:rPr>
                <w:i/>
                <w:szCs w:val="20"/>
                <w:lang w:eastAsia="ja-JP"/>
              </w:rPr>
              <w:t>Economic, environmental, political and/or technological conditions</w:t>
            </w:r>
          </w:p>
          <w:p w14:paraId="25062C74" w14:textId="16D593D2" w:rsidR="000F7F47" w:rsidRDefault="000F7F47">
            <w:pPr>
              <w:pStyle w:val="ARTD-Table-Bullet1"/>
              <w:rPr>
                <w:szCs w:val="20"/>
                <w:lang w:eastAsia="ja-JP"/>
              </w:rPr>
            </w:pPr>
            <w:r w:rsidRPr="00E54BAF">
              <w:rPr>
                <w:szCs w:val="20"/>
                <w:lang w:eastAsia="ja-JP"/>
              </w:rPr>
              <w:t>Pilot sites were selected based on anticipated need (high numbers of tourism businesses) and potential opportunity (high numbers of people with disability seeking employment)</w:t>
            </w:r>
            <w:r w:rsidR="00A117B4">
              <w:rPr>
                <w:szCs w:val="20"/>
                <w:lang w:eastAsia="ja-JP"/>
              </w:rPr>
              <w:t>.</w:t>
            </w:r>
          </w:p>
          <w:p w14:paraId="78E412AA" w14:textId="77777777" w:rsidR="000F7F47" w:rsidRDefault="000F7F47">
            <w:pPr>
              <w:pStyle w:val="ARTD-Table-Bullet1"/>
              <w:rPr>
                <w:szCs w:val="20"/>
                <w:lang w:eastAsia="ja-JP"/>
              </w:rPr>
            </w:pPr>
            <w:r>
              <w:rPr>
                <w:szCs w:val="20"/>
                <w:lang w:eastAsia="ja-JP"/>
              </w:rPr>
              <w:t>Providers who hired well connected Navigators or r</w:t>
            </w:r>
            <w:r w:rsidRPr="000919EE">
              <w:rPr>
                <w:szCs w:val="20"/>
                <w:lang w:eastAsia="ja-JP"/>
              </w:rPr>
              <w:t>esearch</w:t>
            </w:r>
            <w:r>
              <w:rPr>
                <w:szCs w:val="20"/>
                <w:lang w:eastAsia="ja-JP"/>
              </w:rPr>
              <w:t>ed the needs of the</w:t>
            </w:r>
            <w:r w:rsidRPr="000919EE">
              <w:rPr>
                <w:szCs w:val="20"/>
                <w:lang w:eastAsia="ja-JP"/>
              </w:rPr>
              <w:t xml:space="preserve"> local business</w:t>
            </w:r>
            <w:r>
              <w:rPr>
                <w:szCs w:val="20"/>
                <w:lang w:eastAsia="ja-JP"/>
              </w:rPr>
              <w:t>es</w:t>
            </w:r>
            <w:r w:rsidRPr="000919EE">
              <w:rPr>
                <w:szCs w:val="20"/>
                <w:lang w:eastAsia="ja-JP"/>
              </w:rPr>
              <w:t xml:space="preserve"> </w:t>
            </w:r>
            <w:r>
              <w:rPr>
                <w:szCs w:val="20"/>
                <w:lang w:eastAsia="ja-JP"/>
              </w:rPr>
              <w:t xml:space="preserve">resulted in improved </w:t>
            </w:r>
            <w:r>
              <w:rPr>
                <w:szCs w:val="20"/>
                <w:lang w:eastAsia="ja-JP"/>
              </w:rPr>
              <w:lastRenderedPageBreak/>
              <w:t>abilities to</w:t>
            </w:r>
            <w:r w:rsidRPr="000919EE">
              <w:rPr>
                <w:szCs w:val="20"/>
                <w:lang w:eastAsia="ja-JP"/>
              </w:rPr>
              <w:t xml:space="preserve"> </w:t>
            </w:r>
            <w:r>
              <w:rPr>
                <w:szCs w:val="20"/>
                <w:lang w:eastAsia="ja-JP"/>
              </w:rPr>
              <w:t xml:space="preserve">identify </w:t>
            </w:r>
            <w:r w:rsidRPr="000919EE">
              <w:rPr>
                <w:szCs w:val="20"/>
                <w:lang w:eastAsia="ja-JP"/>
              </w:rPr>
              <w:t xml:space="preserve">potential </w:t>
            </w:r>
            <w:r>
              <w:rPr>
                <w:szCs w:val="20"/>
                <w:lang w:eastAsia="ja-JP"/>
              </w:rPr>
              <w:t>T</w:t>
            </w:r>
            <w:r w:rsidRPr="000919EE">
              <w:rPr>
                <w:szCs w:val="20"/>
                <w:lang w:eastAsia="ja-JP"/>
              </w:rPr>
              <w:t>SMEs and improved engagement</w:t>
            </w:r>
            <w:r>
              <w:rPr>
                <w:szCs w:val="20"/>
                <w:lang w:eastAsia="ja-JP"/>
              </w:rPr>
              <w:t xml:space="preserve">. </w:t>
            </w:r>
          </w:p>
          <w:p w14:paraId="60ACEA42" w14:textId="7C6D34AA" w:rsidR="000F7F47" w:rsidRPr="000919EE" w:rsidRDefault="005C7D53">
            <w:pPr>
              <w:pStyle w:val="ARTD-Table-Bullet1"/>
              <w:rPr>
                <w:szCs w:val="20"/>
                <w:lang w:eastAsia="ja-JP"/>
              </w:rPr>
            </w:pPr>
            <w:r>
              <w:rPr>
                <w:szCs w:val="20"/>
                <w:lang w:eastAsia="ja-JP"/>
              </w:rPr>
              <w:t>Providers u</w:t>
            </w:r>
            <w:r w:rsidR="000F7F47" w:rsidRPr="000919EE">
              <w:rPr>
                <w:szCs w:val="20"/>
                <w:lang w:eastAsia="ja-JP"/>
              </w:rPr>
              <w:t xml:space="preserve">nderstanding needs of the </w:t>
            </w:r>
            <w:r w:rsidR="000F7F47">
              <w:rPr>
                <w:szCs w:val="20"/>
                <w:lang w:eastAsia="ja-JP"/>
              </w:rPr>
              <w:t xml:space="preserve">TSME </w:t>
            </w:r>
            <w:r w:rsidR="000F7F47" w:rsidRPr="000919EE">
              <w:rPr>
                <w:szCs w:val="20"/>
                <w:lang w:eastAsia="ja-JP"/>
              </w:rPr>
              <w:t>communit</w:t>
            </w:r>
            <w:r w:rsidR="000F7F47">
              <w:rPr>
                <w:szCs w:val="20"/>
                <w:lang w:eastAsia="ja-JP"/>
              </w:rPr>
              <w:t>ies improved pilot outcomes, for example</w:t>
            </w:r>
            <w:r w:rsidR="000F7F47" w:rsidRPr="000919EE">
              <w:rPr>
                <w:szCs w:val="20"/>
                <w:lang w:eastAsia="ja-JP"/>
              </w:rPr>
              <w:t xml:space="preserve"> ensuring events </w:t>
            </w:r>
            <w:r w:rsidR="00F72A84">
              <w:rPr>
                <w:szCs w:val="20"/>
                <w:lang w:eastAsia="ja-JP"/>
              </w:rPr>
              <w:t>were held</w:t>
            </w:r>
            <w:r w:rsidR="00F72A84" w:rsidRPr="000919EE">
              <w:rPr>
                <w:szCs w:val="20"/>
                <w:lang w:eastAsia="ja-JP"/>
              </w:rPr>
              <w:t xml:space="preserve"> </w:t>
            </w:r>
            <w:r w:rsidR="000F7F47" w:rsidRPr="000919EE">
              <w:rPr>
                <w:szCs w:val="20"/>
                <w:lang w:eastAsia="ja-JP"/>
              </w:rPr>
              <w:t>after hours to increase attendance</w:t>
            </w:r>
            <w:r w:rsidR="000F7F47">
              <w:rPr>
                <w:szCs w:val="20"/>
                <w:lang w:eastAsia="ja-JP"/>
              </w:rPr>
              <w:t xml:space="preserve">. </w:t>
            </w:r>
          </w:p>
        </w:tc>
        <w:tc>
          <w:tcPr>
            <w:tcW w:w="4530" w:type="dxa"/>
          </w:tcPr>
          <w:p w14:paraId="64A3D265" w14:textId="77777777"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sidRPr="00AD7486">
              <w:rPr>
                <w:b/>
                <w:szCs w:val="20"/>
                <w:lang w:eastAsia="ja-JP"/>
              </w:rPr>
              <w:lastRenderedPageBreak/>
              <w:t>Partnerships &amp; Connections</w:t>
            </w:r>
            <w:r w:rsidRPr="00AD7486">
              <w:rPr>
                <w:szCs w:val="20"/>
                <w:lang w:eastAsia="ja-JP"/>
              </w:rPr>
              <w:t xml:space="preserve">: </w:t>
            </w:r>
            <w:r>
              <w:rPr>
                <w:i/>
                <w:szCs w:val="20"/>
                <w:lang w:eastAsia="ja-JP"/>
              </w:rPr>
              <w:t xml:space="preserve">Providers </w:t>
            </w:r>
            <w:r w:rsidRPr="00AD7486">
              <w:rPr>
                <w:i/>
                <w:szCs w:val="20"/>
                <w:lang w:eastAsia="ja-JP"/>
              </w:rPr>
              <w:t>are networked with external entities</w:t>
            </w:r>
          </w:p>
          <w:p w14:paraId="7BCB6685" w14:textId="77777777" w:rsidR="000F7F47" w:rsidRDefault="000F7F47">
            <w:pPr>
              <w:pStyle w:val="ARTD-Table-Bullet1"/>
              <w:cnfStyle w:val="000000100000" w:firstRow="0" w:lastRow="0" w:firstColumn="0" w:lastColumn="0" w:oddVBand="0" w:evenVBand="0" w:oddHBand="1" w:evenHBand="0" w:firstRowFirstColumn="0" w:firstRowLastColumn="0" w:lastRowFirstColumn="0" w:lastRowLastColumn="0"/>
            </w:pPr>
            <w:r>
              <w:t xml:space="preserve">DESs not experienced with partnering/collaborating with providers, difficulty trusting that the providers were not going to replace them or poach their clients. DESs are already relatively competitive, and providers were seen as additional competitor instead of partner. </w:t>
            </w:r>
          </w:p>
          <w:p w14:paraId="452909DB" w14:textId="39169316" w:rsidR="000F7F47" w:rsidRDefault="00923658">
            <w:pPr>
              <w:pStyle w:val="ARTD-Table-Bullet1"/>
              <w:cnfStyle w:val="000000100000" w:firstRow="0" w:lastRow="0" w:firstColumn="0" w:lastColumn="0" w:oddVBand="0" w:evenVBand="0" w:oddHBand="1" w:evenHBand="0" w:firstRowFirstColumn="0" w:firstRowLastColumn="0" w:lastRowFirstColumn="0" w:lastRowLastColumn="0"/>
            </w:pPr>
            <w:r>
              <w:t xml:space="preserve">Nearly half </w:t>
            </w:r>
            <w:r w:rsidR="00527A0B">
              <w:t>of the providers</w:t>
            </w:r>
            <w:r w:rsidR="00CD6CB5">
              <w:t xml:space="preserve"> </w:t>
            </w:r>
            <w:r>
              <w:t>(5 of 12) reported th</w:t>
            </w:r>
            <w:r w:rsidR="005C1C60">
              <w:t>at</w:t>
            </w:r>
            <w:r w:rsidR="00030F44">
              <w:t xml:space="preserve"> p</w:t>
            </w:r>
            <w:r w:rsidR="000F7F47">
              <w:t>oor previous experience</w:t>
            </w:r>
            <w:r w:rsidR="00C21392">
              <w:t>s</w:t>
            </w:r>
            <w:r w:rsidR="000F7F47">
              <w:t xml:space="preserve"> with DES providers impacted TSMEs willingness to engage with the providers and the pilot.</w:t>
            </w:r>
          </w:p>
          <w:p w14:paraId="526BF50B" w14:textId="66D53D16"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Local conditions</w:t>
            </w:r>
            <w:r w:rsidRPr="00AD7486">
              <w:rPr>
                <w:szCs w:val="20"/>
                <w:lang w:eastAsia="ja-JP"/>
              </w:rPr>
              <w:t xml:space="preserve">: </w:t>
            </w:r>
            <w:r w:rsidRPr="00AD7486">
              <w:rPr>
                <w:i/>
                <w:szCs w:val="20"/>
                <w:lang w:eastAsia="ja-JP"/>
              </w:rPr>
              <w:t>Economic, environmental, political and/or technological conditions</w:t>
            </w:r>
          </w:p>
          <w:p w14:paraId="47F83CD2" w14:textId="77777777" w:rsidR="00D56689" w:rsidRPr="000533D7" w:rsidRDefault="00D56689" w:rsidP="00D56689">
            <w:pPr>
              <w:pStyle w:val="ARTD-Table-Bullet1"/>
              <w:cnfStyle w:val="000000100000" w:firstRow="0" w:lastRow="0" w:firstColumn="0" w:lastColumn="0" w:oddVBand="0" w:evenVBand="0" w:oddHBand="1" w:evenHBand="0" w:firstRowFirstColumn="0" w:firstRowLastColumn="0" w:lastRowFirstColumn="0" w:lastRowLastColumn="0"/>
              <w:rPr>
                <w:szCs w:val="20"/>
                <w:lang w:eastAsia="ja-JP"/>
              </w:rPr>
            </w:pPr>
            <w:r w:rsidRPr="000533D7">
              <w:rPr>
                <w:szCs w:val="20"/>
                <w:lang w:eastAsia="ja-JP"/>
              </w:rPr>
              <w:t xml:space="preserve">With changes in the employee market and economic conditions, many TSMEs were not experiencing high workforce demand at the time of the pilot. </w:t>
            </w:r>
          </w:p>
          <w:p w14:paraId="5C9D5FA5" w14:textId="061ADBAA" w:rsidR="001147CC" w:rsidRDefault="000F7F47" w:rsidP="001147CC">
            <w:pPr>
              <w:pStyle w:val="ARTD-Table-Bullet1"/>
              <w:cnfStyle w:val="000000100000" w:firstRow="0" w:lastRow="0" w:firstColumn="0" w:lastColumn="0" w:oddVBand="0" w:evenVBand="0" w:oddHBand="1" w:evenHBand="0" w:firstRowFirstColumn="0" w:firstRowLastColumn="0" w:lastRowFirstColumn="0" w:lastRowLastColumn="0"/>
              <w:rPr>
                <w:szCs w:val="20"/>
                <w:lang w:eastAsia="ja-JP"/>
              </w:rPr>
            </w:pPr>
            <w:r>
              <w:rPr>
                <w:szCs w:val="20"/>
                <w:lang w:eastAsia="ja-JP"/>
              </w:rPr>
              <w:t>C</w:t>
            </w:r>
            <w:r w:rsidRPr="00E445BB">
              <w:rPr>
                <w:szCs w:val="20"/>
                <w:lang w:eastAsia="ja-JP"/>
              </w:rPr>
              <w:t>hanges in travel restrictions/ availability of workers</w:t>
            </w:r>
            <w:r>
              <w:rPr>
                <w:szCs w:val="20"/>
                <w:lang w:eastAsia="ja-JP"/>
              </w:rPr>
              <w:t xml:space="preserve"> during the pilot</w:t>
            </w:r>
            <w:r w:rsidR="00A46AEB">
              <w:rPr>
                <w:szCs w:val="20"/>
                <w:lang w:eastAsia="ja-JP"/>
              </w:rPr>
              <w:t xml:space="preserve">, </w:t>
            </w:r>
            <w:r w:rsidR="00A46AEB" w:rsidRPr="00A46AEB">
              <w:rPr>
                <w:szCs w:val="20"/>
                <w:lang w:eastAsia="ja-JP"/>
              </w:rPr>
              <w:t>resulted in less demand than anticipated.</w:t>
            </w:r>
          </w:p>
          <w:p w14:paraId="6C629594" w14:textId="32158EEE" w:rsidR="001B41FC" w:rsidRDefault="001B41FC" w:rsidP="005A3D95">
            <w:pPr>
              <w:pStyle w:val="ARTD-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lastRenderedPageBreak/>
              <w:t>Providers in sites where</w:t>
            </w:r>
            <w:r w:rsidR="00CE1EA6">
              <w:rPr>
                <w:lang w:eastAsia="ja-JP"/>
              </w:rPr>
              <w:t xml:space="preserve"> other similar state or local initiatives were</w:t>
            </w:r>
            <w:r w:rsidR="006C279A">
              <w:rPr>
                <w:lang w:eastAsia="ja-JP"/>
              </w:rPr>
              <w:t xml:space="preserve"> already</w:t>
            </w:r>
            <w:r w:rsidR="00CE1EA6">
              <w:rPr>
                <w:lang w:eastAsia="ja-JP"/>
              </w:rPr>
              <w:t xml:space="preserve"> </w:t>
            </w:r>
            <w:r w:rsidR="0020329B">
              <w:rPr>
                <w:lang w:eastAsia="ja-JP"/>
              </w:rPr>
              <w:t xml:space="preserve">being </w:t>
            </w:r>
            <w:r w:rsidR="00CE1EA6">
              <w:rPr>
                <w:lang w:eastAsia="ja-JP"/>
              </w:rPr>
              <w:t xml:space="preserve">delivered </w:t>
            </w:r>
            <w:r w:rsidR="00B43FD1">
              <w:rPr>
                <w:lang w:eastAsia="ja-JP"/>
              </w:rPr>
              <w:t>found it harder to engage</w:t>
            </w:r>
            <w:r w:rsidR="006C279A">
              <w:rPr>
                <w:lang w:eastAsia="ja-JP"/>
              </w:rPr>
              <w:t xml:space="preserve"> eligible TSMEs with the TLNP</w:t>
            </w:r>
            <w:r w:rsidR="007E54FA">
              <w:rPr>
                <w:lang w:eastAsia="ja-JP"/>
              </w:rPr>
              <w:t xml:space="preserve">, as SMEs did not have the </w:t>
            </w:r>
            <w:r w:rsidR="007D582D">
              <w:rPr>
                <w:lang w:eastAsia="ja-JP"/>
              </w:rPr>
              <w:t xml:space="preserve">capacity to </w:t>
            </w:r>
            <w:r w:rsidR="006B1092">
              <w:rPr>
                <w:lang w:eastAsia="ja-JP"/>
              </w:rPr>
              <w:t xml:space="preserve">engage with more than </w:t>
            </w:r>
            <w:r w:rsidR="0050754A">
              <w:rPr>
                <w:lang w:eastAsia="ja-JP"/>
              </w:rPr>
              <w:t xml:space="preserve">one program, </w:t>
            </w:r>
            <w:r w:rsidR="00F30340">
              <w:rPr>
                <w:lang w:eastAsia="ja-JP"/>
              </w:rPr>
              <w:t>pilot</w:t>
            </w:r>
            <w:r w:rsidR="0050754A">
              <w:rPr>
                <w:lang w:eastAsia="ja-JP"/>
              </w:rPr>
              <w:t xml:space="preserve">, or external </w:t>
            </w:r>
            <w:r w:rsidR="00F30340">
              <w:rPr>
                <w:lang w:eastAsia="ja-JP"/>
              </w:rPr>
              <w:t xml:space="preserve">provider </w:t>
            </w:r>
            <w:r w:rsidR="001D176A">
              <w:rPr>
                <w:lang w:eastAsia="ja-JP"/>
              </w:rPr>
              <w:t xml:space="preserve">at </w:t>
            </w:r>
            <w:r w:rsidR="006D3824">
              <w:rPr>
                <w:lang w:eastAsia="ja-JP"/>
              </w:rPr>
              <w:t xml:space="preserve">a time. </w:t>
            </w:r>
          </w:p>
          <w:p w14:paraId="4C37402E" w14:textId="77777777"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Local attitudes</w:t>
            </w:r>
            <w:r w:rsidRPr="00AD7486">
              <w:rPr>
                <w:szCs w:val="20"/>
                <w:lang w:eastAsia="ja-JP"/>
              </w:rPr>
              <w:t xml:space="preserve">: </w:t>
            </w:r>
            <w:r w:rsidRPr="0036697C">
              <w:rPr>
                <w:i/>
                <w:iCs/>
                <w:szCs w:val="20"/>
                <w:lang w:eastAsia="ja-JP"/>
              </w:rPr>
              <w:t>Sociocultural values and beliefs encourage</w:t>
            </w:r>
            <w:r>
              <w:rPr>
                <w:i/>
                <w:iCs/>
                <w:szCs w:val="20"/>
                <w:lang w:eastAsia="ja-JP"/>
              </w:rPr>
              <w:t xml:space="preserve"> or discourage</w:t>
            </w:r>
            <w:r w:rsidRPr="0036697C">
              <w:rPr>
                <w:i/>
                <w:iCs/>
                <w:szCs w:val="20"/>
                <w:lang w:eastAsia="ja-JP"/>
              </w:rPr>
              <w:t xml:space="preserve"> implementation and delivery</w:t>
            </w:r>
            <w:r>
              <w:rPr>
                <w:szCs w:val="20"/>
                <w:lang w:eastAsia="ja-JP"/>
              </w:rPr>
              <w:t xml:space="preserve"> </w:t>
            </w:r>
          </w:p>
          <w:p w14:paraId="7EA60A29" w14:textId="45B21122" w:rsidR="000F7F47" w:rsidRPr="000B798B" w:rsidRDefault="000F7F47">
            <w:pPr>
              <w:pStyle w:val="ARTD-Table-Bullet1"/>
              <w:cnfStyle w:val="000000100000" w:firstRow="0" w:lastRow="0" w:firstColumn="0" w:lastColumn="0" w:oddVBand="0" w:evenVBand="0" w:oddHBand="1" w:evenHBand="0" w:firstRowFirstColumn="0" w:firstRowLastColumn="0" w:lastRowFirstColumn="0" w:lastRowLastColumn="0"/>
              <w:rPr>
                <w:szCs w:val="20"/>
                <w:lang w:eastAsia="ja-JP"/>
              </w:rPr>
            </w:pPr>
            <w:r>
              <w:rPr>
                <w:szCs w:val="20"/>
                <w:lang w:eastAsia="ja-JP"/>
              </w:rPr>
              <w:t>L</w:t>
            </w:r>
            <w:r w:rsidRPr="000B798B">
              <w:rPr>
                <w:szCs w:val="20"/>
                <w:lang w:eastAsia="ja-JP"/>
              </w:rPr>
              <w:t>ower levels of disability awareness than anticipated</w:t>
            </w:r>
            <w:r w:rsidR="00D56689">
              <w:rPr>
                <w:szCs w:val="20"/>
                <w:lang w:eastAsia="ja-JP"/>
              </w:rPr>
              <w:t xml:space="preserve"> within TSMEs</w:t>
            </w:r>
            <w:r w:rsidR="00283D06">
              <w:rPr>
                <w:szCs w:val="20"/>
                <w:lang w:eastAsia="ja-JP"/>
              </w:rPr>
              <w:t>.</w:t>
            </w:r>
          </w:p>
          <w:p w14:paraId="43EC9FB5" w14:textId="7F8D28E9" w:rsidR="000F7F47" w:rsidRPr="007873C8" w:rsidRDefault="00D41E5E">
            <w:pPr>
              <w:pStyle w:val="ARTD-Table-Bullet1"/>
              <w:cnfStyle w:val="000000100000" w:firstRow="0" w:lastRow="0" w:firstColumn="0" w:lastColumn="0" w:oddVBand="0" w:evenVBand="0" w:oddHBand="1" w:evenHBand="0" w:firstRowFirstColumn="0" w:firstRowLastColumn="0" w:lastRowFirstColumn="0" w:lastRowLastColumn="0"/>
              <w:rPr>
                <w:bCs/>
              </w:rPr>
            </w:pPr>
            <w:r w:rsidRPr="00D41E5E">
              <w:rPr>
                <w:bCs/>
                <w:szCs w:val="20"/>
                <w:lang w:eastAsia="ja-JP"/>
              </w:rPr>
              <w:t>Persistence of stigma relating to people with disability in the community.</w:t>
            </w:r>
          </w:p>
        </w:tc>
      </w:tr>
    </w:tbl>
    <w:p w14:paraId="110CAAE6" w14:textId="77777777" w:rsidR="000F7F47" w:rsidRDefault="000F7F47" w:rsidP="000F7F47"/>
    <w:p w14:paraId="2E04FC3E" w14:textId="5179F456" w:rsidR="000F7F47" w:rsidRDefault="000F7F47" w:rsidP="000F7F47">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10</w:t>
      </w:r>
      <w:r w:rsidR="009F5551">
        <w:rPr>
          <w:noProof/>
        </w:rPr>
        <w:fldChar w:fldCharType="end"/>
      </w:r>
      <w:r>
        <w:t xml:space="preserve">: </w:t>
      </w:r>
      <w:r w:rsidRPr="00774F5D">
        <w:t>Enablers and barriers relating to TLNP’s inner setting</w:t>
      </w:r>
    </w:p>
    <w:tbl>
      <w:tblPr>
        <w:tblStyle w:val="ARTD-Defaulttable"/>
        <w:tblW w:w="0" w:type="auto"/>
        <w:tblLook w:val="04A0" w:firstRow="1" w:lastRow="0" w:firstColumn="1" w:lastColumn="0" w:noHBand="0" w:noVBand="1"/>
      </w:tblPr>
      <w:tblGrid>
        <w:gridCol w:w="4527"/>
        <w:gridCol w:w="4527"/>
      </w:tblGrid>
      <w:tr w:rsidR="004728E3" w14:paraId="708FB5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104DA354" w14:textId="77777777" w:rsidR="000F7F47" w:rsidRPr="00836034" w:rsidRDefault="000F7F47">
            <w:pPr>
              <w:rPr>
                <w:b/>
                <w:bCs/>
              </w:rPr>
            </w:pPr>
            <w:r w:rsidRPr="00836034">
              <w:rPr>
                <w:b/>
                <w:bCs/>
              </w:rPr>
              <w:t>Enabler</w:t>
            </w:r>
          </w:p>
        </w:tc>
        <w:tc>
          <w:tcPr>
            <w:tcW w:w="4530" w:type="dxa"/>
          </w:tcPr>
          <w:p w14:paraId="0D7F87F7" w14:textId="77777777" w:rsidR="000F7F47" w:rsidRPr="00836034" w:rsidRDefault="000F7F47">
            <w:pPr>
              <w:cnfStyle w:val="100000000000" w:firstRow="1" w:lastRow="0" w:firstColumn="0" w:lastColumn="0" w:oddVBand="0" w:evenVBand="0" w:oddHBand="0" w:evenHBand="0" w:firstRowFirstColumn="0" w:firstRowLastColumn="0" w:lastRowFirstColumn="0" w:lastRowLastColumn="0"/>
              <w:rPr>
                <w:b/>
                <w:bCs/>
              </w:rPr>
            </w:pPr>
            <w:r w:rsidRPr="00836034">
              <w:rPr>
                <w:b/>
                <w:bCs/>
              </w:rPr>
              <w:t>Barrier</w:t>
            </w:r>
          </w:p>
        </w:tc>
      </w:tr>
      <w:tr w:rsidR="000F7F47" w14:paraId="20A68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442D222" w14:textId="77777777" w:rsidR="000F7F47" w:rsidRPr="00AD7486" w:rsidRDefault="000F7F47">
            <w:pPr>
              <w:pStyle w:val="Tablebodytext"/>
              <w:rPr>
                <w:i/>
                <w:szCs w:val="20"/>
                <w:lang w:eastAsia="ja-JP"/>
              </w:rPr>
            </w:pPr>
            <w:r>
              <w:rPr>
                <w:b/>
                <w:szCs w:val="20"/>
                <w:lang w:eastAsia="ja-JP"/>
              </w:rPr>
              <w:t>R</w:t>
            </w:r>
            <w:r w:rsidRPr="00AD7486">
              <w:rPr>
                <w:b/>
                <w:szCs w:val="20"/>
                <w:lang w:eastAsia="ja-JP"/>
              </w:rPr>
              <w:t>elational connections</w:t>
            </w:r>
            <w:r w:rsidRPr="00AD7486">
              <w:rPr>
                <w:szCs w:val="20"/>
                <w:lang w:eastAsia="ja-JP"/>
              </w:rPr>
              <w:t xml:space="preserve">: </w:t>
            </w:r>
            <w:r w:rsidRPr="00AD7486">
              <w:rPr>
                <w:i/>
                <w:szCs w:val="20"/>
                <w:lang w:eastAsia="ja-JP"/>
              </w:rPr>
              <w:t xml:space="preserve">Formal and informal </w:t>
            </w:r>
            <w:r>
              <w:rPr>
                <w:i/>
                <w:szCs w:val="20"/>
                <w:lang w:eastAsia="ja-JP"/>
              </w:rPr>
              <w:t xml:space="preserve">relationships and networks within and across provider regions. </w:t>
            </w:r>
          </w:p>
          <w:p w14:paraId="22845392" w14:textId="463E67A9" w:rsidR="000F7F47" w:rsidRPr="00AE6F3F" w:rsidRDefault="000F7F47">
            <w:pPr>
              <w:pStyle w:val="ARTD-Table-Bullet1"/>
              <w:rPr>
                <w:szCs w:val="20"/>
                <w:lang w:eastAsia="ja-JP"/>
              </w:rPr>
            </w:pPr>
            <w:r w:rsidRPr="00AE6F3F">
              <w:rPr>
                <w:szCs w:val="20"/>
                <w:lang w:eastAsia="ja-JP"/>
              </w:rPr>
              <w:t xml:space="preserve">Some </w:t>
            </w:r>
            <w:r w:rsidR="00D97640">
              <w:rPr>
                <w:szCs w:val="20"/>
                <w:lang w:eastAsia="ja-JP"/>
              </w:rPr>
              <w:t>providers</w:t>
            </w:r>
            <w:r w:rsidRPr="00AE6F3F">
              <w:rPr>
                <w:szCs w:val="20"/>
                <w:lang w:eastAsia="ja-JP"/>
              </w:rPr>
              <w:t xml:space="preserve"> </w:t>
            </w:r>
            <w:r>
              <w:rPr>
                <w:szCs w:val="20"/>
                <w:lang w:eastAsia="ja-JP"/>
              </w:rPr>
              <w:t>had existing high connectivity and existing networks between</w:t>
            </w:r>
            <w:r w:rsidRPr="00AE6F3F">
              <w:rPr>
                <w:szCs w:val="20"/>
                <w:lang w:eastAsia="ja-JP"/>
              </w:rPr>
              <w:t xml:space="preserve"> TSME</w:t>
            </w:r>
            <w:r>
              <w:rPr>
                <w:szCs w:val="20"/>
                <w:lang w:eastAsia="ja-JP"/>
              </w:rPr>
              <w:t>s</w:t>
            </w:r>
            <w:r w:rsidR="006C3FD5">
              <w:rPr>
                <w:szCs w:val="20"/>
                <w:lang w:eastAsia="ja-JP"/>
              </w:rPr>
              <w:t>, this led to</w:t>
            </w:r>
            <w:r w:rsidR="00CD5DA8">
              <w:rPr>
                <w:szCs w:val="20"/>
                <w:lang w:eastAsia="ja-JP"/>
              </w:rPr>
              <w:t xml:space="preserve"> increased engagement with TSMEs</w:t>
            </w:r>
            <w:r>
              <w:rPr>
                <w:szCs w:val="20"/>
                <w:lang w:eastAsia="ja-JP"/>
              </w:rPr>
              <w:t xml:space="preserve">. </w:t>
            </w:r>
          </w:p>
          <w:p w14:paraId="4986CD1F" w14:textId="7EADED89" w:rsidR="000F7F47" w:rsidRDefault="000F7F47">
            <w:pPr>
              <w:pStyle w:val="ARTD-Table-Bullet1"/>
              <w:numPr>
                <w:ilvl w:val="0"/>
                <w:numId w:val="0"/>
              </w:numPr>
              <w:rPr>
                <w:i/>
                <w:iCs/>
                <w:szCs w:val="20"/>
                <w:lang w:eastAsia="ja-JP"/>
              </w:rPr>
            </w:pPr>
            <w:r>
              <w:rPr>
                <w:b/>
                <w:bCs/>
                <w:szCs w:val="20"/>
                <w:lang w:eastAsia="ja-JP"/>
              </w:rPr>
              <w:t xml:space="preserve">Culture: </w:t>
            </w:r>
            <w:r>
              <w:rPr>
                <w:i/>
                <w:iCs/>
                <w:szCs w:val="20"/>
                <w:lang w:eastAsia="ja-JP"/>
              </w:rPr>
              <w:t xml:space="preserve">Shared values, beliefs and norms across provider regions. </w:t>
            </w:r>
          </w:p>
          <w:p w14:paraId="53780A3C" w14:textId="44932D4F" w:rsidR="000F7F47" w:rsidRDefault="000F7F47">
            <w:pPr>
              <w:pStyle w:val="ARTD-Table-Bullet1"/>
              <w:rPr>
                <w:szCs w:val="20"/>
                <w:lang w:eastAsia="ja-JP"/>
              </w:rPr>
            </w:pPr>
            <w:r w:rsidRPr="00AE6F3F">
              <w:rPr>
                <w:szCs w:val="20"/>
                <w:lang w:eastAsia="ja-JP"/>
              </w:rPr>
              <w:t xml:space="preserve">Some </w:t>
            </w:r>
            <w:r w:rsidRPr="00FF3850">
              <w:rPr>
                <w:szCs w:val="20"/>
                <w:lang w:eastAsia="ja-JP"/>
              </w:rPr>
              <w:t>TSMEs had organisational values aligned to inclusivity</w:t>
            </w:r>
            <w:r>
              <w:rPr>
                <w:szCs w:val="20"/>
                <w:lang w:eastAsia="ja-JP"/>
              </w:rPr>
              <w:t>, this resulted in readiness and higher uptake of the pilot activities</w:t>
            </w:r>
            <w:r w:rsidR="00F95969">
              <w:rPr>
                <w:szCs w:val="20"/>
                <w:lang w:eastAsia="ja-JP"/>
              </w:rPr>
              <w:t xml:space="preserve"> which was more likely to result in employment</w:t>
            </w:r>
            <w:r>
              <w:rPr>
                <w:szCs w:val="20"/>
                <w:lang w:eastAsia="ja-JP"/>
              </w:rPr>
              <w:t xml:space="preserve">. </w:t>
            </w:r>
          </w:p>
          <w:p w14:paraId="4E63E939" w14:textId="77777777" w:rsidR="000F7F47" w:rsidRPr="00F84B3F" w:rsidRDefault="000F7F47" w:rsidP="00D41E5E">
            <w:pPr>
              <w:pStyle w:val="ARTD-Table-Text-Left"/>
              <w:rPr>
                <w:lang w:eastAsia="ja-JP"/>
              </w:rPr>
            </w:pPr>
          </w:p>
        </w:tc>
        <w:tc>
          <w:tcPr>
            <w:tcW w:w="4530" w:type="dxa"/>
          </w:tcPr>
          <w:p w14:paraId="69F6FC6E" w14:textId="77777777"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Relative priority</w:t>
            </w:r>
            <w:r w:rsidRPr="00AD7486">
              <w:rPr>
                <w:szCs w:val="20"/>
                <w:lang w:eastAsia="ja-JP"/>
              </w:rPr>
              <w:t xml:space="preserve">: </w:t>
            </w:r>
            <w:r w:rsidRPr="00945C4B">
              <w:rPr>
                <w:i/>
                <w:iCs/>
                <w:szCs w:val="20"/>
                <w:lang w:eastAsia="ja-JP"/>
              </w:rPr>
              <w:t>Implementing and delivering the innovation is important compared to other initiative</w:t>
            </w:r>
            <w:r>
              <w:rPr>
                <w:i/>
                <w:iCs/>
                <w:szCs w:val="20"/>
                <w:lang w:eastAsia="ja-JP"/>
              </w:rPr>
              <w:t xml:space="preserve"> </w:t>
            </w:r>
          </w:p>
          <w:p w14:paraId="433F082A" w14:textId="77777777" w:rsidR="000F7F47" w:rsidRPr="002A4D80" w:rsidRDefault="000F7F47">
            <w:pPr>
              <w:pStyle w:val="ARTD-Table-Bullet1"/>
              <w:cnfStyle w:val="000000100000" w:firstRow="0" w:lastRow="0" w:firstColumn="0" w:lastColumn="0" w:oddVBand="0" w:evenVBand="0" w:oddHBand="1" w:evenHBand="0" w:firstRowFirstColumn="0" w:firstRowLastColumn="0" w:lastRowFirstColumn="0" w:lastRowLastColumn="0"/>
            </w:pPr>
            <w:r>
              <w:t xml:space="preserve">TSMEs </w:t>
            </w:r>
            <w:r w:rsidRPr="002A4D80">
              <w:t>experience many competing demands</w:t>
            </w:r>
            <w:r>
              <w:t xml:space="preserve"> impacting their ability to engage with the pilot activities. </w:t>
            </w:r>
          </w:p>
          <w:p w14:paraId="642904EE" w14:textId="5122BFDF"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Available resources</w:t>
            </w:r>
            <w:r w:rsidRPr="00AD7486">
              <w:rPr>
                <w:szCs w:val="20"/>
                <w:lang w:eastAsia="ja-JP"/>
              </w:rPr>
              <w:t xml:space="preserve">: </w:t>
            </w:r>
            <w:r w:rsidRPr="000D5414">
              <w:rPr>
                <w:i/>
                <w:iCs/>
                <w:szCs w:val="20"/>
                <w:lang w:eastAsia="ja-JP"/>
              </w:rPr>
              <w:t>Resources available to implement and deliver the pilot</w:t>
            </w:r>
            <w:r>
              <w:rPr>
                <w:szCs w:val="20"/>
                <w:lang w:eastAsia="ja-JP"/>
              </w:rPr>
              <w:t xml:space="preserve"> </w:t>
            </w:r>
          </w:p>
          <w:p w14:paraId="54E4AAED" w14:textId="77777777" w:rsidR="0099654C" w:rsidRDefault="00F11027">
            <w:pPr>
              <w:pStyle w:val="ARTD-Table-Bullet1"/>
              <w:cnfStyle w:val="000000100000" w:firstRow="0" w:lastRow="0" w:firstColumn="0" w:lastColumn="0" w:oddVBand="0" w:evenVBand="0" w:oddHBand="1" w:evenHBand="0" w:firstRowFirstColumn="0" w:firstRowLastColumn="0" w:lastRowFirstColumn="0" w:lastRowLastColumn="0"/>
            </w:pPr>
            <w:r>
              <w:t xml:space="preserve">While a known possible barrier </w:t>
            </w:r>
            <w:r w:rsidR="00671CA7">
              <w:t xml:space="preserve">for TSMEs, </w:t>
            </w:r>
            <w:r w:rsidR="00DE1A8D">
              <w:t>having</w:t>
            </w:r>
            <w:r w:rsidR="000F7F47" w:rsidRPr="00106289">
              <w:t xml:space="preserve"> limited time available to engage in business development activities</w:t>
            </w:r>
            <w:r w:rsidR="00DE1A8D">
              <w:t>, remained a barrier</w:t>
            </w:r>
            <w:r w:rsidR="000F7F47" w:rsidRPr="00106289">
              <w:t xml:space="preserve">. </w:t>
            </w:r>
            <w:r w:rsidR="000F7F47">
              <w:t>Smaller TSMEs were impacted most as they tended to be shorter staffed, had less time available and less funds to hire new staff compared to larger TSMEs who were more likely to have dedicated HR staff.</w:t>
            </w:r>
          </w:p>
          <w:p w14:paraId="14AEF7DA" w14:textId="01813C62" w:rsidR="000F7F47" w:rsidRPr="00106289" w:rsidRDefault="0099654C">
            <w:pPr>
              <w:pStyle w:val="ARTD-Table-Bullet1"/>
              <w:cnfStyle w:val="000000100000" w:firstRow="0" w:lastRow="0" w:firstColumn="0" w:lastColumn="0" w:oddVBand="0" w:evenVBand="0" w:oddHBand="1" w:evenHBand="0" w:firstRowFirstColumn="0" w:firstRowLastColumn="0" w:lastRowFirstColumn="0" w:lastRowLastColumn="0"/>
            </w:pPr>
            <w:r>
              <w:t xml:space="preserve">Given the </w:t>
            </w:r>
            <w:r w:rsidR="0096779B">
              <w:t xml:space="preserve">time constraints TSMEs experience, TSMEs that had less acute business needs that could be addressed by the TLNP </w:t>
            </w:r>
            <w:r w:rsidR="007C52C5">
              <w:t xml:space="preserve">did not feel that the potential benefits for their organisation outweighed the time-cost associated with engaging with the Navigator and/or participating in </w:t>
            </w:r>
            <w:r w:rsidR="009D1FB9">
              <w:t xml:space="preserve">pilot activities. </w:t>
            </w:r>
          </w:p>
          <w:p w14:paraId="3618278E" w14:textId="7598C670" w:rsidR="003A32FE" w:rsidRDefault="003A32FE" w:rsidP="003A32FE">
            <w:pPr>
              <w:pStyle w:val="ARTD-Table-Text-Left"/>
              <w:cnfStyle w:val="000000100000" w:firstRow="0" w:lastRow="0" w:firstColumn="0" w:lastColumn="0" w:oddVBand="0" w:evenVBand="0" w:oddHBand="1" w:evenHBand="0" w:firstRowFirstColumn="0" w:firstRowLastColumn="0" w:lastRowFirstColumn="0" w:lastRowLastColumn="0"/>
              <w:rPr>
                <w:i/>
                <w:iCs/>
                <w:szCs w:val="20"/>
                <w:lang w:eastAsia="ja-JP"/>
              </w:rPr>
            </w:pPr>
            <w:r w:rsidRPr="00DE04E2">
              <w:rPr>
                <w:b/>
                <w:bCs/>
              </w:rPr>
              <w:t>Culture:</w:t>
            </w:r>
            <w:r>
              <w:t xml:space="preserve"> </w:t>
            </w:r>
            <w:r w:rsidR="00DE04E2">
              <w:rPr>
                <w:i/>
                <w:iCs/>
                <w:szCs w:val="20"/>
                <w:lang w:eastAsia="ja-JP"/>
              </w:rPr>
              <w:t>Shared values, beliefs and norms across provider regions.</w:t>
            </w:r>
          </w:p>
          <w:p w14:paraId="522C62C9" w14:textId="6AD65977" w:rsidR="00361451" w:rsidRPr="00361451" w:rsidRDefault="00361451" w:rsidP="00D41E5E">
            <w:pPr>
              <w:pStyle w:val="ARTD-Table-Bullet1"/>
              <w:cnfStyle w:val="000000100000" w:firstRow="0" w:lastRow="0" w:firstColumn="0" w:lastColumn="0" w:oddVBand="0" w:evenVBand="0" w:oddHBand="1" w:evenHBand="0" w:firstRowFirstColumn="0" w:firstRowLastColumn="0" w:lastRowFirstColumn="0" w:lastRowLastColumn="0"/>
            </w:pPr>
            <w:r>
              <w:lastRenderedPageBreak/>
              <w:t xml:space="preserve">Providers reported TSMEs having </w:t>
            </w:r>
            <w:r w:rsidR="00897FF7">
              <w:t>l</w:t>
            </w:r>
            <w:r w:rsidR="00CA7BC1" w:rsidRPr="00CA7BC1">
              <w:t>ower than anticipated disability confidence.</w:t>
            </w:r>
          </w:p>
          <w:p w14:paraId="290D881E" w14:textId="21591922" w:rsidR="00442DDD" w:rsidRDefault="00442DDD" w:rsidP="00442DDD">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sidRPr="00CE1C8F">
              <w:rPr>
                <w:b/>
                <w:bCs/>
              </w:rPr>
              <w:t>Compatibility</w:t>
            </w:r>
            <w:r>
              <w:t xml:space="preserve">: </w:t>
            </w:r>
            <w:r w:rsidR="00CE1C8F" w:rsidRPr="00AD7486">
              <w:rPr>
                <w:i/>
                <w:szCs w:val="20"/>
                <w:lang w:eastAsia="ja-JP"/>
              </w:rPr>
              <w:t xml:space="preserve">How the </w:t>
            </w:r>
            <w:r w:rsidR="00CE1C8F">
              <w:rPr>
                <w:i/>
                <w:szCs w:val="20"/>
                <w:lang w:eastAsia="ja-JP"/>
              </w:rPr>
              <w:t>TLNP</w:t>
            </w:r>
            <w:r w:rsidR="00CE1C8F" w:rsidRPr="00AD7486">
              <w:rPr>
                <w:i/>
                <w:szCs w:val="20"/>
                <w:lang w:eastAsia="ja-JP"/>
              </w:rPr>
              <w:t xml:space="preserve"> fits with workflows, systems and processes</w:t>
            </w:r>
          </w:p>
          <w:p w14:paraId="296EF480" w14:textId="6AA4BEFF" w:rsidR="000F7F47" w:rsidRPr="003850DB" w:rsidRDefault="00BB7A99" w:rsidP="003850DB">
            <w:pPr>
              <w:pStyle w:val="ARTD-Table-Bullet1"/>
              <w:cnfStyle w:val="000000100000" w:firstRow="0" w:lastRow="0" w:firstColumn="0" w:lastColumn="0" w:oddVBand="0" w:evenVBand="0" w:oddHBand="1" w:evenHBand="0" w:firstRowFirstColumn="0" w:firstRowLastColumn="0" w:lastRowFirstColumn="0" w:lastRowLastColumn="0"/>
            </w:pPr>
            <w:r w:rsidRPr="00AD7486">
              <w:rPr>
                <w:szCs w:val="20"/>
                <w:lang w:eastAsia="ja-JP"/>
              </w:rPr>
              <w:t xml:space="preserve">The timing of the pilot, and the intended timeframes of implementing pilot activities was not compatible with </w:t>
            </w:r>
            <w:r>
              <w:rPr>
                <w:szCs w:val="20"/>
                <w:lang w:eastAsia="ja-JP"/>
              </w:rPr>
              <w:t>providers</w:t>
            </w:r>
            <w:r w:rsidRPr="00AD7486">
              <w:rPr>
                <w:szCs w:val="20"/>
                <w:lang w:eastAsia="ja-JP"/>
              </w:rPr>
              <w:t xml:space="preserve"> existing workflows. </w:t>
            </w:r>
            <w:r w:rsidR="00A80D39">
              <w:rPr>
                <w:szCs w:val="20"/>
                <w:lang w:eastAsia="ja-JP"/>
              </w:rPr>
              <w:t xml:space="preserve">All providers reported that the </w:t>
            </w:r>
            <w:r w:rsidR="009F5C16">
              <w:rPr>
                <w:szCs w:val="20"/>
                <w:lang w:eastAsia="ja-JP"/>
              </w:rPr>
              <w:t>peak</w:t>
            </w:r>
            <w:r w:rsidR="00880DA0" w:rsidRPr="00880DA0">
              <w:rPr>
                <w:szCs w:val="20"/>
                <w:lang w:val="en-US" w:eastAsia="ja-JP"/>
              </w:rPr>
              <w:t xml:space="preserve"> seasons and high demand periods were not compatible with the timing of the TLNP activities.</w:t>
            </w:r>
            <w:r w:rsidR="001C3A8C">
              <w:t xml:space="preserve"> The timeframe impacted their ability to sufficiently engage TSMEs, combat stigma and raise awareness.</w:t>
            </w:r>
            <w:r w:rsidR="000F7F47" w:rsidRPr="006C42C6">
              <w:tab/>
            </w:r>
          </w:p>
        </w:tc>
      </w:tr>
    </w:tbl>
    <w:p w14:paraId="30B92A9F" w14:textId="77777777" w:rsidR="000F7F47" w:rsidRDefault="000F7F47" w:rsidP="000F7F47"/>
    <w:p w14:paraId="4AA4E197" w14:textId="3A721E19" w:rsidR="000F7F47" w:rsidRDefault="000F7F47" w:rsidP="000F7F47">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11</w:t>
      </w:r>
      <w:r w:rsidR="009F5551">
        <w:rPr>
          <w:noProof/>
        </w:rPr>
        <w:fldChar w:fldCharType="end"/>
      </w:r>
      <w:r>
        <w:t xml:space="preserve">: </w:t>
      </w:r>
      <w:r w:rsidRPr="00773406">
        <w:t>Enablers and barriers relating to the TLNP’s individuals</w:t>
      </w:r>
    </w:p>
    <w:tbl>
      <w:tblPr>
        <w:tblStyle w:val="ARTD-Defaulttable"/>
        <w:tblW w:w="0" w:type="auto"/>
        <w:tblLook w:val="04A0" w:firstRow="1" w:lastRow="0" w:firstColumn="1" w:lastColumn="0" w:noHBand="0" w:noVBand="1"/>
      </w:tblPr>
      <w:tblGrid>
        <w:gridCol w:w="4513"/>
        <w:gridCol w:w="4541"/>
      </w:tblGrid>
      <w:tr w:rsidR="004728E3" w14:paraId="71C5A3B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326F30CD" w14:textId="77777777" w:rsidR="000F7F47" w:rsidRPr="00836034" w:rsidRDefault="000F7F47">
            <w:pPr>
              <w:rPr>
                <w:b/>
                <w:bCs/>
              </w:rPr>
            </w:pPr>
            <w:r w:rsidRPr="00836034">
              <w:rPr>
                <w:b/>
                <w:bCs/>
              </w:rPr>
              <w:t>Enabler</w:t>
            </w:r>
          </w:p>
        </w:tc>
        <w:tc>
          <w:tcPr>
            <w:tcW w:w="4530" w:type="dxa"/>
          </w:tcPr>
          <w:p w14:paraId="6EB0053B" w14:textId="77777777" w:rsidR="000F7F47" w:rsidRPr="00836034" w:rsidRDefault="000F7F47">
            <w:pPr>
              <w:cnfStyle w:val="100000000000" w:firstRow="1" w:lastRow="0" w:firstColumn="0" w:lastColumn="0" w:oddVBand="0" w:evenVBand="0" w:oddHBand="0" w:evenHBand="0" w:firstRowFirstColumn="0" w:firstRowLastColumn="0" w:lastRowFirstColumn="0" w:lastRowLastColumn="0"/>
              <w:rPr>
                <w:b/>
                <w:bCs/>
              </w:rPr>
            </w:pPr>
            <w:r w:rsidRPr="00836034">
              <w:rPr>
                <w:b/>
                <w:bCs/>
              </w:rPr>
              <w:t>Barrier</w:t>
            </w:r>
          </w:p>
        </w:tc>
      </w:tr>
      <w:tr w:rsidR="000F7F47" w14:paraId="66B6B0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6258F7F" w14:textId="77777777" w:rsidR="000F7F47" w:rsidRPr="00AD7486" w:rsidRDefault="000F7F47">
            <w:pPr>
              <w:pStyle w:val="Tablebodytext"/>
              <w:rPr>
                <w:i/>
                <w:szCs w:val="20"/>
                <w:lang w:eastAsia="ja-JP"/>
              </w:rPr>
            </w:pPr>
            <w:r>
              <w:rPr>
                <w:b/>
                <w:szCs w:val="20"/>
                <w:lang w:eastAsia="ja-JP"/>
              </w:rPr>
              <w:t>Implementation leads</w:t>
            </w:r>
            <w:r w:rsidRPr="00AD7486">
              <w:rPr>
                <w:szCs w:val="20"/>
                <w:lang w:eastAsia="ja-JP"/>
              </w:rPr>
              <w:t xml:space="preserve">: </w:t>
            </w:r>
            <w:r w:rsidRPr="00203CC6">
              <w:rPr>
                <w:i/>
                <w:iCs/>
                <w:szCs w:val="20"/>
                <w:lang w:eastAsia="ja-JP"/>
              </w:rPr>
              <w:t xml:space="preserve">Individuals who lead efforts to implement the pilot </w:t>
            </w:r>
          </w:p>
          <w:p w14:paraId="29FEDF05" w14:textId="621F47B9" w:rsidR="000F7F47" w:rsidRPr="007D0B58" w:rsidRDefault="000F7F47">
            <w:pPr>
              <w:pStyle w:val="ARTD-Table-Bullet1"/>
              <w:rPr>
                <w:szCs w:val="20"/>
                <w:lang w:eastAsia="ja-JP"/>
              </w:rPr>
            </w:pPr>
            <w:r w:rsidRPr="00B040B9">
              <w:rPr>
                <w:szCs w:val="20"/>
                <w:lang w:eastAsia="ja-JP"/>
              </w:rPr>
              <w:t>The skills, experiences and personal attributes of the Navigator supported successful engagement with TSMEs</w:t>
            </w:r>
            <w:r>
              <w:rPr>
                <w:szCs w:val="20"/>
                <w:lang w:eastAsia="ja-JP"/>
              </w:rPr>
              <w:t xml:space="preserve">. For example, Navigators with a strong reputation or previous close ties to the community or being a </w:t>
            </w:r>
            <w:r w:rsidR="006C5381">
              <w:rPr>
                <w:szCs w:val="20"/>
                <w:lang w:eastAsia="ja-JP"/>
              </w:rPr>
              <w:t>person with disability</w:t>
            </w:r>
            <w:r>
              <w:rPr>
                <w:szCs w:val="20"/>
                <w:lang w:eastAsia="ja-JP"/>
              </w:rPr>
              <w:t xml:space="preserve"> and willing to talk about their experiences increased trust</w:t>
            </w:r>
            <w:r w:rsidR="00194A4B">
              <w:rPr>
                <w:szCs w:val="20"/>
                <w:lang w:eastAsia="ja-JP"/>
              </w:rPr>
              <w:t xml:space="preserve"> </w:t>
            </w:r>
            <w:r w:rsidR="0043322C">
              <w:rPr>
                <w:szCs w:val="20"/>
                <w:lang w:eastAsia="ja-JP"/>
              </w:rPr>
              <w:t>with TSMEs</w:t>
            </w:r>
            <w:r>
              <w:rPr>
                <w:szCs w:val="20"/>
                <w:lang w:eastAsia="ja-JP"/>
              </w:rPr>
              <w:t>.</w:t>
            </w:r>
          </w:p>
          <w:p w14:paraId="31BE7B2A" w14:textId="77777777" w:rsidR="000F7F47" w:rsidRPr="00AD7486" w:rsidRDefault="000F7F47">
            <w:pPr>
              <w:pStyle w:val="ARTD-Table-Text-Left"/>
              <w:rPr>
                <w:i/>
                <w:szCs w:val="20"/>
                <w:lang w:eastAsia="ja-JP"/>
              </w:rPr>
            </w:pPr>
            <w:r w:rsidRPr="002A4533">
              <w:rPr>
                <w:b/>
                <w:bCs/>
                <w:szCs w:val="20"/>
                <w:lang w:eastAsia="ja-JP"/>
              </w:rPr>
              <w:t>Opinion leaders</w:t>
            </w:r>
            <w:r w:rsidRPr="00AD7486">
              <w:rPr>
                <w:szCs w:val="20"/>
                <w:lang w:eastAsia="ja-JP"/>
              </w:rPr>
              <w:t xml:space="preserve">: </w:t>
            </w:r>
            <w:r w:rsidRPr="00E46F16">
              <w:rPr>
                <w:i/>
                <w:iCs/>
                <w:szCs w:val="20"/>
                <w:lang w:eastAsia="ja-JP"/>
              </w:rPr>
              <w:t>Individuals with informal influence on the attitudes and behaviours of others</w:t>
            </w:r>
          </w:p>
          <w:p w14:paraId="7387C482" w14:textId="77777777" w:rsidR="000F7F47" w:rsidRPr="000919EE" w:rsidRDefault="000F7F47">
            <w:pPr>
              <w:pStyle w:val="ARTD-Table-Bullet1"/>
              <w:rPr>
                <w:szCs w:val="20"/>
                <w:lang w:eastAsia="ja-JP"/>
              </w:rPr>
            </w:pPr>
            <w:r w:rsidRPr="00B040B9">
              <w:rPr>
                <w:szCs w:val="20"/>
                <w:lang w:eastAsia="ja-JP"/>
              </w:rPr>
              <w:t xml:space="preserve">TSMEs who participated and experienced positive outcomes for their organisation as part of the pilot were able to promote the pilot to other TSMEs in their network. </w:t>
            </w:r>
          </w:p>
        </w:tc>
        <w:tc>
          <w:tcPr>
            <w:tcW w:w="4530" w:type="dxa"/>
          </w:tcPr>
          <w:p w14:paraId="04277DA9" w14:textId="4A5E53A2" w:rsidR="000F7F47" w:rsidRPr="00AD7486" w:rsidRDefault="000F7F47">
            <w:pPr>
              <w:pStyle w:val="ARTD-Table-Text-Left"/>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Individual characteristics</w:t>
            </w:r>
            <w:r w:rsidRPr="00AD7486">
              <w:rPr>
                <w:szCs w:val="20"/>
                <w:lang w:eastAsia="ja-JP"/>
              </w:rPr>
              <w:t xml:space="preserve">: </w:t>
            </w:r>
          </w:p>
          <w:p w14:paraId="7A0C5D49" w14:textId="77777777" w:rsidR="000F7F47" w:rsidRPr="00D23D35" w:rsidRDefault="000F7F47" w:rsidP="00D670C4">
            <w:pPr>
              <w:pStyle w:val="ARTD-Table-Bullet1"/>
              <w:cnfStyle w:val="000000100000" w:firstRow="0" w:lastRow="0" w:firstColumn="0" w:lastColumn="0" w:oddVBand="0" w:evenVBand="0" w:oddHBand="1" w:evenHBand="0" w:firstRowFirstColumn="0" w:firstRowLastColumn="0" w:lastRowFirstColumn="0" w:lastRowLastColumn="0"/>
            </w:pPr>
            <w:r w:rsidRPr="00BC2402">
              <w:t>Many TSMEs had lower motivation to engage with the pilot than anticipated, and providers found it challenging to address TSME motivation through pilot activities.</w:t>
            </w:r>
          </w:p>
          <w:p w14:paraId="6F01FFBD" w14:textId="74A2C3D2" w:rsidR="004A39CD" w:rsidRPr="004A39CD" w:rsidRDefault="002A5CE6" w:rsidP="00D670C4">
            <w:pPr>
              <w:pStyle w:val="ARTD-Table-Bullet1"/>
              <w:cnfStyle w:val="000000100000" w:firstRow="0" w:lastRow="0" w:firstColumn="0" w:lastColumn="0" w:oddVBand="0" w:evenVBand="0" w:oddHBand="1" w:evenHBand="0" w:firstRowFirstColumn="0" w:firstRowLastColumn="0" w:lastRowFirstColumn="0" w:lastRowLastColumn="0"/>
            </w:pPr>
            <w:r>
              <w:t xml:space="preserve">Community members, including some employers, </w:t>
            </w:r>
            <w:r w:rsidR="00EC7766">
              <w:t xml:space="preserve">had </w:t>
            </w:r>
            <w:r w:rsidR="0045669D">
              <w:t xml:space="preserve">stigmatising perceptions of </w:t>
            </w:r>
            <w:r w:rsidR="006C5381">
              <w:t>people with disability</w:t>
            </w:r>
            <w:r w:rsidR="0045669D">
              <w:t xml:space="preserve">. </w:t>
            </w:r>
          </w:p>
          <w:p w14:paraId="4763AFC2" w14:textId="77777777" w:rsidR="000F7F47" w:rsidRDefault="000F7F47">
            <w:pPr>
              <w:cnfStyle w:val="000000100000" w:firstRow="0" w:lastRow="0" w:firstColumn="0" w:lastColumn="0" w:oddVBand="0" w:evenVBand="0" w:oddHBand="1" w:evenHBand="0" w:firstRowFirstColumn="0" w:firstRowLastColumn="0" w:lastRowFirstColumn="0" w:lastRowLastColumn="0"/>
            </w:pPr>
          </w:p>
          <w:p w14:paraId="565A713A" w14:textId="77777777" w:rsidR="000F7F47" w:rsidRPr="00836034" w:rsidRDefault="000F7F47">
            <w:pPr>
              <w:tabs>
                <w:tab w:val="left" w:pos="2865"/>
              </w:tabs>
              <w:cnfStyle w:val="000000100000" w:firstRow="0" w:lastRow="0" w:firstColumn="0" w:lastColumn="0" w:oddVBand="0" w:evenVBand="0" w:oddHBand="1" w:evenHBand="0" w:firstRowFirstColumn="0" w:firstRowLastColumn="0" w:lastRowFirstColumn="0" w:lastRowLastColumn="0"/>
            </w:pPr>
            <w:r>
              <w:tab/>
            </w:r>
          </w:p>
        </w:tc>
      </w:tr>
    </w:tbl>
    <w:p w14:paraId="099A8D08" w14:textId="77777777" w:rsidR="000F7F47" w:rsidRDefault="000F7F47" w:rsidP="000F7F47"/>
    <w:p w14:paraId="09211A11" w14:textId="61D6DF34" w:rsidR="000F7F47" w:rsidRDefault="000F7F47" w:rsidP="00202C88">
      <w:pPr>
        <w:pStyle w:val="Caption"/>
        <w:keepLines/>
      </w:pPr>
      <w:r>
        <w:lastRenderedPageBreak/>
        <w:t xml:space="preserve">Table </w:t>
      </w:r>
      <w:r w:rsidR="009F5551">
        <w:fldChar w:fldCharType="begin"/>
      </w:r>
      <w:r w:rsidR="009F5551">
        <w:instrText xml:space="preserve"> SEQ Table \* ARABIC </w:instrText>
      </w:r>
      <w:r w:rsidR="009F5551">
        <w:fldChar w:fldCharType="separate"/>
      </w:r>
      <w:r w:rsidR="00213E42">
        <w:rPr>
          <w:noProof/>
        </w:rPr>
        <w:t>12</w:t>
      </w:r>
      <w:r w:rsidR="009F5551">
        <w:rPr>
          <w:noProof/>
        </w:rPr>
        <w:fldChar w:fldCharType="end"/>
      </w:r>
      <w:r>
        <w:t xml:space="preserve">: </w:t>
      </w:r>
      <w:r w:rsidRPr="00A16E77">
        <w:t>Enablers and barriers relating to the TLNP’s implementation process</w:t>
      </w:r>
    </w:p>
    <w:tbl>
      <w:tblPr>
        <w:tblStyle w:val="ARTD-Defaulttable"/>
        <w:tblW w:w="0" w:type="auto"/>
        <w:tblLook w:val="04A0" w:firstRow="1" w:lastRow="0" w:firstColumn="1" w:lastColumn="0" w:noHBand="0" w:noVBand="1"/>
      </w:tblPr>
      <w:tblGrid>
        <w:gridCol w:w="4511"/>
        <w:gridCol w:w="4543"/>
      </w:tblGrid>
      <w:tr w:rsidR="004728E3" w14:paraId="6FF32A1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55F1AD74" w14:textId="77777777" w:rsidR="000F7F47" w:rsidRPr="00836034" w:rsidRDefault="000F7F47" w:rsidP="00202C88">
            <w:pPr>
              <w:keepNext/>
              <w:keepLines/>
              <w:rPr>
                <w:b/>
                <w:bCs/>
              </w:rPr>
            </w:pPr>
            <w:r w:rsidRPr="00836034">
              <w:rPr>
                <w:b/>
                <w:bCs/>
              </w:rPr>
              <w:t>Enabler</w:t>
            </w:r>
          </w:p>
        </w:tc>
        <w:tc>
          <w:tcPr>
            <w:tcW w:w="4530" w:type="dxa"/>
          </w:tcPr>
          <w:p w14:paraId="33982C95" w14:textId="77777777" w:rsidR="000F7F47" w:rsidRPr="00836034" w:rsidRDefault="000F7F47" w:rsidP="00202C88">
            <w:pPr>
              <w:keepNext/>
              <w:keepLines/>
              <w:cnfStyle w:val="100000000000" w:firstRow="1" w:lastRow="0" w:firstColumn="0" w:lastColumn="0" w:oddVBand="0" w:evenVBand="0" w:oddHBand="0" w:evenHBand="0" w:firstRowFirstColumn="0" w:firstRowLastColumn="0" w:lastRowFirstColumn="0" w:lastRowLastColumn="0"/>
              <w:rPr>
                <w:b/>
                <w:bCs/>
              </w:rPr>
            </w:pPr>
            <w:r w:rsidRPr="00836034">
              <w:rPr>
                <w:b/>
                <w:bCs/>
              </w:rPr>
              <w:t>Barrier</w:t>
            </w:r>
          </w:p>
        </w:tc>
      </w:tr>
      <w:tr w:rsidR="000F7F47" w14:paraId="0024AB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A3A081" w14:textId="77777777" w:rsidR="000F7F47" w:rsidRPr="00AD7486" w:rsidRDefault="000F7F47" w:rsidP="00202C88">
            <w:pPr>
              <w:pStyle w:val="Tablebodytext"/>
              <w:keepNext/>
              <w:keepLines/>
              <w:rPr>
                <w:i/>
                <w:szCs w:val="20"/>
                <w:lang w:eastAsia="ja-JP"/>
              </w:rPr>
            </w:pPr>
            <w:r>
              <w:rPr>
                <w:b/>
                <w:szCs w:val="20"/>
                <w:lang w:eastAsia="ja-JP"/>
              </w:rPr>
              <w:t>Adapting</w:t>
            </w:r>
            <w:r w:rsidRPr="00AD7486">
              <w:rPr>
                <w:szCs w:val="20"/>
                <w:lang w:eastAsia="ja-JP"/>
              </w:rPr>
              <w:t xml:space="preserve">: </w:t>
            </w:r>
            <w:r w:rsidRPr="001B2824">
              <w:rPr>
                <w:i/>
                <w:iCs/>
                <w:szCs w:val="20"/>
                <w:lang w:eastAsia="ja-JP"/>
              </w:rPr>
              <w:t>Modifying the pilot for optimal fit and integration into work processes</w:t>
            </w:r>
            <w:r>
              <w:rPr>
                <w:szCs w:val="20"/>
                <w:lang w:eastAsia="ja-JP"/>
              </w:rPr>
              <w:t xml:space="preserve"> </w:t>
            </w:r>
          </w:p>
          <w:p w14:paraId="46516C60" w14:textId="77777777" w:rsidR="000F7F47" w:rsidRPr="00B040B9" w:rsidRDefault="000F7F47" w:rsidP="00202C88">
            <w:pPr>
              <w:pStyle w:val="ARTD-Table-Bullet1"/>
              <w:keepNext/>
              <w:keepLines/>
              <w:rPr>
                <w:szCs w:val="20"/>
                <w:lang w:eastAsia="ja-JP"/>
              </w:rPr>
            </w:pPr>
            <w:r w:rsidRPr="009C1E33">
              <w:rPr>
                <w:szCs w:val="20"/>
                <w:lang w:eastAsia="ja-JP"/>
              </w:rPr>
              <w:t xml:space="preserve">DSS and providers adapted pilot delivery and eligibility criteria in response to emerging challenges.   </w:t>
            </w:r>
          </w:p>
          <w:p w14:paraId="3CB76DDA" w14:textId="77777777" w:rsidR="000F7F47" w:rsidRPr="000919EE" w:rsidRDefault="000F7F47" w:rsidP="00202C88">
            <w:pPr>
              <w:pStyle w:val="ARTD-Table-Bullet1"/>
              <w:keepNext/>
              <w:keepLines/>
              <w:numPr>
                <w:ilvl w:val="0"/>
                <w:numId w:val="0"/>
              </w:numPr>
              <w:ind w:left="357"/>
              <w:rPr>
                <w:szCs w:val="20"/>
                <w:lang w:eastAsia="ja-JP"/>
              </w:rPr>
            </w:pPr>
            <w:r w:rsidRPr="00B040B9">
              <w:rPr>
                <w:szCs w:val="20"/>
                <w:lang w:eastAsia="ja-JP"/>
              </w:rPr>
              <w:t xml:space="preserve"> </w:t>
            </w:r>
          </w:p>
        </w:tc>
        <w:tc>
          <w:tcPr>
            <w:tcW w:w="4530" w:type="dxa"/>
          </w:tcPr>
          <w:p w14:paraId="63FE08E7" w14:textId="77777777" w:rsidR="000F7F47" w:rsidRPr="00AD7486" w:rsidRDefault="000F7F47" w:rsidP="00202C88">
            <w:pPr>
              <w:pStyle w:val="ARTD-Table-Text-Left"/>
              <w:keepNext/>
              <w:keepLines/>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Emerging – innovation recipients</w:t>
            </w:r>
            <w:r w:rsidRPr="00AD7486">
              <w:rPr>
                <w:szCs w:val="20"/>
                <w:lang w:eastAsia="ja-JP"/>
              </w:rPr>
              <w:t xml:space="preserve">: </w:t>
            </w:r>
            <w:r w:rsidRPr="003E2FF5">
              <w:rPr>
                <w:i/>
                <w:iCs/>
                <w:szCs w:val="20"/>
                <w:lang w:eastAsia="ja-JP"/>
              </w:rPr>
              <w:t>Attraction of recipients to participate in the pilot</w:t>
            </w:r>
            <w:r>
              <w:rPr>
                <w:szCs w:val="20"/>
                <w:lang w:eastAsia="ja-JP"/>
              </w:rPr>
              <w:t xml:space="preserve"> </w:t>
            </w:r>
          </w:p>
          <w:p w14:paraId="23A8756A" w14:textId="77777777" w:rsidR="000F7F47" w:rsidRPr="00D23D35" w:rsidRDefault="000F7F47" w:rsidP="00202C88">
            <w:pPr>
              <w:pStyle w:val="ARTD-Table-Bullet1"/>
              <w:keepNext/>
              <w:keepLines/>
              <w:cnfStyle w:val="000000100000" w:firstRow="0" w:lastRow="0" w:firstColumn="0" w:lastColumn="0" w:oddVBand="0" w:evenVBand="0" w:oddHBand="1" w:evenHBand="0" w:firstRowFirstColumn="0" w:firstRowLastColumn="0" w:lastRowFirstColumn="0" w:lastRowLastColumn="0"/>
            </w:pPr>
            <w:r>
              <w:t>P</w:t>
            </w:r>
            <w:r w:rsidRPr="00D23D35">
              <w:t>roviders found it more challenging than anticipated to engage TSMEs (both in discussion about the pilot, and in pilot activity participation).</w:t>
            </w:r>
          </w:p>
          <w:p w14:paraId="10AD21C7" w14:textId="77777777" w:rsidR="000F7F47" w:rsidRPr="00AD7486" w:rsidRDefault="000F7F47" w:rsidP="00202C88">
            <w:pPr>
              <w:pStyle w:val="ARTD-Table-Text-Left"/>
              <w:keepNext/>
              <w:keepLines/>
              <w:cnfStyle w:val="000000100000" w:firstRow="0" w:lastRow="0" w:firstColumn="0" w:lastColumn="0" w:oddVBand="0" w:evenVBand="0" w:oddHBand="1" w:evenHBand="0" w:firstRowFirstColumn="0" w:firstRowLastColumn="0" w:lastRowFirstColumn="0" w:lastRowLastColumn="0"/>
              <w:rPr>
                <w:i/>
                <w:szCs w:val="20"/>
                <w:lang w:eastAsia="ja-JP"/>
              </w:rPr>
            </w:pPr>
            <w:r>
              <w:rPr>
                <w:b/>
                <w:szCs w:val="20"/>
                <w:lang w:eastAsia="ja-JP"/>
              </w:rPr>
              <w:t>Reflecting and evaluating – implementation</w:t>
            </w:r>
            <w:r w:rsidRPr="00AD7486">
              <w:rPr>
                <w:szCs w:val="20"/>
                <w:lang w:eastAsia="ja-JP"/>
              </w:rPr>
              <w:t xml:space="preserve">: </w:t>
            </w:r>
            <w:r w:rsidRPr="009A49EC">
              <w:rPr>
                <w:i/>
                <w:iCs/>
                <w:szCs w:val="20"/>
                <w:lang w:eastAsia="ja-JP"/>
              </w:rPr>
              <w:t>Collection and discussion of implementation process and success of implementation</w:t>
            </w:r>
          </w:p>
          <w:p w14:paraId="5CF58098" w14:textId="77777777" w:rsidR="000F7F47" w:rsidRPr="00D23D35" w:rsidRDefault="000F7F47" w:rsidP="00202C88">
            <w:pPr>
              <w:pStyle w:val="ARTD-Table-Bullet1"/>
              <w:keepNext/>
              <w:keepLines/>
              <w:cnfStyle w:val="000000100000" w:firstRow="0" w:lastRow="0" w:firstColumn="0" w:lastColumn="0" w:oddVBand="0" w:evenVBand="0" w:oddHBand="1" w:evenHBand="0" w:firstRowFirstColumn="0" w:firstRowLastColumn="0" w:lastRowFirstColumn="0" w:lastRowLastColumn="0"/>
            </w:pPr>
            <w:r w:rsidRPr="00A77BE5">
              <w:t>A community of practice was planned, but did not meet throughout implementation as intended. As a result</w:t>
            </w:r>
            <w:r>
              <w:t>,</w:t>
            </w:r>
            <w:r w:rsidRPr="00A77BE5">
              <w:t xml:space="preserve"> many providers who were experiencing similar challenges were not able to share reflections and strategies to address these barriers more effectively.</w:t>
            </w:r>
          </w:p>
          <w:p w14:paraId="515334FD" w14:textId="77777777" w:rsidR="000F7F47" w:rsidRPr="00836034" w:rsidRDefault="000F7F47" w:rsidP="00202C88">
            <w:pPr>
              <w:keepNext/>
              <w:keepLines/>
              <w:tabs>
                <w:tab w:val="left" w:pos="2865"/>
              </w:tabs>
              <w:cnfStyle w:val="000000100000" w:firstRow="0" w:lastRow="0" w:firstColumn="0" w:lastColumn="0" w:oddVBand="0" w:evenVBand="0" w:oddHBand="1" w:evenHBand="0" w:firstRowFirstColumn="0" w:firstRowLastColumn="0" w:lastRowFirstColumn="0" w:lastRowLastColumn="0"/>
            </w:pPr>
            <w:r>
              <w:tab/>
            </w:r>
          </w:p>
        </w:tc>
      </w:tr>
    </w:tbl>
    <w:p w14:paraId="19DC9B92" w14:textId="77777777" w:rsidR="000F7F47" w:rsidRPr="00D34C54" w:rsidRDefault="000F7F47" w:rsidP="000F7F47"/>
    <w:p w14:paraId="487AB8A0" w14:textId="77777777" w:rsidR="00DF074F" w:rsidRPr="00DF074F" w:rsidRDefault="00DF074F" w:rsidP="00DF074F">
      <w:pPr>
        <w:rPr>
          <w:lang w:eastAsia="ja-JP"/>
        </w:rPr>
      </w:pPr>
    </w:p>
    <w:p w14:paraId="3E24C2BA" w14:textId="75A70C47" w:rsidR="00654050" w:rsidRDefault="00654050" w:rsidP="004C2493">
      <w:pPr>
        <w:pStyle w:val="Heading3"/>
        <w:rPr>
          <w:lang w:eastAsia="ja-JP"/>
        </w:rPr>
      </w:pPr>
      <w:bookmarkStart w:id="56" w:name="_Toc191647516"/>
      <w:bookmarkStart w:id="57" w:name="_Toc192515976"/>
      <w:r w:rsidRPr="004C2493">
        <w:lastRenderedPageBreak/>
        <w:t>Effectiveness</w:t>
      </w:r>
      <w:bookmarkEnd w:id="56"/>
      <w:bookmarkEnd w:id="57"/>
    </w:p>
    <w:p w14:paraId="0A05E985" w14:textId="706D575C" w:rsidR="00654050" w:rsidRPr="00F02727" w:rsidRDefault="00654050" w:rsidP="00654050">
      <w:r>
        <w:t xml:space="preserve">This chapter examines the evidence of the progress the pilot has made towards achieving its intended outcomes for SMEs and employees with disability. </w:t>
      </w:r>
    </w:p>
    <w:tbl>
      <w:tblPr>
        <w:tblStyle w:val="ARTD-Defaulttable"/>
        <w:tblW w:w="0" w:type="auto"/>
        <w:tblLook w:val="04A0" w:firstRow="1" w:lastRow="0" w:firstColumn="1" w:lastColumn="0" w:noHBand="0" w:noVBand="1"/>
      </w:tblPr>
      <w:tblGrid>
        <w:gridCol w:w="1616"/>
        <w:gridCol w:w="7438"/>
      </w:tblGrid>
      <w:tr w:rsidR="004728E3" w14:paraId="4DCB3C8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DC5BD9" w14:textId="77777777" w:rsidR="00654050" w:rsidRDefault="00654050"/>
        </w:tc>
        <w:tc>
          <w:tcPr>
            <w:tcW w:w="0" w:type="auto"/>
          </w:tcPr>
          <w:p w14:paraId="63BC6713" w14:textId="77777777" w:rsidR="00654050" w:rsidRDefault="00654050">
            <w:pPr>
              <w:cnfStyle w:val="100000000000" w:firstRow="1" w:lastRow="0" w:firstColumn="0" w:lastColumn="0" w:oddVBand="0" w:evenVBand="0" w:oddHBand="0" w:evenHBand="0" w:firstRowFirstColumn="0" w:firstRowLastColumn="0" w:lastRowFirstColumn="0" w:lastRowLastColumn="0"/>
            </w:pPr>
            <w:r>
              <w:t>Key evaluation question</w:t>
            </w:r>
          </w:p>
        </w:tc>
      </w:tr>
      <w:tr w:rsidR="00654050" w:rsidRPr="006A526D" w14:paraId="42D9CF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DE3E8C" w14:textId="77777777" w:rsidR="00654050" w:rsidRDefault="00654050">
            <w:r w:rsidRPr="00E71D10">
              <w:rPr>
                <w:b/>
              </w:rPr>
              <w:t>Effectiveness</w:t>
            </w:r>
          </w:p>
        </w:tc>
        <w:tc>
          <w:tcPr>
            <w:tcW w:w="0" w:type="auto"/>
          </w:tcPr>
          <w:p w14:paraId="51122E1E" w14:textId="77777777" w:rsidR="00654050" w:rsidRPr="00E71D10" w:rsidRDefault="00654050">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3. </w:t>
            </w:r>
            <w:r w:rsidRPr="009B1B0A">
              <w:rPr>
                <w:b/>
                <w:bCs/>
                <w:szCs w:val="18"/>
              </w:rPr>
              <w:t>What progress was made towards achieving the outcomes of the pilot?</w:t>
            </w:r>
          </w:p>
          <w:p w14:paraId="418003A6" w14:textId="77777777" w:rsidR="00654050" w:rsidRPr="00E71D10" w:rsidRDefault="00654050">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sidRPr="00E71D10">
              <w:rPr>
                <w:szCs w:val="18"/>
              </w:rPr>
              <w:t xml:space="preserve">3.1 </w:t>
            </w:r>
            <w:r w:rsidRPr="007874E0">
              <w:rPr>
                <w:szCs w:val="18"/>
              </w:rPr>
              <w:t>Who experienced which outcomes, in what ways, and under which circumstances?</w:t>
            </w:r>
          </w:p>
          <w:p w14:paraId="6718CD78" w14:textId="77777777" w:rsidR="00654050" w:rsidRPr="00E71D10" w:rsidRDefault="00654050">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sidRPr="00E71D10">
              <w:rPr>
                <w:szCs w:val="18"/>
              </w:rPr>
              <w:t xml:space="preserve">3.2 </w:t>
            </w:r>
            <w:r w:rsidRPr="007874E0">
              <w:rPr>
                <w:szCs w:val="18"/>
              </w:rPr>
              <w:t>What were the characteristics of employers who valued the contribution and benefits of employing people with disability?</w:t>
            </w:r>
          </w:p>
          <w:p w14:paraId="3D8F7073" w14:textId="77777777" w:rsidR="00654050" w:rsidRPr="006A526D" w:rsidRDefault="00654050">
            <w:pPr>
              <w:cnfStyle w:val="000000100000" w:firstRow="0" w:lastRow="0" w:firstColumn="0" w:lastColumn="0" w:oddVBand="0" w:evenVBand="0" w:oddHBand="1" w:evenHBand="0" w:firstRowFirstColumn="0" w:firstRowLastColumn="0" w:lastRowFirstColumn="0" w:lastRowLastColumn="0"/>
              <w:rPr>
                <w:szCs w:val="18"/>
              </w:rPr>
            </w:pPr>
            <w:r w:rsidRPr="007874E0">
              <w:rPr>
                <w:sz w:val="20"/>
                <w:szCs w:val="16"/>
              </w:rPr>
              <w:t>3.3 What unanticipated positive or negative outcomes also occurred?</w:t>
            </w:r>
          </w:p>
        </w:tc>
      </w:tr>
    </w:tbl>
    <w:p w14:paraId="63F0BBF7" w14:textId="01A0EFD5" w:rsidR="00C8459E" w:rsidRDefault="00C8459E" w:rsidP="004C2493">
      <w:pPr>
        <w:pStyle w:val="Heading4"/>
      </w:pPr>
      <w:bookmarkStart w:id="58" w:name="_Ref189231382"/>
      <w:bookmarkStart w:id="59" w:name="_Toc191647517"/>
      <w:bookmarkStart w:id="60" w:name="_Toc192515977"/>
      <w:r>
        <w:t>What progress was made towards achieving the outcomes of the pilot?</w:t>
      </w:r>
      <w:bookmarkEnd w:id="58"/>
      <w:bookmarkEnd w:id="59"/>
      <w:bookmarkEnd w:id="60"/>
      <w:r>
        <w:t xml:space="preserve"> </w:t>
      </w:r>
    </w:p>
    <w:p w14:paraId="3282B6D4" w14:textId="52AA6701" w:rsidR="00CD4562" w:rsidRDefault="00963720" w:rsidP="00A4582C">
      <w:r>
        <w:t xml:space="preserve">The TLNP was </w:t>
      </w:r>
      <w:r w:rsidR="003C2580">
        <w:t xml:space="preserve">intended to </w:t>
      </w:r>
      <w:r w:rsidR="00A4582C">
        <w:t>achieve outcomes relating to</w:t>
      </w:r>
      <w:r w:rsidR="000700F4">
        <w:t xml:space="preserve"> e</w:t>
      </w:r>
      <w:r w:rsidR="00A4582C">
        <w:t>mployer capability and confidence</w:t>
      </w:r>
      <w:r w:rsidR="000700F4">
        <w:t>, e</w:t>
      </w:r>
      <w:r w:rsidR="00A4582C">
        <w:t>mployer demand</w:t>
      </w:r>
      <w:r w:rsidR="000700F4">
        <w:t>, e</w:t>
      </w:r>
      <w:r w:rsidR="00A4582C">
        <w:t>mployer job networks</w:t>
      </w:r>
      <w:r w:rsidR="000700F4">
        <w:t>, and s</w:t>
      </w:r>
      <w:r w:rsidR="00A4582C">
        <w:t xml:space="preserve">uitable job vacancies. </w:t>
      </w:r>
      <w:r w:rsidR="00CD4562">
        <w:t xml:space="preserve">Across all </w:t>
      </w:r>
      <w:r w:rsidR="00574B3A">
        <w:t>outcomes</w:t>
      </w:r>
      <w:r w:rsidR="00CD4562">
        <w:t xml:space="preserve">, the extent to which </w:t>
      </w:r>
      <w:r w:rsidR="00DD29CF">
        <w:t>the pilot was able to achieve its intended outcomes was impacted by:</w:t>
      </w:r>
    </w:p>
    <w:p w14:paraId="3301723C" w14:textId="6E3E655B" w:rsidR="00DD29CF" w:rsidRDefault="00DD29CF" w:rsidP="00DD29CF">
      <w:pPr>
        <w:pStyle w:val="ListParagraph"/>
      </w:pPr>
      <w:r>
        <w:t>The number of providers deliver</w:t>
      </w:r>
      <w:r w:rsidR="00463D2C">
        <w:t>ing</w:t>
      </w:r>
      <w:r>
        <w:t xml:space="preserve"> activities </w:t>
      </w:r>
      <w:r w:rsidR="008365D2">
        <w:t>related to that domain</w:t>
      </w:r>
    </w:p>
    <w:p w14:paraId="3592EA3B" w14:textId="5C311F0B" w:rsidR="008365D2" w:rsidRDefault="008365D2" w:rsidP="00DD29CF">
      <w:pPr>
        <w:pStyle w:val="ListParagraph"/>
      </w:pPr>
      <w:r>
        <w:t>The reach of pilot activities delivered</w:t>
      </w:r>
      <w:r w:rsidR="000914EC">
        <w:t xml:space="preserve">, and number of TSMEs that </w:t>
      </w:r>
      <w:r w:rsidR="006116FF">
        <w:t>were engaged</w:t>
      </w:r>
    </w:p>
    <w:p w14:paraId="2AAB5F50" w14:textId="239E4D8A" w:rsidR="008365D2" w:rsidRDefault="008365D2" w:rsidP="00DD29CF">
      <w:pPr>
        <w:pStyle w:val="ListParagraph"/>
      </w:pPr>
      <w:r>
        <w:t xml:space="preserve">The </w:t>
      </w:r>
      <w:r w:rsidR="0098165D">
        <w:t>length of time that providers were able to deliver relevant pilot activities.</w:t>
      </w:r>
    </w:p>
    <w:p w14:paraId="4EED7AA3" w14:textId="77777777" w:rsidR="00224AB7" w:rsidRDefault="00224AB7" w:rsidP="004C2493">
      <w:pPr>
        <w:pStyle w:val="Heading6"/>
      </w:pPr>
      <w:r>
        <w:t>Improving employer capability and confidence to recruit and support employees with disability</w:t>
      </w:r>
    </w:p>
    <w:p w14:paraId="1AE8B80B" w14:textId="48B73447" w:rsidR="00E83FB7" w:rsidRDefault="00A9527E" w:rsidP="00BC75CD">
      <w:r>
        <w:t>10</w:t>
      </w:r>
      <w:r w:rsidR="000E1D57">
        <w:t>/</w:t>
      </w:r>
      <w:r>
        <w:t xml:space="preserve"> 12 </w:t>
      </w:r>
      <w:r w:rsidR="005E54CB">
        <w:t>providers reported that TSMEs who engaged with a Navigator</w:t>
      </w:r>
      <w:r w:rsidR="00DD7671">
        <w:t xml:space="preserve"> had increased their knowledge about employing people with </w:t>
      </w:r>
      <w:r w:rsidR="003030A2">
        <w:t>disability and</w:t>
      </w:r>
      <w:r w:rsidR="00DD7671">
        <w:t xml:space="preserve"> knew more about the supports available to TSMEs </w:t>
      </w:r>
      <w:r w:rsidR="00D76135">
        <w:t xml:space="preserve">who employ people with disability. </w:t>
      </w:r>
    </w:p>
    <w:p w14:paraId="0912FE40" w14:textId="59E4FAC0" w:rsidR="006C5F80" w:rsidRDefault="00E11BFA" w:rsidP="00E11BFA">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13</w:t>
      </w:r>
      <w:r w:rsidR="009F5551">
        <w:rPr>
          <w:noProof/>
        </w:rPr>
        <w:fldChar w:fldCharType="end"/>
      </w:r>
      <w:r>
        <w:t>: Impact of the pilot on employer capacity and confidence, by provider</w:t>
      </w:r>
    </w:p>
    <w:tbl>
      <w:tblPr>
        <w:tblStyle w:val="ARTD-Datatable"/>
        <w:tblW w:w="0" w:type="auto"/>
        <w:tblLook w:val="04E0" w:firstRow="1" w:lastRow="1" w:firstColumn="1" w:lastColumn="0" w:noHBand="0" w:noVBand="1"/>
      </w:tblPr>
      <w:tblGrid>
        <w:gridCol w:w="1550"/>
        <w:gridCol w:w="1458"/>
        <w:gridCol w:w="1907"/>
        <w:gridCol w:w="4110"/>
      </w:tblGrid>
      <w:tr w:rsidR="00110FBB" w:rsidRPr="00AE3F98" w14:paraId="47F2A167" w14:textId="77777777" w:rsidTr="001D5605">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1550" w:type="dxa"/>
            <w:noWrap/>
            <w:hideMark/>
          </w:tcPr>
          <w:p w14:paraId="575C55EE" w14:textId="77777777" w:rsidR="00AE3F98" w:rsidRPr="00AE3F98" w:rsidRDefault="00AE3F98" w:rsidP="00050989">
            <w:pPr>
              <w:pStyle w:val="Tablecolumnheading"/>
              <w:rPr>
                <w:bCs/>
              </w:rPr>
            </w:pPr>
            <w:r w:rsidRPr="00AE3F98">
              <w:rPr>
                <w:bCs/>
              </w:rPr>
              <w:t>Provider</w:t>
            </w:r>
          </w:p>
        </w:tc>
        <w:tc>
          <w:tcPr>
            <w:tcW w:w="1458" w:type="dxa"/>
            <w:noWrap/>
            <w:hideMark/>
          </w:tcPr>
          <w:p w14:paraId="0C597843" w14:textId="77777777" w:rsidR="00AE3F98" w:rsidRPr="00AE3F98" w:rsidRDefault="00AE3F98" w:rsidP="00050989">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Outcome observed</w:t>
            </w:r>
          </w:p>
        </w:tc>
        <w:tc>
          <w:tcPr>
            <w:tcW w:w="1907" w:type="dxa"/>
            <w:noWrap/>
            <w:hideMark/>
          </w:tcPr>
          <w:p w14:paraId="5F674BEC" w14:textId="77777777" w:rsidR="00AE3F98" w:rsidRPr="00AE3F98" w:rsidRDefault="00AE3F98" w:rsidP="00050989">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Strength of evidence</w:t>
            </w:r>
          </w:p>
        </w:tc>
        <w:tc>
          <w:tcPr>
            <w:tcW w:w="4110" w:type="dxa"/>
            <w:noWrap/>
            <w:hideMark/>
          </w:tcPr>
          <w:p w14:paraId="18D895AC" w14:textId="77777777" w:rsidR="00AE3F98" w:rsidRPr="00AE3F98" w:rsidRDefault="00AE3F98" w:rsidP="00050989">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Magnitude of outcome</w:t>
            </w:r>
          </w:p>
        </w:tc>
      </w:tr>
      <w:tr w:rsidR="00AE3F98" w:rsidRPr="00AE3F98" w14:paraId="3332978E"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6E9689E" w14:textId="77777777" w:rsidR="00AE3F98" w:rsidRPr="00AE3F98" w:rsidRDefault="00AE3F98" w:rsidP="00031D7A">
            <w:pPr>
              <w:pStyle w:val="ARTD-Table-Text-Left"/>
            </w:pPr>
            <w:r w:rsidRPr="00AE3F98">
              <w:t>Provider A</w:t>
            </w:r>
          </w:p>
        </w:tc>
        <w:tc>
          <w:tcPr>
            <w:tcW w:w="1458" w:type="dxa"/>
            <w:noWrap/>
            <w:hideMark/>
          </w:tcPr>
          <w:p w14:paraId="235F63D8" w14:textId="3F9081E0"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1D862545" w14:textId="77777777"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rsidRPr="00AE3F98">
              <w:t>Report + survey</w:t>
            </w:r>
          </w:p>
        </w:tc>
        <w:tc>
          <w:tcPr>
            <w:tcW w:w="4110" w:type="dxa"/>
            <w:noWrap/>
            <w:hideMark/>
          </w:tcPr>
          <w:p w14:paraId="3E508CB3" w14:textId="77777777" w:rsidR="00AE3F98" w:rsidRPr="00AE3F98" w:rsidRDefault="00AE3F98" w:rsidP="002C5BE7">
            <w:pPr>
              <w:pStyle w:val="ARTD-Table-Bullet1"/>
              <w:cnfStyle w:val="000000100000" w:firstRow="0" w:lastRow="0" w:firstColumn="0" w:lastColumn="0" w:oddVBand="0" w:evenVBand="0" w:oddHBand="1" w:evenHBand="0" w:firstRowFirstColumn="0" w:firstRowLastColumn="0" w:lastRowFirstColumn="0" w:lastRowLastColumn="0"/>
            </w:pPr>
            <w:r w:rsidRPr="00AE3F98">
              <w:t xml:space="preserve">100% of survey respondents - all agree or strongly agree </w:t>
            </w:r>
          </w:p>
        </w:tc>
      </w:tr>
      <w:tr w:rsidR="00AE3F98" w:rsidRPr="00AE3F98" w14:paraId="7A2FE432"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918FBC0" w14:textId="77777777" w:rsidR="00AE3F98" w:rsidRPr="00AE3F98" w:rsidRDefault="00AE3F98" w:rsidP="00031D7A">
            <w:pPr>
              <w:pStyle w:val="ARTD-Table-Text-Left"/>
            </w:pPr>
            <w:r w:rsidRPr="00AE3F98">
              <w:t>Provider B</w:t>
            </w:r>
          </w:p>
        </w:tc>
        <w:tc>
          <w:tcPr>
            <w:tcW w:w="1458" w:type="dxa"/>
            <w:noWrap/>
            <w:hideMark/>
          </w:tcPr>
          <w:p w14:paraId="0E7EBFAF" w14:textId="1504DB00"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2F8C4244" w14:textId="7428BFF9"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rsidRPr="00AE3F98">
              <w:t>Report only</w:t>
            </w:r>
            <w:r w:rsidR="00E643D4">
              <w:t xml:space="preserve"> + TSME interviews</w:t>
            </w:r>
          </w:p>
        </w:tc>
        <w:tc>
          <w:tcPr>
            <w:tcW w:w="4110" w:type="dxa"/>
            <w:noWrap/>
            <w:hideMark/>
          </w:tcPr>
          <w:p w14:paraId="32D6EC31" w14:textId="6B992BC1" w:rsidR="00AE3F98" w:rsidRPr="00AE3F98" w:rsidRDefault="00636E06" w:rsidP="00E65B0B">
            <w:pPr>
              <w:pStyle w:val="ARTD-Table-Bullet1"/>
              <w:cnfStyle w:val="000000010000" w:firstRow="0" w:lastRow="0" w:firstColumn="0" w:lastColumn="0" w:oddVBand="0" w:evenVBand="0" w:oddHBand="0" w:evenHBand="1" w:firstRowFirstColumn="0" w:firstRowLastColumn="0" w:lastRowFirstColumn="0" w:lastRowLastColumn="0"/>
            </w:pPr>
            <w:r w:rsidRPr="00636E06">
              <w:t>3/4 TSMEs interviewed reported increased capacity. The other TSME reported they already had this capacity prior to engaging the pilot</w:t>
            </w:r>
          </w:p>
        </w:tc>
      </w:tr>
      <w:tr w:rsidR="00AE3F98" w:rsidRPr="00AE3F98" w14:paraId="1D93E9CD"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29C186A" w14:textId="77777777" w:rsidR="00AE3F98" w:rsidRPr="00AE3F98" w:rsidRDefault="00AE3F98" w:rsidP="00031D7A">
            <w:pPr>
              <w:pStyle w:val="ARTD-Table-Text-Left"/>
            </w:pPr>
            <w:r w:rsidRPr="00AE3F98">
              <w:lastRenderedPageBreak/>
              <w:t>Provider C</w:t>
            </w:r>
          </w:p>
        </w:tc>
        <w:tc>
          <w:tcPr>
            <w:tcW w:w="1458" w:type="dxa"/>
            <w:noWrap/>
            <w:hideMark/>
          </w:tcPr>
          <w:p w14:paraId="19618642" w14:textId="3F5FA4B4"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4D684D18" w14:textId="77777777"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rsidRPr="00AE3F98">
              <w:t>Report + survey</w:t>
            </w:r>
          </w:p>
        </w:tc>
        <w:tc>
          <w:tcPr>
            <w:tcW w:w="4110" w:type="dxa"/>
            <w:noWrap/>
            <w:hideMark/>
          </w:tcPr>
          <w:p w14:paraId="3562779F" w14:textId="77777777" w:rsidR="00AE3F98" w:rsidRPr="00AE3F98" w:rsidRDefault="00AE3F98" w:rsidP="00E65B0B">
            <w:pPr>
              <w:pStyle w:val="ARTD-Table-Bullet1"/>
              <w:cnfStyle w:val="000000100000" w:firstRow="0" w:lastRow="0" w:firstColumn="0" w:lastColumn="0" w:oddVBand="0" w:evenVBand="0" w:oddHBand="1" w:evenHBand="0" w:firstRowFirstColumn="0" w:firstRowLastColumn="0" w:lastRowFirstColumn="0" w:lastRowLastColumn="0"/>
            </w:pPr>
            <w:r w:rsidRPr="00AE3F98">
              <w:t>83% of survey respondents (N = 20/24)</w:t>
            </w:r>
          </w:p>
        </w:tc>
      </w:tr>
      <w:tr w:rsidR="00AE3F98" w:rsidRPr="00AE3F98" w14:paraId="7D8FE1C1"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2FC7E0A" w14:textId="77777777" w:rsidR="00AE3F98" w:rsidRPr="00AE3F98" w:rsidRDefault="00AE3F98" w:rsidP="00031D7A">
            <w:pPr>
              <w:pStyle w:val="ARTD-Table-Text-Left"/>
            </w:pPr>
            <w:r w:rsidRPr="00AE3F98">
              <w:t>Provider D</w:t>
            </w:r>
          </w:p>
        </w:tc>
        <w:tc>
          <w:tcPr>
            <w:tcW w:w="1458" w:type="dxa"/>
            <w:noWrap/>
            <w:hideMark/>
          </w:tcPr>
          <w:p w14:paraId="1B7C19DB" w14:textId="3991B285"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02F8A055" w14:textId="56E047EE"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rsidRPr="00AE3F98">
              <w:t>Report + survey</w:t>
            </w:r>
            <w:r w:rsidR="00636E06">
              <w:t xml:space="preserve"> + TSME interview</w:t>
            </w:r>
          </w:p>
        </w:tc>
        <w:tc>
          <w:tcPr>
            <w:tcW w:w="4110" w:type="dxa"/>
            <w:noWrap/>
            <w:hideMark/>
          </w:tcPr>
          <w:p w14:paraId="72B64FEF" w14:textId="65192AF8" w:rsidR="00AE3F98" w:rsidRDefault="00636E06" w:rsidP="00E65B0B">
            <w:pPr>
              <w:pStyle w:val="ARTD-Table-Bullet1"/>
              <w:cnfStyle w:val="000000010000" w:firstRow="0" w:lastRow="0" w:firstColumn="0" w:lastColumn="0" w:oddVBand="0" w:evenVBand="0" w:oddHBand="0" w:evenHBand="1" w:firstRowFirstColumn="0" w:firstRowLastColumn="0" w:lastRowFirstColumn="0" w:lastRowLastColumn="0"/>
            </w:pPr>
            <w:r>
              <w:t>S</w:t>
            </w:r>
            <w:r w:rsidR="00AE3F98" w:rsidRPr="00AE3F98">
              <w:t>urvey referenced but not provided</w:t>
            </w:r>
          </w:p>
          <w:p w14:paraId="172B9215" w14:textId="7A241B47" w:rsidR="00636E06" w:rsidRPr="00AE3F98" w:rsidRDefault="00636E06" w:rsidP="00E65B0B">
            <w:pPr>
              <w:pStyle w:val="ARTD-Table-Bullet1"/>
              <w:cnfStyle w:val="000000010000" w:firstRow="0" w:lastRow="0" w:firstColumn="0" w:lastColumn="0" w:oddVBand="0" w:evenVBand="0" w:oddHBand="0" w:evenHBand="1" w:firstRowFirstColumn="0" w:firstRowLastColumn="0" w:lastRowFirstColumn="0" w:lastRowLastColumn="0"/>
            </w:pPr>
            <w:r w:rsidRPr="00636E06">
              <w:t>1 TSME interviewed reported increased capacity and understanding of where to access supports</w:t>
            </w:r>
          </w:p>
        </w:tc>
      </w:tr>
      <w:tr w:rsidR="00AE3F98" w:rsidRPr="00AE3F98" w14:paraId="0A3AB6C1"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11CD269" w14:textId="77777777" w:rsidR="00AE3F98" w:rsidRPr="00AE3F98" w:rsidRDefault="00AE3F98" w:rsidP="00031D7A">
            <w:pPr>
              <w:pStyle w:val="ARTD-Table-Text-Left"/>
            </w:pPr>
            <w:r w:rsidRPr="00AE3F98">
              <w:t>Provider E</w:t>
            </w:r>
          </w:p>
        </w:tc>
        <w:tc>
          <w:tcPr>
            <w:tcW w:w="1458" w:type="dxa"/>
            <w:noWrap/>
            <w:hideMark/>
          </w:tcPr>
          <w:p w14:paraId="29C0FBC9" w14:textId="18C1DD3E"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6B88083D" w14:textId="77777777"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rsidRPr="00AE3F98">
              <w:t>Report only</w:t>
            </w:r>
          </w:p>
        </w:tc>
        <w:tc>
          <w:tcPr>
            <w:tcW w:w="4110" w:type="dxa"/>
            <w:noWrap/>
            <w:hideMark/>
          </w:tcPr>
          <w:p w14:paraId="5CB0EB2B" w14:textId="77777777" w:rsidR="00AE3F98" w:rsidRPr="00AE3F98" w:rsidRDefault="00AE3F98" w:rsidP="00E65B0B">
            <w:pPr>
              <w:pStyle w:val="ARTD-Table-Bullet1"/>
              <w:cnfStyle w:val="000000100000" w:firstRow="0" w:lastRow="0" w:firstColumn="0" w:lastColumn="0" w:oddVBand="0" w:evenVBand="0" w:oddHBand="1" w:evenHBand="0" w:firstRowFirstColumn="0" w:firstRowLastColumn="0" w:lastRowFirstColumn="0" w:lastRowLastColumn="0"/>
            </w:pPr>
            <w:r w:rsidRPr="00AE3F98">
              <w:t xml:space="preserve">No specifics </w:t>
            </w:r>
          </w:p>
        </w:tc>
      </w:tr>
      <w:tr w:rsidR="00AE3F98" w:rsidRPr="00AE3F98" w14:paraId="46A6BE2E"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EE35797" w14:textId="77777777" w:rsidR="00AE3F98" w:rsidRPr="00AE3F98" w:rsidRDefault="00AE3F98" w:rsidP="00031D7A">
            <w:pPr>
              <w:pStyle w:val="ARTD-Table-Text-Left"/>
            </w:pPr>
            <w:r w:rsidRPr="00AE3F98">
              <w:t>Provider F</w:t>
            </w:r>
          </w:p>
        </w:tc>
        <w:tc>
          <w:tcPr>
            <w:tcW w:w="1458" w:type="dxa"/>
            <w:noWrap/>
            <w:hideMark/>
          </w:tcPr>
          <w:p w14:paraId="02A4212A" w14:textId="2E0167CB"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6D98EB8C" w14:textId="0ACE16E0"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rsidRPr="00AE3F98">
              <w:t xml:space="preserve">Report + </w:t>
            </w:r>
            <w:r>
              <w:t>survey</w:t>
            </w:r>
          </w:p>
        </w:tc>
        <w:tc>
          <w:tcPr>
            <w:tcW w:w="4110" w:type="dxa"/>
            <w:noWrap/>
            <w:hideMark/>
          </w:tcPr>
          <w:p w14:paraId="1E9148E8" w14:textId="77777777" w:rsidR="00AE3F98" w:rsidRPr="00AE3F98" w:rsidRDefault="00AE3F98" w:rsidP="002C5BE7">
            <w:pPr>
              <w:pStyle w:val="ARTD-Table-Bullet1"/>
              <w:cnfStyle w:val="000000010000" w:firstRow="0" w:lastRow="0" w:firstColumn="0" w:lastColumn="0" w:oddVBand="0" w:evenVBand="0" w:oddHBand="0" w:evenHBand="1" w:firstRowFirstColumn="0" w:firstRowLastColumn="0" w:lastRowFirstColumn="0" w:lastRowLastColumn="0"/>
            </w:pPr>
            <w:r w:rsidRPr="00AE3F98">
              <w:t>100% of TSME participants (14/14)</w:t>
            </w:r>
          </w:p>
        </w:tc>
      </w:tr>
      <w:tr w:rsidR="00AE3F98" w:rsidRPr="00AE3F98" w14:paraId="3E9900E7"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20425CE" w14:textId="77777777" w:rsidR="00AE3F98" w:rsidRPr="00AE3F98" w:rsidRDefault="00AE3F98" w:rsidP="00031D7A">
            <w:pPr>
              <w:pStyle w:val="ARTD-Table-Text-Left"/>
            </w:pPr>
            <w:r w:rsidRPr="00AE3F98">
              <w:t>Provider G</w:t>
            </w:r>
          </w:p>
        </w:tc>
        <w:tc>
          <w:tcPr>
            <w:tcW w:w="1458" w:type="dxa"/>
            <w:noWrap/>
            <w:hideMark/>
          </w:tcPr>
          <w:p w14:paraId="642B1CB6" w14:textId="648CA482" w:rsidR="00AE3F98" w:rsidRPr="00AE3F98" w:rsidRDefault="002431BC" w:rsidP="00031D7A">
            <w:pPr>
              <w:pStyle w:val="ARTD-Table-Text-Left"/>
              <w:cnfStyle w:val="000000100000" w:firstRow="0" w:lastRow="0" w:firstColumn="0" w:lastColumn="0" w:oddVBand="0" w:evenVBand="0" w:oddHBand="1" w:evenHBand="0" w:firstRowFirstColumn="0" w:firstRowLastColumn="0" w:lastRowFirstColumn="0" w:lastRowLastColumn="0"/>
            </w:pPr>
            <w:r>
              <w:t xml:space="preserve">Outcome </w:t>
            </w:r>
            <w:r w:rsidR="00FC7048">
              <w:t>n</w:t>
            </w:r>
            <w:r w:rsidR="00AE3F98">
              <w:t xml:space="preserve">ot </w:t>
            </w:r>
            <w:r w:rsidR="00FC7048">
              <w:t>observed</w:t>
            </w:r>
          </w:p>
        </w:tc>
        <w:tc>
          <w:tcPr>
            <w:tcW w:w="1907" w:type="dxa"/>
            <w:noWrap/>
            <w:hideMark/>
          </w:tcPr>
          <w:p w14:paraId="64F959E4" w14:textId="1A892B11" w:rsidR="00AE3F98" w:rsidRPr="00AE3F98" w:rsidRDefault="002C5BE7" w:rsidP="00031D7A">
            <w:pPr>
              <w:pStyle w:val="ARTD-Table-Text-Left"/>
              <w:cnfStyle w:val="000000100000" w:firstRow="0" w:lastRow="0" w:firstColumn="0" w:lastColumn="0" w:oddVBand="0" w:evenVBand="0" w:oddHBand="1" w:evenHBand="0" w:firstRowFirstColumn="0" w:firstRowLastColumn="0" w:lastRowFirstColumn="0" w:lastRowLastColumn="0"/>
            </w:pPr>
            <w:r>
              <w:t>-</w:t>
            </w:r>
          </w:p>
        </w:tc>
        <w:tc>
          <w:tcPr>
            <w:tcW w:w="4110" w:type="dxa"/>
            <w:noWrap/>
            <w:hideMark/>
          </w:tcPr>
          <w:p w14:paraId="4CFA6F9F" w14:textId="1B45E16D" w:rsidR="00AE3F98" w:rsidRPr="00AE3F98" w:rsidRDefault="002C5BE7" w:rsidP="008866FE">
            <w:pPr>
              <w:pStyle w:val="ARTD-Table-Bullet1"/>
              <w:numPr>
                <w:ilvl w:val="0"/>
                <w:numId w:val="0"/>
              </w:numPr>
              <w:ind w:left="360"/>
              <w:cnfStyle w:val="000000100000" w:firstRow="0" w:lastRow="0" w:firstColumn="0" w:lastColumn="0" w:oddVBand="0" w:evenVBand="0" w:oddHBand="1" w:evenHBand="0" w:firstRowFirstColumn="0" w:firstRowLastColumn="0" w:lastRowFirstColumn="0" w:lastRowLastColumn="0"/>
            </w:pPr>
            <w:r>
              <w:t>-</w:t>
            </w:r>
          </w:p>
        </w:tc>
      </w:tr>
      <w:tr w:rsidR="00AE3F98" w:rsidRPr="00AE3F98" w14:paraId="0D9637E8"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F675F5A" w14:textId="77777777" w:rsidR="00AE3F98" w:rsidRPr="00AE3F98" w:rsidRDefault="00AE3F98" w:rsidP="00031D7A">
            <w:pPr>
              <w:pStyle w:val="ARTD-Table-Text-Left"/>
            </w:pPr>
            <w:r w:rsidRPr="00AE3F98">
              <w:t>Provider H</w:t>
            </w:r>
          </w:p>
        </w:tc>
        <w:tc>
          <w:tcPr>
            <w:tcW w:w="1458" w:type="dxa"/>
            <w:noWrap/>
            <w:hideMark/>
          </w:tcPr>
          <w:p w14:paraId="5BC1CF6B" w14:textId="31C63E36" w:rsidR="00AE3F98" w:rsidRPr="00AE3F98" w:rsidRDefault="00FC7048" w:rsidP="00031D7A">
            <w:pPr>
              <w:pStyle w:val="ARTD-Table-Text-Left"/>
              <w:cnfStyle w:val="000000010000" w:firstRow="0" w:lastRow="0" w:firstColumn="0" w:lastColumn="0" w:oddVBand="0" w:evenVBand="0" w:oddHBand="0" w:evenHBand="1" w:firstRowFirstColumn="0" w:firstRowLastColumn="0" w:lastRowFirstColumn="0" w:lastRowLastColumn="0"/>
            </w:pPr>
            <w:r>
              <w:t>Outcome not observed</w:t>
            </w:r>
          </w:p>
        </w:tc>
        <w:tc>
          <w:tcPr>
            <w:tcW w:w="1907" w:type="dxa"/>
            <w:noWrap/>
            <w:hideMark/>
          </w:tcPr>
          <w:p w14:paraId="353F1FE7" w14:textId="469366B1" w:rsidR="00AE3F98" w:rsidRPr="00AE3F98" w:rsidRDefault="002C5BE7" w:rsidP="00031D7A">
            <w:pPr>
              <w:pStyle w:val="ARTD-Table-Text-Left"/>
              <w:cnfStyle w:val="000000010000" w:firstRow="0" w:lastRow="0" w:firstColumn="0" w:lastColumn="0" w:oddVBand="0" w:evenVBand="0" w:oddHBand="0" w:evenHBand="1" w:firstRowFirstColumn="0" w:firstRowLastColumn="0" w:lastRowFirstColumn="0" w:lastRowLastColumn="0"/>
            </w:pPr>
            <w:r>
              <w:t>-</w:t>
            </w:r>
          </w:p>
        </w:tc>
        <w:tc>
          <w:tcPr>
            <w:tcW w:w="4110" w:type="dxa"/>
            <w:noWrap/>
            <w:hideMark/>
          </w:tcPr>
          <w:p w14:paraId="51B7A733" w14:textId="4629A45D" w:rsidR="00AE3F98" w:rsidRPr="00AE3F98" w:rsidRDefault="002C5BE7" w:rsidP="008866FE">
            <w:pPr>
              <w:pStyle w:val="ARTD-Table-Bullet1"/>
              <w:numPr>
                <w:ilvl w:val="0"/>
                <w:numId w:val="0"/>
              </w:numPr>
              <w:ind w:left="360"/>
              <w:cnfStyle w:val="000000010000" w:firstRow="0" w:lastRow="0" w:firstColumn="0" w:lastColumn="0" w:oddVBand="0" w:evenVBand="0" w:oddHBand="0" w:evenHBand="1" w:firstRowFirstColumn="0" w:firstRowLastColumn="0" w:lastRowFirstColumn="0" w:lastRowLastColumn="0"/>
            </w:pPr>
            <w:r>
              <w:t>-</w:t>
            </w:r>
          </w:p>
        </w:tc>
      </w:tr>
      <w:tr w:rsidR="00AE3F98" w:rsidRPr="00AE3F98" w14:paraId="2CA91064"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1C3AC78" w14:textId="77777777" w:rsidR="00AE3F98" w:rsidRPr="00AE3F98" w:rsidRDefault="00AE3F98" w:rsidP="00031D7A">
            <w:pPr>
              <w:pStyle w:val="ARTD-Table-Text-Left"/>
            </w:pPr>
            <w:r w:rsidRPr="00AE3F98">
              <w:t>Provider I</w:t>
            </w:r>
          </w:p>
        </w:tc>
        <w:tc>
          <w:tcPr>
            <w:tcW w:w="1458" w:type="dxa"/>
            <w:noWrap/>
            <w:hideMark/>
          </w:tcPr>
          <w:p w14:paraId="6ABC41C5" w14:textId="23FBA0E4"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53341C06" w14:textId="77777777"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rsidRPr="00AE3F98">
              <w:t>Report only</w:t>
            </w:r>
          </w:p>
        </w:tc>
        <w:tc>
          <w:tcPr>
            <w:tcW w:w="4110" w:type="dxa"/>
            <w:noWrap/>
            <w:hideMark/>
          </w:tcPr>
          <w:p w14:paraId="1123FCE1" w14:textId="77777777" w:rsidR="00AE3F98" w:rsidRPr="00AE3F98" w:rsidRDefault="00AE3F98" w:rsidP="00E65B0B">
            <w:pPr>
              <w:pStyle w:val="ARTD-Table-Bullet1"/>
              <w:cnfStyle w:val="000000100000" w:firstRow="0" w:lastRow="0" w:firstColumn="0" w:lastColumn="0" w:oddVBand="0" w:evenVBand="0" w:oddHBand="1" w:evenHBand="0" w:firstRowFirstColumn="0" w:firstRowLastColumn="0" w:lastRowFirstColumn="0" w:lastRowLastColumn="0"/>
            </w:pPr>
            <w:r w:rsidRPr="00AE3F98">
              <w:t>No specifics</w:t>
            </w:r>
          </w:p>
        </w:tc>
      </w:tr>
      <w:tr w:rsidR="00AE3F98" w:rsidRPr="00AE3F98" w14:paraId="234B60CB"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6763D51" w14:textId="77777777" w:rsidR="00AE3F98" w:rsidRPr="00AE3F98" w:rsidRDefault="00AE3F98" w:rsidP="00031D7A">
            <w:pPr>
              <w:pStyle w:val="ARTD-Table-Text-Left"/>
            </w:pPr>
            <w:r w:rsidRPr="00AE3F98">
              <w:t>Provider J</w:t>
            </w:r>
          </w:p>
        </w:tc>
        <w:tc>
          <w:tcPr>
            <w:tcW w:w="1458" w:type="dxa"/>
            <w:noWrap/>
            <w:hideMark/>
          </w:tcPr>
          <w:p w14:paraId="611B4BE1" w14:textId="7A589776"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6F3ACF73" w14:textId="77777777"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rsidRPr="00AE3F98">
              <w:t>Report + survey</w:t>
            </w:r>
          </w:p>
        </w:tc>
        <w:tc>
          <w:tcPr>
            <w:tcW w:w="4110" w:type="dxa"/>
            <w:noWrap/>
            <w:hideMark/>
          </w:tcPr>
          <w:p w14:paraId="3E357161" w14:textId="77777777" w:rsidR="00AE3F98" w:rsidRPr="00AE3F98" w:rsidRDefault="00AE3F98" w:rsidP="002C5BE7">
            <w:pPr>
              <w:pStyle w:val="ARTD-Table-Bullet1"/>
              <w:cnfStyle w:val="000000010000" w:firstRow="0" w:lastRow="0" w:firstColumn="0" w:lastColumn="0" w:oddVBand="0" w:evenVBand="0" w:oddHBand="0" w:evenHBand="1" w:firstRowFirstColumn="0" w:firstRowLastColumn="0" w:lastRowFirstColumn="0" w:lastRowLastColumn="0"/>
            </w:pPr>
            <w:r w:rsidRPr="00AE3F98">
              <w:t>42 have used new resources</w:t>
            </w:r>
          </w:p>
        </w:tc>
      </w:tr>
      <w:tr w:rsidR="00AE3F98" w:rsidRPr="00AE3F98" w14:paraId="7F1C1AD6" w14:textId="77777777" w:rsidTr="001D560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09DEEE1" w14:textId="2550783C" w:rsidR="00AE3F98" w:rsidRPr="00AE3F98" w:rsidRDefault="00AE3F98" w:rsidP="00031D7A">
            <w:pPr>
              <w:pStyle w:val="ARTD-Table-Text-Left"/>
            </w:pPr>
            <w:r w:rsidRPr="00AE3F98">
              <w:t>Provider K</w:t>
            </w:r>
            <w:r w:rsidR="00B814DC">
              <w:t xml:space="preserve"> </w:t>
            </w:r>
            <w:r w:rsidR="001B0CAB">
              <w:t>*</w:t>
            </w:r>
          </w:p>
        </w:tc>
        <w:tc>
          <w:tcPr>
            <w:tcW w:w="1458" w:type="dxa"/>
            <w:noWrap/>
            <w:hideMark/>
          </w:tcPr>
          <w:p w14:paraId="25E222A1" w14:textId="4A276E68"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6F573BC0" w14:textId="77777777" w:rsidR="00AE3F98" w:rsidRPr="00AE3F98" w:rsidRDefault="00AE3F98" w:rsidP="00031D7A">
            <w:pPr>
              <w:pStyle w:val="ARTD-Table-Text-Left"/>
              <w:cnfStyle w:val="000000100000" w:firstRow="0" w:lastRow="0" w:firstColumn="0" w:lastColumn="0" w:oddVBand="0" w:evenVBand="0" w:oddHBand="1" w:evenHBand="0" w:firstRowFirstColumn="0" w:firstRowLastColumn="0" w:lastRowFirstColumn="0" w:lastRowLastColumn="0"/>
            </w:pPr>
            <w:r w:rsidRPr="00AE3F98">
              <w:t>Report only</w:t>
            </w:r>
          </w:p>
        </w:tc>
        <w:tc>
          <w:tcPr>
            <w:tcW w:w="4110" w:type="dxa"/>
            <w:noWrap/>
            <w:hideMark/>
          </w:tcPr>
          <w:p w14:paraId="009C169C" w14:textId="77777777" w:rsidR="00AE3F98" w:rsidRPr="00AE3F98" w:rsidRDefault="00AE3F98" w:rsidP="00E65B0B">
            <w:pPr>
              <w:pStyle w:val="ARTD-Table-Bullet1"/>
              <w:cnfStyle w:val="000000100000" w:firstRow="0" w:lastRow="0" w:firstColumn="0" w:lastColumn="0" w:oddVBand="0" w:evenVBand="0" w:oddHBand="1" w:evenHBand="0" w:firstRowFirstColumn="0" w:firstRowLastColumn="0" w:lastRowFirstColumn="0" w:lastRowLastColumn="0"/>
            </w:pPr>
            <w:r w:rsidRPr="00AE3F98">
              <w:t>No specifics</w:t>
            </w:r>
          </w:p>
        </w:tc>
      </w:tr>
      <w:tr w:rsidR="00AE3F98" w:rsidRPr="00AE3F98" w14:paraId="5F885EB7" w14:textId="77777777" w:rsidTr="001D560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C86E191" w14:textId="77777777" w:rsidR="00AE3F98" w:rsidRPr="00AE3F98" w:rsidRDefault="00AE3F98" w:rsidP="00031D7A">
            <w:pPr>
              <w:pStyle w:val="ARTD-Table-Text-Left"/>
            </w:pPr>
            <w:r w:rsidRPr="00AE3F98">
              <w:t>Provider L</w:t>
            </w:r>
          </w:p>
        </w:tc>
        <w:tc>
          <w:tcPr>
            <w:tcW w:w="1458" w:type="dxa"/>
            <w:noWrap/>
            <w:hideMark/>
          </w:tcPr>
          <w:p w14:paraId="7D884A05" w14:textId="74719425"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708C938E" w14:textId="77777777" w:rsidR="00AE3F98" w:rsidRPr="00AE3F98" w:rsidRDefault="00AE3F98" w:rsidP="00031D7A">
            <w:pPr>
              <w:pStyle w:val="ARTD-Table-Text-Left"/>
              <w:cnfStyle w:val="000000010000" w:firstRow="0" w:lastRow="0" w:firstColumn="0" w:lastColumn="0" w:oddVBand="0" w:evenVBand="0" w:oddHBand="0" w:evenHBand="1" w:firstRowFirstColumn="0" w:firstRowLastColumn="0" w:lastRowFirstColumn="0" w:lastRowLastColumn="0"/>
            </w:pPr>
            <w:r w:rsidRPr="00AE3F98">
              <w:t>Report + survey</w:t>
            </w:r>
          </w:p>
        </w:tc>
        <w:tc>
          <w:tcPr>
            <w:tcW w:w="4110" w:type="dxa"/>
            <w:noWrap/>
            <w:hideMark/>
          </w:tcPr>
          <w:p w14:paraId="5C05A499" w14:textId="77777777" w:rsidR="00AE3F98" w:rsidRPr="00AE3F98" w:rsidRDefault="00AE3F98" w:rsidP="002C5BE7">
            <w:pPr>
              <w:pStyle w:val="ARTD-Table-Bullet1"/>
              <w:cnfStyle w:val="000000010000" w:firstRow="0" w:lastRow="0" w:firstColumn="0" w:lastColumn="0" w:oddVBand="0" w:evenVBand="0" w:oddHBand="0" w:evenHBand="1" w:firstRowFirstColumn="0" w:firstRowLastColumn="0" w:lastRowFirstColumn="0" w:lastRowLastColumn="0"/>
            </w:pPr>
            <w:r w:rsidRPr="00AE3F98">
              <w:t>66% (N = 76) increased understanding</w:t>
            </w:r>
          </w:p>
        </w:tc>
      </w:tr>
      <w:tr w:rsidR="00C11B7A" w:rsidRPr="00AE3F98" w14:paraId="382DF360" w14:textId="77777777" w:rsidTr="007953C3">
        <w:trPr>
          <w:cnfStyle w:val="010000000000" w:firstRow="0" w:lastRow="1" w:firstColumn="0" w:lastColumn="0" w:oddVBand="0" w:evenVBand="0" w:oddHBand="0" w:evenHBand="0" w:firstRowFirstColumn="0" w:firstRowLastColumn="0" w:lastRowFirstColumn="0" w:lastRowLastColumn="0"/>
          <w:trHeight w:val="298"/>
        </w:trPr>
        <w:tc>
          <w:tcPr>
            <w:cnfStyle w:val="001000000001" w:firstRow="0" w:lastRow="0" w:firstColumn="1" w:lastColumn="0" w:oddVBand="0" w:evenVBand="0" w:oddHBand="0" w:evenHBand="0" w:firstRowFirstColumn="0" w:firstRowLastColumn="0" w:lastRowFirstColumn="1" w:lastRowLastColumn="0"/>
            <w:tcW w:w="1550" w:type="dxa"/>
            <w:noWrap/>
          </w:tcPr>
          <w:p w14:paraId="136A55EC" w14:textId="55A80483" w:rsidR="00C11B7A" w:rsidRPr="00AE3F98" w:rsidRDefault="0073576C" w:rsidP="00031D7A">
            <w:pPr>
              <w:pStyle w:val="ARTD-Table-Text-Left"/>
              <w:jc w:val="left"/>
            </w:pPr>
            <w:r>
              <w:t xml:space="preserve">Summary </w:t>
            </w:r>
          </w:p>
        </w:tc>
        <w:tc>
          <w:tcPr>
            <w:tcW w:w="1458" w:type="dxa"/>
            <w:noWrap/>
          </w:tcPr>
          <w:p w14:paraId="716EF701" w14:textId="153ECBD4" w:rsidR="00C11B7A" w:rsidRDefault="00305ABA" w:rsidP="00031D7A">
            <w:pPr>
              <w:pStyle w:val="ARTD-Table-Text-Left"/>
              <w:jc w:val="left"/>
              <w:cnfStyle w:val="010000000000" w:firstRow="0" w:lastRow="1" w:firstColumn="0" w:lastColumn="0" w:oddVBand="0" w:evenVBand="0" w:oddHBand="0" w:evenHBand="0" w:firstRowFirstColumn="0" w:firstRowLastColumn="0" w:lastRowFirstColumn="0" w:lastRowLastColumn="0"/>
            </w:pPr>
            <w:r>
              <w:t>10 / 12 provide</w:t>
            </w:r>
            <w:r w:rsidR="008A446B">
              <w:t>rs</w:t>
            </w:r>
          </w:p>
        </w:tc>
        <w:tc>
          <w:tcPr>
            <w:tcW w:w="1907" w:type="dxa"/>
            <w:noWrap/>
          </w:tcPr>
          <w:p w14:paraId="2554B15A" w14:textId="7A6E02B8" w:rsidR="00F96371" w:rsidRPr="00F96371" w:rsidRDefault="00F96371" w:rsidP="00031D7A">
            <w:pPr>
              <w:pStyle w:val="ARTD-Table-Text-Left"/>
              <w:jc w:val="left"/>
              <w:cnfStyle w:val="010000000000" w:firstRow="0" w:lastRow="1" w:firstColumn="0" w:lastColumn="0" w:oddVBand="0" w:evenVBand="0" w:oddHBand="0" w:evenHBand="0" w:firstRowFirstColumn="0" w:firstRowLastColumn="0" w:lastRowFirstColumn="0" w:lastRowLastColumn="0"/>
            </w:pPr>
            <w:r w:rsidRPr="00F96371">
              <w:t xml:space="preserve">1 / 10 strong evidence </w:t>
            </w:r>
          </w:p>
          <w:p w14:paraId="3908E0E5" w14:textId="10BFB378" w:rsidR="0088733C" w:rsidRDefault="00305ABA" w:rsidP="00031D7A">
            <w:pPr>
              <w:pStyle w:val="ARTD-Table-Text-Left"/>
              <w:jc w:val="left"/>
              <w:cnfStyle w:val="010000000000" w:firstRow="0" w:lastRow="1" w:firstColumn="0" w:lastColumn="0" w:oddVBand="0" w:evenVBand="0" w:oddHBand="0" w:evenHBand="0" w:firstRowFirstColumn="0" w:firstRowLastColumn="0" w:lastRowFirstColumn="0" w:lastRowLastColumn="0"/>
              <w:rPr>
                <w:b w:val="0"/>
                <w:bCs w:val="0"/>
              </w:rPr>
            </w:pPr>
            <w:r>
              <w:t>6</w:t>
            </w:r>
            <w:r w:rsidR="00A16C9E">
              <w:t xml:space="preserve">/ 10 </w:t>
            </w:r>
            <w:r w:rsidR="005E4DA4">
              <w:t>moderate</w:t>
            </w:r>
            <w:r w:rsidR="00135B07">
              <w:t xml:space="preserve"> </w:t>
            </w:r>
            <w:r w:rsidR="000A2895">
              <w:t>evidence</w:t>
            </w:r>
            <w:r w:rsidR="00337968">
              <w:t xml:space="preserve"> </w:t>
            </w:r>
          </w:p>
          <w:p w14:paraId="4906CB03" w14:textId="3833D136" w:rsidR="000A2895" w:rsidRPr="00F96371" w:rsidRDefault="00F96371" w:rsidP="00031D7A">
            <w:pPr>
              <w:pStyle w:val="ARTD-Table-Text-Left"/>
              <w:jc w:val="left"/>
              <w:cnfStyle w:val="010000000000" w:firstRow="0" w:lastRow="1" w:firstColumn="0" w:lastColumn="0" w:oddVBand="0" w:evenVBand="0" w:oddHBand="0" w:evenHBand="0" w:firstRowFirstColumn="0" w:firstRowLastColumn="0" w:lastRowFirstColumn="0" w:lastRowLastColumn="0"/>
              <w:rPr>
                <w:b w:val="0"/>
                <w:bCs w:val="0"/>
              </w:rPr>
            </w:pPr>
            <w:r>
              <w:t>3</w:t>
            </w:r>
            <w:r w:rsidR="000A2895">
              <w:t xml:space="preserve">/10 </w:t>
            </w:r>
            <w:r w:rsidR="005E4DA4">
              <w:t>weak evidence</w:t>
            </w:r>
            <w:r w:rsidR="000A2895">
              <w:t xml:space="preserve"> </w:t>
            </w:r>
          </w:p>
        </w:tc>
        <w:tc>
          <w:tcPr>
            <w:tcW w:w="4110" w:type="dxa"/>
            <w:noWrap/>
          </w:tcPr>
          <w:p w14:paraId="24A7106D" w14:textId="76422A2D" w:rsidR="008B03A4" w:rsidRPr="00AE3F98" w:rsidRDefault="00337968" w:rsidP="00883972">
            <w:pPr>
              <w:pStyle w:val="ARTD-Table-Text-Left"/>
              <w:jc w:val="left"/>
              <w:cnfStyle w:val="010000000000" w:firstRow="0" w:lastRow="1" w:firstColumn="0" w:lastColumn="0" w:oddVBand="0" w:evenVBand="0" w:oddHBand="0" w:evenHBand="0" w:firstRowFirstColumn="0" w:firstRowLastColumn="0" w:lastRowFirstColumn="0" w:lastRowLastColumn="0"/>
            </w:pPr>
            <w:r>
              <w:t xml:space="preserve">Range: </w:t>
            </w:r>
            <w:r w:rsidR="003A79C0">
              <w:t xml:space="preserve">66% - 100% </w:t>
            </w:r>
            <w:r w:rsidR="008B03A4">
              <w:t>of participants</w:t>
            </w:r>
            <w:r w:rsidR="00625DC1">
              <w:t xml:space="preserve"> </w:t>
            </w:r>
          </w:p>
        </w:tc>
      </w:tr>
    </w:tbl>
    <w:p w14:paraId="5720EA3D" w14:textId="55B09D56" w:rsidR="00E11BFA" w:rsidRDefault="00121985" w:rsidP="00121985">
      <w:pPr>
        <w:pStyle w:val="SourceNote"/>
      </w:pPr>
      <w:r>
        <w:t>Source: Provider final reports</w:t>
      </w:r>
      <w:r w:rsidR="002431BC">
        <w:t>, TSME interviews</w:t>
      </w:r>
      <w:r>
        <w:t xml:space="preserve">. </w:t>
      </w:r>
      <w:r w:rsidR="00F96371">
        <w:t xml:space="preserve">Note: Weak evidence = 1 data source, Moderate evidence = 2 data sources, Strong evidence = 3 data sources. </w:t>
      </w:r>
      <w:r w:rsidR="001B0CAB">
        <w:t xml:space="preserve">* Provider K was the only provider that </w:t>
      </w:r>
      <w:r w:rsidR="00B35516">
        <w:t xml:space="preserve">reported that they were not able to </w:t>
      </w:r>
      <w:r w:rsidR="00784C58">
        <w:t xml:space="preserve">engage TSMEs in education and training as </w:t>
      </w:r>
      <w:r w:rsidR="00B814DC">
        <w:t xml:space="preserve">planned in their tailored model. </w:t>
      </w:r>
    </w:p>
    <w:p w14:paraId="58CB5A1F" w14:textId="375D54AC" w:rsidR="006C5F80" w:rsidRPr="00E544A4" w:rsidRDefault="003F567B" w:rsidP="002C5BE7">
      <w:r>
        <w:t xml:space="preserve">There was less evidence that the improved awareness and access to information has translated into improved capability and confidence in employing people with disability. Some sites reported that TSMEs who engaged with the Navigator were more confident in employing people with disability. </w:t>
      </w:r>
      <w:r w:rsidR="009031B0">
        <w:t>However, o</w:t>
      </w:r>
      <w:r>
        <w:t xml:space="preserve">nly a few sites reported that TSMEs who had engaged with the pilot had made changes to their onboarding processes to better facilitate the employment of people with disability and a few sites reported that some participating TSMEs had made workplace adjustments to support the employment of people with disability. </w:t>
      </w:r>
    </w:p>
    <w:p w14:paraId="55539599" w14:textId="77777777" w:rsidR="00224AB7" w:rsidRDefault="00224AB7" w:rsidP="004C2493">
      <w:pPr>
        <w:pStyle w:val="Heading6"/>
      </w:pPr>
      <w:r>
        <w:t>Increasing employer demand for employing jobseekers with disability</w:t>
      </w:r>
    </w:p>
    <w:p w14:paraId="47B35AA5" w14:textId="2531B8FD" w:rsidR="00E96A20" w:rsidRDefault="00572D38" w:rsidP="00883972">
      <w:pPr>
        <w:rPr>
          <w:lang w:eastAsia="ja-JP"/>
        </w:rPr>
      </w:pPr>
      <w:r>
        <w:rPr>
          <w:lang w:eastAsia="ja-JP"/>
        </w:rPr>
        <w:t>There is some evidence that the pilot has contributed to changes in TSME attitudes and demand for employing jobseekers with disability.</w:t>
      </w:r>
    </w:p>
    <w:p w14:paraId="66E33A0A" w14:textId="2067A71F" w:rsidR="00CE247F" w:rsidRDefault="00A9527E" w:rsidP="00224AB7">
      <w:pPr>
        <w:tabs>
          <w:tab w:val="left" w:pos="945"/>
        </w:tabs>
        <w:rPr>
          <w:lang w:eastAsia="ja-JP"/>
        </w:rPr>
      </w:pPr>
      <w:r>
        <w:rPr>
          <w:lang w:eastAsia="ja-JP"/>
        </w:rPr>
        <w:t>10</w:t>
      </w:r>
      <w:r w:rsidR="002F44EB">
        <w:rPr>
          <w:lang w:eastAsia="ja-JP"/>
        </w:rPr>
        <w:t>/</w:t>
      </w:r>
      <w:r>
        <w:rPr>
          <w:lang w:eastAsia="ja-JP"/>
        </w:rPr>
        <w:t xml:space="preserve"> 12 </w:t>
      </w:r>
      <w:r w:rsidR="00525B13">
        <w:rPr>
          <w:lang w:eastAsia="ja-JP"/>
        </w:rPr>
        <w:t>providers</w:t>
      </w:r>
      <w:r w:rsidR="004E078C">
        <w:rPr>
          <w:lang w:eastAsia="ja-JP"/>
        </w:rPr>
        <w:t xml:space="preserve"> reported that there have been changes in the perceptions around employing people with disability within</w:t>
      </w:r>
      <w:r w:rsidR="008519E4">
        <w:rPr>
          <w:lang w:eastAsia="ja-JP"/>
        </w:rPr>
        <w:t xml:space="preserve"> TSMEs in their region. </w:t>
      </w:r>
      <w:r w:rsidR="003510A7">
        <w:rPr>
          <w:lang w:eastAsia="ja-JP"/>
        </w:rPr>
        <w:t xml:space="preserve">Some also reported that </w:t>
      </w:r>
      <w:r w:rsidR="003510A7">
        <w:rPr>
          <w:lang w:eastAsia="ja-JP"/>
        </w:rPr>
        <w:lastRenderedPageBreak/>
        <w:t xml:space="preserve">participating TSMEs had increased levels of organisational readiness and willingness to employ people with disability. </w:t>
      </w:r>
    </w:p>
    <w:p w14:paraId="1F6DD0E9" w14:textId="07DD1F6D" w:rsidR="00CE247F" w:rsidRDefault="00CE247F" w:rsidP="00CE247F">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14</w:t>
      </w:r>
      <w:r w:rsidR="009F5551">
        <w:rPr>
          <w:noProof/>
        </w:rPr>
        <w:fldChar w:fldCharType="end"/>
      </w:r>
      <w:r>
        <w:t>: Impact of the pilot on employer demand for employees with disability, by provider</w:t>
      </w:r>
    </w:p>
    <w:tbl>
      <w:tblPr>
        <w:tblStyle w:val="ARTD-Datatable"/>
        <w:tblW w:w="0" w:type="auto"/>
        <w:tblLook w:val="04E0" w:firstRow="1" w:lastRow="1" w:firstColumn="1" w:lastColumn="0" w:noHBand="0" w:noVBand="1"/>
      </w:tblPr>
      <w:tblGrid>
        <w:gridCol w:w="1550"/>
        <w:gridCol w:w="1458"/>
        <w:gridCol w:w="1907"/>
        <w:gridCol w:w="4110"/>
      </w:tblGrid>
      <w:tr w:rsidR="00110FBB" w:rsidRPr="00AE3F98" w14:paraId="446EBFAF" w14:textId="77777777">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1550" w:type="dxa"/>
            <w:noWrap/>
            <w:hideMark/>
          </w:tcPr>
          <w:p w14:paraId="52F4468C" w14:textId="77777777" w:rsidR="00CE247F" w:rsidRPr="00050989" w:rsidRDefault="00CE247F" w:rsidP="00050989">
            <w:pPr>
              <w:pStyle w:val="Tablecolumnheading"/>
            </w:pPr>
            <w:r w:rsidRPr="00050989">
              <w:t>Provider</w:t>
            </w:r>
          </w:p>
        </w:tc>
        <w:tc>
          <w:tcPr>
            <w:tcW w:w="1458" w:type="dxa"/>
            <w:noWrap/>
            <w:hideMark/>
          </w:tcPr>
          <w:p w14:paraId="004342C7" w14:textId="77777777" w:rsidR="00CE247F" w:rsidRPr="00050989" w:rsidRDefault="00CE247F" w:rsidP="00050989">
            <w:pPr>
              <w:pStyle w:val="Tablecolumnheading"/>
              <w:cnfStyle w:val="100000000000" w:firstRow="1" w:lastRow="0" w:firstColumn="0" w:lastColumn="0" w:oddVBand="0" w:evenVBand="0" w:oddHBand="0" w:evenHBand="0" w:firstRowFirstColumn="0" w:firstRowLastColumn="0" w:lastRowFirstColumn="0" w:lastRowLastColumn="0"/>
            </w:pPr>
            <w:r w:rsidRPr="00050989">
              <w:t>Outcome observed</w:t>
            </w:r>
          </w:p>
        </w:tc>
        <w:tc>
          <w:tcPr>
            <w:tcW w:w="1907" w:type="dxa"/>
            <w:noWrap/>
            <w:hideMark/>
          </w:tcPr>
          <w:p w14:paraId="2F657E92" w14:textId="77777777" w:rsidR="00CE247F" w:rsidRPr="00050989" w:rsidRDefault="00CE247F" w:rsidP="00050989">
            <w:pPr>
              <w:pStyle w:val="Tablecolumnheading"/>
              <w:cnfStyle w:val="100000000000" w:firstRow="1" w:lastRow="0" w:firstColumn="0" w:lastColumn="0" w:oddVBand="0" w:evenVBand="0" w:oddHBand="0" w:evenHBand="0" w:firstRowFirstColumn="0" w:firstRowLastColumn="0" w:lastRowFirstColumn="0" w:lastRowLastColumn="0"/>
            </w:pPr>
            <w:r w:rsidRPr="00050989">
              <w:t>Strength of evidence</w:t>
            </w:r>
          </w:p>
        </w:tc>
        <w:tc>
          <w:tcPr>
            <w:tcW w:w="4110" w:type="dxa"/>
            <w:noWrap/>
            <w:hideMark/>
          </w:tcPr>
          <w:p w14:paraId="63B57C4F" w14:textId="77777777" w:rsidR="00CE247F" w:rsidRPr="00050989" w:rsidRDefault="00CE247F" w:rsidP="00050989">
            <w:pPr>
              <w:pStyle w:val="Tablecolumnheading"/>
              <w:cnfStyle w:val="100000000000" w:firstRow="1" w:lastRow="0" w:firstColumn="0" w:lastColumn="0" w:oddVBand="0" w:evenVBand="0" w:oddHBand="0" w:evenHBand="0" w:firstRowFirstColumn="0" w:firstRowLastColumn="0" w:lastRowFirstColumn="0" w:lastRowLastColumn="0"/>
            </w:pPr>
            <w:r w:rsidRPr="00050989">
              <w:t>Magnitude of outcome</w:t>
            </w:r>
          </w:p>
        </w:tc>
      </w:tr>
      <w:tr w:rsidR="00C737B6" w:rsidRPr="00AE3F98" w14:paraId="1AE8D2D6"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7BC865F" w14:textId="77777777" w:rsidR="00C737B6" w:rsidRPr="00AE3F98" w:rsidRDefault="00C737B6" w:rsidP="00FC0202">
            <w:pPr>
              <w:pStyle w:val="Tablebodytext"/>
            </w:pPr>
            <w:r w:rsidRPr="00AE3F98">
              <w:t>Provider A</w:t>
            </w:r>
          </w:p>
        </w:tc>
        <w:tc>
          <w:tcPr>
            <w:tcW w:w="1458" w:type="dxa"/>
            <w:noWrap/>
            <w:hideMark/>
          </w:tcPr>
          <w:p w14:paraId="467BD6A2" w14:textId="79CE2351" w:rsidR="00C737B6" w:rsidRPr="00AE3F98" w:rsidRDefault="00CE5AFB" w:rsidP="00FC0202">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17E5E2D0" w14:textId="783F1865" w:rsidR="00C737B6" w:rsidRPr="00031D7A" w:rsidRDefault="00C737B6" w:rsidP="00FC0202">
            <w:pPr>
              <w:pStyle w:val="Tablebodytext"/>
              <w:cnfStyle w:val="000000100000" w:firstRow="0" w:lastRow="0" w:firstColumn="0" w:lastColumn="0" w:oddVBand="0" w:evenVBand="0" w:oddHBand="1" w:evenHBand="0" w:firstRowFirstColumn="0" w:firstRowLastColumn="0" w:lastRowFirstColumn="0" w:lastRowLastColumn="0"/>
            </w:pPr>
            <w:r w:rsidRPr="00031D7A">
              <w:t>Report only</w:t>
            </w:r>
          </w:p>
        </w:tc>
        <w:tc>
          <w:tcPr>
            <w:tcW w:w="4110" w:type="dxa"/>
            <w:noWrap/>
            <w:hideMark/>
          </w:tcPr>
          <w:p w14:paraId="693B16DC" w14:textId="1ED890F8" w:rsidR="00C737B6" w:rsidRPr="00AE3F98" w:rsidRDefault="00EE3AC6" w:rsidP="00E65B0B">
            <w:pPr>
              <w:pStyle w:val="ARTD-Table-Bullet1"/>
              <w:numPr>
                <w:ilvl w:val="0"/>
                <w:numId w:val="0"/>
              </w:numPr>
              <w:ind w:left="357"/>
              <w:cnfStyle w:val="000000100000" w:firstRow="0" w:lastRow="0" w:firstColumn="0" w:lastColumn="0" w:oddVBand="0" w:evenVBand="0" w:oddHBand="1" w:evenHBand="0" w:firstRowFirstColumn="0" w:firstRowLastColumn="0" w:lastRowFirstColumn="0" w:lastRowLastColumn="0"/>
            </w:pPr>
            <w:r>
              <w:t>-</w:t>
            </w:r>
          </w:p>
        </w:tc>
      </w:tr>
      <w:tr w:rsidR="00C737B6" w:rsidRPr="00AE3F98" w14:paraId="6DEF0B7A"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0ED1835" w14:textId="77777777" w:rsidR="00C737B6" w:rsidRPr="00AE3F98" w:rsidRDefault="00C737B6" w:rsidP="00FC0202">
            <w:pPr>
              <w:pStyle w:val="Tablebodytext"/>
            </w:pPr>
            <w:r w:rsidRPr="00AE3F98">
              <w:t>Provider B</w:t>
            </w:r>
          </w:p>
        </w:tc>
        <w:tc>
          <w:tcPr>
            <w:tcW w:w="1458" w:type="dxa"/>
            <w:noWrap/>
            <w:hideMark/>
          </w:tcPr>
          <w:p w14:paraId="52C6997F" w14:textId="7739C2E7" w:rsidR="00C737B6" w:rsidRPr="00AE3F98" w:rsidRDefault="00CE5AFB" w:rsidP="00FC0202">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27FB7AE0" w14:textId="5EFAB2F1" w:rsidR="00C737B6" w:rsidRPr="00031D7A" w:rsidRDefault="00C737B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Report only</w:t>
            </w:r>
            <w:r w:rsidR="003E6F55">
              <w:t xml:space="preserve"> + TSME interviews</w:t>
            </w:r>
          </w:p>
        </w:tc>
        <w:tc>
          <w:tcPr>
            <w:tcW w:w="4110" w:type="dxa"/>
            <w:noWrap/>
            <w:hideMark/>
          </w:tcPr>
          <w:p w14:paraId="75A59FC4" w14:textId="4383192B" w:rsidR="00C737B6" w:rsidRPr="00AE3F98" w:rsidRDefault="003E6F55" w:rsidP="00E65B0B">
            <w:pPr>
              <w:pStyle w:val="ARTD-Table-Bullet1"/>
              <w:cnfStyle w:val="000000010000" w:firstRow="0" w:lastRow="0" w:firstColumn="0" w:lastColumn="0" w:oddVBand="0" w:evenVBand="0" w:oddHBand="0" w:evenHBand="1" w:firstRowFirstColumn="0" w:firstRowLastColumn="0" w:lastRowFirstColumn="0" w:lastRowLastColumn="0"/>
            </w:pPr>
            <w:r w:rsidRPr="003E6F55">
              <w:t>2/4 TSMEs interviewed report that they are more interested in employing people with disability as a result of the pilot. 2/4 TSMEs interviewed reported that their organisation already was interested in employing people with disability prior to the pilot</w:t>
            </w:r>
          </w:p>
        </w:tc>
      </w:tr>
      <w:tr w:rsidR="00C737B6" w:rsidRPr="00AE3F98" w14:paraId="0B645D7E"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698291B" w14:textId="77777777" w:rsidR="00C737B6" w:rsidRPr="00AE3F98" w:rsidRDefault="00C737B6" w:rsidP="00FC0202">
            <w:pPr>
              <w:pStyle w:val="Tablebodytext"/>
            </w:pPr>
            <w:r w:rsidRPr="00AE3F98">
              <w:t>Provider C</w:t>
            </w:r>
          </w:p>
        </w:tc>
        <w:tc>
          <w:tcPr>
            <w:tcW w:w="1458" w:type="dxa"/>
            <w:noWrap/>
            <w:hideMark/>
          </w:tcPr>
          <w:p w14:paraId="166DA5F0" w14:textId="1424CDB7" w:rsidR="00C737B6" w:rsidRPr="00AE3F98" w:rsidRDefault="00CE5AFB" w:rsidP="00FC0202">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0783935A" w14:textId="29BD55DA" w:rsidR="00C737B6" w:rsidRPr="00031D7A" w:rsidRDefault="00C737B6" w:rsidP="00FC0202">
            <w:pPr>
              <w:pStyle w:val="Tablebodytext"/>
              <w:cnfStyle w:val="000000100000" w:firstRow="0" w:lastRow="0" w:firstColumn="0" w:lastColumn="0" w:oddVBand="0" w:evenVBand="0" w:oddHBand="1" w:evenHBand="0" w:firstRowFirstColumn="0" w:firstRowLastColumn="0" w:lastRowFirstColumn="0" w:lastRowLastColumn="0"/>
            </w:pPr>
            <w:r w:rsidRPr="00031D7A">
              <w:t>Report only</w:t>
            </w:r>
          </w:p>
        </w:tc>
        <w:tc>
          <w:tcPr>
            <w:tcW w:w="4110" w:type="dxa"/>
            <w:noWrap/>
            <w:hideMark/>
          </w:tcPr>
          <w:p w14:paraId="5DB888C9" w14:textId="3FBBB341" w:rsidR="00C737B6" w:rsidRPr="00AE3F98" w:rsidRDefault="00EE3AC6" w:rsidP="00E65B0B">
            <w:pPr>
              <w:pStyle w:val="ARTD-Table-Bullet1"/>
              <w:numPr>
                <w:ilvl w:val="0"/>
                <w:numId w:val="0"/>
              </w:numPr>
              <w:ind w:left="357"/>
              <w:cnfStyle w:val="000000100000" w:firstRow="0" w:lastRow="0" w:firstColumn="0" w:lastColumn="0" w:oddVBand="0" w:evenVBand="0" w:oddHBand="1" w:evenHBand="0" w:firstRowFirstColumn="0" w:firstRowLastColumn="0" w:lastRowFirstColumn="0" w:lastRowLastColumn="0"/>
            </w:pPr>
            <w:r>
              <w:t>-</w:t>
            </w:r>
          </w:p>
        </w:tc>
      </w:tr>
      <w:tr w:rsidR="00C737B6" w:rsidRPr="00AE3F98" w14:paraId="17F96DE4"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4634F6A" w14:textId="77777777" w:rsidR="00C737B6" w:rsidRPr="00AE3F98" w:rsidRDefault="00C737B6" w:rsidP="00FC0202">
            <w:pPr>
              <w:pStyle w:val="Tablebodytext"/>
            </w:pPr>
            <w:r w:rsidRPr="00AE3F98">
              <w:t>Provider D</w:t>
            </w:r>
          </w:p>
        </w:tc>
        <w:tc>
          <w:tcPr>
            <w:tcW w:w="1458" w:type="dxa"/>
            <w:noWrap/>
            <w:hideMark/>
          </w:tcPr>
          <w:p w14:paraId="10EA6888" w14:textId="284123AB" w:rsidR="00C737B6" w:rsidRPr="00AE3F98" w:rsidRDefault="00CE5AFB" w:rsidP="00FC0202">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0BB8E6C7" w14:textId="059E14E8" w:rsidR="00C737B6" w:rsidRPr="00031D7A" w:rsidRDefault="00C737B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Report + survey</w:t>
            </w:r>
            <w:r w:rsidR="00AD3DFA">
              <w:t xml:space="preserve"> + TSME interview</w:t>
            </w:r>
          </w:p>
        </w:tc>
        <w:tc>
          <w:tcPr>
            <w:tcW w:w="4110" w:type="dxa"/>
            <w:noWrap/>
            <w:hideMark/>
          </w:tcPr>
          <w:p w14:paraId="10F992E5" w14:textId="74078A1B" w:rsidR="00C737B6" w:rsidRDefault="00C737B6" w:rsidP="00E65B0B">
            <w:pPr>
              <w:pStyle w:val="ARTD-Table-Bullet1"/>
              <w:cnfStyle w:val="000000010000" w:firstRow="0" w:lastRow="0" w:firstColumn="0" w:lastColumn="0" w:oddVBand="0" w:evenVBand="0" w:oddHBand="0" w:evenHBand="1" w:firstRowFirstColumn="0" w:firstRowLastColumn="0" w:lastRowFirstColumn="0" w:lastRowLastColumn="0"/>
            </w:pPr>
            <w:r>
              <w:t>* survey referred to but not attached</w:t>
            </w:r>
          </w:p>
          <w:p w14:paraId="4F7A0AB4" w14:textId="5EAD90F7" w:rsidR="00AD3DFA" w:rsidRPr="00AE3F98" w:rsidRDefault="00AD3DFA" w:rsidP="00E65B0B">
            <w:pPr>
              <w:pStyle w:val="ARTD-Table-Bullet1"/>
              <w:cnfStyle w:val="000000010000" w:firstRow="0" w:lastRow="0" w:firstColumn="0" w:lastColumn="0" w:oddVBand="0" w:evenVBand="0" w:oddHBand="0" w:evenHBand="1" w:firstRowFirstColumn="0" w:firstRowLastColumn="0" w:lastRowFirstColumn="0" w:lastRowLastColumn="0"/>
            </w:pPr>
            <w:r w:rsidRPr="00AD3DFA">
              <w:t>TSME interviewed reported that their organisation already employed people with disability</w:t>
            </w:r>
          </w:p>
        </w:tc>
      </w:tr>
      <w:tr w:rsidR="00C737B6" w:rsidRPr="00AE3F98" w14:paraId="335933CC"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6F976C7" w14:textId="77777777" w:rsidR="00C737B6" w:rsidRPr="00AE3F98" w:rsidRDefault="00C737B6" w:rsidP="00FC0202">
            <w:pPr>
              <w:pStyle w:val="Tablebodytext"/>
            </w:pPr>
            <w:r w:rsidRPr="00AE3F98">
              <w:t>Provider E</w:t>
            </w:r>
          </w:p>
        </w:tc>
        <w:tc>
          <w:tcPr>
            <w:tcW w:w="1458" w:type="dxa"/>
            <w:noWrap/>
            <w:hideMark/>
          </w:tcPr>
          <w:p w14:paraId="3B4E9DEA" w14:textId="35F47D9B" w:rsidR="00C737B6" w:rsidRPr="00AE3F98" w:rsidRDefault="00CE5AFB" w:rsidP="00FC0202">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520CE9E1" w14:textId="7D7FEFEC" w:rsidR="00C737B6" w:rsidRPr="00031D7A" w:rsidRDefault="00C737B6" w:rsidP="00FC0202">
            <w:pPr>
              <w:pStyle w:val="Tablebodytext"/>
              <w:cnfStyle w:val="000000100000" w:firstRow="0" w:lastRow="0" w:firstColumn="0" w:lastColumn="0" w:oddVBand="0" w:evenVBand="0" w:oddHBand="1" w:evenHBand="0" w:firstRowFirstColumn="0" w:firstRowLastColumn="0" w:lastRowFirstColumn="0" w:lastRowLastColumn="0"/>
            </w:pPr>
            <w:r w:rsidRPr="00031D7A">
              <w:t>Report only</w:t>
            </w:r>
            <w:r w:rsidR="00025993">
              <w:t xml:space="preserve"> + TSME interviews</w:t>
            </w:r>
          </w:p>
        </w:tc>
        <w:tc>
          <w:tcPr>
            <w:tcW w:w="4110" w:type="dxa"/>
            <w:noWrap/>
            <w:hideMark/>
          </w:tcPr>
          <w:p w14:paraId="54754EB4" w14:textId="620899D9" w:rsidR="00C737B6" w:rsidRPr="00AE3F98" w:rsidRDefault="00025993" w:rsidP="00E65B0B">
            <w:pPr>
              <w:pStyle w:val="ARTD-Table-Bullet1"/>
              <w:cnfStyle w:val="000000100000" w:firstRow="0" w:lastRow="0" w:firstColumn="0" w:lastColumn="0" w:oddVBand="0" w:evenVBand="0" w:oddHBand="1" w:evenHBand="0" w:firstRowFirstColumn="0" w:firstRowLastColumn="0" w:lastRowFirstColumn="0" w:lastRowLastColumn="0"/>
            </w:pPr>
            <w:r w:rsidRPr="00025993">
              <w:t>2/2 TSMEs interviewed reported that they were more interested in employing people with disability</w:t>
            </w:r>
          </w:p>
        </w:tc>
      </w:tr>
      <w:tr w:rsidR="00C737B6" w:rsidRPr="00AE3F98" w14:paraId="44C3359A"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024DBE0" w14:textId="77777777" w:rsidR="00C737B6" w:rsidRPr="00AE3F98" w:rsidRDefault="00C737B6" w:rsidP="00FC0202">
            <w:pPr>
              <w:pStyle w:val="Tablebodytext"/>
            </w:pPr>
            <w:r w:rsidRPr="00AE3F98">
              <w:t>Provider F</w:t>
            </w:r>
          </w:p>
        </w:tc>
        <w:tc>
          <w:tcPr>
            <w:tcW w:w="1458" w:type="dxa"/>
            <w:noWrap/>
            <w:hideMark/>
          </w:tcPr>
          <w:p w14:paraId="2113CDC9" w14:textId="5E55A420" w:rsidR="00C737B6" w:rsidRPr="00AE3F98" w:rsidRDefault="00CE5AFB" w:rsidP="00FC0202">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0FCA4E59" w14:textId="27173A32" w:rsidR="00C737B6" w:rsidRPr="00031D7A" w:rsidRDefault="00C737B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Report + survey</w:t>
            </w:r>
          </w:p>
        </w:tc>
        <w:tc>
          <w:tcPr>
            <w:tcW w:w="4110" w:type="dxa"/>
            <w:noWrap/>
            <w:hideMark/>
          </w:tcPr>
          <w:p w14:paraId="65473068" w14:textId="17695659" w:rsidR="004C536F" w:rsidRDefault="00C737B6" w:rsidP="00E65B0B">
            <w:pPr>
              <w:pStyle w:val="ARTD-Table-Bullet1"/>
              <w:cnfStyle w:val="000000010000" w:firstRow="0" w:lastRow="0" w:firstColumn="0" w:lastColumn="0" w:oddVBand="0" w:evenVBand="0" w:oddHBand="0" w:evenHBand="1" w:firstRowFirstColumn="0" w:firstRowLastColumn="0" w:lastRowFirstColumn="0" w:lastRowLastColumn="0"/>
            </w:pPr>
            <w:r>
              <w:t xml:space="preserve">85.7% of </w:t>
            </w:r>
            <w:r w:rsidR="00CE5AFB">
              <w:t>businesses</w:t>
            </w:r>
            <w:r>
              <w:t xml:space="preserve"> engaged and measured pre- and post- project had shifted to the next or </w:t>
            </w:r>
            <w:r w:rsidR="00CE5AFB">
              <w:t>further</w:t>
            </w:r>
            <w:r>
              <w:t xml:space="preserve"> stages of readiness. Average increase of 7.3 points in business readiness</w:t>
            </w:r>
          </w:p>
          <w:p w14:paraId="5F2C6247" w14:textId="3F225200" w:rsidR="00C737B6" w:rsidRPr="00AE3F98" w:rsidRDefault="00CE5AFB" w:rsidP="00E65B0B">
            <w:pPr>
              <w:pStyle w:val="ARTD-Table-Bullet1"/>
              <w:cnfStyle w:val="000000010000" w:firstRow="0" w:lastRow="0" w:firstColumn="0" w:lastColumn="0" w:oddVBand="0" w:evenVBand="0" w:oddHBand="0" w:evenHBand="1" w:firstRowFirstColumn="0" w:firstRowLastColumn="0" w:lastRowFirstColumn="0" w:lastRowLastColumn="0"/>
            </w:pPr>
            <w:r>
              <w:t>S</w:t>
            </w:r>
            <w:r w:rsidR="00C737B6">
              <w:t>ignificant movement of businesses from HESITANT or INTERESTED, to VERY INTERESTED in employing jobseekers with disability - a 42% increase in the number of participating businesses</w:t>
            </w:r>
            <w:r w:rsidR="004C536F">
              <w:t xml:space="preserve"> </w:t>
            </w:r>
            <w:r w:rsidR="00C737B6">
              <w:t xml:space="preserve">who are VERY INTERESTED. Including a change in the percentage of businesses HESITANT to provide employment for people with disabilities from 21% to 0% </w:t>
            </w:r>
          </w:p>
        </w:tc>
      </w:tr>
      <w:tr w:rsidR="00C737B6" w:rsidRPr="00AE3F98" w14:paraId="1D38588F"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FEC3FCC" w14:textId="77777777" w:rsidR="00C737B6" w:rsidRPr="00AE3F98" w:rsidRDefault="00C737B6" w:rsidP="00FC0202">
            <w:pPr>
              <w:pStyle w:val="Tablebodytext"/>
            </w:pPr>
            <w:r w:rsidRPr="00AE3F98">
              <w:t>Provider G</w:t>
            </w:r>
          </w:p>
        </w:tc>
        <w:tc>
          <w:tcPr>
            <w:tcW w:w="1458" w:type="dxa"/>
            <w:noWrap/>
            <w:hideMark/>
          </w:tcPr>
          <w:p w14:paraId="75582955" w14:textId="7364D2FA" w:rsidR="00C737B6" w:rsidRPr="00AE3F98" w:rsidRDefault="00CE5AFB" w:rsidP="00FC0202">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523692DF" w14:textId="6D7CD510" w:rsidR="00C737B6" w:rsidRPr="00AE3F98" w:rsidRDefault="00C737B6" w:rsidP="00FC0202">
            <w:pPr>
              <w:pStyle w:val="Tablebodytext"/>
              <w:cnfStyle w:val="000000100000" w:firstRow="0" w:lastRow="0" w:firstColumn="0" w:lastColumn="0" w:oddVBand="0" w:evenVBand="0" w:oddHBand="1" w:evenHBand="0" w:firstRowFirstColumn="0" w:firstRowLastColumn="0" w:lastRowFirstColumn="0" w:lastRowLastColumn="0"/>
            </w:pPr>
            <w:r>
              <w:t xml:space="preserve">Report </w:t>
            </w:r>
            <w:r w:rsidRPr="00031D7A">
              <w:t>only</w:t>
            </w:r>
          </w:p>
        </w:tc>
        <w:tc>
          <w:tcPr>
            <w:tcW w:w="4110" w:type="dxa"/>
            <w:noWrap/>
            <w:hideMark/>
          </w:tcPr>
          <w:p w14:paraId="12AD4B8F" w14:textId="22B09049" w:rsidR="00C737B6" w:rsidRPr="00AE3F98" w:rsidRDefault="00C737B6" w:rsidP="00E65B0B">
            <w:pPr>
              <w:pStyle w:val="ARTD-Table-Bullet1"/>
              <w:cnfStyle w:val="000000100000" w:firstRow="0" w:lastRow="0" w:firstColumn="0" w:lastColumn="0" w:oddVBand="0" w:evenVBand="0" w:oddHBand="1" w:evenHBand="0" w:firstRowFirstColumn="0" w:firstRowLastColumn="0" w:lastRowFirstColumn="0" w:lastRowLastColumn="0"/>
            </w:pPr>
            <w:r>
              <w:t>At least 15 businesses have expressed a long-term commitment to inclusive hiring, with at least 5 (mainly medium to large employers) now integrating disability inclusion into their recruitment and training policies</w:t>
            </w:r>
          </w:p>
        </w:tc>
      </w:tr>
      <w:tr w:rsidR="00C737B6" w:rsidRPr="00AE3F98" w14:paraId="5681D4BD"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5AA34DA" w14:textId="77777777" w:rsidR="00C737B6" w:rsidRPr="00AE3F98" w:rsidRDefault="00C737B6" w:rsidP="00FC0202">
            <w:pPr>
              <w:pStyle w:val="Tablebodytext"/>
            </w:pPr>
            <w:r w:rsidRPr="00AE3F98">
              <w:lastRenderedPageBreak/>
              <w:t>Provider H</w:t>
            </w:r>
          </w:p>
        </w:tc>
        <w:tc>
          <w:tcPr>
            <w:tcW w:w="1458" w:type="dxa"/>
            <w:noWrap/>
            <w:hideMark/>
          </w:tcPr>
          <w:p w14:paraId="3DBA4CF0" w14:textId="0D175371" w:rsidR="00C737B6" w:rsidRPr="00AE3F98" w:rsidRDefault="00FC7048" w:rsidP="00FC0202">
            <w:pPr>
              <w:pStyle w:val="Tablebodytext"/>
              <w:cnfStyle w:val="000000010000" w:firstRow="0" w:lastRow="0" w:firstColumn="0" w:lastColumn="0" w:oddVBand="0" w:evenVBand="0" w:oddHBand="0" w:evenHBand="1" w:firstRowFirstColumn="0" w:firstRowLastColumn="0" w:lastRowFirstColumn="0" w:lastRowLastColumn="0"/>
            </w:pPr>
            <w:r>
              <w:t>Outcome not observed</w:t>
            </w:r>
          </w:p>
        </w:tc>
        <w:tc>
          <w:tcPr>
            <w:tcW w:w="1907" w:type="dxa"/>
            <w:noWrap/>
            <w:hideMark/>
          </w:tcPr>
          <w:p w14:paraId="2F266071" w14:textId="73AD7208" w:rsidR="00C737B6" w:rsidRPr="00031D7A" w:rsidRDefault="00EE3AC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w:t>
            </w:r>
          </w:p>
        </w:tc>
        <w:tc>
          <w:tcPr>
            <w:tcW w:w="4110" w:type="dxa"/>
            <w:noWrap/>
            <w:hideMark/>
          </w:tcPr>
          <w:p w14:paraId="6E4E8CF0" w14:textId="5FFCA460" w:rsidR="00C737B6" w:rsidRPr="00AE3F98" w:rsidRDefault="00EE3AC6" w:rsidP="00E65B0B">
            <w:pPr>
              <w:pStyle w:val="ARTD-Table-Bullet1"/>
              <w:numPr>
                <w:ilvl w:val="0"/>
                <w:numId w:val="0"/>
              </w:numPr>
              <w:ind w:left="357"/>
              <w:cnfStyle w:val="000000010000" w:firstRow="0" w:lastRow="0" w:firstColumn="0" w:lastColumn="0" w:oddVBand="0" w:evenVBand="0" w:oddHBand="0" w:evenHBand="1" w:firstRowFirstColumn="0" w:firstRowLastColumn="0" w:lastRowFirstColumn="0" w:lastRowLastColumn="0"/>
            </w:pPr>
            <w:r>
              <w:t>-</w:t>
            </w:r>
          </w:p>
        </w:tc>
      </w:tr>
      <w:tr w:rsidR="00C737B6" w:rsidRPr="00AE3F98" w14:paraId="7A93A444"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DCB32BF" w14:textId="77777777" w:rsidR="00C737B6" w:rsidRPr="00AE3F98" w:rsidRDefault="00C737B6" w:rsidP="00FC0202">
            <w:pPr>
              <w:pStyle w:val="Tablebodytext"/>
            </w:pPr>
            <w:r w:rsidRPr="00AE3F98">
              <w:t>Provider I</w:t>
            </w:r>
          </w:p>
        </w:tc>
        <w:tc>
          <w:tcPr>
            <w:tcW w:w="1458" w:type="dxa"/>
            <w:noWrap/>
            <w:hideMark/>
          </w:tcPr>
          <w:p w14:paraId="0766AC4C" w14:textId="08CB6551" w:rsidR="00C737B6" w:rsidRPr="00AE3F98" w:rsidRDefault="00CE5AFB" w:rsidP="00FC0202">
            <w:pPr>
              <w:pStyle w:val="Tablebodytext"/>
              <w:cnfStyle w:val="000000100000" w:firstRow="0" w:lastRow="0" w:firstColumn="0" w:lastColumn="0" w:oddVBand="0" w:evenVBand="0" w:oddHBand="1" w:evenHBand="0" w:firstRowFirstColumn="0" w:firstRowLastColumn="0" w:lastRowFirstColumn="0" w:lastRowLastColumn="0"/>
            </w:pPr>
            <w:r>
              <w:t>Yes</w:t>
            </w:r>
          </w:p>
        </w:tc>
        <w:tc>
          <w:tcPr>
            <w:tcW w:w="1907" w:type="dxa"/>
            <w:noWrap/>
            <w:hideMark/>
          </w:tcPr>
          <w:p w14:paraId="08EC8A19" w14:textId="068B9508" w:rsidR="00C737B6" w:rsidRPr="00031D7A" w:rsidRDefault="00C737B6" w:rsidP="00FC0202">
            <w:pPr>
              <w:pStyle w:val="Tablebodytext"/>
              <w:cnfStyle w:val="000000100000" w:firstRow="0" w:lastRow="0" w:firstColumn="0" w:lastColumn="0" w:oddVBand="0" w:evenVBand="0" w:oddHBand="1" w:evenHBand="0" w:firstRowFirstColumn="0" w:firstRowLastColumn="0" w:lastRowFirstColumn="0" w:lastRowLastColumn="0"/>
            </w:pPr>
            <w:r w:rsidRPr="00031D7A">
              <w:t>Report only</w:t>
            </w:r>
          </w:p>
        </w:tc>
        <w:tc>
          <w:tcPr>
            <w:tcW w:w="4110" w:type="dxa"/>
            <w:noWrap/>
            <w:hideMark/>
          </w:tcPr>
          <w:p w14:paraId="757A942E" w14:textId="4E3CB65C" w:rsidR="00C737B6" w:rsidRPr="00AE3F98" w:rsidRDefault="00D90156" w:rsidP="00E65B0B">
            <w:pPr>
              <w:pStyle w:val="ARTD-Table-Bullet1"/>
              <w:cnfStyle w:val="000000100000" w:firstRow="0" w:lastRow="0" w:firstColumn="0" w:lastColumn="0" w:oddVBand="0" w:evenVBand="0" w:oddHBand="1" w:evenHBand="0" w:firstRowFirstColumn="0" w:firstRowLastColumn="0" w:lastRowFirstColumn="0" w:lastRowLastColumn="0"/>
            </w:pPr>
            <w:r>
              <w:t>No specifics</w:t>
            </w:r>
          </w:p>
        </w:tc>
      </w:tr>
      <w:tr w:rsidR="00C737B6" w:rsidRPr="00AE3F98" w14:paraId="02502104"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D11B2C7" w14:textId="77777777" w:rsidR="00C737B6" w:rsidRPr="00AE3F98" w:rsidRDefault="00C737B6" w:rsidP="00FC0202">
            <w:pPr>
              <w:pStyle w:val="Tablebodytext"/>
            </w:pPr>
            <w:r w:rsidRPr="00AE3F98">
              <w:t>Provider J</w:t>
            </w:r>
          </w:p>
        </w:tc>
        <w:tc>
          <w:tcPr>
            <w:tcW w:w="1458" w:type="dxa"/>
            <w:noWrap/>
            <w:hideMark/>
          </w:tcPr>
          <w:p w14:paraId="7B042952" w14:textId="64DF134B" w:rsidR="00C737B6" w:rsidRPr="00AE3F98" w:rsidRDefault="00CE5AFB" w:rsidP="00FC0202">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69B2355C" w14:textId="74D963FF" w:rsidR="00C737B6" w:rsidRPr="00031D7A" w:rsidRDefault="00C737B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Report only</w:t>
            </w:r>
            <w:r w:rsidR="00AD3DFA">
              <w:t xml:space="preserve"> + TSME interview</w:t>
            </w:r>
          </w:p>
        </w:tc>
        <w:tc>
          <w:tcPr>
            <w:tcW w:w="4110" w:type="dxa"/>
            <w:noWrap/>
            <w:hideMark/>
          </w:tcPr>
          <w:p w14:paraId="74B5ECF3" w14:textId="523DDEDD" w:rsidR="00C737B6" w:rsidRPr="00AE3F98" w:rsidRDefault="00891999" w:rsidP="00E65B0B">
            <w:pPr>
              <w:pStyle w:val="ARTD-Table-Bullet1"/>
              <w:cnfStyle w:val="000000010000" w:firstRow="0" w:lastRow="0" w:firstColumn="0" w:lastColumn="0" w:oddVBand="0" w:evenVBand="0" w:oddHBand="0" w:evenHBand="1" w:firstRowFirstColumn="0" w:firstRowLastColumn="0" w:lastRowFirstColumn="0" w:lastRowLastColumn="0"/>
            </w:pPr>
            <w:r w:rsidRPr="00891999">
              <w:t>TSME interviewed reported they had already hired people with disability before the pilot</w:t>
            </w:r>
          </w:p>
        </w:tc>
      </w:tr>
      <w:tr w:rsidR="00C737B6" w:rsidRPr="00AE3F98" w14:paraId="66F57FE0" w14:textId="77777777" w:rsidTr="0012198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70F37F2" w14:textId="77777777" w:rsidR="00C737B6" w:rsidRPr="00AE3F98" w:rsidRDefault="00C737B6" w:rsidP="00FC0202">
            <w:pPr>
              <w:pStyle w:val="Tablebodytext"/>
            </w:pPr>
            <w:r w:rsidRPr="00AE3F98">
              <w:t>Provider K</w:t>
            </w:r>
          </w:p>
        </w:tc>
        <w:tc>
          <w:tcPr>
            <w:tcW w:w="1458" w:type="dxa"/>
            <w:noWrap/>
            <w:hideMark/>
          </w:tcPr>
          <w:p w14:paraId="7DE2202B" w14:textId="7F79EA5A" w:rsidR="00C737B6" w:rsidRPr="00AE3F98" w:rsidRDefault="00FC7048" w:rsidP="00FC0202">
            <w:pPr>
              <w:pStyle w:val="Tablebodytext"/>
              <w:cnfStyle w:val="000000100000" w:firstRow="0" w:lastRow="0" w:firstColumn="0" w:lastColumn="0" w:oddVBand="0" w:evenVBand="0" w:oddHBand="1" w:evenHBand="0" w:firstRowFirstColumn="0" w:firstRowLastColumn="0" w:lastRowFirstColumn="0" w:lastRowLastColumn="0"/>
            </w:pPr>
            <w:r>
              <w:t>Outcome not observed</w:t>
            </w:r>
          </w:p>
        </w:tc>
        <w:tc>
          <w:tcPr>
            <w:tcW w:w="1907" w:type="dxa"/>
            <w:noWrap/>
            <w:hideMark/>
          </w:tcPr>
          <w:p w14:paraId="66F91FFC" w14:textId="0948BC4A" w:rsidR="00C737B6" w:rsidRPr="00031D7A" w:rsidRDefault="00D90156" w:rsidP="00FC0202">
            <w:pPr>
              <w:pStyle w:val="Tablebodytext"/>
              <w:cnfStyle w:val="000000100000" w:firstRow="0" w:lastRow="0" w:firstColumn="0" w:lastColumn="0" w:oddVBand="0" w:evenVBand="0" w:oddHBand="1" w:evenHBand="0" w:firstRowFirstColumn="0" w:firstRowLastColumn="0" w:lastRowFirstColumn="0" w:lastRowLastColumn="0"/>
            </w:pPr>
            <w:r w:rsidRPr="00031D7A">
              <w:t>-</w:t>
            </w:r>
          </w:p>
        </w:tc>
        <w:tc>
          <w:tcPr>
            <w:tcW w:w="4110" w:type="dxa"/>
            <w:noWrap/>
            <w:hideMark/>
          </w:tcPr>
          <w:p w14:paraId="7E4CE4E1" w14:textId="466C221F" w:rsidR="00C737B6" w:rsidRPr="00AE3F98" w:rsidRDefault="00D90156" w:rsidP="00E65B0B">
            <w:pPr>
              <w:pStyle w:val="ARTD-Table-Bullet1"/>
              <w:numPr>
                <w:ilvl w:val="0"/>
                <w:numId w:val="0"/>
              </w:numPr>
              <w:ind w:left="357"/>
              <w:cnfStyle w:val="000000100000" w:firstRow="0" w:lastRow="0" w:firstColumn="0" w:lastColumn="0" w:oddVBand="0" w:evenVBand="0" w:oddHBand="1" w:evenHBand="0" w:firstRowFirstColumn="0" w:firstRowLastColumn="0" w:lastRowFirstColumn="0" w:lastRowLastColumn="0"/>
            </w:pPr>
            <w:r>
              <w:t>-</w:t>
            </w:r>
          </w:p>
        </w:tc>
      </w:tr>
      <w:tr w:rsidR="00C737B6" w:rsidRPr="00AE3F98" w14:paraId="31BFEDB4" w14:textId="77777777" w:rsidTr="0012198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337A331" w14:textId="77777777" w:rsidR="00C737B6" w:rsidRPr="00AE3F98" w:rsidRDefault="00C737B6" w:rsidP="00FC0202">
            <w:pPr>
              <w:pStyle w:val="Tablebodytext"/>
            </w:pPr>
            <w:r w:rsidRPr="00AE3F98">
              <w:t>Provider L</w:t>
            </w:r>
          </w:p>
        </w:tc>
        <w:tc>
          <w:tcPr>
            <w:tcW w:w="1458" w:type="dxa"/>
            <w:noWrap/>
            <w:hideMark/>
          </w:tcPr>
          <w:p w14:paraId="387C8171" w14:textId="65B04869" w:rsidR="00C737B6" w:rsidRPr="00AE3F98" w:rsidRDefault="00CE5AFB" w:rsidP="00FC0202">
            <w:pPr>
              <w:pStyle w:val="Tablebodytext"/>
              <w:cnfStyle w:val="000000010000" w:firstRow="0" w:lastRow="0" w:firstColumn="0" w:lastColumn="0" w:oddVBand="0" w:evenVBand="0" w:oddHBand="0" w:evenHBand="1" w:firstRowFirstColumn="0" w:firstRowLastColumn="0" w:lastRowFirstColumn="0" w:lastRowLastColumn="0"/>
            </w:pPr>
            <w:r>
              <w:t>Yes</w:t>
            </w:r>
          </w:p>
        </w:tc>
        <w:tc>
          <w:tcPr>
            <w:tcW w:w="1907" w:type="dxa"/>
            <w:noWrap/>
            <w:hideMark/>
          </w:tcPr>
          <w:p w14:paraId="1B7EA298" w14:textId="752B2628" w:rsidR="00C737B6" w:rsidRPr="00031D7A" w:rsidRDefault="00C737B6" w:rsidP="00FC0202">
            <w:pPr>
              <w:pStyle w:val="Tablebodytext"/>
              <w:cnfStyle w:val="000000010000" w:firstRow="0" w:lastRow="0" w:firstColumn="0" w:lastColumn="0" w:oddVBand="0" w:evenVBand="0" w:oddHBand="0" w:evenHBand="1" w:firstRowFirstColumn="0" w:firstRowLastColumn="0" w:lastRowFirstColumn="0" w:lastRowLastColumn="0"/>
            </w:pPr>
            <w:r w:rsidRPr="00031D7A">
              <w:t>Report + survey</w:t>
            </w:r>
          </w:p>
        </w:tc>
        <w:tc>
          <w:tcPr>
            <w:tcW w:w="4110" w:type="dxa"/>
            <w:noWrap/>
            <w:hideMark/>
          </w:tcPr>
          <w:p w14:paraId="64307330" w14:textId="4507A1E1" w:rsidR="00C737B6" w:rsidRPr="00AE3F98" w:rsidRDefault="00C737B6" w:rsidP="00BA04C2">
            <w:pPr>
              <w:pStyle w:val="ARTD-Table-Bullet1"/>
              <w:cnfStyle w:val="000000010000" w:firstRow="0" w:lastRow="0" w:firstColumn="0" w:lastColumn="0" w:oddVBand="0" w:evenVBand="0" w:oddHBand="0" w:evenHBand="1" w:firstRowFirstColumn="0" w:firstRowLastColumn="0" w:lastRowFirstColumn="0" w:lastRowLastColumn="0"/>
            </w:pPr>
            <w:r>
              <w:t xml:space="preserve">A combined 16% of confidence growth across the </w:t>
            </w:r>
            <w:r w:rsidR="00B631CC">
              <w:t>2</w:t>
            </w:r>
            <w:r>
              <w:t xml:space="preserve"> </w:t>
            </w:r>
            <w:r w:rsidR="00B631CC">
              <w:t>disability inclusion workplace accessibility</w:t>
            </w:r>
            <w:r>
              <w:t xml:space="preserve"> measures ‘I believe that </w:t>
            </w:r>
            <w:r w:rsidR="006C5381">
              <w:t>people with disability</w:t>
            </w:r>
            <w:r>
              <w:t xml:space="preserve"> will integrate well and bring a positive impact into my workforce + The qualifications, skills &amp; abilities of</w:t>
            </w:r>
            <w:r w:rsidR="00CD3763">
              <w:t xml:space="preserve"> </w:t>
            </w:r>
            <w:r>
              <w:t>applicants with disabilities match my business’s requirements’ demonstrate a better understanding of capability of, and belief in the value of hiring people with disability</w:t>
            </w:r>
          </w:p>
        </w:tc>
      </w:tr>
      <w:tr w:rsidR="00C737B6" w:rsidRPr="00AE3F98" w14:paraId="7A17F03B" w14:textId="77777777" w:rsidTr="0088733C">
        <w:trPr>
          <w:cnfStyle w:val="010000000000" w:firstRow="0" w:lastRow="1" w:firstColumn="0" w:lastColumn="0" w:oddVBand="0" w:evenVBand="0" w:oddHBand="0" w:evenHBand="0" w:firstRowFirstColumn="0" w:firstRowLastColumn="0" w:lastRowFirstColumn="0" w:lastRowLastColumn="0"/>
          <w:trHeight w:val="298"/>
        </w:trPr>
        <w:tc>
          <w:tcPr>
            <w:cnfStyle w:val="001000000001" w:firstRow="0" w:lastRow="0" w:firstColumn="1" w:lastColumn="0" w:oddVBand="0" w:evenVBand="0" w:oddHBand="0" w:evenHBand="0" w:firstRowFirstColumn="0" w:firstRowLastColumn="0" w:lastRowFirstColumn="1" w:lastRowLastColumn="0"/>
            <w:tcW w:w="1550" w:type="dxa"/>
            <w:noWrap/>
          </w:tcPr>
          <w:p w14:paraId="2B0ED022" w14:textId="77777777" w:rsidR="00C737B6" w:rsidRPr="00AE3F98" w:rsidRDefault="00C737B6" w:rsidP="00FF21C6">
            <w:pPr>
              <w:pStyle w:val="Tablebodytext"/>
              <w:jc w:val="left"/>
            </w:pPr>
            <w:r>
              <w:t xml:space="preserve">Summary </w:t>
            </w:r>
          </w:p>
        </w:tc>
        <w:tc>
          <w:tcPr>
            <w:tcW w:w="1458" w:type="dxa"/>
            <w:noWrap/>
          </w:tcPr>
          <w:p w14:paraId="7253759A" w14:textId="2BEB1859" w:rsidR="00C737B6" w:rsidRPr="007C79C5" w:rsidRDefault="00C737B6" w:rsidP="005B1CF0">
            <w:pPr>
              <w:pStyle w:val="Tablebodytext"/>
              <w:jc w:val="left"/>
              <w:cnfStyle w:val="010000000000" w:firstRow="0" w:lastRow="1" w:firstColumn="0" w:lastColumn="0" w:oddVBand="0" w:evenVBand="0" w:oddHBand="0" w:evenHBand="0" w:firstRowFirstColumn="0" w:firstRowLastColumn="0" w:lastRowFirstColumn="0" w:lastRowLastColumn="0"/>
              <w:rPr>
                <w:rFonts w:cstheme="minorHAnsi"/>
              </w:rPr>
            </w:pPr>
            <w:r w:rsidRPr="007C79C5">
              <w:rPr>
                <w:rFonts w:cstheme="minorHAnsi"/>
                <w:color w:val="000000"/>
              </w:rPr>
              <w:t>10</w:t>
            </w:r>
            <w:r w:rsidR="0088733C" w:rsidRPr="007C79C5">
              <w:rPr>
                <w:rFonts w:cstheme="minorHAnsi"/>
                <w:color w:val="000000"/>
              </w:rPr>
              <w:t xml:space="preserve"> / 12 providers</w:t>
            </w:r>
          </w:p>
        </w:tc>
        <w:tc>
          <w:tcPr>
            <w:tcW w:w="1907" w:type="dxa"/>
            <w:noWrap/>
          </w:tcPr>
          <w:p w14:paraId="3511FD3A" w14:textId="5A6C5918" w:rsidR="00891999" w:rsidRPr="007C79C5" w:rsidRDefault="00891999" w:rsidP="005B1CF0">
            <w:pPr>
              <w:pStyle w:val="Tablebodytext"/>
              <w:jc w:val="left"/>
              <w:cnfStyle w:val="010000000000" w:firstRow="0" w:lastRow="1" w:firstColumn="0" w:lastColumn="0" w:oddVBand="0" w:evenVBand="0" w:oddHBand="0" w:evenHBand="0" w:firstRowFirstColumn="0" w:firstRowLastColumn="0" w:lastRowFirstColumn="0" w:lastRowLastColumn="0"/>
              <w:rPr>
                <w:rFonts w:cstheme="minorHAnsi"/>
                <w:color w:val="000000"/>
              </w:rPr>
            </w:pPr>
            <w:r w:rsidRPr="007C79C5">
              <w:rPr>
                <w:rFonts w:cstheme="minorHAnsi"/>
                <w:color w:val="000000"/>
              </w:rPr>
              <w:t>1/10 providers with strong evidence</w:t>
            </w:r>
          </w:p>
          <w:p w14:paraId="79DD74DD" w14:textId="48C93828" w:rsidR="00C737B6" w:rsidRPr="007C79C5" w:rsidRDefault="00891999" w:rsidP="005B1CF0">
            <w:pPr>
              <w:pStyle w:val="Tablebodytext"/>
              <w:jc w:val="left"/>
              <w:cnfStyle w:val="010000000000" w:firstRow="0" w:lastRow="1" w:firstColumn="0" w:lastColumn="0" w:oddVBand="0" w:evenVBand="0" w:oddHBand="0" w:evenHBand="0" w:firstRowFirstColumn="0" w:firstRowLastColumn="0" w:lastRowFirstColumn="0" w:lastRowLastColumn="0"/>
              <w:rPr>
                <w:rFonts w:cstheme="minorHAnsi"/>
              </w:rPr>
            </w:pPr>
            <w:r w:rsidRPr="007C79C5">
              <w:rPr>
                <w:rFonts w:cstheme="minorHAnsi"/>
                <w:color w:val="000000"/>
              </w:rPr>
              <w:t>5</w:t>
            </w:r>
            <w:r w:rsidR="00C737B6" w:rsidRPr="007C79C5">
              <w:rPr>
                <w:rFonts w:cstheme="minorHAnsi"/>
                <w:color w:val="000000"/>
              </w:rPr>
              <w:t xml:space="preserve"> / 10 </w:t>
            </w:r>
            <w:r w:rsidR="005E4DA4" w:rsidRPr="007C79C5">
              <w:rPr>
                <w:rFonts w:cstheme="minorHAnsi"/>
                <w:color w:val="000000"/>
              </w:rPr>
              <w:t>providers</w:t>
            </w:r>
            <w:r w:rsidR="00C737B6" w:rsidRPr="007C79C5">
              <w:rPr>
                <w:rFonts w:cstheme="minorHAnsi"/>
                <w:color w:val="000000"/>
              </w:rPr>
              <w:t xml:space="preserve"> with moderate evidence</w:t>
            </w:r>
            <w:r w:rsidR="00C737B6" w:rsidRPr="007C79C5">
              <w:rPr>
                <w:rFonts w:cstheme="minorHAnsi"/>
                <w:color w:val="000000"/>
              </w:rPr>
              <w:br/>
            </w:r>
            <w:r w:rsidRPr="007C79C5">
              <w:rPr>
                <w:rFonts w:cstheme="minorHAnsi"/>
                <w:color w:val="000000"/>
              </w:rPr>
              <w:t>4</w:t>
            </w:r>
            <w:r w:rsidR="00C737B6" w:rsidRPr="007C79C5">
              <w:rPr>
                <w:rFonts w:cstheme="minorHAnsi"/>
                <w:color w:val="000000"/>
              </w:rPr>
              <w:t>/ 10 providers with weak evidence</w:t>
            </w:r>
          </w:p>
        </w:tc>
        <w:tc>
          <w:tcPr>
            <w:tcW w:w="4110" w:type="dxa"/>
            <w:noWrap/>
          </w:tcPr>
          <w:p w14:paraId="0982CDA5" w14:textId="292543CA" w:rsidR="00B245F4" w:rsidRPr="00883972" w:rsidRDefault="00E93AC1" w:rsidP="005B1CF0">
            <w:pPr>
              <w:pStyle w:val="Tablebodytext"/>
              <w:jc w:val="left"/>
              <w:cnfStyle w:val="010000000000" w:firstRow="0" w:lastRow="1" w:firstColumn="0" w:lastColumn="0" w:oddVBand="0" w:evenVBand="0" w:oddHBand="0" w:evenHBand="0" w:firstRowFirstColumn="0" w:firstRowLastColumn="0" w:lastRowFirstColumn="0" w:lastRowLastColumn="0"/>
              <w:rPr>
                <w:b w:val="0"/>
                <w:bCs w:val="0"/>
              </w:rPr>
            </w:pPr>
            <w:r>
              <w:t xml:space="preserve">Due to </w:t>
            </w:r>
            <w:r w:rsidR="00525D93">
              <w:t xml:space="preserve">different </w:t>
            </w:r>
            <w:r w:rsidR="00CB13C1">
              <w:t>tools used to assess change across providers,</w:t>
            </w:r>
            <w:r w:rsidR="004B09ED">
              <w:t xml:space="preserve"> range of </w:t>
            </w:r>
            <w:r w:rsidR="009D4166">
              <w:t xml:space="preserve">outcomes </w:t>
            </w:r>
            <w:r w:rsidR="00516BB2">
              <w:t>cannot be presented.</w:t>
            </w:r>
          </w:p>
        </w:tc>
      </w:tr>
    </w:tbl>
    <w:p w14:paraId="7AFEE19A" w14:textId="5E79204E" w:rsidR="0016208E" w:rsidRDefault="00121985" w:rsidP="00121985">
      <w:pPr>
        <w:pStyle w:val="SourceNote"/>
        <w:rPr>
          <w:lang w:eastAsia="ja-JP"/>
        </w:rPr>
      </w:pPr>
      <w:r>
        <w:rPr>
          <w:lang w:eastAsia="ja-JP"/>
        </w:rPr>
        <w:t>Source: Provider final reports</w:t>
      </w:r>
      <w:r w:rsidR="002431BC">
        <w:rPr>
          <w:lang w:eastAsia="ja-JP"/>
        </w:rPr>
        <w:t>, TSME interviews</w:t>
      </w:r>
      <w:r>
        <w:rPr>
          <w:lang w:eastAsia="ja-JP"/>
        </w:rPr>
        <w:t xml:space="preserve">. </w:t>
      </w:r>
      <w:r w:rsidR="00F96371">
        <w:t>Note: Weak evidence = 1 data source, Moderate evidence = 2 data sources, Strong evidence = 3 data sources.</w:t>
      </w:r>
    </w:p>
    <w:p w14:paraId="35C1F6E1" w14:textId="4CEAD8A8" w:rsidR="00816ADC" w:rsidRDefault="00F41FF4" w:rsidP="00224AB7">
      <w:pPr>
        <w:tabs>
          <w:tab w:val="left" w:pos="945"/>
        </w:tabs>
        <w:rPr>
          <w:lang w:eastAsia="ja-JP"/>
        </w:rPr>
      </w:pPr>
      <w:r>
        <w:rPr>
          <w:lang w:eastAsia="ja-JP"/>
        </w:rPr>
        <w:t>Providers</w:t>
      </w:r>
      <w:r w:rsidR="007B1ED7">
        <w:rPr>
          <w:lang w:eastAsia="ja-JP"/>
        </w:rPr>
        <w:t xml:space="preserve"> noted that TSMEs had lower than anticipated openness to employing jobseekers with disability, and addressing these attitudes was challenging. </w:t>
      </w:r>
      <w:r w:rsidR="00793518">
        <w:rPr>
          <w:lang w:eastAsia="ja-JP"/>
        </w:rPr>
        <w:t xml:space="preserve">However, </w:t>
      </w:r>
      <w:r w:rsidR="004B32F5">
        <w:rPr>
          <w:lang w:eastAsia="ja-JP"/>
        </w:rPr>
        <w:t xml:space="preserve">providers and TSMEs noted that their willingness and ability to </w:t>
      </w:r>
      <w:r w:rsidR="00514ADB">
        <w:rPr>
          <w:lang w:eastAsia="ja-JP"/>
        </w:rPr>
        <w:t xml:space="preserve">bring on new staff was typically influenced by factors outside of the control of the pilot (e.g. </w:t>
      </w:r>
      <w:r w:rsidR="009F242F">
        <w:rPr>
          <w:lang w:eastAsia="ja-JP"/>
        </w:rPr>
        <w:t xml:space="preserve">time of year relative to peak season, economic factors impacting </w:t>
      </w:r>
      <w:r w:rsidR="00E303DD">
        <w:rPr>
          <w:lang w:eastAsia="ja-JP"/>
        </w:rPr>
        <w:t xml:space="preserve">tourism demand). Additionally, some providers noted that </w:t>
      </w:r>
      <w:r w:rsidR="008472E0">
        <w:rPr>
          <w:lang w:eastAsia="ja-JP"/>
        </w:rPr>
        <w:t xml:space="preserve">some TSMEs they engaged with were </w:t>
      </w:r>
      <w:r w:rsidR="00277A35">
        <w:rPr>
          <w:lang w:eastAsia="ja-JP"/>
        </w:rPr>
        <w:t xml:space="preserve">open to employing people with disability, </w:t>
      </w:r>
      <w:r w:rsidR="00335B7D">
        <w:rPr>
          <w:lang w:eastAsia="ja-JP"/>
        </w:rPr>
        <w:t xml:space="preserve">but </w:t>
      </w:r>
      <w:r w:rsidR="00277A35">
        <w:rPr>
          <w:lang w:eastAsia="ja-JP"/>
        </w:rPr>
        <w:t xml:space="preserve">the employers did not feel </w:t>
      </w:r>
      <w:r w:rsidR="00522878">
        <w:rPr>
          <w:lang w:eastAsia="ja-JP"/>
        </w:rPr>
        <w:t xml:space="preserve">like they could currently translate this interest into changes in recruitment process as a result of business specific factors (e.g. </w:t>
      </w:r>
      <w:r w:rsidR="009C5F70">
        <w:rPr>
          <w:lang w:eastAsia="ja-JP"/>
        </w:rPr>
        <w:t xml:space="preserve">small businesses not always looking for new </w:t>
      </w:r>
      <w:r w:rsidR="004E078C">
        <w:rPr>
          <w:lang w:eastAsia="ja-JP"/>
        </w:rPr>
        <w:t xml:space="preserve">staff, need for staff to be “all rounders” in the context of a small business). </w:t>
      </w:r>
      <w:r w:rsidR="005C4F38">
        <w:rPr>
          <w:lang w:eastAsia="ja-JP"/>
        </w:rPr>
        <w:t xml:space="preserve">Despite these perspectives, some Navigators reported </w:t>
      </w:r>
      <w:r w:rsidR="002B5CE3">
        <w:rPr>
          <w:lang w:eastAsia="ja-JP"/>
        </w:rPr>
        <w:t xml:space="preserve">that through providing information </w:t>
      </w:r>
      <w:r w:rsidR="002C5A7C">
        <w:rPr>
          <w:lang w:eastAsia="ja-JP"/>
        </w:rPr>
        <w:t xml:space="preserve">and engaging </w:t>
      </w:r>
      <w:r w:rsidR="002C5A7C">
        <w:rPr>
          <w:lang w:eastAsia="ja-JP"/>
        </w:rPr>
        <w:lastRenderedPageBreak/>
        <w:t xml:space="preserve">with TSMEs they were able to successfully </w:t>
      </w:r>
      <w:r w:rsidR="00107964">
        <w:rPr>
          <w:lang w:eastAsia="ja-JP"/>
        </w:rPr>
        <w:t xml:space="preserve">change the attitudes of employers towards recruiting employees with disability. </w:t>
      </w:r>
    </w:p>
    <w:p w14:paraId="4DDDD1A6" w14:textId="018B2B74" w:rsidR="00816ADC" w:rsidRDefault="00816ADC" w:rsidP="00816ADC">
      <w:pPr>
        <w:pStyle w:val="Quote"/>
        <w:rPr>
          <w:lang w:eastAsia="ja-JP"/>
        </w:rPr>
      </w:pPr>
      <w:r w:rsidRPr="00816ADC">
        <w:rPr>
          <w:lang w:eastAsia="ja-JP"/>
        </w:rPr>
        <w:t>We received a firm ‘no’ at first time of asking as the organisation had a perception that an employee with disability was a high risk. Our Navigator left a copy of our ‘Inclusive Employer Field Guide’ and sent a follow up email inviting a call at any time. Some weeks later we received a call from with details of vacancies having read through the guide and considered the support they could receive if they were to recruit an employee with disability.</w:t>
      </w:r>
      <w:r>
        <w:rPr>
          <w:lang w:eastAsia="ja-JP"/>
        </w:rPr>
        <w:t xml:space="preserve"> </w:t>
      </w:r>
    </w:p>
    <w:p w14:paraId="56BDEF76" w14:textId="64E5E480" w:rsidR="00816ADC" w:rsidRDefault="00816ADC" w:rsidP="009A3092">
      <w:pPr>
        <w:pStyle w:val="Quote"/>
        <w:rPr>
          <w:lang w:eastAsia="ja-JP"/>
        </w:rPr>
      </w:pPr>
      <w:r>
        <w:rPr>
          <w:lang w:eastAsia="ja-JP"/>
        </w:rPr>
        <w:t>– Final AWP, Provider L</w:t>
      </w:r>
    </w:p>
    <w:p w14:paraId="25194AFA" w14:textId="035B7905" w:rsidR="00224AB7" w:rsidRDefault="00224AB7" w:rsidP="004C2493">
      <w:pPr>
        <w:pStyle w:val="Heading6"/>
      </w:pPr>
      <w:r>
        <w:t>Expanding employer job networks</w:t>
      </w:r>
    </w:p>
    <w:p w14:paraId="46623CD9" w14:textId="7808C4C6" w:rsidR="00302BD0" w:rsidRDefault="008E4F4E" w:rsidP="00897FEA">
      <w:pPr>
        <w:rPr>
          <w:lang w:eastAsia="ja-JP"/>
        </w:rPr>
      </w:pPr>
      <w:r>
        <w:rPr>
          <w:lang w:eastAsia="ja-JP"/>
        </w:rPr>
        <w:t>Most</w:t>
      </w:r>
      <w:r w:rsidR="00441C3C">
        <w:rPr>
          <w:lang w:eastAsia="ja-JP"/>
        </w:rPr>
        <w:t xml:space="preserve"> providers </w:t>
      </w:r>
      <w:r w:rsidR="0061711B">
        <w:rPr>
          <w:lang w:eastAsia="ja-JP"/>
        </w:rPr>
        <w:t>that focused on this</w:t>
      </w:r>
      <w:r w:rsidR="00441C3C">
        <w:rPr>
          <w:lang w:eastAsia="ja-JP"/>
        </w:rPr>
        <w:t xml:space="preserve"> </w:t>
      </w:r>
      <w:r w:rsidR="00765309">
        <w:rPr>
          <w:lang w:eastAsia="ja-JP"/>
        </w:rPr>
        <w:t>were able to</w:t>
      </w:r>
      <w:r w:rsidR="00BB43AF">
        <w:rPr>
          <w:lang w:eastAsia="ja-JP"/>
        </w:rPr>
        <w:t xml:space="preserve"> facilitate connections between ESOs</w:t>
      </w:r>
      <w:r w:rsidR="00AA3B2C">
        <w:rPr>
          <w:lang w:eastAsia="ja-JP"/>
        </w:rPr>
        <w:t>, TSMEs and jobseekers with disability.</w:t>
      </w:r>
      <w:r>
        <w:rPr>
          <w:lang w:eastAsia="ja-JP"/>
        </w:rPr>
        <w:t xml:space="preserve"> </w:t>
      </w:r>
      <w:r w:rsidR="0007528C">
        <w:rPr>
          <w:lang w:eastAsia="ja-JP"/>
        </w:rPr>
        <w:t xml:space="preserve">Of the 6 providers that reported delivering activities directly </w:t>
      </w:r>
      <w:r w:rsidR="00B5367A">
        <w:rPr>
          <w:lang w:eastAsia="ja-JP"/>
        </w:rPr>
        <w:t xml:space="preserve">connecting TSMEs and ESOs, </w:t>
      </w:r>
      <w:r w:rsidR="00130700">
        <w:rPr>
          <w:lang w:eastAsia="ja-JP"/>
        </w:rPr>
        <w:t xml:space="preserve">4 were </w:t>
      </w:r>
      <w:r w:rsidR="00D94463">
        <w:rPr>
          <w:lang w:eastAsia="ja-JP"/>
        </w:rPr>
        <w:t xml:space="preserve">able to strengthen local employer job networks. </w:t>
      </w:r>
      <w:r w:rsidR="008B6ED6">
        <w:rPr>
          <w:lang w:eastAsia="ja-JP"/>
        </w:rPr>
        <w:t xml:space="preserve">Additionally, 3 providers who did not directly </w:t>
      </w:r>
      <w:r w:rsidR="00A35AD3">
        <w:rPr>
          <w:lang w:eastAsia="ja-JP"/>
        </w:rPr>
        <w:t xml:space="preserve">deliver activities seeking to </w:t>
      </w:r>
      <w:r w:rsidR="00F33790">
        <w:rPr>
          <w:lang w:eastAsia="ja-JP"/>
        </w:rPr>
        <w:t xml:space="preserve">facilitate connections between TSMEs and ESOs </w:t>
      </w:r>
      <w:r w:rsidR="002A3BA3">
        <w:rPr>
          <w:lang w:eastAsia="ja-JP"/>
        </w:rPr>
        <w:t xml:space="preserve">found that these connections were developed as a result of the pilot. </w:t>
      </w:r>
      <w:r w:rsidR="00871698">
        <w:rPr>
          <w:lang w:eastAsia="ja-JP"/>
        </w:rPr>
        <w:t xml:space="preserve">TSMEs interviewed reported that the support with </w:t>
      </w:r>
      <w:r w:rsidR="000A39E0">
        <w:rPr>
          <w:lang w:eastAsia="ja-JP"/>
        </w:rPr>
        <w:t>recruitment and</w:t>
      </w:r>
      <w:r w:rsidR="00871698">
        <w:rPr>
          <w:lang w:eastAsia="ja-JP"/>
        </w:rPr>
        <w:t xml:space="preserve"> facilitating connections to jobseekers with disability was the most valuable aspect of the pilot. T</w:t>
      </w:r>
      <w:r w:rsidR="0061711B">
        <w:rPr>
          <w:lang w:eastAsia="ja-JP"/>
        </w:rPr>
        <w:t xml:space="preserve">he </w:t>
      </w:r>
      <w:r w:rsidR="00390E31">
        <w:rPr>
          <w:lang w:eastAsia="ja-JP"/>
        </w:rPr>
        <w:t xml:space="preserve">number of </w:t>
      </w:r>
      <w:r w:rsidR="00EB3A37">
        <w:rPr>
          <w:lang w:eastAsia="ja-JP"/>
        </w:rPr>
        <w:t>connections</w:t>
      </w:r>
      <w:r w:rsidR="00390E31">
        <w:rPr>
          <w:lang w:eastAsia="ja-JP"/>
        </w:rPr>
        <w:t xml:space="preserve"> facilitated at site</w:t>
      </w:r>
      <w:r w:rsidR="0061711B">
        <w:rPr>
          <w:lang w:eastAsia="ja-JP"/>
        </w:rPr>
        <w:t>s that undertook this work</w:t>
      </w:r>
      <w:r w:rsidR="00EB3A37">
        <w:rPr>
          <w:lang w:eastAsia="ja-JP"/>
        </w:rPr>
        <w:t xml:space="preserve"> (as reported by providers in their final reports) </w:t>
      </w:r>
      <w:r w:rsidR="00390E31">
        <w:rPr>
          <w:lang w:eastAsia="ja-JP"/>
        </w:rPr>
        <w:t xml:space="preserve">was </w:t>
      </w:r>
      <w:r w:rsidR="000A39E0">
        <w:rPr>
          <w:lang w:eastAsia="ja-JP"/>
        </w:rPr>
        <w:t>modest and</w:t>
      </w:r>
      <w:r w:rsidR="00731896">
        <w:rPr>
          <w:lang w:eastAsia="ja-JP"/>
        </w:rPr>
        <w:t xml:space="preserve"> </w:t>
      </w:r>
      <w:r w:rsidR="00AA63E9">
        <w:rPr>
          <w:lang w:eastAsia="ja-JP"/>
        </w:rPr>
        <w:t>given poor experiences and relationships with ESOs prior to the pilot reported by many TSMES</w:t>
      </w:r>
      <w:r w:rsidR="00CB1089">
        <w:rPr>
          <w:lang w:eastAsia="ja-JP"/>
        </w:rPr>
        <w:t>,</w:t>
      </w:r>
      <w:r w:rsidR="005431BC">
        <w:rPr>
          <w:lang w:eastAsia="ja-JP"/>
        </w:rPr>
        <w:t xml:space="preserve"> the extent to which these connections will continue in the absence of Navigator facilitation was unclear. </w:t>
      </w:r>
    </w:p>
    <w:p w14:paraId="19710AA1" w14:textId="490B4A42" w:rsidR="00CE247F" w:rsidRDefault="00CE247F" w:rsidP="00CE247F">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15</w:t>
      </w:r>
      <w:r w:rsidR="009F5551">
        <w:rPr>
          <w:noProof/>
        </w:rPr>
        <w:fldChar w:fldCharType="end"/>
      </w:r>
      <w:r>
        <w:t>: Impact of the pilot on employer job networks, by provider</w:t>
      </w:r>
    </w:p>
    <w:tbl>
      <w:tblPr>
        <w:tblStyle w:val="ARTD-Datatable"/>
        <w:tblW w:w="0" w:type="auto"/>
        <w:tblLook w:val="04E0" w:firstRow="1" w:lastRow="1" w:firstColumn="1" w:lastColumn="0" w:noHBand="0" w:noVBand="1"/>
      </w:tblPr>
      <w:tblGrid>
        <w:gridCol w:w="1550"/>
        <w:gridCol w:w="1458"/>
        <w:gridCol w:w="1907"/>
        <w:gridCol w:w="4110"/>
      </w:tblGrid>
      <w:tr w:rsidR="00110FBB" w:rsidRPr="00AE3F98" w14:paraId="093F0822" w14:textId="77777777">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1550" w:type="dxa"/>
            <w:noWrap/>
            <w:hideMark/>
          </w:tcPr>
          <w:p w14:paraId="20B1942A" w14:textId="77777777" w:rsidR="00CE247F" w:rsidRPr="00AE3F98" w:rsidRDefault="00CE247F" w:rsidP="002F30A7">
            <w:pPr>
              <w:pStyle w:val="Tablecolumnheading"/>
              <w:rPr>
                <w:bCs/>
              </w:rPr>
            </w:pPr>
            <w:r w:rsidRPr="00AE3F98">
              <w:rPr>
                <w:bCs/>
              </w:rPr>
              <w:t>Provider</w:t>
            </w:r>
          </w:p>
        </w:tc>
        <w:tc>
          <w:tcPr>
            <w:tcW w:w="1458" w:type="dxa"/>
            <w:noWrap/>
            <w:hideMark/>
          </w:tcPr>
          <w:p w14:paraId="578DC248" w14:textId="77777777" w:rsidR="00CE247F" w:rsidRPr="00AE3F98" w:rsidRDefault="00CE247F" w:rsidP="002F30A7">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Outcome observed</w:t>
            </w:r>
          </w:p>
        </w:tc>
        <w:tc>
          <w:tcPr>
            <w:tcW w:w="1907" w:type="dxa"/>
            <w:noWrap/>
            <w:hideMark/>
          </w:tcPr>
          <w:p w14:paraId="746338BE" w14:textId="77777777" w:rsidR="00CE247F" w:rsidRPr="00AE3F98" w:rsidRDefault="00CE247F" w:rsidP="002F30A7">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Strength of evidence</w:t>
            </w:r>
          </w:p>
        </w:tc>
        <w:tc>
          <w:tcPr>
            <w:tcW w:w="4110" w:type="dxa"/>
            <w:noWrap/>
            <w:hideMark/>
          </w:tcPr>
          <w:p w14:paraId="1D84C324" w14:textId="77777777" w:rsidR="00CE247F" w:rsidRPr="00AE3F98" w:rsidRDefault="00CE247F" w:rsidP="002F30A7">
            <w:pPr>
              <w:pStyle w:val="Tablecolumnheading"/>
              <w:cnfStyle w:val="100000000000" w:firstRow="1" w:lastRow="0" w:firstColumn="0" w:lastColumn="0" w:oddVBand="0" w:evenVBand="0" w:oddHBand="0" w:evenHBand="0" w:firstRowFirstColumn="0" w:firstRowLastColumn="0" w:lastRowFirstColumn="0" w:lastRowLastColumn="0"/>
              <w:rPr>
                <w:bCs/>
              </w:rPr>
            </w:pPr>
            <w:r w:rsidRPr="00AE3F98">
              <w:rPr>
                <w:bCs/>
              </w:rPr>
              <w:t>Magnitude of outcome</w:t>
            </w:r>
          </w:p>
        </w:tc>
      </w:tr>
      <w:tr w:rsidR="00F242C2" w:rsidRPr="00AE3F98" w14:paraId="4815BCC7"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227C1D7" w14:textId="77777777" w:rsidR="00F242C2" w:rsidRPr="00AE3F98" w:rsidRDefault="00F242C2" w:rsidP="00031D7A">
            <w:pPr>
              <w:pStyle w:val="ARTD-Table-Text-Left"/>
            </w:pPr>
            <w:r w:rsidRPr="00AE3F98">
              <w:t>Provider A</w:t>
            </w:r>
          </w:p>
        </w:tc>
        <w:tc>
          <w:tcPr>
            <w:tcW w:w="1458" w:type="dxa"/>
            <w:noWrap/>
            <w:vAlign w:val="bottom"/>
            <w:hideMark/>
          </w:tcPr>
          <w:p w14:paraId="5A442581" w14:textId="3CCECBAD" w:rsidR="00F242C2" w:rsidRPr="00AE3F98" w:rsidRDefault="00FC7048" w:rsidP="00031D7A">
            <w:pPr>
              <w:pStyle w:val="ARTD-Table-Text-Left"/>
              <w:cnfStyle w:val="000000100000" w:firstRow="0" w:lastRow="0" w:firstColumn="0" w:lastColumn="0" w:oddVBand="0" w:evenVBand="0" w:oddHBand="1" w:evenHBand="0" w:firstRowFirstColumn="0" w:firstRowLastColumn="0" w:lastRowFirstColumn="0" w:lastRowLastColumn="0"/>
            </w:pPr>
            <w:r>
              <w:t>Outcome not observed</w:t>
            </w:r>
          </w:p>
        </w:tc>
        <w:tc>
          <w:tcPr>
            <w:tcW w:w="1907" w:type="dxa"/>
            <w:noWrap/>
            <w:vAlign w:val="bottom"/>
            <w:hideMark/>
          </w:tcPr>
          <w:p w14:paraId="035F9BE3" w14:textId="500521FC"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w:t>
            </w:r>
          </w:p>
        </w:tc>
        <w:tc>
          <w:tcPr>
            <w:tcW w:w="4110" w:type="dxa"/>
            <w:noWrap/>
            <w:vAlign w:val="bottom"/>
            <w:hideMark/>
          </w:tcPr>
          <w:p w14:paraId="05EBF4A9" w14:textId="6FF5AADE" w:rsidR="00F242C2" w:rsidRPr="00202B91" w:rsidRDefault="00F242C2"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rPr>
              <w:t>-</w:t>
            </w:r>
          </w:p>
        </w:tc>
      </w:tr>
      <w:tr w:rsidR="00F242C2" w:rsidRPr="00AE3F98" w14:paraId="5CF16017"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4F7FFC7" w14:textId="722B8416" w:rsidR="00F242C2" w:rsidRPr="00AE3F98" w:rsidRDefault="00F242C2" w:rsidP="00031D7A">
            <w:pPr>
              <w:pStyle w:val="ARTD-Table-Text-Left"/>
            </w:pPr>
            <w:r w:rsidRPr="00AE3F98">
              <w:t>Provider B</w:t>
            </w:r>
            <w:r w:rsidR="00CB24FB">
              <w:t>*</w:t>
            </w:r>
          </w:p>
        </w:tc>
        <w:tc>
          <w:tcPr>
            <w:tcW w:w="1458" w:type="dxa"/>
            <w:noWrap/>
            <w:vAlign w:val="bottom"/>
            <w:hideMark/>
          </w:tcPr>
          <w:p w14:paraId="391C34D5" w14:textId="627E9091"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vAlign w:val="bottom"/>
            <w:hideMark/>
          </w:tcPr>
          <w:p w14:paraId="0A23AA6C" w14:textId="45712700" w:rsidR="00F242C2" w:rsidRPr="00AE3F98" w:rsidRDefault="00723538" w:rsidP="00031D7A">
            <w:pPr>
              <w:pStyle w:val="ARTD-Table-Text-Left"/>
              <w:cnfStyle w:val="000000010000" w:firstRow="0" w:lastRow="0" w:firstColumn="0" w:lastColumn="0" w:oddVBand="0" w:evenVBand="0" w:oddHBand="0" w:evenHBand="1" w:firstRowFirstColumn="0" w:firstRowLastColumn="0" w:lastRowFirstColumn="0" w:lastRowLastColumn="0"/>
            </w:pPr>
            <w:r>
              <w:t>Report only</w:t>
            </w:r>
          </w:p>
        </w:tc>
        <w:tc>
          <w:tcPr>
            <w:tcW w:w="4110" w:type="dxa"/>
            <w:noWrap/>
            <w:vAlign w:val="bottom"/>
            <w:hideMark/>
          </w:tcPr>
          <w:p w14:paraId="154D98F3" w14:textId="292B8F77"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 xml:space="preserve">Jobseekers from 11 ESOs met. </w:t>
            </w:r>
          </w:p>
        </w:tc>
      </w:tr>
      <w:tr w:rsidR="00F242C2" w:rsidRPr="00AE3F98" w14:paraId="751025C4"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3004CF0" w14:textId="0A7742F8" w:rsidR="00F242C2" w:rsidRPr="00AE3F98" w:rsidRDefault="00F242C2" w:rsidP="00031D7A">
            <w:pPr>
              <w:pStyle w:val="ARTD-Table-Text-Left"/>
            </w:pPr>
            <w:r w:rsidRPr="00AE3F98">
              <w:t>Provider C</w:t>
            </w:r>
            <w:r w:rsidR="00CB24FB">
              <w:t>*</w:t>
            </w:r>
          </w:p>
        </w:tc>
        <w:tc>
          <w:tcPr>
            <w:tcW w:w="1458" w:type="dxa"/>
            <w:noWrap/>
            <w:vAlign w:val="bottom"/>
            <w:hideMark/>
          </w:tcPr>
          <w:p w14:paraId="2D947352" w14:textId="1327860D"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vAlign w:val="bottom"/>
            <w:hideMark/>
          </w:tcPr>
          <w:p w14:paraId="3318EC5A" w14:textId="07411782" w:rsidR="00F242C2" w:rsidRPr="00AE3F98" w:rsidRDefault="00723538" w:rsidP="00031D7A">
            <w:pPr>
              <w:pStyle w:val="ARTD-Table-Text-Left"/>
              <w:cnfStyle w:val="000000100000" w:firstRow="0" w:lastRow="0" w:firstColumn="0" w:lastColumn="0" w:oddVBand="0" w:evenVBand="0" w:oddHBand="1" w:evenHBand="0" w:firstRowFirstColumn="0" w:firstRowLastColumn="0" w:lastRowFirstColumn="0" w:lastRowLastColumn="0"/>
            </w:pPr>
            <w:r>
              <w:t>Report only</w:t>
            </w:r>
          </w:p>
        </w:tc>
        <w:tc>
          <w:tcPr>
            <w:tcW w:w="4110" w:type="dxa"/>
            <w:noWrap/>
            <w:vAlign w:val="bottom"/>
            <w:hideMark/>
          </w:tcPr>
          <w:p w14:paraId="5E30112F" w14:textId="2B29F56F" w:rsidR="00F242C2" w:rsidRPr="00202B91" w:rsidRDefault="00F242C2"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Navigator connected with 12 DES providers, 6 forwarded candidates</w:t>
            </w:r>
          </w:p>
        </w:tc>
      </w:tr>
      <w:tr w:rsidR="00F242C2" w:rsidRPr="00AE3F98" w14:paraId="1697F50D"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785CD69" w14:textId="77777777" w:rsidR="00F242C2" w:rsidRPr="00AE3F98" w:rsidRDefault="00F242C2" w:rsidP="00031D7A">
            <w:pPr>
              <w:pStyle w:val="ARTD-Table-Text-Left"/>
            </w:pPr>
            <w:r w:rsidRPr="00AE3F98">
              <w:t>Provider D</w:t>
            </w:r>
          </w:p>
        </w:tc>
        <w:tc>
          <w:tcPr>
            <w:tcW w:w="1458" w:type="dxa"/>
            <w:noWrap/>
            <w:vAlign w:val="bottom"/>
            <w:hideMark/>
          </w:tcPr>
          <w:p w14:paraId="3325FCB4" w14:textId="1F9C217D" w:rsidR="00F242C2" w:rsidRPr="00AE3F98" w:rsidRDefault="00FC7048" w:rsidP="00031D7A">
            <w:pPr>
              <w:pStyle w:val="ARTD-Table-Text-Left"/>
              <w:cnfStyle w:val="000000010000" w:firstRow="0" w:lastRow="0" w:firstColumn="0" w:lastColumn="0" w:oddVBand="0" w:evenVBand="0" w:oddHBand="0" w:evenHBand="1" w:firstRowFirstColumn="0" w:firstRowLastColumn="0" w:lastRowFirstColumn="0" w:lastRowLastColumn="0"/>
            </w:pPr>
            <w:r>
              <w:t>Outcome not observed</w:t>
            </w:r>
          </w:p>
        </w:tc>
        <w:tc>
          <w:tcPr>
            <w:tcW w:w="1907" w:type="dxa"/>
            <w:noWrap/>
            <w:vAlign w:val="bottom"/>
            <w:hideMark/>
          </w:tcPr>
          <w:p w14:paraId="535C4AC6" w14:textId="7405DBB2"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w:t>
            </w:r>
          </w:p>
        </w:tc>
        <w:tc>
          <w:tcPr>
            <w:tcW w:w="4110" w:type="dxa"/>
            <w:noWrap/>
            <w:vAlign w:val="bottom"/>
            <w:hideMark/>
          </w:tcPr>
          <w:p w14:paraId="16AD6F6A" w14:textId="3EA8FD2F"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rPr>
              <w:t>-</w:t>
            </w:r>
          </w:p>
        </w:tc>
      </w:tr>
      <w:tr w:rsidR="00F242C2" w:rsidRPr="00AE3F98" w14:paraId="36AFCA3D"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EA0A865" w14:textId="0D358177" w:rsidR="00F242C2" w:rsidRPr="00AE3F98" w:rsidRDefault="00F242C2" w:rsidP="00031D7A">
            <w:pPr>
              <w:pStyle w:val="ARTD-Table-Text-Left"/>
            </w:pPr>
            <w:r w:rsidRPr="00AE3F98">
              <w:t>Provider E</w:t>
            </w:r>
            <w:r w:rsidR="00502718">
              <w:t>*</w:t>
            </w:r>
          </w:p>
        </w:tc>
        <w:tc>
          <w:tcPr>
            <w:tcW w:w="1458" w:type="dxa"/>
            <w:noWrap/>
            <w:vAlign w:val="bottom"/>
            <w:hideMark/>
          </w:tcPr>
          <w:p w14:paraId="54691F21" w14:textId="535E74A0"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vAlign w:val="bottom"/>
            <w:hideMark/>
          </w:tcPr>
          <w:p w14:paraId="5FDC192A" w14:textId="364BC821" w:rsidR="00F242C2" w:rsidRPr="00AE3F98" w:rsidRDefault="00723538" w:rsidP="00031D7A">
            <w:pPr>
              <w:pStyle w:val="ARTD-Table-Text-Left"/>
              <w:cnfStyle w:val="000000100000" w:firstRow="0" w:lastRow="0" w:firstColumn="0" w:lastColumn="0" w:oddVBand="0" w:evenVBand="0" w:oddHBand="1" w:evenHBand="0" w:firstRowFirstColumn="0" w:firstRowLastColumn="0" w:lastRowFirstColumn="0" w:lastRowLastColumn="0"/>
            </w:pPr>
            <w:r>
              <w:t>Report only</w:t>
            </w:r>
          </w:p>
        </w:tc>
        <w:tc>
          <w:tcPr>
            <w:tcW w:w="4110" w:type="dxa"/>
            <w:noWrap/>
            <w:vAlign w:val="bottom"/>
            <w:hideMark/>
          </w:tcPr>
          <w:p w14:paraId="19BE5AD8" w14:textId="03709E9F" w:rsidR="00F242C2" w:rsidRPr="00202B91" w:rsidRDefault="00F242C2"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6 ESOs provided connections to TSMEs</w:t>
            </w:r>
          </w:p>
        </w:tc>
      </w:tr>
      <w:tr w:rsidR="00F242C2" w:rsidRPr="00AE3F98" w14:paraId="7404082F"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0EE61BA" w14:textId="77777777" w:rsidR="00F242C2" w:rsidRPr="00AE3F98" w:rsidRDefault="00F242C2" w:rsidP="00031D7A">
            <w:pPr>
              <w:pStyle w:val="ARTD-Table-Text-Left"/>
            </w:pPr>
            <w:r w:rsidRPr="00AE3F98">
              <w:t>Provider F</w:t>
            </w:r>
          </w:p>
        </w:tc>
        <w:tc>
          <w:tcPr>
            <w:tcW w:w="1458" w:type="dxa"/>
            <w:noWrap/>
            <w:vAlign w:val="bottom"/>
            <w:hideMark/>
          </w:tcPr>
          <w:p w14:paraId="2427CEB3" w14:textId="74AC89E0"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vAlign w:val="bottom"/>
            <w:hideMark/>
          </w:tcPr>
          <w:p w14:paraId="2631705C" w14:textId="29C48C97" w:rsidR="00F242C2" w:rsidRPr="00AE3F98" w:rsidRDefault="00723538" w:rsidP="00031D7A">
            <w:pPr>
              <w:pStyle w:val="ARTD-Table-Text-Left"/>
              <w:cnfStyle w:val="000000010000" w:firstRow="0" w:lastRow="0" w:firstColumn="0" w:lastColumn="0" w:oddVBand="0" w:evenVBand="0" w:oddHBand="0" w:evenHBand="1" w:firstRowFirstColumn="0" w:firstRowLastColumn="0" w:lastRowFirstColumn="0" w:lastRowLastColumn="0"/>
            </w:pPr>
            <w:r>
              <w:t>Report only</w:t>
            </w:r>
          </w:p>
        </w:tc>
        <w:tc>
          <w:tcPr>
            <w:tcW w:w="4110" w:type="dxa"/>
            <w:noWrap/>
            <w:vAlign w:val="bottom"/>
            <w:hideMark/>
          </w:tcPr>
          <w:p w14:paraId="51B05043" w14:textId="1F657897"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16 ESOs engaged with the pilot</w:t>
            </w:r>
          </w:p>
        </w:tc>
      </w:tr>
      <w:tr w:rsidR="00F242C2" w:rsidRPr="00AE3F98" w14:paraId="578EE3D0"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9BAD7DA" w14:textId="77777777" w:rsidR="00F242C2" w:rsidRPr="00AE3F98" w:rsidRDefault="00F242C2" w:rsidP="00031D7A">
            <w:pPr>
              <w:pStyle w:val="ARTD-Table-Text-Left"/>
            </w:pPr>
            <w:r w:rsidRPr="00AE3F98">
              <w:t>Provider G</w:t>
            </w:r>
          </w:p>
        </w:tc>
        <w:tc>
          <w:tcPr>
            <w:tcW w:w="1458" w:type="dxa"/>
            <w:noWrap/>
            <w:vAlign w:val="bottom"/>
            <w:hideMark/>
          </w:tcPr>
          <w:p w14:paraId="6FF7ABDF" w14:textId="7D72C66A"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vAlign w:val="bottom"/>
            <w:hideMark/>
          </w:tcPr>
          <w:p w14:paraId="0B897683" w14:textId="599C54FA" w:rsidR="00F242C2" w:rsidRPr="00AE3F98" w:rsidRDefault="00723538" w:rsidP="00031D7A">
            <w:pPr>
              <w:pStyle w:val="ARTD-Table-Text-Left"/>
              <w:cnfStyle w:val="000000100000" w:firstRow="0" w:lastRow="0" w:firstColumn="0" w:lastColumn="0" w:oddVBand="0" w:evenVBand="0" w:oddHBand="1" w:evenHBand="0" w:firstRowFirstColumn="0" w:firstRowLastColumn="0" w:lastRowFirstColumn="0" w:lastRowLastColumn="0"/>
            </w:pPr>
            <w:r>
              <w:t>Report only</w:t>
            </w:r>
          </w:p>
        </w:tc>
        <w:tc>
          <w:tcPr>
            <w:tcW w:w="4110" w:type="dxa"/>
            <w:noWrap/>
            <w:vAlign w:val="bottom"/>
            <w:hideMark/>
          </w:tcPr>
          <w:p w14:paraId="339433AB" w14:textId="509B68AB" w:rsidR="00F242C2" w:rsidRPr="00202B91" w:rsidRDefault="00F242C2"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2+ ESOs engaged with the pilot</w:t>
            </w:r>
          </w:p>
        </w:tc>
      </w:tr>
      <w:tr w:rsidR="00F242C2" w:rsidRPr="00AE3F98" w14:paraId="0B44D625"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FC68159" w14:textId="77777777" w:rsidR="00F242C2" w:rsidRPr="00AE3F98" w:rsidRDefault="00F242C2" w:rsidP="00031D7A">
            <w:pPr>
              <w:pStyle w:val="ARTD-Table-Text-Left"/>
            </w:pPr>
            <w:r w:rsidRPr="00AE3F98">
              <w:t>Provider H</w:t>
            </w:r>
          </w:p>
        </w:tc>
        <w:tc>
          <w:tcPr>
            <w:tcW w:w="1458" w:type="dxa"/>
            <w:noWrap/>
            <w:vAlign w:val="bottom"/>
            <w:hideMark/>
          </w:tcPr>
          <w:p w14:paraId="1D5D048F" w14:textId="23182480" w:rsidR="00F242C2" w:rsidRPr="00AE3F98" w:rsidRDefault="00FC7048" w:rsidP="00031D7A">
            <w:pPr>
              <w:pStyle w:val="ARTD-Table-Text-Left"/>
              <w:cnfStyle w:val="000000010000" w:firstRow="0" w:lastRow="0" w:firstColumn="0" w:lastColumn="0" w:oddVBand="0" w:evenVBand="0" w:oddHBand="0" w:evenHBand="1" w:firstRowFirstColumn="0" w:firstRowLastColumn="0" w:lastRowFirstColumn="0" w:lastRowLastColumn="0"/>
            </w:pPr>
            <w:r>
              <w:t>Outcome not observed</w:t>
            </w:r>
          </w:p>
        </w:tc>
        <w:tc>
          <w:tcPr>
            <w:tcW w:w="1907" w:type="dxa"/>
            <w:noWrap/>
            <w:vAlign w:val="bottom"/>
            <w:hideMark/>
          </w:tcPr>
          <w:p w14:paraId="14849188" w14:textId="1FCA43E3"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w:t>
            </w:r>
          </w:p>
        </w:tc>
        <w:tc>
          <w:tcPr>
            <w:tcW w:w="4110" w:type="dxa"/>
            <w:noWrap/>
            <w:vAlign w:val="bottom"/>
            <w:hideMark/>
          </w:tcPr>
          <w:p w14:paraId="3CCFCEFF" w14:textId="2D9B17A2"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rPr>
              <w:t>-</w:t>
            </w:r>
          </w:p>
        </w:tc>
      </w:tr>
      <w:tr w:rsidR="00F242C2" w:rsidRPr="00AE3F98" w14:paraId="4D873C1B"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AD8042F" w14:textId="777648F0" w:rsidR="00F242C2" w:rsidRPr="00AE3F98" w:rsidRDefault="00F242C2" w:rsidP="00031D7A">
            <w:pPr>
              <w:pStyle w:val="ARTD-Table-Text-Left"/>
            </w:pPr>
            <w:r w:rsidRPr="00AE3F98">
              <w:t>Provider I</w:t>
            </w:r>
            <w:r w:rsidR="00A54F42">
              <w:t>*</w:t>
            </w:r>
          </w:p>
        </w:tc>
        <w:tc>
          <w:tcPr>
            <w:tcW w:w="1458" w:type="dxa"/>
            <w:noWrap/>
            <w:vAlign w:val="bottom"/>
            <w:hideMark/>
          </w:tcPr>
          <w:p w14:paraId="7C25687F" w14:textId="6EEFFB49"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Yes</w:t>
            </w:r>
          </w:p>
        </w:tc>
        <w:tc>
          <w:tcPr>
            <w:tcW w:w="1907" w:type="dxa"/>
            <w:noWrap/>
            <w:vAlign w:val="bottom"/>
            <w:hideMark/>
          </w:tcPr>
          <w:p w14:paraId="4226BFDB" w14:textId="361C05C3" w:rsidR="00F242C2" w:rsidRPr="00AE3F98" w:rsidRDefault="00723538" w:rsidP="00031D7A">
            <w:pPr>
              <w:pStyle w:val="ARTD-Table-Text-Left"/>
              <w:cnfStyle w:val="000000100000" w:firstRow="0" w:lastRow="0" w:firstColumn="0" w:lastColumn="0" w:oddVBand="0" w:evenVBand="0" w:oddHBand="1" w:evenHBand="0" w:firstRowFirstColumn="0" w:firstRowLastColumn="0" w:lastRowFirstColumn="0" w:lastRowLastColumn="0"/>
            </w:pPr>
            <w:r>
              <w:t>Report only</w:t>
            </w:r>
          </w:p>
        </w:tc>
        <w:tc>
          <w:tcPr>
            <w:tcW w:w="4110" w:type="dxa"/>
            <w:noWrap/>
            <w:vAlign w:val="bottom"/>
            <w:hideMark/>
          </w:tcPr>
          <w:p w14:paraId="639B07CD" w14:textId="557A1F1C" w:rsidR="00F242C2" w:rsidRPr="00202B91" w:rsidRDefault="006C5381"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color w:val="000000"/>
              </w:rPr>
              <w:t>One</w:t>
            </w:r>
            <w:r w:rsidR="00F242C2" w:rsidRPr="00202B91">
              <w:rPr>
                <w:rFonts w:asciiTheme="minorHAnsi" w:hAnsiTheme="minorHAnsi" w:cstheme="minorHAnsi"/>
                <w:color w:val="000000"/>
              </w:rPr>
              <w:t xml:space="preserve"> TSME employed 2 </w:t>
            </w:r>
            <w:r w:rsidRPr="00202B91">
              <w:rPr>
                <w:rFonts w:asciiTheme="minorHAnsi" w:hAnsiTheme="minorHAnsi" w:cstheme="minorHAnsi"/>
                <w:color w:val="000000"/>
              </w:rPr>
              <w:t xml:space="preserve">people with disability </w:t>
            </w:r>
            <w:r w:rsidR="00F242C2" w:rsidRPr="00202B91">
              <w:rPr>
                <w:rFonts w:asciiTheme="minorHAnsi" w:hAnsiTheme="minorHAnsi" w:cstheme="minorHAnsi"/>
                <w:color w:val="000000"/>
              </w:rPr>
              <w:t xml:space="preserve">from one DES provider. </w:t>
            </w:r>
          </w:p>
        </w:tc>
      </w:tr>
      <w:tr w:rsidR="00F242C2" w:rsidRPr="00AE3F98" w14:paraId="5589227C"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819C295" w14:textId="77777777" w:rsidR="00F242C2" w:rsidRPr="00AE3F98" w:rsidRDefault="00F242C2" w:rsidP="00031D7A">
            <w:pPr>
              <w:pStyle w:val="ARTD-Table-Text-Left"/>
            </w:pPr>
            <w:r w:rsidRPr="00AE3F98">
              <w:lastRenderedPageBreak/>
              <w:t>Provider J</w:t>
            </w:r>
          </w:p>
        </w:tc>
        <w:tc>
          <w:tcPr>
            <w:tcW w:w="1458" w:type="dxa"/>
            <w:noWrap/>
            <w:vAlign w:val="bottom"/>
            <w:hideMark/>
          </w:tcPr>
          <w:p w14:paraId="6F4AA1BF" w14:textId="1AF86C83"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1907" w:type="dxa"/>
            <w:noWrap/>
            <w:vAlign w:val="bottom"/>
            <w:hideMark/>
          </w:tcPr>
          <w:p w14:paraId="1D2C1181" w14:textId="5A44A414" w:rsidR="00F242C2" w:rsidRPr="00AE3F98" w:rsidRDefault="00723538" w:rsidP="00031D7A">
            <w:pPr>
              <w:pStyle w:val="ARTD-Table-Text-Left"/>
              <w:cnfStyle w:val="000000010000" w:firstRow="0" w:lastRow="0" w:firstColumn="0" w:lastColumn="0" w:oddVBand="0" w:evenVBand="0" w:oddHBand="0" w:evenHBand="1" w:firstRowFirstColumn="0" w:firstRowLastColumn="0" w:lastRowFirstColumn="0" w:lastRowLastColumn="0"/>
            </w:pPr>
            <w:r>
              <w:t>Report only</w:t>
            </w:r>
          </w:p>
        </w:tc>
        <w:tc>
          <w:tcPr>
            <w:tcW w:w="4110" w:type="dxa"/>
            <w:noWrap/>
            <w:vAlign w:val="bottom"/>
            <w:hideMark/>
          </w:tcPr>
          <w:p w14:paraId="3EA831BE" w14:textId="06A02C0F"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rPr>
              <w:t>No specifics</w:t>
            </w:r>
          </w:p>
        </w:tc>
      </w:tr>
      <w:tr w:rsidR="00F242C2" w:rsidRPr="00AE3F98" w14:paraId="6BE5E653"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8FCCE6F" w14:textId="26DFD9AA" w:rsidR="00F242C2" w:rsidRPr="00AE3F98" w:rsidRDefault="00F242C2" w:rsidP="00031D7A">
            <w:pPr>
              <w:pStyle w:val="ARTD-Table-Text-Left"/>
            </w:pPr>
            <w:r w:rsidRPr="00AE3F98">
              <w:t>Provider K</w:t>
            </w:r>
            <w:r w:rsidR="00E839B8">
              <w:t>*</w:t>
            </w:r>
          </w:p>
        </w:tc>
        <w:tc>
          <w:tcPr>
            <w:tcW w:w="1458" w:type="dxa"/>
            <w:noWrap/>
            <w:vAlign w:val="bottom"/>
            <w:hideMark/>
          </w:tcPr>
          <w:p w14:paraId="65883491" w14:textId="516C5E47" w:rsidR="00F242C2" w:rsidRPr="00AE3F98" w:rsidRDefault="00FC7048" w:rsidP="00031D7A">
            <w:pPr>
              <w:pStyle w:val="ARTD-Table-Text-Left"/>
              <w:cnfStyle w:val="000000100000" w:firstRow="0" w:lastRow="0" w:firstColumn="0" w:lastColumn="0" w:oddVBand="0" w:evenVBand="0" w:oddHBand="1" w:evenHBand="0" w:firstRowFirstColumn="0" w:firstRowLastColumn="0" w:lastRowFirstColumn="0" w:lastRowLastColumn="0"/>
            </w:pPr>
            <w:r>
              <w:t>Outcome not observed</w:t>
            </w:r>
          </w:p>
        </w:tc>
        <w:tc>
          <w:tcPr>
            <w:tcW w:w="1907" w:type="dxa"/>
            <w:noWrap/>
            <w:vAlign w:val="bottom"/>
            <w:hideMark/>
          </w:tcPr>
          <w:p w14:paraId="35557A04" w14:textId="49C6F67E" w:rsidR="00F242C2" w:rsidRPr="00AE3F98" w:rsidRDefault="00F242C2" w:rsidP="00031D7A">
            <w:pPr>
              <w:pStyle w:val="ARTD-Table-Text-Left"/>
              <w:cnfStyle w:val="000000100000" w:firstRow="0" w:lastRow="0" w:firstColumn="0" w:lastColumn="0" w:oddVBand="0" w:evenVBand="0" w:oddHBand="1" w:evenHBand="0" w:firstRowFirstColumn="0" w:firstRowLastColumn="0" w:lastRowFirstColumn="0" w:lastRowLastColumn="0"/>
            </w:pPr>
            <w:r>
              <w:t>-</w:t>
            </w:r>
          </w:p>
        </w:tc>
        <w:tc>
          <w:tcPr>
            <w:tcW w:w="4110" w:type="dxa"/>
            <w:noWrap/>
            <w:vAlign w:val="bottom"/>
            <w:hideMark/>
          </w:tcPr>
          <w:p w14:paraId="2B36AF0A" w14:textId="70EB1EB4" w:rsidR="00F242C2" w:rsidRPr="00202B91" w:rsidRDefault="00F242C2" w:rsidP="00031D7A">
            <w:pPr>
              <w:pStyle w:val="ARTD-Table-Text-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02B91">
              <w:rPr>
                <w:rFonts w:asciiTheme="minorHAnsi" w:hAnsiTheme="minorHAnsi" w:cstheme="minorHAnsi"/>
              </w:rPr>
              <w:t>-</w:t>
            </w:r>
          </w:p>
        </w:tc>
      </w:tr>
      <w:tr w:rsidR="00F242C2" w:rsidRPr="00AE3F98" w14:paraId="4BA3B896"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DC1FA3B" w14:textId="74AE193C" w:rsidR="00F242C2" w:rsidRPr="00AE3F98" w:rsidRDefault="00F242C2" w:rsidP="00031D7A">
            <w:pPr>
              <w:pStyle w:val="ARTD-Table-Text-Left"/>
            </w:pPr>
            <w:r w:rsidRPr="00AE3F98">
              <w:t>Provider L</w:t>
            </w:r>
            <w:r w:rsidR="00E839B8">
              <w:t>*</w:t>
            </w:r>
          </w:p>
        </w:tc>
        <w:tc>
          <w:tcPr>
            <w:tcW w:w="1458" w:type="dxa"/>
            <w:noWrap/>
            <w:vAlign w:val="bottom"/>
            <w:hideMark/>
          </w:tcPr>
          <w:p w14:paraId="45A9A1D8" w14:textId="758C5BEA" w:rsidR="00F242C2" w:rsidRPr="00AE3F98" w:rsidRDefault="00FC7048" w:rsidP="00031D7A">
            <w:pPr>
              <w:pStyle w:val="ARTD-Table-Text-Left"/>
              <w:cnfStyle w:val="000000010000" w:firstRow="0" w:lastRow="0" w:firstColumn="0" w:lastColumn="0" w:oddVBand="0" w:evenVBand="0" w:oddHBand="0" w:evenHBand="1" w:firstRowFirstColumn="0" w:firstRowLastColumn="0" w:lastRowFirstColumn="0" w:lastRowLastColumn="0"/>
            </w:pPr>
            <w:r>
              <w:t>Outcome not observed</w:t>
            </w:r>
          </w:p>
        </w:tc>
        <w:tc>
          <w:tcPr>
            <w:tcW w:w="1907" w:type="dxa"/>
            <w:noWrap/>
            <w:vAlign w:val="bottom"/>
            <w:hideMark/>
          </w:tcPr>
          <w:p w14:paraId="17B2B16A" w14:textId="40F86BBF" w:rsidR="00F242C2" w:rsidRPr="00AE3F98" w:rsidRDefault="00F242C2" w:rsidP="00031D7A">
            <w:pPr>
              <w:pStyle w:val="ARTD-Table-Text-Left"/>
              <w:cnfStyle w:val="000000010000" w:firstRow="0" w:lastRow="0" w:firstColumn="0" w:lastColumn="0" w:oddVBand="0" w:evenVBand="0" w:oddHBand="0" w:evenHBand="1" w:firstRowFirstColumn="0" w:firstRowLastColumn="0" w:lastRowFirstColumn="0" w:lastRowLastColumn="0"/>
            </w:pPr>
            <w:r>
              <w:t>-</w:t>
            </w:r>
          </w:p>
        </w:tc>
        <w:tc>
          <w:tcPr>
            <w:tcW w:w="4110" w:type="dxa"/>
            <w:noWrap/>
            <w:vAlign w:val="bottom"/>
            <w:hideMark/>
          </w:tcPr>
          <w:p w14:paraId="3D4CF019" w14:textId="0F797133" w:rsidR="00F242C2" w:rsidRPr="00202B91" w:rsidRDefault="00F242C2" w:rsidP="00031D7A">
            <w:pPr>
              <w:pStyle w:val="ARTD-Table-Text-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02B91">
              <w:rPr>
                <w:rFonts w:asciiTheme="minorHAnsi" w:hAnsiTheme="minorHAnsi" w:cstheme="minorHAnsi"/>
              </w:rPr>
              <w:t>-</w:t>
            </w:r>
          </w:p>
        </w:tc>
      </w:tr>
      <w:tr w:rsidR="00F242C2" w:rsidRPr="00AE3F98" w14:paraId="70073B87" w14:textId="77777777">
        <w:trPr>
          <w:cnfStyle w:val="010000000000" w:firstRow="0" w:lastRow="1" w:firstColumn="0" w:lastColumn="0" w:oddVBand="0" w:evenVBand="0" w:oddHBand="0" w:evenHBand="0" w:firstRowFirstColumn="0" w:firstRowLastColumn="0" w:lastRowFirstColumn="0" w:lastRowLastColumn="0"/>
          <w:trHeight w:val="298"/>
        </w:trPr>
        <w:tc>
          <w:tcPr>
            <w:cnfStyle w:val="001000000001" w:firstRow="0" w:lastRow="0" w:firstColumn="1" w:lastColumn="0" w:oddVBand="0" w:evenVBand="0" w:oddHBand="0" w:evenHBand="0" w:firstRowFirstColumn="0" w:firstRowLastColumn="0" w:lastRowFirstColumn="1" w:lastRowLastColumn="0"/>
            <w:tcW w:w="1550" w:type="dxa"/>
            <w:noWrap/>
          </w:tcPr>
          <w:p w14:paraId="62ED3399" w14:textId="77777777" w:rsidR="00F242C2" w:rsidRPr="00AE3F98" w:rsidRDefault="00F242C2" w:rsidP="00031D7A">
            <w:pPr>
              <w:pStyle w:val="ARTD-Table-Text-Left"/>
              <w:jc w:val="left"/>
            </w:pPr>
            <w:r>
              <w:t xml:space="preserve">Summary </w:t>
            </w:r>
          </w:p>
        </w:tc>
        <w:tc>
          <w:tcPr>
            <w:tcW w:w="1458" w:type="dxa"/>
            <w:noWrap/>
            <w:vAlign w:val="bottom"/>
          </w:tcPr>
          <w:p w14:paraId="40E15E02" w14:textId="6A1DFC8C" w:rsidR="00F242C2" w:rsidRDefault="00F242C2" w:rsidP="005B1CF0">
            <w:pPr>
              <w:pStyle w:val="Tablebodytext"/>
              <w:jc w:val="left"/>
              <w:cnfStyle w:val="010000000000" w:firstRow="0" w:lastRow="1" w:firstColumn="0" w:lastColumn="0" w:oddVBand="0" w:evenVBand="0" w:oddHBand="0" w:evenHBand="0" w:firstRowFirstColumn="0" w:firstRowLastColumn="0" w:lastRowFirstColumn="0" w:lastRowLastColumn="0"/>
            </w:pPr>
            <w:r>
              <w:t>7/ 12 providers</w:t>
            </w:r>
          </w:p>
        </w:tc>
        <w:tc>
          <w:tcPr>
            <w:tcW w:w="1907" w:type="dxa"/>
            <w:noWrap/>
            <w:vAlign w:val="bottom"/>
          </w:tcPr>
          <w:p w14:paraId="556AE4ED" w14:textId="78E63EB2" w:rsidR="00F242C2" w:rsidRPr="00AE3F98" w:rsidRDefault="007C7BC2" w:rsidP="005B1CF0">
            <w:pPr>
              <w:pStyle w:val="Tablebodytext"/>
              <w:jc w:val="left"/>
              <w:cnfStyle w:val="010000000000" w:firstRow="0" w:lastRow="1" w:firstColumn="0" w:lastColumn="0" w:oddVBand="0" w:evenVBand="0" w:oddHBand="0" w:evenHBand="0" w:firstRowFirstColumn="0" w:firstRowLastColumn="0" w:lastRowFirstColumn="0" w:lastRowLastColumn="0"/>
            </w:pPr>
            <w:r>
              <w:t xml:space="preserve">7 / 7 providers with weak evidence </w:t>
            </w:r>
          </w:p>
        </w:tc>
        <w:tc>
          <w:tcPr>
            <w:tcW w:w="4110" w:type="dxa"/>
            <w:noWrap/>
            <w:vAlign w:val="bottom"/>
          </w:tcPr>
          <w:p w14:paraId="4501C59F" w14:textId="406B4EF0" w:rsidR="00F242C2" w:rsidRPr="00AE3F98" w:rsidRDefault="009961B2" w:rsidP="005B1CF0">
            <w:pPr>
              <w:pStyle w:val="Tablebodytext"/>
              <w:jc w:val="left"/>
              <w:cnfStyle w:val="010000000000" w:firstRow="0" w:lastRow="1" w:firstColumn="0" w:lastColumn="0" w:oddVBand="0" w:evenVBand="0" w:oddHBand="0" w:evenHBand="0" w:firstRowFirstColumn="0" w:firstRowLastColumn="0" w:lastRowFirstColumn="0" w:lastRowLastColumn="0"/>
            </w:pPr>
            <w:r>
              <w:t xml:space="preserve">Range: 1 </w:t>
            </w:r>
            <w:r w:rsidR="00202B74">
              <w:t>–</w:t>
            </w:r>
            <w:r>
              <w:t xml:space="preserve"> </w:t>
            </w:r>
            <w:r w:rsidR="00202B74">
              <w:t xml:space="preserve">16 ESOs connected </w:t>
            </w:r>
            <w:r w:rsidR="002F30A7">
              <w:t xml:space="preserve">with TSMEs </w:t>
            </w:r>
          </w:p>
        </w:tc>
      </w:tr>
    </w:tbl>
    <w:p w14:paraId="6B2BBEBF" w14:textId="2EF8CE15" w:rsidR="00C760C1" w:rsidRDefault="00B22B11" w:rsidP="00B22B11">
      <w:pPr>
        <w:pStyle w:val="SourceNote"/>
        <w:rPr>
          <w:lang w:eastAsia="ja-JP"/>
        </w:rPr>
      </w:pPr>
      <w:r>
        <w:rPr>
          <w:lang w:eastAsia="ja-JP"/>
        </w:rPr>
        <w:t>Source: Provider final reports</w:t>
      </w:r>
      <w:r w:rsidR="00F0035D">
        <w:rPr>
          <w:lang w:eastAsia="ja-JP"/>
        </w:rPr>
        <w:t xml:space="preserve">. </w:t>
      </w:r>
      <w:r w:rsidR="00C51D4D">
        <w:t>Note: Weak evidence = 1 data source, Moderate evidence = 2 data sources, Strong evidence = 3 data sources.</w:t>
      </w:r>
      <w:r w:rsidR="00E839B8">
        <w:t xml:space="preserve"> * indicates providers that </w:t>
      </w:r>
      <w:r w:rsidR="009219E4">
        <w:t xml:space="preserve">delivered activities to work collaboratively with TSMEs to identify and address barriers to </w:t>
      </w:r>
      <w:r w:rsidR="003B7D8F">
        <w:t xml:space="preserve">employing and supporting employees with disability. </w:t>
      </w:r>
    </w:p>
    <w:p w14:paraId="00F74073" w14:textId="367D4CC1" w:rsidR="00FD6B6D" w:rsidRDefault="00FD6B6D" w:rsidP="00FD6B6D">
      <w:pPr>
        <w:rPr>
          <w:lang w:eastAsia="ja-JP"/>
        </w:rPr>
      </w:pPr>
      <w:r>
        <w:rPr>
          <w:lang w:eastAsia="ja-JP"/>
        </w:rPr>
        <w:t xml:space="preserve">Providers frequently reported that a barrier to successfully facilitating connections between TSMEs and ESOs was a lack of engagement or interest in engaging with the Navigator from other ESOs. Some providers that were a DES noted that other DESs were wary </w:t>
      </w:r>
      <w:r w:rsidR="00B608EB">
        <w:rPr>
          <w:lang w:eastAsia="ja-JP"/>
        </w:rPr>
        <w:t>of</w:t>
      </w:r>
      <w:r>
        <w:rPr>
          <w:lang w:eastAsia="ja-JP"/>
        </w:rPr>
        <w:t xml:space="preserve"> engaging with the Navigator and/or facilitating connections between their clients and TSMEs due to a lack of understanding of the pilot, and a concern that the Navigator would ‘poach’ their clients. Another provider noted that ESOs they attempted to engage </w:t>
      </w:r>
      <w:r w:rsidR="00D15953">
        <w:rPr>
          <w:lang w:eastAsia="ja-JP"/>
        </w:rPr>
        <w:t>informed the Navigator that they had their own internal processes and were not interested in external support.</w:t>
      </w:r>
      <w:r>
        <w:rPr>
          <w:lang w:eastAsia="ja-JP"/>
        </w:rPr>
        <w:t xml:space="preserve"> One provider, that was also a DES, noted that they successfully mitigated these potential concerns from other local DESs by developing and using distinct and separate branding for the pilot – to enforce the feeling of separation from their organisation’s activities as a DES – and through </w:t>
      </w:r>
      <w:r w:rsidR="00024709">
        <w:rPr>
          <w:lang w:eastAsia="ja-JP"/>
        </w:rPr>
        <w:t xml:space="preserve">engaging equally with all interested local DESs regarding </w:t>
      </w:r>
      <w:r w:rsidR="00B87BCF">
        <w:rPr>
          <w:lang w:eastAsia="ja-JP"/>
        </w:rPr>
        <w:t xml:space="preserve">facilitating placements. </w:t>
      </w:r>
      <w:r w:rsidR="005824D7">
        <w:rPr>
          <w:lang w:eastAsia="ja-JP"/>
        </w:rPr>
        <w:t>The Navigator at this provider also reported taking a ‘reverse-marketing’ approach</w:t>
      </w:r>
      <w:r w:rsidR="00C627C5">
        <w:rPr>
          <w:lang w:eastAsia="ja-JP"/>
        </w:rPr>
        <w:t>, where they would me</w:t>
      </w:r>
      <w:r w:rsidR="0082489D">
        <w:rPr>
          <w:lang w:eastAsia="ja-JP"/>
        </w:rPr>
        <w:t>e</w:t>
      </w:r>
      <w:r w:rsidR="00C627C5">
        <w:rPr>
          <w:lang w:eastAsia="ja-JP"/>
        </w:rPr>
        <w:t xml:space="preserve">t </w:t>
      </w:r>
      <w:r w:rsidR="00BF37ED">
        <w:rPr>
          <w:lang w:eastAsia="ja-JP"/>
        </w:rPr>
        <w:t xml:space="preserve">jobseekers </w:t>
      </w:r>
      <w:r w:rsidR="00453CEE">
        <w:rPr>
          <w:lang w:eastAsia="ja-JP"/>
        </w:rPr>
        <w:t xml:space="preserve">from </w:t>
      </w:r>
      <w:r w:rsidR="00331F29">
        <w:rPr>
          <w:lang w:eastAsia="ja-JP"/>
        </w:rPr>
        <w:t xml:space="preserve">local DESs </w:t>
      </w:r>
      <w:r w:rsidR="00075DEB">
        <w:rPr>
          <w:lang w:eastAsia="ja-JP"/>
        </w:rPr>
        <w:t xml:space="preserve">so that they were able to </w:t>
      </w:r>
      <w:r w:rsidR="008A16C6">
        <w:rPr>
          <w:lang w:eastAsia="ja-JP"/>
        </w:rPr>
        <w:t xml:space="preserve">match and promote specific jobseekers to </w:t>
      </w:r>
      <w:r w:rsidR="0065446E">
        <w:rPr>
          <w:lang w:eastAsia="ja-JP"/>
        </w:rPr>
        <w:t xml:space="preserve">roles and skills TSMEs were looking for. </w:t>
      </w:r>
      <w:r w:rsidR="00361869">
        <w:rPr>
          <w:lang w:eastAsia="ja-JP"/>
        </w:rPr>
        <w:t>T</w:t>
      </w:r>
      <w:r w:rsidR="00BA2823">
        <w:rPr>
          <w:lang w:eastAsia="ja-JP"/>
        </w:rPr>
        <w:t xml:space="preserve">he ability of the Navigator to invest additional time into </w:t>
      </w:r>
      <w:r w:rsidR="002509AD">
        <w:rPr>
          <w:lang w:eastAsia="ja-JP"/>
        </w:rPr>
        <w:t xml:space="preserve">identifying, matching, and promoting </w:t>
      </w:r>
      <w:r w:rsidR="00291380">
        <w:rPr>
          <w:lang w:eastAsia="ja-JP"/>
        </w:rPr>
        <w:t xml:space="preserve">jobseekers to TSME vacancies (including identifying where </w:t>
      </w:r>
      <w:r w:rsidR="0093332A">
        <w:rPr>
          <w:lang w:eastAsia="ja-JP"/>
        </w:rPr>
        <w:t>modifications to the role description could reduce barriers to employment for people with disability)</w:t>
      </w:r>
      <w:r w:rsidR="00AE5B0B">
        <w:rPr>
          <w:lang w:eastAsia="ja-JP"/>
        </w:rPr>
        <w:t xml:space="preserve"> resulted in positive outcomes for the DES, the TSME, and the jobseeker. </w:t>
      </w:r>
    </w:p>
    <w:p w14:paraId="751B3977" w14:textId="77777777" w:rsidR="00224AB7" w:rsidRDefault="00224AB7" w:rsidP="004C2493">
      <w:pPr>
        <w:pStyle w:val="Heading6"/>
      </w:pPr>
      <w:r>
        <w:t>Increasing the number of suitable job vacancies for jobseekers with disability</w:t>
      </w:r>
    </w:p>
    <w:p w14:paraId="71A433B1" w14:textId="0371C77C" w:rsidR="009A5B7B" w:rsidRDefault="009A5B7B" w:rsidP="009A5B7B">
      <w:r>
        <w:t xml:space="preserve">Across all sites, providers reported that 221 people with disability interviewed for roles as a result of the pilot, resulting in 149 people with disability employed in TSMEs. </w:t>
      </w:r>
      <w:r w:rsidR="000E19F8">
        <w:t>TSMEs interviewed spoke about adjusting role descriptions and recruitment processes to better support jobseekers</w:t>
      </w:r>
      <w:r w:rsidR="00564D05">
        <w:t xml:space="preserve"> and/or current employees with disability </w:t>
      </w:r>
      <w:r w:rsidR="003B65E4">
        <w:t>because of</w:t>
      </w:r>
      <w:r w:rsidR="00564D05">
        <w:t xml:space="preserve"> the pilot. </w:t>
      </w:r>
    </w:p>
    <w:p w14:paraId="3EF210AA" w14:textId="3EFE94B9" w:rsidR="00D67866" w:rsidRDefault="0050111F" w:rsidP="003D076B">
      <w:r>
        <w:t xml:space="preserve">Employees with </w:t>
      </w:r>
      <w:r w:rsidR="006C1DE3">
        <w:t xml:space="preserve">disability who were employed </w:t>
      </w:r>
      <w:r w:rsidR="00D67866">
        <w:t xml:space="preserve">in TSMEs </w:t>
      </w:r>
      <w:r w:rsidR="003B65E4">
        <w:t>because of</w:t>
      </w:r>
      <w:r w:rsidR="00D67866">
        <w:t xml:space="preserve"> the pilot </w:t>
      </w:r>
      <w:r w:rsidR="00C977BF">
        <w:t>reported that their roles</w:t>
      </w:r>
      <w:r w:rsidR="00600795">
        <w:t xml:space="preserve"> </w:t>
      </w:r>
      <w:r w:rsidR="00E3552F">
        <w:t xml:space="preserve">matched their interest and skills, and that they felt supported by their employer. </w:t>
      </w:r>
    </w:p>
    <w:p w14:paraId="7F44DB8E" w14:textId="479C4B48" w:rsidR="00C30ED7" w:rsidRDefault="00D67866" w:rsidP="00D67866">
      <w:pPr>
        <w:pStyle w:val="Quote"/>
      </w:pPr>
      <w:r w:rsidRPr="00370498">
        <w:lastRenderedPageBreak/>
        <w:t xml:space="preserve">‘And when I come here, it's a very nice environment. I like being right here. A very, you know, friendly sort of people. Yeah, I like the location. Is not far from my home. Yeah, you know, so it really fits well with me. So amazing. Yeah, it works well for me. </w:t>
      </w:r>
    </w:p>
    <w:p w14:paraId="57CD3BF5" w14:textId="02DD4FA3" w:rsidR="00D67866" w:rsidRPr="00370498" w:rsidRDefault="00D67866" w:rsidP="00D67866">
      <w:pPr>
        <w:pStyle w:val="Quote"/>
      </w:pPr>
      <w:r w:rsidRPr="00370498">
        <w:t>- Employee, Interview</w:t>
      </w:r>
    </w:p>
    <w:p w14:paraId="4080D560" w14:textId="3A2DF931" w:rsidR="00546D25" w:rsidRDefault="00971668" w:rsidP="003D076B">
      <w:r>
        <w:t xml:space="preserve">There was notable variation </w:t>
      </w:r>
      <w:r w:rsidR="007D4298">
        <w:t xml:space="preserve">between providers </w:t>
      </w:r>
      <w:r>
        <w:t xml:space="preserve">in the employment outcomes achieved </w:t>
      </w:r>
      <w:r w:rsidR="007D4298">
        <w:t>as a result of the pilot (</w:t>
      </w:r>
      <w:r w:rsidR="007D4298">
        <w:fldChar w:fldCharType="begin"/>
      </w:r>
      <w:r w:rsidR="007D4298">
        <w:instrText xml:space="preserve"> REF _Ref187774175 \h </w:instrText>
      </w:r>
      <w:r w:rsidR="007D4298">
        <w:fldChar w:fldCharType="separate"/>
      </w:r>
      <w:r w:rsidR="00213E42">
        <w:t xml:space="preserve">Table </w:t>
      </w:r>
      <w:r w:rsidR="00213E42">
        <w:rPr>
          <w:noProof/>
        </w:rPr>
        <w:t>16</w:t>
      </w:r>
      <w:r w:rsidR="007D4298">
        <w:fldChar w:fldCharType="end"/>
      </w:r>
      <w:r w:rsidR="007D4298">
        <w:t xml:space="preserve">). </w:t>
      </w:r>
      <w:r w:rsidR="00F55E3C">
        <w:t xml:space="preserve">The number of people with disability </w:t>
      </w:r>
      <w:r w:rsidR="003A3306">
        <w:t xml:space="preserve">who interviewed at TSMEs </w:t>
      </w:r>
      <w:r w:rsidR="00AD63B4">
        <w:t>at each site ranged from 1 to 70</w:t>
      </w:r>
      <w:r w:rsidR="001B5194">
        <w:t>, resulting in 1 to 43 people with disability</w:t>
      </w:r>
      <w:r w:rsidR="009359C0">
        <w:t xml:space="preserve"> employed in TSMEs </w:t>
      </w:r>
      <w:r w:rsidR="00E611DC">
        <w:t xml:space="preserve">as a result of the pilot. </w:t>
      </w:r>
      <w:r w:rsidR="009A77F9">
        <w:t>6 providers reported</w:t>
      </w:r>
      <w:r w:rsidR="00C86980">
        <w:t xml:space="preserve"> delivering activities </w:t>
      </w:r>
      <w:r w:rsidR="006A73A6">
        <w:t xml:space="preserve">to work collaboratively </w:t>
      </w:r>
      <w:r w:rsidR="00241011">
        <w:t xml:space="preserve">with TSMEs to </w:t>
      </w:r>
      <w:r w:rsidR="007A0624">
        <w:t>address barriers to employment for people with disability</w:t>
      </w:r>
      <w:r w:rsidR="00E611DC">
        <w:t>, however employment outcomes were</w:t>
      </w:r>
      <w:r w:rsidR="00C105B4">
        <w:t xml:space="preserve"> also</w:t>
      </w:r>
      <w:r w:rsidR="00E611DC">
        <w:t xml:space="preserve"> seen </w:t>
      </w:r>
      <w:r w:rsidR="00C105B4">
        <w:t>by providers who did not directly work with TSMEs</w:t>
      </w:r>
      <w:r w:rsidR="007A0624">
        <w:t>.</w:t>
      </w:r>
      <w:r w:rsidR="009A77F9">
        <w:t xml:space="preserve"> </w:t>
      </w:r>
      <w:r w:rsidR="00546D25">
        <w:t>Providers who did not directly connect TSMEs and ESOs had less visibility over potential employment outcomes in TSMEs</w:t>
      </w:r>
      <w:r w:rsidR="00CA341E">
        <w:t xml:space="preserve">. As a result, this employment outcomes may reflect an undercount of the true number of people with disability who interviewed, </w:t>
      </w:r>
      <w:r w:rsidR="004360F0">
        <w:t xml:space="preserve">and who </w:t>
      </w:r>
      <w:r w:rsidR="00CA341E">
        <w:t>were employed in a TSME</w:t>
      </w:r>
      <w:r w:rsidR="004360F0">
        <w:t xml:space="preserve">. </w:t>
      </w:r>
    </w:p>
    <w:p w14:paraId="52B31DDF" w14:textId="5F73A444" w:rsidR="00742E92" w:rsidRDefault="00742E92" w:rsidP="005B1CF0">
      <w:pPr>
        <w:pStyle w:val="Caption"/>
        <w:keepLines/>
      </w:pPr>
      <w:bookmarkStart w:id="61" w:name="_Ref187774175"/>
      <w:r>
        <w:lastRenderedPageBreak/>
        <w:t xml:space="preserve">Table </w:t>
      </w:r>
      <w:r w:rsidR="009F5551">
        <w:fldChar w:fldCharType="begin"/>
      </w:r>
      <w:r w:rsidR="009F5551">
        <w:instrText xml:space="preserve"> SEQ Table \* ARABIC </w:instrText>
      </w:r>
      <w:r w:rsidR="009F5551">
        <w:fldChar w:fldCharType="separate"/>
      </w:r>
      <w:r w:rsidR="00213E42">
        <w:rPr>
          <w:noProof/>
        </w:rPr>
        <w:t>16</w:t>
      </w:r>
      <w:r w:rsidR="009F5551">
        <w:rPr>
          <w:noProof/>
        </w:rPr>
        <w:fldChar w:fldCharType="end"/>
      </w:r>
      <w:bookmarkEnd w:id="61"/>
      <w:r>
        <w:t>: Employment outcomes achieved for people with disability, by provider</w:t>
      </w:r>
    </w:p>
    <w:tbl>
      <w:tblPr>
        <w:tblStyle w:val="ARTD-Datatable"/>
        <w:tblW w:w="8439" w:type="dxa"/>
        <w:tblLook w:val="06E0" w:firstRow="1" w:lastRow="1" w:firstColumn="1" w:lastColumn="0" w:noHBand="1" w:noVBand="1"/>
      </w:tblPr>
      <w:tblGrid>
        <w:gridCol w:w="3953"/>
        <w:gridCol w:w="1849"/>
        <w:gridCol w:w="2637"/>
      </w:tblGrid>
      <w:tr w:rsidR="00E07465" w:rsidRPr="00CE1CB7" w14:paraId="7CDD9B2E" w14:textId="77777777" w:rsidTr="00C5046D">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3953" w:type="dxa"/>
            <w:noWrap/>
            <w:hideMark/>
          </w:tcPr>
          <w:p w14:paraId="4BE9CF26" w14:textId="77777777" w:rsidR="004360F0" w:rsidRPr="00404409" w:rsidRDefault="004360F0" w:rsidP="005B1CF0">
            <w:pPr>
              <w:pStyle w:val="Tablecolumnheading"/>
              <w:keepNext/>
              <w:keepLines/>
              <w:rPr>
                <w:lang w:eastAsia="en-AU"/>
              </w:rPr>
            </w:pPr>
            <w:r w:rsidRPr="00404409">
              <w:rPr>
                <w:lang w:eastAsia="en-AU"/>
              </w:rPr>
              <w:t>Provider</w:t>
            </w:r>
          </w:p>
        </w:tc>
        <w:tc>
          <w:tcPr>
            <w:tcW w:w="1849" w:type="dxa"/>
            <w:noWrap/>
            <w:hideMark/>
          </w:tcPr>
          <w:p w14:paraId="63BCB820" w14:textId="77777777" w:rsidR="004360F0" w:rsidRPr="00404409" w:rsidRDefault="004360F0" w:rsidP="005B1CF0">
            <w:pPr>
              <w:pStyle w:val="Tablecolumnheading"/>
              <w:keepNext/>
              <w:keepLines/>
              <w:jc w:val="right"/>
              <w:cnfStyle w:val="100000000000" w:firstRow="1" w:lastRow="0" w:firstColumn="0" w:lastColumn="0" w:oddVBand="0" w:evenVBand="0" w:oddHBand="0" w:evenHBand="0" w:firstRowFirstColumn="0" w:firstRowLastColumn="0" w:lastRowFirstColumn="0" w:lastRowLastColumn="0"/>
              <w:rPr>
                <w:lang w:eastAsia="en-AU"/>
              </w:rPr>
            </w:pPr>
            <w:r w:rsidRPr="00404409">
              <w:rPr>
                <w:lang w:eastAsia="en-AU"/>
              </w:rPr>
              <w:t>Participants interviewed</w:t>
            </w:r>
          </w:p>
        </w:tc>
        <w:tc>
          <w:tcPr>
            <w:tcW w:w="2637" w:type="dxa"/>
            <w:noWrap/>
            <w:hideMark/>
          </w:tcPr>
          <w:p w14:paraId="59F07CDD" w14:textId="77777777" w:rsidR="004360F0" w:rsidRPr="00404409" w:rsidRDefault="004360F0" w:rsidP="005B1CF0">
            <w:pPr>
              <w:pStyle w:val="Tablecolumnheading"/>
              <w:keepNext/>
              <w:keepLines/>
              <w:jc w:val="right"/>
              <w:cnfStyle w:val="100000000000" w:firstRow="1" w:lastRow="0" w:firstColumn="0" w:lastColumn="0" w:oddVBand="0" w:evenVBand="0" w:oddHBand="0" w:evenHBand="0" w:firstRowFirstColumn="0" w:firstRowLastColumn="0" w:lastRowFirstColumn="0" w:lastRowLastColumn="0"/>
              <w:rPr>
                <w:lang w:eastAsia="en-AU"/>
              </w:rPr>
            </w:pPr>
            <w:r w:rsidRPr="00404409">
              <w:rPr>
                <w:lang w:eastAsia="en-AU"/>
              </w:rPr>
              <w:t>Participants employed</w:t>
            </w:r>
          </w:p>
        </w:tc>
      </w:tr>
      <w:tr w:rsidR="004360F0" w:rsidRPr="00CE1CB7" w14:paraId="6D51F15A"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5C972560" w14:textId="4EF945EE" w:rsidR="004360F0" w:rsidRPr="00404409" w:rsidRDefault="004360F0" w:rsidP="005B1CF0">
            <w:pPr>
              <w:pStyle w:val="ARTD-Table-Text-Left"/>
              <w:keepNext/>
              <w:keepLines/>
              <w:rPr>
                <w:b w:val="0"/>
                <w:lang w:eastAsia="en-AU"/>
              </w:rPr>
            </w:pPr>
            <w:r w:rsidRPr="00404409">
              <w:rPr>
                <w:lang w:eastAsia="en-AU"/>
              </w:rPr>
              <w:t>Provider A</w:t>
            </w:r>
          </w:p>
        </w:tc>
        <w:tc>
          <w:tcPr>
            <w:tcW w:w="1849" w:type="dxa"/>
            <w:noWrap/>
            <w:hideMark/>
          </w:tcPr>
          <w:p w14:paraId="2D81C2D8"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14</w:t>
            </w:r>
          </w:p>
        </w:tc>
        <w:tc>
          <w:tcPr>
            <w:tcW w:w="2637" w:type="dxa"/>
            <w:noWrap/>
            <w:hideMark/>
          </w:tcPr>
          <w:p w14:paraId="661CB2AE" w14:textId="443EDC15"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14</w:t>
            </w:r>
            <w:r w:rsidR="00DC2406">
              <w:rPr>
                <w:bCs/>
                <w:lang w:eastAsia="en-AU"/>
              </w:rPr>
              <w:t xml:space="preserve"> (100% conversion)</w:t>
            </w:r>
          </w:p>
        </w:tc>
      </w:tr>
      <w:tr w:rsidR="004360F0" w:rsidRPr="00CE1CB7" w14:paraId="59F3F855"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7BA5004E" w14:textId="37C6D96F" w:rsidR="004360F0" w:rsidRPr="00404409" w:rsidRDefault="004360F0" w:rsidP="005B1CF0">
            <w:pPr>
              <w:pStyle w:val="ARTD-Table-Text-Left"/>
              <w:keepNext/>
              <w:keepLines/>
              <w:rPr>
                <w:b w:val="0"/>
                <w:lang w:eastAsia="en-AU"/>
              </w:rPr>
            </w:pPr>
            <w:r w:rsidRPr="00404409">
              <w:rPr>
                <w:lang w:eastAsia="en-AU"/>
              </w:rPr>
              <w:t>Provider B</w:t>
            </w:r>
            <w:r w:rsidR="009E3DFC">
              <w:rPr>
                <w:lang w:eastAsia="en-AU"/>
              </w:rPr>
              <w:t>*</w:t>
            </w:r>
          </w:p>
        </w:tc>
        <w:tc>
          <w:tcPr>
            <w:tcW w:w="1849" w:type="dxa"/>
            <w:noWrap/>
            <w:hideMark/>
          </w:tcPr>
          <w:p w14:paraId="04099EDC"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40</w:t>
            </w:r>
          </w:p>
        </w:tc>
        <w:tc>
          <w:tcPr>
            <w:tcW w:w="2637" w:type="dxa"/>
            <w:noWrap/>
            <w:hideMark/>
          </w:tcPr>
          <w:p w14:paraId="00200E68" w14:textId="522FE84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23</w:t>
            </w:r>
            <w:r w:rsidR="00DC2406">
              <w:rPr>
                <w:bCs/>
                <w:lang w:eastAsia="en-AU"/>
              </w:rPr>
              <w:t xml:space="preserve"> (58% conversion)</w:t>
            </w:r>
          </w:p>
        </w:tc>
      </w:tr>
      <w:tr w:rsidR="004360F0" w:rsidRPr="00CE1CB7" w14:paraId="77650095"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7F8AC8DD" w14:textId="62903883" w:rsidR="004360F0" w:rsidRPr="00404409" w:rsidRDefault="004360F0" w:rsidP="005B1CF0">
            <w:pPr>
              <w:pStyle w:val="ARTD-Table-Text-Left"/>
              <w:keepNext/>
              <w:keepLines/>
              <w:rPr>
                <w:b w:val="0"/>
                <w:lang w:eastAsia="en-AU"/>
              </w:rPr>
            </w:pPr>
            <w:r w:rsidRPr="00404409">
              <w:rPr>
                <w:lang w:eastAsia="en-AU"/>
              </w:rPr>
              <w:t>Provider C</w:t>
            </w:r>
            <w:r w:rsidR="009E3DFC">
              <w:rPr>
                <w:lang w:eastAsia="en-AU"/>
              </w:rPr>
              <w:t>*</w:t>
            </w:r>
          </w:p>
        </w:tc>
        <w:tc>
          <w:tcPr>
            <w:tcW w:w="1849" w:type="dxa"/>
            <w:noWrap/>
            <w:hideMark/>
          </w:tcPr>
          <w:p w14:paraId="0A48CD62"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p>
        </w:tc>
        <w:tc>
          <w:tcPr>
            <w:tcW w:w="2637" w:type="dxa"/>
            <w:noWrap/>
            <w:hideMark/>
          </w:tcPr>
          <w:p w14:paraId="25FBEF43" w14:textId="528F7AED"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DC2406">
              <w:rPr>
                <w:bCs/>
                <w:lang w:eastAsia="en-AU"/>
              </w:rPr>
              <w:t xml:space="preserve"> (0% conversion)</w:t>
            </w:r>
          </w:p>
        </w:tc>
      </w:tr>
      <w:tr w:rsidR="004360F0" w:rsidRPr="00CE1CB7" w14:paraId="6C76BD40"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78D45BE5" w14:textId="4BFCA496" w:rsidR="004360F0" w:rsidRPr="00404409" w:rsidRDefault="004360F0" w:rsidP="005B1CF0">
            <w:pPr>
              <w:pStyle w:val="ARTD-Table-Text-Left"/>
              <w:keepNext/>
              <w:keepLines/>
              <w:rPr>
                <w:b w:val="0"/>
                <w:lang w:eastAsia="en-AU"/>
              </w:rPr>
            </w:pPr>
            <w:r w:rsidRPr="00404409">
              <w:rPr>
                <w:lang w:eastAsia="en-AU"/>
              </w:rPr>
              <w:t>Provider D</w:t>
            </w:r>
          </w:p>
        </w:tc>
        <w:tc>
          <w:tcPr>
            <w:tcW w:w="1849" w:type="dxa"/>
            <w:noWrap/>
            <w:hideMark/>
          </w:tcPr>
          <w:p w14:paraId="05D6657E"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51</w:t>
            </w:r>
          </w:p>
        </w:tc>
        <w:tc>
          <w:tcPr>
            <w:tcW w:w="2637" w:type="dxa"/>
            <w:noWrap/>
            <w:hideMark/>
          </w:tcPr>
          <w:p w14:paraId="0D004BA6" w14:textId="4F648968"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43</w:t>
            </w:r>
            <w:r w:rsidR="00006E0D">
              <w:rPr>
                <w:bCs/>
                <w:lang w:eastAsia="en-AU"/>
              </w:rPr>
              <w:t xml:space="preserve"> (84% conversion)</w:t>
            </w:r>
          </w:p>
        </w:tc>
      </w:tr>
      <w:tr w:rsidR="004360F0" w:rsidRPr="00CE1CB7" w14:paraId="7D0C5331"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22472974" w14:textId="1B454F32" w:rsidR="004360F0" w:rsidRPr="00404409" w:rsidRDefault="004360F0" w:rsidP="005B1CF0">
            <w:pPr>
              <w:pStyle w:val="ARTD-Table-Text-Left"/>
              <w:keepNext/>
              <w:keepLines/>
              <w:rPr>
                <w:b w:val="0"/>
                <w:lang w:eastAsia="en-AU"/>
              </w:rPr>
            </w:pPr>
            <w:r w:rsidRPr="00404409">
              <w:rPr>
                <w:lang w:eastAsia="en-AU"/>
              </w:rPr>
              <w:t>Provider E</w:t>
            </w:r>
            <w:r w:rsidR="00420B50">
              <w:rPr>
                <w:lang w:eastAsia="en-AU"/>
              </w:rPr>
              <w:t>*</w:t>
            </w:r>
          </w:p>
        </w:tc>
        <w:tc>
          <w:tcPr>
            <w:tcW w:w="1849" w:type="dxa"/>
            <w:noWrap/>
            <w:hideMark/>
          </w:tcPr>
          <w:p w14:paraId="1F0DFB85"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w:t>
            </w:r>
          </w:p>
        </w:tc>
        <w:tc>
          <w:tcPr>
            <w:tcW w:w="2637" w:type="dxa"/>
            <w:noWrap/>
            <w:hideMark/>
          </w:tcPr>
          <w:p w14:paraId="7676CF84" w14:textId="08FAF918"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w:t>
            </w:r>
            <w:r w:rsidR="00006E0D">
              <w:rPr>
                <w:bCs/>
                <w:lang w:eastAsia="en-AU"/>
              </w:rPr>
              <w:t xml:space="preserve"> (100% conversion)</w:t>
            </w:r>
          </w:p>
        </w:tc>
      </w:tr>
      <w:tr w:rsidR="004360F0" w:rsidRPr="00CE1CB7" w14:paraId="70F9BA58"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5CE073FD" w14:textId="3642E243" w:rsidR="004360F0" w:rsidRPr="00404409" w:rsidRDefault="004360F0" w:rsidP="005B1CF0">
            <w:pPr>
              <w:pStyle w:val="ARTD-Table-Text-Left"/>
              <w:keepNext/>
              <w:keepLines/>
              <w:rPr>
                <w:b w:val="0"/>
                <w:lang w:eastAsia="en-AU"/>
              </w:rPr>
            </w:pPr>
            <w:r w:rsidRPr="00404409">
              <w:rPr>
                <w:lang w:eastAsia="en-AU"/>
              </w:rPr>
              <w:t>Provider F</w:t>
            </w:r>
          </w:p>
        </w:tc>
        <w:tc>
          <w:tcPr>
            <w:tcW w:w="1849" w:type="dxa"/>
            <w:noWrap/>
            <w:hideMark/>
          </w:tcPr>
          <w:p w14:paraId="29CE8E0C"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w:t>
            </w:r>
          </w:p>
        </w:tc>
        <w:tc>
          <w:tcPr>
            <w:tcW w:w="2637" w:type="dxa"/>
            <w:noWrap/>
            <w:hideMark/>
          </w:tcPr>
          <w:p w14:paraId="742C33BB" w14:textId="0F161E1B"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w:t>
            </w:r>
            <w:r w:rsidR="00006E0D">
              <w:rPr>
                <w:bCs/>
                <w:lang w:eastAsia="en-AU"/>
              </w:rPr>
              <w:t xml:space="preserve"> (100% conversion)</w:t>
            </w:r>
          </w:p>
        </w:tc>
      </w:tr>
      <w:tr w:rsidR="004360F0" w:rsidRPr="00CE1CB7" w14:paraId="731FC92F"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376EB98E" w14:textId="3EEF0107" w:rsidR="004360F0" w:rsidRPr="00404409" w:rsidRDefault="004360F0" w:rsidP="005B1CF0">
            <w:pPr>
              <w:pStyle w:val="ARTD-Table-Text-Left"/>
              <w:keepNext/>
              <w:keepLines/>
              <w:rPr>
                <w:b w:val="0"/>
                <w:lang w:eastAsia="en-AU"/>
              </w:rPr>
            </w:pPr>
            <w:r w:rsidRPr="00404409">
              <w:rPr>
                <w:lang w:eastAsia="en-AU"/>
              </w:rPr>
              <w:t>Provider G</w:t>
            </w:r>
          </w:p>
        </w:tc>
        <w:tc>
          <w:tcPr>
            <w:tcW w:w="1849" w:type="dxa"/>
            <w:noWrap/>
            <w:hideMark/>
          </w:tcPr>
          <w:p w14:paraId="2DD15288"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70</w:t>
            </w:r>
          </w:p>
        </w:tc>
        <w:tc>
          <w:tcPr>
            <w:tcW w:w="2637" w:type="dxa"/>
            <w:noWrap/>
            <w:hideMark/>
          </w:tcPr>
          <w:p w14:paraId="5257EBFE" w14:textId="5F8EBD89"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37</w:t>
            </w:r>
            <w:r w:rsidR="00006E0D">
              <w:rPr>
                <w:bCs/>
                <w:lang w:eastAsia="en-AU"/>
              </w:rPr>
              <w:t xml:space="preserve"> </w:t>
            </w:r>
            <w:r w:rsidR="00397EB1">
              <w:rPr>
                <w:bCs/>
                <w:lang w:eastAsia="en-AU"/>
              </w:rPr>
              <w:t>(53% conversion)</w:t>
            </w:r>
          </w:p>
        </w:tc>
      </w:tr>
      <w:tr w:rsidR="004360F0" w:rsidRPr="00CE1CB7" w14:paraId="2EF0B9C4"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2575F980" w14:textId="72073777" w:rsidR="004360F0" w:rsidRPr="00404409" w:rsidRDefault="004360F0" w:rsidP="005B1CF0">
            <w:pPr>
              <w:pStyle w:val="ARTD-Table-Text-Left"/>
              <w:keepNext/>
              <w:keepLines/>
              <w:rPr>
                <w:b w:val="0"/>
                <w:lang w:eastAsia="en-AU"/>
              </w:rPr>
            </w:pPr>
            <w:r w:rsidRPr="00404409">
              <w:rPr>
                <w:lang w:eastAsia="en-AU"/>
              </w:rPr>
              <w:t>Provider H</w:t>
            </w:r>
          </w:p>
        </w:tc>
        <w:tc>
          <w:tcPr>
            <w:tcW w:w="1849" w:type="dxa"/>
            <w:noWrap/>
            <w:hideMark/>
          </w:tcPr>
          <w:p w14:paraId="39F16CDB"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p>
        </w:tc>
        <w:tc>
          <w:tcPr>
            <w:tcW w:w="2637" w:type="dxa"/>
            <w:noWrap/>
            <w:hideMark/>
          </w:tcPr>
          <w:p w14:paraId="7DE9E0BA" w14:textId="6DC458BE"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r w:rsidR="00397EB1">
              <w:rPr>
                <w:bCs/>
                <w:lang w:eastAsia="en-AU"/>
              </w:rPr>
              <w:t xml:space="preserve"> (100% conversion)</w:t>
            </w:r>
          </w:p>
        </w:tc>
      </w:tr>
      <w:tr w:rsidR="004360F0" w:rsidRPr="00CE1CB7" w14:paraId="157BC787"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64136E6A" w14:textId="54D97910" w:rsidR="004360F0" w:rsidRPr="00404409" w:rsidRDefault="004360F0" w:rsidP="005B1CF0">
            <w:pPr>
              <w:pStyle w:val="ARTD-Table-Text-Left"/>
              <w:keepNext/>
              <w:keepLines/>
              <w:rPr>
                <w:b w:val="0"/>
                <w:lang w:eastAsia="en-AU"/>
              </w:rPr>
            </w:pPr>
            <w:r w:rsidRPr="00404409">
              <w:rPr>
                <w:lang w:eastAsia="en-AU"/>
              </w:rPr>
              <w:t>Provider I</w:t>
            </w:r>
            <w:r w:rsidR="00C43689">
              <w:rPr>
                <w:lang w:eastAsia="en-AU"/>
              </w:rPr>
              <w:t>*</w:t>
            </w:r>
          </w:p>
        </w:tc>
        <w:tc>
          <w:tcPr>
            <w:tcW w:w="1849" w:type="dxa"/>
            <w:noWrap/>
            <w:hideMark/>
          </w:tcPr>
          <w:p w14:paraId="587FCD05"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p>
        </w:tc>
        <w:tc>
          <w:tcPr>
            <w:tcW w:w="2637" w:type="dxa"/>
            <w:noWrap/>
            <w:hideMark/>
          </w:tcPr>
          <w:p w14:paraId="39E923F7" w14:textId="62E92F7B"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r w:rsidR="00397EB1">
              <w:rPr>
                <w:bCs/>
                <w:lang w:eastAsia="en-AU"/>
              </w:rPr>
              <w:t xml:space="preserve"> (100% conversion)</w:t>
            </w:r>
          </w:p>
        </w:tc>
      </w:tr>
      <w:tr w:rsidR="004360F0" w:rsidRPr="00CE1CB7" w14:paraId="7DF5966C"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48A237B8" w14:textId="19E7CCD7" w:rsidR="004360F0" w:rsidRPr="00404409" w:rsidRDefault="004360F0" w:rsidP="005B1CF0">
            <w:pPr>
              <w:pStyle w:val="ARTD-Table-Text-Left"/>
              <w:keepNext/>
              <w:keepLines/>
              <w:rPr>
                <w:b w:val="0"/>
                <w:lang w:eastAsia="en-AU"/>
              </w:rPr>
            </w:pPr>
            <w:r w:rsidRPr="00404409">
              <w:rPr>
                <w:lang w:eastAsia="en-AU"/>
              </w:rPr>
              <w:t>Provider J</w:t>
            </w:r>
          </w:p>
        </w:tc>
        <w:tc>
          <w:tcPr>
            <w:tcW w:w="1849" w:type="dxa"/>
            <w:noWrap/>
            <w:hideMark/>
          </w:tcPr>
          <w:p w14:paraId="12407818"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25</w:t>
            </w:r>
          </w:p>
        </w:tc>
        <w:tc>
          <w:tcPr>
            <w:tcW w:w="2637" w:type="dxa"/>
            <w:noWrap/>
            <w:hideMark/>
          </w:tcPr>
          <w:p w14:paraId="4E4BF9EC" w14:textId="0FCF9586"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13</w:t>
            </w:r>
            <w:r w:rsidR="00397EB1">
              <w:rPr>
                <w:bCs/>
                <w:lang w:eastAsia="en-AU"/>
              </w:rPr>
              <w:t xml:space="preserve"> (</w:t>
            </w:r>
            <w:r w:rsidR="00C5046D">
              <w:rPr>
                <w:bCs/>
                <w:lang w:eastAsia="en-AU"/>
              </w:rPr>
              <w:t>52% conversion)</w:t>
            </w:r>
          </w:p>
        </w:tc>
      </w:tr>
      <w:tr w:rsidR="004360F0" w:rsidRPr="00CE1CB7" w14:paraId="5AEFD79D"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51989B61" w14:textId="78284D81" w:rsidR="004360F0" w:rsidRPr="00404409" w:rsidRDefault="004360F0" w:rsidP="005B1CF0">
            <w:pPr>
              <w:pStyle w:val="ARTD-Table-Text-Left"/>
              <w:keepNext/>
              <w:keepLines/>
              <w:rPr>
                <w:b w:val="0"/>
                <w:lang w:eastAsia="en-AU"/>
              </w:rPr>
            </w:pPr>
            <w:r w:rsidRPr="00404409">
              <w:rPr>
                <w:lang w:eastAsia="en-AU"/>
              </w:rPr>
              <w:t>Provider K</w:t>
            </w:r>
            <w:r w:rsidR="0074112F">
              <w:rPr>
                <w:lang w:eastAsia="en-AU"/>
              </w:rPr>
              <w:t>*</w:t>
            </w:r>
          </w:p>
        </w:tc>
        <w:tc>
          <w:tcPr>
            <w:tcW w:w="1849" w:type="dxa"/>
            <w:noWrap/>
            <w:hideMark/>
          </w:tcPr>
          <w:p w14:paraId="668DB2AD"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11</w:t>
            </w:r>
          </w:p>
        </w:tc>
        <w:tc>
          <w:tcPr>
            <w:tcW w:w="2637" w:type="dxa"/>
            <w:noWrap/>
            <w:hideMark/>
          </w:tcPr>
          <w:p w14:paraId="650C79E7" w14:textId="267993EE"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11</w:t>
            </w:r>
            <w:r w:rsidR="00C5046D">
              <w:rPr>
                <w:bCs/>
                <w:lang w:eastAsia="en-AU"/>
              </w:rPr>
              <w:t xml:space="preserve"> (100% conversion)</w:t>
            </w:r>
          </w:p>
        </w:tc>
      </w:tr>
      <w:tr w:rsidR="004360F0" w:rsidRPr="00CE1CB7" w14:paraId="1343D163" w14:textId="77777777" w:rsidTr="00C5046D">
        <w:trPr>
          <w:trHeight w:val="287"/>
        </w:trPr>
        <w:tc>
          <w:tcPr>
            <w:cnfStyle w:val="001000000000" w:firstRow="0" w:lastRow="0" w:firstColumn="1" w:lastColumn="0" w:oddVBand="0" w:evenVBand="0" w:oddHBand="0" w:evenHBand="0" w:firstRowFirstColumn="0" w:firstRowLastColumn="0" w:lastRowFirstColumn="0" w:lastRowLastColumn="0"/>
            <w:tcW w:w="3953" w:type="dxa"/>
            <w:noWrap/>
            <w:hideMark/>
          </w:tcPr>
          <w:p w14:paraId="3E2F77FA" w14:textId="3D325320" w:rsidR="004360F0" w:rsidRPr="00404409" w:rsidRDefault="004360F0" w:rsidP="005B1CF0">
            <w:pPr>
              <w:pStyle w:val="ARTD-Table-Text-Left"/>
              <w:keepNext/>
              <w:keepLines/>
              <w:rPr>
                <w:b w:val="0"/>
                <w:lang w:eastAsia="en-AU"/>
              </w:rPr>
            </w:pPr>
            <w:r w:rsidRPr="00404409">
              <w:rPr>
                <w:lang w:eastAsia="en-AU"/>
              </w:rPr>
              <w:t>Provider L</w:t>
            </w:r>
            <w:r w:rsidR="0074112F">
              <w:rPr>
                <w:lang w:eastAsia="en-AU"/>
              </w:rPr>
              <w:t>*</w:t>
            </w:r>
          </w:p>
        </w:tc>
        <w:tc>
          <w:tcPr>
            <w:tcW w:w="1849" w:type="dxa"/>
            <w:noWrap/>
            <w:hideMark/>
          </w:tcPr>
          <w:p w14:paraId="3E1A98C6" w14:textId="77777777"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p>
        </w:tc>
        <w:tc>
          <w:tcPr>
            <w:tcW w:w="2637" w:type="dxa"/>
            <w:noWrap/>
            <w:hideMark/>
          </w:tcPr>
          <w:p w14:paraId="1D63AD70" w14:textId="02B190F1" w:rsidR="004360F0" w:rsidRPr="00404409" w:rsidRDefault="004360F0" w:rsidP="005B1CF0">
            <w:pPr>
              <w:pStyle w:val="ARTD-Table-Text-Left"/>
              <w:keepNext/>
              <w:keepLines/>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C5046D">
              <w:rPr>
                <w:bCs/>
                <w:lang w:eastAsia="en-AU"/>
              </w:rPr>
              <w:t xml:space="preserve"> (0% conversion)</w:t>
            </w:r>
          </w:p>
        </w:tc>
      </w:tr>
      <w:tr w:rsidR="004360F0" w:rsidRPr="00CE1CB7" w14:paraId="0ED54855" w14:textId="77777777" w:rsidTr="00C5046D">
        <w:trPr>
          <w:cnfStyle w:val="010000000000" w:firstRow="0" w:lastRow="1" w:firstColumn="0" w:lastColumn="0" w:oddVBand="0" w:evenVBand="0" w:oddHBand="0" w:evenHBand="0" w:firstRowFirstColumn="0" w:firstRowLastColumn="0" w:lastRowFirstColumn="0" w:lastRowLastColumn="0"/>
          <w:trHeight w:val="287"/>
        </w:trPr>
        <w:tc>
          <w:tcPr>
            <w:cnfStyle w:val="001000000001" w:firstRow="0" w:lastRow="0" w:firstColumn="1" w:lastColumn="0" w:oddVBand="0" w:evenVBand="0" w:oddHBand="0" w:evenHBand="0" w:firstRowFirstColumn="0" w:firstRowLastColumn="0" w:lastRowFirstColumn="1" w:lastRowLastColumn="0"/>
            <w:tcW w:w="3953" w:type="dxa"/>
            <w:noWrap/>
            <w:hideMark/>
          </w:tcPr>
          <w:p w14:paraId="2BC48C3F" w14:textId="77777777" w:rsidR="004360F0" w:rsidRPr="00404409" w:rsidRDefault="004360F0" w:rsidP="005B1CF0">
            <w:pPr>
              <w:pStyle w:val="ARTD-Table-Text-Left"/>
              <w:keepNext/>
              <w:keepLines/>
              <w:jc w:val="left"/>
              <w:rPr>
                <w:lang w:eastAsia="en-AU"/>
              </w:rPr>
            </w:pPr>
            <w:r w:rsidRPr="00404409">
              <w:rPr>
                <w:lang w:eastAsia="en-AU"/>
              </w:rPr>
              <w:t>Total</w:t>
            </w:r>
          </w:p>
        </w:tc>
        <w:tc>
          <w:tcPr>
            <w:tcW w:w="1849" w:type="dxa"/>
            <w:noWrap/>
            <w:hideMark/>
          </w:tcPr>
          <w:p w14:paraId="2E451917" w14:textId="77777777" w:rsidR="004360F0" w:rsidRPr="00404409" w:rsidRDefault="004360F0" w:rsidP="005B1CF0">
            <w:pPr>
              <w:pStyle w:val="ARTD-Table-Text-Left"/>
              <w:keepNext/>
              <w:keepLines/>
              <w:cnfStyle w:val="010000000000" w:firstRow="0" w:lastRow="1" w:firstColumn="0" w:lastColumn="0" w:oddVBand="0" w:evenVBand="0" w:oddHBand="0" w:evenHBand="0" w:firstRowFirstColumn="0" w:firstRowLastColumn="0" w:lastRowFirstColumn="0" w:lastRowLastColumn="0"/>
              <w:rPr>
                <w:lang w:eastAsia="en-AU"/>
              </w:rPr>
            </w:pPr>
            <w:r w:rsidRPr="00404409">
              <w:rPr>
                <w:lang w:eastAsia="en-AU"/>
              </w:rPr>
              <w:t>221</w:t>
            </w:r>
          </w:p>
        </w:tc>
        <w:tc>
          <w:tcPr>
            <w:tcW w:w="2637" w:type="dxa"/>
            <w:noWrap/>
            <w:hideMark/>
          </w:tcPr>
          <w:p w14:paraId="2BE056C8" w14:textId="5458DEB9" w:rsidR="004360F0" w:rsidRPr="00404409" w:rsidRDefault="004360F0" w:rsidP="005B1CF0">
            <w:pPr>
              <w:pStyle w:val="ARTD-Table-Text-Left"/>
              <w:keepNext/>
              <w:keepLines/>
              <w:cnfStyle w:val="010000000000" w:firstRow="0" w:lastRow="1" w:firstColumn="0" w:lastColumn="0" w:oddVBand="0" w:evenVBand="0" w:oddHBand="0" w:evenHBand="0" w:firstRowFirstColumn="0" w:firstRowLastColumn="0" w:lastRowFirstColumn="0" w:lastRowLastColumn="0"/>
              <w:rPr>
                <w:lang w:eastAsia="en-AU"/>
              </w:rPr>
            </w:pPr>
            <w:r w:rsidRPr="00404409">
              <w:rPr>
                <w:lang w:eastAsia="en-AU"/>
              </w:rPr>
              <w:t>149</w:t>
            </w:r>
            <w:r w:rsidR="00C5046D">
              <w:rPr>
                <w:lang w:eastAsia="en-AU"/>
              </w:rPr>
              <w:t xml:space="preserve"> (67% conversion)</w:t>
            </w:r>
          </w:p>
        </w:tc>
      </w:tr>
    </w:tbl>
    <w:p w14:paraId="0E3D2D79" w14:textId="39BFEA50" w:rsidR="00CE247F" w:rsidRPr="00CE247F" w:rsidRDefault="00B22B11" w:rsidP="005B1CF0">
      <w:pPr>
        <w:pStyle w:val="ARTD-Notesfortablesandfigures"/>
        <w:keepNext/>
        <w:keepLines/>
      </w:pPr>
      <w:r>
        <w:t xml:space="preserve">Source: Provider final report. </w:t>
      </w:r>
      <w:r w:rsidR="006C509C">
        <w:t xml:space="preserve">Note: Provider L stated that they did not see employment for people with disability as an outcome of their tailored pilot model. </w:t>
      </w:r>
      <w:r w:rsidR="000B39E8">
        <w:t>* indicates providers that delivered activities to work collaboratively with TSMEs to identify and address barriers to employing and supporting employees with disability.</w:t>
      </w:r>
    </w:p>
    <w:p w14:paraId="02E2B06B" w14:textId="10A43E70" w:rsidR="00663ED0" w:rsidRDefault="00663ED0" w:rsidP="003D076B">
      <w:r>
        <w:t xml:space="preserve">At the conclusion of pilot delivery there were </w:t>
      </w:r>
      <w:r w:rsidRPr="00E3552F">
        <w:rPr>
          <w:b/>
          <w:bCs/>
          <w:color w:val="005677" w:themeColor="text1"/>
        </w:rPr>
        <w:t>no clear differences in the changes in DES placements into tourism roles</w:t>
      </w:r>
      <w:r w:rsidRPr="00E3552F">
        <w:rPr>
          <w:rFonts w:ascii="ZWAdobeF" w:hAnsi="ZWAdobeF" w:cs="ZWAdobeF"/>
          <w:bCs/>
          <w:color w:val="005677" w:themeColor="text1"/>
          <w:sz w:val="2"/>
          <w:szCs w:val="2"/>
        </w:rPr>
        <w:t>3</w:t>
      </w:r>
      <w:r>
        <w:rPr>
          <w:rStyle w:val="FootnoteReference"/>
        </w:rPr>
        <w:footnoteReference w:id="19"/>
      </w:r>
      <w:r>
        <w:t xml:space="preserve"> comparing SA4s where the TLNP was being delivered, to non-pilot SA4s</w:t>
      </w:r>
      <w:r w:rsidR="00C023B1">
        <w:t xml:space="preserve"> (</w:t>
      </w:r>
      <w:r w:rsidR="00C023B1">
        <w:fldChar w:fldCharType="begin"/>
      </w:r>
      <w:r w:rsidR="00C023B1">
        <w:instrText xml:space="preserve"> REF _Ref191646313 \h </w:instrText>
      </w:r>
      <w:r w:rsidR="00C023B1">
        <w:fldChar w:fldCharType="separate"/>
      </w:r>
      <w:r w:rsidR="00213E42">
        <w:t xml:space="preserve">Figure </w:t>
      </w:r>
      <w:r w:rsidR="00213E42">
        <w:rPr>
          <w:noProof/>
        </w:rPr>
        <w:t>5</w:t>
      </w:r>
      <w:r w:rsidR="00C023B1">
        <w:fldChar w:fldCharType="end"/>
      </w:r>
      <w:r w:rsidR="00C023B1">
        <w:t>)</w:t>
      </w:r>
      <w:r>
        <w:t>. TLNP and non-pilot SA4s had similar patterns of DES placements into tourism industry roles in the 12 months prior to the pilot starting (baseline) and across most of pilot delivery. A difference-in-difference regression found that there was no significant different in the change from baseline to pilot implementation between TLNP and non-TLNP SA4s</w:t>
      </w:r>
      <w:r w:rsidR="00621B5A">
        <w:t xml:space="preserve"> in the number of DES placements into tourism roles as a proportion of the working age population</w:t>
      </w:r>
      <w:r w:rsidR="00A93D70">
        <w:t>. (</w:t>
      </w:r>
      <w:r w:rsidR="00B9553B">
        <w:t xml:space="preserve">treatment x time: </w:t>
      </w:r>
      <w:r w:rsidR="0093028A" w:rsidRPr="0093028A">
        <w:t>β</w:t>
      </w:r>
      <w:r w:rsidR="0093028A">
        <w:t xml:space="preserve"> =</w:t>
      </w:r>
      <w:r w:rsidR="00424B65" w:rsidRPr="00424B65">
        <w:t>−0.00000</w:t>
      </w:r>
      <w:r w:rsidR="00424B65">
        <w:t>7</w:t>
      </w:r>
      <w:r w:rsidR="00FF243A">
        <w:t xml:space="preserve">, </w:t>
      </w:r>
      <w:r w:rsidR="007639CD">
        <w:t xml:space="preserve">SE = </w:t>
      </w:r>
      <w:r w:rsidR="00B446A6" w:rsidRPr="00B446A6">
        <w:t>0.0000</w:t>
      </w:r>
      <w:r w:rsidR="00B446A6">
        <w:t xml:space="preserve">2, </w:t>
      </w:r>
      <w:r w:rsidR="00A93D70">
        <w:t xml:space="preserve">p &gt; .05). </w:t>
      </w:r>
      <w:r>
        <w:t xml:space="preserve">However, there was a slightly larger increase in DES placements into tourism industry roles in TLNP SA4s compared to non-pilot SA4s in the last quarter of available data. </w:t>
      </w:r>
      <w:r w:rsidR="006E1DE1">
        <w:rPr>
          <w:lang w:eastAsia="ja-JP"/>
        </w:rPr>
        <w:t>This may reflect the time taken for employment outcomes to be achieved in pilot sites</w:t>
      </w:r>
      <w:r w:rsidR="007C2511">
        <w:rPr>
          <w:lang w:eastAsia="ja-JP"/>
        </w:rPr>
        <w:t>.</w:t>
      </w:r>
    </w:p>
    <w:p w14:paraId="115E31DB" w14:textId="0A6E0F3E" w:rsidR="00C24D15" w:rsidRDefault="00C24D15" w:rsidP="00C24D15">
      <w:pPr>
        <w:pStyle w:val="Caption"/>
      </w:pPr>
      <w:bookmarkStart w:id="62" w:name="_Ref191646313"/>
      <w:r>
        <w:lastRenderedPageBreak/>
        <w:t xml:space="preserve">Figure </w:t>
      </w:r>
      <w:r w:rsidR="009F5551">
        <w:fldChar w:fldCharType="begin"/>
      </w:r>
      <w:r w:rsidR="009F5551">
        <w:instrText xml:space="preserve"> SEQ Figure \* ARABIC </w:instrText>
      </w:r>
      <w:r w:rsidR="009F5551">
        <w:fldChar w:fldCharType="separate"/>
      </w:r>
      <w:r w:rsidR="00213E42">
        <w:rPr>
          <w:noProof/>
        </w:rPr>
        <w:t>5</w:t>
      </w:r>
      <w:r w:rsidR="009F5551">
        <w:rPr>
          <w:noProof/>
        </w:rPr>
        <w:fldChar w:fldCharType="end"/>
      </w:r>
      <w:bookmarkEnd w:id="62"/>
      <w:r>
        <w:t xml:space="preserve">: </w:t>
      </w:r>
      <w:r w:rsidRPr="00694922">
        <w:t>Change in the number of DES placements into tourism industry roles</w:t>
      </w:r>
      <w:r>
        <w:t xml:space="preserve"> as a proportion of working age population</w:t>
      </w:r>
      <w:r w:rsidRPr="00694922">
        <w:t>, in TLNP SA4s compared to non-pilot SA4s</w:t>
      </w:r>
    </w:p>
    <w:p w14:paraId="65AB4A51" w14:textId="06788155" w:rsidR="00C24D15" w:rsidRDefault="00C24D15" w:rsidP="00C24D15">
      <w:r>
        <w:rPr>
          <w:noProof/>
        </w:rPr>
        <w:drawing>
          <wp:inline distT="0" distB="0" distL="0" distR="0" wp14:anchorId="284B0034" wp14:editId="5305EFFF">
            <wp:extent cx="5134707" cy="3160082"/>
            <wp:effectExtent l="0" t="0" r="8890" b="2540"/>
            <wp:docPr id="1244258282" name="Picture 3" descr="Infographic shown the difference in the number of DES placements into tourism industry roles as a proportion of working age population, compared to non tourism SA4s placements. Source from DES employment data July 2022 - September 2024. More information can be found below over pages 39 t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8282" name="Picture 3" descr="Infographic shown the difference in the number of DES placements into tourism industry roles as a proportion of working age population, compared to non tourism SA4s placements. Source from DES employment data July 2022 - September 2024. More information can be found below over pages 39 to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70035" cy="3181824"/>
                    </a:xfrm>
                    <a:prstGeom prst="rect">
                      <a:avLst/>
                    </a:prstGeom>
                  </pic:spPr>
                </pic:pic>
              </a:graphicData>
            </a:graphic>
          </wp:inline>
        </w:drawing>
      </w:r>
    </w:p>
    <w:p w14:paraId="2B517729" w14:textId="55A38E54" w:rsidR="00F602BD" w:rsidRPr="003D076B" w:rsidRDefault="00C24D15" w:rsidP="00663ED0">
      <w:pPr>
        <w:pStyle w:val="SourceNote"/>
        <w:keepNext/>
        <w:keepLines/>
      </w:pPr>
      <w:r>
        <w:t xml:space="preserve">Source: </w:t>
      </w:r>
      <w:r w:rsidRPr="00591FCC">
        <w:t xml:space="preserve">DES Employment data, July 2022 – </w:t>
      </w:r>
      <w:r>
        <w:t>September</w:t>
      </w:r>
      <w:r w:rsidRPr="00591FCC">
        <w:t xml:space="preserve"> 202</w:t>
      </w:r>
      <w:r>
        <w:t>4.</w:t>
      </w:r>
    </w:p>
    <w:p w14:paraId="22322D9E" w14:textId="2E21F999" w:rsidR="00C8459E" w:rsidRDefault="00C8459E" w:rsidP="004C2493">
      <w:pPr>
        <w:pStyle w:val="Heading4"/>
      </w:pPr>
      <w:bookmarkStart w:id="63" w:name="_Toc191647518"/>
      <w:bookmarkStart w:id="64" w:name="_Toc192515978"/>
      <w:r>
        <w:t>Who experienced which outcomes, in what ways, and under which circumstances?</w:t>
      </w:r>
      <w:bookmarkEnd w:id="63"/>
      <w:bookmarkEnd w:id="64"/>
    </w:p>
    <w:p w14:paraId="62FEE4F3" w14:textId="06611DFC" w:rsidR="003C40E7" w:rsidRDefault="003C40E7" w:rsidP="00E16EDF">
      <w:pPr>
        <w:tabs>
          <w:tab w:val="left" w:pos="945"/>
        </w:tabs>
        <w:rPr>
          <w:lang w:eastAsia="ja-JP"/>
        </w:rPr>
      </w:pPr>
      <w:r>
        <w:rPr>
          <w:lang w:eastAsia="ja-JP"/>
        </w:rPr>
        <w:t xml:space="preserve">Although the </w:t>
      </w:r>
      <w:r w:rsidR="000472D0">
        <w:rPr>
          <w:lang w:eastAsia="ja-JP"/>
        </w:rPr>
        <w:t xml:space="preserve">pilot has made progress towards </w:t>
      </w:r>
      <w:r w:rsidR="00230D41">
        <w:rPr>
          <w:lang w:eastAsia="ja-JP"/>
        </w:rPr>
        <w:t>achieving its intended outcomes</w:t>
      </w:r>
      <w:r w:rsidR="00CC1E3A">
        <w:rPr>
          <w:lang w:eastAsia="ja-JP"/>
        </w:rPr>
        <w:t xml:space="preserve"> ac</w:t>
      </w:r>
      <w:r w:rsidR="00C97ACB">
        <w:rPr>
          <w:lang w:eastAsia="ja-JP"/>
        </w:rPr>
        <w:t xml:space="preserve">ross all outcome domains, </w:t>
      </w:r>
      <w:r w:rsidR="00A65736">
        <w:rPr>
          <w:lang w:eastAsia="ja-JP"/>
        </w:rPr>
        <w:t xml:space="preserve">this progress </w:t>
      </w:r>
      <w:r w:rsidR="009C27AB">
        <w:rPr>
          <w:lang w:eastAsia="ja-JP"/>
        </w:rPr>
        <w:t>was not</w:t>
      </w:r>
      <w:r w:rsidR="00A65736">
        <w:rPr>
          <w:lang w:eastAsia="ja-JP"/>
        </w:rPr>
        <w:t xml:space="preserve"> consisten</w:t>
      </w:r>
      <w:r w:rsidR="009C27AB">
        <w:rPr>
          <w:lang w:eastAsia="ja-JP"/>
        </w:rPr>
        <w:t>t</w:t>
      </w:r>
      <w:r w:rsidR="00A65736">
        <w:rPr>
          <w:lang w:eastAsia="ja-JP"/>
        </w:rPr>
        <w:t xml:space="preserve"> </w:t>
      </w:r>
      <w:r w:rsidR="009C27AB">
        <w:rPr>
          <w:lang w:eastAsia="ja-JP"/>
        </w:rPr>
        <w:t>across</w:t>
      </w:r>
      <w:r w:rsidR="00A65736">
        <w:rPr>
          <w:lang w:eastAsia="ja-JP"/>
        </w:rPr>
        <w:t xml:space="preserve"> all </w:t>
      </w:r>
      <w:r w:rsidR="009706C6">
        <w:rPr>
          <w:lang w:eastAsia="ja-JP"/>
        </w:rPr>
        <w:t xml:space="preserve">sites, or by all TSMEs within pilot regions. </w:t>
      </w:r>
      <w:r w:rsidR="00A65736">
        <w:rPr>
          <w:lang w:eastAsia="ja-JP"/>
        </w:rPr>
        <w:t xml:space="preserve"> </w:t>
      </w:r>
    </w:p>
    <w:p w14:paraId="508E5E26" w14:textId="3E151103" w:rsidR="00C8459E" w:rsidRDefault="00C8459E" w:rsidP="004C2493">
      <w:pPr>
        <w:pStyle w:val="Heading5"/>
        <w:rPr>
          <w:lang w:eastAsia="ja-JP"/>
        </w:rPr>
      </w:pPr>
      <w:r>
        <w:rPr>
          <w:lang w:eastAsia="ja-JP"/>
        </w:rPr>
        <w:t xml:space="preserve">What were the characteristics of employers </w:t>
      </w:r>
      <w:r w:rsidR="00611E7F">
        <w:rPr>
          <w:lang w:eastAsia="ja-JP"/>
        </w:rPr>
        <w:t>that achieved positive outcomes</w:t>
      </w:r>
      <w:r>
        <w:rPr>
          <w:lang w:eastAsia="ja-JP"/>
        </w:rPr>
        <w:t>?</w:t>
      </w:r>
    </w:p>
    <w:p w14:paraId="13588827" w14:textId="089DD077" w:rsidR="006A1E21" w:rsidRDefault="000403FC" w:rsidP="006A1E21">
      <w:pPr>
        <w:rPr>
          <w:lang w:eastAsia="ja-JP"/>
        </w:rPr>
      </w:pPr>
      <w:r>
        <w:rPr>
          <w:lang w:eastAsia="ja-JP"/>
        </w:rPr>
        <w:t xml:space="preserve">Providers noted </w:t>
      </w:r>
      <w:r w:rsidR="00C8495D">
        <w:rPr>
          <w:lang w:eastAsia="ja-JP"/>
        </w:rPr>
        <w:t xml:space="preserve">that a wide variety of </w:t>
      </w:r>
      <w:r w:rsidR="00AA35B2">
        <w:rPr>
          <w:lang w:eastAsia="ja-JP"/>
        </w:rPr>
        <w:t xml:space="preserve">TSMEs </w:t>
      </w:r>
      <w:r w:rsidR="00C8495D">
        <w:rPr>
          <w:lang w:eastAsia="ja-JP"/>
        </w:rPr>
        <w:t xml:space="preserve">in their regions met the eligibility criteria </w:t>
      </w:r>
      <w:r w:rsidR="00F42B59">
        <w:rPr>
          <w:lang w:eastAsia="ja-JP"/>
        </w:rPr>
        <w:t xml:space="preserve">for the pilot, and that within this group there was substantial variability </w:t>
      </w:r>
      <w:r w:rsidR="006009CF">
        <w:rPr>
          <w:lang w:eastAsia="ja-JP"/>
        </w:rPr>
        <w:t xml:space="preserve">between TSMEs in their </w:t>
      </w:r>
      <w:r w:rsidR="00343D49">
        <w:rPr>
          <w:lang w:eastAsia="ja-JP"/>
        </w:rPr>
        <w:t xml:space="preserve">interest in participating in pilot activities, and the extent to which the pilot was able to achieve intended outcomes with these </w:t>
      </w:r>
      <w:r w:rsidR="00AA35B2">
        <w:rPr>
          <w:lang w:eastAsia="ja-JP"/>
        </w:rPr>
        <w:t>employers</w:t>
      </w:r>
      <w:r w:rsidR="00343D49">
        <w:rPr>
          <w:lang w:eastAsia="ja-JP"/>
        </w:rPr>
        <w:t xml:space="preserve">. </w:t>
      </w:r>
    </w:p>
    <w:p w14:paraId="2B0C5A36" w14:textId="29531F00" w:rsidR="00B52298" w:rsidRDefault="00282DBC" w:rsidP="00B95860">
      <w:pPr>
        <w:rPr>
          <w:lang w:eastAsia="ja-JP"/>
        </w:rPr>
      </w:pPr>
      <w:r>
        <w:rPr>
          <w:lang w:eastAsia="ja-JP"/>
        </w:rPr>
        <w:t xml:space="preserve">Given the greater than anticipated challenges </w:t>
      </w:r>
      <w:r w:rsidR="00C63D31">
        <w:rPr>
          <w:lang w:eastAsia="ja-JP"/>
        </w:rPr>
        <w:t xml:space="preserve">providers faced in </w:t>
      </w:r>
      <w:r w:rsidR="006A4CDA">
        <w:rPr>
          <w:lang w:eastAsia="ja-JP"/>
        </w:rPr>
        <w:t xml:space="preserve">engaging TSMEs, </w:t>
      </w:r>
      <w:r w:rsidR="005A500F">
        <w:rPr>
          <w:lang w:eastAsia="ja-JP"/>
        </w:rPr>
        <w:t>it is difficult t</w:t>
      </w:r>
      <w:r w:rsidR="00190AF9">
        <w:rPr>
          <w:lang w:eastAsia="ja-JP"/>
        </w:rPr>
        <w:t xml:space="preserve">o clearly </w:t>
      </w:r>
      <w:r w:rsidR="009D6BC7">
        <w:rPr>
          <w:lang w:eastAsia="ja-JP"/>
        </w:rPr>
        <w:t>determine the characteristics associated with greater pilot success</w:t>
      </w:r>
      <w:r w:rsidR="00052C8B">
        <w:rPr>
          <w:lang w:eastAsia="ja-JP"/>
        </w:rPr>
        <w:t xml:space="preserve"> (e.g. </w:t>
      </w:r>
      <w:r w:rsidR="00EF7AAD">
        <w:rPr>
          <w:lang w:eastAsia="ja-JP"/>
        </w:rPr>
        <w:t xml:space="preserve">employers </w:t>
      </w:r>
      <w:r w:rsidR="00564871">
        <w:rPr>
          <w:lang w:eastAsia="ja-JP"/>
        </w:rPr>
        <w:t>implementing changes to recruitment processes, interviewing and/or hiring employees with disability)</w:t>
      </w:r>
      <w:r w:rsidR="009D6BC7">
        <w:rPr>
          <w:lang w:eastAsia="ja-JP"/>
        </w:rPr>
        <w:t xml:space="preserve"> within the cohort of </w:t>
      </w:r>
      <w:r w:rsidR="00EF7AAD">
        <w:rPr>
          <w:lang w:eastAsia="ja-JP"/>
        </w:rPr>
        <w:t xml:space="preserve">TSMEs </w:t>
      </w:r>
      <w:r w:rsidR="009D6BC7">
        <w:rPr>
          <w:lang w:eastAsia="ja-JP"/>
        </w:rPr>
        <w:t>that engaged with pilot activities</w:t>
      </w:r>
      <w:r w:rsidR="00B52298">
        <w:rPr>
          <w:lang w:eastAsia="ja-JP"/>
        </w:rPr>
        <w:t xml:space="preserve">. </w:t>
      </w:r>
      <w:r w:rsidR="00B026AA">
        <w:rPr>
          <w:lang w:eastAsia="ja-JP"/>
        </w:rPr>
        <w:t xml:space="preserve">Key features of TSMEs where pilot activities appeared to have greater impact include: </w:t>
      </w:r>
    </w:p>
    <w:p w14:paraId="09BC079E" w14:textId="20D17FD6" w:rsidR="00FA0641" w:rsidRPr="00FA0641" w:rsidRDefault="00FA0641" w:rsidP="00B52298">
      <w:pPr>
        <w:pStyle w:val="ListBullet"/>
        <w:rPr>
          <w:lang w:eastAsia="ja-JP"/>
        </w:rPr>
      </w:pPr>
      <w:r w:rsidRPr="00E3552F">
        <w:rPr>
          <w:b/>
          <w:bCs/>
          <w:color w:val="005677" w:themeColor="text1"/>
          <w:lang w:eastAsia="ja-JP"/>
        </w:rPr>
        <w:t>Organisation size</w:t>
      </w:r>
      <w:r>
        <w:rPr>
          <w:lang w:eastAsia="ja-JP"/>
        </w:rPr>
        <w:t xml:space="preserve">: </w:t>
      </w:r>
      <w:r w:rsidR="0005277E">
        <w:rPr>
          <w:lang w:eastAsia="ja-JP"/>
        </w:rPr>
        <w:t xml:space="preserve">Providers reported that medium, rather than smaller sized organisations </w:t>
      </w:r>
      <w:r w:rsidR="00E73867">
        <w:rPr>
          <w:lang w:eastAsia="ja-JP"/>
        </w:rPr>
        <w:t xml:space="preserve">were more likely to engage with the </w:t>
      </w:r>
      <w:r w:rsidR="00E3552F">
        <w:rPr>
          <w:lang w:eastAsia="ja-JP"/>
        </w:rPr>
        <w:t>pilot and</w:t>
      </w:r>
      <w:r w:rsidR="00E73867">
        <w:rPr>
          <w:lang w:eastAsia="ja-JP"/>
        </w:rPr>
        <w:t xml:space="preserve"> </w:t>
      </w:r>
      <w:r w:rsidR="002821C5">
        <w:rPr>
          <w:lang w:eastAsia="ja-JP"/>
        </w:rPr>
        <w:t xml:space="preserve">were more likely to </w:t>
      </w:r>
      <w:r w:rsidR="000149D6">
        <w:rPr>
          <w:lang w:eastAsia="ja-JP"/>
        </w:rPr>
        <w:lastRenderedPageBreak/>
        <w:t xml:space="preserve">implement </w:t>
      </w:r>
      <w:r w:rsidR="0046685B">
        <w:rPr>
          <w:lang w:eastAsia="ja-JP"/>
        </w:rPr>
        <w:t>training or recruitment changes</w:t>
      </w:r>
      <w:r w:rsidR="00B342F5">
        <w:rPr>
          <w:lang w:eastAsia="ja-JP"/>
        </w:rPr>
        <w:t xml:space="preserve"> or hire a jobseeker with disability. This was due to the greater level of flexibility in these organisation – both in the amount of time/ staffing available to </w:t>
      </w:r>
      <w:r w:rsidR="00B40CF0">
        <w:rPr>
          <w:lang w:eastAsia="ja-JP"/>
        </w:rPr>
        <w:t xml:space="preserve">engage with non-core business activities, and in the </w:t>
      </w:r>
      <w:r w:rsidR="007B37AE">
        <w:rPr>
          <w:lang w:eastAsia="ja-JP"/>
        </w:rPr>
        <w:t xml:space="preserve">ability to tailor roles to </w:t>
      </w:r>
      <w:r w:rsidR="005A7AEF">
        <w:rPr>
          <w:lang w:eastAsia="ja-JP"/>
        </w:rPr>
        <w:t xml:space="preserve">meet the skills and </w:t>
      </w:r>
      <w:r w:rsidR="002415B7">
        <w:rPr>
          <w:lang w:eastAsia="ja-JP"/>
        </w:rPr>
        <w:t xml:space="preserve">abilities of jobseekers with disability. </w:t>
      </w:r>
    </w:p>
    <w:p w14:paraId="58C4F15E" w14:textId="487652CD" w:rsidR="00D628B4" w:rsidRDefault="00D628B4" w:rsidP="00B52298">
      <w:pPr>
        <w:pStyle w:val="ListBullet"/>
        <w:rPr>
          <w:lang w:eastAsia="ja-JP"/>
        </w:rPr>
      </w:pPr>
      <w:r w:rsidRPr="00E3552F">
        <w:rPr>
          <w:b/>
          <w:bCs/>
          <w:color w:val="005677" w:themeColor="text1"/>
          <w:lang w:eastAsia="ja-JP"/>
        </w:rPr>
        <w:t>Organisational values</w:t>
      </w:r>
      <w:r w:rsidR="00B026AA">
        <w:rPr>
          <w:lang w:eastAsia="ja-JP"/>
        </w:rPr>
        <w:t xml:space="preserve">: </w:t>
      </w:r>
      <w:r w:rsidR="00CE2815">
        <w:rPr>
          <w:lang w:eastAsia="ja-JP"/>
        </w:rPr>
        <w:t xml:space="preserve">TSMEs that </w:t>
      </w:r>
      <w:r w:rsidR="00182BB1">
        <w:rPr>
          <w:lang w:eastAsia="ja-JP"/>
        </w:rPr>
        <w:t>viewed</w:t>
      </w:r>
      <w:r w:rsidR="00CE2815">
        <w:rPr>
          <w:lang w:eastAsia="ja-JP"/>
        </w:rPr>
        <w:t xml:space="preserve"> social inclusion or diversity as a key </w:t>
      </w:r>
      <w:r w:rsidR="00182BB1">
        <w:rPr>
          <w:lang w:eastAsia="ja-JP"/>
        </w:rPr>
        <w:t xml:space="preserve">value for their organisation were more open </w:t>
      </w:r>
      <w:r w:rsidR="00571538">
        <w:rPr>
          <w:lang w:eastAsia="ja-JP"/>
        </w:rPr>
        <w:t xml:space="preserve">to the benefits of employing people with disability, and more open to </w:t>
      </w:r>
      <w:r w:rsidR="00EE67A3">
        <w:rPr>
          <w:lang w:eastAsia="ja-JP"/>
        </w:rPr>
        <w:t>embed new learnings from the pilot</w:t>
      </w:r>
      <w:r w:rsidR="00DC3F99">
        <w:rPr>
          <w:lang w:eastAsia="ja-JP"/>
        </w:rPr>
        <w:t xml:space="preserve"> through adapting organisational processes regarding recruiting, employing and supporting employees with disability. </w:t>
      </w:r>
      <w:r w:rsidR="007B5E86">
        <w:rPr>
          <w:lang w:eastAsia="ja-JP"/>
        </w:rPr>
        <w:t xml:space="preserve">Providers also reported that </w:t>
      </w:r>
      <w:r w:rsidR="008D5504">
        <w:rPr>
          <w:lang w:eastAsia="ja-JP"/>
        </w:rPr>
        <w:t xml:space="preserve">organisations where employers had a direct personal experience with disability were more open to the benefits of employing people with </w:t>
      </w:r>
      <w:r w:rsidR="00D26671">
        <w:rPr>
          <w:lang w:eastAsia="ja-JP"/>
        </w:rPr>
        <w:t>disability and</w:t>
      </w:r>
      <w:r w:rsidR="008D5504">
        <w:rPr>
          <w:lang w:eastAsia="ja-JP"/>
        </w:rPr>
        <w:t xml:space="preserve"> valued the potential outcomes of the pilot. </w:t>
      </w:r>
    </w:p>
    <w:p w14:paraId="54BF2BDA" w14:textId="7E53703D" w:rsidR="00B95860" w:rsidRDefault="00D628B4" w:rsidP="00B95860">
      <w:pPr>
        <w:pStyle w:val="ListBullet"/>
        <w:rPr>
          <w:lang w:eastAsia="ja-JP"/>
        </w:rPr>
      </w:pPr>
      <w:r w:rsidRPr="00E3552F">
        <w:rPr>
          <w:b/>
          <w:bCs/>
          <w:color w:val="005677" w:themeColor="text1"/>
          <w:lang w:eastAsia="ja-JP"/>
        </w:rPr>
        <w:t>Acute workforce needs</w:t>
      </w:r>
      <w:r w:rsidR="002551A4">
        <w:rPr>
          <w:lang w:eastAsia="ja-JP"/>
        </w:rPr>
        <w:t xml:space="preserve">: </w:t>
      </w:r>
      <w:r w:rsidR="00B22555">
        <w:rPr>
          <w:lang w:eastAsia="ja-JP"/>
        </w:rPr>
        <w:t>Providers</w:t>
      </w:r>
      <w:r w:rsidR="007901A2">
        <w:rPr>
          <w:lang w:eastAsia="ja-JP"/>
        </w:rPr>
        <w:t xml:space="preserve">, and some TSMEs interviewed reported that </w:t>
      </w:r>
      <w:r w:rsidR="00CA30A4">
        <w:rPr>
          <w:lang w:eastAsia="ja-JP"/>
        </w:rPr>
        <w:t xml:space="preserve">the pilot was more engaging and effective for </w:t>
      </w:r>
      <w:r w:rsidR="00E408E8">
        <w:rPr>
          <w:lang w:eastAsia="ja-JP"/>
        </w:rPr>
        <w:t>businesses that had</w:t>
      </w:r>
      <w:r w:rsidR="008D5185">
        <w:rPr>
          <w:lang w:eastAsia="ja-JP"/>
        </w:rPr>
        <w:t xml:space="preserve"> current</w:t>
      </w:r>
      <w:r w:rsidR="00F03766">
        <w:rPr>
          <w:lang w:eastAsia="ja-JP"/>
        </w:rPr>
        <w:t xml:space="preserve"> workforce demand </w:t>
      </w:r>
      <w:r w:rsidR="000E5282">
        <w:rPr>
          <w:lang w:eastAsia="ja-JP"/>
        </w:rPr>
        <w:t xml:space="preserve">that they were not able to meet through their usual </w:t>
      </w:r>
      <w:r w:rsidR="009401B6">
        <w:rPr>
          <w:lang w:eastAsia="ja-JP"/>
        </w:rPr>
        <w:t xml:space="preserve">methods. </w:t>
      </w:r>
      <w:r w:rsidR="0068534A">
        <w:rPr>
          <w:lang w:eastAsia="ja-JP"/>
        </w:rPr>
        <w:t xml:space="preserve">One TSME interviewed noted that </w:t>
      </w:r>
      <w:r w:rsidR="00E23F8E">
        <w:rPr>
          <w:lang w:eastAsia="ja-JP"/>
        </w:rPr>
        <w:t xml:space="preserve">pilot activities were effective for their business because they were looking to hire multiple roles, </w:t>
      </w:r>
      <w:r w:rsidR="00BC42A1">
        <w:rPr>
          <w:lang w:eastAsia="ja-JP"/>
        </w:rPr>
        <w:t xml:space="preserve">but </w:t>
      </w:r>
      <w:r w:rsidR="00E23F8E">
        <w:rPr>
          <w:lang w:eastAsia="ja-JP"/>
        </w:rPr>
        <w:t xml:space="preserve">for </w:t>
      </w:r>
      <w:r w:rsidR="00A12E2A">
        <w:rPr>
          <w:lang w:eastAsia="ja-JP"/>
        </w:rPr>
        <w:t>businesses who were not looking to hire, or only had one vacant position the</w:t>
      </w:r>
      <w:r w:rsidR="00DF7EF3">
        <w:rPr>
          <w:lang w:eastAsia="ja-JP"/>
        </w:rPr>
        <w:t xml:space="preserve"> pilot activities would have less of an impact. </w:t>
      </w:r>
    </w:p>
    <w:p w14:paraId="7FE5DEEB" w14:textId="7BD31681" w:rsidR="00BC42A1" w:rsidRDefault="00BC42A1" w:rsidP="0079430A">
      <w:pPr>
        <w:pStyle w:val="ListBullet"/>
      </w:pPr>
      <w:r w:rsidRPr="000175A6">
        <w:rPr>
          <w:b/>
          <w:bCs/>
          <w:color w:val="005677" w:themeColor="text1"/>
        </w:rPr>
        <w:t>TSMEs that engaged in business-to-business, rather than customer facing, activities</w:t>
      </w:r>
      <w:r w:rsidR="000175A6">
        <w:rPr>
          <w:b/>
          <w:bCs/>
          <w:color w:val="005677" w:themeColor="text1"/>
        </w:rPr>
        <w:t>:</w:t>
      </w:r>
      <w:r w:rsidRPr="000175A6">
        <w:t xml:space="preserve"> </w:t>
      </w:r>
      <w:r>
        <w:t xml:space="preserve">Providers generally found that businesses with high proportions of customer facing roles were more hesitant about employing people with disability. Navigators commonly reported that hospitality businesses were the least responsive to the pilot, as employers reported that they needed staff who could be all-rounders, and there was less flexibility to tailor roles to be suitable for people with disability. Providers also reported that hospitality employers had misconceptions about disability, and the types of roles that were/ weren’t suitable for people with disability. In contrast, one provider reported that they had most success engaging TSMEs that provided auxiliary services to tourism and hospitality businesses (e.g. a farm that supplies herbs and organic flowers to hospitality businesses, entertainment companies), with these types of businesses more open to employing people with disability than hospitality businesses. </w:t>
      </w:r>
    </w:p>
    <w:p w14:paraId="454B93C7" w14:textId="06E34496" w:rsidR="00956CB1" w:rsidRDefault="00E22AF9" w:rsidP="004C2493">
      <w:pPr>
        <w:pStyle w:val="Heading5"/>
        <w:rPr>
          <w:lang w:eastAsia="ja-JP"/>
        </w:rPr>
      </w:pPr>
      <w:r>
        <w:rPr>
          <w:lang w:eastAsia="ja-JP"/>
        </w:rPr>
        <w:t xml:space="preserve">What were the characteristics of </w:t>
      </w:r>
      <w:r w:rsidR="00C82EEA">
        <w:rPr>
          <w:lang w:eastAsia="ja-JP"/>
        </w:rPr>
        <w:t>providers</w:t>
      </w:r>
      <w:r w:rsidR="0040384D">
        <w:rPr>
          <w:lang w:eastAsia="ja-JP"/>
        </w:rPr>
        <w:t xml:space="preserve"> and tailored pilot models</w:t>
      </w:r>
      <w:r>
        <w:rPr>
          <w:lang w:eastAsia="ja-JP"/>
        </w:rPr>
        <w:t xml:space="preserve"> that</w:t>
      </w:r>
      <w:r w:rsidR="000800F9">
        <w:rPr>
          <w:lang w:eastAsia="ja-JP"/>
        </w:rPr>
        <w:t xml:space="preserve"> were more successful in achieving positive outcomes?</w:t>
      </w:r>
    </w:p>
    <w:p w14:paraId="4CFF0378" w14:textId="6811D369" w:rsidR="00C13291" w:rsidRDefault="00BC42A1" w:rsidP="00F64A63">
      <w:pPr>
        <w:rPr>
          <w:lang w:eastAsia="ja-JP"/>
        </w:rPr>
      </w:pPr>
      <w:r>
        <w:rPr>
          <w:lang w:eastAsia="ja-JP"/>
        </w:rPr>
        <w:t>T</w:t>
      </w:r>
      <w:r w:rsidR="00711DB8">
        <w:rPr>
          <w:lang w:eastAsia="ja-JP"/>
        </w:rPr>
        <w:t xml:space="preserve">he </w:t>
      </w:r>
      <w:r w:rsidR="00DA2A2E">
        <w:rPr>
          <w:lang w:eastAsia="ja-JP"/>
        </w:rPr>
        <w:t xml:space="preserve">extent to which the pilot was able to </w:t>
      </w:r>
      <w:r w:rsidR="005B6FF0">
        <w:rPr>
          <w:lang w:eastAsia="ja-JP"/>
        </w:rPr>
        <w:t xml:space="preserve">achieve its intended outcomes </w:t>
      </w:r>
      <w:r w:rsidR="00E7609B">
        <w:rPr>
          <w:lang w:eastAsia="ja-JP"/>
        </w:rPr>
        <w:t xml:space="preserve">varied </w:t>
      </w:r>
      <w:r w:rsidR="009D71DD">
        <w:rPr>
          <w:lang w:eastAsia="ja-JP"/>
        </w:rPr>
        <w:t xml:space="preserve">across providers and the different tailored pilot models they </w:t>
      </w:r>
      <w:r w:rsidR="00087C40">
        <w:rPr>
          <w:lang w:eastAsia="ja-JP"/>
        </w:rPr>
        <w:t xml:space="preserve">delivered. </w:t>
      </w:r>
      <w:r w:rsidR="00965DA7">
        <w:rPr>
          <w:lang w:eastAsia="ja-JP"/>
        </w:rPr>
        <w:t>Key features of providers</w:t>
      </w:r>
      <w:r w:rsidR="000D617B">
        <w:rPr>
          <w:lang w:eastAsia="ja-JP"/>
        </w:rPr>
        <w:t xml:space="preserve"> and tailored pilot models that appeared to have a greater</w:t>
      </w:r>
      <w:r w:rsidR="00C13291">
        <w:rPr>
          <w:lang w:eastAsia="ja-JP"/>
        </w:rPr>
        <w:t xml:space="preserve"> positive impact included: </w:t>
      </w:r>
    </w:p>
    <w:p w14:paraId="51D6E3EE" w14:textId="6C281ED6" w:rsidR="007C3C47" w:rsidRDefault="009929A2" w:rsidP="00C13291">
      <w:pPr>
        <w:pStyle w:val="ListBullet"/>
        <w:rPr>
          <w:lang w:eastAsia="ja-JP"/>
        </w:rPr>
      </w:pPr>
      <w:r w:rsidRPr="00862DE1">
        <w:rPr>
          <w:b/>
          <w:bCs/>
          <w:color w:val="005677" w:themeColor="text1"/>
          <w:lang w:eastAsia="ja-JP"/>
        </w:rPr>
        <w:t>Communication approach</w:t>
      </w:r>
      <w:r>
        <w:rPr>
          <w:lang w:eastAsia="ja-JP"/>
        </w:rPr>
        <w:t xml:space="preserve">: </w:t>
      </w:r>
      <w:r w:rsidR="00C13291">
        <w:rPr>
          <w:lang w:eastAsia="ja-JP"/>
        </w:rPr>
        <w:t xml:space="preserve">Navigators taking a tailored approach to communication and engagement with </w:t>
      </w:r>
      <w:r w:rsidR="00DC2B0F">
        <w:rPr>
          <w:lang w:eastAsia="ja-JP"/>
        </w:rPr>
        <w:t xml:space="preserve">TSMEs. </w:t>
      </w:r>
      <w:r w:rsidR="00CE15A9">
        <w:rPr>
          <w:lang w:eastAsia="ja-JP"/>
        </w:rPr>
        <w:t xml:space="preserve"> </w:t>
      </w:r>
      <w:r w:rsidR="005F62AE">
        <w:rPr>
          <w:lang w:eastAsia="ja-JP"/>
        </w:rPr>
        <w:t xml:space="preserve">Persistent and </w:t>
      </w:r>
      <w:r w:rsidR="00C72BFD">
        <w:rPr>
          <w:lang w:eastAsia="ja-JP"/>
        </w:rPr>
        <w:t>proactive</w:t>
      </w:r>
      <w:r w:rsidR="00A32527">
        <w:rPr>
          <w:lang w:eastAsia="ja-JP"/>
        </w:rPr>
        <w:t xml:space="preserve">. </w:t>
      </w:r>
    </w:p>
    <w:p w14:paraId="13362BAC" w14:textId="77777777" w:rsidR="0079430A" w:rsidRDefault="005E50FE" w:rsidP="00FF21C6">
      <w:pPr>
        <w:pStyle w:val="Quote"/>
        <w:keepNext/>
        <w:keepLines/>
        <w:rPr>
          <w:lang w:eastAsia="ja-JP"/>
        </w:rPr>
      </w:pPr>
      <w:r w:rsidRPr="00234DA7">
        <w:rPr>
          <w:lang w:eastAsia="ja-JP"/>
        </w:rPr>
        <w:lastRenderedPageBreak/>
        <w:t xml:space="preserve">"Success comes down to that person's passion. I didn't know [Navigator] beforehand and introduced herself out of nowhere. A lot of the success came from her passion and openness to share. She is knowledgeable without being pushy and too regimented or making it too difficult. Her response time was very good. That tailor made approach. She was an advocate for both parties is what I think made it work." </w:t>
      </w:r>
    </w:p>
    <w:p w14:paraId="564BA35A" w14:textId="1B2B2E05" w:rsidR="00C72BFD" w:rsidRDefault="005E50FE" w:rsidP="00FF21C6">
      <w:pPr>
        <w:pStyle w:val="Quote"/>
        <w:keepNext/>
        <w:keepLines/>
        <w:rPr>
          <w:lang w:eastAsia="ja-JP"/>
        </w:rPr>
      </w:pPr>
      <w:r w:rsidRPr="00234DA7">
        <w:rPr>
          <w:lang w:eastAsia="ja-JP"/>
        </w:rPr>
        <w:t xml:space="preserve">- </w:t>
      </w:r>
      <w:r w:rsidR="0079430A">
        <w:rPr>
          <w:lang w:eastAsia="ja-JP"/>
        </w:rPr>
        <w:t>T</w:t>
      </w:r>
      <w:r w:rsidRPr="00234DA7">
        <w:rPr>
          <w:lang w:eastAsia="ja-JP"/>
        </w:rPr>
        <w:t>SME, Interview.</w:t>
      </w:r>
    </w:p>
    <w:p w14:paraId="4388C5E9" w14:textId="0DE47D80" w:rsidR="009929A2" w:rsidRDefault="005F62AE" w:rsidP="00C13291">
      <w:pPr>
        <w:pStyle w:val="ListBullet"/>
        <w:rPr>
          <w:lang w:eastAsia="ja-JP"/>
        </w:rPr>
      </w:pPr>
      <w:r w:rsidRPr="00862DE1">
        <w:rPr>
          <w:b/>
          <w:bCs/>
          <w:color w:val="005677" w:themeColor="text1"/>
          <w:lang w:eastAsia="ja-JP"/>
        </w:rPr>
        <w:t>Understanding of TSME needs</w:t>
      </w:r>
      <w:r w:rsidR="00E40C2B">
        <w:rPr>
          <w:lang w:eastAsia="ja-JP"/>
        </w:rPr>
        <w:t>:</w:t>
      </w:r>
      <w:r>
        <w:rPr>
          <w:lang w:eastAsia="ja-JP"/>
        </w:rPr>
        <w:t xml:space="preserve"> </w:t>
      </w:r>
      <w:r w:rsidR="00EF3716">
        <w:rPr>
          <w:lang w:eastAsia="ja-JP"/>
        </w:rPr>
        <w:t xml:space="preserve">Understanding the business needs, focus on solving problems/ providing value to the business in the opening pilot activities. </w:t>
      </w:r>
    </w:p>
    <w:p w14:paraId="6B392672" w14:textId="02E66C2E" w:rsidR="0000501B" w:rsidRDefault="0019679B" w:rsidP="00D032C8">
      <w:pPr>
        <w:pStyle w:val="Quote"/>
        <w:rPr>
          <w:lang w:eastAsia="ja-JP"/>
        </w:rPr>
      </w:pPr>
      <w:r>
        <w:t>“W</w:t>
      </w:r>
      <w:r w:rsidR="000623E1">
        <w:t xml:space="preserve">ell, I usually would go, I want to meet with them. I want to understand their business, sometimes </w:t>
      </w:r>
      <w:r>
        <w:t>go</w:t>
      </w:r>
      <w:r w:rsidR="000623E1">
        <w:t xml:space="preserve"> for a tour of the business. </w:t>
      </w:r>
      <w:r>
        <w:t>T</w:t>
      </w:r>
      <w:r w:rsidR="000623E1">
        <w:t>hat gives me a good understanding</w:t>
      </w:r>
      <w:r w:rsidR="000C0F7C">
        <w:t xml:space="preserve"> a</w:t>
      </w:r>
      <w:r w:rsidR="007B137B">
        <w:t>nd if they need to add in support, I'll bring them in</w:t>
      </w:r>
      <w:r w:rsidR="000C0F7C">
        <w:t>,</w:t>
      </w:r>
      <w:r w:rsidR="007B137B">
        <w:t xml:space="preserve"> train them, so you can still get on with your job</w:t>
      </w:r>
      <w:r w:rsidR="00F1270C">
        <w:t>.</w:t>
      </w:r>
      <w:r w:rsidR="00BB7901">
        <w:t>”</w:t>
      </w:r>
      <w:r w:rsidR="0033185A">
        <w:t xml:space="preserve"> </w:t>
      </w:r>
      <w:r w:rsidR="00D032C8">
        <w:t>– Navigator, Interview.</w:t>
      </w:r>
    </w:p>
    <w:p w14:paraId="4652FCDA" w14:textId="1F71D4A5" w:rsidR="00E71C62" w:rsidRDefault="009103DE" w:rsidP="00C13291">
      <w:pPr>
        <w:pStyle w:val="ListBullet"/>
        <w:rPr>
          <w:lang w:eastAsia="ja-JP"/>
        </w:rPr>
      </w:pPr>
      <w:r w:rsidRPr="00862DE1">
        <w:rPr>
          <w:b/>
          <w:bCs/>
          <w:color w:val="005677" w:themeColor="text1"/>
          <w:lang w:eastAsia="ja-JP"/>
        </w:rPr>
        <w:t>Active approach to facilitating connections between TSMEs, ESOs and jobseekers with disability</w:t>
      </w:r>
      <w:r w:rsidR="00DB2212" w:rsidRPr="00E40C2B">
        <w:rPr>
          <w:b/>
          <w:bCs/>
          <w:lang w:eastAsia="ja-JP"/>
        </w:rPr>
        <w:t>:</w:t>
      </w:r>
      <w:r w:rsidR="00DB2212">
        <w:rPr>
          <w:lang w:eastAsia="ja-JP"/>
        </w:rPr>
        <w:t xml:space="preserve"> Using a ‘reverse-marketing’ approach to promote TSMEs with suitable vacancies to ESOs, and/or to promote </w:t>
      </w:r>
      <w:r w:rsidR="00E40C2B">
        <w:rPr>
          <w:lang w:eastAsia="ja-JP"/>
        </w:rPr>
        <w:t xml:space="preserve">jobseekers with disability to TSMEs with vacancies that are aligned with their skills and interests. </w:t>
      </w:r>
    </w:p>
    <w:p w14:paraId="10C0214D" w14:textId="67C06287" w:rsidR="00134059" w:rsidRDefault="00134059" w:rsidP="005928B3">
      <w:pPr>
        <w:pStyle w:val="Quote"/>
        <w:rPr>
          <w:lang w:eastAsia="en-AU"/>
        </w:rPr>
      </w:pPr>
      <w:r w:rsidRPr="006D71F6">
        <w:rPr>
          <w:lang w:eastAsia="en-AU"/>
        </w:rPr>
        <w:t>“[The Navigator] and I spoke in detail, looking at what I am interested in. She very quickly got a sense of what I was looking for. And she is a genius – because straight away she messaged me about this job.” - Employee, Interview.</w:t>
      </w:r>
    </w:p>
    <w:p w14:paraId="67C5E073" w14:textId="1AD7AE2B" w:rsidR="00E6066C" w:rsidRDefault="00E6066C" w:rsidP="00E40C2B">
      <w:pPr>
        <w:pStyle w:val="ListBullet"/>
        <w:rPr>
          <w:lang w:eastAsia="ja-JP"/>
        </w:rPr>
      </w:pPr>
      <w:r w:rsidRPr="00862DE1">
        <w:rPr>
          <w:b/>
          <w:bCs/>
          <w:color w:val="005677" w:themeColor="text1"/>
          <w:lang w:eastAsia="ja-JP"/>
        </w:rPr>
        <w:t>Strong local relationships</w:t>
      </w:r>
      <w:r w:rsidR="003B1D48" w:rsidRPr="00862DE1">
        <w:rPr>
          <w:b/>
          <w:bCs/>
          <w:color w:val="005677" w:themeColor="text1"/>
          <w:lang w:eastAsia="ja-JP"/>
        </w:rPr>
        <w:t xml:space="preserve"> and connections</w:t>
      </w:r>
      <w:r w:rsidR="003B1D48">
        <w:rPr>
          <w:lang w:eastAsia="ja-JP"/>
        </w:rPr>
        <w:t xml:space="preserve">: </w:t>
      </w:r>
      <w:r w:rsidR="008E31B7">
        <w:rPr>
          <w:lang w:eastAsia="ja-JP"/>
        </w:rPr>
        <w:t>Having strong and positive relationships with local ESOs</w:t>
      </w:r>
      <w:r w:rsidR="00CB35F4">
        <w:rPr>
          <w:lang w:eastAsia="ja-JP"/>
        </w:rPr>
        <w:t xml:space="preserve">. Leveraging existing connections and relationships between local TSMEs to promote the pilot, and to drive interest and engagement in pilot activities. </w:t>
      </w:r>
    </w:p>
    <w:p w14:paraId="65A55D4C" w14:textId="792B1126" w:rsidR="00BF47AF" w:rsidRPr="00BF47AF" w:rsidRDefault="00EC3068" w:rsidP="00A054F8">
      <w:pPr>
        <w:pStyle w:val="Quote"/>
        <w:rPr>
          <w:lang w:eastAsia="ja-JP"/>
        </w:rPr>
      </w:pPr>
      <w:r w:rsidRPr="00A054F8">
        <w:rPr>
          <w:rStyle w:val="QuoteChar"/>
        </w:rPr>
        <w:t>“</w:t>
      </w:r>
      <w:r w:rsidR="00E0087C" w:rsidRPr="00A054F8">
        <w:rPr>
          <w:rStyle w:val="QuoteChar"/>
          <w:i/>
        </w:rPr>
        <w:t>We</w:t>
      </w:r>
      <w:r w:rsidR="00D833F4" w:rsidRPr="00A054F8">
        <w:rPr>
          <w:rStyle w:val="QuoteChar"/>
          <w:i/>
        </w:rPr>
        <w:t>'re connecting with some of the business owners and employers and they're connecting with other employers,</w:t>
      </w:r>
      <w:r w:rsidR="009D25B1" w:rsidRPr="00A054F8">
        <w:rPr>
          <w:rStyle w:val="QuoteChar"/>
          <w:i/>
        </w:rPr>
        <w:t xml:space="preserve"> I just think, you know, the connections that </w:t>
      </w:r>
      <w:r w:rsidR="00E727A2" w:rsidRPr="00A054F8">
        <w:rPr>
          <w:rStyle w:val="QuoteChar"/>
          <w:i/>
        </w:rPr>
        <w:t>we</w:t>
      </w:r>
      <w:r w:rsidR="009D25B1" w:rsidRPr="00A054F8">
        <w:rPr>
          <w:rStyle w:val="QuoteChar"/>
          <w:i/>
        </w:rPr>
        <w:t xml:space="preserve"> have, and </w:t>
      </w:r>
      <w:r w:rsidR="00E727A2" w:rsidRPr="00A054F8">
        <w:rPr>
          <w:rStyle w:val="QuoteChar"/>
          <w:i/>
        </w:rPr>
        <w:t>are</w:t>
      </w:r>
      <w:r w:rsidR="009D25B1" w:rsidRPr="00A054F8">
        <w:rPr>
          <w:rStyle w:val="QuoteChar"/>
          <w:i/>
        </w:rPr>
        <w:t xml:space="preserve"> able to build with people.</w:t>
      </w:r>
      <w:r w:rsidRPr="00A054F8">
        <w:rPr>
          <w:rStyle w:val="QuoteChar"/>
          <w:i/>
        </w:rPr>
        <w:t xml:space="preserve"> </w:t>
      </w:r>
      <w:r w:rsidR="00E727A2" w:rsidRPr="00A054F8">
        <w:rPr>
          <w:rStyle w:val="QuoteChar"/>
          <w:i/>
        </w:rPr>
        <w:t>T</w:t>
      </w:r>
      <w:r w:rsidRPr="00A054F8">
        <w:rPr>
          <w:rStyle w:val="QuoteChar"/>
          <w:i/>
        </w:rPr>
        <w:t>o have that collaboration made a bigger pool of participants to be able to work with</w:t>
      </w:r>
      <w:r w:rsidR="00E727A2" w:rsidRPr="00A054F8">
        <w:rPr>
          <w:rStyle w:val="QuoteChar"/>
          <w:i/>
        </w:rPr>
        <w:t>.”</w:t>
      </w:r>
      <w:r w:rsidR="00E727A2" w:rsidRPr="00A054F8">
        <w:rPr>
          <w:rStyle w:val="QuoteChar"/>
        </w:rPr>
        <w:t xml:space="preserve"> </w:t>
      </w:r>
      <w:r w:rsidR="00E727A2" w:rsidRPr="00A054F8">
        <w:rPr>
          <w:rStyle w:val="QuoteChar"/>
          <w:i/>
        </w:rPr>
        <w:t>– Navigator, Interview.</w:t>
      </w:r>
    </w:p>
    <w:p w14:paraId="2264556C" w14:textId="09C01164" w:rsidR="005D3983" w:rsidRPr="005D3983" w:rsidRDefault="00C82EEA" w:rsidP="004C2493">
      <w:pPr>
        <w:pStyle w:val="Heading5"/>
        <w:rPr>
          <w:lang w:eastAsia="ja-JP"/>
        </w:rPr>
      </w:pPr>
      <w:r>
        <w:rPr>
          <w:lang w:eastAsia="ja-JP"/>
        </w:rPr>
        <w:t>What were the characteristics of pilot sites that were more successful in achieving positive outcomes?</w:t>
      </w:r>
    </w:p>
    <w:p w14:paraId="46C8820C" w14:textId="112483B4" w:rsidR="000536BD" w:rsidRDefault="000536BD" w:rsidP="00E028FE">
      <w:pPr>
        <w:rPr>
          <w:lang w:eastAsia="ja-JP"/>
        </w:rPr>
      </w:pPr>
      <w:r>
        <w:rPr>
          <w:lang w:eastAsia="ja-JP"/>
        </w:rPr>
        <w:t>To further examine the conditions associated with pilot sites achieving positive outcomes, we conducted a Qualitative Comparative Analysis</w:t>
      </w:r>
      <w:r w:rsidRPr="00DB5430">
        <w:rPr>
          <w:lang w:eastAsia="ja-JP"/>
        </w:rPr>
        <w:t xml:space="preserve"> (QCA</w:t>
      </w:r>
      <w:r w:rsidR="00E27A8B">
        <w:rPr>
          <w:lang w:eastAsia="ja-JP"/>
        </w:rPr>
        <w:t>)</w:t>
      </w:r>
      <w:r>
        <w:rPr>
          <w:lang w:eastAsia="ja-JP"/>
        </w:rPr>
        <w:t xml:space="preserve">. </w:t>
      </w:r>
      <w:r w:rsidRPr="00DB5430">
        <w:rPr>
          <w:lang w:eastAsia="ja-JP"/>
        </w:rPr>
        <w:t>The</w:t>
      </w:r>
      <w:r w:rsidR="00E27A8B">
        <w:rPr>
          <w:lang w:eastAsia="ja-JP"/>
        </w:rPr>
        <w:t xml:space="preserve"> </w:t>
      </w:r>
      <w:r w:rsidRPr="00DB5430">
        <w:rPr>
          <w:lang w:eastAsia="ja-JP"/>
        </w:rPr>
        <w:t>QCA technique tests whether there are certain factors, or sets of factors, that are likely to lead to positive outcomes. </w:t>
      </w:r>
      <w:r w:rsidR="00CB1DD4">
        <w:rPr>
          <w:lang w:eastAsia="ja-JP"/>
        </w:rPr>
        <w:t>See Appendix</w:t>
      </w:r>
      <w:r w:rsidR="003049D2">
        <w:rPr>
          <w:lang w:eastAsia="ja-JP"/>
        </w:rPr>
        <w:t xml:space="preserve"> </w:t>
      </w:r>
      <w:r w:rsidR="003049D2">
        <w:rPr>
          <w:lang w:eastAsia="ja-JP"/>
        </w:rPr>
        <w:fldChar w:fldCharType="begin"/>
      </w:r>
      <w:r w:rsidR="003049D2">
        <w:rPr>
          <w:lang w:eastAsia="ja-JP"/>
        </w:rPr>
        <w:instrText xml:space="preserve"> REF _Ref189228801 \r \h </w:instrText>
      </w:r>
      <w:r w:rsidR="003049D2">
        <w:rPr>
          <w:lang w:eastAsia="ja-JP"/>
        </w:rPr>
      </w:r>
      <w:r w:rsidR="003049D2">
        <w:rPr>
          <w:lang w:eastAsia="ja-JP"/>
        </w:rPr>
        <w:fldChar w:fldCharType="separate"/>
      </w:r>
      <w:r w:rsidR="00213E42">
        <w:rPr>
          <w:lang w:eastAsia="ja-JP"/>
        </w:rPr>
        <w:t>A2.1.1</w:t>
      </w:r>
      <w:r w:rsidR="003049D2">
        <w:rPr>
          <w:lang w:eastAsia="ja-JP"/>
        </w:rPr>
        <w:fldChar w:fldCharType="end"/>
      </w:r>
      <w:r w:rsidR="00CB1DD4">
        <w:rPr>
          <w:lang w:eastAsia="ja-JP"/>
        </w:rPr>
        <w:t xml:space="preserve"> for </w:t>
      </w:r>
      <w:r w:rsidR="00B97698">
        <w:rPr>
          <w:lang w:eastAsia="ja-JP"/>
        </w:rPr>
        <w:t xml:space="preserve">more detailed methodology and supplementary findings. </w:t>
      </w:r>
    </w:p>
    <w:p w14:paraId="55F470E0" w14:textId="15491E9B" w:rsidR="004507E4" w:rsidRDefault="00D41187" w:rsidP="004507E4">
      <w:pPr>
        <w:rPr>
          <w:lang w:eastAsia="ja-JP"/>
        </w:rPr>
      </w:pPr>
      <w:r>
        <w:rPr>
          <w:lang w:eastAsia="ja-JP"/>
        </w:rPr>
        <w:t>For</w:t>
      </w:r>
      <w:r w:rsidR="004507E4">
        <w:rPr>
          <w:lang w:eastAsia="ja-JP"/>
        </w:rPr>
        <w:t xml:space="preserve"> this analysis, </w:t>
      </w:r>
      <w:r w:rsidR="00D108D3">
        <w:rPr>
          <w:lang w:eastAsia="ja-JP"/>
        </w:rPr>
        <w:t xml:space="preserve">the positive outcome </w:t>
      </w:r>
      <w:r w:rsidR="007014BA">
        <w:rPr>
          <w:lang w:eastAsia="ja-JP"/>
        </w:rPr>
        <w:t>that was examined (</w:t>
      </w:r>
      <w:r w:rsidR="004507E4">
        <w:rPr>
          <w:lang w:eastAsia="ja-JP"/>
        </w:rPr>
        <w:t>the extent to which providers were assessed as achieving success with the pilot</w:t>
      </w:r>
      <w:r w:rsidR="007014BA">
        <w:rPr>
          <w:lang w:eastAsia="ja-JP"/>
        </w:rPr>
        <w:t>)</w:t>
      </w:r>
      <w:r w:rsidR="004507E4">
        <w:rPr>
          <w:lang w:eastAsia="ja-JP"/>
        </w:rPr>
        <w:t xml:space="preserve"> was determined by:</w:t>
      </w:r>
    </w:p>
    <w:p w14:paraId="1D9B1380" w14:textId="77777777" w:rsidR="004507E4" w:rsidRDefault="004507E4" w:rsidP="004507E4">
      <w:pPr>
        <w:pStyle w:val="ListParagraph"/>
        <w:rPr>
          <w:lang w:eastAsia="ja-JP"/>
        </w:rPr>
      </w:pPr>
      <w:r>
        <w:rPr>
          <w:lang w:eastAsia="ja-JP"/>
        </w:rPr>
        <w:t>The extent to which the provider viewed that the pilot was a success in their region</w:t>
      </w:r>
    </w:p>
    <w:p w14:paraId="6147CBF9" w14:textId="77777777" w:rsidR="004507E4" w:rsidRDefault="004507E4" w:rsidP="004507E4">
      <w:pPr>
        <w:pStyle w:val="ListParagraph"/>
        <w:rPr>
          <w:lang w:eastAsia="ja-JP"/>
        </w:rPr>
      </w:pPr>
      <w:r>
        <w:rPr>
          <w:lang w:eastAsia="ja-JP"/>
        </w:rPr>
        <w:lastRenderedPageBreak/>
        <w:t>The extent to which TSMEs engaged with the pilot</w:t>
      </w:r>
    </w:p>
    <w:p w14:paraId="1A68EB52" w14:textId="77777777" w:rsidR="004507E4" w:rsidRPr="00DB5430" w:rsidRDefault="004507E4" w:rsidP="004507E4">
      <w:pPr>
        <w:pStyle w:val="ListParagraph"/>
        <w:rPr>
          <w:lang w:eastAsia="ja-JP"/>
        </w:rPr>
      </w:pPr>
      <w:r>
        <w:rPr>
          <w:lang w:eastAsia="ja-JP"/>
        </w:rPr>
        <w:t>The extent to which employment outcomes were achieved for people with disability.</w:t>
      </w:r>
    </w:p>
    <w:p w14:paraId="1A40FB20" w14:textId="5617B525" w:rsidR="009A7219" w:rsidRDefault="008F4944" w:rsidP="000536BD">
      <w:pPr>
        <w:rPr>
          <w:lang w:eastAsia="ja-JP"/>
        </w:rPr>
      </w:pPr>
      <w:r>
        <w:rPr>
          <w:lang w:eastAsia="ja-JP"/>
        </w:rPr>
        <w:t xml:space="preserve">To understand what </w:t>
      </w:r>
      <w:r w:rsidR="00497C3E">
        <w:rPr>
          <w:lang w:eastAsia="ja-JP"/>
        </w:rPr>
        <w:t xml:space="preserve">factors </w:t>
      </w:r>
      <w:r w:rsidR="007A3FB2">
        <w:rPr>
          <w:lang w:eastAsia="ja-JP"/>
        </w:rPr>
        <w:t>we</w:t>
      </w:r>
      <w:r w:rsidR="0046257B">
        <w:rPr>
          <w:lang w:eastAsia="ja-JP"/>
        </w:rPr>
        <w:t xml:space="preserve">re associated with </w:t>
      </w:r>
      <w:r w:rsidR="001A650C">
        <w:rPr>
          <w:lang w:eastAsia="ja-JP"/>
        </w:rPr>
        <w:t xml:space="preserve">successful pilot delivery, we </w:t>
      </w:r>
      <w:r w:rsidR="009A7219">
        <w:rPr>
          <w:lang w:eastAsia="ja-JP"/>
        </w:rPr>
        <w:t xml:space="preserve">identified a small number of </w:t>
      </w:r>
      <w:r w:rsidR="00441F8D">
        <w:rPr>
          <w:lang w:eastAsia="ja-JP"/>
        </w:rPr>
        <w:t>provider</w:t>
      </w:r>
      <w:r w:rsidR="0052399E">
        <w:rPr>
          <w:lang w:eastAsia="ja-JP"/>
        </w:rPr>
        <w:t>-</w:t>
      </w:r>
      <w:r w:rsidR="00441F8D">
        <w:rPr>
          <w:lang w:eastAsia="ja-JP"/>
        </w:rPr>
        <w:t xml:space="preserve">level </w:t>
      </w:r>
      <w:r w:rsidR="0052399E">
        <w:rPr>
          <w:lang w:eastAsia="ja-JP"/>
        </w:rPr>
        <w:t xml:space="preserve">conditions </w:t>
      </w:r>
      <w:r w:rsidR="003E0629">
        <w:rPr>
          <w:lang w:eastAsia="ja-JP"/>
        </w:rPr>
        <w:t xml:space="preserve">that </w:t>
      </w:r>
      <w:r w:rsidR="00DA398F">
        <w:rPr>
          <w:lang w:eastAsia="ja-JP"/>
        </w:rPr>
        <w:t>were</w:t>
      </w:r>
      <w:r w:rsidR="00C34E95">
        <w:rPr>
          <w:lang w:eastAsia="ja-JP"/>
        </w:rPr>
        <w:t xml:space="preserve"> important and</w:t>
      </w:r>
      <w:r w:rsidR="003E0629">
        <w:rPr>
          <w:lang w:eastAsia="ja-JP"/>
        </w:rPr>
        <w:t xml:space="preserve"> potentially </w:t>
      </w:r>
      <w:r w:rsidR="00D40AB8">
        <w:rPr>
          <w:lang w:eastAsia="ja-JP"/>
        </w:rPr>
        <w:t xml:space="preserve">associated with pilot </w:t>
      </w:r>
      <w:r w:rsidR="00FA5841">
        <w:rPr>
          <w:lang w:eastAsia="ja-JP"/>
        </w:rPr>
        <w:t xml:space="preserve">success. </w:t>
      </w:r>
      <w:r w:rsidR="00743198">
        <w:rPr>
          <w:lang w:eastAsia="ja-JP"/>
        </w:rPr>
        <w:t xml:space="preserve">The selection of these factors was informed by </w:t>
      </w:r>
      <w:r w:rsidR="00B61EA3">
        <w:rPr>
          <w:lang w:eastAsia="ja-JP"/>
        </w:rPr>
        <w:t xml:space="preserve">a thematic analysis of </w:t>
      </w:r>
      <w:r w:rsidR="00ED4F82" w:rsidRPr="003F7A0F">
        <w:rPr>
          <w:lang w:eastAsia="ja-JP"/>
        </w:rPr>
        <w:t>interviews with providers, AWP reporting and provider final reports</w:t>
      </w:r>
      <w:r w:rsidR="00ED4F82">
        <w:rPr>
          <w:lang w:eastAsia="ja-JP"/>
        </w:rPr>
        <w:t xml:space="preserve">, as well as </w:t>
      </w:r>
      <w:r w:rsidR="00DD2BFA">
        <w:rPr>
          <w:lang w:eastAsia="ja-JP"/>
        </w:rPr>
        <w:t xml:space="preserve">theoretically important </w:t>
      </w:r>
      <w:r w:rsidR="006F3C8F">
        <w:rPr>
          <w:lang w:eastAsia="ja-JP"/>
        </w:rPr>
        <w:t xml:space="preserve">conditions </w:t>
      </w:r>
      <w:r w:rsidR="00DD2BFA">
        <w:rPr>
          <w:lang w:eastAsia="ja-JP"/>
        </w:rPr>
        <w:t>identified in discussion with key stakeholders.</w:t>
      </w:r>
      <w:r w:rsidR="00A02FEC">
        <w:rPr>
          <w:lang w:eastAsia="ja-JP"/>
        </w:rPr>
        <w:t xml:space="preserve"> </w:t>
      </w:r>
    </w:p>
    <w:p w14:paraId="6CFE4B95" w14:textId="734C5C8E" w:rsidR="00F07C28" w:rsidRPr="00D61383" w:rsidRDefault="00285AFC" w:rsidP="000536BD">
      <w:pPr>
        <w:rPr>
          <w:lang w:eastAsia="ja-JP"/>
        </w:rPr>
      </w:pPr>
      <w:r>
        <w:rPr>
          <w:lang w:eastAsia="ja-JP"/>
        </w:rPr>
        <w:t xml:space="preserve">The </w:t>
      </w:r>
      <w:r w:rsidR="003E6574">
        <w:rPr>
          <w:lang w:eastAsia="ja-JP"/>
        </w:rPr>
        <w:t xml:space="preserve">provider level conditions that were tested as part of the </w:t>
      </w:r>
      <w:r w:rsidR="00320F17">
        <w:rPr>
          <w:lang w:eastAsia="ja-JP"/>
        </w:rPr>
        <w:t>QCA were</w:t>
      </w:r>
      <w:r w:rsidR="0094473D">
        <w:rPr>
          <w:lang w:eastAsia="ja-JP"/>
        </w:rPr>
        <w:t>:</w:t>
      </w:r>
    </w:p>
    <w:p w14:paraId="6715DBD2" w14:textId="10E03776" w:rsidR="000536BD" w:rsidRPr="00D61383" w:rsidRDefault="000536BD" w:rsidP="006951B7">
      <w:pPr>
        <w:pStyle w:val="ListNumber"/>
        <w:numPr>
          <w:ilvl w:val="0"/>
          <w:numId w:val="26"/>
        </w:numPr>
        <w:rPr>
          <w:lang w:eastAsia="ja-JP"/>
        </w:rPr>
      </w:pPr>
      <w:r w:rsidRPr="00D61383">
        <w:rPr>
          <w:lang w:eastAsia="ja-JP"/>
        </w:rPr>
        <w:t>Metro or regional location</w:t>
      </w:r>
      <w:r w:rsidR="00A47B21">
        <w:rPr>
          <w:lang w:eastAsia="ja-JP"/>
        </w:rPr>
        <w:t xml:space="preserve"> of the pilot site</w:t>
      </w:r>
    </w:p>
    <w:p w14:paraId="4C9EEBD8" w14:textId="77777777" w:rsidR="000536BD" w:rsidRPr="00D61383" w:rsidRDefault="000536BD" w:rsidP="006951B7">
      <w:pPr>
        <w:pStyle w:val="ListNumber"/>
        <w:numPr>
          <w:ilvl w:val="0"/>
          <w:numId w:val="26"/>
        </w:numPr>
        <w:rPr>
          <w:lang w:eastAsia="ja-JP"/>
        </w:rPr>
      </w:pPr>
      <w:r w:rsidRPr="00D61383">
        <w:rPr>
          <w:lang w:eastAsia="ja-JP"/>
        </w:rPr>
        <w:t>Size of the region the site covers</w:t>
      </w:r>
    </w:p>
    <w:p w14:paraId="07CA8E2C" w14:textId="1358069F" w:rsidR="000536BD" w:rsidRPr="00D61383" w:rsidRDefault="000536BD" w:rsidP="006951B7">
      <w:pPr>
        <w:pStyle w:val="ListNumber"/>
        <w:numPr>
          <w:ilvl w:val="0"/>
          <w:numId w:val="26"/>
        </w:numPr>
        <w:rPr>
          <w:lang w:eastAsia="ja-JP"/>
        </w:rPr>
      </w:pPr>
      <w:r w:rsidRPr="00D61383">
        <w:rPr>
          <w:lang w:eastAsia="ja-JP"/>
        </w:rPr>
        <w:t>Existing TSME network connectivity</w:t>
      </w:r>
      <w:r w:rsidR="00A47B21">
        <w:rPr>
          <w:lang w:eastAsia="ja-JP"/>
        </w:rPr>
        <w:t xml:space="preserve"> of the pilot site</w:t>
      </w:r>
    </w:p>
    <w:p w14:paraId="00BCD327" w14:textId="5C4FFD50" w:rsidR="000536BD" w:rsidRPr="00D61383" w:rsidRDefault="00A47B21" w:rsidP="00D06626">
      <w:pPr>
        <w:pStyle w:val="ListNumber"/>
        <w:rPr>
          <w:lang w:eastAsia="ja-JP"/>
        </w:rPr>
      </w:pPr>
      <w:r>
        <w:rPr>
          <w:lang w:eastAsia="ja-JP"/>
        </w:rPr>
        <w:t>Whether the p</w:t>
      </w:r>
      <w:r w:rsidR="000536BD" w:rsidRPr="00D61383">
        <w:rPr>
          <w:lang w:eastAsia="ja-JP"/>
        </w:rPr>
        <w:t xml:space="preserve">rovider </w:t>
      </w:r>
      <w:r>
        <w:rPr>
          <w:lang w:eastAsia="ja-JP"/>
        </w:rPr>
        <w:t>was</w:t>
      </w:r>
      <w:r w:rsidR="000536BD" w:rsidRPr="00D61383">
        <w:rPr>
          <w:lang w:eastAsia="ja-JP"/>
        </w:rPr>
        <w:t xml:space="preserve"> a DES</w:t>
      </w:r>
    </w:p>
    <w:p w14:paraId="66FD363D" w14:textId="487D7F43" w:rsidR="000536BD" w:rsidRPr="00D61383" w:rsidRDefault="00A47B21" w:rsidP="00D06626">
      <w:pPr>
        <w:pStyle w:val="ListNumber"/>
        <w:rPr>
          <w:lang w:eastAsia="ja-JP"/>
        </w:rPr>
      </w:pPr>
      <w:r>
        <w:rPr>
          <w:lang w:eastAsia="ja-JP"/>
        </w:rPr>
        <w:t xml:space="preserve">Whether the </w:t>
      </w:r>
      <w:r w:rsidR="000536BD" w:rsidRPr="00D61383">
        <w:rPr>
          <w:lang w:eastAsia="ja-JP"/>
        </w:rPr>
        <w:t xml:space="preserve">Navigator </w:t>
      </w:r>
      <w:r>
        <w:rPr>
          <w:lang w:eastAsia="ja-JP"/>
        </w:rPr>
        <w:t>had</w:t>
      </w:r>
      <w:r w:rsidR="000536BD" w:rsidRPr="00D61383">
        <w:rPr>
          <w:lang w:eastAsia="ja-JP"/>
        </w:rPr>
        <w:t xml:space="preserve"> a SME or business background</w:t>
      </w:r>
    </w:p>
    <w:p w14:paraId="538017F3" w14:textId="668D1D83" w:rsidR="00A47B21" w:rsidRDefault="00A47B21" w:rsidP="002E3C04">
      <w:pPr>
        <w:pStyle w:val="ListNumber"/>
        <w:rPr>
          <w:lang w:eastAsia="ja-JP"/>
        </w:rPr>
      </w:pPr>
      <w:r>
        <w:rPr>
          <w:lang w:eastAsia="ja-JP"/>
        </w:rPr>
        <w:t xml:space="preserve">Whether the </w:t>
      </w:r>
      <w:r w:rsidR="000536BD" w:rsidRPr="00D61383">
        <w:rPr>
          <w:lang w:eastAsia="ja-JP"/>
        </w:rPr>
        <w:t xml:space="preserve">Navigator </w:t>
      </w:r>
      <w:r w:rsidR="002826EC" w:rsidRPr="00D61383">
        <w:rPr>
          <w:lang w:eastAsia="ja-JP"/>
        </w:rPr>
        <w:t>ha</w:t>
      </w:r>
      <w:r w:rsidR="002826EC">
        <w:rPr>
          <w:lang w:eastAsia="ja-JP"/>
        </w:rPr>
        <w:t>d</w:t>
      </w:r>
      <w:r w:rsidR="002826EC" w:rsidRPr="00D61383">
        <w:rPr>
          <w:lang w:eastAsia="ja-JP"/>
        </w:rPr>
        <w:t xml:space="preserve"> </w:t>
      </w:r>
      <w:r w:rsidR="000536BD" w:rsidRPr="00D61383">
        <w:rPr>
          <w:lang w:eastAsia="ja-JP"/>
        </w:rPr>
        <w:t>a background in disability</w:t>
      </w:r>
      <w:r>
        <w:rPr>
          <w:lang w:eastAsia="ja-JP"/>
        </w:rPr>
        <w:t xml:space="preserve"> services.</w:t>
      </w:r>
    </w:p>
    <w:p w14:paraId="2144F826" w14:textId="1DCE4188" w:rsidR="009C324D" w:rsidRPr="00D61383" w:rsidRDefault="009C324D" w:rsidP="009C324D">
      <w:pPr>
        <w:pStyle w:val="ListNumber"/>
        <w:numPr>
          <w:ilvl w:val="0"/>
          <w:numId w:val="0"/>
        </w:numPr>
        <w:rPr>
          <w:lang w:eastAsia="ja-JP"/>
        </w:rPr>
      </w:pPr>
      <w:r>
        <w:rPr>
          <w:lang w:eastAsia="ja-JP"/>
        </w:rPr>
        <w:t>It is important to note that due to the constraints of the QCA methodology, not all theoretically important conditions were able to be tested as part of this analysis.</w:t>
      </w:r>
    </w:p>
    <w:p w14:paraId="0692FE70" w14:textId="7D11D352" w:rsidR="009C324D" w:rsidRDefault="00F013C6" w:rsidP="000536BD">
      <w:pPr>
        <w:rPr>
          <w:lang w:eastAsia="ja-JP"/>
        </w:rPr>
      </w:pPr>
      <w:r>
        <w:rPr>
          <w:lang w:eastAsia="ja-JP"/>
        </w:rPr>
        <w:t xml:space="preserve">After coding the </w:t>
      </w:r>
      <w:r w:rsidR="003168E7">
        <w:rPr>
          <w:lang w:eastAsia="ja-JP"/>
        </w:rPr>
        <w:t xml:space="preserve">extent to which these conditions were observed </w:t>
      </w:r>
      <w:r w:rsidR="00C1437F">
        <w:rPr>
          <w:lang w:eastAsia="ja-JP"/>
        </w:rPr>
        <w:t xml:space="preserve">at each provider, </w:t>
      </w:r>
      <w:r w:rsidR="002E6D19">
        <w:rPr>
          <w:lang w:eastAsia="ja-JP"/>
        </w:rPr>
        <w:t xml:space="preserve">we were able to analyse </w:t>
      </w:r>
      <w:r w:rsidR="002F4935">
        <w:rPr>
          <w:lang w:eastAsia="ja-JP"/>
        </w:rPr>
        <w:t xml:space="preserve">the necessary and sufficient conditions associated with </w:t>
      </w:r>
      <w:r w:rsidR="002E7A84">
        <w:rPr>
          <w:lang w:eastAsia="ja-JP"/>
        </w:rPr>
        <w:t xml:space="preserve">pilot success. </w:t>
      </w:r>
      <w:r w:rsidR="003168E7">
        <w:rPr>
          <w:lang w:eastAsia="ja-JP"/>
        </w:rPr>
        <w:t xml:space="preserve"> </w:t>
      </w:r>
    </w:p>
    <w:p w14:paraId="37C83458" w14:textId="77777777" w:rsidR="00DC22AA" w:rsidRPr="00D93E8D" w:rsidRDefault="00DC22AA" w:rsidP="00193293">
      <w:pPr>
        <w:pStyle w:val="ListBullet"/>
        <w:rPr>
          <w:lang w:eastAsia="ja-JP"/>
        </w:rPr>
      </w:pPr>
      <w:r w:rsidRPr="00CA122D">
        <w:rPr>
          <w:b/>
          <w:bCs/>
          <w:color w:val="005677" w:themeColor="text1"/>
          <w:lang w:eastAsia="ja-JP"/>
        </w:rPr>
        <w:t>Necessary conditions</w:t>
      </w:r>
      <w:r w:rsidRPr="00CA122D">
        <w:rPr>
          <w:color w:val="005677" w:themeColor="text1"/>
          <w:lang w:eastAsia="ja-JP"/>
        </w:rPr>
        <w:t xml:space="preserve"> </w:t>
      </w:r>
      <w:r w:rsidRPr="00D93E8D">
        <w:rPr>
          <w:lang w:eastAsia="ja-JP"/>
        </w:rPr>
        <w:t xml:space="preserve">are always present when ‘positive outcomes’ occur but are also sometimes present when ‘less positive outcomes’ occur. This means that a ‘successful outcome’ cannot occur without the necessary condition being present. However, a less positive outcome can still occur, even if the necessary condition is present. </w:t>
      </w:r>
    </w:p>
    <w:p w14:paraId="19F4E017" w14:textId="7E692F17" w:rsidR="00DC22AA" w:rsidRPr="00F05B1D" w:rsidRDefault="00DC22AA" w:rsidP="000536BD">
      <w:pPr>
        <w:pStyle w:val="ListBullet"/>
        <w:rPr>
          <w:lang w:eastAsia="ja-JP"/>
        </w:rPr>
      </w:pPr>
      <w:r w:rsidRPr="00CA122D">
        <w:rPr>
          <w:b/>
          <w:bCs/>
          <w:color w:val="005677" w:themeColor="text1"/>
          <w:lang w:eastAsia="ja-JP"/>
        </w:rPr>
        <w:t>Sufficient conditions</w:t>
      </w:r>
      <w:r w:rsidRPr="00CA122D">
        <w:rPr>
          <w:color w:val="005677" w:themeColor="text1"/>
          <w:lang w:eastAsia="ja-JP"/>
        </w:rPr>
        <w:t xml:space="preserve"> </w:t>
      </w:r>
      <w:r w:rsidRPr="00D93E8D">
        <w:rPr>
          <w:lang w:eastAsia="ja-JP"/>
        </w:rPr>
        <w:t>are present where positive outcomes occur but are never present where less positive outcomes occur. This means that we can reasonably predict the type of outcome (positive or less positive) that will occur when this condition is present.</w:t>
      </w:r>
    </w:p>
    <w:p w14:paraId="076D9677" w14:textId="77777777" w:rsidR="000536BD" w:rsidRPr="00E25059" w:rsidRDefault="000536BD" w:rsidP="000536BD">
      <w:pPr>
        <w:rPr>
          <w:lang w:eastAsia="ja-JP"/>
        </w:rPr>
      </w:pPr>
      <w:r w:rsidRPr="00CD6283">
        <w:rPr>
          <w:lang w:eastAsia="ja-JP"/>
        </w:rPr>
        <w:t>Using the recommended consistency threshold of 0.9, our analysis of the data identified no significant necessary conditions.</w:t>
      </w:r>
      <w:r>
        <w:rPr>
          <w:lang w:eastAsia="ja-JP"/>
        </w:rPr>
        <w:t xml:space="preserve"> This means that </w:t>
      </w:r>
      <w:r w:rsidRPr="002E7A84">
        <w:rPr>
          <w:b/>
          <w:bCs/>
          <w:color w:val="005677" w:themeColor="text1"/>
          <w:lang w:eastAsia="ja-JP"/>
        </w:rPr>
        <w:t>there is no single condition or combination of conditions that is present in all sites that achieve the most success</w:t>
      </w:r>
      <w:r>
        <w:rPr>
          <w:lang w:eastAsia="ja-JP"/>
        </w:rPr>
        <w:t xml:space="preserve">, and that pilot success can be achieved through multiple pathways. </w:t>
      </w:r>
    </w:p>
    <w:p w14:paraId="5DC8AB57" w14:textId="4EB218F5" w:rsidR="00840CE4" w:rsidRDefault="000536BD" w:rsidP="00840CE4">
      <w:pPr>
        <w:rPr>
          <w:lang w:eastAsia="ja-JP"/>
        </w:rPr>
      </w:pPr>
      <w:r w:rsidRPr="00790710">
        <w:rPr>
          <w:lang w:eastAsia="ja-JP"/>
        </w:rPr>
        <w:t xml:space="preserve">Using the recommended consistency threshold of 0.9, the analysis of sufficient conditions (things that can be seen in </w:t>
      </w:r>
      <w:r>
        <w:rPr>
          <w:lang w:eastAsia="ja-JP"/>
        </w:rPr>
        <w:t>highly successful sites</w:t>
      </w:r>
      <w:r w:rsidRPr="00790710">
        <w:rPr>
          <w:lang w:eastAsia="ja-JP"/>
        </w:rPr>
        <w:t xml:space="preserve">, but never in </w:t>
      </w:r>
      <w:r>
        <w:rPr>
          <w:lang w:eastAsia="ja-JP"/>
        </w:rPr>
        <w:t>less successful sites</w:t>
      </w:r>
      <w:r w:rsidRPr="00790710">
        <w:rPr>
          <w:lang w:eastAsia="ja-JP"/>
        </w:rPr>
        <w:t>)</w:t>
      </w:r>
      <w:r w:rsidR="00840CE4">
        <w:rPr>
          <w:lang w:eastAsia="ja-JP"/>
        </w:rPr>
        <w:t>, one significant sufficient</w:t>
      </w:r>
      <w:r w:rsidR="006F1299">
        <w:rPr>
          <w:lang w:eastAsia="ja-JP"/>
        </w:rPr>
        <w:t xml:space="preserve"> set of </w:t>
      </w:r>
      <w:r w:rsidR="00840CE4">
        <w:rPr>
          <w:lang w:eastAsia="ja-JP"/>
        </w:rPr>
        <w:t>condition</w:t>
      </w:r>
      <w:r w:rsidR="006F1299">
        <w:rPr>
          <w:lang w:eastAsia="ja-JP"/>
        </w:rPr>
        <w:t>s</w:t>
      </w:r>
      <w:r w:rsidR="00840CE4">
        <w:rPr>
          <w:lang w:eastAsia="ja-JP"/>
        </w:rPr>
        <w:t xml:space="preserve"> was identified:</w:t>
      </w:r>
    </w:p>
    <w:p w14:paraId="789EE6D7" w14:textId="4259E2C4" w:rsidR="000536BD" w:rsidRPr="00840CE4" w:rsidRDefault="000536BD" w:rsidP="00840CE4">
      <w:pPr>
        <w:pStyle w:val="ListParagraph"/>
        <w:rPr>
          <w:b/>
          <w:bCs/>
          <w:color w:val="005677" w:themeColor="text1"/>
          <w:lang w:eastAsia="ja-JP"/>
        </w:rPr>
      </w:pPr>
      <w:r>
        <w:rPr>
          <w:lang w:eastAsia="ja-JP"/>
        </w:rPr>
        <w:t xml:space="preserve">Being </w:t>
      </w:r>
      <w:r w:rsidRPr="00840CE4">
        <w:rPr>
          <w:b/>
          <w:bCs/>
          <w:color w:val="005677" w:themeColor="text1"/>
          <w:lang w:eastAsia="ja-JP"/>
        </w:rPr>
        <w:t xml:space="preserve">located in a regional </w:t>
      </w:r>
      <w:r w:rsidR="00B61062">
        <w:rPr>
          <w:b/>
          <w:bCs/>
          <w:color w:val="005677" w:themeColor="text1"/>
          <w:lang w:eastAsia="ja-JP"/>
        </w:rPr>
        <w:t>area</w:t>
      </w:r>
      <w:r w:rsidRPr="00840CE4">
        <w:rPr>
          <w:color w:val="005677" w:themeColor="text1"/>
          <w:lang w:eastAsia="ja-JP"/>
        </w:rPr>
        <w:t xml:space="preserve"> </w:t>
      </w:r>
      <w:r>
        <w:rPr>
          <w:lang w:eastAsia="ja-JP"/>
        </w:rPr>
        <w:t xml:space="preserve">and having </w:t>
      </w:r>
      <w:r w:rsidRPr="00840CE4">
        <w:rPr>
          <w:b/>
          <w:bCs/>
          <w:color w:val="005677" w:themeColor="text1"/>
          <w:lang w:eastAsia="ja-JP"/>
        </w:rPr>
        <w:t>high pre-existing TSME network connectivity</w:t>
      </w:r>
      <w:r w:rsidR="00694B5F">
        <w:rPr>
          <w:b/>
          <w:bCs/>
          <w:color w:val="005677" w:themeColor="text1"/>
          <w:lang w:eastAsia="ja-JP"/>
        </w:rPr>
        <w:t>.</w:t>
      </w:r>
    </w:p>
    <w:p w14:paraId="030ACDE1" w14:textId="21745E33" w:rsidR="000536BD" w:rsidRPr="00790710" w:rsidRDefault="000536BD" w:rsidP="000536BD">
      <w:pPr>
        <w:rPr>
          <w:lang w:eastAsia="ja-JP"/>
        </w:rPr>
      </w:pPr>
      <w:r w:rsidRPr="00790710">
        <w:rPr>
          <w:lang w:eastAsia="ja-JP"/>
        </w:rPr>
        <w:t>Where</w:t>
      </w:r>
      <w:r w:rsidR="006D5792">
        <w:rPr>
          <w:lang w:eastAsia="ja-JP"/>
        </w:rPr>
        <w:t xml:space="preserve"> both of these conditions</w:t>
      </w:r>
      <w:r w:rsidRPr="00790710">
        <w:rPr>
          <w:lang w:eastAsia="ja-JP"/>
        </w:rPr>
        <w:t xml:space="preserve"> are present, it is highly likely that the site will have a positive outcome</w:t>
      </w:r>
      <w:r>
        <w:rPr>
          <w:lang w:eastAsia="ja-JP"/>
        </w:rPr>
        <w:t>, however positive outcomes can occur in the absence of these conditions</w:t>
      </w:r>
      <w:r w:rsidR="003E4F2D">
        <w:rPr>
          <w:lang w:eastAsia="ja-JP"/>
        </w:rPr>
        <w:t xml:space="preserve">. As such, </w:t>
      </w:r>
      <w:r w:rsidR="007130F4">
        <w:rPr>
          <w:lang w:eastAsia="ja-JP"/>
        </w:rPr>
        <w:t xml:space="preserve">these conditions </w:t>
      </w:r>
      <w:r w:rsidR="00B94C9D">
        <w:rPr>
          <w:lang w:eastAsia="ja-JP"/>
        </w:rPr>
        <w:t xml:space="preserve">make up </w:t>
      </w:r>
      <w:r w:rsidR="007130F4">
        <w:rPr>
          <w:lang w:eastAsia="ja-JP"/>
        </w:rPr>
        <w:t xml:space="preserve">one, but </w:t>
      </w:r>
      <w:r>
        <w:rPr>
          <w:lang w:eastAsia="ja-JP"/>
        </w:rPr>
        <w:t>not the only path to positive outcomes</w:t>
      </w:r>
      <w:r w:rsidR="00B94C9D">
        <w:rPr>
          <w:lang w:eastAsia="ja-JP"/>
        </w:rPr>
        <w:t xml:space="preserve"> for the pilot</w:t>
      </w:r>
      <w:r>
        <w:rPr>
          <w:lang w:eastAsia="ja-JP"/>
        </w:rPr>
        <w:t xml:space="preserve">. </w:t>
      </w:r>
    </w:p>
    <w:p w14:paraId="2875615B" w14:textId="17934206" w:rsidR="00C8459E" w:rsidRDefault="00C8459E" w:rsidP="00DC6020">
      <w:pPr>
        <w:pStyle w:val="Heading5"/>
        <w:rPr>
          <w:lang w:eastAsia="ja-JP"/>
        </w:rPr>
      </w:pPr>
      <w:r>
        <w:rPr>
          <w:lang w:eastAsia="ja-JP"/>
        </w:rPr>
        <w:lastRenderedPageBreak/>
        <w:t>What unanticipated positive or negative outcomes also occurred?</w:t>
      </w:r>
    </w:p>
    <w:p w14:paraId="7075ECA6" w14:textId="4975194E" w:rsidR="002D4D7A" w:rsidRDefault="00366A97" w:rsidP="00DD12ED">
      <w:pPr>
        <w:rPr>
          <w:lang w:eastAsia="ja-JP"/>
        </w:rPr>
      </w:pPr>
      <w:r>
        <w:rPr>
          <w:lang w:eastAsia="ja-JP"/>
        </w:rPr>
        <w:t xml:space="preserve">Providers and TSMEs reported </w:t>
      </w:r>
      <w:r w:rsidR="00E547F7">
        <w:rPr>
          <w:lang w:eastAsia="ja-JP"/>
        </w:rPr>
        <w:t>several</w:t>
      </w:r>
      <w:r w:rsidR="002D4D7A">
        <w:rPr>
          <w:lang w:eastAsia="ja-JP"/>
        </w:rPr>
        <w:t xml:space="preserve"> unanticipated positive outcomes that occurred as a result of the pilot. These included: </w:t>
      </w:r>
    </w:p>
    <w:p w14:paraId="11CB6211" w14:textId="2C58B19C" w:rsidR="002D4D7A" w:rsidRDefault="00B13D93" w:rsidP="002D4D7A">
      <w:pPr>
        <w:pStyle w:val="ListBullet"/>
        <w:rPr>
          <w:lang w:eastAsia="ja-JP"/>
        </w:rPr>
      </w:pPr>
      <w:r>
        <w:rPr>
          <w:lang w:eastAsia="ja-JP"/>
        </w:rPr>
        <w:t xml:space="preserve">Providers finding TSMEs engaging with pilot activities </w:t>
      </w:r>
      <w:r w:rsidR="00A2582A">
        <w:rPr>
          <w:lang w:eastAsia="ja-JP"/>
        </w:rPr>
        <w:t>to</w:t>
      </w:r>
      <w:r>
        <w:rPr>
          <w:lang w:eastAsia="ja-JP"/>
        </w:rPr>
        <w:t xml:space="preserve"> make their businesses more disability inclusive to better support</w:t>
      </w:r>
      <w:r w:rsidR="00EB57C2">
        <w:rPr>
          <w:lang w:eastAsia="ja-JP"/>
        </w:rPr>
        <w:t xml:space="preserve"> current employees with disability. </w:t>
      </w:r>
    </w:p>
    <w:p w14:paraId="2E1AFEC0" w14:textId="77777777" w:rsidR="00A10AF9" w:rsidRDefault="00324EA5" w:rsidP="002D4D7A">
      <w:pPr>
        <w:pStyle w:val="ListBullet"/>
        <w:rPr>
          <w:lang w:eastAsia="ja-JP"/>
        </w:rPr>
      </w:pPr>
      <w:r>
        <w:rPr>
          <w:lang w:eastAsia="ja-JP"/>
        </w:rPr>
        <w:t xml:space="preserve">Providers </w:t>
      </w:r>
      <w:r w:rsidR="00B22CE4">
        <w:rPr>
          <w:lang w:eastAsia="ja-JP"/>
        </w:rPr>
        <w:t xml:space="preserve">finding that there was interest in employing people with disability and/or participating in </w:t>
      </w:r>
      <w:r w:rsidR="00BB380F">
        <w:rPr>
          <w:lang w:eastAsia="ja-JP"/>
        </w:rPr>
        <w:t xml:space="preserve">pilot activities from businesses that were not eligible to participate in the TLNP (e.g. </w:t>
      </w:r>
      <w:r w:rsidR="003E560B">
        <w:rPr>
          <w:lang w:eastAsia="ja-JP"/>
        </w:rPr>
        <w:t>above the threshold for a SME</w:t>
      </w:r>
      <w:r w:rsidR="00D13E79">
        <w:rPr>
          <w:lang w:eastAsia="ja-JP"/>
        </w:rPr>
        <w:t xml:space="preserve">, not a tourism </w:t>
      </w:r>
      <w:r w:rsidR="00A10AF9">
        <w:rPr>
          <w:lang w:eastAsia="ja-JP"/>
        </w:rPr>
        <w:t>business</w:t>
      </w:r>
      <w:r w:rsidR="003E560B">
        <w:rPr>
          <w:lang w:eastAsia="ja-JP"/>
        </w:rPr>
        <w:t>).</w:t>
      </w:r>
    </w:p>
    <w:p w14:paraId="0907A024" w14:textId="77777777" w:rsidR="00BC2688" w:rsidRDefault="009C4905" w:rsidP="002D4D7A">
      <w:pPr>
        <w:pStyle w:val="ListBullet"/>
        <w:rPr>
          <w:lang w:eastAsia="ja-JP"/>
        </w:rPr>
      </w:pPr>
      <w:r>
        <w:rPr>
          <w:lang w:eastAsia="ja-JP"/>
        </w:rPr>
        <w:t xml:space="preserve">Providers and TSMEs finding that </w:t>
      </w:r>
      <w:r w:rsidR="00F50199">
        <w:rPr>
          <w:lang w:eastAsia="ja-JP"/>
        </w:rPr>
        <w:t xml:space="preserve">there </w:t>
      </w:r>
      <w:r w:rsidR="00AE5BC6">
        <w:rPr>
          <w:lang w:eastAsia="ja-JP"/>
        </w:rPr>
        <w:t xml:space="preserve">was some increased positive regard from the community towards participating TSMEs </w:t>
      </w:r>
      <w:r w:rsidR="00BC2688">
        <w:rPr>
          <w:lang w:eastAsia="ja-JP"/>
        </w:rPr>
        <w:t xml:space="preserve">as a result of their openness to create a more inclusive workforce. </w:t>
      </w:r>
    </w:p>
    <w:p w14:paraId="6937105C" w14:textId="77777777" w:rsidR="005A31C8" w:rsidRDefault="004A0172" w:rsidP="002D4D7A">
      <w:pPr>
        <w:pStyle w:val="ListBullet"/>
        <w:rPr>
          <w:lang w:eastAsia="ja-JP"/>
        </w:rPr>
      </w:pPr>
      <w:r>
        <w:rPr>
          <w:lang w:eastAsia="ja-JP"/>
        </w:rPr>
        <w:t>Participating TSMEs using their raised awareness of disability to provide a better service to customers/ guests with disability.</w:t>
      </w:r>
    </w:p>
    <w:p w14:paraId="5CFC480F" w14:textId="0DAC930A" w:rsidR="00092C51" w:rsidRDefault="005A31C8" w:rsidP="00334C42">
      <w:pPr>
        <w:pStyle w:val="ListBullet"/>
        <w:rPr>
          <w:lang w:eastAsia="ja-JP"/>
        </w:rPr>
      </w:pPr>
      <w:r>
        <w:rPr>
          <w:lang w:eastAsia="ja-JP"/>
        </w:rPr>
        <w:t>Increased connections between TSMEs participating in the pilot</w:t>
      </w:r>
      <w:r w:rsidR="00334C42">
        <w:rPr>
          <w:lang w:eastAsia="ja-JP"/>
        </w:rPr>
        <w:t>, and the positive impact of word of mouth</w:t>
      </w:r>
      <w:r>
        <w:rPr>
          <w:lang w:eastAsia="ja-JP"/>
        </w:rPr>
        <w:t>.</w:t>
      </w:r>
      <w:r w:rsidR="004A0172">
        <w:rPr>
          <w:lang w:eastAsia="ja-JP"/>
        </w:rPr>
        <w:t xml:space="preserve"> </w:t>
      </w:r>
    </w:p>
    <w:p w14:paraId="31EE61DE" w14:textId="77777777" w:rsidR="00092C51" w:rsidRPr="00423707" w:rsidRDefault="00092C51" w:rsidP="00652B95">
      <w:pPr>
        <w:pStyle w:val="Quote"/>
      </w:pPr>
      <w:r w:rsidRPr="00423707">
        <w:t>‘One of the outcomes I think we achieved is local employers working together, where they normally wouldn’t do that… We’ll do a social media post, and other employers would reach out to that employer and go “Great job! Well done!” The word of mouth piece is really key in this space.’ – Program Staff, Interview</w:t>
      </w:r>
    </w:p>
    <w:p w14:paraId="1404A035" w14:textId="28A1EB8B" w:rsidR="00FF21C6" w:rsidRDefault="004A0172" w:rsidP="004A0172">
      <w:pPr>
        <w:pStyle w:val="ListBullet"/>
        <w:numPr>
          <w:ilvl w:val="0"/>
          <w:numId w:val="0"/>
        </w:numPr>
        <w:ind w:left="357" w:hanging="357"/>
        <w:rPr>
          <w:lang w:eastAsia="ja-JP"/>
        </w:rPr>
      </w:pPr>
      <w:r>
        <w:rPr>
          <w:lang w:eastAsia="ja-JP"/>
        </w:rPr>
        <w:t xml:space="preserve">There were no unobserved unanticipated negative outcomes as a result of the pilot. </w:t>
      </w:r>
      <w:r w:rsidR="003E560B">
        <w:rPr>
          <w:lang w:eastAsia="ja-JP"/>
        </w:rPr>
        <w:t xml:space="preserve"> </w:t>
      </w:r>
    </w:p>
    <w:p w14:paraId="66D6076A" w14:textId="77777777" w:rsidR="00FF21C6" w:rsidRDefault="00FF21C6">
      <w:pPr>
        <w:spacing w:before="0" w:after="0" w:line="240" w:lineRule="auto"/>
        <w:rPr>
          <w:color w:val="000000" w:themeColor="text2"/>
          <w:lang w:eastAsia="ja-JP"/>
        </w:rPr>
      </w:pPr>
      <w:r>
        <w:rPr>
          <w:lang w:eastAsia="ja-JP"/>
        </w:rPr>
        <w:br w:type="page"/>
      </w:r>
    </w:p>
    <w:p w14:paraId="1ADAB1C5" w14:textId="1A1EAA2C" w:rsidR="00C8459E" w:rsidRDefault="000171F5" w:rsidP="00DC6020">
      <w:pPr>
        <w:pStyle w:val="Heading4"/>
      </w:pPr>
      <w:bookmarkStart w:id="65" w:name="_Toc191647519"/>
      <w:bookmarkStart w:id="66" w:name="_Toc192515979"/>
      <w:r>
        <w:lastRenderedPageBreak/>
        <w:t>A c</w:t>
      </w:r>
      <w:r w:rsidR="00C8459E">
        <w:t xml:space="preserve">ase study – </w:t>
      </w:r>
      <w:r w:rsidR="002551A4">
        <w:t>e</w:t>
      </w:r>
      <w:r>
        <w:t xml:space="preserve">xploring the </w:t>
      </w:r>
      <w:r w:rsidR="00C8459E">
        <w:t xml:space="preserve">Tourism Taster </w:t>
      </w:r>
      <w:r>
        <w:t xml:space="preserve">program in </w:t>
      </w:r>
      <w:r w:rsidR="008C773C">
        <w:t>Cairns, Queensland</w:t>
      </w:r>
      <w:bookmarkEnd w:id="65"/>
      <w:bookmarkEnd w:id="66"/>
    </w:p>
    <w:p w14:paraId="7C097822" w14:textId="181BCCBF" w:rsidR="005C7B16" w:rsidRDefault="0081578F" w:rsidP="00DC656F">
      <w:pPr>
        <w:rPr>
          <w:lang w:eastAsia="ja-JP"/>
        </w:rPr>
      </w:pPr>
      <w:r>
        <w:rPr>
          <w:lang w:eastAsia="ja-JP"/>
        </w:rPr>
        <w:t>Epic Employment services delivered the pilot in Cairns, Queensland</w:t>
      </w:r>
      <w:r w:rsidR="00027F67">
        <w:rPr>
          <w:lang w:eastAsia="ja-JP"/>
        </w:rPr>
        <w:t xml:space="preserve"> – promoting the pilot as the Tourism Taster Program. </w:t>
      </w:r>
    </w:p>
    <w:p w14:paraId="51E9D9A8" w14:textId="10FADB64" w:rsidR="004C3E9A" w:rsidRPr="008C773C" w:rsidRDefault="00027F67" w:rsidP="00DC656F">
      <w:pPr>
        <w:rPr>
          <w:lang w:eastAsia="ja-JP"/>
        </w:rPr>
      </w:pPr>
      <w:r>
        <w:rPr>
          <w:lang w:eastAsia="ja-JP"/>
        </w:rPr>
        <w:t xml:space="preserve">This case study explores the experience of </w:t>
      </w:r>
      <w:r w:rsidR="00140F62">
        <w:rPr>
          <w:lang w:eastAsia="ja-JP"/>
        </w:rPr>
        <w:t>the</w:t>
      </w:r>
      <w:r>
        <w:rPr>
          <w:lang w:eastAsia="ja-JP"/>
        </w:rPr>
        <w:t xml:space="preserve"> provider in delivering the pilot</w:t>
      </w:r>
      <w:r w:rsidR="00ED0A42">
        <w:rPr>
          <w:lang w:eastAsia="ja-JP"/>
        </w:rPr>
        <w:t xml:space="preserve"> </w:t>
      </w:r>
      <w:r w:rsidR="00140F62">
        <w:rPr>
          <w:lang w:eastAsia="ja-JP"/>
        </w:rPr>
        <w:t>in this location</w:t>
      </w:r>
      <w:r w:rsidR="00D32714">
        <w:rPr>
          <w:lang w:eastAsia="ja-JP"/>
        </w:rPr>
        <w:t xml:space="preserve">. </w:t>
      </w:r>
    </w:p>
    <w:p w14:paraId="4B2ED5FF" w14:textId="2188AD0C" w:rsidR="00471018" w:rsidRDefault="00ED0A42" w:rsidP="00DC6020">
      <w:pPr>
        <w:pStyle w:val="Heading5"/>
        <w:rPr>
          <w:lang w:eastAsia="ja-JP"/>
        </w:rPr>
      </w:pPr>
      <w:r>
        <w:rPr>
          <w:lang w:eastAsia="ja-JP"/>
        </w:rPr>
        <w:t>Community insights: A profile of Cairns</w:t>
      </w:r>
    </w:p>
    <w:p w14:paraId="43F22060" w14:textId="4F75CC82" w:rsidR="003F37B9" w:rsidRDefault="003F37B9" w:rsidP="00EE62EA">
      <w:pPr>
        <w:pStyle w:val="Caption"/>
        <w:keepNext w:val="0"/>
        <w:rPr>
          <w:b w:val="0"/>
        </w:rPr>
      </w:pPr>
      <w:r w:rsidRPr="00EE6316">
        <w:rPr>
          <w:color w:val="005677" w:themeColor="accent1"/>
        </w:rPr>
        <w:t>Cairns</w:t>
      </w:r>
      <w:r w:rsidRPr="00EE6316">
        <w:rPr>
          <w:b w:val="0"/>
          <w:color w:val="005677" w:themeColor="accent1"/>
        </w:rPr>
        <w:t xml:space="preserve">, </w:t>
      </w:r>
      <w:r w:rsidRPr="00EE6316">
        <w:rPr>
          <w:b w:val="0"/>
          <w:lang w:val="en"/>
        </w:rPr>
        <w:t xml:space="preserve">Gimuy-walubarra Yidi, </w:t>
      </w:r>
      <w:r>
        <w:rPr>
          <w:b w:val="0"/>
        </w:rPr>
        <w:t xml:space="preserve">is a </w:t>
      </w:r>
      <w:r w:rsidR="009D6B2A">
        <w:rPr>
          <w:b w:val="0"/>
        </w:rPr>
        <w:t>city</w:t>
      </w:r>
      <w:r>
        <w:rPr>
          <w:b w:val="0"/>
        </w:rPr>
        <w:t xml:space="preserve"> in Far North Queensland, Australia. It is a major tourist destination, providing access to </w:t>
      </w:r>
      <w:r w:rsidR="00F021F3">
        <w:rPr>
          <w:b w:val="0"/>
        </w:rPr>
        <w:t>2</w:t>
      </w:r>
      <w:r>
        <w:rPr>
          <w:b w:val="0"/>
        </w:rPr>
        <w:t xml:space="preserve"> UNESCO World Heritage sites: the Daintree Rainforest and the Great Barrier Reef. </w:t>
      </w:r>
    </w:p>
    <w:p w14:paraId="20DAC797" w14:textId="5ACF9806" w:rsidR="00A23769" w:rsidRPr="00A23769" w:rsidRDefault="00A23769" w:rsidP="00334C42">
      <w:pPr>
        <w:pStyle w:val="Caption"/>
        <w:keepNext w:val="0"/>
      </w:pPr>
      <w:r>
        <w:t xml:space="preserve">Figure </w:t>
      </w:r>
      <w:r w:rsidR="009F5551">
        <w:fldChar w:fldCharType="begin"/>
      </w:r>
      <w:r w:rsidR="009F5551">
        <w:instrText xml:space="preserve"> SEQ Figure \* ARABIC </w:instrText>
      </w:r>
      <w:r w:rsidR="009F5551">
        <w:fldChar w:fldCharType="separate"/>
      </w:r>
      <w:r w:rsidR="00213E42">
        <w:rPr>
          <w:noProof/>
        </w:rPr>
        <w:t>6</w:t>
      </w:r>
      <w:r w:rsidR="009F5551">
        <w:rPr>
          <w:noProof/>
        </w:rPr>
        <w:fldChar w:fldCharType="end"/>
      </w:r>
      <w:r>
        <w:t>: Location of Cairns</w:t>
      </w:r>
    </w:p>
    <w:p w14:paraId="49E23505" w14:textId="77EE48C8" w:rsidR="000644CC" w:rsidRDefault="00ED6BF9" w:rsidP="00334C42">
      <w:pPr>
        <w:pStyle w:val="Caption"/>
        <w:keepNext w:val="0"/>
        <w:jc w:val="center"/>
        <w:rPr>
          <w:b w:val="0"/>
        </w:rPr>
      </w:pPr>
      <w:r>
        <w:rPr>
          <w:b w:val="0"/>
          <w:noProof/>
        </w:rPr>
        <w:drawing>
          <wp:inline distT="0" distB="0" distL="0" distR="0" wp14:anchorId="30F46FBC" wp14:editId="43C0FD42">
            <wp:extent cx="3240182" cy="3077155"/>
            <wp:effectExtent l="0" t="0" r="0" b="9525"/>
            <wp:docPr id="512684627" name="Picture 5" descr="A map of Australia highlighting the location of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84627" name="Picture 5" descr="A map of Australia highlighting the location of Cairns"/>
                    <pic:cNvPicPr/>
                  </pic:nvPicPr>
                  <pic:blipFill rotWithShape="1">
                    <a:blip r:embed="rId28" cstate="print">
                      <a:extLst>
                        <a:ext uri="{28A0092B-C50C-407E-A947-70E740481C1C}">
                          <a14:useLocalDpi xmlns:a14="http://schemas.microsoft.com/office/drawing/2010/main" val="0"/>
                        </a:ext>
                      </a:extLst>
                    </a:blip>
                    <a:srcRect l="3125" t="9896" r="14063" b="11459"/>
                    <a:stretch/>
                  </pic:blipFill>
                  <pic:spPr bwMode="auto">
                    <a:xfrm>
                      <a:off x="0" y="0"/>
                      <a:ext cx="3299716" cy="3133694"/>
                    </a:xfrm>
                    <a:prstGeom prst="rect">
                      <a:avLst/>
                    </a:prstGeom>
                    <a:ln>
                      <a:noFill/>
                    </a:ln>
                    <a:extLst>
                      <a:ext uri="{53640926-AAD7-44D8-BBD7-CCE9431645EC}">
                        <a14:shadowObscured xmlns:a14="http://schemas.microsoft.com/office/drawing/2010/main"/>
                      </a:ext>
                    </a:extLst>
                  </pic:spPr>
                </pic:pic>
              </a:graphicData>
            </a:graphic>
          </wp:inline>
        </w:drawing>
      </w:r>
      <w:r>
        <w:rPr>
          <w:b w:val="0"/>
          <w:noProof/>
        </w:rPr>
        <w:drawing>
          <wp:inline distT="0" distB="0" distL="0" distR="0" wp14:anchorId="0B6B1DF1" wp14:editId="6B8C3221">
            <wp:extent cx="2180492" cy="2899334"/>
            <wp:effectExtent l="0" t="0" r="0" b="0"/>
            <wp:docPr id="1983717384" name="Picture 6" descr="A map of Queensland, with the location of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17384" name="Picture 6" descr="A map of Queensland, with the location of Cairns"/>
                    <pic:cNvPicPr/>
                  </pic:nvPicPr>
                  <pic:blipFill rotWithShape="1">
                    <a:blip r:embed="rId29" cstate="print">
                      <a:extLst>
                        <a:ext uri="{28A0092B-C50C-407E-A947-70E740481C1C}">
                          <a14:useLocalDpi xmlns:a14="http://schemas.microsoft.com/office/drawing/2010/main" val="0"/>
                        </a:ext>
                      </a:extLst>
                    </a:blip>
                    <a:srcRect l="14063" t="2865" r="14844" b="2604"/>
                    <a:stretch/>
                  </pic:blipFill>
                  <pic:spPr bwMode="auto">
                    <a:xfrm>
                      <a:off x="0" y="0"/>
                      <a:ext cx="2209436" cy="2937820"/>
                    </a:xfrm>
                    <a:prstGeom prst="rect">
                      <a:avLst/>
                    </a:prstGeom>
                    <a:ln>
                      <a:noFill/>
                    </a:ln>
                    <a:extLst>
                      <a:ext uri="{53640926-AAD7-44D8-BBD7-CCE9431645EC}">
                        <a14:shadowObscured xmlns:a14="http://schemas.microsoft.com/office/drawing/2010/main"/>
                      </a:ext>
                    </a:extLst>
                  </pic:spPr>
                </pic:pic>
              </a:graphicData>
            </a:graphic>
          </wp:inline>
        </w:drawing>
      </w:r>
    </w:p>
    <w:p w14:paraId="14ADF378" w14:textId="230AAA38" w:rsidR="00E838DF" w:rsidRDefault="00D35A35" w:rsidP="00334C42">
      <w:pPr>
        <w:pStyle w:val="Caption"/>
        <w:keepNext w:val="0"/>
        <w:rPr>
          <w:b w:val="0"/>
        </w:rPr>
      </w:pPr>
      <w:r>
        <w:rPr>
          <w:b w:val="0"/>
        </w:rPr>
        <w:t>Most businesses operating in the region are small and medium sized. As at 30 June 2023, the</w:t>
      </w:r>
      <w:r w:rsidRPr="00A5277E">
        <w:rPr>
          <w:b w:val="0"/>
        </w:rPr>
        <w:t xml:space="preserve"> number of businesses</w:t>
      </w:r>
      <w:r>
        <w:rPr>
          <w:b w:val="0"/>
        </w:rPr>
        <w:t xml:space="preserve"> in Cairns with 1-4 employees was 6,465, with 5-19 employees was 2,667 and with 20 or more employees was 708</w:t>
      </w:r>
      <w:r>
        <w:rPr>
          <w:rStyle w:val="FootnoteReference"/>
          <w:b w:val="0"/>
        </w:rPr>
        <w:footnoteReference w:id="20"/>
      </w:r>
      <w:r w:rsidR="007747E6">
        <w:rPr>
          <w:b w:val="0"/>
        </w:rPr>
        <w:t>.</w:t>
      </w:r>
    </w:p>
    <w:p w14:paraId="4DD2A399" w14:textId="2615EBC2" w:rsidR="00D35A35" w:rsidRPr="003E3839" w:rsidRDefault="00D35A35" w:rsidP="00EE62EA">
      <w:pPr>
        <w:pStyle w:val="Caption"/>
        <w:keepNext w:val="0"/>
        <w:rPr>
          <w:b w:val="0"/>
          <w:bCs w:val="0"/>
        </w:rPr>
      </w:pPr>
      <w:r w:rsidRPr="002569DE">
        <w:rPr>
          <w:b w:val="0"/>
        </w:rPr>
        <w:lastRenderedPageBreak/>
        <w:t>The estimated</w:t>
      </w:r>
      <w:r w:rsidRPr="00CC1D48">
        <w:rPr>
          <w:b w:val="0"/>
        </w:rPr>
        <w:t xml:space="preserve"> </w:t>
      </w:r>
      <w:r w:rsidRPr="002569DE">
        <w:rPr>
          <w:color w:val="005677" w:themeColor="accent1"/>
        </w:rPr>
        <w:t>population</w:t>
      </w:r>
      <w:r w:rsidRPr="00CC1D48">
        <w:rPr>
          <w:b w:val="0"/>
        </w:rPr>
        <w:t xml:space="preserve"> of Cairns </w:t>
      </w:r>
      <w:r>
        <w:rPr>
          <w:b w:val="0"/>
        </w:rPr>
        <w:t>as at 30 June 2023</w:t>
      </w:r>
      <w:r w:rsidRPr="00CC1D48">
        <w:rPr>
          <w:b w:val="0"/>
        </w:rPr>
        <w:t xml:space="preserve"> </w:t>
      </w:r>
      <w:r>
        <w:rPr>
          <w:b w:val="0"/>
        </w:rPr>
        <w:t>wa</w:t>
      </w:r>
      <w:r w:rsidRPr="00CC1D48">
        <w:rPr>
          <w:b w:val="0"/>
        </w:rPr>
        <w:t>s 265,366 people</w:t>
      </w:r>
      <w:r w:rsidRPr="00CC1D48">
        <w:rPr>
          <w:rStyle w:val="FootnoteReference"/>
          <w:b w:val="0"/>
        </w:rPr>
        <w:footnoteReference w:id="21"/>
      </w:r>
      <w:r w:rsidR="007747E6">
        <w:rPr>
          <w:b w:val="0"/>
        </w:rPr>
        <w:t>.</w:t>
      </w:r>
      <w:r>
        <w:rPr>
          <w:b w:val="0"/>
        </w:rPr>
        <w:t xml:space="preserve"> </w:t>
      </w:r>
      <w:r w:rsidRPr="00210D24">
        <w:rPr>
          <w:b w:val="0"/>
        </w:rPr>
        <w:t xml:space="preserve">In the Cairns LGA there </w:t>
      </w:r>
      <w:r>
        <w:rPr>
          <w:b w:val="0"/>
        </w:rPr>
        <w:t>are</w:t>
      </w:r>
      <w:r w:rsidRPr="00210D24">
        <w:rPr>
          <w:b w:val="0"/>
        </w:rPr>
        <w:t xml:space="preserve"> more than 28,000 </w:t>
      </w:r>
      <w:r w:rsidRPr="00210D24">
        <w:rPr>
          <w:color w:val="005677" w:themeColor="accent1"/>
        </w:rPr>
        <w:t>residents living with disability</w:t>
      </w:r>
      <w:r w:rsidRPr="00210D24">
        <w:rPr>
          <w:b w:val="0"/>
          <w:color w:val="005677" w:themeColor="accent1"/>
        </w:rPr>
        <w:t xml:space="preserve"> </w:t>
      </w:r>
      <w:r w:rsidRPr="00210D24">
        <w:rPr>
          <w:b w:val="0"/>
        </w:rPr>
        <w:t>and over 10,000 locals require daily assistance due to disability</w:t>
      </w:r>
      <w:r w:rsidRPr="00210D24">
        <w:rPr>
          <w:rStyle w:val="FootnoteReference"/>
          <w:b w:val="0"/>
        </w:rPr>
        <w:footnoteReference w:id="22"/>
      </w:r>
      <w:r w:rsidR="007747E6" w:rsidRPr="007747E6">
        <w:rPr>
          <w:b w:val="0"/>
          <w:bCs w:val="0"/>
        </w:rPr>
        <w:t>.</w:t>
      </w:r>
      <w:r>
        <w:t xml:space="preserve"> </w:t>
      </w:r>
      <w:r w:rsidR="003E3839">
        <w:rPr>
          <w:b w:val="0"/>
          <w:bCs w:val="0"/>
        </w:rPr>
        <w:t>At March 202</w:t>
      </w:r>
      <w:r w:rsidR="00A43181">
        <w:rPr>
          <w:b w:val="0"/>
          <w:bCs w:val="0"/>
        </w:rPr>
        <w:t>4</w:t>
      </w:r>
      <w:r w:rsidR="003E3839">
        <w:rPr>
          <w:b w:val="0"/>
          <w:bCs w:val="0"/>
        </w:rPr>
        <w:t>, 3.54% of</w:t>
      </w:r>
      <w:r w:rsidR="00ED0268">
        <w:rPr>
          <w:b w:val="0"/>
          <w:bCs w:val="0"/>
        </w:rPr>
        <w:t xml:space="preserve"> Queensland</w:t>
      </w:r>
      <w:r w:rsidR="003E3839">
        <w:rPr>
          <w:b w:val="0"/>
          <w:bCs w:val="0"/>
        </w:rPr>
        <w:t xml:space="preserve"> employees</w:t>
      </w:r>
      <w:r w:rsidR="00ED0268">
        <w:rPr>
          <w:b w:val="0"/>
          <w:bCs w:val="0"/>
        </w:rPr>
        <w:t xml:space="preserve"> disclosed that they lived with disability</w:t>
      </w:r>
      <w:r w:rsidR="00ED0268">
        <w:rPr>
          <w:rStyle w:val="FootnoteReference"/>
          <w:b w:val="0"/>
          <w:bCs w:val="0"/>
        </w:rPr>
        <w:footnoteReference w:id="23"/>
      </w:r>
      <w:r w:rsidR="00A43181">
        <w:rPr>
          <w:b w:val="0"/>
          <w:bCs w:val="0"/>
        </w:rPr>
        <w:t xml:space="preserve">. At the time </w:t>
      </w:r>
      <w:r w:rsidR="00BF7F37">
        <w:rPr>
          <w:b w:val="0"/>
          <w:bCs w:val="0"/>
        </w:rPr>
        <w:t xml:space="preserve">pilot sites were selected, DSS identified that </w:t>
      </w:r>
      <w:r w:rsidR="006F4F56">
        <w:rPr>
          <w:b w:val="0"/>
          <w:bCs w:val="0"/>
        </w:rPr>
        <w:t xml:space="preserve">there were </w:t>
      </w:r>
      <w:r w:rsidR="002F61FD">
        <w:rPr>
          <w:b w:val="0"/>
          <w:bCs w:val="0"/>
        </w:rPr>
        <w:t xml:space="preserve">3,642 </w:t>
      </w:r>
      <w:r w:rsidR="00E963C6">
        <w:rPr>
          <w:b w:val="0"/>
          <w:bCs w:val="0"/>
        </w:rPr>
        <w:t xml:space="preserve">DES </w:t>
      </w:r>
      <w:r w:rsidR="00305FF1">
        <w:rPr>
          <w:b w:val="0"/>
          <w:bCs w:val="0"/>
        </w:rPr>
        <w:t>participants</w:t>
      </w:r>
      <w:r w:rsidR="00E963C6">
        <w:rPr>
          <w:b w:val="0"/>
          <w:bCs w:val="0"/>
        </w:rPr>
        <w:t xml:space="preserve"> and </w:t>
      </w:r>
      <w:r w:rsidR="00780FCA">
        <w:rPr>
          <w:b w:val="0"/>
          <w:bCs w:val="0"/>
        </w:rPr>
        <w:t>1</w:t>
      </w:r>
      <w:r w:rsidR="00305FF1">
        <w:rPr>
          <w:b w:val="0"/>
          <w:bCs w:val="0"/>
        </w:rPr>
        <w:t>,</w:t>
      </w:r>
      <w:r w:rsidR="00780FCA">
        <w:rPr>
          <w:b w:val="0"/>
          <w:bCs w:val="0"/>
        </w:rPr>
        <w:t>532</w:t>
      </w:r>
      <w:r w:rsidR="00305FF1">
        <w:rPr>
          <w:b w:val="0"/>
          <w:bCs w:val="0"/>
        </w:rPr>
        <w:t xml:space="preserve"> Workforce Australia Services Participants</w:t>
      </w:r>
      <w:r w:rsidR="00C44F16">
        <w:rPr>
          <w:b w:val="0"/>
          <w:bCs w:val="0"/>
        </w:rPr>
        <w:t xml:space="preserve">, </w:t>
      </w:r>
      <w:r w:rsidR="00092004">
        <w:rPr>
          <w:b w:val="0"/>
          <w:bCs w:val="0"/>
        </w:rPr>
        <w:t xml:space="preserve">demonstrating that there is clear opportunity for the pilot in the region. </w:t>
      </w:r>
    </w:p>
    <w:p w14:paraId="24DB0A09" w14:textId="3B592DD3" w:rsidR="00D35A35" w:rsidRDefault="00D35A35" w:rsidP="00EE62EA">
      <w:pPr>
        <w:rPr>
          <w:rFonts w:cs="Segoe UI"/>
        </w:rPr>
      </w:pPr>
      <w:r w:rsidRPr="00DC447B">
        <w:rPr>
          <w:rFonts w:cs="Segoe UI"/>
          <w:b/>
          <w:bCs/>
          <w:color w:val="005677" w:themeColor="accent1"/>
        </w:rPr>
        <w:t>Tourism</w:t>
      </w:r>
      <w:r w:rsidRPr="004C0A6B">
        <w:rPr>
          <w:rFonts w:cs="Segoe UI"/>
        </w:rPr>
        <w:t xml:space="preserve"> is the main economic driver in the </w:t>
      </w:r>
      <w:r w:rsidR="00723943" w:rsidRPr="004C0A6B">
        <w:rPr>
          <w:rFonts w:cs="Segoe UI"/>
        </w:rPr>
        <w:t>region and</w:t>
      </w:r>
      <w:r w:rsidRPr="004C0A6B">
        <w:rPr>
          <w:rFonts w:cs="Segoe UI"/>
        </w:rPr>
        <w:t xml:space="preserve"> is also the number </w:t>
      </w:r>
      <w:r w:rsidR="008139F3">
        <w:rPr>
          <w:rFonts w:cs="Segoe UI"/>
        </w:rPr>
        <w:t xml:space="preserve">one </w:t>
      </w:r>
      <w:r>
        <w:rPr>
          <w:rFonts w:cs="Segoe UI"/>
        </w:rPr>
        <w:t>source of</w:t>
      </w:r>
      <w:r w:rsidRPr="004C0A6B">
        <w:rPr>
          <w:rFonts w:cs="Segoe UI"/>
        </w:rPr>
        <w:t xml:space="preserve"> employ</w:t>
      </w:r>
      <w:r>
        <w:rPr>
          <w:rFonts w:cs="Segoe UI"/>
        </w:rPr>
        <w:t>ment</w:t>
      </w:r>
      <w:r>
        <w:rPr>
          <w:rStyle w:val="FootnoteReference"/>
          <w:rFonts w:cs="Segoe UI"/>
        </w:rPr>
        <w:footnoteReference w:id="24"/>
      </w:r>
      <w:r w:rsidR="001E4A39">
        <w:rPr>
          <w:rFonts w:cs="Segoe UI"/>
        </w:rPr>
        <w:t>.</w:t>
      </w:r>
      <w:r>
        <w:rPr>
          <w:rFonts w:cs="Segoe UI"/>
        </w:rPr>
        <w:t xml:space="preserve"> </w:t>
      </w:r>
      <w:r w:rsidRPr="004C0A6B">
        <w:rPr>
          <w:rFonts w:cs="Segoe UI"/>
        </w:rPr>
        <w:t xml:space="preserve">The region’s </w:t>
      </w:r>
      <w:r>
        <w:rPr>
          <w:rFonts w:cs="Segoe UI"/>
        </w:rPr>
        <w:t>tourism sector</w:t>
      </w:r>
      <w:r w:rsidRPr="004C0A6B">
        <w:rPr>
          <w:rFonts w:cs="Segoe UI"/>
        </w:rPr>
        <w:t xml:space="preserve"> provide</w:t>
      </w:r>
      <w:r>
        <w:rPr>
          <w:rFonts w:cs="Segoe UI"/>
        </w:rPr>
        <w:t>s</w:t>
      </w:r>
      <w:r w:rsidRPr="004C0A6B">
        <w:rPr>
          <w:rFonts w:cs="Segoe UI"/>
        </w:rPr>
        <w:t xml:space="preserve"> accommodation, entertainment, activities and experiences to 2.4 million visitors per year, generating 24,000 jobs</w:t>
      </w:r>
      <w:r>
        <w:rPr>
          <w:rFonts w:cs="Segoe UI"/>
        </w:rPr>
        <w:t xml:space="preserve"> [</w:t>
      </w:r>
      <w:r w:rsidR="00B034A8">
        <w:rPr>
          <w:rFonts w:cs="Segoe UI"/>
        </w:rPr>
        <w:t>o</w:t>
      </w:r>
      <w:r>
        <w:rPr>
          <w:rFonts w:cs="Segoe UI"/>
        </w:rPr>
        <w:t>n</w:t>
      </w:r>
      <w:r w:rsidR="00B034A8">
        <w:rPr>
          <w:rFonts w:cs="Segoe UI"/>
        </w:rPr>
        <w:t>e</w:t>
      </w:r>
      <w:r>
        <w:rPr>
          <w:rFonts w:cs="Segoe UI"/>
        </w:rPr>
        <w:t xml:space="preserve"> in 5 of the region’s jobs]</w:t>
      </w:r>
      <w:r w:rsidRPr="004C0A6B">
        <w:rPr>
          <w:rFonts w:cs="Segoe UI"/>
        </w:rPr>
        <w:t xml:space="preserve"> and contributing $3.1 billion to the economy</w:t>
      </w:r>
      <w:r>
        <w:rPr>
          <w:rStyle w:val="FootnoteReference"/>
          <w:rFonts w:cs="Segoe UI"/>
        </w:rPr>
        <w:footnoteReference w:id="25"/>
      </w:r>
      <w:r w:rsidR="001E4A39">
        <w:rPr>
          <w:rFonts w:cs="Segoe UI"/>
        </w:rPr>
        <w:t>.</w:t>
      </w:r>
      <w:r w:rsidRPr="004C0A6B">
        <w:rPr>
          <w:rFonts w:cs="Segoe UI"/>
        </w:rPr>
        <w:t> </w:t>
      </w:r>
    </w:p>
    <w:p w14:paraId="021CD2DD" w14:textId="77777777" w:rsidR="00D35A35" w:rsidRPr="008C5225" w:rsidRDefault="00D35A35" w:rsidP="00EE62EA">
      <w:r>
        <w:t xml:space="preserve">This made the Cairns region an appropriate area to deliver the Tourism Taster program. </w:t>
      </w:r>
    </w:p>
    <w:p w14:paraId="7738A5AE" w14:textId="0FC74DCA" w:rsidR="00D35A35" w:rsidRDefault="00E54A29" w:rsidP="00DC6020">
      <w:pPr>
        <w:pStyle w:val="Heading5"/>
      </w:pPr>
      <w:r>
        <w:t xml:space="preserve">What </w:t>
      </w:r>
      <w:r w:rsidR="006849F3">
        <w:t xml:space="preserve">did the Tourism Taster Program deliver? </w:t>
      </w:r>
    </w:p>
    <w:p w14:paraId="2C0020DB" w14:textId="01360F8C" w:rsidR="003A299F" w:rsidRDefault="003A299F" w:rsidP="003A299F">
      <w:r w:rsidRPr="003E555C">
        <w:t>The Tourism Taster program delivered several activities</w:t>
      </w:r>
      <w:r>
        <w:t xml:space="preserve"> during the 12-month pilot period. </w:t>
      </w:r>
    </w:p>
    <w:p w14:paraId="1BF93C6A" w14:textId="1AB17C1E" w:rsidR="003A299F" w:rsidRPr="00085E1D" w:rsidRDefault="003A299F" w:rsidP="003A299F">
      <w:pPr>
        <w:rPr>
          <w:b/>
          <w:bCs/>
          <w:color w:val="005677" w:themeColor="accent1"/>
        </w:rPr>
      </w:pPr>
      <w:r w:rsidRPr="00085E1D">
        <w:rPr>
          <w:b/>
          <w:bCs/>
          <w:color w:val="005677" w:themeColor="accent1"/>
        </w:rPr>
        <w:t xml:space="preserve">Marketing and promotion of the program </w:t>
      </w:r>
    </w:p>
    <w:p w14:paraId="438F7398" w14:textId="7863A57B" w:rsidR="003A299F" w:rsidRDefault="003A299F" w:rsidP="003A299F">
      <w:pPr>
        <w:pStyle w:val="ListBullet"/>
        <w:ind w:left="360" w:hanging="360"/>
      </w:pPr>
      <w:r>
        <w:t>The program b</w:t>
      </w:r>
      <w:r w:rsidRPr="00485BAA">
        <w:t xml:space="preserve">randing </w:t>
      </w:r>
      <w:r>
        <w:t xml:space="preserve">as the </w:t>
      </w:r>
      <w:r w:rsidRPr="00485BAA">
        <w:t xml:space="preserve">Tourism Taster Pilot </w:t>
      </w:r>
      <w:r>
        <w:t>was developed and used to promote the program</w:t>
      </w:r>
      <w:r w:rsidRPr="00485BAA">
        <w:t xml:space="preserve"> within the Cairns Regions.</w:t>
      </w:r>
    </w:p>
    <w:p w14:paraId="3C303FCD" w14:textId="408E73DB" w:rsidR="00946BBF" w:rsidRDefault="00946BBF" w:rsidP="003A299F">
      <w:pPr>
        <w:pStyle w:val="ListBullet"/>
        <w:ind w:left="360" w:hanging="360"/>
      </w:pPr>
      <w:r>
        <w:t xml:space="preserve">The </w:t>
      </w:r>
      <w:r w:rsidR="006C0482">
        <w:t>Navigator promoted the pilot to employers in the region through engaging employers directly</w:t>
      </w:r>
      <w:r w:rsidR="00EF5398">
        <w:t xml:space="preserve"> in discussions, as well as through </w:t>
      </w:r>
      <w:r w:rsidR="00606CC9">
        <w:t xml:space="preserve">broader scale promotional events such as </w:t>
      </w:r>
      <w:r w:rsidR="000077FE">
        <w:t>a forum</w:t>
      </w:r>
      <w:r w:rsidR="00CC63CA">
        <w:t xml:space="preserve"> with over 80 attendees including SMEs, </w:t>
      </w:r>
      <w:r w:rsidR="006516E9">
        <w:t xml:space="preserve">DESs and community organisations. </w:t>
      </w:r>
      <w:r w:rsidR="00606CC9">
        <w:t xml:space="preserve"> </w:t>
      </w:r>
    </w:p>
    <w:p w14:paraId="6BB0B054" w14:textId="43A11AA1" w:rsidR="000B1644" w:rsidRDefault="000B1644" w:rsidP="000B1644">
      <w:pPr>
        <w:pStyle w:val="Caption"/>
      </w:pPr>
      <w:r>
        <w:lastRenderedPageBreak/>
        <w:t xml:space="preserve">Figure </w:t>
      </w:r>
      <w:r w:rsidR="009F5551">
        <w:fldChar w:fldCharType="begin"/>
      </w:r>
      <w:r w:rsidR="009F5551">
        <w:instrText xml:space="preserve"> SEQ Figure \* ARABIC </w:instrText>
      </w:r>
      <w:r w:rsidR="009F5551">
        <w:fldChar w:fldCharType="separate"/>
      </w:r>
      <w:r w:rsidR="00213E42">
        <w:rPr>
          <w:noProof/>
        </w:rPr>
        <w:t>7</w:t>
      </w:r>
      <w:r w:rsidR="009F5551">
        <w:rPr>
          <w:noProof/>
        </w:rPr>
        <w:fldChar w:fldCharType="end"/>
      </w:r>
      <w:r>
        <w:t>: Program branding developed to market the TLNP as Tourism Taster</w:t>
      </w:r>
    </w:p>
    <w:p w14:paraId="00EBCC32" w14:textId="4CAFC286" w:rsidR="003A299F" w:rsidRDefault="003A299F" w:rsidP="00D35931">
      <w:pPr>
        <w:pStyle w:val="ListBullet"/>
        <w:numPr>
          <w:ilvl w:val="0"/>
          <w:numId w:val="0"/>
        </w:numPr>
        <w:jc w:val="center"/>
      </w:pPr>
      <w:r w:rsidRPr="00263A3A">
        <w:rPr>
          <w:noProof/>
        </w:rPr>
        <w:drawing>
          <wp:inline distT="0" distB="0" distL="0" distR="0" wp14:anchorId="0DC66DB1" wp14:editId="3DA6CA5A">
            <wp:extent cx="2790908" cy="1793281"/>
            <wp:effectExtent l="0" t="0" r="9525" b="0"/>
            <wp:docPr id="600589842" name="Picture 1" descr="Tourism T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9842" name="Picture 1" descr="Tourism Taster logo"/>
                    <pic:cNvPicPr/>
                  </pic:nvPicPr>
                  <pic:blipFill>
                    <a:blip r:embed="rId30">
                      <a:extLst>
                        <a:ext uri="{28A0092B-C50C-407E-A947-70E740481C1C}">
                          <a14:useLocalDpi xmlns:a14="http://schemas.microsoft.com/office/drawing/2010/main" val="0"/>
                        </a:ext>
                      </a:extLst>
                    </a:blip>
                    <a:stretch>
                      <a:fillRect/>
                    </a:stretch>
                  </pic:blipFill>
                  <pic:spPr>
                    <a:xfrm>
                      <a:off x="0" y="0"/>
                      <a:ext cx="2805410" cy="1802599"/>
                    </a:xfrm>
                    <a:prstGeom prst="rect">
                      <a:avLst/>
                    </a:prstGeom>
                  </pic:spPr>
                </pic:pic>
              </a:graphicData>
            </a:graphic>
          </wp:inline>
        </w:drawing>
      </w:r>
    </w:p>
    <w:p w14:paraId="715253D3" w14:textId="37FCD3D5" w:rsidR="003A299F" w:rsidRPr="00485BAA" w:rsidRDefault="003A299F" w:rsidP="003A299F">
      <w:pPr>
        <w:pStyle w:val="ListBullet"/>
        <w:numPr>
          <w:ilvl w:val="0"/>
          <w:numId w:val="0"/>
        </w:numPr>
        <w:rPr>
          <w:b/>
          <w:bCs/>
          <w:color w:val="005677" w:themeColor="accent1"/>
        </w:rPr>
      </w:pPr>
      <w:r w:rsidRPr="0031547D">
        <w:rPr>
          <w:b/>
          <w:bCs/>
          <w:color w:val="005677" w:themeColor="accent1"/>
        </w:rPr>
        <w:t>Connecti</w:t>
      </w:r>
      <w:r>
        <w:rPr>
          <w:b/>
          <w:bCs/>
          <w:color w:val="005677" w:themeColor="accent1"/>
        </w:rPr>
        <w:t>ng</w:t>
      </w:r>
      <w:r w:rsidRPr="0031547D">
        <w:rPr>
          <w:b/>
          <w:bCs/>
          <w:color w:val="005677" w:themeColor="accent1"/>
        </w:rPr>
        <w:t xml:space="preserve"> with </w:t>
      </w:r>
      <w:r>
        <w:rPr>
          <w:b/>
          <w:bCs/>
          <w:color w:val="005677" w:themeColor="accent1"/>
        </w:rPr>
        <w:t>TSMEs</w:t>
      </w:r>
      <w:r w:rsidRPr="0031547D">
        <w:rPr>
          <w:b/>
          <w:bCs/>
          <w:color w:val="005677" w:themeColor="accent1"/>
        </w:rPr>
        <w:t xml:space="preserve"> </w:t>
      </w:r>
      <w:r w:rsidR="00F97ADD">
        <w:rPr>
          <w:b/>
          <w:bCs/>
          <w:color w:val="005677" w:themeColor="accent1"/>
        </w:rPr>
        <w:t>and ESOs</w:t>
      </w:r>
    </w:p>
    <w:p w14:paraId="7E66BC09" w14:textId="3BD1A277" w:rsidR="003A299F" w:rsidRDefault="003A299F" w:rsidP="003A299F">
      <w:pPr>
        <w:pStyle w:val="ListBullet"/>
        <w:ind w:left="360" w:hanging="360"/>
      </w:pPr>
      <w:r w:rsidRPr="00485BAA">
        <w:t xml:space="preserve">The Navigator achieved successful contact with 70% of </w:t>
      </w:r>
      <w:r>
        <w:t xml:space="preserve">the </w:t>
      </w:r>
      <w:r w:rsidRPr="00485BAA">
        <w:t>identified TSMEs in Cairns</w:t>
      </w:r>
      <w:r>
        <w:t xml:space="preserve"> and p</w:t>
      </w:r>
      <w:r w:rsidRPr="00485BAA">
        <w:t>romot</w:t>
      </w:r>
      <w:r>
        <w:t>ed</w:t>
      </w:r>
      <w:r w:rsidRPr="00485BAA">
        <w:t xml:space="preserve"> </w:t>
      </w:r>
      <w:r>
        <w:t>d</w:t>
      </w:r>
      <w:r w:rsidRPr="00485BAA">
        <w:t xml:space="preserve">isability </w:t>
      </w:r>
      <w:r>
        <w:t>a</w:t>
      </w:r>
      <w:r w:rsidRPr="00485BAA">
        <w:t xml:space="preserve">wareness and </w:t>
      </w:r>
      <w:r>
        <w:t>g</w:t>
      </w:r>
      <w:r w:rsidRPr="00485BAA">
        <w:t>uidance</w:t>
      </w:r>
      <w:r>
        <w:t xml:space="preserve"> during this contact. </w:t>
      </w:r>
    </w:p>
    <w:p w14:paraId="2691A743" w14:textId="5BFDD66B" w:rsidR="00F97ADD" w:rsidRPr="00485BAA" w:rsidRDefault="00F97ADD" w:rsidP="003A299F">
      <w:pPr>
        <w:pStyle w:val="ListBullet"/>
        <w:ind w:left="360" w:hanging="360"/>
      </w:pPr>
      <w:r>
        <w:t xml:space="preserve">The Navigator </w:t>
      </w:r>
      <w:r w:rsidR="006D4275">
        <w:t xml:space="preserve">connected with </w:t>
      </w:r>
      <w:r w:rsidR="0097385D">
        <w:t xml:space="preserve">local ESOs </w:t>
      </w:r>
      <w:r w:rsidR="007F320F">
        <w:t>to</w:t>
      </w:r>
      <w:r w:rsidR="00AD5BBE">
        <w:t xml:space="preserve"> conduct meet and greets with </w:t>
      </w:r>
      <w:r w:rsidR="00D9213D">
        <w:t xml:space="preserve">jobseekers with disability, and to identify individuals </w:t>
      </w:r>
      <w:r w:rsidR="00493066">
        <w:t xml:space="preserve">that may be a good fit for </w:t>
      </w:r>
      <w:r w:rsidR="007B56F6">
        <w:t>current vacancies within TSMEs.</w:t>
      </w:r>
    </w:p>
    <w:p w14:paraId="6BF56538" w14:textId="37BE94D2" w:rsidR="003A299F" w:rsidRPr="00485BAA" w:rsidRDefault="003A299F" w:rsidP="003A299F">
      <w:pPr>
        <w:pStyle w:val="ListBullet"/>
        <w:numPr>
          <w:ilvl w:val="0"/>
          <w:numId w:val="0"/>
        </w:numPr>
        <w:rPr>
          <w:b/>
          <w:bCs/>
          <w:color w:val="005677" w:themeColor="accent1"/>
        </w:rPr>
      </w:pPr>
      <w:r>
        <w:rPr>
          <w:b/>
          <w:bCs/>
          <w:color w:val="005677" w:themeColor="accent1"/>
        </w:rPr>
        <w:t>Providing d</w:t>
      </w:r>
      <w:r w:rsidRPr="00313DD2">
        <w:rPr>
          <w:b/>
          <w:bCs/>
          <w:color w:val="005677" w:themeColor="accent1"/>
        </w:rPr>
        <w:t xml:space="preserve">isability </w:t>
      </w:r>
      <w:r>
        <w:rPr>
          <w:b/>
          <w:bCs/>
          <w:color w:val="005677" w:themeColor="accent1"/>
        </w:rPr>
        <w:t>a</w:t>
      </w:r>
      <w:r w:rsidRPr="00313DD2">
        <w:rPr>
          <w:b/>
          <w:bCs/>
          <w:color w:val="005677" w:themeColor="accent1"/>
        </w:rPr>
        <w:t xml:space="preserve">wareness training and guidance </w:t>
      </w:r>
    </w:p>
    <w:p w14:paraId="40390630" w14:textId="1C5CF30D" w:rsidR="003A299F" w:rsidRDefault="003A299F" w:rsidP="003A299F">
      <w:pPr>
        <w:pStyle w:val="ListBullet"/>
        <w:ind w:left="360" w:hanging="360"/>
      </w:pPr>
      <w:r w:rsidRPr="00485BAA">
        <w:t xml:space="preserve">Disability </w:t>
      </w:r>
      <w:r>
        <w:t>a</w:t>
      </w:r>
      <w:r w:rsidRPr="00485BAA">
        <w:t xml:space="preserve">wareness training and guidance </w:t>
      </w:r>
      <w:r>
        <w:t xml:space="preserve">was provided to </w:t>
      </w:r>
      <w:r w:rsidR="00AB6CFF">
        <w:t>2</w:t>
      </w:r>
      <w:r w:rsidRPr="00485BAA">
        <w:t xml:space="preserve">5 </w:t>
      </w:r>
      <w:r>
        <w:t>employers including outlining the</w:t>
      </w:r>
      <w:r w:rsidRPr="00485BAA">
        <w:t xml:space="preserve"> benefits of hiring </w:t>
      </w:r>
      <w:r>
        <w:t xml:space="preserve">employees with disability. This also included working with employers to help them to </w:t>
      </w:r>
      <w:r w:rsidR="000F4A39">
        <w:t xml:space="preserve">create more inclusive </w:t>
      </w:r>
      <w:r w:rsidRPr="00485BAA">
        <w:t>workplace culture and employment practices.</w:t>
      </w:r>
      <w:r>
        <w:t xml:space="preserve"> </w:t>
      </w:r>
    </w:p>
    <w:p w14:paraId="5B2F212C" w14:textId="3889D096" w:rsidR="00431703" w:rsidRDefault="00431703" w:rsidP="003A299F">
      <w:pPr>
        <w:pStyle w:val="ListBullet"/>
        <w:ind w:left="360" w:hanging="360"/>
      </w:pPr>
      <w:r>
        <w:t xml:space="preserve">Disability awareness training and guidance was also provided to the 80 attendees including (SMEs, DESs and community organisations) who attended </w:t>
      </w:r>
      <w:r w:rsidR="00557990">
        <w:t xml:space="preserve">the Tourism Taster promotional forum. </w:t>
      </w:r>
    </w:p>
    <w:p w14:paraId="66AF2831" w14:textId="77777777" w:rsidR="003A299F" w:rsidRPr="00485BAA" w:rsidRDefault="003A299F" w:rsidP="003A299F">
      <w:pPr>
        <w:pStyle w:val="ListBullet"/>
        <w:numPr>
          <w:ilvl w:val="0"/>
          <w:numId w:val="0"/>
        </w:numPr>
        <w:rPr>
          <w:b/>
          <w:bCs/>
          <w:color w:val="005677" w:themeColor="accent1"/>
        </w:rPr>
      </w:pPr>
      <w:r w:rsidRPr="00E924E6">
        <w:rPr>
          <w:b/>
          <w:bCs/>
          <w:color w:val="005677" w:themeColor="accent1"/>
        </w:rPr>
        <w:t>Placing employees with disability into roles with the TSMEs</w:t>
      </w:r>
    </w:p>
    <w:p w14:paraId="68A5C7F3" w14:textId="14F2A6A3" w:rsidR="003A299F" w:rsidRDefault="003A299F" w:rsidP="003A299F">
      <w:pPr>
        <w:pStyle w:val="ListBullet"/>
        <w:ind w:left="360" w:hanging="360"/>
      </w:pPr>
      <w:r>
        <w:t>The Navigator i</w:t>
      </w:r>
      <w:r w:rsidRPr="00485BAA">
        <w:t>dentif</w:t>
      </w:r>
      <w:r>
        <w:t>ied</w:t>
      </w:r>
      <w:r w:rsidRPr="00485BAA">
        <w:t>, prepare</w:t>
      </w:r>
      <w:r>
        <w:t>d</w:t>
      </w:r>
      <w:r w:rsidRPr="00485BAA">
        <w:t xml:space="preserve">, and </w:t>
      </w:r>
      <w:r w:rsidR="00875E23">
        <w:t>connected</w:t>
      </w:r>
      <w:r w:rsidRPr="00485BAA">
        <w:t xml:space="preserve"> </w:t>
      </w:r>
      <w:r>
        <w:t xml:space="preserve">people with disability </w:t>
      </w:r>
      <w:r w:rsidR="00875E23">
        <w:t>to</w:t>
      </w:r>
      <w:r>
        <w:t xml:space="preserve"> appropriate employment roles with the employers</w:t>
      </w:r>
      <w:r w:rsidRPr="00485BAA">
        <w:t xml:space="preserve"> within the project period.</w:t>
      </w:r>
      <w:r>
        <w:t xml:space="preserve"> </w:t>
      </w:r>
    </w:p>
    <w:p w14:paraId="3AF4A18D" w14:textId="2C28A3FD" w:rsidR="003A299F" w:rsidRDefault="00875E23" w:rsidP="003A299F">
      <w:pPr>
        <w:pStyle w:val="ListBullet"/>
        <w:ind w:left="360" w:hanging="360"/>
      </w:pPr>
      <w:r>
        <w:t>The Navigator p</w:t>
      </w:r>
      <w:r w:rsidR="003A299F">
        <w:t xml:space="preserve">rovided ongoing </w:t>
      </w:r>
      <w:r>
        <w:t xml:space="preserve">post-placement </w:t>
      </w:r>
      <w:r w:rsidR="003A299F">
        <w:t xml:space="preserve">support to all employees placed into employment to ensure </w:t>
      </w:r>
      <w:r>
        <w:t>support successful</w:t>
      </w:r>
      <w:r w:rsidR="003A299F">
        <w:t xml:space="preserve"> employment</w:t>
      </w:r>
      <w:r>
        <w:t xml:space="preserve"> outcomes</w:t>
      </w:r>
      <w:r w:rsidR="003A299F">
        <w:t>.</w:t>
      </w:r>
    </w:p>
    <w:p w14:paraId="55E663C1" w14:textId="620C9BB5" w:rsidR="003A299F" w:rsidRPr="00485BAA" w:rsidRDefault="003A299F" w:rsidP="003A299F">
      <w:pPr>
        <w:pStyle w:val="ListBullet"/>
        <w:numPr>
          <w:ilvl w:val="0"/>
          <w:numId w:val="0"/>
        </w:numPr>
        <w:rPr>
          <w:b/>
          <w:bCs/>
          <w:color w:val="005677" w:themeColor="accent1"/>
        </w:rPr>
      </w:pPr>
      <w:r w:rsidRPr="00313DD2">
        <w:rPr>
          <w:b/>
          <w:bCs/>
          <w:color w:val="005677" w:themeColor="accent1"/>
        </w:rPr>
        <w:t>Maintaining ongoing relationships</w:t>
      </w:r>
      <w:r>
        <w:rPr>
          <w:b/>
          <w:bCs/>
          <w:color w:val="005677" w:themeColor="accent1"/>
        </w:rPr>
        <w:t xml:space="preserve"> with TSMEs</w:t>
      </w:r>
      <w:r w:rsidR="000C7F72">
        <w:rPr>
          <w:b/>
          <w:bCs/>
          <w:color w:val="005677" w:themeColor="accent1"/>
        </w:rPr>
        <w:t xml:space="preserve"> and ESOs</w:t>
      </w:r>
    </w:p>
    <w:p w14:paraId="15D28912" w14:textId="593162F3" w:rsidR="003A299F" w:rsidRDefault="003A299F" w:rsidP="003A299F">
      <w:pPr>
        <w:pStyle w:val="ListBullet"/>
        <w:ind w:left="360" w:hanging="360"/>
      </w:pPr>
      <w:r w:rsidRPr="00485BAA">
        <w:t>Creat</w:t>
      </w:r>
      <w:r>
        <w:t>ed</w:t>
      </w:r>
      <w:r w:rsidRPr="00485BAA">
        <w:t xml:space="preserve"> ongoing relationships</w:t>
      </w:r>
      <w:r w:rsidR="000C7F72">
        <w:t xml:space="preserve"> and networks with local TSMEs,</w:t>
      </w:r>
      <w:r w:rsidRPr="00485BAA">
        <w:t xml:space="preserve"> </w:t>
      </w:r>
      <w:r>
        <w:t xml:space="preserve">and attended relevant career fairs to </w:t>
      </w:r>
      <w:r w:rsidRPr="00485BAA">
        <w:t xml:space="preserve">further promote employment for </w:t>
      </w:r>
      <w:r>
        <w:t>p</w:t>
      </w:r>
      <w:r w:rsidRPr="00485BAA">
        <w:t xml:space="preserve">eople with </w:t>
      </w:r>
      <w:r>
        <w:t>d</w:t>
      </w:r>
      <w:r w:rsidRPr="00485BAA">
        <w:t>isabilit</w:t>
      </w:r>
      <w:r>
        <w:t>y</w:t>
      </w:r>
      <w:r w:rsidR="00E27AE4">
        <w:t xml:space="preserve"> to TSMEs </w:t>
      </w:r>
      <w:r w:rsidR="00D357E7" w:rsidRPr="00485BAA">
        <w:t xml:space="preserve">within the </w:t>
      </w:r>
      <w:r w:rsidR="00D357E7">
        <w:t>Cairns region</w:t>
      </w:r>
      <w:r w:rsidRPr="00485BAA">
        <w:t>.</w:t>
      </w:r>
    </w:p>
    <w:p w14:paraId="58782775" w14:textId="4704B555" w:rsidR="000C7F72" w:rsidRDefault="000C7F72" w:rsidP="00990276">
      <w:pPr>
        <w:pStyle w:val="ListBullet"/>
        <w:ind w:left="360" w:hanging="360"/>
      </w:pPr>
      <w:r>
        <w:t>Established</w:t>
      </w:r>
      <w:r w:rsidRPr="00485BAA">
        <w:t xml:space="preserve"> ongoing relationships with </w:t>
      </w:r>
      <w:r w:rsidR="00990276">
        <w:t>local DESs and ESOs</w:t>
      </w:r>
      <w:r w:rsidRPr="00485BAA">
        <w:t xml:space="preserve"> who</w:t>
      </w:r>
      <w:r w:rsidR="00990276">
        <w:t xml:space="preserve">se participants were successfully placed in </w:t>
      </w:r>
      <w:r w:rsidR="00F97ADD">
        <w:t xml:space="preserve">employment in TSMEs </w:t>
      </w:r>
      <w:r w:rsidR="006D7DFB">
        <w:t>because of</w:t>
      </w:r>
      <w:r w:rsidR="00F97ADD">
        <w:t xml:space="preserve"> the pilot</w:t>
      </w:r>
      <w:r>
        <w:t xml:space="preserve">. </w:t>
      </w:r>
    </w:p>
    <w:p w14:paraId="599B7B9F" w14:textId="77777777" w:rsidR="00FF21C6" w:rsidRDefault="00FF21C6" w:rsidP="00FF21C6">
      <w:pPr>
        <w:pStyle w:val="ListBullet"/>
        <w:numPr>
          <w:ilvl w:val="0"/>
          <w:numId w:val="0"/>
        </w:numPr>
        <w:ind w:left="357" w:hanging="357"/>
      </w:pPr>
    </w:p>
    <w:p w14:paraId="29522BB3" w14:textId="77777777" w:rsidR="00FF21C6" w:rsidRDefault="00FF21C6" w:rsidP="00FF21C6">
      <w:pPr>
        <w:pStyle w:val="ListBullet"/>
        <w:numPr>
          <w:ilvl w:val="0"/>
          <w:numId w:val="0"/>
        </w:numPr>
        <w:ind w:left="357" w:hanging="357"/>
      </w:pPr>
    </w:p>
    <w:p w14:paraId="1A71DC88" w14:textId="54403F45" w:rsidR="006849F3" w:rsidRDefault="006849F3" w:rsidP="007D7847">
      <w:pPr>
        <w:pStyle w:val="Heading6"/>
      </w:pPr>
      <w:r>
        <w:lastRenderedPageBreak/>
        <w:t>What worked well</w:t>
      </w:r>
      <w:r w:rsidR="00AB16F6">
        <w:t xml:space="preserve"> and what was challenging? </w:t>
      </w:r>
    </w:p>
    <w:p w14:paraId="0FA2E4BB" w14:textId="71002D5D" w:rsidR="00F53BCF" w:rsidRPr="00F53BCF" w:rsidRDefault="00F53BCF" w:rsidP="00F53BCF">
      <w:r>
        <w:t>Key success factors for the delivery of the pilot included:</w:t>
      </w:r>
    </w:p>
    <w:tbl>
      <w:tblPr>
        <w:tblStyle w:val="ARTD-Defaulttable"/>
        <w:tblW w:w="0" w:type="auto"/>
        <w:tblLook w:val="04A0" w:firstRow="1" w:lastRow="0" w:firstColumn="1" w:lastColumn="0" w:noHBand="0" w:noVBand="1"/>
      </w:tblPr>
      <w:tblGrid>
        <w:gridCol w:w="1977"/>
        <w:gridCol w:w="7077"/>
      </w:tblGrid>
      <w:tr w:rsidR="004728E3" w14:paraId="6DB794B2" w14:textId="77777777" w:rsidTr="006561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5" w:type="dxa"/>
          </w:tcPr>
          <w:p w14:paraId="6AF90E92" w14:textId="1115FAB0" w:rsidR="00DF07D5" w:rsidRDefault="00DF07D5" w:rsidP="00F53BCF">
            <w:r>
              <w:t>Domain</w:t>
            </w:r>
          </w:p>
        </w:tc>
        <w:tc>
          <w:tcPr>
            <w:tcW w:w="7035" w:type="dxa"/>
          </w:tcPr>
          <w:p w14:paraId="0D2C0B3B" w14:textId="0DF9E5FC" w:rsidR="00DF07D5" w:rsidRDefault="00DF07D5" w:rsidP="00F53BCF">
            <w:pPr>
              <w:cnfStyle w:val="100000000000" w:firstRow="1" w:lastRow="0" w:firstColumn="0" w:lastColumn="0" w:oddVBand="0" w:evenVBand="0" w:oddHBand="0" w:evenHBand="0" w:firstRowFirstColumn="0" w:firstRowLastColumn="0" w:lastRowFirstColumn="0" w:lastRowLastColumn="0"/>
            </w:pPr>
            <w:r>
              <w:t>Enabler</w:t>
            </w:r>
          </w:p>
        </w:tc>
      </w:tr>
      <w:tr w:rsidR="00B22C15" w14:paraId="10049F11" w14:textId="77777777" w:rsidTr="00656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13C00659" w14:textId="67C625AA" w:rsidR="00B22C15" w:rsidRPr="00B22C15" w:rsidRDefault="00B22C15" w:rsidP="00B22C15">
            <w:r>
              <w:t>Outer setting</w:t>
            </w:r>
          </w:p>
        </w:tc>
        <w:tc>
          <w:tcPr>
            <w:tcW w:w="7035" w:type="dxa"/>
          </w:tcPr>
          <w:p w14:paraId="1A9DA547" w14:textId="77777777" w:rsidR="000A2CD1" w:rsidRPr="00A30999" w:rsidRDefault="000A2CD1" w:rsidP="000A2CD1">
            <w:pPr>
              <w:pStyle w:val="ARTD-Table-Bullet1"/>
              <w:numPr>
                <w:ilvl w:val="0"/>
                <w:numId w:val="0"/>
              </w:numPr>
              <w:cnfStyle w:val="000000100000" w:firstRow="0" w:lastRow="0" w:firstColumn="0" w:lastColumn="0" w:oddVBand="0" w:evenVBand="0" w:oddHBand="1" w:evenHBand="0" w:firstRowFirstColumn="0" w:firstRowLastColumn="0" w:lastRowFirstColumn="0" w:lastRowLastColumn="0"/>
              <w:rPr>
                <w:i/>
                <w:szCs w:val="20"/>
                <w:lang w:eastAsia="ja-JP"/>
              </w:rPr>
            </w:pPr>
            <w:r w:rsidRPr="00A30999">
              <w:rPr>
                <w:b/>
                <w:szCs w:val="20"/>
                <w:lang w:eastAsia="ja-JP"/>
              </w:rPr>
              <w:t>Local conditions</w:t>
            </w:r>
            <w:r w:rsidRPr="00A30999">
              <w:rPr>
                <w:szCs w:val="20"/>
                <w:lang w:eastAsia="ja-JP"/>
              </w:rPr>
              <w:t xml:space="preserve">: </w:t>
            </w:r>
            <w:r w:rsidRPr="00A30999">
              <w:rPr>
                <w:i/>
                <w:szCs w:val="20"/>
                <w:lang w:eastAsia="ja-JP"/>
              </w:rPr>
              <w:t>Economic, environmental, political and/or technological conditions</w:t>
            </w:r>
          </w:p>
          <w:p w14:paraId="48C0302A" w14:textId="2361861F" w:rsidR="00B22C15" w:rsidRPr="00422824" w:rsidRDefault="00FF6296" w:rsidP="00BA5D00">
            <w:pPr>
              <w:pStyle w:val="ARTD-Table-Bullet1"/>
              <w:cnfStyle w:val="000000100000" w:firstRow="0" w:lastRow="0" w:firstColumn="0" w:lastColumn="0" w:oddVBand="0" w:evenVBand="0" w:oddHBand="1" w:evenHBand="0" w:firstRowFirstColumn="0" w:firstRowLastColumn="0" w:lastRowFirstColumn="0" w:lastRowLastColumn="0"/>
              <w:rPr>
                <w:rFonts w:eastAsia="Segoe UI" w:cs="Segoe UI"/>
              </w:rPr>
            </w:pPr>
            <w:r w:rsidRPr="00BA5D00">
              <w:rPr>
                <w:sz w:val="18"/>
                <w:szCs w:val="20"/>
              </w:rPr>
              <w:t xml:space="preserve">Efforts by the Navigator to </w:t>
            </w:r>
            <w:r w:rsidRPr="00BA5D00">
              <w:rPr>
                <w:b/>
                <w:sz w:val="18"/>
                <w:szCs w:val="20"/>
              </w:rPr>
              <w:t>understand the business needs</w:t>
            </w:r>
            <w:r w:rsidRPr="00BA5D00">
              <w:rPr>
                <w:sz w:val="18"/>
                <w:szCs w:val="20"/>
              </w:rPr>
              <w:t xml:space="preserve"> of each TSME appeared to improve their ability to connect. By knowing the business, the Navigator was able to improve chances of their engagement with each TSME by offering suggestions as to what tasks within each TSME a </w:t>
            </w:r>
            <w:r w:rsidR="006C5381" w:rsidRPr="00BA5D00">
              <w:rPr>
                <w:sz w:val="18"/>
                <w:szCs w:val="20"/>
              </w:rPr>
              <w:t>person with disability</w:t>
            </w:r>
            <w:r w:rsidRPr="00BA5D00">
              <w:rPr>
                <w:sz w:val="18"/>
                <w:szCs w:val="20"/>
              </w:rPr>
              <w:t xml:space="preserve"> might be able to be employed to do.</w:t>
            </w:r>
          </w:p>
        </w:tc>
      </w:tr>
      <w:tr w:rsidR="00B22C15" w14:paraId="4414BD52" w14:textId="77777777" w:rsidTr="00656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224CB30F" w14:textId="3AAD6F12" w:rsidR="00B22C15" w:rsidRPr="00B22C15" w:rsidRDefault="00B22C15" w:rsidP="00B22C15">
            <w:r>
              <w:t>Inner setting</w:t>
            </w:r>
          </w:p>
        </w:tc>
        <w:tc>
          <w:tcPr>
            <w:tcW w:w="7035" w:type="dxa"/>
          </w:tcPr>
          <w:p w14:paraId="5A4CF719" w14:textId="77777777" w:rsidR="006561CB" w:rsidRDefault="006561CB" w:rsidP="006561CB">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732D29">
              <w:rPr>
                <w:b/>
                <w:bCs/>
                <w:lang w:eastAsia="ja-JP"/>
              </w:rPr>
              <w:t>Available resources</w:t>
            </w:r>
            <w:r>
              <w:rPr>
                <w:b/>
                <w:bCs/>
                <w:lang w:eastAsia="ja-JP"/>
              </w:rPr>
              <w:t xml:space="preserve"> and access to information</w:t>
            </w:r>
            <w:r>
              <w:rPr>
                <w:lang w:eastAsia="ja-JP"/>
              </w:rPr>
              <w:t xml:space="preserve">: </w:t>
            </w:r>
            <w:r w:rsidRPr="006561CB">
              <w:rPr>
                <w:i/>
                <w:iCs/>
                <w:lang w:eastAsia="ja-JP"/>
              </w:rPr>
              <w:t>Resources developed, or training provided to assist implementation and deliver the pilot</w:t>
            </w:r>
          </w:p>
          <w:p w14:paraId="661D87BE" w14:textId="77777777" w:rsidR="00B22C15" w:rsidRPr="00BA5D00" w:rsidRDefault="00D628AA" w:rsidP="00BA5D00">
            <w:pPr>
              <w:pStyle w:val="ARTD-Table-Bullet1"/>
              <w:cnfStyle w:val="000000010000" w:firstRow="0" w:lastRow="0" w:firstColumn="0" w:lastColumn="0" w:oddVBand="0" w:evenVBand="0" w:oddHBand="0" w:evenHBand="1" w:firstRowFirstColumn="0" w:firstRowLastColumn="0" w:lastRowFirstColumn="0" w:lastRowLastColumn="0"/>
              <w:rPr>
                <w:sz w:val="18"/>
                <w:szCs w:val="20"/>
              </w:rPr>
            </w:pPr>
            <w:r w:rsidRPr="00BA5D00">
              <w:rPr>
                <w:sz w:val="18"/>
                <w:szCs w:val="20"/>
              </w:rPr>
              <w:t xml:space="preserve">There was </w:t>
            </w:r>
            <w:r w:rsidRPr="00BA5D00">
              <w:rPr>
                <w:b/>
                <w:sz w:val="18"/>
                <w:szCs w:val="20"/>
              </w:rPr>
              <w:t>strong branding and marketing support</w:t>
            </w:r>
            <w:r w:rsidRPr="00BA5D00">
              <w:rPr>
                <w:sz w:val="18"/>
                <w:szCs w:val="20"/>
              </w:rPr>
              <w:t xml:space="preserve"> for the development of the Tourism Taster program from within the service provider. Staff felt this was central to providing the Navigator with the credibility required to establish relationships and build trust with DESs within the community.</w:t>
            </w:r>
          </w:p>
          <w:p w14:paraId="76D5BA4E" w14:textId="1AAD486F" w:rsidR="00146A84" w:rsidRPr="00BA5D00" w:rsidRDefault="00146A84" w:rsidP="00BA5D00">
            <w:pPr>
              <w:pStyle w:val="ARTD-Table-Bullet1"/>
              <w:cnfStyle w:val="000000010000" w:firstRow="0" w:lastRow="0" w:firstColumn="0" w:lastColumn="0" w:oddVBand="0" w:evenVBand="0" w:oddHBand="0" w:evenHBand="1" w:firstRowFirstColumn="0" w:firstRowLastColumn="0" w:lastRowFirstColumn="0" w:lastRowLastColumn="0"/>
              <w:rPr>
                <w:sz w:val="18"/>
                <w:szCs w:val="20"/>
              </w:rPr>
            </w:pPr>
            <w:r w:rsidRPr="00BA5D00">
              <w:rPr>
                <w:sz w:val="18"/>
                <w:szCs w:val="20"/>
              </w:rPr>
              <w:t xml:space="preserve">Some employers who had previously </w:t>
            </w:r>
            <w:r w:rsidRPr="00BA5D00">
              <w:rPr>
                <w:b/>
                <w:sz w:val="18"/>
                <w:szCs w:val="20"/>
              </w:rPr>
              <w:t>engaged with another disability employment program</w:t>
            </w:r>
            <w:r w:rsidRPr="00BA5D00">
              <w:rPr>
                <w:sz w:val="18"/>
                <w:szCs w:val="20"/>
              </w:rPr>
              <w:t xml:space="preserve"> and had undertaken training through it, felt this made them better ready and able to participate in the program and felt better prepared to </w:t>
            </w:r>
            <w:r w:rsidR="00E74ADD" w:rsidRPr="00BA5D00">
              <w:rPr>
                <w:sz w:val="18"/>
                <w:szCs w:val="20"/>
              </w:rPr>
              <w:t>adjust</w:t>
            </w:r>
            <w:r w:rsidRPr="00BA5D00">
              <w:rPr>
                <w:sz w:val="18"/>
                <w:szCs w:val="20"/>
              </w:rPr>
              <w:t xml:space="preserve"> roles to facilitate people with differing needs. </w:t>
            </w:r>
          </w:p>
          <w:p w14:paraId="0D4BE218" w14:textId="66986166" w:rsidR="00CE156E" w:rsidRPr="002466B1" w:rsidRDefault="002466B1" w:rsidP="002466B1">
            <w:pPr>
              <w:pStyle w:val="ARTD-Table-Bullet1"/>
              <w:numPr>
                <w:ilvl w:val="0"/>
                <w:numId w:val="0"/>
              </w:numPr>
              <w:cnfStyle w:val="000000010000" w:firstRow="0" w:lastRow="0" w:firstColumn="0" w:lastColumn="0" w:oddVBand="0" w:evenVBand="0" w:oddHBand="0" w:evenHBand="1" w:firstRowFirstColumn="0" w:firstRowLastColumn="0" w:lastRowFirstColumn="0" w:lastRowLastColumn="0"/>
              <w:rPr>
                <w:i/>
                <w:szCs w:val="20"/>
                <w:lang w:eastAsia="ja-JP"/>
              </w:rPr>
            </w:pPr>
            <w:r>
              <w:rPr>
                <w:b/>
                <w:bCs/>
                <w:szCs w:val="20"/>
                <w:lang w:eastAsia="ja-JP"/>
              </w:rPr>
              <w:t xml:space="preserve">Culture: </w:t>
            </w:r>
            <w:r>
              <w:rPr>
                <w:i/>
                <w:iCs/>
                <w:szCs w:val="20"/>
                <w:lang w:eastAsia="ja-JP"/>
              </w:rPr>
              <w:t xml:space="preserve">Shared values, beliefs and norms across provider regions. </w:t>
            </w:r>
          </w:p>
          <w:p w14:paraId="62A3E146" w14:textId="4F83DB74" w:rsidR="00CE156E" w:rsidRPr="00BA5D00" w:rsidRDefault="00CE156E" w:rsidP="00BA5D00">
            <w:pPr>
              <w:pStyle w:val="ARTD-Table-Bullet1"/>
              <w:ind w:left="357" w:hanging="357"/>
              <w:cnfStyle w:val="000000010000" w:firstRow="0" w:lastRow="0" w:firstColumn="0" w:lastColumn="0" w:oddVBand="0" w:evenVBand="0" w:oddHBand="0" w:evenHBand="1" w:firstRowFirstColumn="0" w:firstRowLastColumn="0" w:lastRowFirstColumn="0" w:lastRowLastColumn="0"/>
              <w:rPr>
                <w:sz w:val="18"/>
                <w:szCs w:val="20"/>
              </w:rPr>
            </w:pPr>
            <w:r w:rsidRPr="00BA5D00">
              <w:rPr>
                <w:sz w:val="18"/>
                <w:szCs w:val="20"/>
              </w:rPr>
              <w:t xml:space="preserve">Those employers who were </w:t>
            </w:r>
            <w:r w:rsidRPr="00BA5D00">
              <w:rPr>
                <w:b/>
                <w:sz w:val="18"/>
                <w:szCs w:val="20"/>
              </w:rPr>
              <w:t>organisationally ready</w:t>
            </w:r>
            <w:r w:rsidRPr="00BA5D00">
              <w:rPr>
                <w:sz w:val="18"/>
                <w:szCs w:val="20"/>
              </w:rPr>
              <w:t xml:space="preserve"> to participate in the program and had previously had a </w:t>
            </w:r>
            <w:r w:rsidRPr="00BA5D00">
              <w:rPr>
                <w:b/>
                <w:sz w:val="18"/>
                <w:szCs w:val="20"/>
              </w:rPr>
              <w:t>workplace inclusion culture</w:t>
            </w:r>
            <w:r w:rsidRPr="00BA5D00">
              <w:rPr>
                <w:sz w:val="18"/>
                <w:szCs w:val="20"/>
              </w:rPr>
              <w:t xml:space="preserve"> in place for employing people with disability were better placed to engage with the program. </w:t>
            </w:r>
          </w:p>
          <w:p w14:paraId="48EF8910" w14:textId="77777777" w:rsidR="00094FA5" w:rsidRPr="00AD7486" w:rsidRDefault="00094FA5" w:rsidP="00094FA5">
            <w:pPr>
              <w:pStyle w:val="Tablebodytext"/>
              <w:cnfStyle w:val="000000010000" w:firstRow="0" w:lastRow="0" w:firstColumn="0" w:lastColumn="0" w:oddVBand="0" w:evenVBand="0" w:oddHBand="0" w:evenHBand="1" w:firstRowFirstColumn="0" w:firstRowLastColumn="0" w:lastRowFirstColumn="0" w:lastRowLastColumn="0"/>
              <w:rPr>
                <w:i/>
                <w:szCs w:val="20"/>
                <w:lang w:eastAsia="ja-JP"/>
              </w:rPr>
            </w:pPr>
            <w:r>
              <w:rPr>
                <w:b/>
                <w:szCs w:val="20"/>
                <w:lang w:eastAsia="ja-JP"/>
              </w:rPr>
              <w:t>R</w:t>
            </w:r>
            <w:r w:rsidRPr="00AD7486">
              <w:rPr>
                <w:b/>
                <w:szCs w:val="20"/>
                <w:lang w:eastAsia="ja-JP"/>
              </w:rPr>
              <w:t>elational connections</w:t>
            </w:r>
            <w:r w:rsidRPr="00AD7486">
              <w:rPr>
                <w:szCs w:val="20"/>
                <w:lang w:eastAsia="ja-JP"/>
              </w:rPr>
              <w:t xml:space="preserve">: </w:t>
            </w:r>
            <w:r w:rsidRPr="00AD7486">
              <w:rPr>
                <w:i/>
                <w:szCs w:val="20"/>
                <w:lang w:eastAsia="ja-JP"/>
              </w:rPr>
              <w:t xml:space="preserve">Formal and informal </w:t>
            </w:r>
            <w:r>
              <w:rPr>
                <w:i/>
                <w:szCs w:val="20"/>
                <w:lang w:eastAsia="ja-JP"/>
              </w:rPr>
              <w:t xml:space="preserve">relationships and networks within and across provider regions. </w:t>
            </w:r>
          </w:p>
          <w:p w14:paraId="6DEED57D" w14:textId="77777777" w:rsidR="00BA22BB" w:rsidRPr="00BA5D00" w:rsidRDefault="00BA22BB" w:rsidP="00BA5D00">
            <w:pPr>
              <w:pStyle w:val="ARTD-Table-Bullet1"/>
              <w:cnfStyle w:val="000000010000" w:firstRow="0" w:lastRow="0" w:firstColumn="0" w:lastColumn="0" w:oddVBand="0" w:evenVBand="0" w:oddHBand="0" w:evenHBand="1" w:firstRowFirstColumn="0" w:firstRowLastColumn="0" w:lastRowFirstColumn="0" w:lastRowLastColumn="0"/>
              <w:rPr>
                <w:sz w:val="18"/>
                <w:szCs w:val="20"/>
              </w:rPr>
            </w:pPr>
            <w:r w:rsidRPr="00BA5D00">
              <w:rPr>
                <w:b/>
                <w:sz w:val="18"/>
                <w:szCs w:val="20"/>
              </w:rPr>
              <w:t>Strong and ongoing engagement by the Navigator with the community</w:t>
            </w:r>
            <w:r w:rsidRPr="00BA5D00">
              <w:rPr>
                <w:sz w:val="18"/>
                <w:szCs w:val="20"/>
              </w:rPr>
              <w:t xml:space="preserve"> was central to the pilot success. The Navigator belonged to multiple networking groups, joined local associations, attended local conventions, held monthly meetings with NDIS providers, and created employer events.  </w:t>
            </w:r>
          </w:p>
          <w:p w14:paraId="2DD3CBBB" w14:textId="04C099E7" w:rsidR="002750F8" w:rsidRPr="00BA5D00" w:rsidRDefault="00033354" w:rsidP="00BA5D00">
            <w:pPr>
              <w:pStyle w:val="ARTD-Table-Bullet1"/>
              <w:cnfStyle w:val="000000010000" w:firstRow="0" w:lastRow="0" w:firstColumn="0" w:lastColumn="0" w:oddVBand="0" w:evenVBand="0" w:oddHBand="0" w:evenHBand="1" w:firstRowFirstColumn="0" w:firstRowLastColumn="0" w:lastRowFirstColumn="0" w:lastRowLastColumn="0"/>
              <w:rPr>
                <w:sz w:val="18"/>
                <w:szCs w:val="20"/>
              </w:rPr>
            </w:pPr>
            <w:r w:rsidRPr="006012BE">
              <w:rPr>
                <w:b/>
                <w:sz w:val="18"/>
                <w:szCs w:val="20"/>
              </w:rPr>
              <w:t>Ongoing efforts of engagement</w:t>
            </w:r>
            <w:r w:rsidRPr="00BA5D00">
              <w:rPr>
                <w:sz w:val="18"/>
                <w:szCs w:val="20"/>
              </w:rPr>
              <w:t xml:space="preserve"> by the Navigator with the employers </w:t>
            </w:r>
            <w:r w:rsidR="004B76E5" w:rsidRPr="00BA5D00">
              <w:rPr>
                <w:sz w:val="18"/>
                <w:szCs w:val="20"/>
              </w:rPr>
              <w:t xml:space="preserve">was </w:t>
            </w:r>
            <w:r w:rsidRPr="00BA5D00">
              <w:rPr>
                <w:sz w:val="18"/>
                <w:szCs w:val="20"/>
              </w:rPr>
              <w:t>important to develop trusting relationships. Employers reported that the Navigator was proactive about presenting potential candidates – working to find the right candidate for the role, matching skills, interests and abilities of people with disability to appropriate roles. They also appreciated that the Navigator was available to provide continued support post-employment of employees.</w:t>
            </w:r>
          </w:p>
          <w:p w14:paraId="737E01B7" w14:textId="31DFFB2A" w:rsidR="002750F8" w:rsidRPr="002750F8" w:rsidRDefault="00F36464" w:rsidP="006012BE">
            <w:pPr>
              <w:pStyle w:val="ARTD-Table-Bullet1"/>
              <w:cnfStyle w:val="000000010000" w:firstRow="0" w:lastRow="0" w:firstColumn="0" w:lastColumn="0" w:oddVBand="0" w:evenVBand="0" w:oddHBand="0" w:evenHBand="1" w:firstRowFirstColumn="0" w:firstRowLastColumn="0" w:lastRowFirstColumn="0" w:lastRowLastColumn="0"/>
            </w:pPr>
            <w:r w:rsidRPr="006012BE">
              <w:rPr>
                <w:sz w:val="18"/>
                <w:szCs w:val="20"/>
              </w:rPr>
              <w:t xml:space="preserve">The </w:t>
            </w:r>
            <w:r w:rsidRPr="006012BE">
              <w:rPr>
                <w:b/>
                <w:sz w:val="18"/>
                <w:szCs w:val="20"/>
              </w:rPr>
              <w:t xml:space="preserve">collaboration between </w:t>
            </w:r>
            <w:r w:rsidR="00B95C81" w:rsidRPr="006012BE">
              <w:rPr>
                <w:b/>
                <w:sz w:val="18"/>
                <w:szCs w:val="20"/>
              </w:rPr>
              <w:t>several Disability Employment Service Providers</w:t>
            </w:r>
            <w:r w:rsidRPr="006012BE">
              <w:rPr>
                <w:b/>
                <w:sz w:val="18"/>
                <w:szCs w:val="20"/>
              </w:rPr>
              <w:t xml:space="preserve"> and the Navigator</w:t>
            </w:r>
            <w:r w:rsidRPr="006012BE">
              <w:rPr>
                <w:sz w:val="18"/>
                <w:szCs w:val="20"/>
              </w:rPr>
              <w:t xml:space="preserve"> helped to match </w:t>
            </w:r>
            <w:r w:rsidR="00195174" w:rsidRPr="006012BE">
              <w:rPr>
                <w:sz w:val="18"/>
                <w:szCs w:val="20"/>
              </w:rPr>
              <w:t>participants into roles with employers</w:t>
            </w:r>
            <w:r w:rsidRPr="006012BE">
              <w:rPr>
                <w:sz w:val="18"/>
                <w:szCs w:val="20"/>
              </w:rPr>
              <w:t>.</w:t>
            </w:r>
          </w:p>
        </w:tc>
      </w:tr>
      <w:tr w:rsidR="00B22C15" w14:paraId="36CAD93F" w14:textId="77777777" w:rsidTr="00656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0E22F2AF" w14:textId="38A8FBDA" w:rsidR="00B22C15" w:rsidRPr="00B22C15" w:rsidRDefault="00B22C15" w:rsidP="00B22C15">
            <w:r>
              <w:t>Individuals</w:t>
            </w:r>
          </w:p>
        </w:tc>
        <w:tc>
          <w:tcPr>
            <w:tcW w:w="7035" w:type="dxa"/>
          </w:tcPr>
          <w:p w14:paraId="32A53AC7" w14:textId="77777777" w:rsidR="00B22C15" w:rsidRDefault="007016BA" w:rsidP="00F53BCF">
            <w:pPr>
              <w:cnfStyle w:val="000000100000" w:firstRow="0" w:lastRow="0" w:firstColumn="0" w:lastColumn="0" w:oddVBand="0" w:evenVBand="0" w:oddHBand="1" w:evenHBand="0" w:firstRowFirstColumn="0" w:firstRowLastColumn="0" w:lastRowFirstColumn="0" w:lastRowLastColumn="0"/>
              <w:rPr>
                <w:i/>
                <w:iCs/>
                <w:szCs w:val="20"/>
                <w:lang w:eastAsia="ja-JP"/>
              </w:rPr>
            </w:pPr>
            <w:r w:rsidRPr="005B5750">
              <w:rPr>
                <w:b/>
                <w:bCs/>
              </w:rPr>
              <w:t>Implementation leads</w:t>
            </w:r>
            <w:r w:rsidR="005B5750" w:rsidRPr="005B5750">
              <w:rPr>
                <w:b/>
                <w:bCs/>
              </w:rPr>
              <w:t>:</w:t>
            </w:r>
            <w:r w:rsidR="005B5750">
              <w:t xml:space="preserve"> </w:t>
            </w:r>
            <w:r w:rsidR="005B5750" w:rsidRPr="00203CC6">
              <w:rPr>
                <w:i/>
                <w:iCs/>
                <w:szCs w:val="20"/>
                <w:lang w:eastAsia="ja-JP"/>
              </w:rPr>
              <w:t>Individuals who lead efforts to implement the pilot</w:t>
            </w:r>
          </w:p>
          <w:p w14:paraId="702F0EC2" w14:textId="0BD12B6D" w:rsidR="00F6602A" w:rsidRPr="002A1AD1" w:rsidRDefault="00F6602A" w:rsidP="00AB4836">
            <w:pPr>
              <w:pStyle w:val="ARTD-Table-Bullet1"/>
              <w:cnfStyle w:val="000000100000" w:firstRow="0" w:lastRow="0" w:firstColumn="0" w:lastColumn="0" w:oddVBand="0" w:evenVBand="0" w:oddHBand="1" w:evenHBand="0" w:firstRowFirstColumn="0" w:firstRowLastColumn="0" w:lastRowFirstColumn="0" w:lastRowLastColumn="0"/>
              <w:rPr>
                <w:sz w:val="18"/>
                <w:szCs w:val="18"/>
              </w:rPr>
            </w:pPr>
            <w:r w:rsidRPr="00AB4836">
              <w:rPr>
                <w:sz w:val="18"/>
                <w:szCs w:val="20"/>
              </w:rPr>
              <w:t xml:space="preserve">The </w:t>
            </w:r>
            <w:r w:rsidRPr="00AB4836">
              <w:rPr>
                <w:b/>
                <w:sz w:val="18"/>
                <w:szCs w:val="20"/>
              </w:rPr>
              <w:t>personality and skillset</w:t>
            </w:r>
            <w:r w:rsidRPr="00AB4836">
              <w:rPr>
                <w:sz w:val="18"/>
                <w:szCs w:val="20"/>
              </w:rPr>
              <w:t xml:space="preserve"> of the </w:t>
            </w:r>
            <w:r w:rsidR="004177C6">
              <w:rPr>
                <w:sz w:val="18"/>
                <w:szCs w:val="20"/>
              </w:rPr>
              <w:t>N</w:t>
            </w:r>
            <w:r w:rsidRPr="00AB4836">
              <w:rPr>
                <w:sz w:val="18"/>
                <w:szCs w:val="20"/>
              </w:rPr>
              <w:t xml:space="preserve">avigator is important to create connections with employers and employees with disability. In particular, a </w:t>
            </w:r>
            <w:r w:rsidRPr="00AB4836">
              <w:rPr>
                <w:b/>
                <w:sz w:val="18"/>
                <w:szCs w:val="20"/>
              </w:rPr>
              <w:t>combination of disability, tourism and recruitment experience</w:t>
            </w:r>
            <w:r w:rsidRPr="00AB4836">
              <w:rPr>
                <w:sz w:val="18"/>
                <w:szCs w:val="20"/>
              </w:rPr>
              <w:t xml:space="preserve"> contributed to the Navigator’s success in engaging employers. </w:t>
            </w:r>
            <w:r w:rsidR="004E5666" w:rsidRPr="00AB4836">
              <w:rPr>
                <w:sz w:val="18"/>
                <w:szCs w:val="20"/>
              </w:rPr>
              <w:t xml:space="preserve">Employers </w:t>
            </w:r>
            <w:r w:rsidR="005E6F3F" w:rsidRPr="00AB4836">
              <w:rPr>
                <w:sz w:val="18"/>
                <w:szCs w:val="20"/>
              </w:rPr>
              <w:t>appreciated the personable</w:t>
            </w:r>
            <w:r w:rsidR="00110FBB" w:rsidRPr="00AB4836">
              <w:rPr>
                <w:sz w:val="18"/>
                <w:szCs w:val="20"/>
              </w:rPr>
              <w:t>, passionat</w:t>
            </w:r>
            <w:r w:rsidR="007A77CE" w:rsidRPr="00AB4836">
              <w:rPr>
                <w:sz w:val="18"/>
                <w:szCs w:val="20"/>
              </w:rPr>
              <w:t>e</w:t>
            </w:r>
            <w:r w:rsidR="005E6F3F" w:rsidRPr="00AB4836">
              <w:rPr>
                <w:sz w:val="18"/>
                <w:szCs w:val="20"/>
              </w:rPr>
              <w:t xml:space="preserve"> and persistent approach </w:t>
            </w:r>
            <w:r w:rsidR="007A77CE" w:rsidRPr="00AB4836">
              <w:rPr>
                <w:sz w:val="18"/>
                <w:szCs w:val="20"/>
              </w:rPr>
              <w:t xml:space="preserve">the Navigator took towards </w:t>
            </w:r>
            <w:r w:rsidR="00020D0E" w:rsidRPr="00AB4836">
              <w:rPr>
                <w:sz w:val="18"/>
                <w:szCs w:val="20"/>
              </w:rPr>
              <w:t>promoting the pilo</w:t>
            </w:r>
            <w:r w:rsidR="008D020B" w:rsidRPr="00AB4836">
              <w:rPr>
                <w:sz w:val="18"/>
                <w:szCs w:val="20"/>
              </w:rPr>
              <w:t>t</w:t>
            </w:r>
            <w:r w:rsidR="003C3733" w:rsidRPr="00AB4836">
              <w:rPr>
                <w:sz w:val="18"/>
                <w:szCs w:val="20"/>
              </w:rPr>
              <w:t xml:space="preserve"> and jobseekers with disability.</w:t>
            </w:r>
            <w:r w:rsidR="003C3733">
              <w:rPr>
                <w:sz w:val="18"/>
                <w:szCs w:val="18"/>
              </w:rPr>
              <w:t xml:space="preserve"> </w:t>
            </w:r>
            <w:r w:rsidR="005E6F3F">
              <w:rPr>
                <w:sz w:val="18"/>
                <w:szCs w:val="18"/>
              </w:rPr>
              <w:t xml:space="preserve"> </w:t>
            </w:r>
          </w:p>
          <w:p w14:paraId="57ADE158" w14:textId="57D01243" w:rsidR="005B5750" w:rsidRPr="00AB4836" w:rsidRDefault="00F6602A" w:rsidP="00AB4836">
            <w:pPr>
              <w:pStyle w:val="ARTD-Table-Bullet1"/>
              <w:cnfStyle w:val="000000100000" w:firstRow="0" w:lastRow="0" w:firstColumn="0" w:lastColumn="0" w:oddVBand="0" w:evenVBand="0" w:oddHBand="1" w:evenHBand="0" w:firstRowFirstColumn="0" w:firstRowLastColumn="0" w:lastRowFirstColumn="0" w:lastRowLastColumn="0"/>
              <w:rPr>
                <w:sz w:val="18"/>
                <w:szCs w:val="20"/>
              </w:rPr>
            </w:pPr>
            <w:r w:rsidRPr="00AB4836">
              <w:rPr>
                <w:sz w:val="18"/>
                <w:szCs w:val="20"/>
              </w:rPr>
              <w:t xml:space="preserve">The </w:t>
            </w:r>
            <w:r w:rsidRPr="00AB4836">
              <w:rPr>
                <w:b/>
                <w:sz w:val="18"/>
                <w:szCs w:val="20"/>
              </w:rPr>
              <w:t xml:space="preserve">personal network of the </w:t>
            </w:r>
            <w:r w:rsidR="00AB4836">
              <w:rPr>
                <w:b/>
                <w:bCs/>
                <w:sz w:val="18"/>
                <w:szCs w:val="20"/>
              </w:rPr>
              <w:t>N</w:t>
            </w:r>
            <w:r w:rsidRPr="00AB4836">
              <w:rPr>
                <w:b/>
                <w:bCs/>
                <w:sz w:val="18"/>
                <w:szCs w:val="20"/>
              </w:rPr>
              <w:t>avigator</w:t>
            </w:r>
            <w:r w:rsidRPr="00AB4836">
              <w:rPr>
                <w:sz w:val="18"/>
                <w:szCs w:val="20"/>
              </w:rPr>
              <w:t>, including connections to many local employment services</w:t>
            </w:r>
            <w:r w:rsidR="00C60872" w:rsidRPr="00AB4836">
              <w:rPr>
                <w:sz w:val="18"/>
                <w:szCs w:val="20"/>
              </w:rPr>
              <w:t xml:space="preserve"> and </w:t>
            </w:r>
            <w:r w:rsidR="002C3ED7" w:rsidRPr="00AB4836">
              <w:rPr>
                <w:sz w:val="18"/>
                <w:szCs w:val="20"/>
              </w:rPr>
              <w:t>employers</w:t>
            </w:r>
            <w:r w:rsidRPr="00AB4836">
              <w:rPr>
                <w:sz w:val="18"/>
                <w:szCs w:val="20"/>
              </w:rPr>
              <w:t xml:space="preserve">, allowed the Navigator to better identify </w:t>
            </w:r>
            <w:r w:rsidRPr="00AB4836">
              <w:rPr>
                <w:sz w:val="18"/>
                <w:szCs w:val="20"/>
              </w:rPr>
              <w:lastRenderedPageBreak/>
              <w:t xml:space="preserve">good matches for available roles and have a bigger pool of candidates to draw from than any individual employment provider.  </w:t>
            </w:r>
          </w:p>
          <w:p w14:paraId="6DC4ED27" w14:textId="00DA205A" w:rsidR="005B5750" w:rsidRPr="00494346" w:rsidRDefault="00494346" w:rsidP="00AB4836">
            <w:pPr>
              <w:pStyle w:val="ARTD-Table-Bullet1"/>
              <w:cnfStyle w:val="000000100000" w:firstRow="0" w:lastRow="0" w:firstColumn="0" w:lastColumn="0" w:oddVBand="0" w:evenVBand="0" w:oddHBand="1" w:evenHBand="0" w:firstRowFirstColumn="0" w:firstRowLastColumn="0" w:lastRowFirstColumn="0" w:lastRowLastColumn="0"/>
              <w:rPr>
                <w:sz w:val="18"/>
                <w:szCs w:val="18"/>
              </w:rPr>
            </w:pPr>
            <w:r w:rsidRPr="00AB4836">
              <w:rPr>
                <w:sz w:val="18"/>
                <w:szCs w:val="20"/>
              </w:rPr>
              <w:t xml:space="preserve">Employers appreciated that the Navigator had really taken the time to understand the skills, abilities and barriers of people with disability, and to </w:t>
            </w:r>
            <w:r w:rsidRPr="00AB4836">
              <w:rPr>
                <w:b/>
                <w:sz w:val="18"/>
                <w:szCs w:val="20"/>
              </w:rPr>
              <w:t>understand the specific needs of the employer</w:t>
            </w:r>
            <w:r w:rsidRPr="00AB4836">
              <w:rPr>
                <w:sz w:val="18"/>
                <w:szCs w:val="20"/>
              </w:rPr>
              <w:t xml:space="preserve"> to suggest good employment matches.</w:t>
            </w:r>
            <w:r w:rsidRPr="002A1AD1">
              <w:rPr>
                <w:sz w:val="18"/>
                <w:szCs w:val="18"/>
              </w:rPr>
              <w:t xml:space="preserve"> </w:t>
            </w:r>
          </w:p>
        </w:tc>
      </w:tr>
      <w:tr w:rsidR="00B22C15" w14:paraId="0383DB40" w14:textId="77777777" w:rsidTr="00656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1B252C5E" w14:textId="34E259D8" w:rsidR="00B22C15" w:rsidRPr="00B22C15" w:rsidRDefault="00B22C15" w:rsidP="00B22C15">
            <w:r>
              <w:lastRenderedPageBreak/>
              <w:t>Implementation process</w:t>
            </w:r>
          </w:p>
        </w:tc>
        <w:tc>
          <w:tcPr>
            <w:tcW w:w="7035" w:type="dxa"/>
          </w:tcPr>
          <w:p w14:paraId="4395D3AA" w14:textId="171C7F5B" w:rsidR="00175BDA" w:rsidRDefault="00175BDA" w:rsidP="00175BDA">
            <w:pPr>
              <w:pStyle w:val="ARTD-Table-Text-Left"/>
              <w:cnfStyle w:val="000000010000" w:firstRow="0" w:lastRow="0" w:firstColumn="0" w:lastColumn="0" w:oddVBand="0" w:evenVBand="0" w:oddHBand="0" w:evenHBand="1" w:firstRowFirstColumn="0" w:firstRowLastColumn="0" w:lastRowFirstColumn="0" w:lastRowLastColumn="0"/>
              <w:rPr>
                <w:lang w:eastAsia="ja-JP"/>
              </w:rPr>
            </w:pPr>
            <w:r w:rsidRPr="00CB0AD2">
              <w:rPr>
                <w:b/>
                <w:bCs/>
                <w:lang w:eastAsia="ja-JP"/>
              </w:rPr>
              <w:t>Engaging</w:t>
            </w:r>
            <w:r w:rsidR="00494346">
              <w:rPr>
                <w:b/>
                <w:bCs/>
                <w:lang w:eastAsia="ja-JP"/>
              </w:rPr>
              <w:t>/readiness</w:t>
            </w:r>
            <w:r>
              <w:rPr>
                <w:lang w:eastAsia="ja-JP"/>
              </w:rPr>
              <w:t xml:space="preserve">: </w:t>
            </w:r>
          </w:p>
          <w:p w14:paraId="42AC23FC" w14:textId="77777777" w:rsidR="00E1164F" w:rsidRPr="002A1AD1" w:rsidRDefault="00E1164F" w:rsidP="00E1164F">
            <w:pPr>
              <w:pStyle w:val="ListBullet"/>
              <w:ind w:left="502" w:hanging="360"/>
              <w:cnfStyle w:val="000000010000" w:firstRow="0" w:lastRow="0" w:firstColumn="0" w:lastColumn="0" w:oddVBand="0" w:evenVBand="0" w:oddHBand="0" w:evenHBand="1" w:firstRowFirstColumn="0" w:firstRowLastColumn="0" w:lastRowFirstColumn="0" w:lastRowLastColumn="0"/>
              <w:rPr>
                <w:rFonts w:eastAsia="Segoe UI" w:cs="Segoe UI"/>
                <w:sz w:val="18"/>
                <w:szCs w:val="18"/>
              </w:rPr>
            </w:pPr>
            <w:r w:rsidRPr="00AB4836">
              <w:rPr>
                <w:b/>
                <w:sz w:val="18"/>
                <w:szCs w:val="20"/>
              </w:rPr>
              <w:t>Employers with staffing shortages</w:t>
            </w:r>
            <w:r w:rsidRPr="00AB4836">
              <w:rPr>
                <w:sz w:val="18"/>
                <w:szCs w:val="20"/>
              </w:rPr>
              <w:t xml:space="preserve"> were more willing to engage with the pilot. Where there was an </w:t>
            </w:r>
            <w:r w:rsidRPr="00AB4836">
              <w:rPr>
                <w:b/>
                <w:sz w:val="18"/>
                <w:szCs w:val="20"/>
              </w:rPr>
              <w:t>identified business need</w:t>
            </w:r>
            <w:r w:rsidRPr="00AB4836">
              <w:rPr>
                <w:sz w:val="18"/>
                <w:szCs w:val="20"/>
              </w:rPr>
              <w:t xml:space="preserve"> for staff employers were more likely to engage with the program. Employers reported that the program was a good opportunity to recruit staff where they felt unable to compete with larger organisations who could offer employee sign-on bonuses or better pay</w:t>
            </w:r>
            <w:r w:rsidRPr="002A1AD1">
              <w:rPr>
                <w:sz w:val="18"/>
                <w:szCs w:val="18"/>
              </w:rPr>
              <w:t xml:space="preserve">. </w:t>
            </w:r>
          </w:p>
          <w:p w14:paraId="60ED4267" w14:textId="3C14F9DB" w:rsidR="00E1164F" w:rsidRPr="002A1AD1" w:rsidRDefault="00E1164F" w:rsidP="00E1164F">
            <w:pPr>
              <w:pStyle w:val="ListBullet"/>
              <w:ind w:left="502" w:hanging="360"/>
              <w:cnfStyle w:val="000000010000" w:firstRow="0" w:lastRow="0" w:firstColumn="0" w:lastColumn="0" w:oddVBand="0" w:evenVBand="0" w:oddHBand="0" w:evenHBand="1" w:firstRowFirstColumn="0" w:firstRowLastColumn="0" w:lastRowFirstColumn="0" w:lastRowLastColumn="0"/>
              <w:rPr>
                <w:rFonts w:eastAsia="Segoe UI" w:cs="Segoe UI"/>
                <w:sz w:val="18"/>
                <w:szCs w:val="18"/>
              </w:rPr>
            </w:pPr>
            <w:r w:rsidRPr="002A1AD1">
              <w:rPr>
                <w:sz w:val="18"/>
                <w:szCs w:val="18"/>
              </w:rPr>
              <w:t xml:space="preserve">Employers who had an </w:t>
            </w:r>
            <w:r w:rsidRPr="002A1AD1">
              <w:rPr>
                <w:b/>
                <w:bCs/>
                <w:sz w:val="18"/>
                <w:szCs w:val="18"/>
              </w:rPr>
              <w:t>organisational value or ethos of equality and inclusion aligned</w:t>
            </w:r>
            <w:r w:rsidRPr="002A1AD1">
              <w:rPr>
                <w:sz w:val="18"/>
                <w:szCs w:val="18"/>
              </w:rPr>
              <w:t xml:space="preserve"> well with the aims of the </w:t>
            </w:r>
            <w:r w:rsidR="00EB6154" w:rsidRPr="002A1AD1">
              <w:rPr>
                <w:sz w:val="18"/>
                <w:szCs w:val="18"/>
              </w:rPr>
              <w:t>program</w:t>
            </w:r>
            <w:r w:rsidR="00EB6154">
              <w:rPr>
                <w:sz w:val="18"/>
                <w:szCs w:val="18"/>
              </w:rPr>
              <w:t xml:space="preserve"> and</w:t>
            </w:r>
            <w:r>
              <w:rPr>
                <w:sz w:val="18"/>
                <w:szCs w:val="18"/>
              </w:rPr>
              <w:t xml:space="preserve"> seemed more willing to engage.</w:t>
            </w:r>
          </w:p>
          <w:p w14:paraId="7C23C685" w14:textId="09194AAE" w:rsidR="00B22C15" w:rsidRDefault="00E1164F" w:rsidP="00F53BCF">
            <w:pPr>
              <w:cnfStyle w:val="000000010000" w:firstRow="0" w:lastRow="0" w:firstColumn="0" w:lastColumn="0" w:oddVBand="0" w:evenVBand="0" w:oddHBand="0" w:evenHBand="1" w:firstRowFirstColumn="0" w:firstRowLastColumn="0" w:lastRowFirstColumn="0" w:lastRowLastColumn="0"/>
            </w:pPr>
            <w:r w:rsidRPr="002A1AD1">
              <w:rPr>
                <w:sz w:val="18"/>
                <w:szCs w:val="18"/>
              </w:rPr>
              <w:t xml:space="preserve">Where the </w:t>
            </w:r>
            <w:r w:rsidRPr="002A1AD1">
              <w:rPr>
                <w:b/>
                <w:bCs/>
                <w:sz w:val="18"/>
                <w:szCs w:val="18"/>
              </w:rPr>
              <w:t>existing recruitment policy and procedures of an employer aligns</w:t>
            </w:r>
            <w:r w:rsidRPr="002A1AD1">
              <w:rPr>
                <w:sz w:val="18"/>
                <w:szCs w:val="18"/>
              </w:rPr>
              <w:t xml:space="preserve"> well with the purpose and goals of program there appeared to be greater engagement. </w:t>
            </w:r>
          </w:p>
        </w:tc>
      </w:tr>
    </w:tbl>
    <w:p w14:paraId="2A2EFF2F" w14:textId="5D7D085B" w:rsidR="006849F3" w:rsidRDefault="00F53BCF" w:rsidP="006849F3">
      <w:r>
        <w:t xml:space="preserve">Key challenges included that: </w:t>
      </w:r>
    </w:p>
    <w:p w14:paraId="23C8D470" w14:textId="0BC21AEF" w:rsidR="00F53BCF" w:rsidRPr="00FA62F1" w:rsidRDefault="00F53BCF" w:rsidP="00F53BCF">
      <w:pPr>
        <w:pStyle w:val="Tablebullet"/>
        <w:rPr>
          <w:sz w:val="22"/>
        </w:rPr>
      </w:pPr>
      <w:r w:rsidRPr="00FA62F1">
        <w:rPr>
          <w:sz w:val="22"/>
        </w:rPr>
        <w:t xml:space="preserve">Some </w:t>
      </w:r>
      <w:r w:rsidRPr="00180FFE">
        <w:rPr>
          <w:b/>
          <w:bCs/>
          <w:color w:val="005677" w:themeColor="text1"/>
          <w:sz w:val="22"/>
        </w:rPr>
        <w:t>employers were initially</w:t>
      </w:r>
      <w:r w:rsidRPr="00180FFE">
        <w:rPr>
          <w:color w:val="005677" w:themeColor="text1"/>
          <w:sz w:val="22"/>
        </w:rPr>
        <w:t xml:space="preserve"> </w:t>
      </w:r>
      <w:r w:rsidRPr="00180FFE">
        <w:rPr>
          <w:b/>
          <w:bCs/>
          <w:color w:val="005677" w:themeColor="text1"/>
          <w:sz w:val="22"/>
        </w:rPr>
        <w:t>overwhelmed and hesitant about adjusting their workplace</w:t>
      </w:r>
      <w:r w:rsidRPr="00180FFE">
        <w:rPr>
          <w:color w:val="005677" w:themeColor="text1"/>
          <w:sz w:val="22"/>
        </w:rPr>
        <w:t xml:space="preserve"> </w:t>
      </w:r>
      <w:r w:rsidRPr="00FA62F1">
        <w:rPr>
          <w:sz w:val="22"/>
        </w:rPr>
        <w:t xml:space="preserve">to be more accessible. Some felt setting up their workplace environment in a way that would accommodate a wide range of disabilities and provide the individualised support that might be required to support employment for people with disability was initially overwhelming. The Navigator overcame this challenge through </w:t>
      </w:r>
      <w:r w:rsidR="00E61593">
        <w:rPr>
          <w:sz w:val="22"/>
        </w:rPr>
        <w:t>tailored one-on-one</w:t>
      </w:r>
      <w:r w:rsidR="00F95CD8">
        <w:rPr>
          <w:sz w:val="22"/>
        </w:rPr>
        <w:t xml:space="preserve"> engagement</w:t>
      </w:r>
      <w:r w:rsidRPr="00FA62F1">
        <w:rPr>
          <w:sz w:val="22"/>
        </w:rPr>
        <w:t xml:space="preserve"> and advising employers of the existence of JobAccess to help facilitate their employment of people with disabilities.</w:t>
      </w:r>
    </w:p>
    <w:p w14:paraId="6A8A92BE" w14:textId="5B08A480" w:rsidR="00F53BCF" w:rsidRPr="00FA62F1" w:rsidRDefault="00F53BCF" w:rsidP="00F53BCF">
      <w:pPr>
        <w:pStyle w:val="Tablebullet"/>
        <w:rPr>
          <w:sz w:val="22"/>
        </w:rPr>
      </w:pPr>
      <w:r w:rsidRPr="00FA62F1">
        <w:rPr>
          <w:sz w:val="22"/>
        </w:rPr>
        <w:t xml:space="preserve">Small to medium sized employers can often require employees to perform a broad range of tasks due to their small size. They </w:t>
      </w:r>
      <w:r w:rsidRPr="00180FFE">
        <w:rPr>
          <w:b/>
          <w:bCs/>
          <w:color w:val="005677" w:themeColor="text1"/>
          <w:sz w:val="22"/>
        </w:rPr>
        <w:t>may not be able to hire employees into narrowly scoped roles</w:t>
      </w:r>
      <w:r w:rsidRPr="00180FFE">
        <w:rPr>
          <w:color w:val="005677" w:themeColor="text1"/>
          <w:sz w:val="22"/>
        </w:rPr>
        <w:t xml:space="preserve"> </w:t>
      </w:r>
      <w:r w:rsidRPr="00FA62F1">
        <w:rPr>
          <w:sz w:val="22"/>
        </w:rPr>
        <w:t xml:space="preserve">like larger organisations can. This presents a unique employment challenge for small to medium sized employers. When </w:t>
      </w:r>
      <w:r w:rsidRPr="00180FFE">
        <w:rPr>
          <w:b/>
          <w:bCs/>
          <w:color w:val="005677" w:themeColor="text1"/>
          <w:sz w:val="22"/>
        </w:rPr>
        <w:t>structuring job descriptions</w:t>
      </w:r>
      <w:r w:rsidRPr="00180FFE">
        <w:rPr>
          <w:color w:val="005677" w:themeColor="text1"/>
          <w:sz w:val="22"/>
        </w:rPr>
        <w:t xml:space="preserve"> </w:t>
      </w:r>
      <w:r w:rsidRPr="00FA62F1">
        <w:rPr>
          <w:sz w:val="22"/>
        </w:rPr>
        <w:t>and employing people with disabilities, employer expectations may need to be modified. The Navigator addressed this challenge by encouraging employers to accept employees who meet only some of the job criteria.</w:t>
      </w:r>
    </w:p>
    <w:p w14:paraId="612C7CDB" w14:textId="56854FEA" w:rsidR="00F53BCF" w:rsidRPr="00FA62F1" w:rsidRDefault="00F53BCF" w:rsidP="00F53BCF">
      <w:pPr>
        <w:pStyle w:val="Tablebullet"/>
        <w:rPr>
          <w:sz w:val="22"/>
        </w:rPr>
      </w:pPr>
      <w:r w:rsidRPr="00FA62F1">
        <w:rPr>
          <w:sz w:val="22"/>
        </w:rPr>
        <w:t>Employers felt that without</w:t>
      </w:r>
      <w:r w:rsidRPr="00FA62F1">
        <w:rPr>
          <w:b/>
          <w:bCs/>
          <w:sz w:val="22"/>
        </w:rPr>
        <w:t xml:space="preserve"> </w:t>
      </w:r>
      <w:r w:rsidRPr="00180FFE">
        <w:rPr>
          <w:b/>
          <w:bCs/>
          <w:color w:val="005677" w:themeColor="text1"/>
          <w:sz w:val="22"/>
        </w:rPr>
        <w:t>information specific to the disability of the person</w:t>
      </w:r>
      <w:r w:rsidRPr="00180FFE">
        <w:rPr>
          <w:color w:val="005677" w:themeColor="text1"/>
          <w:sz w:val="22"/>
        </w:rPr>
        <w:t xml:space="preserve"> </w:t>
      </w:r>
      <w:r w:rsidRPr="00FA62F1">
        <w:rPr>
          <w:sz w:val="22"/>
        </w:rPr>
        <w:t xml:space="preserve">looking to be employed made it difficult for them to effectively and safely place them in employment within their organisation. </w:t>
      </w:r>
      <w:r w:rsidR="009F71D3">
        <w:rPr>
          <w:sz w:val="22"/>
        </w:rPr>
        <w:t xml:space="preserve">This information is </w:t>
      </w:r>
      <w:r w:rsidR="006626AA">
        <w:rPr>
          <w:sz w:val="22"/>
        </w:rPr>
        <w:t xml:space="preserve">only available to employers when participants give authority for this information to be shared (by completing an Authority to Gain &amp; Release Information form). </w:t>
      </w:r>
      <w:r w:rsidR="009848C3">
        <w:rPr>
          <w:sz w:val="22"/>
        </w:rPr>
        <w:t xml:space="preserve">Where participants gave authority to do so, </w:t>
      </w:r>
      <w:r w:rsidR="002C6379">
        <w:rPr>
          <w:sz w:val="22"/>
        </w:rPr>
        <w:t>Navigators were able to assist in providing this information</w:t>
      </w:r>
      <w:r w:rsidR="00F42CB8" w:rsidRPr="009848C3">
        <w:rPr>
          <w:sz w:val="22"/>
        </w:rPr>
        <w:t>,</w:t>
      </w:r>
      <w:r w:rsidR="000D6A6B">
        <w:rPr>
          <w:sz w:val="22"/>
        </w:rPr>
        <w:t xml:space="preserve"> </w:t>
      </w:r>
      <w:r w:rsidR="00FF28AA">
        <w:rPr>
          <w:sz w:val="22"/>
        </w:rPr>
        <w:t xml:space="preserve">however it could be </w:t>
      </w:r>
      <w:r w:rsidR="0016273C">
        <w:rPr>
          <w:sz w:val="22"/>
        </w:rPr>
        <w:t xml:space="preserve">a barrier to engaging prior to this stage. </w:t>
      </w:r>
      <w:r w:rsidRPr="00FA62F1">
        <w:rPr>
          <w:sz w:val="22"/>
        </w:rPr>
        <w:t xml:space="preserve"> </w:t>
      </w:r>
    </w:p>
    <w:p w14:paraId="70BBD4E7" w14:textId="5E40EC5E" w:rsidR="008C404E" w:rsidRPr="00DC656F" w:rsidRDefault="00F53BCF" w:rsidP="008C404E">
      <w:pPr>
        <w:pStyle w:val="Tablebullet"/>
        <w:rPr>
          <w:sz w:val="22"/>
        </w:rPr>
      </w:pPr>
      <w:r w:rsidRPr="00FA62F1">
        <w:rPr>
          <w:sz w:val="22"/>
        </w:rPr>
        <w:lastRenderedPageBreak/>
        <w:t xml:space="preserve">Some employers </w:t>
      </w:r>
      <w:r w:rsidR="000D62A1">
        <w:rPr>
          <w:sz w:val="22"/>
        </w:rPr>
        <w:t>had strong perceptions that they were</w:t>
      </w:r>
      <w:r w:rsidRPr="00FA62F1">
        <w:rPr>
          <w:sz w:val="22"/>
        </w:rPr>
        <w:t xml:space="preserve"> </w:t>
      </w:r>
      <w:r w:rsidRPr="00180FFE">
        <w:rPr>
          <w:b/>
          <w:bCs/>
          <w:color w:val="005677" w:themeColor="text1"/>
          <w:sz w:val="22"/>
        </w:rPr>
        <w:t xml:space="preserve">unable to facilitate job-share and/ or part-time roles and to facilitate support for employees with disability </w:t>
      </w:r>
      <w:r w:rsidRPr="00FA62F1">
        <w:rPr>
          <w:sz w:val="22"/>
        </w:rPr>
        <w:t>due to organisational needs</w:t>
      </w:r>
      <w:r w:rsidR="00E851A1">
        <w:rPr>
          <w:sz w:val="22"/>
        </w:rPr>
        <w:t xml:space="preserve"> and lack of time available</w:t>
      </w:r>
      <w:r w:rsidRPr="00FA62F1">
        <w:rPr>
          <w:sz w:val="22"/>
        </w:rPr>
        <w:t>.</w:t>
      </w:r>
    </w:p>
    <w:p w14:paraId="68116E1B" w14:textId="2202F3A2" w:rsidR="008C404E" w:rsidRDefault="00417BB1" w:rsidP="00DC6020">
      <w:pPr>
        <w:pStyle w:val="Heading5"/>
      </w:pPr>
      <w:r>
        <w:t xml:space="preserve">What was achieved? </w:t>
      </w:r>
    </w:p>
    <w:p w14:paraId="6BA3E5C3" w14:textId="64D2105A" w:rsidR="00CC126C" w:rsidRDefault="00CC126C" w:rsidP="00B570F7">
      <w:pPr>
        <w:pStyle w:val="ListBullet"/>
        <w:numPr>
          <w:ilvl w:val="0"/>
          <w:numId w:val="0"/>
        </w:numPr>
      </w:pPr>
      <w:r>
        <w:t xml:space="preserve">Employment outcomes included 23 employees who were offered employment, 20 who accepted placements and 14 who are still in employment as </w:t>
      </w:r>
      <w:r w:rsidR="009E0436">
        <w:t>at</w:t>
      </w:r>
      <w:r>
        <w:t xml:space="preserve"> August 2024.</w:t>
      </w:r>
    </w:p>
    <w:tbl>
      <w:tblPr>
        <w:tblStyle w:val="ARTD-Defaulttable"/>
        <w:tblW w:w="0" w:type="auto"/>
        <w:tblLook w:val="04A0" w:firstRow="1" w:lastRow="0" w:firstColumn="1" w:lastColumn="0" w:noHBand="0" w:noVBand="1"/>
      </w:tblPr>
      <w:tblGrid>
        <w:gridCol w:w="4529"/>
        <w:gridCol w:w="4525"/>
      </w:tblGrid>
      <w:tr w:rsidR="004728E3" w:rsidRPr="0096375B" w14:paraId="52379E51" w14:textId="77777777" w:rsidTr="00B57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7" w:type="dxa"/>
          </w:tcPr>
          <w:p w14:paraId="078AF362" w14:textId="77777777" w:rsidR="000C05C3" w:rsidRPr="0096375B" w:rsidRDefault="000C05C3" w:rsidP="000B1644">
            <w:pPr>
              <w:pStyle w:val="Tablecolumnheading"/>
            </w:pPr>
            <w:r w:rsidRPr="0096375B">
              <w:t>For employees</w:t>
            </w:r>
          </w:p>
        </w:tc>
        <w:tc>
          <w:tcPr>
            <w:tcW w:w="4483" w:type="dxa"/>
          </w:tcPr>
          <w:p w14:paraId="78A7A37B" w14:textId="77777777" w:rsidR="000C05C3" w:rsidRPr="0096375B" w:rsidRDefault="000C05C3" w:rsidP="000B1644">
            <w:pPr>
              <w:pStyle w:val="Tablecolumnheading"/>
              <w:cnfStyle w:val="100000000000" w:firstRow="1" w:lastRow="0" w:firstColumn="0" w:lastColumn="0" w:oddVBand="0" w:evenVBand="0" w:oddHBand="0" w:evenHBand="0" w:firstRowFirstColumn="0" w:firstRowLastColumn="0" w:lastRowFirstColumn="0" w:lastRowLastColumn="0"/>
            </w:pPr>
            <w:r w:rsidRPr="0096375B">
              <w:t xml:space="preserve">For employers </w:t>
            </w:r>
          </w:p>
        </w:tc>
      </w:tr>
      <w:tr w:rsidR="000C05C3" w:rsidRPr="002A1AD1" w14:paraId="4A4EAB33" w14:textId="77777777" w:rsidTr="00B57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tcPr>
          <w:p w14:paraId="3AC17459" w14:textId="77777777" w:rsidR="000C05C3" w:rsidRPr="002A1AD1" w:rsidRDefault="000C05C3" w:rsidP="00154B47">
            <w:pPr>
              <w:pStyle w:val="ARTD-Table-Text-Left"/>
            </w:pPr>
            <w:r w:rsidRPr="002A1AD1">
              <w:rPr>
                <w:b/>
                <w:bCs/>
                <w:color w:val="005677" w:themeColor="accent1"/>
              </w:rPr>
              <w:t>Employees</w:t>
            </w:r>
            <w:r w:rsidRPr="002A1AD1">
              <w:t xml:space="preserve"> who were placed into employment through the Tourism Taster program across several employers reported the following outcomes. </w:t>
            </w:r>
          </w:p>
          <w:p w14:paraId="2A995BE4" w14:textId="77777777" w:rsidR="000C05C3" w:rsidRDefault="000C05C3" w:rsidP="00154B47">
            <w:pPr>
              <w:pStyle w:val="ARTD-Table-Bullet1"/>
            </w:pPr>
            <w:r w:rsidRPr="002A1AD1">
              <w:t>Obtained jobs aligned with experience and interests</w:t>
            </w:r>
          </w:p>
          <w:p w14:paraId="58670056" w14:textId="77777777" w:rsidR="000C05C3" w:rsidRPr="002A1AD1" w:rsidRDefault="000C05C3" w:rsidP="00154B47">
            <w:pPr>
              <w:pStyle w:val="ARTD-Table-Bullet1"/>
            </w:pPr>
            <w:r w:rsidRPr="002A1AD1">
              <w:t>Increased work hours and shifts compared to previous casual roles</w:t>
            </w:r>
          </w:p>
          <w:p w14:paraId="0284BA2A" w14:textId="77777777" w:rsidR="000C05C3" w:rsidRPr="002A1AD1" w:rsidRDefault="000C05C3" w:rsidP="00154B47">
            <w:pPr>
              <w:pStyle w:val="ARTD-Table-Bullet1"/>
            </w:pPr>
            <w:r w:rsidRPr="002A1AD1">
              <w:t>Felt supported and satisfied in their new role</w:t>
            </w:r>
          </w:p>
          <w:p w14:paraId="38E68558" w14:textId="044C6E8C" w:rsidR="000C05C3" w:rsidRPr="002A1AD1" w:rsidRDefault="00F756FF" w:rsidP="00154B47">
            <w:pPr>
              <w:pStyle w:val="ARTD-Table-Bullet1"/>
            </w:pPr>
            <w:r>
              <w:t>14 s</w:t>
            </w:r>
            <w:r w:rsidR="000C05C3" w:rsidRPr="002A1AD1">
              <w:t>uccessfully maintained paid employment</w:t>
            </w:r>
          </w:p>
          <w:p w14:paraId="70AE7785" w14:textId="6151EC97" w:rsidR="000C05C3" w:rsidRPr="002A1AD1" w:rsidRDefault="000C05C3" w:rsidP="00154B47">
            <w:pPr>
              <w:pStyle w:val="ARTD-Table-Bullet1"/>
            </w:pPr>
            <w:r w:rsidRPr="002A1AD1">
              <w:t>Gained a sense of independence through employment</w:t>
            </w:r>
          </w:p>
          <w:p w14:paraId="702C1968" w14:textId="77777777" w:rsidR="000C05C3" w:rsidRPr="002A1AD1" w:rsidRDefault="000C05C3" w:rsidP="00154B47">
            <w:pPr>
              <w:pStyle w:val="ARTD-Table-Bullet1"/>
            </w:pPr>
            <w:r w:rsidRPr="002A1AD1">
              <w:t xml:space="preserve">Used newly acquired skills and qualifications in inclusive work settings </w:t>
            </w:r>
          </w:p>
          <w:p w14:paraId="66D7A0CB" w14:textId="77777777" w:rsidR="000C05C3" w:rsidRPr="002A1AD1" w:rsidRDefault="000C05C3" w:rsidP="00154B47">
            <w:pPr>
              <w:pStyle w:val="ARTD-Table-Bullet1"/>
            </w:pPr>
            <w:r w:rsidRPr="002A1AD1">
              <w:t>Experienced unexpected workplace positivity, inclusivity and team support</w:t>
            </w:r>
          </w:p>
          <w:p w14:paraId="794068E1" w14:textId="77777777" w:rsidR="000C05C3" w:rsidRPr="002A1AD1" w:rsidRDefault="000C05C3" w:rsidP="00154B47">
            <w:pPr>
              <w:pStyle w:val="ARTD-Table-Bullet1"/>
            </w:pPr>
            <w:r w:rsidRPr="002A1AD1">
              <w:t>Work locations that are close to home</w:t>
            </w:r>
          </w:p>
          <w:p w14:paraId="37047779" w14:textId="1EEE4C0D" w:rsidR="000C05C3" w:rsidRDefault="000C05C3" w:rsidP="00154B47">
            <w:pPr>
              <w:pStyle w:val="ARTD-Table-Bullet1"/>
            </w:pPr>
            <w:r w:rsidRPr="002A1AD1">
              <w:t>Contribute to the community instead of feeling ‘idle’</w:t>
            </w:r>
          </w:p>
          <w:p w14:paraId="416840FD" w14:textId="77777777" w:rsidR="000C05C3" w:rsidRPr="006E1108" w:rsidRDefault="000C05C3" w:rsidP="00154B47">
            <w:pPr>
              <w:pStyle w:val="ARTD-Table-Bullet1"/>
            </w:pPr>
            <w:r w:rsidRPr="006E1108">
              <w:t>Increased social interaction compared to previous roles</w:t>
            </w:r>
            <w:r>
              <w:t>.</w:t>
            </w:r>
          </w:p>
        </w:tc>
        <w:tc>
          <w:tcPr>
            <w:tcW w:w="4483" w:type="dxa"/>
          </w:tcPr>
          <w:p w14:paraId="5791F031" w14:textId="77777777" w:rsidR="000C05C3" w:rsidRPr="002A1AD1" w:rsidRDefault="000C05C3" w:rsidP="00154B47">
            <w:pPr>
              <w:pStyle w:val="ARTD-Table-Text-Left"/>
              <w:cnfStyle w:val="000000100000" w:firstRow="0" w:lastRow="0" w:firstColumn="0" w:lastColumn="0" w:oddVBand="0" w:evenVBand="0" w:oddHBand="1" w:evenHBand="0" w:firstRowFirstColumn="0" w:firstRowLastColumn="0" w:lastRowFirstColumn="0" w:lastRowLastColumn="0"/>
            </w:pPr>
            <w:r w:rsidRPr="002A1AD1">
              <w:rPr>
                <w:b/>
                <w:bCs/>
                <w:color w:val="005677" w:themeColor="accent1"/>
              </w:rPr>
              <w:t>Employers</w:t>
            </w:r>
            <w:r w:rsidRPr="002A1AD1">
              <w:t xml:space="preserve"> who placed employees with disabilities through the Tourism Taster program reported the following outcomes. </w:t>
            </w:r>
          </w:p>
          <w:p w14:paraId="02B4492A" w14:textId="51D1FAF6"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Filled staff shortages</w:t>
            </w:r>
          </w:p>
          <w:p w14:paraId="5967896D"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Better staff retention rates</w:t>
            </w:r>
          </w:p>
          <w:p w14:paraId="74100B24"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More inclusive recruitment practices and a more diverse workplace</w:t>
            </w:r>
          </w:p>
          <w:p w14:paraId="26884E2E"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Easier integration of employees with disabilities into their workforce than anticipated</w:t>
            </w:r>
          </w:p>
          <w:p w14:paraId="562BF5FA"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Increased awareness and readiness for disability-inclusive practices</w:t>
            </w:r>
          </w:p>
          <w:p w14:paraId="6F886BA8"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 xml:space="preserve">Amended job advertisements and onboarding processes to support disability inclusive practices </w:t>
            </w:r>
          </w:p>
          <w:p w14:paraId="5F970530"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More flexible position descriptions and job requirements</w:t>
            </w:r>
          </w:p>
          <w:p w14:paraId="3FAEF7B3"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Positive impact on workplace culture and morale</w:t>
            </w:r>
          </w:p>
          <w:p w14:paraId="36617222" w14:textId="7F9598A3"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Increase in potential employees with disabilities approaching the employer for employment</w:t>
            </w:r>
          </w:p>
          <w:p w14:paraId="53644F9A" w14:textId="77777777" w:rsidR="000C05C3" w:rsidRPr="002A1AD1" w:rsidRDefault="000C05C3" w:rsidP="00154B47">
            <w:pPr>
              <w:pStyle w:val="ARTD-Table-Bullet1"/>
              <w:cnfStyle w:val="000000100000" w:firstRow="0" w:lastRow="0" w:firstColumn="0" w:lastColumn="0" w:oddVBand="0" w:evenVBand="0" w:oddHBand="1" w:evenHBand="0" w:firstRowFirstColumn="0" w:firstRowLastColumn="0" w:lastRowFirstColumn="0" w:lastRowLastColumn="0"/>
            </w:pPr>
            <w:r w:rsidRPr="002A1AD1">
              <w:t xml:space="preserve">Improved public relations through improved organisational branding, including social responsibility. </w:t>
            </w:r>
          </w:p>
        </w:tc>
      </w:tr>
    </w:tbl>
    <w:p w14:paraId="73BE3EFB" w14:textId="77777777" w:rsidR="009A19BC" w:rsidRDefault="009A19BC" w:rsidP="00DC6020">
      <w:pPr>
        <w:pStyle w:val="Heading5"/>
      </w:pPr>
      <w:bookmarkStart w:id="67" w:name="_Toc187145999"/>
      <w:r>
        <w:t>The journey for employees</w:t>
      </w:r>
      <w:bookmarkEnd w:id="67"/>
    </w:p>
    <w:p w14:paraId="02485810" w14:textId="03BDAA49" w:rsidR="006456D9" w:rsidRPr="00C132CF" w:rsidRDefault="009A19BC" w:rsidP="009A19BC">
      <w:r w:rsidRPr="000465AA">
        <w:t xml:space="preserve">The pilot program </w:t>
      </w:r>
      <w:r>
        <w:t xml:space="preserve">in Cairns </w:t>
      </w:r>
      <w:r w:rsidRPr="000465AA">
        <w:t xml:space="preserve">successfully placed several employees into new positions. Below are brief </w:t>
      </w:r>
      <w:r>
        <w:t xml:space="preserve">vignettes </w:t>
      </w:r>
      <w:r w:rsidRPr="000465AA">
        <w:t>of four of these employees.</w:t>
      </w:r>
    </w:p>
    <w:p w14:paraId="131FDF1A" w14:textId="77777777" w:rsidR="009A19BC" w:rsidRDefault="009A19BC" w:rsidP="00473E80">
      <w:pPr>
        <w:pStyle w:val="Boxheading"/>
        <w:widowControl w:val="0"/>
      </w:pPr>
      <w:r>
        <w:t>Employee A</w:t>
      </w:r>
    </w:p>
    <w:p w14:paraId="2FE1F3F7" w14:textId="13C0FBC9" w:rsidR="00564D05" w:rsidRDefault="009A19BC" w:rsidP="00473E80">
      <w:pPr>
        <w:pStyle w:val="Boxtext"/>
        <w:widowControl w:val="0"/>
      </w:pPr>
      <w:r>
        <w:t>The Navigator proposed a new role to an employee with a disability</w:t>
      </w:r>
      <w:r w:rsidR="00473E80">
        <w:t xml:space="preserve">, </w:t>
      </w:r>
      <w:r>
        <w:t xml:space="preserve">which aligned with their passion and experience. When the employee learnt about the </w:t>
      </w:r>
      <w:r w:rsidR="00A1389D">
        <w:t>job,</w:t>
      </w:r>
      <w:r>
        <w:t xml:space="preserve"> they felt it was a great opportunity. The employee transitioned seamlessly from job discovery to </w:t>
      </w:r>
      <w:r w:rsidR="0003043F">
        <w:t>employment and</w:t>
      </w:r>
      <w:r>
        <w:t xml:space="preserve"> </w:t>
      </w:r>
      <w:r>
        <w:lastRenderedPageBreak/>
        <w:t xml:space="preserve">appreciated the support they received from the </w:t>
      </w:r>
      <w:r w:rsidR="0003043F">
        <w:t>N</w:t>
      </w:r>
      <w:r>
        <w:t>avigator during the recruitment and interview process. In their new role, they earn income doing what they love in a nature setting that satisfies their enjoyment for the outdoors. The employee feels accepted by their manager and colleagues, describing the job as 'stress-free'. They have received recognition and praise from their local community for their participation in this role.</w:t>
      </w:r>
    </w:p>
    <w:p w14:paraId="5328A1A3" w14:textId="77777777" w:rsidR="009A19BC" w:rsidRDefault="009A19BC" w:rsidP="00473E80">
      <w:pPr>
        <w:pStyle w:val="Boxheading"/>
        <w:widowControl w:val="0"/>
      </w:pPr>
      <w:r>
        <w:t>Employee B</w:t>
      </w:r>
    </w:p>
    <w:p w14:paraId="58CDDDE7" w14:textId="35CD9D23" w:rsidR="009A19BC" w:rsidRDefault="009A19BC" w:rsidP="00473E80">
      <w:pPr>
        <w:pStyle w:val="Boxtext"/>
        <w:widowControl w:val="0"/>
      </w:pPr>
      <w:r>
        <w:t>The employee was linked to the Navigator after four unsuccessful months trying to find employment with another employment service who suggested unsuitable roles. The employee felt the Navigator took time to understand the employee's needs and aspirations. Appreciating the Navigator's efficient approach and industry knowledge, the employee was quickly matched with a role aligned to their skill set. This personalised attention led to a swift and satisfying job placement in the employee's field.</w:t>
      </w:r>
    </w:p>
    <w:p w14:paraId="6CC6D223" w14:textId="77777777" w:rsidR="009A19BC" w:rsidRDefault="009A19BC" w:rsidP="00473E80">
      <w:pPr>
        <w:pStyle w:val="Boxheading"/>
        <w:widowControl w:val="0"/>
      </w:pPr>
      <w:r>
        <w:t>Employee C</w:t>
      </w:r>
    </w:p>
    <w:p w14:paraId="22788626" w14:textId="3B448961" w:rsidR="009A19BC" w:rsidRDefault="009A19BC" w:rsidP="00473E80">
      <w:pPr>
        <w:pStyle w:val="Boxtext"/>
        <w:widowControl w:val="0"/>
      </w:pPr>
      <w:r>
        <w:t xml:space="preserve">The Navigator collaborated with the employee's provider to alert them to a new job opportunity. The process moved quickly, with less than a week between the job alert and an interview with this employer. They were offered a position with the </w:t>
      </w:r>
      <w:r w:rsidR="00DE588C">
        <w:t>employer</w:t>
      </w:r>
      <w:r>
        <w:t xml:space="preserve">, which they found to be a good fit. This was because they could leverage their experience and enjoyment of </w:t>
      </w:r>
      <w:r w:rsidR="00EC4E3B">
        <w:t>the role</w:t>
      </w:r>
      <w:r>
        <w:t>. Since starting the job, they have appreciated the flexible work environment that allows for adjustments to meet their individual needs. While the Navigator's specific role in expediting the recruitment process was unclear, the employee notes this as their first experience of receiving significant support in securing employment.</w:t>
      </w:r>
    </w:p>
    <w:p w14:paraId="04BF15FB" w14:textId="77777777" w:rsidR="009A19BC" w:rsidRDefault="009A19BC" w:rsidP="00473E80">
      <w:pPr>
        <w:pStyle w:val="Boxheading"/>
        <w:widowControl w:val="0"/>
      </w:pPr>
      <w:r>
        <w:t>Employee D</w:t>
      </w:r>
    </w:p>
    <w:p w14:paraId="58B2C539" w14:textId="4F573018" w:rsidR="00B37158" w:rsidRPr="00FB0505" w:rsidRDefault="009A19BC" w:rsidP="00473E80">
      <w:pPr>
        <w:pStyle w:val="Boxtext"/>
        <w:widowControl w:val="0"/>
      </w:pPr>
      <w:r>
        <w:t xml:space="preserve">After negative experiences in hospitality, the employee engaged with an employment services provider and the Navigator, who understood their desire to change sectors. Previous jobs had often failed to accommodate their physical needs or effectively support them. Through the program, the Navigator helped place the employee in a job that used their </w:t>
      </w:r>
      <w:r w:rsidR="008015BA">
        <w:t>previous</w:t>
      </w:r>
      <w:r>
        <w:t xml:space="preserve"> experience. Since starting the new role, the employee has been expanding their skill set. They feel respected and heard for the first time in a workplace. Now comfortable in their position, they are ready to increase their hours and are working with their employer to make this happen.</w:t>
      </w:r>
    </w:p>
    <w:p w14:paraId="6DB5BC77" w14:textId="3DB9358A" w:rsidR="009A19BC" w:rsidRDefault="009A19BC" w:rsidP="00DC6020">
      <w:pPr>
        <w:pStyle w:val="Heading5"/>
      </w:pPr>
      <w:bookmarkStart w:id="68" w:name="_Toc187146000"/>
      <w:r>
        <w:t>Lessons learn</w:t>
      </w:r>
      <w:bookmarkEnd w:id="68"/>
      <w:r w:rsidR="003B2112">
        <w:t>ed</w:t>
      </w:r>
    </w:p>
    <w:p w14:paraId="700C234E" w14:textId="77777777" w:rsidR="009A19BC" w:rsidRPr="00E3055D" w:rsidRDefault="009A19BC" w:rsidP="009A19BC">
      <w:pPr>
        <w:pStyle w:val="ListNumber"/>
        <w:numPr>
          <w:ilvl w:val="0"/>
          <w:numId w:val="0"/>
        </w:numPr>
      </w:pPr>
      <w:r>
        <w:rPr>
          <w:color w:val="auto"/>
        </w:rPr>
        <w:t>Tourism Taster p</w:t>
      </w:r>
      <w:r w:rsidRPr="00E3055D">
        <w:rPr>
          <w:color w:val="auto"/>
        </w:rPr>
        <w:t>rogram staff</w:t>
      </w:r>
      <w:r>
        <w:rPr>
          <w:color w:val="auto"/>
        </w:rPr>
        <w:t>,</w:t>
      </w:r>
      <w:r w:rsidRPr="00E3055D">
        <w:rPr>
          <w:color w:val="auto"/>
        </w:rPr>
        <w:t xml:space="preserve"> participating employers</w:t>
      </w:r>
      <w:r>
        <w:rPr>
          <w:color w:val="auto"/>
        </w:rPr>
        <w:t xml:space="preserve"> and employees with disability</w:t>
      </w:r>
      <w:r w:rsidRPr="00E3055D">
        <w:rPr>
          <w:color w:val="auto"/>
        </w:rPr>
        <w:t xml:space="preserve"> shared insights gained from their involvement in the program.</w:t>
      </w:r>
    </w:p>
    <w:p w14:paraId="25BB175F" w14:textId="5B66FE42" w:rsidR="009A19BC" w:rsidRDefault="009A19BC" w:rsidP="006951B7">
      <w:pPr>
        <w:pStyle w:val="ListNumber"/>
        <w:numPr>
          <w:ilvl w:val="0"/>
          <w:numId w:val="27"/>
        </w:numPr>
        <w:tabs>
          <w:tab w:val="clear" w:pos="357"/>
        </w:tabs>
      </w:pPr>
      <w:r>
        <w:t>Use 'reverse marketing' to establish relationships with TSMEs by addressing their support needs first before pitching the program to them.</w:t>
      </w:r>
    </w:p>
    <w:p w14:paraId="5D0AB56F" w14:textId="59A39CBE" w:rsidR="009A19BC" w:rsidRDefault="009A19BC" w:rsidP="009A19BC">
      <w:pPr>
        <w:pStyle w:val="ListNumber"/>
        <w:tabs>
          <w:tab w:val="clear" w:pos="357"/>
        </w:tabs>
        <w:ind w:left="360" w:hanging="360"/>
      </w:pPr>
      <w:r>
        <w:t>Incorporate regular check-ins to monitor employee wellbeing and progress.</w:t>
      </w:r>
    </w:p>
    <w:p w14:paraId="7EDF45A0" w14:textId="77777777" w:rsidR="009A19BC" w:rsidRDefault="009A19BC" w:rsidP="009A19BC">
      <w:pPr>
        <w:pStyle w:val="ListNumber"/>
        <w:tabs>
          <w:tab w:val="clear" w:pos="357"/>
        </w:tabs>
        <w:ind w:left="360" w:hanging="360"/>
      </w:pPr>
      <w:r>
        <w:t>Offer flexible support levels to employees at participating employers.</w:t>
      </w:r>
    </w:p>
    <w:p w14:paraId="567F1751" w14:textId="37224E61" w:rsidR="009A19BC" w:rsidRDefault="009A19BC" w:rsidP="009A19BC">
      <w:pPr>
        <w:pStyle w:val="ListNumber"/>
        <w:tabs>
          <w:tab w:val="clear" w:pos="357"/>
        </w:tabs>
        <w:ind w:left="360" w:hanging="360"/>
      </w:pPr>
      <w:r>
        <w:lastRenderedPageBreak/>
        <w:t xml:space="preserve">Improve clarity </w:t>
      </w:r>
      <w:r w:rsidR="00460CCB">
        <w:t xml:space="preserve">about </w:t>
      </w:r>
      <w:r w:rsidR="00DE2F89">
        <w:t xml:space="preserve">involvement expectations </w:t>
      </w:r>
      <w:r>
        <w:t>when disseminating pilot information to employers.</w:t>
      </w:r>
    </w:p>
    <w:p w14:paraId="6228DCE8" w14:textId="365D3426" w:rsidR="00ED0A42" w:rsidRPr="00ED0A42" w:rsidRDefault="009A19BC" w:rsidP="00ED0A42">
      <w:pPr>
        <w:pStyle w:val="ListNumber"/>
        <w:tabs>
          <w:tab w:val="clear" w:pos="357"/>
        </w:tabs>
        <w:ind w:left="360" w:hanging="360"/>
      </w:pPr>
      <w:r>
        <w:t xml:space="preserve">Ensure Navigators thoroughly explain disability-specific information to assess employee-role </w:t>
      </w:r>
      <w:r w:rsidR="0019532C">
        <w:t xml:space="preserve">requirements and </w:t>
      </w:r>
      <w:r>
        <w:t>suitability.</w:t>
      </w:r>
    </w:p>
    <w:p w14:paraId="2EF2FB86" w14:textId="77777777" w:rsidR="000449BA" w:rsidRDefault="000449BA" w:rsidP="00DC6020">
      <w:pPr>
        <w:pStyle w:val="Heading3"/>
        <w:rPr>
          <w:lang w:eastAsia="ja-JP"/>
        </w:rPr>
      </w:pPr>
      <w:bookmarkStart w:id="69" w:name="_Toc191647520"/>
      <w:bookmarkStart w:id="70" w:name="_Toc192515980"/>
      <w:r>
        <w:rPr>
          <w:lang w:eastAsia="ja-JP"/>
        </w:rPr>
        <w:lastRenderedPageBreak/>
        <w:t>Sustainability</w:t>
      </w:r>
      <w:bookmarkEnd w:id="69"/>
      <w:bookmarkEnd w:id="70"/>
    </w:p>
    <w:p w14:paraId="3AA81175" w14:textId="77777777" w:rsidR="000449BA" w:rsidRPr="0075726C" w:rsidRDefault="000449BA" w:rsidP="000449BA">
      <w:pPr>
        <w:rPr>
          <w:lang w:eastAsia="ja-JP"/>
        </w:rPr>
      </w:pPr>
      <w:r>
        <w:rPr>
          <w:lang w:eastAsia="ja-JP"/>
        </w:rPr>
        <w:t xml:space="preserve">This chapter examines the extent to which the outcomes achieved by the TLNP are likely to continue after the conclusion of the pilot. </w:t>
      </w:r>
    </w:p>
    <w:tbl>
      <w:tblPr>
        <w:tblStyle w:val="ARTD-Defaulttable"/>
        <w:tblW w:w="0" w:type="auto"/>
        <w:tblLook w:val="04A0" w:firstRow="1" w:lastRow="0" w:firstColumn="1" w:lastColumn="0" w:noHBand="0" w:noVBand="1"/>
      </w:tblPr>
      <w:tblGrid>
        <w:gridCol w:w="1673"/>
        <w:gridCol w:w="7381"/>
      </w:tblGrid>
      <w:tr w:rsidR="004728E3" w14:paraId="5026468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CB27DCF" w14:textId="77777777" w:rsidR="000449BA" w:rsidRDefault="000449BA"/>
        </w:tc>
        <w:tc>
          <w:tcPr>
            <w:tcW w:w="0" w:type="auto"/>
          </w:tcPr>
          <w:p w14:paraId="469152E7" w14:textId="77777777" w:rsidR="000449BA" w:rsidRDefault="000449BA">
            <w:pPr>
              <w:cnfStyle w:val="100000000000" w:firstRow="1" w:lastRow="0" w:firstColumn="0" w:lastColumn="0" w:oddVBand="0" w:evenVBand="0" w:oddHBand="0" w:evenHBand="0" w:firstRowFirstColumn="0" w:firstRowLastColumn="0" w:lastRowFirstColumn="0" w:lastRowLastColumn="0"/>
            </w:pPr>
            <w:r>
              <w:t>Key evaluation question</w:t>
            </w:r>
          </w:p>
        </w:tc>
      </w:tr>
      <w:tr w:rsidR="000449BA" w:rsidRPr="006A526D" w14:paraId="367E07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D78DF" w14:textId="77777777" w:rsidR="000449BA" w:rsidRDefault="000449BA">
            <w:r w:rsidRPr="00E71D10">
              <w:rPr>
                <w:b/>
              </w:rPr>
              <w:t>Sustainability</w:t>
            </w:r>
          </w:p>
        </w:tc>
        <w:tc>
          <w:tcPr>
            <w:tcW w:w="0" w:type="auto"/>
          </w:tcPr>
          <w:p w14:paraId="6DC2E132" w14:textId="77777777" w:rsidR="000449BA" w:rsidRPr="00E71D10" w:rsidRDefault="000449BA">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6. What outcomes for employers and people with disability are likely to continue? </w:t>
            </w:r>
          </w:p>
          <w:p w14:paraId="6846215D" w14:textId="77777777" w:rsidR="000449BA" w:rsidRPr="00A018A0" w:rsidRDefault="000449BA">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sidRPr="00A018A0">
              <w:rPr>
                <w:szCs w:val="18"/>
              </w:rPr>
              <w:t>6.1. What changes that employers have made are likely to continue?</w:t>
            </w:r>
          </w:p>
          <w:p w14:paraId="657AE3B2" w14:textId="77777777" w:rsidR="000449BA" w:rsidRPr="006A526D" w:rsidRDefault="000449BA">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Pr>
                <w:szCs w:val="18"/>
              </w:rPr>
              <w:t>6</w:t>
            </w:r>
            <w:r w:rsidRPr="00E71D10">
              <w:rPr>
                <w:szCs w:val="18"/>
              </w:rPr>
              <w:t>.</w:t>
            </w:r>
            <w:r>
              <w:rPr>
                <w:szCs w:val="18"/>
              </w:rPr>
              <w:t>2</w:t>
            </w:r>
            <w:r w:rsidRPr="00E71D10">
              <w:rPr>
                <w:szCs w:val="18"/>
              </w:rPr>
              <w:t xml:space="preserve"> </w:t>
            </w:r>
            <w:r w:rsidRPr="00A018A0">
              <w:rPr>
                <w:szCs w:val="18"/>
              </w:rPr>
              <w:t>To what extent is the pilot likely to result in increased employment for people with disability?</w:t>
            </w:r>
          </w:p>
        </w:tc>
      </w:tr>
    </w:tbl>
    <w:p w14:paraId="12C889AC" w14:textId="77777777" w:rsidR="000449BA" w:rsidRDefault="000449BA" w:rsidP="00DC6020">
      <w:pPr>
        <w:pStyle w:val="Heading4"/>
      </w:pPr>
      <w:bookmarkStart w:id="71" w:name="_Toc191647521"/>
      <w:bookmarkStart w:id="72" w:name="_Toc192515981"/>
      <w:r>
        <w:t>What outcomes are likely to continue?</w:t>
      </w:r>
      <w:bookmarkEnd w:id="71"/>
      <w:bookmarkEnd w:id="72"/>
      <w:r>
        <w:t xml:space="preserve"> </w:t>
      </w:r>
    </w:p>
    <w:p w14:paraId="32565896" w14:textId="121882B8" w:rsidR="000449BA" w:rsidRPr="001571BB" w:rsidRDefault="000449BA" w:rsidP="000449BA">
      <w:pPr>
        <w:rPr>
          <w:lang w:eastAsia="ja-JP"/>
        </w:rPr>
      </w:pPr>
      <w:r>
        <w:rPr>
          <w:lang w:eastAsia="ja-JP"/>
        </w:rPr>
        <w:t xml:space="preserve">As the pilot was intended to be a 12-month initiative, pilot activities were designed such that Navigators support TSMEs to build their knowledge and access tools and resources to hire and retain jobseekers with disability in a way that can be sustained when the support of the Navigator concludes at the end of the pilot period. Although funding for the pilot, and the Navigator role itself has concluded, </w:t>
      </w:r>
      <w:r w:rsidR="00104F16">
        <w:rPr>
          <w:lang w:eastAsia="ja-JP"/>
        </w:rPr>
        <w:t>the</w:t>
      </w:r>
      <w:r w:rsidR="005A3810">
        <w:rPr>
          <w:lang w:eastAsia="ja-JP"/>
        </w:rPr>
        <w:t xml:space="preserve"> majority of providers</w:t>
      </w:r>
      <w:r w:rsidR="00132739">
        <w:rPr>
          <w:lang w:eastAsia="ja-JP"/>
        </w:rPr>
        <w:t xml:space="preserve"> </w:t>
      </w:r>
      <w:r w:rsidR="005A3810">
        <w:rPr>
          <w:lang w:eastAsia="ja-JP"/>
        </w:rPr>
        <w:t>(</w:t>
      </w:r>
      <w:r w:rsidR="000307A9">
        <w:rPr>
          <w:lang w:eastAsia="ja-JP"/>
        </w:rPr>
        <w:t xml:space="preserve">9 </w:t>
      </w:r>
      <w:r w:rsidR="005A3810">
        <w:rPr>
          <w:lang w:eastAsia="ja-JP"/>
        </w:rPr>
        <w:t xml:space="preserve">of 12 </w:t>
      </w:r>
      <w:r w:rsidR="000307A9">
        <w:rPr>
          <w:lang w:eastAsia="ja-JP"/>
        </w:rPr>
        <w:t>providers</w:t>
      </w:r>
      <w:r w:rsidR="005A3810">
        <w:rPr>
          <w:lang w:eastAsia="ja-JP"/>
        </w:rPr>
        <w:t>)</w:t>
      </w:r>
      <w:r>
        <w:rPr>
          <w:lang w:eastAsia="ja-JP"/>
        </w:rPr>
        <w:t xml:space="preserve"> noted that </w:t>
      </w:r>
      <w:r w:rsidR="000E7EFC">
        <w:rPr>
          <w:lang w:eastAsia="ja-JP"/>
        </w:rPr>
        <w:t xml:space="preserve">pilot activities will continue to have some impact for TSMEs and people with disability who </w:t>
      </w:r>
      <w:r w:rsidR="0051602A">
        <w:rPr>
          <w:lang w:eastAsia="ja-JP"/>
        </w:rPr>
        <w:t xml:space="preserve">engaged with the TLNP. </w:t>
      </w:r>
      <w:r w:rsidR="00240F13">
        <w:rPr>
          <w:lang w:eastAsia="ja-JP"/>
        </w:rPr>
        <w:t xml:space="preserve">However, given the </w:t>
      </w:r>
      <w:r w:rsidR="004F46E4">
        <w:rPr>
          <w:lang w:eastAsia="ja-JP"/>
        </w:rPr>
        <w:t xml:space="preserve">duration of the pilot and the timing of the final evaluation the extent to which </w:t>
      </w:r>
      <w:r w:rsidR="00C458C0">
        <w:rPr>
          <w:lang w:eastAsia="ja-JP"/>
        </w:rPr>
        <w:t>long-term outcomes have been achieved and/or are likely to be sustained</w:t>
      </w:r>
      <w:r w:rsidR="009D1399">
        <w:rPr>
          <w:lang w:eastAsia="ja-JP"/>
        </w:rPr>
        <w:t xml:space="preserve"> are not examined in this report. </w:t>
      </w:r>
    </w:p>
    <w:p w14:paraId="07C1CBC1" w14:textId="1AE49B1D" w:rsidR="000449BA" w:rsidRDefault="000449BA" w:rsidP="00DC6020">
      <w:pPr>
        <w:pStyle w:val="Heading5"/>
        <w:rPr>
          <w:lang w:eastAsia="ja-JP"/>
        </w:rPr>
      </w:pPr>
      <w:r>
        <w:rPr>
          <w:lang w:eastAsia="ja-JP"/>
        </w:rPr>
        <w:t>What changes that employers have made are likely to</w:t>
      </w:r>
      <w:r w:rsidR="000C29B8">
        <w:rPr>
          <w:lang w:eastAsia="ja-JP"/>
        </w:rPr>
        <w:t xml:space="preserve"> </w:t>
      </w:r>
      <w:r>
        <w:rPr>
          <w:lang w:eastAsia="ja-JP"/>
        </w:rPr>
        <w:t>continue?</w:t>
      </w:r>
    </w:p>
    <w:p w14:paraId="30B267BB" w14:textId="6661AC85" w:rsidR="000449BA" w:rsidRDefault="000449BA" w:rsidP="000449BA">
      <w:pPr>
        <w:rPr>
          <w:lang w:eastAsia="ja-JP"/>
        </w:rPr>
      </w:pPr>
      <w:r>
        <w:rPr>
          <w:lang w:eastAsia="ja-JP"/>
        </w:rPr>
        <w:t xml:space="preserve">TSMEs who engaged with and participated in pilot activities made a range of changes </w:t>
      </w:r>
      <w:r w:rsidR="00E94D4C">
        <w:rPr>
          <w:lang w:eastAsia="ja-JP"/>
        </w:rPr>
        <w:t>because of</w:t>
      </w:r>
      <w:r>
        <w:rPr>
          <w:lang w:eastAsia="ja-JP"/>
        </w:rPr>
        <w:t xml:space="preserve"> the TLNP (see Section </w:t>
      </w:r>
      <w:r w:rsidR="00A76523">
        <w:rPr>
          <w:lang w:eastAsia="ja-JP"/>
        </w:rPr>
        <w:fldChar w:fldCharType="begin"/>
      </w:r>
      <w:r w:rsidR="00A76523">
        <w:rPr>
          <w:lang w:eastAsia="ja-JP"/>
        </w:rPr>
        <w:instrText xml:space="preserve"> REF _Ref189231382 \r \h </w:instrText>
      </w:r>
      <w:r w:rsidR="00A76523">
        <w:rPr>
          <w:lang w:eastAsia="ja-JP"/>
        </w:rPr>
      </w:r>
      <w:r w:rsidR="00A76523">
        <w:rPr>
          <w:lang w:eastAsia="ja-JP"/>
        </w:rPr>
        <w:fldChar w:fldCharType="separate"/>
      </w:r>
      <w:r w:rsidR="00213E42">
        <w:rPr>
          <w:lang w:eastAsia="ja-JP"/>
        </w:rPr>
        <w:t>5.1</w:t>
      </w:r>
      <w:r w:rsidR="00A76523">
        <w:rPr>
          <w:lang w:eastAsia="ja-JP"/>
        </w:rPr>
        <w:fldChar w:fldCharType="end"/>
      </w:r>
      <w:r>
        <w:rPr>
          <w:lang w:eastAsia="ja-JP"/>
        </w:rPr>
        <w:t xml:space="preserve">). However, the extent to which these changes are likely to be sustained, and the observed outcomes maintained after the end of the pilot varied across outcome domains. </w:t>
      </w:r>
    </w:p>
    <w:p w14:paraId="474248C0" w14:textId="77777777" w:rsidR="000449BA" w:rsidRDefault="000449BA" w:rsidP="000449BA">
      <w:pPr>
        <w:rPr>
          <w:lang w:eastAsia="ja-JP"/>
        </w:rPr>
      </w:pPr>
      <w:r>
        <w:rPr>
          <w:lang w:eastAsia="ja-JP"/>
        </w:rPr>
        <w:t xml:space="preserve">Most provider staff felt that TSMEs improved </w:t>
      </w:r>
      <w:r w:rsidRPr="00816629">
        <w:rPr>
          <w:b/>
          <w:bCs/>
          <w:color w:val="005677" w:themeColor="text1"/>
          <w:lang w:eastAsia="ja-JP"/>
        </w:rPr>
        <w:t>capability and confidence</w:t>
      </w:r>
      <w:r w:rsidRPr="00816629">
        <w:rPr>
          <w:color w:val="005677" w:themeColor="text1"/>
          <w:lang w:eastAsia="ja-JP"/>
        </w:rPr>
        <w:t xml:space="preserve"> </w:t>
      </w:r>
      <w:r>
        <w:rPr>
          <w:lang w:eastAsia="ja-JP"/>
        </w:rPr>
        <w:t xml:space="preserve">would be likely to continue after the end of the pilot through: </w:t>
      </w:r>
    </w:p>
    <w:p w14:paraId="54EDC318" w14:textId="77777777" w:rsidR="000449BA" w:rsidRDefault="000449BA" w:rsidP="000449BA">
      <w:pPr>
        <w:pStyle w:val="ListBullet"/>
        <w:rPr>
          <w:lang w:eastAsia="ja-JP"/>
        </w:rPr>
      </w:pPr>
      <w:r>
        <w:rPr>
          <w:lang w:eastAsia="ja-JP"/>
        </w:rPr>
        <w:t>Continuing to be able to access and use tailored resources developed as part of the pilot</w:t>
      </w:r>
    </w:p>
    <w:p w14:paraId="4062454A" w14:textId="2B5BD76B" w:rsidR="000449BA" w:rsidRDefault="000449BA" w:rsidP="000449BA">
      <w:pPr>
        <w:pStyle w:val="ListBullet"/>
        <w:rPr>
          <w:lang w:eastAsia="ja-JP"/>
        </w:rPr>
      </w:pPr>
      <w:r>
        <w:rPr>
          <w:lang w:eastAsia="ja-JP"/>
        </w:rPr>
        <w:t>Improved awareness and understanding of employing people with disability</w:t>
      </w:r>
      <w:r w:rsidR="00D665AF">
        <w:rPr>
          <w:lang w:eastAsia="ja-JP"/>
        </w:rPr>
        <w:t>.</w:t>
      </w:r>
    </w:p>
    <w:p w14:paraId="1508EBFF" w14:textId="6FF682B9" w:rsidR="000449BA" w:rsidRDefault="000449BA" w:rsidP="000449BA">
      <w:pPr>
        <w:rPr>
          <w:lang w:eastAsia="ja-JP"/>
        </w:rPr>
      </w:pPr>
      <w:r>
        <w:rPr>
          <w:lang w:eastAsia="ja-JP"/>
        </w:rPr>
        <w:t xml:space="preserve">Some provider staff and TSMEs reported that the </w:t>
      </w:r>
      <w:r w:rsidRPr="0045169C">
        <w:rPr>
          <w:b/>
          <w:bCs/>
          <w:color w:val="005677" w:themeColor="text1"/>
          <w:lang w:eastAsia="ja-JP"/>
        </w:rPr>
        <w:t>increased employer demand</w:t>
      </w:r>
      <w:r>
        <w:rPr>
          <w:lang w:eastAsia="ja-JP"/>
        </w:rPr>
        <w:t xml:space="preserve"> to </w:t>
      </w:r>
      <w:r w:rsidRPr="0092345F">
        <w:t>recruit</w:t>
      </w:r>
      <w:r>
        <w:t>, r</w:t>
      </w:r>
      <w:r w:rsidRPr="0092345F">
        <w:t>etain and support</w:t>
      </w:r>
      <w:r>
        <w:rPr>
          <w:lang w:eastAsia="ja-JP"/>
        </w:rPr>
        <w:t xml:space="preserve"> jobseekers with disability would be sustained </w:t>
      </w:r>
      <w:r w:rsidR="00D665AF">
        <w:rPr>
          <w:lang w:eastAsia="ja-JP"/>
        </w:rPr>
        <w:t>because of</w:t>
      </w:r>
      <w:r>
        <w:rPr>
          <w:lang w:eastAsia="ja-JP"/>
        </w:rPr>
        <w:t xml:space="preserve">: </w:t>
      </w:r>
    </w:p>
    <w:p w14:paraId="12524D63" w14:textId="77777777" w:rsidR="000449BA" w:rsidRDefault="000449BA" w:rsidP="000449BA">
      <w:pPr>
        <w:pStyle w:val="ListBullet"/>
        <w:rPr>
          <w:lang w:eastAsia="ja-JP"/>
        </w:rPr>
      </w:pPr>
      <w:r>
        <w:rPr>
          <w:lang w:eastAsia="ja-JP"/>
        </w:rPr>
        <w:t>Changes in TSME recruitment processes made a result of the pilot</w:t>
      </w:r>
    </w:p>
    <w:p w14:paraId="7A6F87D5" w14:textId="7F7F4E6F" w:rsidR="000449BA" w:rsidRDefault="000449BA" w:rsidP="000449BA">
      <w:pPr>
        <w:pStyle w:val="ListBullet"/>
        <w:rPr>
          <w:lang w:eastAsia="ja-JP"/>
        </w:rPr>
      </w:pPr>
      <w:r>
        <w:rPr>
          <w:lang w:eastAsia="ja-JP"/>
        </w:rPr>
        <w:t>Changes in perception of employees with disability</w:t>
      </w:r>
      <w:r w:rsidR="000A73AF">
        <w:rPr>
          <w:lang w:eastAsia="ja-JP"/>
        </w:rPr>
        <w:t xml:space="preserve">, including </w:t>
      </w:r>
      <w:r>
        <w:rPr>
          <w:lang w:eastAsia="ja-JP"/>
        </w:rPr>
        <w:t>decreased stigma</w:t>
      </w:r>
      <w:r w:rsidR="00D665AF">
        <w:rPr>
          <w:lang w:eastAsia="ja-JP"/>
        </w:rPr>
        <w:t>.</w:t>
      </w:r>
    </w:p>
    <w:p w14:paraId="23BAF16A" w14:textId="77777777" w:rsidR="000449BA" w:rsidRDefault="000449BA" w:rsidP="000449BA">
      <w:pPr>
        <w:pStyle w:val="Quote"/>
      </w:pPr>
      <w:r w:rsidRPr="00D92468">
        <w:lastRenderedPageBreak/>
        <w:t xml:space="preserve">We used to approach the interviews with specificity – we need people for </w:t>
      </w:r>
      <w:r>
        <w:t>X</w:t>
      </w:r>
      <w:r w:rsidRPr="00D92468">
        <w:t xml:space="preserve"> hours a week etc. In the past we would say we will find someone else. But now we are more flexible in our approach and may split the job between people. The lean field of prospective employees has forced us to rethink how we do our business. We are more flexible in roles and positions. My attitude in going into an interview with new employees is to see what they can do and how we can work this into our business. </w:t>
      </w:r>
    </w:p>
    <w:p w14:paraId="55CC2CE0" w14:textId="4B80F608" w:rsidR="000449BA" w:rsidRDefault="000449BA" w:rsidP="000449BA">
      <w:pPr>
        <w:pStyle w:val="Quote"/>
      </w:pPr>
      <w:r w:rsidRPr="00D92468">
        <w:t xml:space="preserve">- </w:t>
      </w:r>
      <w:r w:rsidR="006F4824">
        <w:t>T</w:t>
      </w:r>
      <w:r w:rsidRPr="00D92468">
        <w:t>SME. Interview</w:t>
      </w:r>
    </w:p>
    <w:p w14:paraId="14E25E27" w14:textId="77777777" w:rsidR="000449BA" w:rsidRDefault="000449BA" w:rsidP="000449BA">
      <w:pPr>
        <w:pStyle w:val="ListBullet"/>
        <w:numPr>
          <w:ilvl w:val="0"/>
          <w:numId w:val="0"/>
        </w:numPr>
        <w:rPr>
          <w:lang w:eastAsia="ja-JP"/>
        </w:rPr>
      </w:pPr>
      <w:r>
        <w:rPr>
          <w:lang w:eastAsia="ja-JP"/>
        </w:rPr>
        <w:t xml:space="preserve">Most providers noted that participating TSMEs had </w:t>
      </w:r>
      <w:r w:rsidRPr="001E2E59">
        <w:rPr>
          <w:b/>
          <w:bCs/>
          <w:color w:val="005677" w:themeColor="text1"/>
          <w:lang w:eastAsia="ja-JP"/>
        </w:rPr>
        <w:t>expanded job networks</w:t>
      </w:r>
      <w:r>
        <w:rPr>
          <w:lang w:eastAsia="ja-JP"/>
        </w:rPr>
        <w:t>, through developing connections with the providers themselves and/or developing connections with local ESOs. Providers felt that where these connections had been developed during the pilot, they would continue after the pilot has ended and without the active support of the Navigator. However, as many TSMEs reported that they had poor experiences with DESs in the past and noted that the additional support provided by the Navigator was critical to their positive experiences of engagement with ESOs, the extent to which these connections will be sustained after the conclusion of the pilot is unclear.</w:t>
      </w:r>
    </w:p>
    <w:p w14:paraId="1A9A0DD9" w14:textId="77AE39DF" w:rsidR="00193293" w:rsidRDefault="000449BA" w:rsidP="000449BA">
      <w:pPr>
        <w:pStyle w:val="Quote"/>
        <w:rPr>
          <w:lang w:eastAsia="ja-JP"/>
        </w:rPr>
      </w:pPr>
      <w:r w:rsidRPr="00234DA7">
        <w:rPr>
          <w:lang w:eastAsia="ja-JP"/>
        </w:rPr>
        <w:t xml:space="preserve">"If we just had </w:t>
      </w:r>
      <w:r>
        <w:rPr>
          <w:lang w:eastAsia="ja-JP"/>
        </w:rPr>
        <w:t>[</w:t>
      </w:r>
      <w:r w:rsidR="00193293">
        <w:rPr>
          <w:lang w:eastAsia="ja-JP"/>
        </w:rPr>
        <w:t xml:space="preserve">local </w:t>
      </w:r>
      <w:r>
        <w:rPr>
          <w:lang w:eastAsia="ja-JP"/>
        </w:rPr>
        <w:t xml:space="preserve">DES] </w:t>
      </w:r>
      <w:r w:rsidRPr="00234DA7">
        <w:rPr>
          <w:lang w:eastAsia="ja-JP"/>
        </w:rPr>
        <w:t xml:space="preserve">we wouldn't have had any of the applicants. </w:t>
      </w:r>
      <w:r>
        <w:rPr>
          <w:lang w:eastAsia="ja-JP"/>
        </w:rPr>
        <w:t xml:space="preserve">[TLNP] </w:t>
      </w:r>
      <w:r w:rsidRPr="00234DA7">
        <w:rPr>
          <w:lang w:eastAsia="ja-JP"/>
        </w:rPr>
        <w:t>and [the Navigator] was the connection to employees."</w:t>
      </w:r>
    </w:p>
    <w:p w14:paraId="4B42AA4D" w14:textId="64705B3A" w:rsidR="000449BA" w:rsidRDefault="000449BA" w:rsidP="000449BA">
      <w:pPr>
        <w:pStyle w:val="Quote"/>
        <w:rPr>
          <w:lang w:eastAsia="ja-JP"/>
        </w:rPr>
      </w:pPr>
      <w:r w:rsidRPr="00234DA7">
        <w:rPr>
          <w:lang w:eastAsia="ja-JP"/>
        </w:rPr>
        <w:t xml:space="preserve"> - </w:t>
      </w:r>
      <w:r w:rsidR="006F4824">
        <w:rPr>
          <w:lang w:eastAsia="ja-JP"/>
        </w:rPr>
        <w:t>T</w:t>
      </w:r>
      <w:r w:rsidRPr="00234DA7">
        <w:rPr>
          <w:lang w:eastAsia="ja-JP"/>
        </w:rPr>
        <w:t>SME, Interview</w:t>
      </w:r>
    </w:p>
    <w:p w14:paraId="578C2549" w14:textId="77777777" w:rsidR="000449BA" w:rsidRDefault="000449BA" w:rsidP="00DC6020">
      <w:pPr>
        <w:pStyle w:val="Heading5"/>
        <w:rPr>
          <w:lang w:eastAsia="ja-JP"/>
        </w:rPr>
      </w:pPr>
      <w:r>
        <w:rPr>
          <w:lang w:eastAsia="ja-JP"/>
        </w:rPr>
        <w:t xml:space="preserve">What outcomes for people with disability are likely to continue? </w:t>
      </w:r>
    </w:p>
    <w:p w14:paraId="4D0BE7F4" w14:textId="6773E571" w:rsidR="000449BA" w:rsidRDefault="000449BA" w:rsidP="000449BA">
      <w:pPr>
        <w:rPr>
          <w:lang w:eastAsia="ja-JP"/>
        </w:rPr>
      </w:pPr>
      <w:r>
        <w:rPr>
          <w:lang w:eastAsia="ja-JP"/>
        </w:rPr>
        <w:t xml:space="preserve">People with disability who were employed at a TSME as a result of the pilot reported that they had developed skills and experience that will be helpful to them (either in their current roles, or in future work in the tourism industry). </w:t>
      </w:r>
      <w:r w:rsidR="004B1714">
        <w:rPr>
          <w:lang w:eastAsia="ja-JP"/>
        </w:rPr>
        <w:t>Some e</w:t>
      </w:r>
      <w:r w:rsidR="00311D30">
        <w:rPr>
          <w:lang w:eastAsia="ja-JP"/>
        </w:rPr>
        <w:t xml:space="preserve">mployees with disability reported that </w:t>
      </w:r>
      <w:r w:rsidR="004B1714">
        <w:rPr>
          <w:lang w:eastAsia="ja-JP"/>
        </w:rPr>
        <w:t xml:space="preserve">they were now working in </w:t>
      </w:r>
      <w:r w:rsidR="00F826F7">
        <w:rPr>
          <w:lang w:eastAsia="ja-JP"/>
        </w:rPr>
        <w:t>a</w:t>
      </w:r>
      <w:r w:rsidR="004B1714">
        <w:rPr>
          <w:lang w:eastAsia="ja-JP"/>
        </w:rPr>
        <w:t xml:space="preserve"> </w:t>
      </w:r>
      <w:r w:rsidR="008B7902">
        <w:rPr>
          <w:lang w:eastAsia="ja-JP"/>
        </w:rPr>
        <w:t>role and/or industry th</w:t>
      </w:r>
      <w:r w:rsidR="00BE2910">
        <w:rPr>
          <w:lang w:eastAsia="ja-JP"/>
        </w:rPr>
        <w:t xml:space="preserve">at they had experience in </w:t>
      </w:r>
      <w:r w:rsidR="00212608">
        <w:rPr>
          <w:lang w:eastAsia="ja-JP"/>
        </w:rPr>
        <w:t xml:space="preserve">and enjoy, and are looking to </w:t>
      </w:r>
      <w:r w:rsidR="004704D6">
        <w:rPr>
          <w:lang w:eastAsia="ja-JP"/>
        </w:rPr>
        <w:t>continue working in the tourism industry</w:t>
      </w:r>
      <w:r w:rsidR="00D31620">
        <w:rPr>
          <w:lang w:eastAsia="ja-JP"/>
        </w:rPr>
        <w:t xml:space="preserve">. One person with disability </w:t>
      </w:r>
      <w:r w:rsidR="001124A2">
        <w:rPr>
          <w:lang w:eastAsia="ja-JP"/>
        </w:rPr>
        <w:t xml:space="preserve">who was employed in a TSME </w:t>
      </w:r>
      <w:r w:rsidR="00212416">
        <w:rPr>
          <w:lang w:eastAsia="ja-JP"/>
        </w:rPr>
        <w:t>because of</w:t>
      </w:r>
      <w:r w:rsidR="001124A2">
        <w:rPr>
          <w:lang w:eastAsia="ja-JP"/>
        </w:rPr>
        <w:t xml:space="preserve"> the pilot reported that they felt that they no longer needed support to do their job well. </w:t>
      </w:r>
    </w:p>
    <w:p w14:paraId="5CCE473E" w14:textId="3E0EF6C7" w:rsidR="000449BA" w:rsidRPr="003D4302" w:rsidRDefault="000449BA" w:rsidP="000449BA">
      <w:pPr>
        <w:rPr>
          <w:lang w:eastAsia="ja-JP"/>
        </w:rPr>
      </w:pPr>
      <w:r>
        <w:rPr>
          <w:lang w:eastAsia="ja-JP"/>
        </w:rPr>
        <w:t xml:space="preserve">Some people with disability will continue to be employed in the tourism industry, after the conclusion of the pilot. </w:t>
      </w:r>
      <w:r w:rsidR="0030582E">
        <w:rPr>
          <w:lang w:eastAsia="ja-JP"/>
        </w:rPr>
        <w:t xml:space="preserve">Of the </w:t>
      </w:r>
      <w:r w:rsidR="00174040">
        <w:rPr>
          <w:lang w:eastAsia="ja-JP"/>
        </w:rPr>
        <w:t>149</w:t>
      </w:r>
      <w:r w:rsidR="0030582E">
        <w:rPr>
          <w:lang w:eastAsia="ja-JP"/>
        </w:rPr>
        <w:t xml:space="preserve"> people with disability that were employed in a TSME </w:t>
      </w:r>
      <w:r w:rsidR="0040686A">
        <w:rPr>
          <w:lang w:eastAsia="ja-JP"/>
        </w:rPr>
        <w:t>because of</w:t>
      </w:r>
      <w:r w:rsidR="0030582E">
        <w:rPr>
          <w:lang w:eastAsia="ja-JP"/>
        </w:rPr>
        <w:t xml:space="preserve"> the pilot, 31 </w:t>
      </w:r>
      <w:r w:rsidR="00C813A1">
        <w:rPr>
          <w:lang w:eastAsia="ja-JP"/>
        </w:rPr>
        <w:t xml:space="preserve">were reported by providers </w:t>
      </w:r>
      <w:r w:rsidR="00FD48E1">
        <w:rPr>
          <w:lang w:eastAsia="ja-JP"/>
        </w:rPr>
        <w:t>having a sustained employment outcome (i.e. that they w</w:t>
      </w:r>
      <w:r w:rsidR="003C250D">
        <w:rPr>
          <w:lang w:eastAsia="ja-JP"/>
        </w:rPr>
        <w:t xml:space="preserve">ere still employed in </w:t>
      </w:r>
      <w:r w:rsidR="00722982">
        <w:rPr>
          <w:lang w:eastAsia="ja-JP"/>
        </w:rPr>
        <w:t xml:space="preserve">a TSME) at the conclusion of the pilot. Although </w:t>
      </w:r>
      <w:r>
        <w:rPr>
          <w:lang w:eastAsia="ja-JP"/>
        </w:rPr>
        <w:t xml:space="preserve">10 of 12 providers reported achieving employment outcomes for people with disability </w:t>
      </w:r>
      <w:r w:rsidR="0040686A">
        <w:rPr>
          <w:lang w:eastAsia="ja-JP"/>
        </w:rPr>
        <w:t>because of</w:t>
      </w:r>
      <w:r>
        <w:rPr>
          <w:lang w:eastAsia="ja-JP"/>
        </w:rPr>
        <w:t xml:space="preserve"> the pilot, only 3 providers reported that these employees had sustained their employment in these roles at the conclusion of the pilot. Some providers noted that they were aware of people with disability who were employed but were not sustained by the end of the pilot</w:t>
      </w:r>
      <w:r w:rsidR="0040686A">
        <w:rPr>
          <w:lang w:eastAsia="ja-JP"/>
        </w:rPr>
        <w:t>.</w:t>
      </w:r>
      <w:r>
        <w:rPr>
          <w:lang w:eastAsia="ja-JP"/>
        </w:rPr>
        <w:t xml:space="preserve"> However, many providers noted that as their pilot model did not involve continued engagement/ support for TSMEs or employees with disability after placement in employment </w:t>
      </w:r>
      <w:r>
        <w:rPr>
          <w:lang w:eastAsia="ja-JP"/>
        </w:rPr>
        <w:lastRenderedPageBreak/>
        <w:t xml:space="preserve">that they were unable to report on sustainment outcomes as they were no longer connected to TSMEs to know whether any employment outcomes were sustained. </w:t>
      </w:r>
      <w:r w:rsidR="00F8729D">
        <w:rPr>
          <w:lang w:eastAsia="ja-JP"/>
        </w:rPr>
        <w:t xml:space="preserve">The findings relating to </w:t>
      </w:r>
      <w:r w:rsidR="00B1099D">
        <w:rPr>
          <w:lang w:eastAsia="ja-JP"/>
        </w:rPr>
        <w:t xml:space="preserve">sustainment outcomes should be interpreted with caution, as not all providers were able to collect and report on </w:t>
      </w:r>
      <w:r w:rsidR="00F34AB0">
        <w:rPr>
          <w:lang w:eastAsia="ja-JP"/>
        </w:rPr>
        <w:t xml:space="preserve">data relating to the employment outcomes of people with disability placed into tourism roles as a result of the pilot. This impacts the reliability of these </w:t>
      </w:r>
      <w:r w:rsidR="009F6B7A">
        <w:rPr>
          <w:lang w:eastAsia="ja-JP"/>
        </w:rPr>
        <w:t xml:space="preserve">measures. Additionally, </w:t>
      </w:r>
      <w:r w:rsidR="0013186F">
        <w:rPr>
          <w:lang w:eastAsia="ja-JP"/>
        </w:rPr>
        <w:t xml:space="preserve">as employment in the tourism industry is strongly driven by seasonal demands, the achievement of </w:t>
      </w:r>
      <w:r w:rsidR="00980AA9">
        <w:rPr>
          <w:lang w:eastAsia="ja-JP"/>
        </w:rPr>
        <w:t xml:space="preserve">a sustained employment outcome is likely to be highly dependent on when a person was employed relative to the seasonal cycle, the type of job and the nature of the role. </w:t>
      </w:r>
      <w:r w:rsidR="00943467">
        <w:rPr>
          <w:lang w:eastAsia="ja-JP"/>
        </w:rPr>
        <w:t xml:space="preserve">However, the evaluation was not able to account for these factors with the </w:t>
      </w:r>
      <w:r w:rsidR="00221F0D">
        <w:rPr>
          <w:lang w:eastAsia="ja-JP"/>
        </w:rPr>
        <w:t xml:space="preserve">data collected and reported on by providers for this pilot. </w:t>
      </w:r>
    </w:p>
    <w:p w14:paraId="708FF9ED" w14:textId="627AC2A6" w:rsidR="000449BA" w:rsidRDefault="000449BA" w:rsidP="000449BA">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17</w:t>
      </w:r>
      <w:r w:rsidR="009F5551">
        <w:rPr>
          <w:noProof/>
        </w:rPr>
        <w:fldChar w:fldCharType="end"/>
      </w:r>
      <w:r>
        <w:t>: Employment outcomes achieved for people with disability, by provider</w:t>
      </w:r>
    </w:p>
    <w:tbl>
      <w:tblPr>
        <w:tblStyle w:val="ARTD-Datatable"/>
        <w:tblW w:w="6936" w:type="dxa"/>
        <w:tblLook w:val="06E0" w:firstRow="1" w:lastRow="1" w:firstColumn="1" w:lastColumn="0" w:noHBand="1" w:noVBand="1"/>
      </w:tblPr>
      <w:tblGrid>
        <w:gridCol w:w="2742"/>
        <w:gridCol w:w="1556"/>
        <w:gridCol w:w="2638"/>
      </w:tblGrid>
      <w:tr w:rsidR="00E07465" w:rsidRPr="00CE1CB7" w14:paraId="56222D8B" w14:textId="77777777" w:rsidTr="00623A3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742" w:type="dxa"/>
            <w:noWrap/>
            <w:hideMark/>
          </w:tcPr>
          <w:p w14:paraId="5E73E238" w14:textId="77777777" w:rsidR="000449BA" w:rsidRPr="00404409" w:rsidRDefault="000449BA">
            <w:pPr>
              <w:pStyle w:val="Tablecolumnheading"/>
              <w:rPr>
                <w:lang w:eastAsia="en-AU"/>
              </w:rPr>
            </w:pPr>
            <w:r w:rsidRPr="00404409">
              <w:rPr>
                <w:lang w:eastAsia="en-AU"/>
              </w:rPr>
              <w:t>Provider</w:t>
            </w:r>
          </w:p>
        </w:tc>
        <w:tc>
          <w:tcPr>
            <w:tcW w:w="1556" w:type="dxa"/>
            <w:noWrap/>
            <w:hideMark/>
          </w:tcPr>
          <w:p w14:paraId="1EBA788E" w14:textId="77777777" w:rsidR="000449BA" w:rsidRPr="00404409" w:rsidRDefault="000449BA">
            <w:pPr>
              <w:pStyle w:val="Tablecolumnheading"/>
              <w:jc w:val="right"/>
              <w:cnfStyle w:val="100000000000" w:firstRow="1" w:lastRow="0" w:firstColumn="0" w:lastColumn="0" w:oddVBand="0" w:evenVBand="0" w:oddHBand="0" w:evenHBand="0" w:firstRowFirstColumn="0" w:firstRowLastColumn="0" w:lastRowFirstColumn="0" w:lastRowLastColumn="0"/>
              <w:rPr>
                <w:lang w:eastAsia="en-AU"/>
              </w:rPr>
            </w:pPr>
            <w:r w:rsidRPr="00404409">
              <w:rPr>
                <w:lang w:eastAsia="en-AU"/>
              </w:rPr>
              <w:t>Participants employed</w:t>
            </w:r>
          </w:p>
        </w:tc>
        <w:tc>
          <w:tcPr>
            <w:tcW w:w="2638" w:type="dxa"/>
            <w:noWrap/>
            <w:hideMark/>
          </w:tcPr>
          <w:p w14:paraId="72AF9CE0" w14:textId="77777777" w:rsidR="000449BA" w:rsidRPr="00404409" w:rsidRDefault="000449BA">
            <w:pPr>
              <w:pStyle w:val="Tablecolumnheading"/>
              <w:jc w:val="right"/>
              <w:cnfStyle w:val="100000000000" w:firstRow="1" w:lastRow="0" w:firstColumn="0" w:lastColumn="0" w:oddVBand="0" w:evenVBand="0" w:oddHBand="0" w:evenHBand="0" w:firstRowFirstColumn="0" w:firstRowLastColumn="0" w:lastRowFirstColumn="0" w:lastRowLastColumn="0"/>
              <w:rPr>
                <w:lang w:eastAsia="en-AU"/>
              </w:rPr>
            </w:pPr>
            <w:r w:rsidRPr="00404409">
              <w:rPr>
                <w:lang w:eastAsia="en-AU"/>
              </w:rPr>
              <w:t>Participants sustained</w:t>
            </w:r>
          </w:p>
        </w:tc>
      </w:tr>
      <w:tr w:rsidR="000449BA" w:rsidRPr="00CE1CB7" w14:paraId="0E6767C4"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83A042F" w14:textId="77777777" w:rsidR="000449BA" w:rsidRPr="00404409" w:rsidRDefault="000449BA">
            <w:pPr>
              <w:pStyle w:val="ARTD-Table-Text-Left"/>
              <w:rPr>
                <w:b w:val="0"/>
                <w:lang w:eastAsia="en-AU"/>
              </w:rPr>
            </w:pPr>
            <w:r w:rsidRPr="00404409">
              <w:rPr>
                <w:lang w:eastAsia="en-AU"/>
              </w:rPr>
              <w:t>Provider A</w:t>
            </w:r>
          </w:p>
        </w:tc>
        <w:tc>
          <w:tcPr>
            <w:tcW w:w="1556" w:type="dxa"/>
            <w:noWrap/>
            <w:hideMark/>
          </w:tcPr>
          <w:p w14:paraId="64BF8558"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14</w:t>
            </w:r>
          </w:p>
        </w:tc>
        <w:tc>
          <w:tcPr>
            <w:tcW w:w="2638" w:type="dxa"/>
            <w:noWrap/>
            <w:hideMark/>
          </w:tcPr>
          <w:p w14:paraId="226B6DFE" w14:textId="1D525CCA"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623A31">
              <w:rPr>
                <w:bCs/>
                <w:lang w:eastAsia="en-AU"/>
              </w:rPr>
              <w:t xml:space="preserve"> (0% sustained)</w:t>
            </w:r>
          </w:p>
        </w:tc>
      </w:tr>
      <w:tr w:rsidR="000449BA" w:rsidRPr="00CE1CB7" w14:paraId="3F63F2B1"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3004906A" w14:textId="420FFE7D" w:rsidR="000449BA" w:rsidRPr="00404409" w:rsidRDefault="000449BA" w:rsidP="00202B91">
            <w:pPr>
              <w:pStyle w:val="ARTD-Table-Text-Left"/>
              <w:tabs>
                <w:tab w:val="left" w:pos="1515"/>
              </w:tabs>
              <w:rPr>
                <w:b w:val="0"/>
                <w:lang w:eastAsia="en-AU"/>
              </w:rPr>
            </w:pPr>
            <w:r w:rsidRPr="00404409">
              <w:rPr>
                <w:lang w:eastAsia="en-AU"/>
              </w:rPr>
              <w:t>Provider B</w:t>
            </w:r>
            <w:r w:rsidR="00221F0D">
              <w:rPr>
                <w:lang w:eastAsia="en-AU"/>
              </w:rPr>
              <w:t>*</w:t>
            </w:r>
          </w:p>
        </w:tc>
        <w:tc>
          <w:tcPr>
            <w:tcW w:w="1556" w:type="dxa"/>
            <w:noWrap/>
            <w:hideMark/>
          </w:tcPr>
          <w:p w14:paraId="3A24ED8D"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23</w:t>
            </w:r>
          </w:p>
        </w:tc>
        <w:tc>
          <w:tcPr>
            <w:tcW w:w="2638" w:type="dxa"/>
            <w:noWrap/>
            <w:hideMark/>
          </w:tcPr>
          <w:p w14:paraId="35BA1928" w14:textId="3B1BCADF"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14</w:t>
            </w:r>
            <w:r w:rsidR="00623A31">
              <w:rPr>
                <w:bCs/>
                <w:lang w:eastAsia="en-AU"/>
              </w:rPr>
              <w:t xml:space="preserve"> (61% sustained)</w:t>
            </w:r>
          </w:p>
        </w:tc>
      </w:tr>
      <w:tr w:rsidR="000449BA" w:rsidRPr="00CE1CB7" w14:paraId="2F660D88"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8623E00" w14:textId="672978D1" w:rsidR="000449BA" w:rsidRPr="00404409" w:rsidRDefault="000449BA">
            <w:pPr>
              <w:pStyle w:val="ARTD-Table-Text-Left"/>
              <w:rPr>
                <w:b w:val="0"/>
                <w:lang w:eastAsia="en-AU"/>
              </w:rPr>
            </w:pPr>
            <w:r w:rsidRPr="00404409">
              <w:rPr>
                <w:lang w:eastAsia="en-AU"/>
              </w:rPr>
              <w:t>Provider C</w:t>
            </w:r>
            <w:r w:rsidR="00221F0D">
              <w:rPr>
                <w:lang w:eastAsia="en-AU"/>
              </w:rPr>
              <w:t>*</w:t>
            </w:r>
          </w:p>
        </w:tc>
        <w:tc>
          <w:tcPr>
            <w:tcW w:w="1556" w:type="dxa"/>
            <w:noWrap/>
            <w:hideMark/>
          </w:tcPr>
          <w:p w14:paraId="6BF16DB3"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p>
        </w:tc>
        <w:tc>
          <w:tcPr>
            <w:tcW w:w="2638" w:type="dxa"/>
            <w:noWrap/>
            <w:hideMark/>
          </w:tcPr>
          <w:p w14:paraId="280A54DB" w14:textId="36B15AD9"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623A31">
              <w:rPr>
                <w:bCs/>
                <w:lang w:eastAsia="en-AU"/>
              </w:rPr>
              <w:t xml:space="preserve"> (0% sustained)</w:t>
            </w:r>
          </w:p>
        </w:tc>
      </w:tr>
      <w:tr w:rsidR="000449BA" w:rsidRPr="00CE1CB7" w14:paraId="6B99A80E"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921E82E" w14:textId="77777777" w:rsidR="000449BA" w:rsidRPr="00404409" w:rsidRDefault="000449BA">
            <w:pPr>
              <w:pStyle w:val="ARTD-Table-Text-Left"/>
              <w:rPr>
                <w:b w:val="0"/>
                <w:lang w:eastAsia="en-AU"/>
              </w:rPr>
            </w:pPr>
            <w:r w:rsidRPr="00404409">
              <w:rPr>
                <w:lang w:eastAsia="en-AU"/>
              </w:rPr>
              <w:t>Provider D</w:t>
            </w:r>
          </w:p>
        </w:tc>
        <w:tc>
          <w:tcPr>
            <w:tcW w:w="1556" w:type="dxa"/>
            <w:noWrap/>
            <w:hideMark/>
          </w:tcPr>
          <w:p w14:paraId="24D51B62"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43</w:t>
            </w:r>
          </w:p>
        </w:tc>
        <w:tc>
          <w:tcPr>
            <w:tcW w:w="2638" w:type="dxa"/>
            <w:noWrap/>
            <w:hideMark/>
          </w:tcPr>
          <w:p w14:paraId="1E883D05" w14:textId="3501BBB5"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14</w:t>
            </w:r>
            <w:r w:rsidR="000C29B5">
              <w:rPr>
                <w:bCs/>
                <w:lang w:eastAsia="en-AU"/>
              </w:rPr>
              <w:t xml:space="preserve"> (33% sustained)</w:t>
            </w:r>
          </w:p>
        </w:tc>
      </w:tr>
      <w:tr w:rsidR="000449BA" w:rsidRPr="00CE1CB7" w14:paraId="7C699F49"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00D1069E" w14:textId="5BF14D70" w:rsidR="000449BA" w:rsidRPr="00404409" w:rsidRDefault="000449BA">
            <w:pPr>
              <w:pStyle w:val="ARTD-Table-Text-Left"/>
              <w:rPr>
                <w:b w:val="0"/>
                <w:lang w:eastAsia="en-AU"/>
              </w:rPr>
            </w:pPr>
            <w:r w:rsidRPr="00404409">
              <w:rPr>
                <w:lang w:eastAsia="en-AU"/>
              </w:rPr>
              <w:t>Provider E</w:t>
            </w:r>
            <w:r w:rsidR="00221F0D">
              <w:rPr>
                <w:lang w:eastAsia="en-AU"/>
              </w:rPr>
              <w:t>*</w:t>
            </w:r>
          </w:p>
        </w:tc>
        <w:tc>
          <w:tcPr>
            <w:tcW w:w="1556" w:type="dxa"/>
            <w:noWrap/>
            <w:hideMark/>
          </w:tcPr>
          <w:p w14:paraId="6DF793AB"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w:t>
            </w:r>
          </w:p>
        </w:tc>
        <w:tc>
          <w:tcPr>
            <w:tcW w:w="2638" w:type="dxa"/>
            <w:noWrap/>
            <w:hideMark/>
          </w:tcPr>
          <w:p w14:paraId="4DE8F0C5" w14:textId="2AF1A9DF"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65F7487B"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B10BF08" w14:textId="77777777" w:rsidR="000449BA" w:rsidRPr="00404409" w:rsidRDefault="000449BA">
            <w:pPr>
              <w:pStyle w:val="ARTD-Table-Text-Left"/>
              <w:rPr>
                <w:b w:val="0"/>
                <w:lang w:eastAsia="en-AU"/>
              </w:rPr>
            </w:pPr>
            <w:r w:rsidRPr="00404409">
              <w:rPr>
                <w:lang w:eastAsia="en-AU"/>
              </w:rPr>
              <w:t>Provider F</w:t>
            </w:r>
          </w:p>
        </w:tc>
        <w:tc>
          <w:tcPr>
            <w:tcW w:w="1556" w:type="dxa"/>
            <w:noWrap/>
            <w:hideMark/>
          </w:tcPr>
          <w:p w14:paraId="4C7D9E80"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w:t>
            </w:r>
          </w:p>
        </w:tc>
        <w:tc>
          <w:tcPr>
            <w:tcW w:w="2638" w:type="dxa"/>
            <w:noWrap/>
            <w:hideMark/>
          </w:tcPr>
          <w:p w14:paraId="0A367370" w14:textId="0F40FCC5"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1C13C543"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5AA48ABF" w14:textId="77777777" w:rsidR="000449BA" w:rsidRPr="00404409" w:rsidRDefault="000449BA">
            <w:pPr>
              <w:pStyle w:val="ARTD-Table-Text-Left"/>
              <w:rPr>
                <w:b w:val="0"/>
                <w:lang w:eastAsia="en-AU"/>
              </w:rPr>
            </w:pPr>
            <w:r w:rsidRPr="00404409">
              <w:rPr>
                <w:lang w:eastAsia="en-AU"/>
              </w:rPr>
              <w:t>Provider G</w:t>
            </w:r>
          </w:p>
        </w:tc>
        <w:tc>
          <w:tcPr>
            <w:tcW w:w="1556" w:type="dxa"/>
            <w:noWrap/>
            <w:hideMark/>
          </w:tcPr>
          <w:p w14:paraId="756BA916"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37</w:t>
            </w:r>
          </w:p>
        </w:tc>
        <w:tc>
          <w:tcPr>
            <w:tcW w:w="2638" w:type="dxa"/>
            <w:noWrap/>
            <w:hideMark/>
          </w:tcPr>
          <w:p w14:paraId="3E4299D1" w14:textId="37D5B2AF"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673604DA"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3D83691E" w14:textId="77777777" w:rsidR="000449BA" w:rsidRPr="00404409" w:rsidRDefault="000449BA">
            <w:pPr>
              <w:pStyle w:val="ARTD-Table-Text-Left"/>
              <w:rPr>
                <w:b w:val="0"/>
                <w:lang w:eastAsia="en-AU"/>
              </w:rPr>
            </w:pPr>
            <w:r w:rsidRPr="00404409">
              <w:rPr>
                <w:lang w:eastAsia="en-AU"/>
              </w:rPr>
              <w:t>Provider H</w:t>
            </w:r>
          </w:p>
        </w:tc>
        <w:tc>
          <w:tcPr>
            <w:tcW w:w="1556" w:type="dxa"/>
            <w:noWrap/>
            <w:hideMark/>
          </w:tcPr>
          <w:p w14:paraId="75646C34"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p>
        </w:tc>
        <w:tc>
          <w:tcPr>
            <w:tcW w:w="2638" w:type="dxa"/>
            <w:noWrap/>
            <w:hideMark/>
          </w:tcPr>
          <w:p w14:paraId="2897EB99" w14:textId="2CC0EF49"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37063B8F"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1E6508D9" w14:textId="1CA36F90" w:rsidR="000449BA" w:rsidRPr="00404409" w:rsidRDefault="000449BA">
            <w:pPr>
              <w:pStyle w:val="ARTD-Table-Text-Left"/>
              <w:rPr>
                <w:b w:val="0"/>
                <w:lang w:eastAsia="en-AU"/>
              </w:rPr>
            </w:pPr>
            <w:r w:rsidRPr="00404409">
              <w:rPr>
                <w:lang w:eastAsia="en-AU"/>
              </w:rPr>
              <w:t>Provider I</w:t>
            </w:r>
            <w:r w:rsidR="00221F0D">
              <w:rPr>
                <w:lang w:eastAsia="en-AU"/>
              </w:rPr>
              <w:t>*</w:t>
            </w:r>
          </w:p>
        </w:tc>
        <w:tc>
          <w:tcPr>
            <w:tcW w:w="1556" w:type="dxa"/>
            <w:noWrap/>
            <w:hideMark/>
          </w:tcPr>
          <w:p w14:paraId="251124A8"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2</w:t>
            </w:r>
          </w:p>
        </w:tc>
        <w:tc>
          <w:tcPr>
            <w:tcW w:w="2638" w:type="dxa"/>
            <w:noWrap/>
            <w:hideMark/>
          </w:tcPr>
          <w:p w14:paraId="1DB800DF" w14:textId="7B3A2523"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547DE8EB"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0527C0E8" w14:textId="77777777" w:rsidR="000449BA" w:rsidRPr="00404409" w:rsidRDefault="000449BA">
            <w:pPr>
              <w:pStyle w:val="ARTD-Table-Text-Left"/>
              <w:rPr>
                <w:b w:val="0"/>
                <w:lang w:eastAsia="en-AU"/>
              </w:rPr>
            </w:pPr>
            <w:r w:rsidRPr="00404409">
              <w:rPr>
                <w:lang w:eastAsia="en-AU"/>
              </w:rPr>
              <w:t>Provider J</w:t>
            </w:r>
          </w:p>
        </w:tc>
        <w:tc>
          <w:tcPr>
            <w:tcW w:w="1556" w:type="dxa"/>
            <w:noWrap/>
            <w:hideMark/>
          </w:tcPr>
          <w:p w14:paraId="61204398"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13</w:t>
            </w:r>
          </w:p>
        </w:tc>
        <w:tc>
          <w:tcPr>
            <w:tcW w:w="2638" w:type="dxa"/>
            <w:noWrap/>
            <w:hideMark/>
          </w:tcPr>
          <w:p w14:paraId="2DCE0AB7" w14:textId="11E2D095"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5BE19277"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D5D626C" w14:textId="1519C57E" w:rsidR="000449BA" w:rsidRPr="00404409" w:rsidRDefault="000449BA">
            <w:pPr>
              <w:pStyle w:val="ARTD-Table-Text-Left"/>
              <w:rPr>
                <w:b w:val="0"/>
                <w:lang w:eastAsia="en-AU"/>
              </w:rPr>
            </w:pPr>
            <w:r w:rsidRPr="00404409">
              <w:rPr>
                <w:lang w:eastAsia="en-AU"/>
              </w:rPr>
              <w:t>Provider K</w:t>
            </w:r>
            <w:r w:rsidR="00221F0D">
              <w:rPr>
                <w:lang w:eastAsia="en-AU"/>
              </w:rPr>
              <w:t>*</w:t>
            </w:r>
          </w:p>
        </w:tc>
        <w:tc>
          <w:tcPr>
            <w:tcW w:w="1556" w:type="dxa"/>
            <w:noWrap/>
            <w:hideMark/>
          </w:tcPr>
          <w:p w14:paraId="0295CE63"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11</w:t>
            </w:r>
          </w:p>
        </w:tc>
        <w:tc>
          <w:tcPr>
            <w:tcW w:w="2638" w:type="dxa"/>
            <w:noWrap/>
            <w:hideMark/>
          </w:tcPr>
          <w:p w14:paraId="481B56E6" w14:textId="61A47D16"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3</w:t>
            </w:r>
            <w:r w:rsidR="000C29B5">
              <w:rPr>
                <w:bCs/>
                <w:lang w:eastAsia="en-AU"/>
              </w:rPr>
              <w:t xml:space="preserve"> (27% sustained)</w:t>
            </w:r>
          </w:p>
        </w:tc>
      </w:tr>
      <w:tr w:rsidR="000449BA" w:rsidRPr="00CE1CB7" w14:paraId="7F958F66" w14:textId="77777777" w:rsidTr="00623A31">
        <w:trPr>
          <w:trHeight w:val="288"/>
        </w:trPr>
        <w:tc>
          <w:tcPr>
            <w:cnfStyle w:val="001000000000" w:firstRow="0" w:lastRow="0" w:firstColumn="1" w:lastColumn="0" w:oddVBand="0" w:evenVBand="0" w:oddHBand="0" w:evenHBand="0" w:firstRowFirstColumn="0" w:firstRowLastColumn="0" w:lastRowFirstColumn="0" w:lastRowLastColumn="0"/>
            <w:tcW w:w="2742" w:type="dxa"/>
            <w:noWrap/>
            <w:hideMark/>
          </w:tcPr>
          <w:p w14:paraId="77BCD910" w14:textId="2170FA74" w:rsidR="000449BA" w:rsidRPr="00404409" w:rsidRDefault="000449BA">
            <w:pPr>
              <w:pStyle w:val="ARTD-Table-Text-Left"/>
              <w:rPr>
                <w:b w:val="0"/>
                <w:lang w:eastAsia="en-AU"/>
              </w:rPr>
            </w:pPr>
            <w:r w:rsidRPr="00404409">
              <w:rPr>
                <w:lang w:eastAsia="en-AU"/>
              </w:rPr>
              <w:t>Provider L</w:t>
            </w:r>
            <w:r w:rsidR="00221F0D">
              <w:rPr>
                <w:lang w:eastAsia="en-AU"/>
              </w:rPr>
              <w:t>*</w:t>
            </w:r>
          </w:p>
        </w:tc>
        <w:tc>
          <w:tcPr>
            <w:tcW w:w="1556" w:type="dxa"/>
            <w:noWrap/>
            <w:hideMark/>
          </w:tcPr>
          <w:p w14:paraId="22E021FE" w14:textId="77777777"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p>
        </w:tc>
        <w:tc>
          <w:tcPr>
            <w:tcW w:w="2638" w:type="dxa"/>
            <w:noWrap/>
            <w:hideMark/>
          </w:tcPr>
          <w:p w14:paraId="0B84C566" w14:textId="59505E2F" w:rsidR="000449BA" w:rsidRPr="00404409" w:rsidRDefault="000449BA">
            <w:pPr>
              <w:pStyle w:val="ARTD-Table-Text-Left"/>
              <w:jc w:val="right"/>
              <w:cnfStyle w:val="000000000000" w:firstRow="0" w:lastRow="0" w:firstColumn="0" w:lastColumn="0" w:oddVBand="0" w:evenVBand="0" w:oddHBand="0" w:evenHBand="0" w:firstRowFirstColumn="0" w:firstRowLastColumn="0" w:lastRowFirstColumn="0" w:lastRowLastColumn="0"/>
              <w:rPr>
                <w:bCs/>
                <w:lang w:eastAsia="en-AU"/>
              </w:rPr>
            </w:pPr>
            <w:r w:rsidRPr="00404409">
              <w:rPr>
                <w:bCs/>
                <w:lang w:eastAsia="en-AU"/>
              </w:rPr>
              <w:t>0</w:t>
            </w:r>
            <w:r w:rsidR="000C29B5">
              <w:rPr>
                <w:bCs/>
                <w:lang w:eastAsia="en-AU"/>
              </w:rPr>
              <w:t xml:space="preserve"> (0% sustained)</w:t>
            </w:r>
          </w:p>
        </w:tc>
      </w:tr>
      <w:tr w:rsidR="000449BA" w:rsidRPr="00CE1CB7" w14:paraId="3E5A04FF" w14:textId="77777777" w:rsidTr="00623A31">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742" w:type="dxa"/>
            <w:noWrap/>
            <w:hideMark/>
          </w:tcPr>
          <w:p w14:paraId="27AB48D9" w14:textId="77777777" w:rsidR="000449BA" w:rsidRPr="00404409" w:rsidRDefault="000449BA">
            <w:pPr>
              <w:pStyle w:val="ARTD-Table-Text-Left"/>
              <w:jc w:val="left"/>
              <w:rPr>
                <w:lang w:eastAsia="en-AU"/>
              </w:rPr>
            </w:pPr>
            <w:r w:rsidRPr="00404409">
              <w:rPr>
                <w:lang w:eastAsia="en-AU"/>
              </w:rPr>
              <w:t>Total</w:t>
            </w:r>
          </w:p>
        </w:tc>
        <w:tc>
          <w:tcPr>
            <w:tcW w:w="1556" w:type="dxa"/>
            <w:noWrap/>
            <w:hideMark/>
          </w:tcPr>
          <w:p w14:paraId="71166BFE" w14:textId="77777777" w:rsidR="000449BA" w:rsidRPr="00404409" w:rsidRDefault="000449BA">
            <w:pPr>
              <w:pStyle w:val="ARTD-Table-Text-Left"/>
              <w:cnfStyle w:val="010000000000" w:firstRow="0" w:lastRow="1" w:firstColumn="0" w:lastColumn="0" w:oddVBand="0" w:evenVBand="0" w:oddHBand="0" w:evenHBand="0" w:firstRowFirstColumn="0" w:firstRowLastColumn="0" w:lastRowFirstColumn="0" w:lastRowLastColumn="0"/>
              <w:rPr>
                <w:lang w:eastAsia="en-AU"/>
              </w:rPr>
            </w:pPr>
            <w:r w:rsidRPr="00404409">
              <w:rPr>
                <w:lang w:eastAsia="en-AU"/>
              </w:rPr>
              <w:t>149</w:t>
            </w:r>
          </w:p>
        </w:tc>
        <w:tc>
          <w:tcPr>
            <w:tcW w:w="2638" w:type="dxa"/>
            <w:noWrap/>
            <w:hideMark/>
          </w:tcPr>
          <w:p w14:paraId="0439F433" w14:textId="2FC77F0D" w:rsidR="000449BA" w:rsidRPr="00404409" w:rsidRDefault="000449BA">
            <w:pPr>
              <w:pStyle w:val="ARTD-Table-Text-Left"/>
              <w:cnfStyle w:val="010000000000" w:firstRow="0" w:lastRow="1" w:firstColumn="0" w:lastColumn="0" w:oddVBand="0" w:evenVBand="0" w:oddHBand="0" w:evenHBand="0" w:firstRowFirstColumn="0" w:firstRowLastColumn="0" w:lastRowFirstColumn="0" w:lastRowLastColumn="0"/>
              <w:rPr>
                <w:lang w:eastAsia="en-AU"/>
              </w:rPr>
            </w:pPr>
            <w:r w:rsidRPr="00404409">
              <w:rPr>
                <w:lang w:eastAsia="en-AU"/>
              </w:rPr>
              <w:t>31</w:t>
            </w:r>
            <w:r w:rsidR="000C29B5">
              <w:rPr>
                <w:lang w:eastAsia="en-AU"/>
              </w:rPr>
              <w:t xml:space="preserve"> (21% sustained)</w:t>
            </w:r>
          </w:p>
        </w:tc>
      </w:tr>
    </w:tbl>
    <w:p w14:paraId="1E7E7485" w14:textId="46897FFF" w:rsidR="000449BA" w:rsidRPr="00303504" w:rsidRDefault="000449BA" w:rsidP="000449BA">
      <w:pPr>
        <w:pStyle w:val="SourceNote"/>
        <w:rPr>
          <w:lang w:eastAsia="ja-JP"/>
        </w:rPr>
      </w:pPr>
      <w:r w:rsidRPr="00303504">
        <w:rPr>
          <w:lang w:eastAsia="ja-JP"/>
        </w:rPr>
        <w:t xml:space="preserve">Source: Provider final reports. </w:t>
      </w:r>
      <w:r w:rsidR="006248D6">
        <w:rPr>
          <w:lang w:eastAsia="ja-JP"/>
        </w:rPr>
        <w:t xml:space="preserve">Note: </w:t>
      </w:r>
      <w:r w:rsidR="006248D6">
        <w:t>Sustainment of employment outcomes was defined in provider final reporting as an employee that was still in employment at the end of the pilot period</w:t>
      </w:r>
      <w:r w:rsidR="00221F0D">
        <w:t xml:space="preserve">* indicates providers that delivered activities to directly target employment outcomes for people with disability. </w:t>
      </w:r>
    </w:p>
    <w:p w14:paraId="1A0BAD53" w14:textId="3565BE75" w:rsidR="00654050" w:rsidRDefault="00F44A3D" w:rsidP="00DC6020">
      <w:pPr>
        <w:pStyle w:val="Heading3"/>
        <w:rPr>
          <w:lang w:eastAsia="ja-JP"/>
        </w:rPr>
      </w:pPr>
      <w:bookmarkStart w:id="73" w:name="_Toc191647522"/>
      <w:bookmarkStart w:id="74" w:name="_Toc192515982"/>
      <w:r>
        <w:rPr>
          <w:lang w:eastAsia="ja-JP"/>
        </w:rPr>
        <w:lastRenderedPageBreak/>
        <w:t>Efficiency</w:t>
      </w:r>
      <w:bookmarkEnd w:id="73"/>
      <w:bookmarkEnd w:id="74"/>
    </w:p>
    <w:p w14:paraId="32412EE5" w14:textId="77777777" w:rsidR="00F44A3D" w:rsidRPr="00E809B9" w:rsidRDefault="00F44A3D" w:rsidP="00F44A3D">
      <w:r>
        <w:t xml:space="preserve">This chapter examines the extent to which the TLNP efficiently used available resources. </w:t>
      </w:r>
    </w:p>
    <w:tbl>
      <w:tblPr>
        <w:tblStyle w:val="ARTD-Defaulttable"/>
        <w:tblW w:w="0" w:type="auto"/>
        <w:tblLook w:val="04A0" w:firstRow="1" w:lastRow="0" w:firstColumn="1" w:lastColumn="0" w:noHBand="0" w:noVBand="1"/>
      </w:tblPr>
      <w:tblGrid>
        <w:gridCol w:w="1266"/>
        <w:gridCol w:w="7788"/>
      </w:tblGrid>
      <w:tr w:rsidR="004728E3" w14:paraId="0BAB072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9B0C4F0" w14:textId="77777777" w:rsidR="00F44A3D" w:rsidRDefault="00F44A3D"/>
        </w:tc>
        <w:tc>
          <w:tcPr>
            <w:tcW w:w="0" w:type="auto"/>
          </w:tcPr>
          <w:p w14:paraId="5D7FD213" w14:textId="77777777" w:rsidR="00F44A3D" w:rsidRDefault="00F44A3D">
            <w:pPr>
              <w:cnfStyle w:val="100000000000" w:firstRow="1" w:lastRow="0" w:firstColumn="0" w:lastColumn="0" w:oddVBand="0" w:evenVBand="0" w:oddHBand="0" w:evenHBand="0" w:firstRowFirstColumn="0" w:firstRowLastColumn="0" w:lastRowFirstColumn="0" w:lastRowLastColumn="0"/>
            </w:pPr>
            <w:r>
              <w:t>Key evaluation question</w:t>
            </w:r>
          </w:p>
        </w:tc>
      </w:tr>
      <w:tr w:rsidR="00F44A3D" w:rsidRPr="006A526D" w14:paraId="2452CD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E64B8" w14:textId="77777777" w:rsidR="00F44A3D" w:rsidRDefault="00F44A3D">
            <w:r w:rsidRPr="00E71D10">
              <w:rPr>
                <w:b/>
              </w:rPr>
              <w:t xml:space="preserve">Efficiency </w:t>
            </w:r>
          </w:p>
        </w:tc>
        <w:tc>
          <w:tcPr>
            <w:tcW w:w="0" w:type="auto"/>
          </w:tcPr>
          <w:p w14:paraId="2902277F" w14:textId="77A8D783" w:rsidR="00F44A3D" w:rsidRPr="005E5EB4"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4. </w:t>
            </w:r>
            <w:r w:rsidRPr="00FE63EF">
              <w:rPr>
                <w:b/>
                <w:bCs/>
                <w:szCs w:val="18"/>
              </w:rPr>
              <w:t>Was the pilot implemented within budget?</w:t>
            </w:r>
          </w:p>
          <w:p w14:paraId="52B2081B" w14:textId="5EA3FB35" w:rsidR="00F44A3D" w:rsidRPr="00E71D1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sidRPr="00E71D10">
              <w:rPr>
                <w:szCs w:val="18"/>
              </w:rPr>
              <w:t>4.</w:t>
            </w:r>
            <w:r w:rsidR="005E5EB4">
              <w:rPr>
                <w:szCs w:val="18"/>
              </w:rPr>
              <w:t>1</w:t>
            </w:r>
            <w:r w:rsidRPr="00E71D10">
              <w:rPr>
                <w:szCs w:val="18"/>
              </w:rPr>
              <w:t xml:space="preserve"> Were there any differences in delivery between pilot sites? </w:t>
            </w:r>
          </w:p>
          <w:p w14:paraId="12EDCCE7" w14:textId="2E110266" w:rsidR="00F44A3D" w:rsidRPr="00E71D1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szCs w:val="18"/>
              </w:rPr>
            </w:pPr>
            <w:r w:rsidRPr="00E71D10">
              <w:rPr>
                <w:szCs w:val="18"/>
              </w:rPr>
              <w:t>4.</w:t>
            </w:r>
            <w:r w:rsidR="005E5EB4">
              <w:rPr>
                <w:szCs w:val="18"/>
              </w:rPr>
              <w:t>2</w:t>
            </w:r>
            <w:r w:rsidRPr="00E71D10">
              <w:rPr>
                <w:szCs w:val="18"/>
              </w:rPr>
              <w:t xml:space="preserve"> Did any sites require additional attention (i.e. extra support from DSS)? </w:t>
            </w:r>
          </w:p>
          <w:p w14:paraId="47DA6C45" w14:textId="77777777" w:rsidR="00F44A3D" w:rsidRPr="00E71D1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sidRPr="00E71D10">
              <w:rPr>
                <w:b/>
                <w:bCs/>
                <w:szCs w:val="18"/>
              </w:rPr>
              <w:t xml:space="preserve">5. Does the current funding model provide value for money? </w:t>
            </w:r>
          </w:p>
          <w:p w14:paraId="21786F4E" w14:textId="77777777" w:rsidR="00F44A3D" w:rsidRPr="006A526D" w:rsidRDefault="00F44A3D">
            <w:pPr>
              <w:cnfStyle w:val="000000100000" w:firstRow="0" w:lastRow="0" w:firstColumn="0" w:lastColumn="0" w:oddVBand="0" w:evenVBand="0" w:oddHBand="1" w:evenHBand="0" w:firstRowFirstColumn="0" w:firstRowLastColumn="0" w:lastRowFirstColumn="0" w:lastRowLastColumn="0"/>
              <w:rPr>
                <w:szCs w:val="18"/>
              </w:rPr>
            </w:pPr>
            <w:r w:rsidRPr="00FE63EF">
              <w:rPr>
                <w:sz w:val="20"/>
                <w:szCs w:val="16"/>
              </w:rPr>
              <w:t>5.1 What was learned about how different pilot sites used different resources and activities to produce outcomes?</w:t>
            </w:r>
          </w:p>
        </w:tc>
      </w:tr>
    </w:tbl>
    <w:p w14:paraId="4C13ABB7" w14:textId="77777777" w:rsidR="00F416F7" w:rsidRDefault="00861E39" w:rsidP="00F44A3D">
      <w:pPr>
        <w:rPr>
          <w:lang w:eastAsia="ja-JP"/>
        </w:rPr>
      </w:pPr>
      <w:r>
        <w:rPr>
          <w:lang w:eastAsia="ja-JP"/>
        </w:rPr>
        <w:t>To understand the extent to which the TLNP efficiently used available resources, we have examined</w:t>
      </w:r>
      <w:r w:rsidR="00F416F7">
        <w:rPr>
          <w:lang w:eastAsia="ja-JP"/>
        </w:rPr>
        <w:t>:</w:t>
      </w:r>
    </w:p>
    <w:p w14:paraId="683A39B1" w14:textId="77777777" w:rsidR="003B44F9" w:rsidRDefault="00AD7057" w:rsidP="00F416F7">
      <w:pPr>
        <w:pStyle w:val="ListParagraph"/>
        <w:rPr>
          <w:lang w:eastAsia="ja-JP"/>
        </w:rPr>
      </w:pPr>
      <w:r>
        <w:rPr>
          <w:lang w:eastAsia="ja-JP"/>
        </w:rPr>
        <w:t>how the resources were used</w:t>
      </w:r>
      <w:r w:rsidR="003B44F9">
        <w:rPr>
          <w:lang w:eastAsia="ja-JP"/>
        </w:rPr>
        <w:t xml:space="preserve"> to achieve the intended outcomes of the pilot</w:t>
      </w:r>
    </w:p>
    <w:p w14:paraId="7166EDA5" w14:textId="32FC57D7" w:rsidR="00861E39" w:rsidRDefault="003B44F9" w:rsidP="00F416F7">
      <w:pPr>
        <w:pStyle w:val="ListParagraph"/>
        <w:rPr>
          <w:lang w:eastAsia="ja-JP"/>
        </w:rPr>
      </w:pPr>
      <w:r>
        <w:rPr>
          <w:lang w:eastAsia="ja-JP"/>
        </w:rPr>
        <w:t xml:space="preserve">the extent to which the </w:t>
      </w:r>
      <w:r w:rsidR="00436FE5">
        <w:rPr>
          <w:lang w:eastAsia="ja-JP"/>
        </w:rPr>
        <w:t xml:space="preserve">use </w:t>
      </w:r>
      <w:r w:rsidR="00B360C3">
        <w:rPr>
          <w:lang w:eastAsia="ja-JP"/>
        </w:rPr>
        <w:t>and impact of these resources reflects value for money</w:t>
      </w:r>
      <w:r w:rsidR="00B4229A">
        <w:rPr>
          <w:lang w:eastAsia="ja-JP"/>
        </w:rPr>
        <w:t>.</w:t>
      </w:r>
      <w:r w:rsidR="00AD7057">
        <w:rPr>
          <w:lang w:eastAsia="ja-JP"/>
        </w:rPr>
        <w:t xml:space="preserve">  </w:t>
      </w:r>
    </w:p>
    <w:p w14:paraId="201FDDBE" w14:textId="2E1C1D3D" w:rsidR="00F44A3D" w:rsidRDefault="00C8459E" w:rsidP="00DC6020">
      <w:pPr>
        <w:pStyle w:val="Heading4"/>
      </w:pPr>
      <w:bookmarkStart w:id="75" w:name="_Toc191647523"/>
      <w:bookmarkStart w:id="76" w:name="_Toc192515983"/>
      <w:r>
        <w:t>Was the pilot implemented within budget?</w:t>
      </w:r>
      <w:bookmarkEnd w:id="75"/>
      <w:bookmarkEnd w:id="76"/>
    </w:p>
    <w:p w14:paraId="290AC533" w14:textId="2EC8CC8F" w:rsidR="00F063C2" w:rsidRDefault="00F063C2" w:rsidP="00C31023">
      <w:r w:rsidRPr="009E7260">
        <w:rPr>
          <w:lang w:eastAsia="ja-JP"/>
        </w:rPr>
        <w:t xml:space="preserve">The TLNP was implemented within budget. </w:t>
      </w:r>
      <w:r>
        <w:rPr>
          <w:lang w:eastAsia="ja-JP"/>
        </w:rPr>
        <w:t xml:space="preserve">The optional 3-month extension to funding allowed most providers to expend their funding, except </w:t>
      </w:r>
      <w:r w:rsidR="00444AD4">
        <w:rPr>
          <w:lang w:eastAsia="ja-JP"/>
        </w:rPr>
        <w:t xml:space="preserve">one </w:t>
      </w:r>
      <w:r>
        <w:rPr>
          <w:lang w:eastAsia="ja-JP"/>
        </w:rPr>
        <w:t xml:space="preserve">provider with an underspend of about 10%. </w:t>
      </w:r>
    </w:p>
    <w:p w14:paraId="0C1550A8" w14:textId="685C4CA2" w:rsidR="00C31023" w:rsidRDefault="008A51BD" w:rsidP="00F063C2">
      <w:r>
        <w:t xml:space="preserve">Six </w:t>
      </w:r>
      <w:r w:rsidR="00C31023">
        <w:t>providers acquitted funds exactly (or near exactly), a further 2 reported a small (less than 3%) overspend, and three providers reported a significant overspend to the grant amount (over 10%). One of these providers</w:t>
      </w:r>
      <w:r w:rsidR="00252BFF">
        <w:t xml:space="preserve"> (</w:t>
      </w:r>
      <w:r w:rsidR="003409EC">
        <w:t>Provider A</w:t>
      </w:r>
      <w:r w:rsidR="00252BFF">
        <w:t>)</w:t>
      </w:r>
      <w:r w:rsidR="00C31023">
        <w:t xml:space="preserve"> reported spending over 80% more than the grant amount to deliver the program.</w:t>
      </w:r>
      <w:r w:rsidR="00F063C2">
        <w:t xml:space="preserve"> It</w:t>
      </w:r>
      <w:r w:rsidR="00C31023">
        <w:t xml:space="preserve"> is</w:t>
      </w:r>
      <w:r w:rsidR="00D37FF4">
        <w:t xml:space="preserve"> under</w:t>
      </w:r>
      <w:r w:rsidR="00125144">
        <w:t>stood</w:t>
      </w:r>
      <w:r w:rsidR="00C31023">
        <w:t xml:space="preserve"> that the additional costs were </w:t>
      </w:r>
      <w:r w:rsidR="00125144">
        <w:t>borne</w:t>
      </w:r>
      <w:r w:rsidR="00C31023">
        <w:t xml:space="preserve"> by the providers</w:t>
      </w:r>
      <w:r w:rsidR="00125144">
        <w:t>, and that their reporting as part of the acquittal process</w:t>
      </w:r>
      <w:r w:rsidR="002115DC">
        <w:t xml:space="preserve"> aimed to demonstrate the additional financial </w:t>
      </w:r>
      <w:r w:rsidR="00CC2C99">
        <w:t xml:space="preserve">investment by the provider to ensure </w:t>
      </w:r>
      <w:r w:rsidR="00B01BB7">
        <w:t xml:space="preserve">delivery of the pilot </w:t>
      </w:r>
      <w:r w:rsidR="00F50920">
        <w:t xml:space="preserve">to the </w:t>
      </w:r>
      <w:r w:rsidR="00EA5B39">
        <w:t>requirements of the grant</w:t>
      </w:r>
      <w:r w:rsidR="00C31023">
        <w:t xml:space="preserve">. It is also not clear whether providers who acquitted funds exactly may have had extra spending not accounted for </w:t>
      </w:r>
      <w:r w:rsidR="00F063C2">
        <w:t xml:space="preserve">in their </w:t>
      </w:r>
      <w:r w:rsidR="00C31023">
        <w:t>acquittal</w:t>
      </w:r>
      <w:r w:rsidR="00A63FE3">
        <w:t xml:space="preserve"> which was not reported</w:t>
      </w:r>
      <w:r w:rsidR="00C31023">
        <w:t xml:space="preserve">. </w:t>
      </w:r>
    </w:p>
    <w:p w14:paraId="049A0791" w14:textId="39F08C84" w:rsidR="00C8459E" w:rsidRPr="00C8459E" w:rsidRDefault="00C8459E" w:rsidP="00DC6020">
      <w:pPr>
        <w:pStyle w:val="Heading4"/>
      </w:pPr>
      <w:bookmarkStart w:id="77" w:name="_Toc191647524"/>
      <w:bookmarkStart w:id="78" w:name="_Toc192515984"/>
      <w:r>
        <w:t>Does the current funding model provide value for money?</w:t>
      </w:r>
      <w:bookmarkEnd w:id="77"/>
      <w:bookmarkEnd w:id="78"/>
    </w:p>
    <w:p w14:paraId="5B84E893" w14:textId="16D9CF3F" w:rsidR="001806E6" w:rsidRDefault="001806E6" w:rsidP="006C1AC5">
      <w:r>
        <w:lastRenderedPageBreak/>
        <w:t>The value for money analysis is structured by the work of</w:t>
      </w:r>
      <w:r w:rsidRPr="001806E6">
        <w:t xml:space="preserve"> Barr and Christie</w:t>
      </w:r>
      <w:r w:rsidR="00756DD7">
        <w:rPr>
          <w:rStyle w:val="FootnoteReference"/>
        </w:rPr>
        <w:footnoteReference w:id="26"/>
      </w:r>
      <w:r w:rsidR="00756DD7">
        <w:t xml:space="preserve"> ,w</w:t>
      </w:r>
      <w:r>
        <w:t>hich classifie</w:t>
      </w:r>
      <w:r w:rsidR="0003536D">
        <w:t>s</w:t>
      </w:r>
      <w:r>
        <w:t xml:space="preserve"> </w:t>
      </w:r>
      <w:r w:rsidR="0003536D">
        <w:t xml:space="preserve">metrics related to </w:t>
      </w:r>
      <w:r w:rsidRPr="001806E6">
        <w:t xml:space="preserve">Economy, Efficiency, Effectiveness and Equity </w:t>
      </w:r>
      <w:r w:rsidR="00144616">
        <w:t>b</w:t>
      </w:r>
      <w:r w:rsidR="00CE1E43">
        <w:t>y quality (</w:t>
      </w:r>
      <w:r w:rsidRPr="001806E6">
        <w:t>Monetary, Quantitative or Qualitative) and measurement type (Benchmark, Comparative, or Stand-alone</w:t>
      </w:r>
      <w:r w:rsidR="00CE1E43">
        <w:t xml:space="preserve">). </w:t>
      </w:r>
      <w:r w:rsidR="00551BB8">
        <w:t xml:space="preserve">Limitations of the data used in the analysis are identified below. </w:t>
      </w:r>
    </w:p>
    <w:p w14:paraId="152091F6" w14:textId="69193790" w:rsidR="00F72FEB" w:rsidRDefault="00F72FEB" w:rsidP="00DC6020">
      <w:pPr>
        <w:pStyle w:val="Heading5"/>
      </w:pPr>
      <w:r>
        <w:t>Economy</w:t>
      </w:r>
    </w:p>
    <w:p w14:paraId="1AFAE10F" w14:textId="4127342E" w:rsidR="00A77DF1" w:rsidRDefault="00076E93" w:rsidP="00420560">
      <w:pPr>
        <w:rPr>
          <w:vertAlign w:val="superscript"/>
        </w:rPr>
      </w:pPr>
      <w:r>
        <w:t>The DSS administrative</w:t>
      </w:r>
      <w:r w:rsidR="00AF6C2A">
        <w:t xml:space="preserve">/ service delivery ratio </w:t>
      </w:r>
      <w:r w:rsidR="00AE07AB">
        <w:t>(</w:t>
      </w:r>
      <w:r w:rsidR="00AF6C2A">
        <w:t>DSS costs compared to provider funding</w:t>
      </w:r>
      <w:r w:rsidR="00AE07AB">
        <w:t xml:space="preserve">) was </w:t>
      </w:r>
      <w:r w:rsidR="00AE07AB" w:rsidRPr="00AE07AB">
        <w:t>0.20</w:t>
      </w:r>
      <w:r w:rsidR="00AE07AB">
        <w:t>, meaning</w:t>
      </w:r>
      <w:r w:rsidR="00AE07AB" w:rsidRPr="00AE07AB">
        <w:t xml:space="preserve"> for every $1 spent by DSS on provider delivery of the program, a further $0.20 is spent on DSS administration and overheads.</w:t>
      </w:r>
      <w:r w:rsidR="00AE07AB">
        <w:t xml:space="preserve"> It is difficult to benchmark this as the only available data is for established programs.</w:t>
      </w:r>
      <w:r w:rsidR="00AE07AB" w:rsidRPr="00AE07AB">
        <w:t> </w:t>
      </w:r>
      <w:r w:rsidR="00AE07AB">
        <w:t>T</w:t>
      </w:r>
      <w:r w:rsidR="009675BE" w:rsidRPr="009675BE">
        <w:t>he Australian National Audit Office report into the efficiency of the Australia Council for the Arts’ administration of grants found that the average value for this metric across 14 government agencies (Commonwealth and State) was around $0.03 for established programs</w:t>
      </w:r>
      <w:r w:rsidR="00CD1C7A">
        <w:rPr>
          <w:rStyle w:val="FootnoteReference"/>
        </w:rPr>
        <w:footnoteReference w:id="27"/>
      </w:r>
      <w:r w:rsidR="00CD1C7A">
        <w:t>.</w:t>
      </w:r>
      <w:r w:rsidR="00D34C1E">
        <w:rPr>
          <w:vertAlign w:val="superscript"/>
        </w:rPr>
        <w:t xml:space="preserve"> </w:t>
      </w:r>
    </w:p>
    <w:p w14:paraId="0C5A1E8F" w14:textId="534B44B1" w:rsidR="00607A6F" w:rsidRPr="00774C3B" w:rsidRDefault="00607A6F" w:rsidP="00607A6F">
      <w:pPr>
        <w:pStyle w:val="Caption"/>
        <w:rPr>
          <w:vertAlign w:val="superscript"/>
        </w:rPr>
      </w:pPr>
      <w:r>
        <w:t xml:space="preserve">Table </w:t>
      </w:r>
      <w:r w:rsidR="009F5551">
        <w:fldChar w:fldCharType="begin"/>
      </w:r>
      <w:r w:rsidR="009F5551">
        <w:instrText xml:space="preserve"> SEQ Table \* ARABIC </w:instrText>
      </w:r>
      <w:r w:rsidR="009F5551">
        <w:fldChar w:fldCharType="separate"/>
      </w:r>
      <w:r w:rsidR="00213E42">
        <w:rPr>
          <w:noProof/>
        </w:rPr>
        <w:t>18</w:t>
      </w:r>
      <w:r w:rsidR="009F5551">
        <w:rPr>
          <w:noProof/>
        </w:rPr>
        <w:fldChar w:fldCharType="end"/>
      </w:r>
      <w:r>
        <w:t>: Indicators of the economy of program delivery</w:t>
      </w:r>
    </w:p>
    <w:tbl>
      <w:tblPr>
        <w:tblStyle w:val="ARTD-Datatable"/>
        <w:tblW w:w="5836" w:type="dxa"/>
        <w:tblLook w:val="06A0" w:firstRow="1" w:lastRow="0" w:firstColumn="1" w:lastColumn="0" w:noHBand="1" w:noVBand="1"/>
      </w:tblPr>
      <w:tblGrid>
        <w:gridCol w:w="1367"/>
        <w:gridCol w:w="2422"/>
        <w:gridCol w:w="2047"/>
      </w:tblGrid>
      <w:tr w:rsidR="00E07465" w:rsidRPr="00B63816" w14:paraId="26FB7156" w14:textId="77777777" w:rsidTr="000934C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55" w:type="dxa"/>
            <w:hideMark/>
          </w:tcPr>
          <w:p w14:paraId="6D8E34C6" w14:textId="77777777" w:rsidR="00AE07AB" w:rsidRPr="00B63816" w:rsidRDefault="00AE07AB" w:rsidP="00E5678B">
            <w:pPr>
              <w:pStyle w:val="Tablecolumnheading"/>
            </w:pPr>
            <w:r w:rsidRPr="00B63816">
              <w:rPr>
                <w:bCs/>
              </w:rPr>
              <w:t>Indicator </w:t>
            </w:r>
            <w:r w:rsidRPr="00B63816">
              <w:t> </w:t>
            </w:r>
          </w:p>
        </w:tc>
        <w:tc>
          <w:tcPr>
            <w:tcW w:w="2476" w:type="dxa"/>
            <w:hideMark/>
          </w:tcPr>
          <w:p w14:paraId="038B9202" w14:textId="77777777" w:rsidR="00AE07AB" w:rsidRPr="00B63816" w:rsidRDefault="00AE07AB" w:rsidP="00E5678B">
            <w:pPr>
              <w:pStyle w:val="Tablecolumnheading"/>
              <w:cnfStyle w:val="100000000000" w:firstRow="1" w:lastRow="0" w:firstColumn="0" w:lastColumn="0" w:oddVBand="0" w:evenVBand="0" w:oddHBand="0" w:evenHBand="0" w:firstRowFirstColumn="0" w:firstRowLastColumn="0" w:lastRowFirstColumn="0" w:lastRowLastColumn="0"/>
            </w:pPr>
            <w:r w:rsidRPr="00B63816">
              <w:rPr>
                <w:bCs/>
              </w:rPr>
              <w:t>Description </w:t>
            </w:r>
            <w:r w:rsidRPr="00B63816">
              <w:t> </w:t>
            </w:r>
          </w:p>
        </w:tc>
        <w:tc>
          <w:tcPr>
            <w:tcW w:w="2305" w:type="dxa"/>
            <w:hideMark/>
          </w:tcPr>
          <w:p w14:paraId="201028D7" w14:textId="77777777" w:rsidR="00AE07AB" w:rsidRPr="00B63816" w:rsidRDefault="00AE07AB" w:rsidP="00E5678B">
            <w:pPr>
              <w:pStyle w:val="Tablecolumnheading"/>
              <w:cnfStyle w:val="100000000000" w:firstRow="1" w:lastRow="0" w:firstColumn="0" w:lastColumn="0" w:oddVBand="0" w:evenVBand="0" w:oddHBand="0" w:evenHBand="0" w:firstRowFirstColumn="0" w:firstRowLastColumn="0" w:lastRowFirstColumn="0" w:lastRowLastColumn="0"/>
            </w:pPr>
            <w:r w:rsidRPr="00B63816">
              <w:rPr>
                <w:bCs/>
              </w:rPr>
              <w:t>Value</w:t>
            </w:r>
            <w:r w:rsidRPr="00B63816">
              <w:t> </w:t>
            </w:r>
          </w:p>
        </w:tc>
      </w:tr>
      <w:tr w:rsidR="00BE6940" w:rsidRPr="00B63816" w14:paraId="05518AC2" w14:textId="77777777" w:rsidTr="000934C5">
        <w:trPr>
          <w:trHeight w:val="300"/>
        </w:trPr>
        <w:tc>
          <w:tcPr>
            <w:cnfStyle w:val="001000000000" w:firstRow="0" w:lastRow="0" w:firstColumn="1" w:lastColumn="0" w:oddVBand="0" w:evenVBand="0" w:oddHBand="0" w:evenHBand="0" w:firstRowFirstColumn="0" w:firstRowLastColumn="0" w:lastRowFirstColumn="0" w:lastRowLastColumn="0"/>
            <w:tcW w:w="1055" w:type="dxa"/>
            <w:hideMark/>
          </w:tcPr>
          <w:p w14:paraId="1737B0AF" w14:textId="77777777" w:rsidR="00AE07AB" w:rsidRPr="00B63816" w:rsidRDefault="00AE07AB" w:rsidP="00E5678B">
            <w:pPr>
              <w:pStyle w:val="Tablebodytext"/>
            </w:pPr>
            <w:r w:rsidRPr="00B63816">
              <w:t>1 </w:t>
            </w:r>
          </w:p>
        </w:tc>
        <w:tc>
          <w:tcPr>
            <w:tcW w:w="2476" w:type="dxa"/>
            <w:hideMark/>
          </w:tcPr>
          <w:p w14:paraId="4E81E524" w14:textId="77777777" w:rsidR="00AE07AB" w:rsidRPr="00B63816" w:rsidRDefault="00AE07AB" w:rsidP="00E5678B">
            <w:pPr>
              <w:pStyle w:val="Tablebodytext"/>
              <w:cnfStyle w:val="000000000000" w:firstRow="0" w:lastRow="0" w:firstColumn="0" w:lastColumn="0" w:oddVBand="0" w:evenVBand="0" w:oddHBand="0" w:evenHBand="0" w:firstRowFirstColumn="0" w:firstRowLastColumn="0" w:lastRowFirstColumn="0" w:lastRowLastColumn="0"/>
            </w:pPr>
            <w:r w:rsidRPr="00B63816">
              <w:t>DSS Administrative/Service Delivery Ratio </w:t>
            </w:r>
          </w:p>
        </w:tc>
        <w:tc>
          <w:tcPr>
            <w:tcW w:w="2305" w:type="dxa"/>
            <w:hideMark/>
          </w:tcPr>
          <w:p w14:paraId="0D656147" w14:textId="77777777" w:rsidR="00AE07AB" w:rsidRPr="00B63816" w:rsidRDefault="00AE07AB" w:rsidP="00E5678B">
            <w:pPr>
              <w:pStyle w:val="Tablebodytext"/>
              <w:cnfStyle w:val="000000000000" w:firstRow="0" w:lastRow="0" w:firstColumn="0" w:lastColumn="0" w:oddVBand="0" w:evenVBand="0" w:oddHBand="0" w:evenHBand="0" w:firstRowFirstColumn="0" w:firstRowLastColumn="0" w:lastRowFirstColumn="0" w:lastRowLastColumn="0"/>
            </w:pPr>
            <w:r w:rsidRPr="00B63816">
              <w:t>0.20 </w:t>
            </w:r>
          </w:p>
        </w:tc>
      </w:tr>
    </w:tbl>
    <w:p w14:paraId="6E60EF19" w14:textId="23B6E8FB" w:rsidR="00886FEF" w:rsidRDefault="00F72FEB" w:rsidP="00DC6020">
      <w:pPr>
        <w:pStyle w:val="Heading5"/>
      </w:pPr>
      <w:r>
        <w:t>Efficiency</w:t>
      </w:r>
    </w:p>
    <w:p w14:paraId="42476914" w14:textId="77777777" w:rsidR="00977BC1" w:rsidRDefault="00A260D5" w:rsidP="00420560">
      <w:pPr>
        <w:rPr>
          <w:lang w:eastAsia="ja-JP"/>
        </w:rPr>
      </w:pPr>
      <w:r>
        <w:rPr>
          <w:lang w:eastAsia="ja-JP"/>
        </w:rPr>
        <w:t xml:space="preserve">The efficiency of program delivery can be broken down into two sets of metrics: administrative efficiency, which considers the </w:t>
      </w:r>
      <w:r w:rsidR="0034644E">
        <w:rPr>
          <w:lang w:eastAsia="ja-JP"/>
        </w:rPr>
        <w:t xml:space="preserve">efficiency of </w:t>
      </w:r>
      <w:r w:rsidR="00490F32">
        <w:rPr>
          <w:lang w:eastAsia="ja-JP"/>
        </w:rPr>
        <w:t xml:space="preserve">managing the disbursement of funds on program activities; and operational efficiency, which focuses on the </w:t>
      </w:r>
      <w:r w:rsidR="006D6AEF">
        <w:rPr>
          <w:lang w:eastAsia="ja-JP"/>
        </w:rPr>
        <w:t xml:space="preserve">activities and outputs generated by </w:t>
      </w:r>
      <w:r w:rsidR="008438C7">
        <w:rPr>
          <w:lang w:eastAsia="ja-JP"/>
        </w:rPr>
        <w:t>funding the program</w:t>
      </w:r>
      <w:r w:rsidR="00977BC1">
        <w:rPr>
          <w:lang w:eastAsia="ja-JP"/>
        </w:rPr>
        <w:t>.</w:t>
      </w:r>
    </w:p>
    <w:p w14:paraId="3DC5777D" w14:textId="1F5B9767" w:rsidR="002017E9" w:rsidRDefault="002017E9" w:rsidP="007D7847">
      <w:pPr>
        <w:pStyle w:val="Heading6"/>
      </w:pPr>
      <w:r>
        <w:t>Administrative efficiency</w:t>
      </w:r>
    </w:p>
    <w:p w14:paraId="5557BB23" w14:textId="53DFE320" w:rsidR="002017E9" w:rsidRDefault="00DD1556" w:rsidP="00420560">
      <w:pPr>
        <w:rPr>
          <w:lang w:eastAsia="ja-JP"/>
        </w:rPr>
      </w:pPr>
      <w:r>
        <w:rPr>
          <w:lang w:eastAsia="ja-JP"/>
        </w:rPr>
        <w:t xml:space="preserve">For these metrics, </w:t>
      </w:r>
      <w:r w:rsidR="00D379FA">
        <w:rPr>
          <w:lang w:eastAsia="ja-JP"/>
        </w:rPr>
        <w:t xml:space="preserve">we observe that </w:t>
      </w:r>
      <w:r w:rsidR="00DE0939">
        <w:rPr>
          <w:lang w:eastAsia="ja-JP"/>
        </w:rPr>
        <w:t xml:space="preserve">DSS’ administrative costs comprised </w:t>
      </w:r>
      <w:r w:rsidR="00F4364C">
        <w:rPr>
          <w:lang w:eastAsia="ja-JP"/>
        </w:rPr>
        <w:t>16.78% of the overall spending on the program</w:t>
      </w:r>
      <w:r w:rsidR="000948E5">
        <w:rPr>
          <w:lang w:eastAsia="ja-JP"/>
        </w:rPr>
        <w:t>. As noted above, available benchmarks consider administrative spending in the context of established programs</w:t>
      </w:r>
      <w:r w:rsidR="00DE5360">
        <w:rPr>
          <w:lang w:eastAsia="ja-JP"/>
        </w:rPr>
        <w:t xml:space="preserve"> and vary based on the size and nature of the grant type. </w:t>
      </w:r>
    </w:p>
    <w:p w14:paraId="6D637DF7" w14:textId="6BB5D64B" w:rsidR="006E4397" w:rsidRDefault="00745751" w:rsidP="00420560">
      <w:r>
        <w:rPr>
          <w:lang w:eastAsia="ja-JP"/>
        </w:rPr>
        <w:t xml:space="preserve">For the </w:t>
      </w:r>
      <w:r w:rsidR="000B6B1B">
        <w:rPr>
          <w:lang w:eastAsia="ja-JP"/>
        </w:rPr>
        <w:t xml:space="preserve">DSS </w:t>
      </w:r>
      <w:r>
        <w:rPr>
          <w:lang w:eastAsia="ja-JP"/>
        </w:rPr>
        <w:t>administrative costs</w:t>
      </w:r>
      <w:r w:rsidR="000B6B1B">
        <w:rPr>
          <w:lang w:eastAsia="ja-JP"/>
        </w:rPr>
        <w:t xml:space="preserve"> per provider, </w:t>
      </w:r>
      <w:r w:rsidR="000B6B1B">
        <w:t>i</w:t>
      </w:r>
      <w:r w:rsidR="000B6B1B" w:rsidRPr="000B6B1B">
        <w:t>t was not possible to calculate the actual time spent by DSS</w:t>
      </w:r>
      <w:r w:rsidR="000B6B1B">
        <w:t xml:space="preserve"> on a </w:t>
      </w:r>
      <w:r w:rsidR="00CA1A85">
        <w:t>provider-by-provider</w:t>
      </w:r>
      <w:r w:rsidR="000B6B1B">
        <w:t xml:space="preserve"> basis</w:t>
      </w:r>
      <w:r w:rsidR="000B6B1B" w:rsidRPr="000B6B1B">
        <w:t xml:space="preserve">, so the average </w:t>
      </w:r>
      <w:r w:rsidR="00534980">
        <w:t>value</w:t>
      </w:r>
      <w:r w:rsidR="000B6B1B" w:rsidRPr="000B6B1B">
        <w:t xml:space="preserve"> was used. </w:t>
      </w:r>
      <w:r w:rsidR="00E926B8">
        <w:t xml:space="preserve">FAMs who </w:t>
      </w:r>
      <w:r w:rsidR="00E926B8">
        <w:lastRenderedPageBreak/>
        <w:t xml:space="preserve">were interviewed noted that some providers needed more </w:t>
      </w:r>
      <w:r w:rsidR="00C13A7D">
        <w:t xml:space="preserve">administrative </w:t>
      </w:r>
      <w:r w:rsidR="00E926B8">
        <w:t xml:space="preserve">support than </w:t>
      </w:r>
      <w:r w:rsidR="00F720F8">
        <w:t xml:space="preserve">others (e.g. </w:t>
      </w:r>
      <w:r w:rsidR="00416AC6">
        <w:t>providers who were newer to working with government funding</w:t>
      </w:r>
      <w:r w:rsidR="00C13A7D">
        <w:t xml:space="preserve">). </w:t>
      </w:r>
      <w:r w:rsidR="00416AC6">
        <w:t xml:space="preserve"> </w:t>
      </w:r>
    </w:p>
    <w:p w14:paraId="538CCF75" w14:textId="39ADC088" w:rsidR="00745751" w:rsidRDefault="006E4397" w:rsidP="00420560">
      <w:r>
        <w:t>For both these metrics, we note that i</w:t>
      </w:r>
      <w:r w:rsidR="000B6B1B" w:rsidRPr="000B6B1B">
        <w:t xml:space="preserve">f the program proceeded beyond pilot to a more mature stage, these costs </w:t>
      </w:r>
      <w:r w:rsidR="00F56CD5">
        <w:t>(and the associated metrics)</w:t>
      </w:r>
      <w:r w:rsidR="000B6B1B" w:rsidRPr="000B6B1B">
        <w:t xml:space="preserve"> would be expected to decrease.</w:t>
      </w:r>
    </w:p>
    <w:p w14:paraId="1907BFB9" w14:textId="0F9A13C1" w:rsidR="00607A6F" w:rsidRDefault="00607A6F" w:rsidP="00607A6F">
      <w:pPr>
        <w:pStyle w:val="Caption"/>
        <w:rPr>
          <w:lang w:eastAsia="ja-JP"/>
        </w:rPr>
      </w:pPr>
      <w:r>
        <w:t xml:space="preserve">Table </w:t>
      </w:r>
      <w:r w:rsidR="009F5551">
        <w:fldChar w:fldCharType="begin"/>
      </w:r>
      <w:r w:rsidR="009F5551">
        <w:instrText xml:space="preserve"> SEQ Table \* ARABIC </w:instrText>
      </w:r>
      <w:r w:rsidR="009F5551">
        <w:fldChar w:fldCharType="separate"/>
      </w:r>
      <w:r w:rsidR="00213E42">
        <w:rPr>
          <w:noProof/>
        </w:rPr>
        <w:t>19</w:t>
      </w:r>
      <w:r w:rsidR="009F5551">
        <w:rPr>
          <w:noProof/>
        </w:rPr>
        <w:fldChar w:fldCharType="end"/>
      </w:r>
      <w:r>
        <w:t>: Indicators of the administrative efficiency of program delivery</w:t>
      </w:r>
    </w:p>
    <w:tbl>
      <w:tblPr>
        <w:tblStyle w:val="ARTD-Datatable"/>
        <w:tblW w:w="5836" w:type="dxa"/>
        <w:tblLook w:val="06A0" w:firstRow="1" w:lastRow="0" w:firstColumn="1" w:lastColumn="0" w:noHBand="1" w:noVBand="1"/>
      </w:tblPr>
      <w:tblGrid>
        <w:gridCol w:w="1367"/>
        <w:gridCol w:w="2357"/>
        <w:gridCol w:w="2112"/>
      </w:tblGrid>
      <w:tr w:rsidR="00E07465" w:rsidRPr="00856BCA" w14:paraId="101794C9" w14:textId="77777777" w:rsidTr="000934C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55" w:type="dxa"/>
            <w:hideMark/>
          </w:tcPr>
          <w:p w14:paraId="3F2686D9" w14:textId="77777777" w:rsidR="00836D19" w:rsidRPr="00836D19" w:rsidRDefault="00836D19" w:rsidP="008C0624">
            <w:pPr>
              <w:pStyle w:val="Tablecolumnheading"/>
            </w:pPr>
            <w:r w:rsidRPr="00C411AE">
              <w:rPr>
                <w:bCs/>
              </w:rPr>
              <w:t>Indicator </w:t>
            </w:r>
            <w:r w:rsidRPr="00836D19">
              <w:t> </w:t>
            </w:r>
          </w:p>
        </w:tc>
        <w:tc>
          <w:tcPr>
            <w:tcW w:w="2476" w:type="dxa"/>
            <w:hideMark/>
          </w:tcPr>
          <w:p w14:paraId="44101237" w14:textId="77777777" w:rsidR="00836D19" w:rsidRPr="00836D19" w:rsidRDefault="00836D19" w:rsidP="008C0624">
            <w:pPr>
              <w:pStyle w:val="Tablecolumnheading"/>
              <w:cnfStyle w:val="100000000000" w:firstRow="1" w:lastRow="0" w:firstColumn="0" w:lastColumn="0" w:oddVBand="0" w:evenVBand="0" w:oddHBand="0" w:evenHBand="0" w:firstRowFirstColumn="0" w:firstRowLastColumn="0" w:lastRowFirstColumn="0" w:lastRowLastColumn="0"/>
            </w:pPr>
            <w:r w:rsidRPr="008C0624">
              <w:rPr>
                <w:bCs/>
              </w:rPr>
              <w:t>Description </w:t>
            </w:r>
            <w:r w:rsidRPr="00836D19">
              <w:t> </w:t>
            </w:r>
          </w:p>
        </w:tc>
        <w:tc>
          <w:tcPr>
            <w:tcW w:w="2305" w:type="dxa"/>
            <w:hideMark/>
          </w:tcPr>
          <w:p w14:paraId="3797AA96" w14:textId="77777777" w:rsidR="00836D19" w:rsidRPr="00836D19" w:rsidRDefault="00836D19" w:rsidP="008C0624">
            <w:pPr>
              <w:pStyle w:val="Tablecolumnheading"/>
              <w:cnfStyle w:val="100000000000" w:firstRow="1" w:lastRow="0" w:firstColumn="0" w:lastColumn="0" w:oddVBand="0" w:evenVBand="0" w:oddHBand="0" w:evenHBand="0" w:firstRowFirstColumn="0" w:firstRowLastColumn="0" w:lastRowFirstColumn="0" w:lastRowLastColumn="0"/>
            </w:pPr>
            <w:r w:rsidRPr="008C0624">
              <w:rPr>
                <w:bCs/>
              </w:rPr>
              <w:t>Value</w:t>
            </w:r>
            <w:r w:rsidRPr="00836D19">
              <w:t> </w:t>
            </w:r>
          </w:p>
        </w:tc>
      </w:tr>
      <w:tr w:rsidR="00C411AE" w:rsidRPr="00856BCA" w14:paraId="523A5BB5" w14:textId="77777777" w:rsidTr="000934C5">
        <w:trPr>
          <w:trHeight w:val="300"/>
        </w:trPr>
        <w:tc>
          <w:tcPr>
            <w:cnfStyle w:val="001000000000" w:firstRow="0" w:lastRow="0" w:firstColumn="1" w:lastColumn="0" w:oddVBand="0" w:evenVBand="0" w:oddHBand="0" w:evenHBand="0" w:firstRowFirstColumn="0" w:firstRowLastColumn="0" w:lastRowFirstColumn="0" w:lastRowLastColumn="0"/>
            <w:tcW w:w="1055" w:type="dxa"/>
          </w:tcPr>
          <w:p w14:paraId="77B247D2" w14:textId="77777777" w:rsidR="00836D19" w:rsidRPr="00836D19" w:rsidRDefault="00836D19" w:rsidP="008C0624">
            <w:pPr>
              <w:pStyle w:val="Tablebodytext"/>
            </w:pPr>
            <w:r w:rsidRPr="008C0624">
              <w:t>3 </w:t>
            </w:r>
          </w:p>
        </w:tc>
        <w:tc>
          <w:tcPr>
            <w:tcW w:w="2476" w:type="dxa"/>
          </w:tcPr>
          <w:p w14:paraId="0D7A49A4" w14:textId="77777777" w:rsidR="00836D19" w:rsidRPr="00836D19" w:rsidRDefault="00836D19" w:rsidP="008C0624">
            <w:pPr>
              <w:pStyle w:val="Tablebodytext"/>
              <w:cnfStyle w:val="000000000000" w:firstRow="0" w:lastRow="0" w:firstColumn="0" w:lastColumn="0" w:oddVBand="0" w:evenVBand="0" w:oddHBand="0" w:evenHBand="0" w:firstRowFirstColumn="0" w:firstRowLastColumn="0" w:lastRowFirstColumn="0" w:lastRowLastColumn="0"/>
            </w:pPr>
            <w:r w:rsidRPr="008C0624">
              <w:t>DSS Administrative costs as percentage of total spending </w:t>
            </w:r>
          </w:p>
        </w:tc>
        <w:tc>
          <w:tcPr>
            <w:tcW w:w="2305" w:type="dxa"/>
          </w:tcPr>
          <w:p w14:paraId="2767BFEB" w14:textId="77777777" w:rsidR="00836D19" w:rsidRPr="00836D19" w:rsidRDefault="00836D19" w:rsidP="008C0624">
            <w:pPr>
              <w:pStyle w:val="Tablebodytext"/>
              <w:cnfStyle w:val="000000000000" w:firstRow="0" w:lastRow="0" w:firstColumn="0" w:lastColumn="0" w:oddVBand="0" w:evenVBand="0" w:oddHBand="0" w:evenHBand="0" w:firstRowFirstColumn="0" w:firstRowLastColumn="0" w:lastRowFirstColumn="0" w:lastRowLastColumn="0"/>
            </w:pPr>
            <w:r w:rsidRPr="008C0624">
              <w:t>16.78% </w:t>
            </w:r>
          </w:p>
        </w:tc>
      </w:tr>
      <w:tr w:rsidR="00C411AE" w:rsidRPr="00856BCA" w14:paraId="011BCF34" w14:textId="77777777" w:rsidTr="000934C5">
        <w:trPr>
          <w:trHeight w:val="300"/>
        </w:trPr>
        <w:tc>
          <w:tcPr>
            <w:cnfStyle w:val="001000000000" w:firstRow="0" w:lastRow="0" w:firstColumn="1" w:lastColumn="0" w:oddVBand="0" w:evenVBand="0" w:oddHBand="0" w:evenHBand="0" w:firstRowFirstColumn="0" w:firstRowLastColumn="0" w:lastRowFirstColumn="0" w:lastRowLastColumn="0"/>
            <w:tcW w:w="1055" w:type="dxa"/>
          </w:tcPr>
          <w:p w14:paraId="23DD1795" w14:textId="77777777" w:rsidR="00836D19" w:rsidRPr="00836D19" w:rsidRDefault="00836D19" w:rsidP="008C0624">
            <w:pPr>
              <w:pStyle w:val="Tablebodytext"/>
            </w:pPr>
            <w:r w:rsidRPr="008C0624">
              <w:t>2 </w:t>
            </w:r>
          </w:p>
        </w:tc>
        <w:tc>
          <w:tcPr>
            <w:tcW w:w="2476" w:type="dxa"/>
          </w:tcPr>
          <w:p w14:paraId="73DE6706" w14:textId="4F8BC2BF" w:rsidR="00836D19" w:rsidRPr="00836D19" w:rsidRDefault="00836D19" w:rsidP="008C0624">
            <w:pPr>
              <w:pStyle w:val="Tablebodytext"/>
              <w:cnfStyle w:val="000000000000" w:firstRow="0" w:lastRow="0" w:firstColumn="0" w:lastColumn="0" w:oddVBand="0" w:evenVBand="0" w:oddHBand="0" w:evenHBand="0" w:firstRowFirstColumn="0" w:firstRowLastColumn="0" w:lastRowFirstColumn="0" w:lastRowLastColumn="0"/>
            </w:pPr>
            <w:r w:rsidRPr="008C0624">
              <w:t>DSS Administrative costs per provider </w:t>
            </w:r>
          </w:p>
        </w:tc>
        <w:tc>
          <w:tcPr>
            <w:tcW w:w="2305" w:type="dxa"/>
          </w:tcPr>
          <w:p w14:paraId="36233E5A" w14:textId="77777777" w:rsidR="00836D19" w:rsidRPr="00836D19" w:rsidRDefault="00836D19" w:rsidP="008C0624">
            <w:pPr>
              <w:pStyle w:val="Tablebodytext"/>
              <w:cnfStyle w:val="000000000000" w:firstRow="0" w:lastRow="0" w:firstColumn="0" w:lastColumn="0" w:oddVBand="0" w:evenVBand="0" w:oddHBand="0" w:evenHBand="0" w:firstRowFirstColumn="0" w:firstRowLastColumn="0" w:lastRowFirstColumn="0" w:lastRowLastColumn="0"/>
            </w:pPr>
            <w:r w:rsidRPr="008C0624">
              <w:t>$53,225 </w:t>
            </w:r>
          </w:p>
        </w:tc>
      </w:tr>
    </w:tbl>
    <w:p w14:paraId="61E75744" w14:textId="1D883D76" w:rsidR="00977BC1" w:rsidRPr="007D7847" w:rsidRDefault="00977BC1" w:rsidP="007D7847">
      <w:pPr>
        <w:pStyle w:val="Heading6"/>
      </w:pPr>
      <w:r w:rsidRPr="007D7847">
        <w:t xml:space="preserve">Operational </w:t>
      </w:r>
      <w:r w:rsidR="002017E9" w:rsidRPr="007D7847">
        <w:t>e</w:t>
      </w:r>
      <w:r w:rsidRPr="007D7847">
        <w:t>fficiency</w:t>
      </w:r>
    </w:p>
    <w:p w14:paraId="7BFA1B29" w14:textId="244D78D0" w:rsidR="006777BD" w:rsidRPr="006777BD" w:rsidRDefault="006777BD" w:rsidP="00420560">
      <w:pPr>
        <w:rPr>
          <w:lang w:eastAsia="ja-JP"/>
        </w:rPr>
      </w:pPr>
      <w:r>
        <w:rPr>
          <w:lang w:eastAsia="ja-JP"/>
        </w:rPr>
        <w:t>T</w:t>
      </w:r>
      <w:r w:rsidRPr="009E7260">
        <w:rPr>
          <w:lang w:eastAsia="ja-JP"/>
        </w:rPr>
        <w:t xml:space="preserve">here </w:t>
      </w:r>
      <w:r>
        <w:rPr>
          <w:lang w:eastAsia="ja-JP"/>
        </w:rPr>
        <w:t>was</w:t>
      </w:r>
      <w:r w:rsidRPr="009E7260">
        <w:rPr>
          <w:lang w:eastAsia="ja-JP"/>
        </w:rPr>
        <w:t xml:space="preserve"> wide variation between providers in costs to reach and engage TSMEs</w:t>
      </w:r>
      <w:r>
        <w:rPr>
          <w:lang w:eastAsia="ja-JP"/>
        </w:rPr>
        <w:t xml:space="preserve"> reflecting the different approaches taken by providers</w:t>
      </w:r>
      <w:r w:rsidR="00385E95">
        <w:rPr>
          <w:lang w:eastAsia="ja-JP"/>
        </w:rPr>
        <w:t xml:space="preserve"> as well as different definitions of reach</w:t>
      </w:r>
      <w:r w:rsidR="00BD63EA">
        <w:rPr>
          <w:lang w:eastAsia="ja-JP"/>
        </w:rPr>
        <w:t xml:space="preserve"> and engagement</w:t>
      </w:r>
      <w:r w:rsidR="00BD63EA">
        <w:rPr>
          <w:rStyle w:val="FootnoteReference"/>
          <w:lang w:eastAsia="ja-JP"/>
        </w:rPr>
        <w:footnoteReference w:id="28"/>
      </w:r>
      <w:r w:rsidRPr="009E7260">
        <w:rPr>
          <w:lang w:eastAsia="ja-JP"/>
        </w:rPr>
        <w:t xml:space="preserve">. </w:t>
      </w:r>
      <w:r w:rsidR="00A736CC">
        <w:rPr>
          <w:lang w:eastAsia="ja-JP"/>
        </w:rPr>
        <w:t xml:space="preserve">One </w:t>
      </w:r>
      <w:r w:rsidR="00240EC9">
        <w:rPr>
          <w:lang w:eastAsia="ja-JP"/>
        </w:rPr>
        <w:t>provider did not report on reach and only 11 reported on engagement</w:t>
      </w:r>
      <w:r w:rsidR="00A736CC">
        <w:rPr>
          <w:lang w:eastAsia="ja-JP"/>
        </w:rPr>
        <w:t>, and variation in the cost per business engaged was large</w:t>
      </w:r>
      <w:r w:rsidR="00A736CC" w:rsidRPr="00A736CC">
        <w:rPr>
          <w:lang w:eastAsia="ja-JP"/>
        </w:rPr>
        <w:t xml:space="preserve">ly driven by a select set </w:t>
      </w:r>
      <w:r w:rsidR="00BF45D3">
        <w:rPr>
          <w:lang w:eastAsia="ja-JP"/>
        </w:rPr>
        <w:t>of</w:t>
      </w:r>
      <w:r w:rsidR="00A736CC" w:rsidRPr="00A736CC">
        <w:rPr>
          <w:lang w:eastAsia="ja-JP"/>
        </w:rPr>
        <w:t xml:space="preserve"> providers that had poor conversion from reach to engagement</w:t>
      </w:r>
      <w:r w:rsidR="00240EC9">
        <w:rPr>
          <w:lang w:eastAsia="ja-JP"/>
        </w:rPr>
        <w:t xml:space="preserve">. </w:t>
      </w:r>
      <w:r w:rsidR="00D07CE9">
        <w:rPr>
          <w:lang w:eastAsia="ja-JP"/>
        </w:rPr>
        <w:t>P</w:t>
      </w:r>
      <w:r w:rsidRPr="009E7260">
        <w:rPr>
          <w:lang w:eastAsia="ja-JP"/>
        </w:rPr>
        <w:t xml:space="preserve">roviders that look a more targeted approach to engaging businesses </w:t>
      </w:r>
      <w:r>
        <w:rPr>
          <w:lang w:eastAsia="ja-JP"/>
        </w:rPr>
        <w:t>had</w:t>
      </w:r>
      <w:r w:rsidRPr="009E7260">
        <w:rPr>
          <w:lang w:eastAsia="ja-JP"/>
        </w:rPr>
        <w:t xml:space="preserve"> higher costs of reach but progressively lower costs of engagement</w:t>
      </w:r>
      <w:r>
        <w:rPr>
          <w:lang w:eastAsia="ja-JP"/>
        </w:rPr>
        <w:t>.</w:t>
      </w:r>
      <w:r w:rsidR="00162825">
        <w:rPr>
          <w:lang w:eastAsia="ja-JP"/>
        </w:rPr>
        <w:t xml:space="preserve"> </w:t>
      </w:r>
    </w:p>
    <w:p w14:paraId="1E76C100" w14:textId="48EC233D" w:rsidR="009A4781" w:rsidRDefault="009A4781" w:rsidP="00FC69C9">
      <w:r>
        <w:t xml:space="preserve">The cost per business engaged ($4,709) indicates that </w:t>
      </w:r>
      <w:r w:rsidRPr="00DE1D3E">
        <w:rPr>
          <w:b/>
          <w:bCs/>
          <w:color w:val="005677" w:themeColor="text1"/>
        </w:rPr>
        <w:t>the amount spent to engage a business with the pilot was somewhat higher than anticipated</w:t>
      </w:r>
      <w:r>
        <w:t xml:space="preserve">, as for a program of this scale and scope it would be expected that this value would be closer to what is reported for the cost to each business. </w:t>
      </w:r>
    </w:p>
    <w:p w14:paraId="7F0F1531" w14:textId="17E2BC42" w:rsidR="00607A6F" w:rsidRDefault="00607A6F" w:rsidP="00607A6F">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20</w:t>
      </w:r>
      <w:r w:rsidR="009F5551">
        <w:rPr>
          <w:noProof/>
        </w:rPr>
        <w:fldChar w:fldCharType="end"/>
      </w:r>
      <w:r>
        <w:t>: Indicators of the operational efficiency of program delivery</w:t>
      </w:r>
    </w:p>
    <w:tbl>
      <w:tblPr>
        <w:tblStyle w:val="ARTD-Datatable"/>
        <w:tblW w:w="9013" w:type="dxa"/>
        <w:tblLook w:val="06A0" w:firstRow="1" w:lastRow="0" w:firstColumn="1" w:lastColumn="0" w:noHBand="1" w:noVBand="1"/>
      </w:tblPr>
      <w:tblGrid>
        <w:gridCol w:w="531"/>
        <w:gridCol w:w="1442"/>
        <w:gridCol w:w="1174"/>
        <w:gridCol w:w="1248"/>
        <w:gridCol w:w="1467"/>
        <w:gridCol w:w="1397"/>
        <w:gridCol w:w="1754"/>
      </w:tblGrid>
      <w:tr w:rsidR="005D508C" w:rsidRPr="008E0B3E" w14:paraId="5BE06D6B" w14:textId="6931A31C" w:rsidTr="000934C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tcPr>
          <w:p w14:paraId="5C7DE5C3" w14:textId="77777777" w:rsidR="00204383" w:rsidRPr="008E0B3E" w:rsidRDefault="00204383" w:rsidP="008E0B3E"/>
        </w:tc>
        <w:tc>
          <w:tcPr>
            <w:tcW w:w="0" w:type="dxa"/>
          </w:tcPr>
          <w:p w14:paraId="64E4537D" w14:textId="7FDB9C2F" w:rsidR="00204383" w:rsidRPr="008E0B3E"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 xml:space="preserve">Metric </w:t>
            </w:r>
          </w:p>
        </w:tc>
        <w:tc>
          <w:tcPr>
            <w:tcW w:w="0" w:type="dxa"/>
          </w:tcPr>
          <w:p w14:paraId="2663C099" w14:textId="189D2E8B" w:rsidR="00204383" w:rsidRPr="008E0B3E"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Value</w:t>
            </w:r>
          </w:p>
        </w:tc>
        <w:tc>
          <w:tcPr>
            <w:tcW w:w="0" w:type="dxa"/>
          </w:tcPr>
          <w:p w14:paraId="4C55A609" w14:textId="12CFA4A3" w:rsidR="00204383"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Mean</w:t>
            </w:r>
          </w:p>
        </w:tc>
        <w:tc>
          <w:tcPr>
            <w:tcW w:w="0" w:type="dxa"/>
          </w:tcPr>
          <w:p w14:paraId="0C46FE47" w14:textId="71D5AA17" w:rsidR="00204383"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Median</w:t>
            </w:r>
          </w:p>
        </w:tc>
        <w:tc>
          <w:tcPr>
            <w:tcW w:w="0" w:type="dxa"/>
          </w:tcPr>
          <w:p w14:paraId="1ECAA577" w14:textId="08368708" w:rsidR="00204383"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Range</w:t>
            </w:r>
          </w:p>
        </w:tc>
        <w:tc>
          <w:tcPr>
            <w:tcW w:w="0" w:type="dxa"/>
          </w:tcPr>
          <w:p w14:paraId="304B6135" w14:textId="41A82C2F" w:rsidR="00204383" w:rsidRDefault="00204383" w:rsidP="00FC69C9">
            <w:pPr>
              <w:pStyle w:val="Tablecolumnheading"/>
              <w:cnfStyle w:val="100000000000" w:firstRow="1" w:lastRow="0" w:firstColumn="0" w:lastColumn="0" w:oddVBand="0" w:evenVBand="0" w:oddHBand="0" w:evenHBand="0" w:firstRowFirstColumn="0" w:firstRowLastColumn="0" w:lastRowFirstColumn="0" w:lastRowLastColumn="0"/>
            </w:pPr>
            <w:r>
              <w:t>Std deviation</w:t>
            </w:r>
          </w:p>
        </w:tc>
      </w:tr>
      <w:tr w:rsidR="006F6B5A" w:rsidRPr="008E0B3E" w14:paraId="27C93831" w14:textId="249B2460" w:rsidTr="000934C5">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A6B534D" w14:textId="77777777" w:rsidR="00204383" w:rsidRPr="008E0B3E" w:rsidRDefault="00204383" w:rsidP="00FC69C9">
            <w:pPr>
              <w:pStyle w:val="Tablebodytext"/>
            </w:pPr>
            <w:r w:rsidRPr="008E0B3E">
              <w:t>6 </w:t>
            </w:r>
          </w:p>
        </w:tc>
        <w:tc>
          <w:tcPr>
            <w:tcW w:w="0" w:type="dxa"/>
            <w:hideMark/>
          </w:tcPr>
          <w:p w14:paraId="12678340" w14:textId="77777777" w:rsidR="00204383" w:rsidRPr="008E0B3E" w:rsidRDefault="00204383" w:rsidP="00FC69C9">
            <w:pPr>
              <w:pStyle w:val="Tablebodytext"/>
              <w:cnfStyle w:val="000000000000" w:firstRow="0" w:lastRow="0" w:firstColumn="0" w:lastColumn="0" w:oddVBand="0" w:evenVBand="0" w:oddHBand="0" w:evenHBand="0" w:firstRowFirstColumn="0" w:firstRowLastColumn="0" w:lastRowFirstColumn="0" w:lastRowLastColumn="0"/>
            </w:pPr>
            <w:r w:rsidRPr="008E0B3E">
              <w:t>Cost per business reached </w:t>
            </w:r>
          </w:p>
        </w:tc>
        <w:tc>
          <w:tcPr>
            <w:tcW w:w="0" w:type="dxa"/>
            <w:hideMark/>
          </w:tcPr>
          <w:p w14:paraId="5C2C3A66" w14:textId="77777777" w:rsidR="00204383" w:rsidRPr="008E0B3E" w:rsidRDefault="00204383" w:rsidP="00FC69C9">
            <w:pPr>
              <w:pStyle w:val="Tablebodytext"/>
              <w:cnfStyle w:val="000000000000" w:firstRow="0" w:lastRow="0" w:firstColumn="0" w:lastColumn="0" w:oddVBand="0" w:evenVBand="0" w:oddHBand="0" w:evenHBand="0" w:firstRowFirstColumn="0" w:firstRowLastColumn="0" w:lastRowFirstColumn="0" w:lastRowLastColumn="0"/>
            </w:pPr>
            <w:r w:rsidRPr="008E0B3E">
              <w:t>$739 </w:t>
            </w:r>
          </w:p>
        </w:tc>
        <w:tc>
          <w:tcPr>
            <w:tcW w:w="0" w:type="dxa"/>
          </w:tcPr>
          <w:p w14:paraId="49B09F7D" w14:textId="3575075B" w:rsidR="00204383" w:rsidRPr="008E0B3E" w:rsidRDefault="003A460C" w:rsidP="00FC69C9">
            <w:pPr>
              <w:pStyle w:val="Tablebodytext"/>
              <w:cnfStyle w:val="000000000000" w:firstRow="0" w:lastRow="0" w:firstColumn="0" w:lastColumn="0" w:oddVBand="0" w:evenVBand="0" w:oddHBand="0" w:evenHBand="0" w:firstRowFirstColumn="0" w:firstRowLastColumn="0" w:lastRowFirstColumn="0" w:lastRowLastColumn="0"/>
            </w:pPr>
            <w:r w:rsidRPr="003A460C">
              <w:t>$2,084  </w:t>
            </w:r>
          </w:p>
        </w:tc>
        <w:tc>
          <w:tcPr>
            <w:tcW w:w="0" w:type="dxa"/>
          </w:tcPr>
          <w:p w14:paraId="01F49409" w14:textId="2475A7D9" w:rsidR="00204383" w:rsidRPr="008E0B3E" w:rsidRDefault="00533E43" w:rsidP="00FC69C9">
            <w:pPr>
              <w:pStyle w:val="Tablebodytext"/>
              <w:cnfStyle w:val="000000000000" w:firstRow="0" w:lastRow="0" w:firstColumn="0" w:lastColumn="0" w:oddVBand="0" w:evenVBand="0" w:oddHBand="0" w:evenHBand="0" w:firstRowFirstColumn="0" w:firstRowLastColumn="0" w:lastRowFirstColumn="0" w:lastRowLastColumn="0"/>
            </w:pPr>
            <w:r w:rsidRPr="00533E43">
              <w:t>$2,003</w:t>
            </w:r>
          </w:p>
        </w:tc>
        <w:tc>
          <w:tcPr>
            <w:tcW w:w="0" w:type="dxa"/>
          </w:tcPr>
          <w:p w14:paraId="277262FA" w14:textId="3192AA3F" w:rsidR="00204383" w:rsidRPr="008E0B3E" w:rsidRDefault="002D64D5" w:rsidP="00FC69C9">
            <w:pPr>
              <w:pStyle w:val="Tablebodytext"/>
              <w:cnfStyle w:val="000000000000" w:firstRow="0" w:lastRow="0" w:firstColumn="0" w:lastColumn="0" w:oddVBand="0" w:evenVBand="0" w:oddHBand="0" w:evenHBand="0" w:firstRowFirstColumn="0" w:firstRowLastColumn="0" w:lastRowFirstColumn="0" w:lastRowLastColumn="0"/>
            </w:pPr>
            <w:r w:rsidRPr="002D64D5">
              <w:t>$5,734  </w:t>
            </w:r>
          </w:p>
        </w:tc>
        <w:tc>
          <w:tcPr>
            <w:tcW w:w="0" w:type="dxa"/>
          </w:tcPr>
          <w:p w14:paraId="6ECF42ED" w14:textId="6555A990" w:rsidR="00204383" w:rsidRPr="008E0B3E" w:rsidRDefault="00131879" w:rsidP="00FC69C9">
            <w:pPr>
              <w:pStyle w:val="Tablebodytext"/>
              <w:cnfStyle w:val="000000000000" w:firstRow="0" w:lastRow="0" w:firstColumn="0" w:lastColumn="0" w:oddVBand="0" w:evenVBand="0" w:oddHBand="0" w:evenHBand="0" w:firstRowFirstColumn="0" w:firstRowLastColumn="0" w:lastRowFirstColumn="0" w:lastRowLastColumn="0"/>
            </w:pPr>
            <w:r w:rsidRPr="00131879">
              <w:t>$1,689  </w:t>
            </w:r>
          </w:p>
        </w:tc>
      </w:tr>
      <w:tr w:rsidR="006F6B5A" w:rsidRPr="008E0B3E" w14:paraId="6DFA19C8" w14:textId="3349E19C" w:rsidTr="000934C5">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7D812C" w14:textId="77777777" w:rsidR="00204383" w:rsidRPr="008E0B3E" w:rsidRDefault="00204383" w:rsidP="00FC69C9">
            <w:pPr>
              <w:pStyle w:val="Tablebodytext"/>
            </w:pPr>
            <w:r w:rsidRPr="008E0B3E">
              <w:t>7 </w:t>
            </w:r>
          </w:p>
        </w:tc>
        <w:tc>
          <w:tcPr>
            <w:tcW w:w="0" w:type="dxa"/>
            <w:hideMark/>
          </w:tcPr>
          <w:p w14:paraId="02D158DE" w14:textId="77777777" w:rsidR="00204383" w:rsidRPr="008E0B3E" w:rsidRDefault="00204383" w:rsidP="00FC69C9">
            <w:pPr>
              <w:pStyle w:val="Tablebodytext"/>
              <w:cnfStyle w:val="000000000000" w:firstRow="0" w:lastRow="0" w:firstColumn="0" w:lastColumn="0" w:oddVBand="0" w:evenVBand="0" w:oddHBand="0" w:evenHBand="0" w:firstRowFirstColumn="0" w:firstRowLastColumn="0" w:lastRowFirstColumn="0" w:lastRowLastColumn="0"/>
            </w:pPr>
            <w:r w:rsidRPr="008E0B3E">
              <w:t>Cost per business engaged </w:t>
            </w:r>
          </w:p>
        </w:tc>
        <w:tc>
          <w:tcPr>
            <w:tcW w:w="0" w:type="dxa"/>
            <w:hideMark/>
          </w:tcPr>
          <w:p w14:paraId="3AA884C4" w14:textId="77777777" w:rsidR="00204383" w:rsidRPr="008E0B3E" w:rsidRDefault="00204383" w:rsidP="00FC69C9">
            <w:pPr>
              <w:pStyle w:val="Tablebodytext"/>
              <w:cnfStyle w:val="000000000000" w:firstRow="0" w:lastRow="0" w:firstColumn="0" w:lastColumn="0" w:oddVBand="0" w:evenVBand="0" w:oddHBand="0" w:evenHBand="0" w:firstRowFirstColumn="0" w:firstRowLastColumn="0" w:lastRowFirstColumn="0" w:lastRowLastColumn="0"/>
            </w:pPr>
            <w:r w:rsidRPr="008E0B3E">
              <w:t>$4,709 </w:t>
            </w:r>
          </w:p>
        </w:tc>
        <w:tc>
          <w:tcPr>
            <w:tcW w:w="0" w:type="dxa"/>
          </w:tcPr>
          <w:p w14:paraId="543BE7DF" w14:textId="71F0FDCF" w:rsidR="00204383" w:rsidRPr="008E0B3E" w:rsidRDefault="00AF5EB3" w:rsidP="00FC69C9">
            <w:pPr>
              <w:pStyle w:val="Tablebodytext"/>
              <w:cnfStyle w:val="000000000000" w:firstRow="0" w:lastRow="0" w:firstColumn="0" w:lastColumn="0" w:oddVBand="0" w:evenVBand="0" w:oddHBand="0" w:evenHBand="0" w:firstRowFirstColumn="0" w:firstRowLastColumn="0" w:lastRowFirstColumn="0" w:lastRowLastColumn="0"/>
            </w:pPr>
            <w:r w:rsidRPr="00AF5EB3">
              <w:t>$9,182  </w:t>
            </w:r>
          </w:p>
        </w:tc>
        <w:tc>
          <w:tcPr>
            <w:tcW w:w="0" w:type="dxa"/>
          </w:tcPr>
          <w:p w14:paraId="5261A75A" w14:textId="09E973B9" w:rsidR="00204383" w:rsidRPr="008E0B3E" w:rsidRDefault="00C73035" w:rsidP="00FC69C9">
            <w:pPr>
              <w:pStyle w:val="Tablebodytext"/>
              <w:cnfStyle w:val="000000000000" w:firstRow="0" w:lastRow="0" w:firstColumn="0" w:lastColumn="0" w:oddVBand="0" w:evenVBand="0" w:oddHBand="0" w:evenHBand="0" w:firstRowFirstColumn="0" w:firstRowLastColumn="0" w:lastRowFirstColumn="0" w:lastRowLastColumn="0"/>
            </w:pPr>
            <w:r w:rsidRPr="00C73035">
              <w:t>$4,594</w:t>
            </w:r>
          </w:p>
        </w:tc>
        <w:tc>
          <w:tcPr>
            <w:tcW w:w="0" w:type="dxa"/>
          </w:tcPr>
          <w:p w14:paraId="47F00D7D" w14:textId="56B1EDCF" w:rsidR="00204383" w:rsidRPr="008E0B3E" w:rsidRDefault="003D254E" w:rsidP="00FC69C9">
            <w:pPr>
              <w:pStyle w:val="Tablebodytext"/>
              <w:cnfStyle w:val="000000000000" w:firstRow="0" w:lastRow="0" w:firstColumn="0" w:lastColumn="0" w:oddVBand="0" w:evenVBand="0" w:oddHBand="0" w:evenHBand="0" w:firstRowFirstColumn="0" w:firstRowLastColumn="0" w:lastRowFirstColumn="0" w:lastRowLastColumn="0"/>
            </w:pPr>
            <w:r w:rsidRPr="003D254E">
              <w:t>$43,763  </w:t>
            </w:r>
          </w:p>
        </w:tc>
        <w:tc>
          <w:tcPr>
            <w:tcW w:w="0" w:type="dxa"/>
          </w:tcPr>
          <w:p w14:paraId="3460DD23" w14:textId="5B6E4B6C" w:rsidR="00204383" w:rsidRPr="008E0B3E" w:rsidRDefault="003A10EE" w:rsidP="00FC69C9">
            <w:pPr>
              <w:pStyle w:val="Tablebodytext"/>
              <w:cnfStyle w:val="000000000000" w:firstRow="0" w:lastRow="0" w:firstColumn="0" w:lastColumn="0" w:oddVBand="0" w:evenVBand="0" w:oddHBand="0" w:evenHBand="0" w:firstRowFirstColumn="0" w:firstRowLastColumn="0" w:lastRowFirstColumn="0" w:lastRowLastColumn="0"/>
            </w:pPr>
            <w:r w:rsidRPr="003A10EE">
              <w:t>$12,737</w:t>
            </w:r>
          </w:p>
        </w:tc>
      </w:tr>
    </w:tbl>
    <w:p w14:paraId="36E8EB0A" w14:textId="3270B648" w:rsidR="00886FEF" w:rsidRDefault="00F72FEB" w:rsidP="00DC6020">
      <w:pPr>
        <w:pStyle w:val="Heading5"/>
      </w:pPr>
      <w:r>
        <w:lastRenderedPageBreak/>
        <w:t>Effectiveness</w:t>
      </w:r>
    </w:p>
    <w:p w14:paraId="1A3F9506" w14:textId="3945C961" w:rsidR="00420560" w:rsidRDefault="00420560" w:rsidP="007D7847">
      <w:pPr>
        <w:pStyle w:val="Heading6"/>
      </w:pPr>
      <w:r>
        <w:t>Cost per outcome</w:t>
      </w:r>
    </w:p>
    <w:p w14:paraId="1431BDB7" w14:textId="3DC9615C" w:rsidR="00420560" w:rsidRPr="00697AD8" w:rsidRDefault="00BE0880" w:rsidP="00420560">
      <w:r>
        <w:t xml:space="preserve">In assessing costs per outcome, we have focused on employment outcomes, but </w:t>
      </w:r>
      <w:r w:rsidR="00795932">
        <w:t>the</w:t>
      </w:r>
      <w:r>
        <w:t xml:space="preserve"> pilot also had </w:t>
      </w:r>
      <w:r w:rsidRPr="00697AD8">
        <w:t xml:space="preserve">broader outcomes </w:t>
      </w:r>
      <w:r w:rsidR="00795932" w:rsidRPr="00697AD8">
        <w:t>in</w:t>
      </w:r>
      <w:r w:rsidRPr="00697AD8">
        <w:t xml:space="preserve"> build</w:t>
      </w:r>
      <w:r w:rsidR="00795932" w:rsidRPr="00697AD8">
        <w:t>ing</w:t>
      </w:r>
      <w:r w:rsidRPr="00697AD8">
        <w:t xml:space="preserve"> </w:t>
      </w:r>
      <w:r w:rsidR="00795932" w:rsidRPr="00697AD8">
        <w:t>TSME</w:t>
      </w:r>
      <w:r w:rsidRPr="00697AD8">
        <w:t xml:space="preserve"> capability</w:t>
      </w:r>
      <w:r w:rsidR="005F690C" w:rsidRPr="00697AD8">
        <w:t xml:space="preserve"> which cannot be readily monetised</w:t>
      </w:r>
      <w:r w:rsidR="00C7124E" w:rsidRPr="00697AD8">
        <w:t xml:space="preserve"> beyond</w:t>
      </w:r>
      <w:r w:rsidR="00AB2B9D" w:rsidRPr="00697AD8">
        <w:t xml:space="preserve"> engagement metrics</w:t>
      </w:r>
      <w:r w:rsidRPr="00697AD8">
        <w:t>.</w:t>
      </w:r>
      <w:r w:rsidR="00AE7D4F">
        <w:t xml:space="preserve"> Additionally, we have only considered the costs for DSS</w:t>
      </w:r>
      <w:r w:rsidR="008B2765">
        <w:t xml:space="preserve"> and providers in this analysis. There would be additional costs for DESs/ ESOs associated with employment outcomes, however these were considered out of scope of this analysis and have not been included. </w:t>
      </w:r>
    </w:p>
    <w:p w14:paraId="3B831F3A" w14:textId="4EC14B32" w:rsidR="009A4781" w:rsidRPr="00697AD8" w:rsidRDefault="009A4781" w:rsidP="009A4781">
      <w:pPr>
        <w:pStyle w:val="ListParagraph"/>
      </w:pPr>
      <w:r w:rsidRPr="00697AD8">
        <w:t>The cost per business engaged and creating vacancies</w:t>
      </w:r>
      <w:r w:rsidR="0007174D" w:rsidRPr="00697AD8">
        <w:t xml:space="preserve">: </w:t>
      </w:r>
      <w:r w:rsidR="00A723EC" w:rsidRPr="00697AD8">
        <w:t xml:space="preserve">This </w:t>
      </w:r>
      <w:r w:rsidR="0007174D" w:rsidRPr="00697AD8">
        <w:t xml:space="preserve">was </w:t>
      </w:r>
      <w:r w:rsidR="00A723EC" w:rsidRPr="00697AD8">
        <w:t xml:space="preserve">estimated to be </w:t>
      </w:r>
      <w:r w:rsidR="0007174D" w:rsidRPr="00697AD8">
        <w:t xml:space="preserve">$6,385 – using the data available from 5 providers and </w:t>
      </w:r>
      <w:r w:rsidR="00064D3A" w:rsidRPr="00697AD8">
        <w:t>appropriation program costs for these providers</w:t>
      </w:r>
      <w:r w:rsidR="0007174D" w:rsidRPr="00697AD8">
        <w:t>.</w:t>
      </w:r>
      <w:r w:rsidRPr="00697AD8">
        <w:t xml:space="preserve"> </w:t>
      </w:r>
    </w:p>
    <w:p w14:paraId="3051B688" w14:textId="7191FBE1" w:rsidR="009A4781" w:rsidRDefault="009A4781" w:rsidP="009A4781">
      <w:pPr>
        <w:pStyle w:val="ListParagraph"/>
      </w:pPr>
      <w:r w:rsidRPr="00697AD8">
        <w:t xml:space="preserve">The cost per identified </w:t>
      </w:r>
      <w:r w:rsidR="003543B2" w:rsidRPr="00697AD8">
        <w:t>vacancy created</w:t>
      </w:r>
      <w:r w:rsidR="00A307D1" w:rsidRPr="00697AD8">
        <w:rPr>
          <w:rStyle w:val="FootnoteReference"/>
        </w:rPr>
        <w:footnoteReference w:id="29"/>
      </w:r>
      <w:r w:rsidR="00A307D1" w:rsidRPr="00697AD8">
        <w:t>:</w:t>
      </w:r>
      <w:r w:rsidRPr="00697AD8">
        <w:t xml:space="preserve"> </w:t>
      </w:r>
      <w:r w:rsidR="00A723EC" w:rsidRPr="00697AD8">
        <w:t>This</w:t>
      </w:r>
      <w:r w:rsidR="00F26B2D" w:rsidRPr="00697AD8">
        <w:t xml:space="preserve"> was</w:t>
      </w:r>
      <w:r w:rsidR="00A307D1" w:rsidRPr="00697AD8">
        <w:t xml:space="preserve"> </w:t>
      </w:r>
      <w:r w:rsidR="00A723EC" w:rsidRPr="00697AD8">
        <w:t xml:space="preserve">estimated to be </w:t>
      </w:r>
      <w:r w:rsidR="00A307D1" w:rsidRPr="00697AD8">
        <w:t xml:space="preserve">$15,462 </w:t>
      </w:r>
      <w:r w:rsidR="00D16F8A" w:rsidRPr="00697AD8">
        <w:t xml:space="preserve">based on the 11 providers for which this data was available. This </w:t>
      </w:r>
      <w:r w:rsidR="00A307D1" w:rsidRPr="00697AD8">
        <w:t>is high considering that the net economic benefit of filling the vacancy would have</w:t>
      </w:r>
      <w:r w:rsidR="00A307D1" w:rsidRPr="00A307D1">
        <w:t xml:space="preserve"> to exceed the additional cost of filling the identified vacancy above what it would cost to fill this position from the open market. </w:t>
      </w:r>
      <w:r w:rsidR="00E849A6">
        <w:t>There was again substantial variation between providers and t</w:t>
      </w:r>
      <w:r w:rsidR="00E849A6" w:rsidRPr="00E849A6">
        <w:t>hree providers (</w:t>
      </w:r>
      <w:r w:rsidR="00871621">
        <w:t>Provider J</w:t>
      </w:r>
      <w:r w:rsidR="00E849A6" w:rsidRPr="00E849A6">
        <w:t xml:space="preserve">, </w:t>
      </w:r>
      <w:r w:rsidR="00871621">
        <w:t>Provider G</w:t>
      </w:r>
      <w:r w:rsidR="00E849A6" w:rsidRPr="00E849A6">
        <w:t xml:space="preserve">, and </w:t>
      </w:r>
      <w:r w:rsidR="00871621">
        <w:t>Provider B</w:t>
      </w:r>
      <w:r w:rsidR="00E849A6" w:rsidRPr="00E849A6">
        <w:t>) reported costs per vacancy identified below $10,000.</w:t>
      </w:r>
    </w:p>
    <w:p w14:paraId="49D45DAA" w14:textId="7F1741F7" w:rsidR="009A4781" w:rsidRDefault="009A4781" w:rsidP="009A4781">
      <w:pPr>
        <w:pStyle w:val="ListParagraph"/>
      </w:pPr>
      <w:r>
        <w:t>The cost per vacancy filled</w:t>
      </w:r>
      <w:r w:rsidR="00C0560A">
        <w:t xml:space="preserve">: This was </w:t>
      </w:r>
      <w:r w:rsidR="00A723EC">
        <w:t xml:space="preserve">estimated to be </w:t>
      </w:r>
      <w:r w:rsidR="00C0560A">
        <w:t>$</w:t>
      </w:r>
      <w:r w:rsidR="00A723EC">
        <w:t>2</w:t>
      </w:r>
      <w:r>
        <w:t>2,934</w:t>
      </w:r>
      <w:r w:rsidR="00A723EC">
        <w:t xml:space="preserve"> for the</w:t>
      </w:r>
      <w:r w:rsidR="008E0911">
        <w:t xml:space="preserve"> 10</w:t>
      </w:r>
      <w:r w:rsidR="00A723EC">
        <w:t xml:space="preserve"> providers</w:t>
      </w:r>
      <w:r w:rsidR="002846E7">
        <w:rPr>
          <w:rStyle w:val="FootnoteReference"/>
        </w:rPr>
        <w:footnoteReference w:id="30"/>
      </w:r>
      <w:r w:rsidR="00A723EC">
        <w:t xml:space="preserve"> </w:t>
      </w:r>
      <w:r w:rsidR="008E0911">
        <w:t>wi</w:t>
      </w:r>
      <w:r w:rsidR="002846E7">
        <w:t xml:space="preserve">th </w:t>
      </w:r>
      <w:r w:rsidR="008E0911">
        <w:t>this data available</w:t>
      </w:r>
      <w:r w:rsidR="00A723EC">
        <w:t>.</w:t>
      </w:r>
      <w:r>
        <w:t xml:space="preserve">  </w:t>
      </w:r>
    </w:p>
    <w:p w14:paraId="2B729F86" w14:textId="37F4D604" w:rsidR="00C40BC4" w:rsidRDefault="009A4781">
      <w:pPr>
        <w:pStyle w:val="ListBullet"/>
      </w:pPr>
      <w:r>
        <w:t>The cost per vacancy sustained ($40,058)</w:t>
      </w:r>
      <w:r w:rsidR="007C4C53" w:rsidRPr="007C4C53">
        <w:rPr>
          <w:lang w:eastAsia="ja-JP"/>
        </w:rPr>
        <w:t xml:space="preserve"> </w:t>
      </w:r>
      <w:r w:rsidR="007C4C53">
        <w:rPr>
          <w:lang w:eastAsia="ja-JP"/>
        </w:rPr>
        <w:t>for the three providers that recorded these outcomes</w:t>
      </w:r>
      <w:r>
        <w:t xml:space="preserve"> </w:t>
      </w:r>
      <w:r w:rsidR="00C40BC4" w:rsidRPr="00C40BC4">
        <w:t>is a lower-bound estimate as some filled vacancies may become sustained vacancies over time</w:t>
      </w:r>
      <w:r w:rsidR="007C4C53">
        <w:t xml:space="preserve"> and because of limitations in provider data on sustained employment outcomes</w:t>
      </w:r>
      <w:r w:rsidR="00C40BC4">
        <w:t>. However, t</w:t>
      </w:r>
      <w:r w:rsidRPr="00723D3F">
        <w:t>he amount spent to achieve a sustained employment outcome</w:t>
      </w:r>
      <w:r w:rsidR="00C40BC4">
        <w:rPr>
          <w:rStyle w:val="FootnoteReference"/>
        </w:rPr>
        <w:footnoteReference w:id="31"/>
      </w:r>
      <w:r w:rsidRPr="00723D3F">
        <w:t xml:space="preserve"> for a </w:t>
      </w:r>
      <w:r w:rsidR="006C5381">
        <w:t>person with disability</w:t>
      </w:r>
      <w:r w:rsidRPr="00723D3F">
        <w:t xml:space="preserve"> is within the range seen for </w:t>
      </w:r>
      <w:r w:rsidR="00C40BC4">
        <w:t>other employment programs referenced in recent research on costs and benefits of employment services</w:t>
      </w:r>
      <w:r w:rsidR="00240D06">
        <w:t xml:space="preserve"> ($6,100 - $79,600)</w:t>
      </w:r>
      <w:r>
        <w:t>, especially those based on tailored in-person support</w:t>
      </w:r>
      <w:r w:rsidR="00C40BC4">
        <w:t xml:space="preserve"> </w:t>
      </w:r>
      <w:r w:rsidR="00C40BC4" w:rsidRPr="00C40BC4">
        <w:rPr>
          <w:lang w:eastAsia="ja-JP"/>
        </w:rPr>
        <w:t xml:space="preserve"> </w:t>
      </w:r>
      <w:r w:rsidR="00C40BC4">
        <w:rPr>
          <w:lang w:eastAsia="ja-JP"/>
        </w:rPr>
        <w:t xml:space="preserve">(though this research </w:t>
      </w:r>
      <w:r w:rsidR="00C40BC4">
        <w:rPr>
          <w:lang w:eastAsia="ja-JP"/>
        </w:rPr>
        <w:lastRenderedPageBreak/>
        <w:t>does not represent a benchmark but a reference point from 10 programs)</w:t>
      </w:r>
      <w:r w:rsidR="005A5CF1">
        <w:rPr>
          <w:rStyle w:val="FootnoteReference"/>
          <w:lang w:eastAsia="ja-JP"/>
        </w:rPr>
        <w:footnoteReference w:id="32"/>
      </w:r>
      <w:r>
        <w:t xml:space="preserve">. </w:t>
      </w:r>
      <w:r w:rsidR="00C40BC4">
        <w:t>One provider</w:t>
      </w:r>
      <w:r w:rsidR="005A5CF1">
        <w:t xml:space="preserve"> (Provider B)</w:t>
      </w:r>
      <w:r w:rsidR="00C40BC4">
        <w:t xml:space="preserve"> </w:t>
      </w:r>
      <w:r w:rsidR="00C40BC4" w:rsidRPr="00C40BC4">
        <w:t xml:space="preserve">outperformed others by a significant margin, at a cost of $21,756 per sustained vacancy. While this is still somewhat high and above expected benefits that would accrue to Government, it does underscore that </w:t>
      </w:r>
      <w:r w:rsidR="00D56912">
        <w:t>this provider</w:t>
      </w:r>
      <w:r w:rsidR="00D70C33">
        <w:t>’</w:t>
      </w:r>
      <w:r w:rsidR="00D56912">
        <w:t>s</w:t>
      </w:r>
      <w:r w:rsidR="00C40BC4" w:rsidRPr="00C40BC4">
        <w:t xml:space="preserve"> model of reach and engagement was ultimately more cost-efficient, and that a focus on relationships with businesses and targeting support to maximise sustainment produces improved economic efficiency. </w:t>
      </w:r>
    </w:p>
    <w:p w14:paraId="34154BFF" w14:textId="765B7BDE" w:rsidR="00607A6F" w:rsidRDefault="00607A6F" w:rsidP="00607A6F">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21</w:t>
      </w:r>
      <w:r w:rsidR="009F5551">
        <w:rPr>
          <w:noProof/>
        </w:rPr>
        <w:fldChar w:fldCharType="end"/>
      </w:r>
      <w:r>
        <w:t>: Indicators of the cost per outcome of program delivery</w:t>
      </w:r>
    </w:p>
    <w:tbl>
      <w:tblPr>
        <w:tblStyle w:val="ARTD-Datatable"/>
        <w:tblW w:w="9013" w:type="dxa"/>
        <w:tblLook w:val="06A0" w:firstRow="1" w:lastRow="0" w:firstColumn="1" w:lastColumn="0" w:noHBand="1" w:noVBand="1"/>
      </w:tblPr>
      <w:tblGrid>
        <w:gridCol w:w="641"/>
        <w:gridCol w:w="1416"/>
        <w:gridCol w:w="1229"/>
        <w:gridCol w:w="1298"/>
        <w:gridCol w:w="1363"/>
        <w:gridCol w:w="1436"/>
        <w:gridCol w:w="1630"/>
      </w:tblGrid>
      <w:tr w:rsidR="005D508C" w:rsidRPr="008E0B3E" w14:paraId="57871C62" w14:textId="4E0B4841" w:rsidTr="00683E7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41" w:type="dxa"/>
          </w:tcPr>
          <w:p w14:paraId="320E8A4B" w14:textId="77777777" w:rsidR="004120F1" w:rsidRPr="008E0B3E" w:rsidRDefault="004120F1" w:rsidP="00464C69">
            <w:pPr>
              <w:pStyle w:val="Tablecolumnheading"/>
            </w:pPr>
          </w:p>
        </w:tc>
        <w:tc>
          <w:tcPr>
            <w:tcW w:w="1416" w:type="dxa"/>
          </w:tcPr>
          <w:p w14:paraId="72DC1CC2" w14:textId="08B98B9C" w:rsidR="004120F1" w:rsidRPr="008E0B3E"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Metric</w:t>
            </w:r>
          </w:p>
        </w:tc>
        <w:tc>
          <w:tcPr>
            <w:tcW w:w="1229" w:type="dxa"/>
          </w:tcPr>
          <w:p w14:paraId="4C54427A" w14:textId="3CDC0AA9" w:rsidR="004120F1" w:rsidRPr="008E0B3E"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 xml:space="preserve">Value </w:t>
            </w:r>
          </w:p>
        </w:tc>
        <w:tc>
          <w:tcPr>
            <w:tcW w:w="1298" w:type="dxa"/>
          </w:tcPr>
          <w:p w14:paraId="6222E8D5" w14:textId="55A6D6E0" w:rsidR="004120F1"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Mean</w:t>
            </w:r>
          </w:p>
        </w:tc>
        <w:tc>
          <w:tcPr>
            <w:tcW w:w="1363" w:type="dxa"/>
          </w:tcPr>
          <w:p w14:paraId="20CEB1A8" w14:textId="7C8E37D2" w:rsidR="004120F1"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Median</w:t>
            </w:r>
          </w:p>
        </w:tc>
        <w:tc>
          <w:tcPr>
            <w:tcW w:w="1436" w:type="dxa"/>
          </w:tcPr>
          <w:p w14:paraId="21264249" w14:textId="77007B6E" w:rsidR="004120F1"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Range</w:t>
            </w:r>
          </w:p>
        </w:tc>
        <w:tc>
          <w:tcPr>
            <w:tcW w:w="1630" w:type="dxa"/>
          </w:tcPr>
          <w:p w14:paraId="21DFBB42" w14:textId="688C2CCF" w:rsidR="004120F1" w:rsidRDefault="004120F1" w:rsidP="00464C69">
            <w:pPr>
              <w:pStyle w:val="Tablecolumnheading"/>
              <w:cnfStyle w:val="100000000000" w:firstRow="1" w:lastRow="0" w:firstColumn="0" w:lastColumn="0" w:oddVBand="0" w:evenVBand="0" w:oddHBand="0" w:evenHBand="0" w:firstRowFirstColumn="0" w:firstRowLastColumn="0" w:lastRowFirstColumn="0" w:lastRowLastColumn="0"/>
            </w:pPr>
            <w:r>
              <w:t>Std deviation</w:t>
            </w:r>
          </w:p>
        </w:tc>
      </w:tr>
      <w:tr w:rsidR="00BE6940" w:rsidRPr="008E0B3E" w14:paraId="329663B8" w14:textId="51090D83" w:rsidTr="00202B91">
        <w:trPr>
          <w:trHeight w:val="300"/>
        </w:trPr>
        <w:tc>
          <w:tcPr>
            <w:cnfStyle w:val="001000000000" w:firstRow="0" w:lastRow="0" w:firstColumn="1" w:lastColumn="0" w:oddVBand="0" w:evenVBand="0" w:oddHBand="0" w:evenHBand="0" w:firstRowFirstColumn="0" w:firstRowLastColumn="0" w:lastRowFirstColumn="0" w:lastRowLastColumn="0"/>
            <w:tcW w:w="641" w:type="dxa"/>
            <w:hideMark/>
          </w:tcPr>
          <w:p w14:paraId="214144B6" w14:textId="77777777" w:rsidR="004120F1" w:rsidRPr="008E0B3E" w:rsidRDefault="004120F1" w:rsidP="00464C69">
            <w:pPr>
              <w:pStyle w:val="ARTD-Table-Text-Left"/>
            </w:pPr>
            <w:r w:rsidRPr="008E0B3E">
              <w:t>8 </w:t>
            </w:r>
          </w:p>
        </w:tc>
        <w:tc>
          <w:tcPr>
            <w:tcW w:w="1416" w:type="dxa"/>
            <w:hideMark/>
          </w:tcPr>
          <w:p w14:paraId="5FF5CCB0"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Cost per business engaged and creating vacancies </w:t>
            </w:r>
          </w:p>
        </w:tc>
        <w:tc>
          <w:tcPr>
            <w:tcW w:w="1229" w:type="dxa"/>
            <w:hideMark/>
          </w:tcPr>
          <w:p w14:paraId="4F70B9D8"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$6,385 </w:t>
            </w:r>
          </w:p>
        </w:tc>
        <w:tc>
          <w:tcPr>
            <w:tcW w:w="1298" w:type="dxa"/>
          </w:tcPr>
          <w:p w14:paraId="6FB09902" w14:textId="6DCA17E5" w:rsidR="004120F1" w:rsidRPr="008E0B3E" w:rsidRDefault="00B9569D" w:rsidP="00464C69">
            <w:pPr>
              <w:pStyle w:val="ARTD-Table-Text-Left"/>
              <w:cnfStyle w:val="000000000000" w:firstRow="0" w:lastRow="0" w:firstColumn="0" w:lastColumn="0" w:oddVBand="0" w:evenVBand="0" w:oddHBand="0" w:evenHBand="0" w:firstRowFirstColumn="0" w:firstRowLastColumn="0" w:lastRowFirstColumn="0" w:lastRowLastColumn="0"/>
            </w:pPr>
            <w:r w:rsidRPr="00B9569D">
              <w:t>$17,185</w:t>
            </w:r>
          </w:p>
        </w:tc>
        <w:tc>
          <w:tcPr>
            <w:tcW w:w="1363" w:type="dxa"/>
          </w:tcPr>
          <w:p w14:paraId="26C8ED9D" w14:textId="19AFDC35" w:rsidR="004120F1" w:rsidRPr="008E0B3E" w:rsidRDefault="00C16F9F" w:rsidP="00464C69">
            <w:pPr>
              <w:pStyle w:val="ARTD-Table-Text-Left"/>
              <w:cnfStyle w:val="000000000000" w:firstRow="0" w:lastRow="0" w:firstColumn="0" w:lastColumn="0" w:oddVBand="0" w:evenVBand="0" w:oddHBand="0" w:evenHBand="0" w:firstRowFirstColumn="0" w:firstRowLastColumn="0" w:lastRowFirstColumn="0" w:lastRowLastColumn="0"/>
            </w:pPr>
            <w:r w:rsidRPr="00C16F9F">
              <w:t>$10,552  </w:t>
            </w:r>
          </w:p>
        </w:tc>
        <w:tc>
          <w:tcPr>
            <w:tcW w:w="1436" w:type="dxa"/>
          </w:tcPr>
          <w:p w14:paraId="2B9A3175" w14:textId="4600A932" w:rsidR="004120F1" w:rsidRPr="008E0B3E" w:rsidRDefault="001F50CB" w:rsidP="00464C69">
            <w:pPr>
              <w:pStyle w:val="ARTD-Table-Text-Left"/>
              <w:cnfStyle w:val="000000000000" w:firstRow="0" w:lastRow="0" w:firstColumn="0" w:lastColumn="0" w:oddVBand="0" w:evenVBand="0" w:oddHBand="0" w:evenHBand="0" w:firstRowFirstColumn="0" w:firstRowLastColumn="0" w:lastRowFirstColumn="0" w:lastRowLastColumn="0"/>
            </w:pPr>
            <w:r w:rsidRPr="001F50CB">
              <w:t>$34,362</w:t>
            </w:r>
          </w:p>
        </w:tc>
        <w:tc>
          <w:tcPr>
            <w:tcW w:w="1630" w:type="dxa"/>
          </w:tcPr>
          <w:p w14:paraId="63582BBC" w14:textId="65CB1706" w:rsidR="004120F1" w:rsidRPr="008E0B3E" w:rsidRDefault="00E36ABC" w:rsidP="00464C69">
            <w:pPr>
              <w:pStyle w:val="ARTD-Table-Text-Left"/>
              <w:cnfStyle w:val="000000000000" w:firstRow="0" w:lastRow="0" w:firstColumn="0" w:lastColumn="0" w:oddVBand="0" w:evenVBand="0" w:oddHBand="0" w:evenHBand="0" w:firstRowFirstColumn="0" w:firstRowLastColumn="0" w:lastRowFirstColumn="0" w:lastRowLastColumn="0"/>
            </w:pPr>
            <w:r w:rsidRPr="00E36ABC">
              <w:t>$14,695  </w:t>
            </w:r>
          </w:p>
        </w:tc>
      </w:tr>
      <w:tr w:rsidR="00BE6940" w:rsidRPr="008E0B3E" w14:paraId="5275B731" w14:textId="0FF1DA3B" w:rsidTr="00202B91">
        <w:trPr>
          <w:trHeight w:val="300"/>
        </w:trPr>
        <w:tc>
          <w:tcPr>
            <w:cnfStyle w:val="001000000000" w:firstRow="0" w:lastRow="0" w:firstColumn="1" w:lastColumn="0" w:oddVBand="0" w:evenVBand="0" w:oddHBand="0" w:evenHBand="0" w:firstRowFirstColumn="0" w:firstRowLastColumn="0" w:lastRowFirstColumn="0" w:lastRowLastColumn="0"/>
            <w:tcW w:w="641" w:type="dxa"/>
            <w:hideMark/>
          </w:tcPr>
          <w:p w14:paraId="4E7C51ED" w14:textId="77777777" w:rsidR="004120F1" w:rsidRPr="008E0B3E" w:rsidRDefault="004120F1" w:rsidP="00464C69">
            <w:pPr>
              <w:pStyle w:val="ARTD-Table-Text-Left"/>
            </w:pPr>
            <w:r w:rsidRPr="008E0B3E">
              <w:t>9 </w:t>
            </w:r>
          </w:p>
        </w:tc>
        <w:tc>
          <w:tcPr>
            <w:tcW w:w="1416" w:type="dxa"/>
            <w:hideMark/>
          </w:tcPr>
          <w:p w14:paraId="125FC0E6"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Cost per identified vacancy created </w:t>
            </w:r>
          </w:p>
        </w:tc>
        <w:tc>
          <w:tcPr>
            <w:tcW w:w="1229" w:type="dxa"/>
            <w:hideMark/>
          </w:tcPr>
          <w:p w14:paraId="5C12A5F6"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$15,462 </w:t>
            </w:r>
          </w:p>
        </w:tc>
        <w:tc>
          <w:tcPr>
            <w:tcW w:w="1298" w:type="dxa"/>
          </w:tcPr>
          <w:p w14:paraId="332BF8A7" w14:textId="21B8BEFB" w:rsidR="004120F1" w:rsidRPr="008E0B3E" w:rsidRDefault="00217C1A" w:rsidP="00464C69">
            <w:pPr>
              <w:pStyle w:val="ARTD-Table-Text-Left"/>
              <w:cnfStyle w:val="000000000000" w:firstRow="0" w:lastRow="0" w:firstColumn="0" w:lastColumn="0" w:oddVBand="0" w:evenVBand="0" w:oddHBand="0" w:evenHBand="0" w:firstRowFirstColumn="0" w:firstRowLastColumn="0" w:lastRowFirstColumn="0" w:lastRowLastColumn="0"/>
            </w:pPr>
            <w:r w:rsidRPr="00217C1A">
              <w:t>$84,489  </w:t>
            </w:r>
          </w:p>
        </w:tc>
        <w:tc>
          <w:tcPr>
            <w:tcW w:w="1363" w:type="dxa"/>
          </w:tcPr>
          <w:p w14:paraId="605B704F" w14:textId="7FEB55B6" w:rsidR="004120F1" w:rsidRPr="008E0B3E" w:rsidRDefault="004D595C" w:rsidP="00464C69">
            <w:pPr>
              <w:pStyle w:val="ARTD-Table-Text-Left"/>
              <w:cnfStyle w:val="000000000000" w:firstRow="0" w:lastRow="0" w:firstColumn="0" w:lastColumn="0" w:oddVBand="0" w:evenVBand="0" w:oddHBand="0" w:evenHBand="0" w:firstRowFirstColumn="0" w:firstRowLastColumn="0" w:lastRowFirstColumn="0" w:lastRowLastColumn="0"/>
            </w:pPr>
            <w:r w:rsidRPr="004D595C">
              <w:t>$38,409  </w:t>
            </w:r>
          </w:p>
        </w:tc>
        <w:tc>
          <w:tcPr>
            <w:tcW w:w="1436" w:type="dxa"/>
          </w:tcPr>
          <w:p w14:paraId="23278B11" w14:textId="5523BF3E" w:rsidR="004120F1" w:rsidRPr="008E0B3E" w:rsidRDefault="007C44CF" w:rsidP="00464C69">
            <w:pPr>
              <w:pStyle w:val="ARTD-Table-Text-Left"/>
              <w:cnfStyle w:val="000000000000" w:firstRow="0" w:lastRow="0" w:firstColumn="0" w:lastColumn="0" w:oddVBand="0" w:evenVBand="0" w:oddHBand="0" w:evenHBand="0" w:firstRowFirstColumn="0" w:firstRowLastColumn="0" w:lastRowFirstColumn="0" w:lastRowLastColumn="0"/>
            </w:pPr>
            <w:r w:rsidRPr="007C44CF">
              <w:t>$333,974  </w:t>
            </w:r>
          </w:p>
        </w:tc>
        <w:tc>
          <w:tcPr>
            <w:tcW w:w="1630" w:type="dxa"/>
          </w:tcPr>
          <w:p w14:paraId="4C4DC7B3" w14:textId="1A7710AC" w:rsidR="004120F1" w:rsidRPr="008E0B3E" w:rsidRDefault="00B828C1" w:rsidP="00464C69">
            <w:pPr>
              <w:pStyle w:val="ARTD-Table-Text-Left"/>
              <w:cnfStyle w:val="000000000000" w:firstRow="0" w:lastRow="0" w:firstColumn="0" w:lastColumn="0" w:oddVBand="0" w:evenVBand="0" w:oddHBand="0" w:evenHBand="0" w:firstRowFirstColumn="0" w:firstRowLastColumn="0" w:lastRowFirstColumn="0" w:lastRowLastColumn="0"/>
            </w:pPr>
            <w:r w:rsidRPr="00B828C1">
              <w:t>$101,581</w:t>
            </w:r>
          </w:p>
        </w:tc>
      </w:tr>
      <w:tr w:rsidR="00BE6940" w:rsidRPr="008E0B3E" w14:paraId="74B9DF5B" w14:textId="0A40115A" w:rsidTr="00202B91">
        <w:trPr>
          <w:trHeight w:val="300"/>
        </w:trPr>
        <w:tc>
          <w:tcPr>
            <w:cnfStyle w:val="001000000000" w:firstRow="0" w:lastRow="0" w:firstColumn="1" w:lastColumn="0" w:oddVBand="0" w:evenVBand="0" w:oddHBand="0" w:evenHBand="0" w:firstRowFirstColumn="0" w:firstRowLastColumn="0" w:lastRowFirstColumn="0" w:lastRowLastColumn="0"/>
            <w:tcW w:w="641" w:type="dxa"/>
            <w:hideMark/>
          </w:tcPr>
          <w:p w14:paraId="0901B110" w14:textId="77777777" w:rsidR="004120F1" w:rsidRPr="008E0B3E" w:rsidRDefault="004120F1" w:rsidP="00464C69">
            <w:pPr>
              <w:pStyle w:val="ARTD-Table-Text-Left"/>
            </w:pPr>
            <w:r w:rsidRPr="008E0B3E">
              <w:t>10 </w:t>
            </w:r>
          </w:p>
        </w:tc>
        <w:tc>
          <w:tcPr>
            <w:tcW w:w="1416" w:type="dxa"/>
            <w:hideMark/>
          </w:tcPr>
          <w:p w14:paraId="20F2799F"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Cost per vacancy filled </w:t>
            </w:r>
          </w:p>
        </w:tc>
        <w:tc>
          <w:tcPr>
            <w:tcW w:w="1229" w:type="dxa"/>
            <w:hideMark/>
          </w:tcPr>
          <w:p w14:paraId="0FD836C5"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$22,934 </w:t>
            </w:r>
          </w:p>
        </w:tc>
        <w:tc>
          <w:tcPr>
            <w:tcW w:w="1298" w:type="dxa"/>
          </w:tcPr>
          <w:p w14:paraId="4B0C4A8B" w14:textId="65277A45" w:rsidR="004120F1" w:rsidRPr="008E0B3E" w:rsidRDefault="00E80E36" w:rsidP="00464C69">
            <w:pPr>
              <w:pStyle w:val="ARTD-Table-Text-Left"/>
              <w:cnfStyle w:val="000000000000" w:firstRow="0" w:lastRow="0" w:firstColumn="0" w:lastColumn="0" w:oddVBand="0" w:evenVBand="0" w:oddHBand="0" w:evenHBand="0" w:firstRowFirstColumn="0" w:firstRowLastColumn="0" w:lastRowFirstColumn="0" w:lastRowLastColumn="0"/>
            </w:pPr>
            <w:r w:rsidRPr="00E80E36">
              <w:t>$79,077  </w:t>
            </w:r>
          </w:p>
        </w:tc>
        <w:tc>
          <w:tcPr>
            <w:tcW w:w="1363" w:type="dxa"/>
          </w:tcPr>
          <w:p w14:paraId="702A9AEC" w14:textId="1C6E6DA8" w:rsidR="004120F1" w:rsidRPr="008E0B3E" w:rsidRDefault="00C14320" w:rsidP="00464C69">
            <w:pPr>
              <w:pStyle w:val="ARTD-Table-Text-Left"/>
              <w:cnfStyle w:val="000000000000" w:firstRow="0" w:lastRow="0" w:firstColumn="0" w:lastColumn="0" w:oddVBand="0" w:evenVBand="0" w:oddHBand="0" w:evenHBand="0" w:firstRowFirstColumn="0" w:firstRowLastColumn="0" w:lastRowFirstColumn="0" w:lastRowLastColumn="0"/>
            </w:pPr>
            <w:r w:rsidRPr="00165DA9">
              <w:t>$29,678  </w:t>
            </w:r>
          </w:p>
        </w:tc>
        <w:tc>
          <w:tcPr>
            <w:tcW w:w="1436" w:type="dxa"/>
          </w:tcPr>
          <w:p w14:paraId="0FC3DBED" w14:textId="1D28BF39" w:rsidR="004120F1" w:rsidRPr="008E0B3E" w:rsidRDefault="00C14320" w:rsidP="00464C69">
            <w:pPr>
              <w:pStyle w:val="ARTD-Table-Text-Left"/>
              <w:cnfStyle w:val="000000000000" w:firstRow="0" w:lastRow="0" w:firstColumn="0" w:lastColumn="0" w:oddVBand="0" w:evenVBand="0" w:oddHBand="0" w:evenHBand="0" w:firstRowFirstColumn="0" w:firstRowLastColumn="0" w:lastRowFirstColumn="0" w:lastRowLastColumn="0"/>
            </w:pPr>
            <w:r w:rsidRPr="00C14320">
              <w:t>$330,684  </w:t>
            </w:r>
          </w:p>
        </w:tc>
        <w:tc>
          <w:tcPr>
            <w:tcW w:w="1630" w:type="dxa"/>
          </w:tcPr>
          <w:p w14:paraId="56E66D0E" w14:textId="3C7BFCDC" w:rsidR="004120F1" w:rsidRPr="008E0B3E" w:rsidRDefault="003D28DB" w:rsidP="00464C69">
            <w:pPr>
              <w:pStyle w:val="ARTD-Table-Text-Left"/>
              <w:cnfStyle w:val="000000000000" w:firstRow="0" w:lastRow="0" w:firstColumn="0" w:lastColumn="0" w:oddVBand="0" w:evenVBand="0" w:oddHBand="0" w:evenHBand="0" w:firstRowFirstColumn="0" w:firstRowLastColumn="0" w:lastRowFirstColumn="0" w:lastRowLastColumn="0"/>
            </w:pPr>
            <w:r w:rsidRPr="003D28DB">
              <w:t>$102,807</w:t>
            </w:r>
          </w:p>
        </w:tc>
      </w:tr>
      <w:tr w:rsidR="00BE6940" w:rsidRPr="008E0B3E" w14:paraId="43717115" w14:textId="17EDD873" w:rsidTr="00202B91">
        <w:trPr>
          <w:trHeight w:val="300"/>
        </w:trPr>
        <w:tc>
          <w:tcPr>
            <w:cnfStyle w:val="001000000000" w:firstRow="0" w:lastRow="0" w:firstColumn="1" w:lastColumn="0" w:oddVBand="0" w:evenVBand="0" w:oddHBand="0" w:evenHBand="0" w:firstRowFirstColumn="0" w:firstRowLastColumn="0" w:lastRowFirstColumn="0" w:lastRowLastColumn="0"/>
            <w:tcW w:w="641" w:type="dxa"/>
            <w:hideMark/>
          </w:tcPr>
          <w:p w14:paraId="19BAA451" w14:textId="77777777" w:rsidR="004120F1" w:rsidRPr="008E0B3E" w:rsidRDefault="004120F1" w:rsidP="00464C69">
            <w:pPr>
              <w:pStyle w:val="ARTD-Table-Text-Left"/>
            </w:pPr>
            <w:r w:rsidRPr="008E0B3E">
              <w:t>11 </w:t>
            </w:r>
          </w:p>
        </w:tc>
        <w:tc>
          <w:tcPr>
            <w:tcW w:w="1416" w:type="dxa"/>
            <w:hideMark/>
          </w:tcPr>
          <w:p w14:paraId="283E6D73"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Cost per vacancy sustained </w:t>
            </w:r>
          </w:p>
        </w:tc>
        <w:tc>
          <w:tcPr>
            <w:tcW w:w="1229" w:type="dxa"/>
            <w:hideMark/>
          </w:tcPr>
          <w:p w14:paraId="6E761786" w14:textId="77777777" w:rsidR="004120F1" w:rsidRPr="008E0B3E" w:rsidRDefault="004120F1" w:rsidP="00464C69">
            <w:pPr>
              <w:pStyle w:val="ARTD-Table-Text-Left"/>
              <w:cnfStyle w:val="000000000000" w:firstRow="0" w:lastRow="0" w:firstColumn="0" w:lastColumn="0" w:oddVBand="0" w:evenVBand="0" w:oddHBand="0" w:evenHBand="0" w:firstRowFirstColumn="0" w:firstRowLastColumn="0" w:lastRowFirstColumn="0" w:lastRowLastColumn="0"/>
            </w:pPr>
            <w:r w:rsidRPr="008E0B3E">
              <w:t>$40,058 </w:t>
            </w:r>
          </w:p>
        </w:tc>
        <w:tc>
          <w:tcPr>
            <w:tcW w:w="1298" w:type="dxa"/>
          </w:tcPr>
          <w:p w14:paraId="4D10739A" w14:textId="30CB5955" w:rsidR="004120F1" w:rsidRPr="008E0B3E" w:rsidRDefault="000A3F3A" w:rsidP="00464C69">
            <w:pPr>
              <w:pStyle w:val="ARTD-Table-Text-Left"/>
              <w:cnfStyle w:val="000000000000" w:firstRow="0" w:lastRow="0" w:firstColumn="0" w:lastColumn="0" w:oddVBand="0" w:evenVBand="0" w:oddHBand="0" w:evenHBand="0" w:firstRowFirstColumn="0" w:firstRowLastColumn="0" w:lastRowFirstColumn="0" w:lastRowLastColumn="0"/>
            </w:pPr>
            <w:r w:rsidRPr="000A3F3A">
              <w:t>$66,452 </w:t>
            </w:r>
          </w:p>
        </w:tc>
        <w:tc>
          <w:tcPr>
            <w:tcW w:w="1363" w:type="dxa"/>
          </w:tcPr>
          <w:p w14:paraId="484E7A84" w14:textId="0CA0F897" w:rsidR="004120F1" w:rsidRPr="008E0B3E" w:rsidRDefault="00A05AEC" w:rsidP="00464C69">
            <w:pPr>
              <w:pStyle w:val="ARTD-Table-Text-Left"/>
              <w:cnfStyle w:val="000000000000" w:firstRow="0" w:lastRow="0" w:firstColumn="0" w:lastColumn="0" w:oddVBand="0" w:evenVBand="0" w:oddHBand="0" w:evenHBand="0" w:firstRowFirstColumn="0" w:firstRowLastColumn="0" w:lastRowFirstColumn="0" w:lastRowLastColumn="0"/>
            </w:pPr>
            <w:r w:rsidRPr="00A05AEC">
              <w:t>$36,765 </w:t>
            </w:r>
          </w:p>
        </w:tc>
        <w:tc>
          <w:tcPr>
            <w:tcW w:w="1436" w:type="dxa"/>
          </w:tcPr>
          <w:p w14:paraId="55866D31" w14:textId="006B1E4F" w:rsidR="004120F1" w:rsidRPr="008E0B3E" w:rsidRDefault="00E02EC2" w:rsidP="00464C69">
            <w:pPr>
              <w:pStyle w:val="ARTD-Table-Text-Left"/>
              <w:cnfStyle w:val="000000000000" w:firstRow="0" w:lastRow="0" w:firstColumn="0" w:lastColumn="0" w:oddVBand="0" w:evenVBand="0" w:oddHBand="0" w:evenHBand="0" w:firstRowFirstColumn="0" w:firstRowLastColumn="0" w:lastRowFirstColumn="0" w:lastRowLastColumn="0"/>
            </w:pPr>
            <w:r w:rsidRPr="00E02EC2">
              <w:t>$119,077</w:t>
            </w:r>
          </w:p>
        </w:tc>
        <w:tc>
          <w:tcPr>
            <w:tcW w:w="1630" w:type="dxa"/>
          </w:tcPr>
          <w:p w14:paraId="1A956DD9" w14:textId="556C5FF3" w:rsidR="004120F1" w:rsidRPr="008E0B3E" w:rsidRDefault="00BD3971" w:rsidP="00464C69">
            <w:pPr>
              <w:pStyle w:val="ARTD-Table-Text-Left"/>
              <w:cnfStyle w:val="000000000000" w:firstRow="0" w:lastRow="0" w:firstColumn="0" w:lastColumn="0" w:oddVBand="0" w:evenVBand="0" w:oddHBand="0" w:evenHBand="0" w:firstRowFirstColumn="0" w:firstRowLastColumn="0" w:lastRowFirstColumn="0" w:lastRowLastColumn="0"/>
            </w:pPr>
            <w:r w:rsidRPr="00BD3971">
              <w:t>$64,852 </w:t>
            </w:r>
          </w:p>
        </w:tc>
      </w:tr>
    </w:tbl>
    <w:p w14:paraId="6BBB0D3B" w14:textId="0161FD5F" w:rsidR="00941952" w:rsidRDefault="00941952" w:rsidP="007D7847">
      <w:pPr>
        <w:pStyle w:val="Heading6"/>
      </w:pPr>
      <w:r>
        <w:t xml:space="preserve">Cost benefit analysis </w:t>
      </w:r>
    </w:p>
    <w:p w14:paraId="01F80CB6" w14:textId="77777777" w:rsidR="00561F4F" w:rsidRDefault="00721659" w:rsidP="00BB0991">
      <w:r>
        <w:t xml:space="preserve">A </w:t>
      </w:r>
      <w:r w:rsidRPr="00FF61FE">
        <w:t>cost-benefit analysis</w:t>
      </w:r>
      <w:r>
        <w:t xml:space="preserve"> (CBA)</w:t>
      </w:r>
      <w:r w:rsidRPr="00FF61FE">
        <w:t xml:space="preserve"> for the pilot</w:t>
      </w:r>
      <w:r>
        <w:t xml:space="preserve"> was developed but not included as part of the final analysis. This is due to a number of reasons</w:t>
      </w:r>
      <w:r w:rsidR="00561F4F">
        <w:t>:</w:t>
      </w:r>
    </w:p>
    <w:p w14:paraId="464A7737" w14:textId="38DE4993" w:rsidR="00967D69" w:rsidRDefault="003F00A8" w:rsidP="00561F4F">
      <w:pPr>
        <w:pStyle w:val="ListBullet"/>
        <w:rPr>
          <w:lang w:eastAsia="ja-JP"/>
        </w:rPr>
      </w:pPr>
      <w:r>
        <w:t>P</w:t>
      </w:r>
      <w:r w:rsidR="00561F4F">
        <w:t>roviders reported different goals in terms of their activities</w:t>
      </w:r>
      <w:r w:rsidR="005A3D50">
        <w:t xml:space="preserve">: </w:t>
      </w:r>
      <w:r w:rsidR="005C1C87">
        <w:t xml:space="preserve">while an overarching objective of the program was to </w:t>
      </w:r>
      <w:r w:rsidR="005C15D4">
        <w:t xml:space="preserve">increase the number of people with disability in sustained employment, </w:t>
      </w:r>
      <w:r w:rsidR="00490C9F">
        <w:t xml:space="preserve">not all </w:t>
      </w:r>
      <w:r w:rsidR="00721659" w:rsidRPr="00FF61FE">
        <w:t>providers directly targeted employment outcomes</w:t>
      </w:r>
      <w:r w:rsidR="00490C9F">
        <w:t xml:space="preserve"> as part of their activities, instead focusing on building the capacity and confidence of TSMEs to employ people with disability. This means that a </w:t>
      </w:r>
      <w:r w:rsidR="00DC724F">
        <w:t xml:space="preserve">CBA with a target outcome variable of sustained employment would </w:t>
      </w:r>
      <w:r>
        <w:t>not capture some of the key intended pilot outcomes</w:t>
      </w:r>
      <w:r w:rsidR="00967D69">
        <w:t>.</w:t>
      </w:r>
      <w:r w:rsidR="00721659" w:rsidRPr="00FF61FE">
        <w:t xml:space="preserve"> </w:t>
      </w:r>
    </w:p>
    <w:p w14:paraId="4FC16632" w14:textId="1CAC1053" w:rsidR="00967D69" w:rsidRDefault="00967D69" w:rsidP="00561F4F">
      <w:pPr>
        <w:pStyle w:val="ListBullet"/>
        <w:rPr>
          <w:lang w:eastAsia="ja-JP"/>
        </w:rPr>
      </w:pPr>
      <w:r>
        <w:t xml:space="preserve">There were </w:t>
      </w:r>
      <w:r w:rsidR="00721659">
        <w:t>difficulties in capturing employment outcomes within the time period of the evaluation</w:t>
      </w:r>
      <w:r w:rsidR="00CA6734">
        <w:t>,</w:t>
      </w:r>
      <w:r w:rsidR="008A3FC5">
        <w:t xml:space="preserve"> which coincided with the </w:t>
      </w:r>
      <w:r w:rsidR="006F1A57">
        <w:t xml:space="preserve">completion of the funding period of the program. </w:t>
      </w:r>
      <w:r w:rsidR="00CA6734">
        <w:t>F</w:t>
      </w:r>
      <w:r w:rsidR="006F1A57">
        <w:t xml:space="preserve">or employment to be considered “sustained” typically requires </w:t>
      </w:r>
      <w:r w:rsidR="00F72132">
        <w:t xml:space="preserve">a longer period between </w:t>
      </w:r>
      <w:r w:rsidR="003D2414">
        <w:lastRenderedPageBreak/>
        <w:t>initial employment and data capture (between 3-12 months depending on the applied definition)</w:t>
      </w:r>
      <w:r w:rsidR="00385528">
        <w:t>. With some participants only starting employment close to the end of the funding period, any sustainment outcome could not be measured. Therefore</w:t>
      </w:r>
      <w:r w:rsidR="00CA6734">
        <w:t>, the</w:t>
      </w:r>
      <w:r w:rsidR="00385528">
        <w:t xml:space="preserve"> benefits of the program would be underestimated.</w:t>
      </w:r>
      <w:r w:rsidR="00CA6734">
        <w:t xml:space="preserve"> As some providers </w:t>
      </w:r>
      <w:r w:rsidR="00221F0D">
        <w:t xml:space="preserve">were not able to collect </w:t>
      </w:r>
      <w:r w:rsidR="008D7A72">
        <w:t xml:space="preserve">and/or </w:t>
      </w:r>
      <w:r w:rsidR="00CA6734">
        <w:t>did not record this data, this would further mean these benefits were underrepresented.</w:t>
      </w:r>
    </w:p>
    <w:p w14:paraId="2ED38D20" w14:textId="265E88AB" w:rsidR="00172134" w:rsidRDefault="00385528" w:rsidP="00561F4F">
      <w:pPr>
        <w:pStyle w:val="ListBullet"/>
        <w:rPr>
          <w:lang w:eastAsia="ja-JP"/>
        </w:rPr>
      </w:pPr>
      <w:r>
        <w:rPr>
          <w:lang w:eastAsia="ja-JP"/>
        </w:rPr>
        <w:t>K</w:t>
      </w:r>
      <w:r w:rsidR="00721659">
        <w:rPr>
          <w:lang w:eastAsia="ja-JP"/>
        </w:rPr>
        <w:t>ey outcomes of the program</w:t>
      </w:r>
      <w:r w:rsidR="00172134">
        <w:rPr>
          <w:lang w:eastAsia="ja-JP"/>
        </w:rPr>
        <w:t xml:space="preserve"> targeted by providers</w:t>
      </w:r>
      <w:r w:rsidR="00721659">
        <w:rPr>
          <w:lang w:eastAsia="ja-JP"/>
        </w:rPr>
        <w:t xml:space="preserve"> </w:t>
      </w:r>
      <w:r>
        <w:rPr>
          <w:lang w:eastAsia="ja-JP"/>
        </w:rPr>
        <w:t>are resistant to monetisation in a CBA model</w:t>
      </w:r>
      <w:r w:rsidR="00172134">
        <w:rPr>
          <w:lang w:eastAsia="ja-JP"/>
        </w:rPr>
        <w:t>.</w:t>
      </w:r>
      <w:r w:rsidR="00714AAA">
        <w:rPr>
          <w:lang w:eastAsia="ja-JP"/>
        </w:rPr>
        <w:t xml:space="preserve"> For example, improvements in </w:t>
      </w:r>
      <w:r w:rsidR="0090742D">
        <w:rPr>
          <w:lang w:eastAsia="ja-JP"/>
        </w:rPr>
        <w:t xml:space="preserve">employer capability </w:t>
      </w:r>
      <w:r w:rsidR="00705AB8">
        <w:rPr>
          <w:lang w:eastAsia="ja-JP"/>
        </w:rPr>
        <w:t xml:space="preserve">and confidence </w:t>
      </w:r>
      <w:r w:rsidR="0090742D">
        <w:rPr>
          <w:lang w:eastAsia="ja-JP"/>
        </w:rPr>
        <w:t xml:space="preserve">cannot be readily </w:t>
      </w:r>
      <w:r w:rsidR="00705AB8">
        <w:rPr>
          <w:lang w:eastAsia="ja-JP"/>
        </w:rPr>
        <w:t>translated to economic</w:t>
      </w:r>
      <w:r w:rsidR="00ED72CC">
        <w:rPr>
          <w:lang w:eastAsia="ja-JP"/>
        </w:rPr>
        <w:t xml:space="preserve"> benefits</w:t>
      </w:r>
      <w:r w:rsidR="00503292">
        <w:rPr>
          <w:lang w:eastAsia="ja-JP"/>
        </w:rPr>
        <w:t xml:space="preserve">, in large part </w:t>
      </w:r>
      <w:r w:rsidR="00D925A3">
        <w:rPr>
          <w:lang w:eastAsia="ja-JP"/>
        </w:rPr>
        <w:t xml:space="preserve">because </w:t>
      </w:r>
      <w:r w:rsidR="00A526CE">
        <w:rPr>
          <w:lang w:eastAsia="ja-JP"/>
        </w:rPr>
        <w:t xml:space="preserve">these changes can only be monetised once </w:t>
      </w:r>
      <w:r w:rsidR="005B73E8">
        <w:rPr>
          <w:lang w:eastAsia="ja-JP"/>
        </w:rPr>
        <w:t xml:space="preserve">an employer has had the opportunity to </w:t>
      </w:r>
      <w:r w:rsidR="0080715B">
        <w:rPr>
          <w:lang w:eastAsia="ja-JP"/>
        </w:rPr>
        <w:t xml:space="preserve">translate capability to measurable actions, which </w:t>
      </w:r>
      <w:r w:rsidR="008B0CA5">
        <w:rPr>
          <w:lang w:eastAsia="ja-JP"/>
        </w:rPr>
        <w:t>takes place over a much longer timeline.</w:t>
      </w:r>
      <w:r w:rsidR="00E95B1F">
        <w:rPr>
          <w:lang w:eastAsia="ja-JP"/>
        </w:rPr>
        <w:t xml:space="preserve"> Other important outcomes for employers and employees, such as improvements in social connectedness and mental wellbeing are </w:t>
      </w:r>
      <w:r w:rsidR="00804F10">
        <w:rPr>
          <w:lang w:eastAsia="ja-JP"/>
        </w:rPr>
        <w:t>difficult to reliably measure in economic terms.</w:t>
      </w:r>
    </w:p>
    <w:p w14:paraId="13363AB7" w14:textId="2AA715F2" w:rsidR="0004577C" w:rsidRDefault="0004577C" w:rsidP="0004577C">
      <w:pPr>
        <w:pStyle w:val="ListBullet"/>
        <w:numPr>
          <w:ilvl w:val="0"/>
          <w:numId w:val="0"/>
        </w:numPr>
        <w:rPr>
          <w:lang w:eastAsia="ja-JP"/>
        </w:rPr>
      </w:pPr>
      <w:r>
        <w:rPr>
          <w:lang w:eastAsia="ja-JP"/>
        </w:rPr>
        <w:t xml:space="preserve">This resulted in an estimate of </w:t>
      </w:r>
      <w:r w:rsidR="00804F10">
        <w:rPr>
          <w:lang w:eastAsia="ja-JP"/>
        </w:rPr>
        <w:t xml:space="preserve">the ratio of benefits to costs that did not adequately reflect the model of the program or its outcomes as reported elsewhere in the evaluation. </w:t>
      </w:r>
    </w:p>
    <w:p w14:paraId="17376C34" w14:textId="77777777" w:rsidR="00D35C3A" w:rsidRDefault="00D31AC0" w:rsidP="0071236E">
      <w:pPr>
        <w:pStyle w:val="ListBullet"/>
        <w:numPr>
          <w:ilvl w:val="0"/>
          <w:numId w:val="0"/>
        </w:numPr>
        <w:rPr>
          <w:lang w:eastAsia="ja-JP"/>
        </w:rPr>
      </w:pPr>
      <w:r>
        <w:rPr>
          <w:lang w:eastAsia="ja-JP"/>
        </w:rPr>
        <w:t xml:space="preserve">For future program design and evaluation, there are opportunities to </w:t>
      </w:r>
      <w:r w:rsidR="00FB3C19">
        <w:rPr>
          <w:lang w:eastAsia="ja-JP"/>
        </w:rPr>
        <w:t xml:space="preserve">build in data collection approaches that may enable </w:t>
      </w:r>
      <w:r w:rsidR="003B3AD3">
        <w:rPr>
          <w:lang w:eastAsia="ja-JP"/>
        </w:rPr>
        <w:t>a robust CBA model to be developed.</w:t>
      </w:r>
      <w:r w:rsidR="008F65FD">
        <w:rPr>
          <w:lang w:eastAsia="ja-JP"/>
        </w:rPr>
        <w:t xml:space="preserve"> </w:t>
      </w:r>
      <w:r w:rsidR="0071236E">
        <w:rPr>
          <w:lang w:eastAsia="ja-JP"/>
        </w:rPr>
        <w:t xml:space="preserve">Key to this is the </w:t>
      </w:r>
      <w:r w:rsidR="00721659">
        <w:rPr>
          <w:lang w:eastAsia="ja-JP"/>
        </w:rPr>
        <w:t xml:space="preserve">identification and monetisation of outcomes in the design phase </w:t>
      </w:r>
      <w:r w:rsidR="0071236E">
        <w:rPr>
          <w:lang w:eastAsia="ja-JP"/>
        </w:rPr>
        <w:t>of a program</w:t>
      </w:r>
      <w:r w:rsidR="00B05E38">
        <w:rPr>
          <w:lang w:eastAsia="ja-JP"/>
        </w:rPr>
        <w:t>, and development of an “</w:t>
      </w:r>
      <w:r w:rsidR="00721659">
        <w:rPr>
          <w:lang w:eastAsia="ja-JP"/>
        </w:rPr>
        <w:t>ex-ante</w:t>
      </w:r>
      <w:r w:rsidR="00B05E38">
        <w:rPr>
          <w:lang w:eastAsia="ja-JP"/>
        </w:rPr>
        <w:t>”</w:t>
      </w:r>
      <w:r w:rsidR="00721659">
        <w:rPr>
          <w:lang w:eastAsia="ja-JP"/>
        </w:rPr>
        <w:t xml:space="preserve"> CBA </w:t>
      </w:r>
      <w:r w:rsidR="00B05E38">
        <w:rPr>
          <w:lang w:eastAsia="ja-JP"/>
        </w:rPr>
        <w:t xml:space="preserve">model that considers the anticipated benefits of the program relative to the </w:t>
      </w:r>
      <w:r w:rsidR="00B81C77">
        <w:rPr>
          <w:lang w:eastAsia="ja-JP"/>
        </w:rPr>
        <w:t xml:space="preserve">expected costs. </w:t>
      </w:r>
      <w:r w:rsidR="003B5A79">
        <w:rPr>
          <w:lang w:eastAsia="ja-JP"/>
        </w:rPr>
        <w:t xml:space="preserve">Such a model can inform design decisions, and can also be </w:t>
      </w:r>
      <w:r w:rsidR="007F3CC0">
        <w:rPr>
          <w:lang w:eastAsia="ja-JP"/>
        </w:rPr>
        <w:t xml:space="preserve">validated </w:t>
      </w:r>
      <w:r w:rsidR="00D02AEE">
        <w:rPr>
          <w:lang w:eastAsia="ja-JP"/>
        </w:rPr>
        <w:t>during and at completion of the program by systematically collecting data</w:t>
      </w:r>
      <w:r w:rsidR="00C757AF">
        <w:rPr>
          <w:lang w:eastAsia="ja-JP"/>
        </w:rPr>
        <w:t xml:space="preserve"> as part of standard reporting. For example, for a program such as TLNP</w:t>
      </w:r>
      <w:r w:rsidR="003D09F2">
        <w:rPr>
          <w:lang w:eastAsia="ja-JP"/>
        </w:rPr>
        <w:t xml:space="preserve"> a measurement framework </w:t>
      </w:r>
      <w:r w:rsidR="00D35C3A">
        <w:rPr>
          <w:lang w:eastAsia="ja-JP"/>
        </w:rPr>
        <w:t>to support a robust CBA may incorporate:</w:t>
      </w:r>
    </w:p>
    <w:p w14:paraId="48AA44A2" w14:textId="77777777" w:rsidR="00D96C92" w:rsidRDefault="00D35C3A" w:rsidP="00D35C3A">
      <w:pPr>
        <w:pStyle w:val="ListBullet"/>
        <w:rPr>
          <w:lang w:eastAsia="ja-JP"/>
        </w:rPr>
      </w:pPr>
      <w:r>
        <w:rPr>
          <w:lang w:eastAsia="ja-JP"/>
        </w:rPr>
        <w:t xml:space="preserve">Number of employees placed </w:t>
      </w:r>
    </w:p>
    <w:p w14:paraId="74FBE1F8" w14:textId="3A28C214" w:rsidR="00D96C92" w:rsidRDefault="00D96C92" w:rsidP="00D35C3A">
      <w:pPr>
        <w:pStyle w:val="ListBullet"/>
        <w:rPr>
          <w:lang w:eastAsia="ja-JP"/>
        </w:rPr>
      </w:pPr>
      <w:r>
        <w:rPr>
          <w:lang w:eastAsia="ja-JP"/>
        </w:rPr>
        <w:t>T</w:t>
      </w:r>
      <w:r w:rsidR="00D35C3A">
        <w:rPr>
          <w:lang w:eastAsia="ja-JP"/>
        </w:rPr>
        <w:t>he length of employment</w:t>
      </w:r>
    </w:p>
    <w:p w14:paraId="41ADC1E9" w14:textId="77777777" w:rsidR="00246CB1" w:rsidRDefault="00D96C92" w:rsidP="00D35C3A">
      <w:pPr>
        <w:pStyle w:val="ListBullet"/>
        <w:rPr>
          <w:lang w:eastAsia="ja-JP"/>
        </w:rPr>
      </w:pPr>
      <w:r>
        <w:rPr>
          <w:lang w:eastAsia="ja-JP"/>
        </w:rPr>
        <w:t>The hourly wage</w:t>
      </w:r>
      <w:r w:rsidR="00246CB1">
        <w:rPr>
          <w:lang w:eastAsia="ja-JP"/>
        </w:rPr>
        <w:t xml:space="preserve"> of each employee</w:t>
      </w:r>
    </w:p>
    <w:p w14:paraId="2A0C9450" w14:textId="4B8CAD46" w:rsidR="00246CB1" w:rsidRDefault="00246CB1" w:rsidP="00D35C3A">
      <w:pPr>
        <w:pStyle w:val="ListBullet"/>
        <w:rPr>
          <w:lang w:eastAsia="ja-JP"/>
        </w:rPr>
      </w:pPr>
      <w:r>
        <w:rPr>
          <w:lang w:eastAsia="ja-JP"/>
        </w:rPr>
        <w:t>The costs of supports for that employee in their role</w:t>
      </w:r>
    </w:p>
    <w:p w14:paraId="59BD08D7" w14:textId="77777777" w:rsidR="00855884" w:rsidRDefault="00246CB1" w:rsidP="00D35C3A">
      <w:pPr>
        <w:pStyle w:val="ListBullet"/>
        <w:rPr>
          <w:lang w:eastAsia="ja-JP"/>
        </w:rPr>
      </w:pPr>
      <w:r>
        <w:rPr>
          <w:lang w:eastAsia="ja-JP"/>
        </w:rPr>
        <w:t>Changes in Government support payments for that employee resulting from employment (such as reduced welfare payments and/or changes to NDIS budget allocations)</w:t>
      </w:r>
    </w:p>
    <w:p w14:paraId="1FE7BC6D" w14:textId="41179994" w:rsidR="00623BC0" w:rsidRDefault="0075796D" w:rsidP="00420560">
      <w:pPr>
        <w:rPr>
          <w:lang w:eastAsia="ja-JP"/>
        </w:rPr>
      </w:pPr>
      <w:r>
        <w:rPr>
          <w:lang w:eastAsia="ja-JP"/>
        </w:rPr>
        <w:t xml:space="preserve">Due to the ethical and practical considerations around </w:t>
      </w:r>
      <w:r w:rsidR="00B93FA6">
        <w:rPr>
          <w:lang w:eastAsia="ja-JP"/>
        </w:rPr>
        <w:t xml:space="preserve">collecting and </w:t>
      </w:r>
      <w:r>
        <w:rPr>
          <w:lang w:eastAsia="ja-JP"/>
        </w:rPr>
        <w:t>accessing such data, consideration o</w:t>
      </w:r>
      <w:r w:rsidR="00B93FA6">
        <w:rPr>
          <w:lang w:eastAsia="ja-JP"/>
        </w:rPr>
        <w:t xml:space="preserve"> should</w:t>
      </w:r>
      <w:r w:rsidR="009530C0">
        <w:rPr>
          <w:lang w:eastAsia="ja-JP"/>
        </w:rPr>
        <w:t xml:space="preserve"> be given to whether the investment required by DSS and providers to systematically capture </w:t>
      </w:r>
      <w:r w:rsidR="00F33B36">
        <w:rPr>
          <w:lang w:eastAsia="ja-JP"/>
        </w:rPr>
        <w:t xml:space="preserve">this information during a program is proportionate to the scale of the program itself; for example, while </w:t>
      </w:r>
      <w:r w:rsidR="00541C1E">
        <w:rPr>
          <w:lang w:eastAsia="ja-JP"/>
        </w:rPr>
        <w:t xml:space="preserve">changes in support payments can be derived from existing Commonwealth databases, the resources required to access and analyse information from these databases and link this with participant data captured as part of the program may </w:t>
      </w:r>
      <w:r w:rsidR="00CE3045">
        <w:rPr>
          <w:lang w:eastAsia="ja-JP"/>
        </w:rPr>
        <w:t>be disproportionate to the size of the program</w:t>
      </w:r>
      <w:r w:rsidR="00F33B36">
        <w:rPr>
          <w:lang w:eastAsia="ja-JP"/>
        </w:rPr>
        <w:t>.</w:t>
      </w:r>
      <w:r w:rsidR="00941952" w:rsidRPr="00941952">
        <w:rPr>
          <w:lang w:eastAsia="ja-JP"/>
        </w:rPr>
        <w:t> </w:t>
      </w:r>
    </w:p>
    <w:p w14:paraId="6BC692AB" w14:textId="621024D4" w:rsidR="00F72FEB" w:rsidRDefault="00F72FEB" w:rsidP="00DC6020">
      <w:pPr>
        <w:pStyle w:val="Heading5"/>
        <w:keepNext/>
      </w:pPr>
      <w:r>
        <w:lastRenderedPageBreak/>
        <w:t>Equity</w:t>
      </w:r>
    </w:p>
    <w:p w14:paraId="3327F6D9" w14:textId="5046C2C8" w:rsidR="00F72FEB" w:rsidRDefault="00F72FEB" w:rsidP="006C1AC5">
      <w:r>
        <w:t>Equity is also an important consideration is value for money assessment. Recent cost analysis of employment support programs indicates differences in costs are influenced by participant need</w:t>
      </w:r>
      <w:r w:rsidR="00254312">
        <w:rPr>
          <w:rStyle w:val="FootnoteReference"/>
        </w:rPr>
        <w:footnoteReference w:id="33"/>
      </w:r>
      <w:r w:rsidR="00D61EA0">
        <w:t>.</w:t>
      </w:r>
      <w:r w:rsidR="00DA6E23">
        <w:t xml:space="preserve"> However, </w:t>
      </w:r>
      <w:r w:rsidR="00292195">
        <w:t>there is not available data on participant level of need for this pilot</w:t>
      </w:r>
      <w:r w:rsidR="00D57EA7">
        <w:t>.</w:t>
      </w:r>
    </w:p>
    <w:p w14:paraId="146EC4E1" w14:textId="10558B43" w:rsidR="00D57EA7" w:rsidRDefault="00D57EA7" w:rsidP="006C1AC5">
      <w:r>
        <w:t>The only data on equity we have for the pilot</w:t>
      </w:r>
      <w:r w:rsidR="002646C5">
        <w:t xml:space="preserve"> is on regional versus metropolitan investment.</w:t>
      </w:r>
      <w:r w:rsidR="005812E2">
        <w:t xml:space="preserve"> </w:t>
      </w:r>
      <w:r w:rsidR="005812E2" w:rsidRPr="005812E2">
        <w:t>The ratio of regional</w:t>
      </w:r>
      <w:r w:rsidR="00D36290">
        <w:t xml:space="preserve"> (</w:t>
      </w:r>
      <w:r w:rsidR="00D36290" w:rsidRPr="00D36290">
        <w:t>$988,964</w:t>
      </w:r>
      <w:r w:rsidR="00D36290">
        <w:t>)</w:t>
      </w:r>
      <w:r w:rsidR="005812E2" w:rsidRPr="005812E2">
        <w:t xml:space="preserve"> to metropolitan </w:t>
      </w:r>
      <w:r w:rsidR="001C3FDB">
        <w:t>(</w:t>
      </w:r>
      <w:r w:rsidR="001C3FDB" w:rsidRPr="001C3FDB">
        <w:t>$2,816,147</w:t>
      </w:r>
      <w:r w:rsidR="001C3FDB">
        <w:t xml:space="preserve">) </w:t>
      </w:r>
      <w:r w:rsidR="005812E2" w:rsidRPr="005812E2">
        <w:t xml:space="preserve">investment </w:t>
      </w:r>
      <w:r w:rsidR="005812E2">
        <w:t xml:space="preserve">in the pilot </w:t>
      </w:r>
      <w:r w:rsidR="005812E2" w:rsidRPr="005812E2">
        <w:t>was 0.35</w:t>
      </w:r>
      <w:r w:rsidR="001C3FDB">
        <w:t xml:space="preserve">. This is </w:t>
      </w:r>
      <w:r w:rsidR="005812E2" w:rsidRPr="005812E2">
        <w:t>below the benchmark of 0.44 based on population distribution between Metropolitan and non-Metropolitan areas as defined by the Australian Bureau of Statistics</w:t>
      </w:r>
      <w:r w:rsidR="001C3FDB">
        <w:rPr>
          <w:rStyle w:val="FootnoteReference"/>
        </w:rPr>
        <w:footnoteReference w:id="34"/>
      </w:r>
      <w:r w:rsidR="00D61EA0">
        <w:t>.</w:t>
      </w:r>
      <w:r w:rsidR="005812E2" w:rsidRPr="005812E2">
        <w:t xml:space="preserve"> One consideration for future programs, particularly at the procurement stage, is how costs for regional providers are likely to be higher where a program model requires significant face-to-face engagement (such as for </w:t>
      </w:r>
      <w:r w:rsidR="004177C6">
        <w:t>N</w:t>
      </w:r>
      <w:r w:rsidR="005812E2" w:rsidRPr="005812E2">
        <w:t xml:space="preserve">avigator engagement with </w:t>
      </w:r>
      <w:r w:rsidR="001C3FDB">
        <w:t>employers</w:t>
      </w:r>
      <w:r w:rsidR="005812E2" w:rsidRPr="005812E2">
        <w:t>), as travel costs and time is higher to achieve coverage of regional areas. </w:t>
      </w:r>
    </w:p>
    <w:p w14:paraId="19BFAB66" w14:textId="314F5138" w:rsidR="009A4781" w:rsidRDefault="009A4781" w:rsidP="00B351D6"/>
    <w:p w14:paraId="615A6405" w14:textId="39816E00" w:rsidR="00F44A3D" w:rsidRPr="00F44A3D" w:rsidRDefault="00F44A3D" w:rsidP="00DC6020">
      <w:pPr>
        <w:pStyle w:val="Heading3"/>
        <w:rPr>
          <w:lang w:eastAsia="ja-JP"/>
        </w:rPr>
      </w:pPr>
      <w:bookmarkStart w:id="79" w:name="_Toc191647525"/>
      <w:bookmarkStart w:id="80" w:name="_Toc192515985"/>
      <w:r>
        <w:rPr>
          <w:lang w:eastAsia="ja-JP"/>
        </w:rPr>
        <w:lastRenderedPageBreak/>
        <w:t>Learnings for future initiatives</w:t>
      </w:r>
      <w:bookmarkEnd w:id="79"/>
      <w:bookmarkEnd w:id="80"/>
    </w:p>
    <w:p w14:paraId="54433176" w14:textId="7E373C26" w:rsidR="00654050" w:rsidRDefault="00EA4E17" w:rsidP="00654050">
      <w:pPr>
        <w:rPr>
          <w:lang w:eastAsia="ja-JP"/>
        </w:rPr>
      </w:pPr>
      <w:r>
        <w:rPr>
          <w:lang w:eastAsia="ja-JP"/>
        </w:rPr>
        <w:t xml:space="preserve">This chapter outlines </w:t>
      </w:r>
      <w:r w:rsidR="00912E0F">
        <w:rPr>
          <w:lang w:eastAsia="ja-JP"/>
        </w:rPr>
        <w:t xml:space="preserve">what has been learned from the delivery of the pilot, and key opportunities </w:t>
      </w:r>
      <w:r w:rsidR="004271F0">
        <w:rPr>
          <w:lang w:eastAsia="ja-JP"/>
        </w:rPr>
        <w:t xml:space="preserve">for the delivery of future pilots or programs. </w:t>
      </w:r>
    </w:p>
    <w:tbl>
      <w:tblPr>
        <w:tblStyle w:val="ARTD-Defaulttable"/>
        <w:tblW w:w="0" w:type="auto"/>
        <w:tblLook w:val="04A0" w:firstRow="1" w:lastRow="0" w:firstColumn="1" w:lastColumn="0" w:noHBand="0" w:noVBand="1"/>
      </w:tblPr>
      <w:tblGrid>
        <w:gridCol w:w="1330"/>
        <w:gridCol w:w="7724"/>
      </w:tblGrid>
      <w:tr w:rsidR="004728E3" w14:paraId="72FC954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F0B8600" w14:textId="77777777" w:rsidR="00F44A3D" w:rsidRDefault="00F44A3D"/>
        </w:tc>
        <w:tc>
          <w:tcPr>
            <w:tcW w:w="0" w:type="auto"/>
          </w:tcPr>
          <w:p w14:paraId="5820878A" w14:textId="77777777" w:rsidR="00F44A3D" w:rsidRDefault="00F44A3D">
            <w:pPr>
              <w:cnfStyle w:val="100000000000" w:firstRow="1" w:lastRow="0" w:firstColumn="0" w:lastColumn="0" w:oddVBand="0" w:evenVBand="0" w:oddHBand="0" w:evenHBand="0" w:firstRowFirstColumn="0" w:firstRowLastColumn="0" w:lastRowFirstColumn="0" w:lastRowLastColumn="0"/>
            </w:pPr>
            <w:r>
              <w:t>Key evaluation question</w:t>
            </w:r>
          </w:p>
        </w:tc>
      </w:tr>
      <w:tr w:rsidR="00F44A3D" w:rsidRPr="00A018A0" w14:paraId="330B4B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8481E" w14:textId="77777777" w:rsidR="00F44A3D" w:rsidRDefault="00F44A3D">
            <w:r w:rsidRPr="00E71D10">
              <w:rPr>
                <w:b/>
              </w:rPr>
              <w:t>Scalability</w:t>
            </w:r>
          </w:p>
        </w:tc>
        <w:tc>
          <w:tcPr>
            <w:tcW w:w="0" w:type="auto"/>
          </w:tcPr>
          <w:p w14:paraId="75F39A0F" w14:textId="77777777" w:rsidR="00F44A3D" w:rsidRPr="00E71D1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Pr>
                <w:b/>
                <w:bCs/>
                <w:szCs w:val="18"/>
              </w:rPr>
              <w:t>7</w:t>
            </w:r>
            <w:r w:rsidRPr="00E71D10">
              <w:rPr>
                <w:b/>
                <w:bCs/>
                <w:szCs w:val="18"/>
              </w:rPr>
              <w:t xml:space="preserve">. What are the conditions for success? </w:t>
            </w:r>
          </w:p>
          <w:p w14:paraId="1D6A389F" w14:textId="77777777" w:rsidR="00F44A3D" w:rsidRPr="00E71D1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Pr>
                <w:b/>
                <w:bCs/>
                <w:szCs w:val="18"/>
              </w:rPr>
              <w:t>8</w:t>
            </w:r>
            <w:r w:rsidRPr="00E71D10">
              <w:rPr>
                <w:b/>
                <w:bCs/>
                <w:szCs w:val="18"/>
              </w:rPr>
              <w:t xml:space="preserve">. What has been learned from the pilot regarding overcoming barriers? </w:t>
            </w:r>
          </w:p>
          <w:p w14:paraId="0F0AF951" w14:textId="77777777" w:rsidR="00F44A3D" w:rsidRPr="00A018A0" w:rsidRDefault="00F44A3D">
            <w:pPr>
              <w:pStyle w:val="Tablebodytext"/>
              <w:keepNext/>
              <w:keepLines/>
              <w:cnfStyle w:val="000000100000" w:firstRow="0" w:lastRow="0" w:firstColumn="0" w:lastColumn="0" w:oddVBand="0" w:evenVBand="0" w:oddHBand="1" w:evenHBand="0" w:firstRowFirstColumn="0" w:firstRowLastColumn="0" w:lastRowFirstColumn="0" w:lastRowLastColumn="0"/>
              <w:rPr>
                <w:b/>
                <w:bCs/>
                <w:szCs w:val="18"/>
              </w:rPr>
            </w:pPr>
            <w:r>
              <w:rPr>
                <w:b/>
                <w:bCs/>
                <w:szCs w:val="18"/>
              </w:rPr>
              <w:t>9</w:t>
            </w:r>
            <w:r w:rsidRPr="00E71D10">
              <w:rPr>
                <w:b/>
                <w:bCs/>
                <w:szCs w:val="18"/>
              </w:rPr>
              <w:t xml:space="preserve">. What has been learned from the pilot that can be used to inform future rollout? </w:t>
            </w:r>
          </w:p>
        </w:tc>
      </w:tr>
    </w:tbl>
    <w:p w14:paraId="69AD3DFC" w14:textId="77777777" w:rsidR="00F44A3D" w:rsidRDefault="00F44A3D" w:rsidP="00C658D1">
      <w:pPr>
        <w:pStyle w:val="ARTD-Cover-Documentdate"/>
        <w:framePr w:wrap="around"/>
        <w:rPr>
          <w:lang w:eastAsia="ja-JP"/>
        </w:rPr>
      </w:pPr>
    </w:p>
    <w:p w14:paraId="0E65D74A" w14:textId="77777777" w:rsidR="00654050" w:rsidRDefault="00C658D1" w:rsidP="00380073">
      <w:pPr>
        <w:pStyle w:val="Heading4"/>
      </w:pPr>
      <w:bookmarkStart w:id="81" w:name="_Toc191647526"/>
      <w:bookmarkStart w:id="82" w:name="_Toc192515986"/>
      <w:r>
        <w:t>What are the conditions for success?</w:t>
      </w:r>
      <w:bookmarkEnd w:id="81"/>
      <w:bookmarkEnd w:id="82"/>
    </w:p>
    <w:p w14:paraId="1BC6AC98" w14:textId="23825A4F" w:rsidR="00FE4197" w:rsidRDefault="00E21896" w:rsidP="00C658D1">
      <w:pPr>
        <w:rPr>
          <w:lang w:eastAsia="ja-JP"/>
        </w:rPr>
      </w:pPr>
      <w:r>
        <w:rPr>
          <w:lang w:eastAsia="ja-JP"/>
        </w:rPr>
        <w:t>The TLNP had most success where:</w:t>
      </w:r>
    </w:p>
    <w:p w14:paraId="0E1C79F0" w14:textId="7E952CB2" w:rsidR="00FE4197" w:rsidRDefault="009C4098" w:rsidP="00FE4197">
      <w:pPr>
        <w:pStyle w:val="ListParagraph"/>
        <w:rPr>
          <w:lang w:eastAsia="ja-JP"/>
        </w:rPr>
      </w:pPr>
      <w:r>
        <w:rPr>
          <w:lang w:eastAsia="ja-JP"/>
        </w:rPr>
        <w:t xml:space="preserve">employer </w:t>
      </w:r>
      <w:r w:rsidR="007028A0">
        <w:rPr>
          <w:lang w:eastAsia="ja-JP"/>
        </w:rPr>
        <w:t xml:space="preserve">motivation to </w:t>
      </w:r>
      <w:r w:rsidR="0072598C">
        <w:rPr>
          <w:lang w:eastAsia="ja-JP"/>
        </w:rPr>
        <w:t xml:space="preserve">achieve the </w:t>
      </w:r>
      <w:r w:rsidR="009C2613">
        <w:rPr>
          <w:lang w:eastAsia="ja-JP"/>
        </w:rPr>
        <w:t xml:space="preserve">potential pilot </w:t>
      </w:r>
      <w:r w:rsidR="0081065B">
        <w:rPr>
          <w:lang w:eastAsia="ja-JP"/>
        </w:rPr>
        <w:t>outcome</w:t>
      </w:r>
      <w:r w:rsidR="006145FA">
        <w:rPr>
          <w:lang w:eastAsia="ja-JP"/>
        </w:rPr>
        <w:t>s</w:t>
      </w:r>
      <w:r w:rsidR="004E2579">
        <w:rPr>
          <w:lang w:eastAsia="ja-JP"/>
        </w:rPr>
        <w:t xml:space="preserve"> </w:t>
      </w:r>
      <w:r w:rsidR="008475AB">
        <w:rPr>
          <w:lang w:eastAsia="ja-JP"/>
        </w:rPr>
        <w:t>outweigh</w:t>
      </w:r>
      <w:r w:rsidR="00381FE8">
        <w:rPr>
          <w:lang w:eastAsia="ja-JP"/>
        </w:rPr>
        <w:t>ed</w:t>
      </w:r>
      <w:r w:rsidR="008475AB">
        <w:rPr>
          <w:lang w:eastAsia="ja-JP"/>
        </w:rPr>
        <w:t xml:space="preserve"> the </w:t>
      </w:r>
      <w:r w:rsidR="002D7F2C">
        <w:rPr>
          <w:lang w:eastAsia="ja-JP"/>
        </w:rPr>
        <w:t xml:space="preserve">perceived </w:t>
      </w:r>
      <w:r w:rsidR="0011508B">
        <w:rPr>
          <w:lang w:eastAsia="ja-JP"/>
        </w:rPr>
        <w:t>opportunity</w:t>
      </w:r>
      <w:r w:rsidR="00F45160">
        <w:rPr>
          <w:lang w:eastAsia="ja-JP"/>
        </w:rPr>
        <w:t xml:space="preserve">-cost </w:t>
      </w:r>
      <w:r w:rsidR="0040094B">
        <w:rPr>
          <w:lang w:eastAsia="ja-JP"/>
        </w:rPr>
        <w:t>of taking time away from core business to participate</w:t>
      </w:r>
      <w:r w:rsidR="00505B0D">
        <w:rPr>
          <w:lang w:eastAsia="ja-JP"/>
        </w:rPr>
        <w:t xml:space="preserve"> (e.g. where </w:t>
      </w:r>
      <w:r w:rsidR="00896BBE">
        <w:rPr>
          <w:lang w:eastAsia="ja-JP"/>
        </w:rPr>
        <w:t xml:space="preserve">the business was seeking to fill more than one vacancy </w:t>
      </w:r>
      <w:r w:rsidR="00C260A9">
        <w:rPr>
          <w:lang w:eastAsia="ja-JP"/>
        </w:rPr>
        <w:t>by engaging with the Navigator)</w:t>
      </w:r>
    </w:p>
    <w:p w14:paraId="2331A927" w14:textId="77777777" w:rsidR="00050CD6" w:rsidRDefault="009B6692" w:rsidP="00FE4197">
      <w:pPr>
        <w:pStyle w:val="ListParagraph"/>
        <w:rPr>
          <w:lang w:eastAsia="ja-JP"/>
        </w:rPr>
      </w:pPr>
      <w:r>
        <w:rPr>
          <w:lang w:eastAsia="ja-JP"/>
        </w:rPr>
        <w:t>t</w:t>
      </w:r>
      <w:r w:rsidR="00294DF6">
        <w:rPr>
          <w:lang w:eastAsia="ja-JP"/>
        </w:rPr>
        <w:t>h</w:t>
      </w:r>
      <w:r>
        <w:rPr>
          <w:lang w:eastAsia="ja-JP"/>
        </w:rPr>
        <w:t>ere were strong pre-existing industry-specific relationships and connections between employers</w:t>
      </w:r>
      <w:r w:rsidR="00050CD6">
        <w:rPr>
          <w:lang w:eastAsia="ja-JP"/>
        </w:rPr>
        <w:t xml:space="preserve"> eligible to participate</w:t>
      </w:r>
      <w:r>
        <w:rPr>
          <w:lang w:eastAsia="ja-JP"/>
        </w:rPr>
        <w:t>.</w:t>
      </w:r>
    </w:p>
    <w:p w14:paraId="1764920F" w14:textId="77777777" w:rsidR="008D7122" w:rsidRDefault="00FA60B9" w:rsidP="00FE4197">
      <w:pPr>
        <w:pStyle w:val="ListParagraph"/>
        <w:rPr>
          <w:lang w:eastAsia="ja-JP"/>
        </w:rPr>
      </w:pPr>
      <w:r>
        <w:rPr>
          <w:lang w:eastAsia="ja-JP"/>
        </w:rPr>
        <w:t xml:space="preserve">the Navigator </w:t>
      </w:r>
      <w:r w:rsidR="00F76FE4">
        <w:rPr>
          <w:lang w:eastAsia="ja-JP"/>
        </w:rPr>
        <w:t>had strong local knowledge</w:t>
      </w:r>
      <w:r w:rsidR="003B58B8">
        <w:rPr>
          <w:lang w:eastAsia="ja-JP"/>
        </w:rPr>
        <w:t xml:space="preserve">, </w:t>
      </w:r>
      <w:r w:rsidR="0030615D">
        <w:rPr>
          <w:lang w:eastAsia="ja-JP"/>
        </w:rPr>
        <w:t xml:space="preserve">was able to </w:t>
      </w:r>
      <w:r w:rsidR="00695EA5">
        <w:rPr>
          <w:lang w:eastAsia="ja-JP"/>
        </w:rPr>
        <w:t xml:space="preserve">easily build rapport and connections, </w:t>
      </w:r>
      <w:r w:rsidR="000C6F46">
        <w:rPr>
          <w:lang w:eastAsia="ja-JP"/>
        </w:rPr>
        <w:t xml:space="preserve">and could understand </w:t>
      </w:r>
      <w:r w:rsidR="00E704F9">
        <w:rPr>
          <w:lang w:eastAsia="ja-JP"/>
        </w:rPr>
        <w:t xml:space="preserve">the specific </w:t>
      </w:r>
      <w:r w:rsidR="008D7122">
        <w:rPr>
          <w:lang w:eastAsia="ja-JP"/>
        </w:rPr>
        <w:t xml:space="preserve">business needs of employers. </w:t>
      </w:r>
    </w:p>
    <w:p w14:paraId="743EE397" w14:textId="07051A9A" w:rsidR="00C658D1" w:rsidRDefault="00306355" w:rsidP="00C658D1">
      <w:pPr>
        <w:pStyle w:val="ListParagraph"/>
        <w:rPr>
          <w:lang w:eastAsia="ja-JP"/>
        </w:rPr>
      </w:pPr>
      <w:r>
        <w:rPr>
          <w:lang w:eastAsia="ja-JP"/>
        </w:rPr>
        <w:t xml:space="preserve">The tailored pilot model emphasised a </w:t>
      </w:r>
      <w:r w:rsidR="003B187E">
        <w:rPr>
          <w:lang w:eastAsia="ja-JP"/>
        </w:rPr>
        <w:t>lower volume,</w:t>
      </w:r>
      <w:r w:rsidR="005E04A4">
        <w:rPr>
          <w:lang w:eastAsia="ja-JP"/>
        </w:rPr>
        <w:t xml:space="preserve"> proactive and</w:t>
      </w:r>
      <w:r w:rsidR="003B187E">
        <w:rPr>
          <w:lang w:eastAsia="ja-JP"/>
        </w:rPr>
        <w:t xml:space="preserve"> tailored approach to </w:t>
      </w:r>
      <w:r w:rsidR="00E85718">
        <w:rPr>
          <w:lang w:eastAsia="ja-JP"/>
        </w:rPr>
        <w:t xml:space="preserve">promoting and engaging </w:t>
      </w:r>
      <w:r w:rsidR="002B2C86">
        <w:rPr>
          <w:lang w:eastAsia="ja-JP"/>
        </w:rPr>
        <w:t>eligible employers</w:t>
      </w:r>
      <w:r w:rsidR="006A1F56">
        <w:rPr>
          <w:lang w:eastAsia="ja-JP"/>
        </w:rPr>
        <w:t xml:space="preserve"> in pilot activities. </w:t>
      </w:r>
      <w:r w:rsidR="009B6692">
        <w:rPr>
          <w:lang w:eastAsia="ja-JP"/>
        </w:rPr>
        <w:t xml:space="preserve"> </w:t>
      </w:r>
    </w:p>
    <w:p w14:paraId="6589B911" w14:textId="0E1865E5" w:rsidR="00C658D1" w:rsidRDefault="00C658D1" w:rsidP="00380073">
      <w:pPr>
        <w:pStyle w:val="Heading4"/>
      </w:pPr>
      <w:bookmarkStart w:id="83" w:name="_Toc191647527"/>
      <w:bookmarkStart w:id="84" w:name="_Toc192515987"/>
      <w:r>
        <w:t xml:space="preserve">What has been learned from the pilot </w:t>
      </w:r>
      <w:r w:rsidR="00D9647B">
        <w:t xml:space="preserve">about </w:t>
      </w:r>
      <w:r>
        <w:t>overcoming barriers</w:t>
      </w:r>
      <w:r w:rsidR="00D9647B">
        <w:t>?</w:t>
      </w:r>
      <w:bookmarkEnd w:id="83"/>
      <w:bookmarkEnd w:id="84"/>
    </w:p>
    <w:p w14:paraId="48BC76EF" w14:textId="14D0CE4B" w:rsidR="00A47A9D" w:rsidRDefault="009846E2" w:rsidP="00EA18C3">
      <w:r>
        <w:t xml:space="preserve">As discussed in </w:t>
      </w:r>
      <w:r w:rsidR="00AF3081">
        <w:t>S</w:t>
      </w:r>
      <w:r w:rsidR="005558C6">
        <w:t xml:space="preserve">ection </w:t>
      </w:r>
      <w:r w:rsidR="007D424B">
        <w:fldChar w:fldCharType="begin"/>
      </w:r>
      <w:r w:rsidR="007D424B">
        <w:instrText xml:space="preserve"> REF _Ref189228239 \r \h </w:instrText>
      </w:r>
      <w:r w:rsidR="007D424B">
        <w:fldChar w:fldCharType="separate"/>
      </w:r>
      <w:r w:rsidR="00213E42">
        <w:t>1.2</w:t>
      </w:r>
      <w:r w:rsidR="007D424B">
        <w:fldChar w:fldCharType="end"/>
      </w:r>
      <w:r>
        <w:t xml:space="preserve">, the </w:t>
      </w:r>
      <w:r w:rsidR="006B7CFE">
        <w:t xml:space="preserve">design of the TLNP was intended to address </w:t>
      </w:r>
      <w:r w:rsidR="000C30C7">
        <w:t>known barriers to SME</w:t>
      </w:r>
      <w:r w:rsidR="00771F61">
        <w:t xml:space="preserve">’s recruiting, </w:t>
      </w:r>
      <w:r w:rsidR="00A63554">
        <w:t xml:space="preserve">retaining and supporting </w:t>
      </w:r>
      <w:r w:rsidR="00B262EB">
        <w:t xml:space="preserve">jobseekers with disability. </w:t>
      </w:r>
      <w:r w:rsidR="00EB4F75">
        <w:t xml:space="preserve">The extent to which the pilot activities delivered by providers were able to successfully address these barriers can be </w:t>
      </w:r>
      <w:r w:rsidR="006F79DD">
        <w:t xml:space="preserve">used </w:t>
      </w:r>
      <w:r w:rsidR="00A47A9D">
        <w:t xml:space="preserve">in future pilots or </w:t>
      </w:r>
      <w:r w:rsidR="002D7F2C">
        <w:t>the Specialist Disability Employment Program</w:t>
      </w:r>
      <w:r w:rsidR="00A47A9D">
        <w:t xml:space="preserve">. </w:t>
      </w:r>
    </w:p>
    <w:tbl>
      <w:tblPr>
        <w:tblStyle w:val="ARTD-Defaulttable"/>
        <w:tblW w:w="0" w:type="auto"/>
        <w:tblLook w:val="04A0" w:firstRow="1" w:lastRow="0" w:firstColumn="1" w:lastColumn="0" w:noHBand="0" w:noVBand="1"/>
      </w:tblPr>
      <w:tblGrid>
        <w:gridCol w:w="2260"/>
        <w:gridCol w:w="1701"/>
        <w:gridCol w:w="5093"/>
      </w:tblGrid>
      <w:tr w:rsidR="00E07465" w14:paraId="000E9F7B" w14:textId="77777777" w:rsidTr="004744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8" w:type="dxa"/>
          </w:tcPr>
          <w:p w14:paraId="077936EA" w14:textId="3F5A4FF1" w:rsidR="00FD13B0" w:rsidRPr="006E720C" w:rsidRDefault="006E720C" w:rsidP="00EA18C3">
            <w:pPr>
              <w:rPr>
                <w:b/>
                <w:bCs/>
              </w:rPr>
            </w:pPr>
            <w:r w:rsidRPr="006E720C">
              <w:rPr>
                <w:b/>
                <w:bCs/>
              </w:rPr>
              <w:lastRenderedPageBreak/>
              <w:t>Barrier</w:t>
            </w:r>
          </w:p>
        </w:tc>
        <w:tc>
          <w:tcPr>
            <w:tcW w:w="1673" w:type="dxa"/>
          </w:tcPr>
          <w:p w14:paraId="503C554C" w14:textId="3E453579" w:rsidR="00FD13B0" w:rsidRPr="006E720C" w:rsidRDefault="009B549C" w:rsidP="00EA18C3">
            <w:pPr>
              <w:cnfStyle w:val="100000000000" w:firstRow="1" w:lastRow="0" w:firstColumn="0" w:lastColumn="0" w:oddVBand="0" w:evenVBand="0" w:oddHBand="0" w:evenHBand="0" w:firstRowFirstColumn="0" w:firstRowLastColumn="0" w:lastRowFirstColumn="0" w:lastRowLastColumn="0"/>
              <w:rPr>
                <w:b/>
                <w:bCs/>
              </w:rPr>
            </w:pPr>
            <w:r>
              <w:rPr>
                <w:b/>
                <w:bCs/>
              </w:rPr>
              <w:t>Successfully a</w:t>
            </w:r>
            <w:r w:rsidR="004744B8">
              <w:rPr>
                <w:b/>
                <w:bCs/>
              </w:rPr>
              <w:t>ddressed?</w:t>
            </w:r>
          </w:p>
        </w:tc>
        <w:tc>
          <w:tcPr>
            <w:tcW w:w="5051" w:type="dxa"/>
          </w:tcPr>
          <w:p w14:paraId="35A1177B" w14:textId="13749C48" w:rsidR="00FD13B0" w:rsidRPr="006E720C" w:rsidRDefault="009B549C" w:rsidP="00EA18C3">
            <w:pPr>
              <w:cnfStyle w:val="100000000000" w:firstRow="1" w:lastRow="0" w:firstColumn="0" w:lastColumn="0" w:oddVBand="0" w:evenVBand="0" w:oddHBand="0" w:evenHBand="0" w:firstRowFirstColumn="0" w:firstRowLastColumn="0" w:lastRowFirstColumn="0" w:lastRowLastColumn="0"/>
              <w:rPr>
                <w:b/>
                <w:bCs/>
              </w:rPr>
            </w:pPr>
            <w:r>
              <w:rPr>
                <w:b/>
                <w:bCs/>
              </w:rPr>
              <w:t>Notes</w:t>
            </w:r>
          </w:p>
        </w:tc>
      </w:tr>
      <w:tr w:rsidR="004744B8" w14:paraId="6FF073A1" w14:textId="77777777" w:rsidTr="00474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14:paraId="4C08E456" w14:textId="52AC24F3" w:rsidR="00FD13B0" w:rsidRDefault="004744B8" w:rsidP="004744B8">
            <w:pPr>
              <w:pStyle w:val="Tablebodytext"/>
              <w:keepNext/>
              <w:keepLines/>
            </w:pPr>
            <w:r>
              <w:t xml:space="preserve">a </w:t>
            </w:r>
            <w:r w:rsidRPr="00007189">
              <w:rPr>
                <w:b/>
                <w:bCs/>
              </w:rPr>
              <w:t>lack of time and/or capability</w:t>
            </w:r>
            <w:r>
              <w:t xml:space="preserve"> to recruit people with disability</w:t>
            </w:r>
          </w:p>
        </w:tc>
        <w:tc>
          <w:tcPr>
            <w:tcW w:w="1673" w:type="dxa"/>
          </w:tcPr>
          <w:p w14:paraId="0C2C88FE" w14:textId="0D9BD907" w:rsidR="00FD13B0" w:rsidRDefault="009B549C" w:rsidP="001A5EBA">
            <w:pPr>
              <w:pStyle w:val="ARTD-Table-Text-Left"/>
              <w:cnfStyle w:val="000000100000" w:firstRow="0" w:lastRow="0" w:firstColumn="0" w:lastColumn="0" w:oddVBand="0" w:evenVBand="0" w:oddHBand="1" w:evenHBand="0" w:firstRowFirstColumn="0" w:firstRowLastColumn="0" w:lastRowFirstColumn="0" w:lastRowLastColumn="0"/>
            </w:pPr>
            <w:r>
              <w:t>Partially</w:t>
            </w:r>
          </w:p>
        </w:tc>
        <w:tc>
          <w:tcPr>
            <w:tcW w:w="5051" w:type="dxa"/>
          </w:tcPr>
          <w:p w14:paraId="0459D4BD" w14:textId="6220E616" w:rsidR="00FD13B0" w:rsidRDefault="00EA371F" w:rsidP="00740F44">
            <w:pPr>
              <w:pStyle w:val="Tablebodytext"/>
              <w:cnfStyle w:val="000000100000" w:firstRow="0" w:lastRow="0" w:firstColumn="0" w:lastColumn="0" w:oddVBand="0" w:evenVBand="0" w:oddHBand="1" w:evenHBand="0" w:firstRowFirstColumn="0" w:firstRowLastColumn="0" w:lastRowFirstColumn="0" w:lastRowLastColumn="0"/>
            </w:pPr>
            <w:r>
              <w:t xml:space="preserve">The </w:t>
            </w:r>
            <w:r w:rsidR="00740F44">
              <w:t xml:space="preserve">Navigator role </w:t>
            </w:r>
            <w:r w:rsidR="0082263E">
              <w:t xml:space="preserve">reduced the time burden associated with </w:t>
            </w:r>
            <w:r w:rsidR="00B344C9">
              <w:t xml:space="preserve">SMEs </w:t>
            </w:r>
            <w:r w:rsidR="00EF18D7">
              <w:t xml:space="preserve">recruiting people with disability, through answering employer questions, connection employers to relevant resources </w:t>
            </w:r>
            <w:r w:rsidR="00D750B1">
              <w:t xml:space="preserve">and to local ESOs. </w:t>
            </w:r>
          </w:p>
          <w:p w14:paraId="23903FE8" w14:textId="0434595C" w:rsidR="00D750B1" w:rsidRDefault="008875DE" w:rsidP="00740F44">
            <w:pPr>
              <w:pStyle w:val="Tablebodytext"/>
              <w:cnfStyle w:val="000000100000" w:firstRow="0" w:lastRow="0" w:firstColumn="0" w:lastColumn="0" w:oddVBand="0" w:evenVBand="0" w:oddHBand="1" w:evenHBand="0" w:firstRowFirstColumn="0" w:firstRowLastColumn="0" w:lastRowFirstColumn="0" w:lastRowLastColumn="0"/>
            </w:pPr>
            <w:r>
              <w:t>Although</w:t>
            </w:r>
            <w:r w:rsidR="00997E05">
              <w:t xml:space="preserve"> this reduced the time </w:t>
            </w:r>
            <w:r>
              <w:t xml:space="preserve">involved </w:t>
            </w:r>
            <w:r w:rsidR="00697309">
              <w:t xml:space="preserve">for employers, </w:t>
            </w:r>
            <w:r w:rsidR="00F7128C">
              <w:t xml:space="preserve">there is still some </w:t>
            </w:r>
            <w:r w:rsidR="00573AC8">
              <w:t xml:space="preserve">time cost involved in both </w:t>
            </w:r>
            <w:r w:rsidR="00584CED">
              <w:t xml:space="preserve">engaging with the </w:t>
            </w:r>
            <w:r w:rsidR="004177C6">
              <w:t>N</w:t>
            </w:r>
            <w:r w:rsidR="00584CED">
              <w:t xml:space="preserve">avigator, participating in pilot activities and </w:t>
            </w:r>
            <w:r w:rsidR="00330E03">
              <w:t xml:space="preserve">engaging with ESOs </w:t>
            </w:r>
            <w:r w:rsidR="009E721D">
              <w:t xml:space="preserve">regarding recruiting jobseekers with disability. </w:t>
            </w:r>
            <w:r w:rsidR="00041BB1">
              <w:t>For TSMEs wh</w:t>
            </w:r>
            <w:r w:rsidR="000A6E1F">
              <w:t xml:space="preserve">o were less motivated by acute workforce pressures (e.g. didn’t </w:t>
            </w:r>
            <w:r w:rsidR="009C19F1">
              <w:t xml:space="preserve">need to hire new </w:t>
            </w:r>
            <w:r w:rsidR="00E24D1D">
              <w:t>staff or</w:t>
            </w:r>
            <w:r w:rsidR="009C19F1">
              <w:t xml:space="preserve"> </w:t>
            </w:r>
            <w:r w:rsidR="004D3FFB">
              <w:t>had small numbers of vacancies needing to be filled)</w:t>
            </w:r>
            <w:r w:rsidR="00141C85">
              <w:t xml:space="preserve">, </w:t>
            </w:r>
            <w:r w:rsidR="003B4B41">
              <w:t xml:space="preserve">the potential benefit of participating </w:t>
            </w:r>
            <w:r w:rsidR="00224C73">
              <w:t xml:space="preserve">in the pilot did not outweigh the </w:t>
            </w:r>
            <w:r w:rsidR="00A85B6B">
              <w:t>time</w:t>
            </w:r>
            <w:r w:rsidR="0045762A">
              <w:t xml:space="preserve"> cost </w:t>
            </w:r>
            <w:r w:rsidR="00204FB3">
              <w:t>of engaging</w:t>
            </w:r>
            <w:r w:rsidR="00BF3523">
              <w:t xml:space="preserve"> with the pilot</w:t>
            </w:r>
            <w:r w:rsidR="00204FB3">
              <w:t xml:space="preserve"> – even if it was </w:t>
            </w:r>
            <w:r w:rsidR="00A34D49">
              <w:t>lower than if they w</w:t>
            </w:r>
            <w:r w:rsidR="00835871">
              <w:t xml:space="preserve">ere navigating this process alone. </w:t>
            </w:r>
          </w:p>
        </w:tc>
      </w:tr>
      <w:tr w:rsidR="004744B8" w14:paraId="1679773E" w14:textId="77777777" w:rsidTr="00474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14:paraId="7690EB36" w14:textId="3461E33D" w:rsidR="00FD13B0" w:rsidRDefault="004744B8" w:rsidP="004744B8">
            <w:pPr>
              <w:pStyle w:val="Tablebodytext"/>
              <w:keepNext/>
              <w:keepLines/>
            </w:pPr>
            <w:r>
              <w:t xml:space="preserve">confusion on </w:t>
            </w:r>
            <w:r w:rsidRPr="00CF1105">
              <w:rPr>
                <w:b/>
                <w:bCs/>
              </w:rPr>
              <w:t>how or where to seek support</w:t>
            </w:r>
          </w:p>
        </w:tc>
        <w:tc>
          <w:tcPr>
            <w:tcW w:w="1673" w:type="dxa"/>
          </w:tcPr>
          <w:p w14:paraId="309C5D0C" w14:textId="2650D810" w:rsidR="00FD13B0" w:rsidRDefault="009B549C" w:rsidP="001A5EBA">
            <w:pPr>
              <w:pStyle w:val="ARTD-Table-Text-Left"/>
              <w:cnfStyle w:val="000000010000" w:firstRow="0" w:lastRow="0" w:firstColumn="0" w:lastColumn="0" w:oddVBand="0" w:evenVBand="0" w:oddHBand="0" w:evenHBand="1" w:firstRowFirstColumn="0" w:firstRowLastColumn="0" w:lastRowFirstColumn="0" w:lastRowLastColumn="0"/>
            </w:pPr>
            <w:r>
              <w:t>Yes</w:t>
            </w:r>
          </w:p>
        </w:tc>
        <w:tc>
          <w:tcPr>
            <w:tcW w:w="5051" w:type="dxa"/>
          </w:tcPr>
          <w:p w14:paraId="79AA5485" w14:textId="79AADBC6" w:rsidR="00FD13B0" w:rsidRDefault="0059064B" w:rsidP="005B2EC7">
            <w:pPr>
              <w:pStyle w:val="Tablebodytext"/>
              <w:cnfStyle w:val="000000010000" w:firstRow="0" w:lastRow="0" w:firstColumn="0" w:lastColumn="0" w:oddVBand="0" w:evenVBand="0" w:oddHBand="0" w:evenHBand="1" w:firstRowFirstColumn="0" w:firstRowLastColumn="0" w:lastRowFirstColumn="0" w:lastRowLastColumn="0"/>
            </w:pPr>
            <w:r>
              <w:t xml:space="preserve">The Navigator role was effective in connecting </w:t>
            </w:r>
            <w:r w:rsidR="00A84CE0">
              <w:t>TSMEs</w:t>
            </w:r>
            <w:r w:rsidR="004A57F0">
              <w:t xml:space="preserve"> to resources and/or training about </w:t>
            </w:r>
            <w:r w:rsidR="00A84CE0">
              <w:t xml:space="preserve">what is required and supports available to employers </w:t>
            </w:r>
            <w:r w:rsidR="00287736">
              <w:t xml:space="preserve">seeking to recruit and retain jobseekers with disability. </w:t>
            </w:r>
          </w:p>
        </w:tc>
      </w:tr>
      <w:tr w:rsidR="004744B8" w14:paraId="09DBF0F0" w14:textId="77777777" w:rsidTr="00474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14:paraId="4CE041FD" w14:textId="4B7A6AD7" w:rsidR="00FD13B0" w:rsidRDefault="004744B8" w:rsidP="004744B8">
            <w:pPr>
              <w:pStyle w:val="Tablebodytext"/>
              <w:keepNext/>
              <w:keepLines/>
            </w:pPr>
            <w:r>
              <w:t xml:space="preserve">preferences to use </w:t>
            </w:r>
            <w:r w:rsidRPr="00007189">
              <w:rPr>
                <w:b/>
                <w:bCs/>
              </w:rPr>
              <w:t>local networks</w:t>
            </w:r>
            <w:r>
              <w:t xml:space="preserve"> to source employees. </w:t>
            </w:r>
          </w:p>
        </w:tc>
        <w:tc>
          <w:tcPr>
            <w:tcW w:w="1673" w:type="dxa"/>
          </w:tcPr>
          <w:p w14:paraId="52507727" w14:textId="6C29CDA5" w:rsidR="00FD13B0" w:rsidRDefault="009B549C" w:rsidP="001A5EBA">
            <w:pPr>
              <w:pStyle w:val="ARTD-Table-Text-Left"/>
              <w:cnfStyle w:val="000000100000" w:firstRow="0" w:lastRow="0" w:firstColumn="0" w:lastColumn="0" w:oddVBand="0" w:evenVBand="0" w:oddHBand="1" w:evenHBand="0" w:firstRowFirstColumn="0" w:firstRowLastColumn="0" w:lastRowFirstColumn="0" w:lastRowLastColumn="0"/>
            </w:pPr>
            <w:r>
              <w:t>Partially</w:t>
            </w:r>
          </w:p>
        </w:tc>
        <w:tc>
          <w:tcPr>
            <w:tcW w:w="5051" w:type="dxa"/>
          </w:tcPr>
          <w:p w14:paraId="6D0D1FFB" w14:textId="77777777" w:rsidR="00FD13B0" w:rsidRDefault="005E1184" w:rsidP="005B2EC7">
            <w:pPr>
              <w:pStyle w:val="Tablebodytext"/>
              <w:cnfStyle w:val="000000100000" w:firstRow="0" w:lastRow="0" w:firstColumn="0" w:lastColumn="0" w:oddVBand="0" w:evenVBand="0" w:oddHBand="1" w:evenHBand="0" w:firstRowFirstColumn="0" w:firstRowLastColumn="0" w:lastRowFirstColumn="0" w:lastRowLastColumn="0"/>
            </w:pPr>
            <w:r>
              <w:t xml:space="preserve">The Navigator role had some success in expanding the job networks of </w:t>
            </w:r>
            <w:r w:rsidR="00912C38">
              <w:t xml:space="preserve">TSMEs </w:t>
            </w:r>
            <w:r w:rsidR="00961715">
              <w:t xml:space="preserve">through </w:t>
            </w:r>
            <w:r w:rsidR="004C1C21">
              <w:t xml:space="preserve">facilitating connections between </w:t>
            </w:r>
            <w:r w:rsidR="00D86C3E">
              <w:t xml:space="preserve">employers and local ESOs. </w:t>
            </w:r>
          </w:p>
          <w:p w14:paraId="5D8E0787" w14:textId="7ED3646B" w:rsidR="00D86C3E" w:rsidRDefault="00D86C3E" w:rsidP="005B2EC7">
            <w:pPr>
              <w:pStyle w:val="Tablebodytext"/>
              <w:cnfStyle w:val="000000100000" w:firstRow="0" w:lastRow="0" w:firstColumn="0" w:lastColumn="0" w:oddVBand="0" w:evenVBand="0" w:oddHBand="1" w:evenHBand="0" w:firstRowFirstColumn="0" w:firstRowLastColumn="0" w:lastRowFirstColumn="0" w:lastRowLastColumn="0"/>
            </w:pPr>
            <w:r>
              <w:t>However</w:t>
            </w:r>
            <w:r w:rsidR="004C446A">
              <w:t>, these connections were not always able to be buil</w:t>
            </w:r>
            <w:r w:rsidR="00995743">
              <w:t>t</w:t>
            </w:r>
            <w:r w:rsidR="004C446A">
              <w:t xml:space="preserve"> as intended as: </w:t>
            </w:r>
          </w:p>
          <w:p w14:paraId="763826D3" w14:textId="77777777" w:rsidR="004C446A" w:rsidRDefault="004C446A" w:rsidP="004C446A">
            <w:pPr>
              <w:pStyle w:val="ARTD-Table-Bullet1"/>
              <w:cnfStyle w:val="000000100000" w:firstRow="0" w:lastRow="0" w:firstColumn="0" w:lastColumn="0" w:oddVBand="0" w:evenVBand="0" w:oddHBand="1" w:evenHBand="0" w:firstRowFirstColumn="0" w:firstRowLastColumn="0" w:lastRowFirstColumn="0" w:lastRowLastColumn="0"/>
            </w:pPr>
            <w:r>
              <w:t xml:space="preserve">Some ESOs were not open to engaging with the Navigator </w:t>
            </w:r>
            <w:r w:rsidR="006F301F">
              <w:t xml:space="preserve">– due to either </w:t>
            </w:r>
            <w:r w:rsidR="003E73F7">
              <w:t xml:space="preserve">a lack of understanding of the pilot, </w:t>
            </w:r>
            <w:r w:rsidR="00472B2A">
              <w:t xml:space="preserve">concerns about providers ‘poaching’ </w:t>
            </w:r>
            <w:r w:rsidR="00936690">
              <w:t xml:space="preserve">clients, or </w:t>
            </w:r>
            <w:r w:rsidR="00900DA5">
              <w:t xml:space="preserve">existing internal processes. </w:t>
            </w:r>
          </w:p>
          <w:p w14:paraId="73F7F0C0" w14:textId="1BD4F0C0" w:rsidR="00900DA5" w:rsidRPr="00900DA5" w:rsidRDefault="00384D28" w:rsidP="00900DA5">
            <w:pPr>
              <w:pStyle w:val="ARTD-Table-Bullet1"/>
              <w:cnfStyle w:val="000000100000" w:firstRow="0" w:lastRow="0" w:firstColumn="0" w:lastColumn="0" w:oddVBand="0" w:evenVBand="0" w:oddHBand="1" w:evenHBand="0" w:firstRowFirstColumn="0" w:firstRowLastColumn="0" w:lastRowFirstColumn="0" w:lastRowLastColumn="0"/>
            </w:pPr>
            <w:r>
              <w:t xml:space="preserve">Many TSMEs </w:t>
            </w:r>
            <w:r w:rsidR="00982F9E">
              <w:t>had p</w:t>
            </w:r>
            <w:r w:rsidR="00C02FDE">
              <w:t>rior poor experiences with local DESs</w:t>
            </w:r>
            <w:r w:rsidR="00AD01AB">
              <w:t xml:space="preserve">, and as a result were hesitant </w:t>
            </w:r>
            <w:r w:rsidR="00A229F2">
              <w:t xml:space="preserve">about </w:t>
            </w:r>
            <w:r w:rsidR="00807ABE">
              <w:t xml:space="preserve">hiring jobseekers with disability through a DES as a result of this. </w:t>
            </w:r>
          </w:p>
        </w:tc>
      </w:tr>
    </w:tbl>
    <w:p w14:paraId="23F56026" w14:textId="73BAD55D" w:rsidR="001B6BBD" w:rsidRDefault="001B6BBD" w:rsidP="001B6BBD"/>
    <w:p w14:paraId="61984632" w14:textId="77777777" w:rsidR="001B6BBD" w:rsidRDefault="001B6BBD">
      <w:pPr>
        <w:spacing w:before="0" w:after="0" w:line="240" w:lineRule="auto"/>
      </w:pPr>
      <w:r>
        <w:br w:type="page"/>
      </w:r>
    </w:p>
    <w:p w14:paraId="36C43E85" w14:textId="6A9F0AE0" w:rsidR="00C658D1" w:rsidRDefault="00D9647B" w:rsidP="00380073">
      <w:pPr>
        <w:pStyle w:val="Heading4"/>
      </w:pPr>
      <w:bookmarkStart w:id="85" w:name="_Toc191647528"/>
      <w:bookmarkStart w:id="86" w:name="_Toc192515988"/>
      <w:r>
        <w:lastRenderedPageBreak/>
        <w:t xml:space="preserve">What are the </w:t>
      </w:r>
      <w:r w:rsidR="009B378B">
        <w:t>opportunities</w:t>
      </w:r>
      <w:r w:rsidR="0003035B">
        <w:t xml:space="preserve"> for future initiatives</w:t>
      </w:r>
      <w:r>
        <w:t>?</w:t>
      </w:r>
      <w:bookmarkEnd w:id="85"/>
      <w:bookmarkEnd w:id="86"/>
    </w:p>
    <w:p w14:paraId="776F4CDB" w14:textId="77777777" w:rsidR="00602343" w:rsidRDefault="00602343" w:rsidP="00602343">
      <w:r w:rsidRPr="007548A0">
        <w:t>Base</w:t>
      </w:r>
      <w:r>
        <w:t xml:space="preserve">d on the above findings, we have identified a number of potential opportunities for the design and delivery of future pilot initiatives or that could inform the new Specialist Disability Employment Program or align with the New Disability Employment Centre of Excellence. </w:t>
      </w:r>
    </w:p>
    <w:p w14:paraId="03E45C62" w14:textId="77777777" w:rsidR="00602343" w:rsidRPr="008F5B88" w:rsidRDefault="00602343" w:rsidP="00602343">
      <w:pPr>
        <w:rPr>
          <w:b/>
          <w:bCs/>
        </w:rPr>
      </w:pPr>
      <w:r w:rsidRPr="008F5B88">
        <w:rPr>
          <w:b/>
          <w:bCs/>
        </w:rPr>
        <w:t>For pilots or programs considering engaging SMEs</w:t>
      </w:r>
      <w:r>
        <w:rPr>
          <w:b/>
          <w:bCs/>
        </w:rPr>
        <w:t>:</w:t>
      </w:r>
    </w:p>
    <w:p w14:paraId="523670EF" w14:textId="77777777" w:rsidR="00AC3C4B" w:rsidRPr="00901155" w:rsidRDefault="00AC3C4B" w:rsidP="00881606">
      <w:pPr>
        <w:pStyle w:val="ListNumber"/>
        <w:numPr>
          <w:ilvl w:val="0"/>
          <w:numId w:val="46"/>
        </w:numPr>
      </w:pPr>
      <w:r w:rsidRPr="00AC3C4B">
        <w:rPr>
          <w:b/>
          <w:bCs/>
          <w:color w:val="005677" w:themeColor="text1"/>
        </w:rPr>
        <w:t xml:space="preserve">Consider distinct activity streams for addressing fundamental disability awareness, and organisational barriers to recruiting and supporting jobseekers with disability. </w:t>
      </w:r>
      <w:r w:rsidRPr="00AC3C4B">
        <w:rPr>
          <w:color w:val="auto"/>
        </w:rPr>
        <w:t xml:space="preserve">Providers consistently reported that there was a lower level of disability awareness and confidence among employers than they expected. There is a clear need for information, education and training to improve the foundational disability awareness of employers, consistent with recommendations made in the Mid-term Review of the DES Program. </w:t>
      </w:r>
      <w:r>
        <w:t>However, these employers will take longer and require more intensive work to engage, compared to employers who have a sufficient existing level of understanding and interest in employing people with disability. Separating these two distinct streams of support that SMEs require could enable providers directly targeting employment outcomes to work more with employers to identify and address their needs, which is in scope for providers of the new Specialist Disability Employment Program and which recent research suggests is effective. This could support providers to more effectively use resources in promoting and engaging SMEs in relevant activities. However, this would require a level of local knowledge about existing SME capacity.</w:t>
      </w:r>
    </w:p>
    <w:p w14:paraId="0D976947" w14:textId="77777777" w:rsidR="00AC3C4B" w:rsidRDefault="00AC3C4B" w:rsidP="00AC3C4B">
      <w:pPr>
        <w:pStyle w:val="ListNumber"/>
      </w:pPr>
      <w:r w:rsidRPr="003441A2">
        <w:rPr>
          <w:b/>
          <w:bCs/>
          <w:color w:val="005677" w:themeColor="text1"/>
        </w:rPr>
        <w:t xml:space="preserve">Consider </w:t>
      </w:r>
      <w:r>
        <w:rPr>
          <w:b/>
          <w:bCs/>
          <w:color w:val="005677" w:themeColor="text1"/>
        </w:rPr>
        <w:t>primarily focussing</w:t>
      </w:r>
      <w:r w:rsidRPr="003441A2">
        <w:rPr>
          <w:b/>
          <w:bCs/>
          <w:color w:val="005677" w:themeColor="text1"/>
        </w:rPr>
        <w:t xml:space="preserve"> on</w:t>
      </w:r>
      <w:r>
        <w:rPr>
          <w:b/>
          <w:bCs/>
          <w:color w:val="005677" w:themeColor="text1"/>
        </w:rPr>
        <w:t xml:space="preserve"> engaging </w:t>
      </w:r>
      <w:r w:rsidRPr="003441A2">
        <w:rPr>
          <w:b/>
          <w:bCs/>
          <w:color w:val="005677" w:themeColor="text1"/>
        </w:rPr>
        <w:t>medium-sized</w:t>
      </w:r>
      <w:r w:rsidRPr="00EC392F">
        <w:rPr>
          <w:b/>
          <w:bCs/>
          <w:color w:val="005677" w:themeColor="text1"/>
        </w:rPr>
        <w:t xml:space="preserve"> </w:t>
      </w:r>
      <w:r w:rsidRPr="003441A2">
        <w:rPr>
          <w:b/>
          <w:bCs/>
          <w:color w:val="005677" w:themeColor="text1"/>
        </w:rPr>
        <w:t xml:space="preserve">enterprises, </w:t>
      </w:r>
      <w:r>
        <w:rPr>
          <w:b/>
          <w:bCs/>
          <w:color w:val="005677" w:themeColor="text1"/>
        </w:rPr>
        <w:t>where providing tailored support for employment outcomes</w:t>
      </w:r>
      <w:r>
        <w:t xml:space="preserve">. </w:t>
      </w:r>
      <w:r w:rsidRPr="00954E1C">
        <w:t>As addressed through the expansion of the definition of SME in the pilot, providers consistently found that although some small enterprises were open to the opportunities of hiring people with disability (particularly where the employer had a personal connection to disability), the constraints of their organisation size (e.g. how regularly they were looking to hire new staff, their ability to tailor position descriptions) limited the extent to which activities aiming to increase the employment of people with disability were able to achieve their intended outcomes in smaller enterprises. This should not be to the exclusion of smaller enterprises that are seeking to employ people with disability.</w:t>
      </w:r>
    </w:p>
    <w:p w14:paraId="04AE8437" w14:textId="77777777" w:rsidR="00AC3C4B" w:rsidRPr="00CA55EF" w:rsidRDefault="00AC3C4B" w:rsidP="00AC3C4B">
      <w:pPr>
        <w:pStyle w:val="ListNumber"/>
      </w:pPr>
      <w:r>
        <w:rPr>
          <w:b/>
          <w:bCs/>
          <w:color w:val="005677" w:themeColor="text1"/>
        </w:rPr>
        <w:t xml:space="preserve">Consider further opportunities for engagement approaches that allow tailored one-on-one contact with employers. </w:t>
      </w:r>
      <w:r>
        <w:rPr>
          <w:color w:val="auto"/>
        </w:rPr>
        <w:t xml:space="preserve">Providers that focussed on engaging fewer TSMEs with a higher intensity approach had more success and were more efficient than providers who focussed on reaching a higher number of TSMEs with a communications approach that prioritised broad and bulk communications. </w:t>
      </w:r>
    </w:p>
    <w:p w14:paraId="1964827F" w14:textId="77777777" w:rsidR="00602343" w:rsidRDefault="00602343" w:rsidP="00602343">
      <w:pPr>
        <w:pStyle w:val="ListNumber"/>
      </w:pPr>
      <w:r>
        <w:rPr>
          <w:b/>
          <w:bCs/>
          <w:color w:val="005677" w:themeColor="text1"/>
        </w:rPr>
        <w:t>Consider engagement approaches that leverage positive word of mouth and successful outcomes from other SMEs to promote the benefits of participation.</w:t>
      </w:r>
      <w:r>
        <w:t xml:space="preserve"> </w:t>
      </w:r>
      <w:r w:rsidRPr="00CA5CD3">
        <w:t xml:space="preserve">TSMEs found positive word of mouth and examples of other organisations benefiting </w:t>
      </w:r>
      <w:r w:rsidRPr="00CA5CD3">
        <w:lastRenderedPageBreak/>
        <w:t xml:space="preserve">from the pilot compelling. Consider taking a two-stage approach to engagement – </w:t>
      </w:r>
      <w:r>
        <w:t xml:space="preserve">where providers </w:t>
      </w:r>
      <w:r w:rsidRPr="00CA5CD3">
        <w:t xml:space="preserve">initially </w:t>
      </w:r>
      <w:r>
        <w:t xml:space="preserve">work </w:t>
      </w:r>
      <w:r w:rsidRPr="00CA5CD3">
        <w:t xml:space="preserve">with </w:t>
      </w:r>
      <w:r>
        <w:t>employers</w:t>
      </w:r>
      <w:r w:rsidRPr="00CA5CD3">
        <w:t xml:space="preserve"> that are most responsive and interested in engaging in activities at initial contact (</w:t>
      </w:r>
      <w:r>
        <w:t>e.g.</w:t>
      </w:r>
      <w:r w:rsidRPr="00CA5CD3">
        <w:t xml:space="preserve"> aligns with their corporate values, already highly value the importance of employing people with disability due to their personal experiences, highly motivated to hire new staff), then use their experiences to promote the pilot to </w:t>
      </w:r>
      <w:r>
        <w:t>employers</w:t>
      </w:r>
      <w:r w:rsidRPr="00CA5CD3">
        <w:t xml:space="preserve"> that may have initially been more hesitant to participate</w:t>
      </w:r>
      <w:r>
        <w:t>.</w:t>
      </w:r>
    </w:p>
    <w:p w14:paraId="3FEEFB9B" w14:textId="77777777" w:rsidR="00602343" w:rsidRPr="008F5B88" w:rsidRDefault="00602343" w:rsidP="00602343">
      <w:pPr>
        <w:rPr>
          <w:b/>
          <w:bCs/>
        </w:rPr>
      </w:pPr>
      <w:r w:rsidRPr="008F5B88">
        <w:rPr>
          <w:b/>
          <w:bCs/>
        </w:rPr>
        <w:t xml:space="preserve">For pilots or programs considering engaging tourism businesses: </w:t>
      </w:r>
    </w:p>
    <w:p w14:paraId="4E374F5C" w14:textId="34B0376E" w:rsidR="00602343" w:rsidRDefault="00602343" w:rsidP="00602343">
      <w:pPr>
        <w:pStyle w:val="ListNumber"/>
      </w:pPr>
      <w:r w:rsidRPr="00397C89">
        <w:rPr>
          <w:b/>
          <w:bCs/>
          <w:color w:val="005677" w:themeColor="text1"/>
        </w:rPr>
        <w:t xml:space="preserve">Consider focussing on </w:t>
      </w:r>
      <w:r>
        <w:rPr>
          <w:b/>
          <w:bCs/>
          <w:color w:val="005677" w:themeColor="text1"/>
        </w:rPr>
        <w:t>m</w:t>
      </w:r>
      <w:r w:rsidRPr="00397C89">
        <w:rPr>
          <w:b/>
          <w:bCs/>
          <w:color w:val="005677" w:themeColor="text1"/>
        </w:rPr>
        <w:t>ore specific types of tourism businesses, rather than taking an industry-wide focus</w:t>
      </w:r>
      <w:r>
        <w:t>. The tourism industry includes a large range of businesses that support the visitor economy</w:t>
      </w:r>
      <w:r>
        <w:rPr>
          <w:rStyle w:val="FootnoteReference"/>
        </w:rPr>
        <w:footnoteReference w:id="35"/>
      </w:r>
      <w:r>
        <w:t>. The broad range of businesses made it challenging for Navigators to identify and to effectively engage all types of eligible businesses, as their business needs and potential ability to adjust roles differed substantially across different types of tourism businesses.</w:t>
      </w:r>
    </w:p>
    <w:p w14:paraId="3AEC6566" w14:textId="77777777" w:rsidR="00602343" w:rsidRDefault="00602343" w:rsidP="00602343">
      <w:pPr>
        <w:pStyle w:val="ListNumber"/>
      </w:pPr>
      <w:r w:rsidRPr="00DE21EE">
        <w:rPr>
          <w:b/>
          <w:bCs/>
          <w:color w:val="005677" w:themeColor="text1"/>
        </w:rPr>
        <w:t>Consider the impact of seasonality and peak trading periods</w:t>
      </w:r>
      <w:r>
        <w:rPr>
          <w:b/>
          <w:bCs/>
          <w:color w:val="005677" w:themeColor="text1"/>
        </w:rPr>
        <w:t>, and the duration of the pilot</w:t>
      </w:r>
      <w:r w:rsidRPr="00DE21EE">
        <w:rPr>
          <w:b/>
          <w:bCs/>
          <w:color w:val="005677" w:themeColor="text1"/>
        </w:rPr>
        <w:t xml:space="preserve"> on employer availability</w:t>
      </w:r>
      <w:r>
        <w:t xml:space="preserve">. Allowing for more of an establishment phase ahead of peak tourism season could help to avoid the clash experienced in rollout of the TLNP that delayed employer engagement. </w:t>
      </w:r>
    </w:p>
    <w:p w14:paraId="19FABFE4" w14:textId="77777777" w:rsidR="00602343" w:rsidRDefault="00602343" w:rsidP="00602343">
      <w:pPr>
        <w:rPr>
          <w:b/>
          <w:bCs/>
        </w:rPr>
      </w:pPr>
      <w:r w:rsidRPr="001246E5">
        <w:rPr>
          <w:b/>
          <w:bCs/>
        </w:rPr>
        <w:t xml:space="preserve">For future pilot programs delivered by multiple providers: </w:t>
      </w:r>
    </w:p>
    <w:p w14:paraId="43A04C65" w14:textId="77777777" w:rsidR="00602343" w:rsidRPr="009270FC" w:rsidRDefault="00602343" w:rsidP="00602343">
      <w:pPr>
        <w:pStyle w:val="ListNumber"/>
      </w:pPr>
      <w:r>
        <w:rPr>
          <w:b/>
          <w:bCs/>
          <w:color w:val="005677" w:themeColor="text1"/>
        </w:rPr>
        <w:t>Consider leveraging existing training and informational resources, rather than developing industry-specific materials</w:t>
      </w:r>
      <w:r w:rsidRPr="00A67517">
        <w:t>.</w:t>
      </w:r>
      <w:r>
        <w:t xml:space="preserve"> Providers reported spending a substantial proportion of the pilot duration engaging local TSMEs about their needs, and tailoring their pilot model, activities, and resources to meet their needs. However, the identified needs of TSMEs and their required resources did not appear to substantially differ across the regions. As intended in the role of the </w:t>
      </w:r>
      <w:r w:rsidRPr="0027546E">
        <w:t>Disability Employment Centre of Excellence</w:t>
      </w:r>
      <w:r>
        <w:t>, leveraging existing training and resource materials would allow providers to spend more time engaging and delivering pilot activities to SMEs, particularly in pilot programs where multiple providers are engaged as part of service delivery.</w:t>
      </w:r>
    </w:p>
    <w:p w14:paraId="779F8BDD" w14:textId="77777777" w:rsidR="00602343" w:rsidRPr="006937FE" w:rsidRDefault="00602343" w:rsidP="00602343">
      <w:pPr>
        <w:pStyle w:val="ListNumber"/>
        <w:rPr>
          <w:b/>
          <w:bCs/>
          <w:color w:val="005677" w:themeColor="text1"/>
        </w:rPr>
      </w:pPr>
      <w:r w:rsidRPr="00CA5CD3">
        <w:rPr>
          <w:b/>
          <w:bCs/>
          <w:color w:val="005677" w:themeColor="text1"/>
        </w:rPr>
        <w:t xml:space="preserve">Consider providing additional </w:t>
      </w:r>
      <w:r>
        <w:rPr>
          <w:b/>
          <w:bCs/>
          <w:color w:val="005677" w:themeColor="text1"/>
        </w:rPr>
        <w:t>DSS</w:t>
      </w:r>
      <w:r w:rsidRPr="00CA5CD3">
        <w:rPr>
          <w:b/>
          <w:bCs/>
          <w:color w:val="005677" w:themeColor="text1"/>
        </w:rPr>
        <w:t xml:space="preserve"> support to establish a Community of Practice. </w:t>
      </w:r>
      <w:r>
        <w:rPr>
          <w:color w:val="auto"/>
        </w:rPr>
        <w:t xml:space="preserve">It was intended that a Community of Practice </w:t>
      </w:r>
      <w:r>
        <w:rPr>
          <w:lang w:eastAsia="ja-JP"/>
        </w:rPr>
        <w:t xml:space="preserve">(supported by DSS but organised and run by providers) would meet regularly throughout the delivery of the pilot. Although this group initially met as intended, for most of the implementation period it wasn’t active. As providers reported experiencing many similar challenges in the design and implementation stages of the pilot, an active community of practice may have helped providers to more effectively identify and address common problems. Including Community of Practice participation as a required activity for providers in the grant opportunity guidelines, as well as additional support from DSS in establishing and maintaining this group, may have helped ensure it met as intended. </w:t>
      </w:r>
    </w:p>
    <w:p w14:paraId="1164DC41" w14:textId="6DC3800F" w:rsidR="0003035B" w:rsidRPr="0003035B" w:rsidRDefault="0003035B" w:rsidP="0003035B">
      <w:pPr>
        <w:rPr>
          <w:lang w:eastAsia="ja-JP"/>
        </w:rPr>
        <w:sectPr w:rsidR="0003035B" w:rsidRPr="0003035B" w:rsidSect="00FA5F61">
          <w:headerReference w:type="default" r:id="rId31"/>
          <w:footerReference w:type="default" r:id="rId32"/>
          <w:footerReference w:type="first" r:id="rId33"/>
          <w:pgSz w:w="11906" w:h="16838" w:code="9"/>
          <w:pgMar w:top="1418" w:right="1418" w:bottom="1418" w:left="1418" w:header="567" w:footer="0" w:gutter="0"/>
          <w:cols w:space="708"/>
          <w:docGrid w:linePitch="360"/>
        </w:sectPr>
      </w:pPr>
    </w:p>
    <w:p w14:paraId="65625405" w14:textId="426B5AE8" w:rsidR="00B94D97" w:rsidRPr="008E4C96" w:rsidRDefault="00B94D97" w:rsidP="007D7C07">
      <w:pPr>
        <w:pStyle w:val="Heading2"/>
      </w:pPr>
      <w:bookmarkStart w:id="87" w:name="_Toc191647529"/>
      <w:bookmarkStart w:id="88" w:name="_Toc192515989"/>
      <w:r w:rsidRPr="008E4C96">
        <w:lastRenderedPageBreak/>
        <w:t>Appendices</w:t>
      </w:r>
      <w:bookmarkEnd w:id="87"/>
      <w:bookmarkEnd w:id="88"/>
    </w:p>
    <w:p w14:paraId="083E3CAE" w14:textId="77777777" w:rsidR="006A703D" w:rsidRPr="008E4C96" w:rsidRDefault="006A703D" w:rsidP="00BF0CDF">
      <w:pPr>
        <w:sectPr w:rsidR="006A703D" w:rsidRPr="008E4C96" w:rsidSect="0034055E">
          <w:headerReference w:type="default" r:id="rId34"/>
          <w:footerReference w:type="default" r:id="rId35"/>
          <w:footerReference w:type="first" r:id="rId36"/>
          <w:pgSz w:w="11906" w:h="16838" w:code="9"/>
          <w:pgMar w:top="1418" w:right="1418" w:bottom="1418" w:left="1418" w:header="567" w:footer="0" w:gutter="0"/>
          <w:cols w:space="708"/>
          <w:docGrid w:linePitch="360"/>
        </w:sectPr>
      </w:pPr>
      <w:r w:rsidRPr="008E4C96">
        <w:br w:type="page"/>
      </w:r>
    </w:p>
    <w:p w14:paraId="56AA9229" w14:textId="45A2E5BD" w:rsidR="00B94D97" w:rsidRDefault="000A1336" w:rsidP="000A1336">
      <w:pPr>
        <w:pStyle w:val="Heading3"/>
        <w:numPr>
          <w:ilvl w:val="0"/>
          <w:numId w:val="0"/>
        </w:numPr>
        <w:ind w:left="357" w:hanging="357"/>
      </w:pPr>
      <w:bookmarkStart w:id="89" w:name="_Toc189234371"/>
      <w:bookmarkStart w:id="90" w:name="_Toc191633413"/>
      <w:bookmarkStart w:id="91" w:name="_Toc191647530"/>
      <w:bookmarkStart w:id="92" w:name="_Toc192515990"/>
      <w:r>
        <w:lastRenderedPageBreak/>
        <w:t xml:space="preserve">Appendix 1. </w:t>
      </w:r>
      <w:r w:rsidR="00F44A3D">
        <w:t>Data collection tools</w:t>
      </w:r>
      <w:bookmarkEnd w:id="89"/>
      <w:bookmarkEnd w:id="90"/>
      <w:bookmarkEnd w:id="91"/>
      <w:bookmarkEnd w:id="92"/>
    </w:p>
    <w:p w14:paraId="0A800C26" w14:textId="39084376" w:rsidR="00080B27" w:rsidRPr="00A967C0" w:rsidRDefault="000A1336" w:rsidP="00BB0F13">
      <w:pPr>
        <w:pStyle w:val="Heading4"/>
        <w:numPr>
          <w:ilvl w:val="0"/>
          <w:numId w:val="0"/>
        </w:numPr>
        <w:ind w:left="794" w:hanging="794"/>
        <w:rPr>
          <w:rStyle w:val="normaltextrun"/>
        </w:rPr>
      </w:pPr>
      <w:bookmarkStart w:id="93" w:name="_Toc189234372"/>
      <w:bookmarkStart w:id="94" w:name="_Toc191633414"/>
      <w:bookmarkStart w:id="95" w:name="_Toc191647531"/>
      <w:bookmarkStart w:id="96" w:name="_Toc192515991"/>
      <w:r>
        <w:t xml:space="preserve">A1.1. </w:t>
      </w:r>
      <w:r w:rsidR="009C69BD">
        <w:t xml:space="preserve">Round 3 </w:t>
      </w:r>
      <w:r w:rsidR="001E6401">
        <w:t>Pro</w:t>
      </w:r>
      <w:r w:rsidR="009C69BD">
        <w:t>vider interview guide</w:t>
      </w:r>
      <w:bookmarkEnd w:id="93"/>
      <w:bookmarkEnd w:id="94"/>
      <w:bookmarkEnd w:id="95"/>
      <w:bookmarkEnd w:id="96"/>
      <w:r w:rsidR="009C69BD">
        <w:t xml:space="preserve"> </w:t>
      </w:r>
    </w:p>
    <w:p w14:paraId="32338976" w14:textId="2062D487" w:rsidR="00080B27" w:rsidRDefault="00080B27" w:rsidP="00A73794">
      <w:pPr>
        <w:pStyle w:val="ListNumber"/>
        <w:numPr>
          <w:ilvl w:val="0"/>
          <w:numId w:val="26"/>
        </w:numPr>
        <w:rPr>
          <w:rFonts w:cs="Segoe UI"/>
          <w:color w:val="000000"/>
        </w:rPr>
      </w:pPr>
      <w:r w:rsidRPr="00A73794">
        <w:rPr>
          <w:rStyle w:val="normaltextrun"/>
          <w:rFonts w:cs="Segoe UI"/>
          <w:color w:val="000000"/>
        </w:rPr>
        <w:t>[quick recap of our understanding of how the pilot is running at the provider.]</w:t>
      </w:r>
      <w:r>
        <w:rPr>
          <w:rStyle w:val="eop"/>
          <w:rFonts w:cs="Segoe UI"/>
          <w:color w:val="000000"/>
        </w:rPr>
        <w:t> </w:t>
      </w:r>
    </w:p>
    <w:p w14:paraId="7E2D4982" w14:textId="77777777" w:rsidR="00080B27" w:rsidRDefault="00080B27" w:rsidP="00CE2BE3">
      <w:pPr>
        <w:pStyle w:val="ListNumber2"/>
        <w:rPr>
          <w:rFonts w:cs="Segoe UI"/>
          <w:color w:val="000000"/>
          <w:szCs w:val="22"/>
        </w:rPr>
      </w:pPr>
      <w:r>
        <w:rPr>
          <w:rStyle w:val="normaltextrun"/>
          <w:rFonts w:cs="Segoe UI"/>
          <w:color w:val="000000"/>
          <w:szCs w:val="22"/>
        </w:rPr>
        <w:t>Quick description of key features of model</w:t>
      </w:r>
      <w:r>
        <w:rPr>
          <w:rStyle w:val="eop"/>
          <w:rFonts w:eastAsiaTheme="minorHAnsi" w:cs="Segoe UI"/>
          <w:color w:val="000000"/>
        </w:rPr>
        <w:t> </w:t>
      </w:r>
    </w:p>
    <w:p w14:paraId="2A69F1AB" w14:textId="77777777" w:rsidR="00080B27" w:rsidRDefault="00080B27" w:rsidP="00CE2BE3">
      <w:pPr>
        <w:pStyle w:val="ListNumber2"/>
        <w:rPr>
          <w:rFonts w:cs="Segoe UI"/>
          <w:color w:val="000000"/>
          <w:szCs w:val="22"/>
        </w:rPr>
      </w:pPr>
      <w:r>
        <w:rPr>
          <w:rStyle w:val="normaltextrun"/>
          <w:rFonts w:cs="Segoe UI"/>
          <w:color w:val="000000"/>
          <w:szCs w:val="22"/>
        </w:rPr>
        <w:t>Success factors</w:t>
      </w:r>
      <w:r>
        <w:rPr>
          <w:rStyle w:val="eop"/>
          <w:rFonts w:eastAsiaTheme="minorHAnsi" w:cs="Segoe UI"/>
          <w:color w:val="000000"/>
        </w:rPr>
        <w:t> </w:t>
      </w:r>
    </w:p>
    <w:p w14:paraId="11330371" w14:textId="1B0097F8" w:rsidR="00080B27" w:rsidRPr="00CE2BE3" w:rsidRDefault="00080B27" w:rsidP="00CE2BE3">
      <w:pPr>
        <w:pStyle w:val="ListNumber2"/>
        <w:rPr>
          <w:rFonts w:cs="Segoe UI"/>
          <w:color w:val="000000"/>
          <w:szCs w:val="22"/>
        </w:rPr>
      </w:pPr>
      <w:r>
        <w:rPr>
          <w:rStyle w:val="normaltextrun"/>
          <w:rFonts w:cs="Segoe UI"/>
          <w:color w:val="000000"/>
          <w:szCs w:val="22"/>
        </w:rPr>
        <w:t>Barriers</w:t>
      </w:r>
      <w:r>
        <w:rPr>
          <w:rStyle w:val="eop"/>
          <w:rFonts w:eastAsiaTheme="minorHAnsi" w:cs="Segoe UI"/>
          <w:color w:val="000000"/>
        </w:rPr>
        <w:t> </w:t>
      </w:r>
    </w:p>
    <w:p w14:paraId="01485C87" w14:textId="77777777" w:rsidR="00080B27" w:rsidRDefault="00080B27" w:rsidP="00B54FE6">
      <w:pPr>
        <w:pStyle w:val="ListNumber"/>
        <w:rPr>
          <w:rFonts w:cs="Segoe UI"/>
          <w:color w:val="000000"/>
        </w:rPr>
      </w:pPr>
      <w:r>
        <w:rPr>
          <w:rStyle w:val="normaltextrun"/>
          <w:rFonts w:cs="Segoe UI"/>
          <w:color w:val="000000"/>
        </w:rPr>
        <w:t>Since we last spoke, have you made any adaptations to how you have been delivering the pilot in your area? </w:t>
      </w:r>
      <w:r>
        <w:rPr>
          <w:rStyle w:val="eop"/>
          <w:rFonts w:cs="Segoe UI"/>
          <w:color w:val="000000"/>
        </w:rPr>
        <w:t> </w:t>
      </w:r>
    </w:p>
    <w:p w14:paraId="50124996" w14:textId="77777777" w:rsidR="00080B27" w:rsidRDefault="00080B27" w:rsidP="00881606">
      <w:pPr>
        <w:pStyle w:val="ListNumber2"/>
        <w:numPr>
          <w:ilvl w:val="0"/>
          <w:numId w:val="30"/>
        </w:numPr>
        <w:rPr>
          <w:rFonts w:cs="Segoe UI"/>
          <w:color w:val="000000"/>
          <w:szCs w:val="22"/>
        </w:rPr>
      </w:pPr>
      <w:r w:rsidRPr="00CE2BE3">
        <w:rPr>
          <w:rStyle w:val="normaltextrun"/>
          <w:rFonts w:cs="Segoe UI"/>
          <w:color w:val="000000"/>
          <w:szCs w:val="22"/>
        </w:rPr>
        <w:t>[please describe]</w:t>
      </w:r>
      <w:r>
        <w:rPr>
          <w:rStyle w:val="eop"/>
          <w:rFonts w:eastAsiaTheme="minorHAnsi" w:cs="Segoe UI"/>
          <w:color w:val="000000"/>
        </w:rPr>
        <w:t> </w:t>
      </w:r>
    </w:p>
    <w:p w14:paraId="689DCF37" w14:textId="77777777" w:rsidR="00080B27" w:rsidRDefault="00080B27" w:rsidP="00CE2BE3">
      <w:pPr>
        <w:pStyle w:val="ListNumber2"/>
        <w:rPr>
          <w:rFonts w:cs="Segoe UI"/>
          <w:color w:val="000000"/>
          <w:szCs w:val="22"/>
        </w:rPr>
      </w:pPr>
      <w:r>
        <w:rPr>
          <w:rStyle w:val="normaltextrun"/>
          <w:rFonts w:cs="Segoe UI"/>
          <w:color w:val="000000"/>
          <w:szCs w:val="22"/>
        </w:rPr>
        <w:t>Why did you make these changes?</w:t>
      </w:r>
      <w:r>
        <w:rPr>
          <w:rStyle w:val="eop"/>
          <w:rFonts w:eastAsiaTheme="minorHAnsi" w:cs="Segoe UI"/>
          <w:color w:val="000000"/>
        </w:rPr>
        <w:t> </w:t>
      </w:r>
    </w:p>
    <w:p w14:paraId="0923607A" w14:textId="16EC6A22" w:rsidR="00080B27" w:rsidRDefault="00CE2BE3" w:rsidP="00CE2BE3">
      <w:pPr>
        <w:pStyle w:val="ListNumber2"/>
        <w:rPr>
          <w:rFonts w:cs="Segoe UI"/>
          <w:color w:val="000000"/>
          <w:szCs w:val="22"/>
        </w:rPr>
      </w:pPr>
      <w:r>
        <w:rPr>
          <w:rStyle w:val="normaltextrun"/>
          <w:rFonts w:cs="Segoe UI"/>
          <w:color w:val="000000"/>
          <w:szCs w:val="22"/>
        </w:rPr>
        <w:t xml:space="preserve">  </w:t>
      </w:r>
      <w:r w:rsidR="00080B27">
        <w:rPr>
          <w:rStyle w:val="normaltextrun"/>
          <w:rFonts w:cs="Segoe UI"/>
          <w:color w:val="000000"/>
          <w:szCs w:val="22"/>
        </w:rPr>
        <w:t>Did these changes have the impact you expected?</w:t>
      </w:r>
      <w:r w:rsidR="00080B27">
        <w:rPr>
          <w:rStyle w:val="eop"/>
          <w:rFonts w:eastAsiaTheme="minorHAnsi" w:cs="Segoe UI"/>
          <w:color w:val="000000"/>
        </w:rPr>
        <w:t> </w:t>
      </w:r>
    </w:p>
    <w:p w14:paraId="2D38E696" w14:textId="77777777" w:rsidR="00080B27" w:rsidRDefault="00080B27" w:rsidP="00CE2BE3">
      <w:pPr>
        <w:pStyle w:val="ListNumber2"/>
        <w:rPr>
          <w:rFonts w:cs="Segoe UI"/>
          <w:color w:val="000000"/>
          <w:szCs w:val="22"/>
        </w:rPr>
      </w:pPr>
      <w:r>
        <w:rPr>
          <w:rStyle w:val="normaltextrun"/>
          <w:rFonts w:cs="Segoe UI"/>
          <w:color w:val="000000"/>
          <w:szCs w:val="22"/>
        </w:rPr>
        <w:t>[if yes, how so? If no, why not?]</w:t>
      </w:r>
      <w:r>
        <w:rPr>
          <w:rStyle w:val="eop"/>
          <w:rFonts w:eastAsiaTheme="minorHAnsi" w:cs="Segoe UI"/>
          <w:color w:val="000000"/>
        </w:rPr>
        <w:t> </w:t>
      </w:r>
    </w:p>
    <w:p w14:paraId="7AF2E028" w14:textId="77777777" w:rsidR="00080B27" w:rsidRDefault="00080B27" w:rsidP="00B54FE6">
      <w:pPr>
        <w:pStyle w:val="ListNumber"/>
        <w:rPr>
          <w:rFonts w:cs="Segoe UI"/>
          <w:color w:val="000000"/>
        </w:rPr>
      </w:pPr>
      <w:r>
        <w:rPr>
          <w:rStyle w:val="normaltextrun"/>
          <w:rFonts w:cs="Segoe UI"/>
          <w:color w:val="000000"/>
        </w:rPr>
        <w:t>What, if any, outcomes have you seen as a result of the pilot? </w:t>
      </w:r>
      <w:r>
        <w:rPr>
          <w:rStyle w:val="eop"/>
          <w:rFonts w:cs="Segoe UI"/>
          <w:color w:val="000000"/>
        </w:rPr>
        <w:t> </w:t>
      </w:r>
    </w:p>
    <w:p w14:paraId="528E4C4D" w14:textId="77777777" w:rsidR="00080B27" w:rsidRDefault="00080B27" w:rsidP="00881606">
      <w:pPr>
        <w:pStyle w:val="ListNumber2"/>
        <w:numPr>
          <w:ilvl w:val="0"/>
          <w:numId w:val="31"/>
        </w:numPr>
        <w:rPr>
          <w:rFonts w:cs="Segoe UI"/>
          <w:color w:val="000000"/>
          <w:szCs w:val="22"/>
        </w:rPr>
      </w:pPr>
      <w:r w:rsidRPr="00CE2BE3">
        <w:rPr>
          <w:rStyle w:val="normaltextrun"/>
          <w:rFonts w:cs="Segoe UI"/>
          <w:color w:val="000000"/>
          <w:szCs w:val="22"/>
        </w:rPr>
        <w:t>[prompt: PL outcomes]</w:t>
      </w:r>
      <w:r>
        <w:rPr>
          <w:rStyle w:val="eop"/>
          <w:rFonts w:eastAsiaTheme="minorHAnsi" w:cs="Segoe UI"/>
          <w:color w:val="000000"/>
        </w:rPr>
        <w:t> </w:t>
      </w:r>
    </w:p>
    <w:p w14:paraId="381203DC" w14:textId="77777777" w:rsidR="00080B27" w:rsidRDefault="00080B27" w:rsidP="00CE2BE3">
      <w:pPr>
        <w:pStyle w:val="ListNumber2"/>
        <w:rPr>
          <w:rFonts w:cs="Segoe UI"/>
          <w:color w:val="000000"/>
          <w:szCs w:val="22"/>
        </w:rPr>
      </w:pPr>
      <w:r>
        <w:rPr>
          <w:rStyle w:val="normaltextrun"/>
          <w:rFonts w:cs="Segoe UI"/>
          <w:color w:val="000000"/>
          <w:szCs w:val="22"/>
        </w:rPr>
        <w:t>What evidence do you have for this? [refer to AWP – check, is this evidence included in/ as appendix to AWP]</w:t>
      </w:r>
      <w:r>
        <w:rPr>
          <w:rStyle w:val="eop"/>
          <w:rFonts w:eastAsiaTheme="minorHAnsi" w:cs="Segoe UI"/>
          <w:color w:val="000000"/>
        </w:rPr>
        <w:t> </w:t>
      </w:r>
    </w:p>
    <w:p w14:paraId="262AD941" w14:textId="77777777" w:rsidR="00080B27" w:rsidRDefault="00080B27" w:rsidP="00CE2BE3">
      <w:pPr>
        <w:pStyle w:val="ListNumber2"/>
        <w:rPr>
          <w:rFonts w:cs="Segoe UI"/>
          <w:color w:val="000000"/>
          <w:szCs w:val="22"/>
        </w:rPr>
      </w:pPr>
      <w:r>
        <w:rPr>
          <w:rStyle w:val="normaltextrun"/>
          <w:rFonts w:cs="Segoe UI"/>
          <w:color w:val="000000"/>
          <w:szCs w:val="22"/>
        </w:rPr>
        <w:t>Is this in line with what you expected? </w:t>
      </w:r>
      <w:r>
        <w:rPr>
          <w:rStyle w:val="eop"/>
          <w:rFonts w:eastAsiaTheme="minorHAnsi" w:cs="Segoe UI"/>
          <w:color w:val="000000"/>
        </w:rPr>
        <w:t> </w:t>
      </w:r>
    </w:p>
    <w:p w14:paraId="54DD4D48" w14:textId="77777777" w:rsidR="00080B27" w:rsidRDefault="00080B27" w:rsidP="00CE2BE3">
      <w:pPr>
        <w:pStyle w:val="ListNumber2"/>
        <w:rPr>
          <w:rFonts w:cs="Segoe UI"/>
          <w:color w:val="000000"/>
          <w:szCs w:val="22"/>
        </w:rPr>
      </w:pPr>
      <w:r>
        <w:rPr>
          <w:rStyle w:val="normaltextrun"/>
          <w:rFonts w:cs="Segoe UI"/>
          <w:color w:val="000000"/>
          <w:szCs w:val="22"/>
        </w:rPr>
        <w:t>Are there any regions or stakeholder groups that have been more, or less, responsive to the pilot? </w:t>
      </w:r>
      <w:r>
        <w:rPr>
          <w:rStyle w:val="eop"/>
          <w:rFonts w:eastAsiaTheme="minorHAnsi" w:cs="Segoe UI"/>
          <w:color w:val="000000"/>
        </w:rPr>
        <w:t> </w:t>
      </w:r>
    </w:p>
    <w:p w14:paraId="48EAA59D" w14:textId="77777777" w:rsidR="00080B27" w:rsidRDefault="00080B27" w:rsidP="00B54FE6">
      <w:pPr>
        <w:pStyle w:val="ListNumber"/>
        <w:rPr>
          <w:rFonts w:cs="Segoe UI"/>
          <w:color w:val="000000"/>
        </w:rPr>
      </w:pPr>
      <w:r>
        <w:rPr>
          <w:rStyle w:val="normaltextrun"/>
          <w:rFonts w:cs="Segoe UI"/>
          <w:color w:val="000000"/>
        </w:rPr>
        <w:t>Since we last spoke, have you experienced any unexpected positive or negative consequences or outcomes as a result of the pilot’s implementation? </w:t>
      </w:r>
      <w:r>
        <w:rPr>
          <w:rStyle w:val="eop"/>
          <w:rFonts w:cs="Segoe UI"/>
          <w:color w:val="000000"/>
        </w:rPr>
        <w:t> </w:t>
      </w:r>
    </w:p>
    <w:p w14:paraId="6CE0456F" w14:textId="77777777" w:rsidR="00080B27" w:rsidRDefault="00080B27" w:rsidP="00CE2BE3">
      <w:pPr>
        <w:pStyle w:val="ListNumber"/>
        <w:rPr>
          <w:rFonts w:cs="Segoe UI"/>
          <w:color w:val="000000"/>
        </w:rPr>
      </w:pPr>
      <w:r>
        <w:rPr>
          <w:rStyle w:val="normaltextrun"/>
          <w:rFonts w:cs="Segoe UI"/>
          <w:color w:val="000000"/>
        </w:rPr>
        <w:t>[quick recap of external factors flagged in previous interviews]</w:t>
      </w:r>
      <w:r>
        <w:rPr>
          <w:rStyle w:val="eop"/>
          <w:rFonts w:cs="Segoe UI"/>
          <w:color w:val="000000"/>
        </w:rPr>
        <w:t> </w:t>
      </w:r>
    </w:p>
    <w:p w14:paraId="72D4A583" w14:textId="77777777" w:rsidR="00080B27" w:rsidRDefault="00080B27" w:rsidP="00881606">
      <w:pPr>
        <w:pStyle w:val="ListNumber2"/>
        <w:numPr>
          <w:ilvl w:val="0"/>
          <w:numId w:val="32"/>
        </w:numPr>
        <w:rPr>
          <w:rFonts w:cs="Segoe UI"/>
          <w:color w:val="000000"/>
          <w:szCs w:val="22"/>
        </w:rPr>
      </w:pPr>
      <w:r>
        <w:rPr>
          <w:rStyle w:val="normaltextrun"/>
          <w:rFonts w:cs="Segoe UI"/>
          <w:color w:val="000000"/>
          <w:szCs w:val="22"/>
        </w:rPr>
        <w:t>Have these factors impacted the pilot in the way/ to the extent you anticipated?</w:t>
      </w:r>
      <w:r>
        <w:rPr>
          <w:rStyle w:val="eop"/>
          <w:rFonts w:eastAsiaTheme="minorHAnsi" w:cs="Segoe UI"/>
          <w:color w:val="000000"/>
        </w:rPr>
        <w:t> </w:t>
      </w:r>
    </w:p>
    <w:p w14:paraId="62DE8BE6" w14:textId="77777777" w:rsidR="00080B27" w:rsidRDefault="00080B27" w:rsidP="00B54FE6">
      <w:pPr>
        <w:pStyle w:val="ListNumber2"/>
        <w:rPr>
          <w:rFonts w:cs="Segoe UI"/>
          <w:color w:val="000000"/>
          <w:szCs w:val="22"/>
        </w:rPr>
      </w:pPr>
      <w:r>
        <w:rPr>
          <w:rStyle w:val="normaltextrun"/>
          <w:rFonts w:cs="Segoe UI"/>
          <w:color w:val="000000"/>
          <w:szCs w:val="22"/>
        </w:rPr>
        <w:t>Are there any additional external factors that have impacted the pilot? </w:t>
      </w:r>
      <w:r>
        <w:rPr>
          <w:rStyle w:val="eop"/>
          <w:rFonts w:eastAsiaTheme="minorHAnsi" w:cs="Segoe UI"/>
          <w:color w:val="000000"/>
        </w:rPr>
        <w:t> </w:t>
      </w:r>
    </w:p>
    <w:p w14:paraId="0EA9D365" w14:textId="77777777" w:rsidR="00080B27" w:rsidRDefault="00080B27" w:rsidP="00B54FE6">
      <w:pPr>
        <w:pStyle w:val="ListNumber2"/>
        <w:rPr>
          <w:rFonts w:cs="Segoe UI"/>
          <w:color w:val="000000"/>
          <w:szCs w:val="22"/>
        </w:rPr>
      </w:pPr>
      <w:r>
        <w:rPr>
          <w:rStyle w:val="normaltextrun"/>
          <w:rFonts w:cs="Segoe UI"/>
          <w:color w:val="000000"/>
          <w:szCs w:val="22"/>
        </w:rPr>
        <w:t>[if yes, how so?]</w:t>
      </w:r>
      <w:r>
        <w:rPr>
          <w:rStyle w:val="eop"/>
          <w:rFonts w:eastAsiaTheme="minorHAnsi" w:cs="Segoe UI"/>
          <w:color w:val="000000"/>
        </w:rPr>
        <w:t> </w:t>
      </w:r>
    </w:p>
    <w:p w14:paraId="241F7F31" w14:textId="77777777" w:rsidR="00080B27" w:rsidRDefault="00080B27" w:rsidP="00B54FE6">
      <w:pPr>
        <w:pStyle w:val="ListNumber"/>
        <w:rPr>
          <w:rFonts w:cs="Segoe UI"/>
          <w:color w:val="000000"/>
        </w:rPr>
      </w:pPr>
      <w:r>
        <w:rPr>
          <w:rStyle w:val="normaltextrun"/>
          <w:rFonts w:cs="Segoe UI"/>
          <w:color w:val="000000"/>
        </w:rPr>
        <w:t>Thinking about your experience delivering the pilot so far, how do you think it could be improved? </w:t>
      </w:r>
      <w:r>
        <w:rPr>
          <w:rStyle w:val="eop"/>
          <w:rFonts w:cs="Segoe UI"/>
          <w:color w:val="000000"/>
        </w:rPr>
        <w:t> </w:t>
      </w:r>
    </w:p>
    <w:p w14:paraId="675F48CD" w14:textId="77777777" w:rsidR="00080B27" w:rsidRPr="00B54FE6" w:rsidRDefault="00080B27" w:rsidP="00CE2BE3">
      <w:pPr>
        <w:pStyle w:val="ListNumber2"/>
        <w:rPr>
          <w:rStyle w:val="eop"/>
          <w:rFonts w:cs="Segoe UI"/>
          <w:color w:val="000000"/>
          <w:szCs w:val="22"/>
        </w:rPr>
      </w:pPr>
      <w:r>
        <w:rPr>
          <w:rStyle w:val="normaltextrun"/>
          <w:rFonts w:cs="Segoe UI"/>
          <w:color w:val="000000"/>
          <w:szCs w:val="22"/>
        </w:rPr>
        <w:t>[prompts: design, delivery, duration, DSS support]</w:t>
      </w:r>
      <w:r>
        <w:rPr>
          <w:rStyle w:val="eop"/>
          <w:rFonts w:eastAsiaTheme="minorHAnsi" w:cs="Segoe UI"/>
          <w:color w:val="000000"/>
        </w:rPr>
        <w:t> </w:t>
      </w:r>
    </w:p>
    <w:p w14:paraId="711EE18B" w14:textId="77777777" w:rsidR="00B54FE6" w:rsidRDefault="00B54FE6" w:rsidP="00B54FE6">
      <w:pPr>
        <w:pStyle w:val="paragraph"/>
        <w:spacing w:before="0" w:beforeAutospacing="0" w:after="0" w:afterAutospacing="0"/>
        <w:ind w:left="1065"/>
        <w:textAlignment w:val="baseline"/>
        <w:rPr>
          <w:rFonts w:ascii="Segoe UI" w:hAnsi="Segoe UI" w:cs="Segoe UI"/>
          <w:color w:val="000000"/>
          <w:sz w:val="22"/>
          <w:szCs w:val="22"/>
        </w:rPr>
      </w:pPr>
    </w:p>
    <w:p w14:paraId="4D78BDAF" w14:textId="77777777" w:rsidR="00080B27" w:rsidRDefault="00080B27" w:rsidP="00B54FE6">
      <w:pPr>
        <w:pStyle w:val="ListNumber"/>
        <w:rPr>
          <w:rFonts w:cs="Segoe UI"/>
          <w:color w:val="000000"/>
        </w:rPr>
      </w:pPr>
      <w:r>
        <w:rPr>
          <w:rStyle w:val="normaltextrun"/>
          <w:rFonts w:cs="Segoe UI"/>
          <w:color w:val="000000"/>
        </w:rPr>
        <w:lastRenderedPageBreak/>
        <w:t>Can you tell me a bit about the support your organisation has received from the Department (e.g. FAMS, the policy team, the Community Grants Hub) across the delivery of the pilot? </w:t>
      </w:r>
      <w:r>
        <w:rPr>
          <w:rStyle w:val="eop"/>
          <w:rFonts w:cs="Segoe UI"/>
          <w:color w:val="000000"/>
        </w:rPr>
        <w:t> </w:t>
      </w:r>
    </w:p>
    <w:p w14:paraId="2C11BAEB" w14:textId="77777777" w:rsidR="00080B27" w:rsidRDefault="00080B27" w:rsidP="00881606">
      <w:pPr>
        <w:pStyle w:val="ListNumber2"/>
        <w:numPr>
          <w:ilvl w:val="0"/>
          <w:numId w:val="33"/>
        </w:numPr>
        <w:rPr>
          <w:rFonts w:cs="Segoe UI"/>
          <w:color w:val="000000"/>
          <w:szCs w:val="22"/>
        </w:rPr>
      </w:pPr>
      <w:r w:rsidRPr="00CE2BE3">
        <w:rPr>
          <w:rStyle w:val="normaltextrun"/>
          <w:rFonts w:cs="Segoe UI"/>
          <w:color w:val="000000"/>
          <w:szCs w:val="22"/>
        </w:rPr>
        <w:t>What, if any, did you find most helpful? </w:t>
      </w:r>
      <w:r>
        <w:rPr>
          <w:rStyle w:val="eop"/>
          <w:rFonts w:eastAsiaTheme="minorHAnsi" w:cs="Segoe UI"/>
          <w:color w:val="000000"/>
        </w:rPr>
        <w:t> </w:t>
      </w:r>
    </w:p>
    <w:p w14:paraId="4A29A646" w14:textId="0F877568" w:rsidR="00B54FE6" w:rsidRPr="00CE2BE3" w:rsidRDefault="00080B27" w:rsidP="00CE2BE3">
      <w:pPr>
        <w:pStyle w:val="ListNumber2"/>
        <w:rPr>
          <w:rFonts w:cs="Segoe UI"/>
          <w:color w:val="000000"/>
          <w:szCs w:val="22"/>
        </w:rPr>
      </w:pPr>
      <w:r>
        <w:rPr>
          <w:rStyle w:val="normaltextrun"/>
          <w:rFonts w:cs="Segoe UI"/>
          <w:color w:val="000000"/>
          <w:szCs w:val="22"/>
        </w:rPr>
        <w:t>What, if any, additional support would you have liked? </w:t>
      </w:r>
      <w:r>
        <w:rPr>
          <w:rStyle w:val="eop"/>
          <w:rFonts w:eastAsiaTheme="minorHAnsi" w:cs="Segoe UI"/>
          <w:color w:val="000000"/>
        </w:rPr>
        <w:t> </w:t>
      </w:r>
    </w:p>
    <w:p w14:paraId="08ECA147" w14:textId="09E6731A" w:rsidR="00080B27" w:rsidRPr="00A967C0" w:rsidRDefault="00080B27" w:rsidP="00080B27">
      <w:pPr>
        <w:pStyle w:val="ListNumber"/>
        <w:rPr>
          <w:rFonts w:cs="Segoe UI"/>
          <w:color w:val="000000"/>
        </w:rPr>
      </w:pPr>
      <w:r>
        <w:rPr>
          <w:rStyle w:val="normaltextrun"/>
          <w:rFonts w:cs="Segoe UI"/>
          <w:color w:val="000000"/>
        </w:rPr>
        <w:t>Any final comments – anything that we haven’t touched on today that you would like to discuss? </w:t>
      </w:r>
      <w:r>
        <w:rPr>
          <w:rStyle w:val="eop"/>
          <w:rFonts w:cs="Segoe UI"/>
          <w:color w:val="000000"/>
        </w:rPr>
        <w:t> </w:t>
      </w:r>
    </w:p>
    <w:p w14:paraId="3232433D" w14:textId="6C5656AD" w:rsidR="00F135C0" w:rsidRPr="00F135C0" w:rsidRDefault="00BB0F13" w:rsidP="00BB0F13">
      <w:pPr>
        <w:pStyle w:val="Heading4"/>
        <w:numPr>
          <w:ilvl w:val="0"/>
          <w:numId w:val="0"/>
        </w:numPr>
        <w:ind w:left="794" w:hanging="794"/>
      </w:pPr>
      <w:bookmarkStart w:id="97" w:name="_Toc189234373"/>
      <w:bookmarkStart w:id="98" w:name="_Toc191633415"/>
      <w:bookmarkStart w:id="99" w:name="_Toc191647532"/>
      <w:bookmarkStart w:id="100" w:name="_Toc192515992"/>
      <w:r>
        <w:t xml:space="preserve">A1.2. </w:t>
      </w:r>
      <w:r w:rsidR="00A42492">
        <w:t xml:space="preserve">Program </w:t>
      </w:r>
      <w:r w:rsidR="001E6401">
        <w:t>s</w:t>
      </w:r>
      <w:r w:rsidR="00A42492">
        <w:t xml:space="preserve">takeholder </w:t>
      </w:r>
      <w:r w:rsidR="001E6401">
        <w:t>interview guide</w:t>
      </w:r>
      <w:bookmarkEnd w:id="97"/>
      <w:bookmarkEnd w:id="98"/>
      <w:bookmarkEnd w:id="99"/>
      <w:bookmarkEnd w:id="100"/>
    </w:p>
    <w:p w14:paraId="79779D03" w14:textId="77777777" w:rsidR="00EA4972" w:rsidRPr="00EA4972" w:rsidRDefault="00EA4972" w:rsidP="00881606">
      <w:pPr>
        <w:pStyle w:val="ListNumber"/>
        <w:numPr>
          <w:ilvl w:val="0"/>
          <w:numId w:val="34"/>
        </w:numPr>
      </w:pPr>
      <w:r w:rsidRPr="00EA4972">
        <w:rPr>
          <w:lang w:val="en-US"/>
        </w:rPr>
        <w:t>Can you tell me a bit about your role and your involvement with the pilot? </w:t>
      </w:r>
      <w:r w:rsidRPr="00EA4972">
        <w:t> </w:t>
      </w:r>
    </w:p>
    <w:p w14:paraId="7CCF84FB" w14:textId="77777777" w:rsidR="00EA4972" w:rsidRPr="00EA4972" w:rsidRDefault="00EA4972" w:rsidP="00EA4972">
      <w:pPr>
        <w:pStyle w:val="ListNumber"/>
      </w:pPr>
      <w:r w:rsidRPr="00EA4972">
        <w:rPr>
          <w:lang w:val="en-US"/>
        </w:rPr>
        <w:t>Can you tell me a bit about your understanding of the pilot?</w:t>
      </w:r>
      <w:r w:rsidRPr="00EA4972">
        <w:t> </w:t>
      </w:r>
    </w:p>
    <w:p w14:paraId="402D8BFE" w14:textId="77777777" w:rsidR="00EA4972" w:rsidRPr="00EA4972" w:rsidRDefault="00EA4972" w:rsidP="00881606">
      <w:pPr>
        <w:pStyle w:val="ListNumber2"/>
        <w:numPr>
          <w:ilvl w:val="0"/>
          <w:numId w:val="30"/>
        </w:numPr>
      </w:pPr>
      <w:r w:rsidRPr="00EA4972">
        <w:rPr>
          <w:lang w:val="en-US"/>
        </w:rPr>
        <w:t>How has it been implemented? </w:t>
      </w:r>
      <w:r w:rsidRPr="00EA4972">
        <w:rPr>
          <w:rFonts w:eastAsiaTheme="minorHAnsi"/>
        </w:rPr>
        <w:t> </w:t>
      </w:r>
    </w:p>
    <w:p w14:paraId="2E605E06" w14:textId="77777777" w:rsidR="00EA4972" w:rsidRPr="00EA4972" w:rsidRDefault="00EA4972" w:rsidP="00EA4972">
      <w:pPr>
        <w:pStyle w:val="ListNumber2"/>
      </w:pPr>
      <w:r w:rsidRPr="00EA4972">
        <w:rPr>
          <w:lang w:val="en-US"/>
        </w:rPr>
        <w:t>What has been effective? What has been challenging? </w:t>
      </w:r>
      <w:r w:rsidRPr="00EA4972">
        <w:rPr>
          <w:rFonts w:eastAsiaTheme="minorHAnsi"/>
        </w:rPr>
        <w:t> </w:t>
      </w:r>
    </w:p>
    <w:p w14:paraId="4203E259" w14:textId="77777777" w:rsidR="00EA4972" w:rsidRPr="00EA4972" w:rsidRDefault="00EA4972" w:rsidP="00EA4972">
      <w:pPr>
        <w:pStyle w:val="ListNumber"/>
      </w:pPr>
      <w:r w:rsidRPr="00EA4972">
        <w:rPr>
          <w:lang w:val="en-US"/>
        </w:rPr>
        <w:t>Based on your role and perspective, what outcomes have you seen from the pilot? </w:t>
      </w:r>
      <w:r w:rsidRPr="00EA4972">
        <w:t> </w:t>
      </w:r>
    </w:p>
    <w:p w14:paraId="2A0F45D4" w14:textId="77777777" w:rsidR="00EA4972" w:rsidRPr="00EA4972" w:rsidRDefault="00EA4972" w:rsidP="00EA4972">
      <w:pPr>
        <w:pStyle w:val="ListNumber"/>
      </w:pPr>
      <w:r w:rsidRPr="00EA4972">
        <w:rPr>
          <w:lang w:val="en-US"/>
        </w:rPr>
        <w:t>Have you experienced any unexpected or unintended consequences of the pilot?</w:t>
      </w:r>
      <w:r w:rsidRPr="00EA4972">
        <w:t> </w:t>
      </w:r>
    </w:p>
    <w:p w14:paraId="26F69329" w14:textId="77777777" w:rsidR="00EA4972" w:rsidRPr="00EA4972" w:rsidRDefault="00EA4972" w:rsidP="00EA4972">
      <w:pPr>
        <w:pStyle w:val="ListNumber"/>
      </w:pPr>
      <w:r w:rsidRPr="00EA4972">
        <w:rPr>
          <w:lang w:val="en-US"/>
        </w:rPr>
        <w:t>Based on your experience, is there anything about the pilot that you think could have been improved? </w:t>
      </w:r>
      <w:r w:rsidRPr="00EA4972">
        <w:t> </w:t>
      </w:r>
    </w:p>
    <w:p w14:paraId="5C7847C3" w14:textId="77777777" w:rsidR="00EA4972" w:rsidRPr="00EA4972" w:rsidRDefault="00EA4972" w:rsidP="00EA4972">
      <w:pPr>
        <w:pStyle w:val="ListNumber"/>
      </w:pPr>
      <w:r w:rsidRPr="00EA4972">
        <w:rPr>
          <w:lang w:val="en-US"/>
        </w:rPr>
        <w:t>Is there anything that we haven’t touched on today that you want to discuss, or think that it is important for the evaluation to know? </w:t>
      </w:r>
      <w:r w:rsidRPr="00EA4972">
        <w:t> </w:t>
      </w:r>
    </w:p>
    <w:p w14:paraId="036060DC" w14:textId="557BD1A3" w:rsidR="00CE2BE3" w:rsidRDefault="00BB0F13" w:rsidP="00BB0F13">
      <w:pPr>
        <w:pStyle w:val="Heading4"/>
        <w:numPr>
          <w:ilvl w:val="0"/>
          <w:numId w:val="0"/>
        </w:numPr>
        <w:ind w:left="993" w:hanging="993"/>
      </w:pPr>
      <w:bookmarkStart w:id="101" w:name="_Toc189234374"/>
      <w:bookmarkStart w:id="102" w:name="_Toc191633416"/>
      <w:bookmarkStart w:id="103" w:name="_Toc191647533"/>
      <w:bookmarkStart w:id="104" w:name="_Toc192515993"/>
      <w:r>
        <w:t xml:space="preserve">A1.3. </w:t>
      </w:r>
      <w:r w:rsidR="00F920DE">
        <w:t>Representatives from tourism SMEs Interview Guide</w:t>
      </w:r>
      <w:bookmarkEnd w:id="101"/>
      <w:bookmarkEnd w:id="102"/>
      <w:bookmarkEnd w:id="103"/>
      <w:bookmarkEnd w:id="104"/>
    </w:p>
    <w:p w14:paraId="31225ECD" w14:textId="6E8813DB" w:rsidR="00AD69CD" w:rsidRPr="00AD69CD" w:rsidRDefault="00AD69CD" w:rsidP="00AD69CD">
      <w:r w:rsidRPr="00AD69CD">
        <w:rPr>
          <w:b/>
          <w:bCs/>
        </w:rPr>
        <w:t>Initial Participation </w:t>
      </w:r>
      <w:r w:rsidRPr="00AD69CD">
        <w:t> </w:t>
      </w:r>
    </w:p>
    <w:p w14:paraId="06510E5E" w14:textId="47139836" w:rsidR="00AD69CD" w:rsidRPr="00AD69CD" w:rsidRDefault="00AD69CD" w:rsidP="00AD69CD">
      <w:pPr>
        <w:pStyle w:val="ListNumber"/>
        <w:numPr>
          <w:ilvl w:val="0"/>
          <w:numId w:val="26"/>
        </w:numPr>
      </w:pPr>
      <w:r w:rsidRPr="00AD69CD">
        <w:rPr>
          <w:lang w:val="en-US"/>
        </w:rPr>
        <w:t>How did your organization first learn about the pilot [/ name of the pilot]?</w:t>
      </w:r>
      <w:r w:rsidRPr="00AD69CD">
        <w:t> </w:t>
      </w:r>
    </w:p>
    <w:p w14:paraId="6EA0EC22" w14:textId="77777777" w:rsidR="00AD69CD" w:rsidRPr="00AD69CD" w:rsidRDefault="00AD69CD" w:rsidP="00AD69CD">
      <w:pPr>
        <w:pStyle w:val="ListNumber"/>
      </w:pPr>
      <w:r w:rsidRPr="00AD69CD">
        <w:rPr>
          <w:lang w:val="en-US"/>
        </w:rPr>
        <w:t>What motivated your organization to participate in this pilot</w:t>
      </w:r>
      <w:r w:rsidRPr="00AD69CD">
        <w:rPr>
          <w:i/>
          <w:iCs/>
          <w:lang w:val="en-US"/>
        </w:rPr>
        <w:t>?</w:t>
      </w:r>
      <w:r w:rsidRPr="00AD69CD">
        <w:t> </w:t>
      </w:r>
    </w:p>
    <w:p w14:paraId="2E8FD933" w14:textId="77777777" w:rsidR="00AD69CD" w:rsidRPr="00AD69CD" w:rsidRDefault="00AD69CD" w:rsidP="00881606">
      <w:pPr>
        <w:pStyle w:val="ListNumber2"/>
        <w:numPr>
          <w:ilvl w:val="0"/>
          <w:numId w:val="30"/>
        </w:numPr>
      </w:pPr>
      <w:r w:rsidRPr="00AD69CD">
        <w:rPr>
          <w:rFonts w:eastAsiaTheme="minorHAnsi"/>
        </w:rPr>
        <w:t>Were there specific goals or objectives you hoped to achieve through participation?</w:t>
      </w:r>
      <w:r w:rsidRPr="00AD69CD">
        <w:t> </w:t>
      </w:r>
    </w:p>
    <w:p w14:paraId="5F8C5550" w14:textId="77777777" w:rsidR="00AD69CD" w:rsidRPr="00AD69CD" w:rsidRDefault="00AD69CD" w:rsidP="00AD69CD">
      <w:pPr>
        <w:pStyle w:val="ListNumber2"/>
      </w:pPr>
      <w:r w:rsidRPr="00AD69CD">
        <w:rPr>
          <w:rFonts w:eastAsiaTheme="minorHAnsi"/>
        </w:rPr>
        <w:t>Did any particular aspects of the pilot resonate with your values?</w:t>
      </w:r>
      <w:r w:rsidRPr="00AD69CD">
        <w:t> </w:t>
      </w:r>
    </w:p>
    <w:p w14:paraId="25B1CB76" w14:textId="77777777" w:rsidR="00AD69CD" w:rsidRPr="00AD69CD" w:rsidRDefault="00AD69CD" w:rsidP="00AD69CD">
      <w:r w:rsidRPr="00AD69CD">
        <w:rPr>
          <w:b/>
          <w:bCs/>
        </w:rPr>
        <w:t>Interactions with Navigators</w:t>
      </w:r>
      <w:r w:rsidRPr="00AD69CD">
        <w:t> </w:t>
      </w:r>
    </w:p>
    <w:p w14:paraId="30D728D6" w14:textId="77777777" w:rsidR="00AD69CD" w:rsidRPr="00AD69CD" w:rsidRDefault="00AD69CD" w:rsidP="00AD69CD">
      <w:pPr>
        <w:pStyle w:val="ListNumber"/>
      </w:pPr>
      <w:r w:rsidRPr="00AD69CD">
        <w:rPr>
          <w:lang w:val="en-US"/>
        </w:rPr>
        <w:t>Can you describe your interactions and experiences with the Navigator(s)?</w:t>
      </w:r>
      <w:r w:rsidRPr="00AD69CD">
        <w:t> </w:t>
      </w:r>
    </w:p>
    <w:p w14:paraId="494671B5" w14:textId="77777777" w:rsidR="00AD69CD" w:rsidRPr="00AD69CD" w:rsidRDefault="00AD69CD" w:rsidP="00AD69CD">
      <w:pPr>
        <w:pStyle w:val="ListNumber"/>
      </w:pPr>
      <w:r w:rsidRPr="00AD69CD">
        <w:rPr>
          <w:lang w:val="en-US"/>
        </w:rPr>
        <w:t>Were there specific tools, resources, or support mechanisms provided by the Navigator(s) that you found particularly beneficial? </w:t>
      </w:r>
      <w:r w:rsidRPr="00AD69CD">
        <w:t> </w:t>
      </w:r>
    </w:p>
    <w:p w14:paraId="2E851009" w14:textId="77777777" w:rsidR="00AD69CD" w:rsidRPr="00AD69CD" w:rsidRDefault="00AD69CD" w:rsidP="00881606">
      <w:pPr>
        <w:pStyle w:val="ListNumber2"/>
        <w:numPr>
          <w:ilvl w:val="0"/>
          <w:numId w:val="30"/>
        </w:numPr>
      </w:pPr>
      <w:r w:rsidRPr="00AD69CD">
        <w:rPr>
          <w:rFonts w:eastAsiaTheme="minorHAnsi"/>
        </w:rPr>
        <w:t>How did they support you in your role? </w:t>
      </w:r>
      <w:r w:rsidRPr="00AD69CD">
        <w:t> </w:t>
      </w:r>
    </w:p>
    <w:p w14:paraId="41C4F699" w14:textId="77777777" w:rsidR="00AD69CD" w:rsidRPr="00AD69CD" w:rsidRDefault="00AD69CD" w:rsidP="00AD69CD">
      <w:pPr>
        <w:pStyle w:val="ListNumber2"/>
      </w:pPr>
      <w:r w:rsidRPr="00AD69CD">
        <w:rPr>
          <w:rFonts w:eastAsiaTheme="minorHAnsi"/>
        </w:rPr>
        <w:lastRenderedPageBreak/>
        <w:t>Were there any areas where you felt the Navigator could have provided more or different support?</w:t>
      </w:r>
      <w:r w:rsidRPr="00AD69CD">
        <w:t> </w:t>
      </w:r>
    </w:p>
    <w:p w14:paraId="3C351071" w14:textId="77777777" w:rsidR="00AD69CD" w:rsidRPr="00AD69CD" w:rsidRDefault="00AD69CD" w:rsidP="00AD69CD">
      <w:r w:rsidRPr="00AD69CD">
        <w:rPr>
          <w:b/>
          <w:bCs/>
        </w:rPr>
        <w:t>Recruitment and Onboarding</w:t>
      </w:r>
      <w:r w:rsidRPr="00AD69CD">
        <w:t> </w:t>
      </w:r>
    </w:p>
    <w:p w14:paraId="5AC4961E" w14:textId="77777777" w:rsidR="00AD69CD" w:rsidRPr="00AD69CD" w:rsidRDefault="00AD69CD" w:rsidP="00881606">
      <w:pPr>
        <w:pStyle w:val="ListNumber"/>
        <w:numPr>
          <w:ilvl w:val="0"/>
          <w:numId w:val="35"/>
        </w:numPr>
      </w:pPr>
      <w:r w:rsidRPr="00AD69CD">
        <w:rPr>
          <w:lang w:val="en-US"/>
        </w:rPr>
        <w:t>How did the pilot [/ name of the pilot] influence or assist in your recruitment and onboarding processes for employees with disability?</w:t>
      </w:r>
      <w:r w:rsidRPr="00AD69CD">
        <w:t> </w:t>
      </w:r>
    </w:p>
    <w:p w14:paraId="42BFD949" w14:textId="77777777" w:rsidR="00AD69CD" w:rsidRPr="00AD69CD" w:rsidRDefault="00AD69CD" w:rsidP="00881606">
      <w:pPr>
        <w:pStyle w:val="ListNumber2"/>
        <w:numPr>
          <w:ilvl w:val="0"/>
          <w:numId w:val="36"/>
        </w:numPr>
      </w:pPr>
      <w:r w:rsidRPr="00AD69CD">
        <w:rPr>
          <w:rFonts w:eastAsiaTheme="minorHAnsi"/>
        </w:rPr>
        <w:t>How did the pilot [/ name of the pilot] address any concerns or gaps you previously had in recruiting employees with disability?</w:t>
      </w:r>
      <w:r w:rsidRPr="00AD69CD">
        <w:t> </w:t>
      </w:r>
    </w:p>
    <w:p w14:paraId="54FF9DEF" w14:textId="77777777" w:rsidR="00AD69CD" w:rsidRPr="00AD69CD" w:rsidRDefault="00AD69CD" w:rsidP="00AD69CD">
      <w:pPr>
        <w:pStyle w:val="ListNumber"/>
      </w:pPr>
      <w:r w:rsidRPr="00AD69CD">
        <w:rPr>
          <w:lang w:val="en-US"/>
        </w:rPr>
        <w:t>Were there specific challenges or successes you experienced in this area?</w:t>
      </w:r>
      <w:r w:rsidRPr="00AD69CD">
        <w:t> </w:t>
      </w:r>
    </w:p>
    <w:p w14:paraId="6D5AC08C" w14:textId="77777777" w:rsidR="00AD69CD" w:rsidRPr="00AD69CD" w:rsidRDefault="00AD69CD" w:rsidP="00881606">
      <w:pPr>
        <w:pStyle w:val="ListNumber2"/>
        <w:numPr>
          <w:ilvl w:val="0"/>
          <w:numId w:val="37"/>
        </w:numPr>
      </w:pPr>
      <w:r w:rsidRPr="00AD69CD">
        <w:rPr>
          <w:rFonts w:eastAsiaTheme="minorHAnsi"/>
        </w:rPr>
        <w:t>Can you share any specific feedback regarding the process?</w:t>
      </w:r>
      <w:r w:rsidRPr="00AD69CD">
        <w:t> </w:t>
      </w:r>
    </w:p>
    <w:p w14:paraId="1DD544B2" w14:textId="12EB9D01" w:rsidR="00AD69CD" w:rsidRPr="00AD69CD" w:rsidRDefault="00AD69CD" w:rsidP="00AD69CD">
      <w:pPr>
        <w:pStyle w:val="ListNumber"/>
      </w:pPr>
      <w:r w:rsidRPr="00AD69CD">
        <w:rPr>
          <w:lang w:val="en-US"/>
        </w:rPr>
        <w:t>Has your business employed any people with disability as a direct result of the support you received from the Navigator?</w:t>
      </w:r>
      <w:r w:rsidRPr="00AD69CD">
        <w:t> </w:t>
      </w:r>
    </w:p>
    <w:p w14:paraId="19B9308A" w14:textId="77777777" w:rsidR="00AD69CD" w:rsidRPr="00AD69CD" w:rsidRDefault="00AD69CD" w:rsidP="00AD69CD">
      <w:r w:rsidRPr="00AD69CD">
        <w:rPr>
          <w:b/>
          <w:bCs/>
        </w:rPr>
        <w:t>Training and Development</w:t>
      </w:r>
      <w:r w:rsidRPr="00AD69CD">
        <w:t> </w:t>
      </w:r>
    </w:p>
    <w:p w14:paraId="7087E9BC" w14:textId="77777777" w:rsidR="00AD69CD" w:rsidRPr="00AD69CD" w:rsidRDefault="00AD69CD" w:rsidP="00AD69CD">
      <w:pPr>
        <w:pStyle w:val="ListNumber"/>
      </w:pPr>
      <w:r w:rsidRPr="00AD69CD">
        <w:rPr>
          <w:lang w:val="en-US"/>
        </w:rPr>
        <w:t>What was your experience with the training and development aspects of the pilot [/ name of the pilot]?</w:t>
      </w:r>
      <w:r w:rsidRPr="00AD69CD">
        <w:t> </w:t>
      </w:r>
    </w:p>
    <w:p w14:paraId="291EB5B4" w14:textId="77777777" w:rsidR="00AD69CD" w:rsidRPr="00AD69CD" w:rsidRDefault="00AD69CD" w:rsidP="00881606">
      <w:pPr>
        <w:pStyle w:val="ListNumber2"/>
        <w:numPr>
          <w:ilvl w:val="0"/>
          <w:numId w:val="38"/>
        </w:numPr>
      </w:pPr>
      <w:r w:rsidRPr="00AD69CD">
        <w:rPr>
          <w:rFonts w:eastAsiaTheme="minorHAnsi"/>
        </w:rPr>
        <w:t>Were there specific training modules or content areas that stood out in terms of their effectiveness?</w:t>
      </w:r>
      <w:r w:rsidRPr="00AD69CD">
        <w:t> </w:t>
      </w:r>
    </w:p>
    <w:p w14:paraId="1A2D7D28" w14:textId="77777777" w:rsidR="00AD69CD" w:rsidRPr="00AD69CD" w:rsidRDefault="00AD69CD" w:rsidP="00AD69CD">
      <w:pPr>
        <w:pStyle w:val="ListNumber"/>
      </w:pPr>
      <w:r w:rsidRPr="00AD69CD">
        <w:rPr>
          <w:lang w:val="en-US"/>
        </w:rPr>
        <w:t>How relevant and impactful did you find the education and training sessions facilitated by the Navigator(s)?</w:t>
      </w:r>
      <w:r w:rsidRPr="00AD69CD">
        <w:t> </w:t>
      </w:r>
    </w:p>
    <w:p w14:paraId="5E2714F0" w14:textId="77777777" w:rsidR="00AD69CD" w:rsidRPr="00AD69CD" w:rsidRDefault="00AD69CD" w:rsidP="00881606">
      <w:pPr>
        <w:pStyle w:val="ListNumber2"/>
        <w:numPr>
          <w:ilvl w:val="0"/>
          <w:numId w:val="39"/>
        </w:numPr>
      </w:pPr>
      <w:r w:rsidRPr="00AD69CD">
        <w:rPr>
          <w:rFonts w:eastAsiaTheme="minorHAnsi"/>
        </w:rPr>
        <w:t>Has this impacted your broader people practices in any way? – have you made any changes in general?</w:t>
      </w:r>
      <w:r w:rsidRPr="00AD69CD">
        <w:t> </w:t>
      </w:r>
    </w:p>
    <w:p w14:paraId="1C5B17E0" w14:textId="77777777" w:rsidR="00AD69CD" w:rsidRPr="00AD69CD" w:rsidRDefault="00AD69CD" w:rsidP="00AD69CD">
      <w:r w:rsidRPr="00AD69CD">
        <w:rPr>
          <w:b/>
          <w:bCs/>
        </w:rPr>
        <w:t>Benefits to SMEs </w:t>
      </w:r>
      <w:r w:rsidRPr="00AD69CD">
        <w:t> </w:t>
      </w:r>
    </w:p>
    <w:p w14:paraId="6DAFBA4C" w14:textId="77777777" w:rsidR="00AD69CD" w:rsidRPr="00AD69CD" w:rsidRDefault="00AD69CD" w:rsidP="00AD69CD">
      <w:pPr>
        <w:pStyle w:val="ListNumber"/>
      </w:pPr>
      <w:r w:rsidRPr="00AD69CD">
        <w:rPr>
          <w:lang w:val="en-US"/>
        </w:rPr>
        <w:t>Can you discuss any tangible benefits or positive outcomes your business has experienced as a result of participating in the pilot [/ name of the pilot]? </w:t>
      </w:r>
      <w:r w:rsidRPr="00AD69CD">
        <w:t> </w:t>
      </w:r>
    </w:p>
    <w:p w14:paraId="098AF238" w14:textId="77777777" w:rsidR="00AD69CD" w:rsidRPr="00AD69CD" w:rsidRDefault="00AD69CD" w:rsidP="00881606">
      <w:pPr>
        <w:pStyle w:val="ListNumber2"/>
        <w:numPr>
          <w:ilvl w:val="0"/>
          <w:numId w:val="30"/>
        </w:numPr>
      </w:pPr>
      <w:r w:rsidRPr="00AD69CD">
        <w:rPr>
          <w:rFonts w:eastAsiaTheme="minorHAnsi"/>
        </w:rPr>
        <w:t>Has there been a noticeable change in workplace culture or team dynamics?</w:t>
      </w:r>
      <w:r w:rsidRPr="00AD69CD">
        <w:t> </w:t>
      </w:r>
    </w:p>
    <w:p w14:paraId="327B0485" w14:textId="77777777" w:rsidR="00AD69CD" w:rsidRPr="00AD69CD" w:rsidRDefault="00AD69CD" w:rsidP="00AD69CD">
      <w:pPr>
        <w:pStyle w:val="ListNumber2"/>
      </w:pPr>
      <w:r w:rsidRPr="00AD69CD">
        <w:rPr>
          <w:rFonts w:eastAsiaTheme="minorHAnsi"/>
        </w:rPr>
        <w:t>Has there been any unexpected benefits or learnings?</w:t>
      </w:r>
      <w:r w:rsidRPr="00AD69CD">
        <w:t> </w:t>
      </w:r>
    </w:p>
    <w:p w14:paraId="3469224E" w14:textId="77777777" w:rsidR="00AD69CD" w:rsidRPr="00AD69CD" w:rsidRDefault="00AD69CD" w:rsidP="00AD69CD">
      <w:r w:rsidRPr="00AD69CD">
        <w:rPr>
          <w:b/>
          <w:bCs/>
          <w:lang w:val="en-US"/>
        </w:rPr>
        <w:t>Challenges and Feedback</w:t>
      </w:r>
      <w:r w:rsidRPr="00AD69CD">
        <w:t> </w:t>
      </w:r>
    </w:p>
    <w:p w14:paraId="4055E8D2" w14:textId="77777777" w:rsidR="00AD69CD" w:rsidRPr="00AD69CD" w:rsidRDefault="00AD69CD" w:rsidP="00AD69CD">
      <w:r w:rsidRPr="00AD69CD">
        <w:t> </w:t>
      </w:r>
    </w:p>
    <w:p w14:paraId="3AD19C00" w14:textId="77777777" w:rsidR="00AD69CD" w:rsidRPr="00AD69CD" w:rsidRDefault="00AD69CD" w:rsidP="00C76D4E">
      <w:pPr>
        <w:pStyle w:val="ListNumber"/>
      </w:pPr>
      <w:r w:rsidRPr="00AD69CD">
        <w:rPr>
          <w:lang w:val="en-US"/>
        </w:rPr>
        <w:t>Were there any challenges or barriers your business faced during the implementation of the pilot [/ name of the pilot]?</w:t>
      </w:r>
      <w:r w:rsidRPr="00AD69CD">
        <w:t> </w:t>
      </w:r>
    </w:p>
    <w:p w14:paraId="165A926E" w14:textId="77777777" w:rsidR="00AD69CD" w:rsidRPr="00AD69CD" w:rsidRDefault="00AD69CD" w:rsidP="00881606">
      <w:pPr>
        <w:pStyle w:val="ListNumber2"/>
        <w:numPr>
          <w:ilvl w:val="0"/>
          <w:numId w:val="30"/>
        </w:numPr>
      </w:pPr>
      <w:r w:rsidRPr="00C76D4E">
        <w:rPr>
          <w:rFonts w:eastAsiaTheme="minorHAnsi"/>
        </w:rPr>
        <w:t>Were there any specific aspects of the pilot that required more time or resources than anticipated?</w:t>
      </w:r>
      <w:r w:rsidRPr="00AD69CD">
        <w:t> </w:t>
      </w:r>
    </w:p>
    <w:p w14:paraId="2BB0450D" w14:textId="77777777" w:rsidR="00AD69CD" w:rsidRPr="00AD69CD" w:rsidRDefault="00AD69CD" w:rsidP="00C76D4E">
      <w:pPr>
        <w:pStyle w:val="ListNumber"/>
      </w:pPr>
      <w:r w:rsidRPr="00AD69CD">
        <w:rPr>
          <w:lang w:val="en-US"/>
        </w:rPr>
        <w:t>How were these challenges addressed, and what support was provided?</w:t>
      </w:r>
      <w:r w:rsidRPr="00AD69CD">
        <w:t> </w:t>
      </w:r>
    </w:p>
    <w:p w14:paraId="2455DB51" w14:textId="77777777" w:rsidR="00AD69CD" w:rsidRPr="00AD69CD" w:rsidRDefault="00AD69CD" w:rsidP="00881606">
      <w:pPr>
        <w:pStyle w:val="ListNumber2"/>
        <w:numPr>
          <w:ilvl w:val="0"/>
          <w:numId w:val="30"/>
        </w:numPr>
      </w:pPr>
      <w:r w:rsidRPr="00C76D4E">
        <w:rPr>
          <w:rFonts w:eastAsiaTheme="minorHAnsi"/>
        </w:rPr>
        <w:t>How would you evaluate the responsiveness and effectiveness of the support provided during challenging moments?</w:t>
      </w:r>
      <w:r w:rsidRPr="00AD69CD">
        <w:t> </w:t>
      </w:r>
    </w:p>
    <w:p w14:paraId="74026A37" w14:textId="48A23014" w:rsidR="00AD69CD" w:rsidRPr="00AD69CD" w:rsidRDefault="00AD69CD" w:rsidP="00AD69CD">
      <w:r w:rsidRPr="00AD69CD">
        <w:rPr>
          <w:b/>
          <w:bCs/>
          <w:lang w:val="en-US"/>
        </w:rPr>
        <w:t>Looking Forward:</w:t>
      </w:r>
      <w:r w:rsidRPr="00AD69CD">
        <w:t> </w:t>
      </w:r>
    </w:p>
    <w:p w14:paraId="1BB1A955" w14:textId="77777777" w:rsidR="00AD69CD" w:rsidRPr="00AD69CD" w:rsidRDefault="00AD69CD" w:rsidP="00C76D4E">
      <w:pPr>
        <w:pStyle w:val="ListNumber"/>
      </w:pPr>
      <w:r w:rsidRPr="00AD69CD">
        <w:rPr>
          <w:lang w:val="en-US"/>
        </w:rPr>
        <w:lastRenderedPageBreak/>
        <w:t>Based on your experience, would you consider continuing involvement or participation in initiatives like the pilot [/ name of the pilot] in the future?</w:t>
      </w:r>
      <w:r w:rsidRPr="00AD69CD">
        <w:t> </w:t>
      </w:r>
    </w:p>
    <w:p w14:paraId="09B9E458" w14:textId="77777777" w:rsidR="00AD69CD" w:rsidRPr="00AD69CD" w:rsidRDefault="00AD69CD" w:rsidP="00C76D4E">
      <w:pPr>
        <w:pStyle w:val="ListNumber"/>
      </w:pPr>
      <w:r w:rsidRPr="00AD69CD">
        <w:rPr>
          <w:lang w:val="en-US"/>
        </w:rPr>
        <w:t>What recommendations or suggestions do you have for the improvement of the pilot [/ name of the pilot] or similar initiatives?</w:t>
      </w:r>
      <w:r w:rsidRPr="00AD69CD">
        <w:t> </w:t>
      </w:r>
    </w:p>
    <w:p w14:paraId="216F4201" w14:textId="38454C4E" w:rsidR="00F920DE" w:rsidRPr="00F920DE" w:rsidRDefault="00BB0F13" w:rsidP="00BB0F13">
      <w:pPr>
        <w:pStyle w:val="Heading4"/>
        <w:numPr>
          <w:ilvl w:val="0"/>
          <w:numId w:val="0"/>
        </w:numPr>
        <w:ind w:left="794" w:hanging="794"/>
      </w:pPr>
      <w:bookmarkStart w:id="105" w:name="_Toc189234375"/>
      <w:bookmarkStart w:id="106" w:name="_Toc191633417"/>
      <w:bookmarkStart w:id="107" w:name="_Toc191647534"/>
      <w:bookmarkStart w:id="108" w:name="_Toc192515994"/>
      <w:r>
        <w:t xml:space="preserve">A1.4. </w:t>
      </w:r>
      <w:r w:rsidR="009C3325">
        <w:t>Employee Interview guide</w:t>
      </w:r>
      <w:bookmarkEnd w:id="105"/>
      <w:bookmarkEnd w:id="106"/>
      <w:bookmarkEnd w:id="107"/>
      <w:bookmarkEnd w:id="108"/>
    </w:p>
    <w:p w14:paraId="10F17FC7" w14:textId="77777777" w:rsidR="00417933" w:rsidRPr="00417933" w:rsidRDefault="00417933" w:rsidP="00417933">
      <w:r w:rsidRPr="00417933">
        <w:rPr>
          <w:b/>
          <w:bCs/>
        </w:rPr>
        <w:t>Working in the tourism sector</w:t>
      </w:r>
      <w:r w:rsidRPr="00417933">
        <w:t> </w:t>
      </w:r>
    </w:p>
    <w:p w14:paraId="24892A6B" w14:textId="0D7D220E" w:rsidR="00417933" w:rsidRPr="00417933" w:rsidRDefault="00417933" w:rsidP="00417933">
      <w:pPr>
        <w:pStyle w:val="ListNumber"/>
        <w:numPr>
          <w:ilvl w:val="0"/>
          <w:numId w:val="26"/>
        </w:numPr>
      </w:pPr>
      <w:r w:rsidRPr="00417933">
        <w:rPr>
          <w:lang w:val="en-US"/>
        </w:rPr>
        <w:t>How did you find out about this job? </w:t>
      </w:r>
      <w:r w:rsidRPr="00417933">
        <w:t> </w:t>
      </w:r>
    </w:p>
    <w:p w14:paraId="0622E019" w14:textId="487CC564" w:rsidR="00417933" w:rsidRPr="00417933" w:rsidRDefault="00417933" w:rsidP="00417933">
      <w:pPr>
        <w:pStyle w:val="ListNumber"/>
      </w:pPr>
      <w:r w:rsidRPr="00417933">
        <w:rPr>
          <w:lang w:val="en-US"/>
        </w:rPr>
        <w:t>What made you think you would like this kind of job? </w:t>
      </w:r>
      <w:r w:rsidRPr="00417933">
        <w:t> </w:t>
      </w:r>
    </w:p>
    <w:p w14:paraId="10F1F353" w14:textId="2D40DE3C" w:rsidR="00417933" w:rsidRPr="00417933" w:rsidRDefault="00417933" w:rsidP="00417933">
      <w:pPr>
        <w:pStyle w:val="ListNumber"/>
      </w:pPr>
      <w:r w:rsidRPr="00417933">
        <w:rPr>
          <w:lang w:val="en-US"/>
        </w:rPr>
        <w:t>Have you worked in a similar job before?</w:t>
      </w:r>
      <w:r w:rsidRPr="00417933">
        <w:t> </w:t>
      </w:r>
    </w:p>
    <w:p w14:paraId="2D106C5B" w14:textId="77777777" w:rsidR="00417933" w:rsidRPr="00417933" w:rsidRDefault="00417933" w:rsidP="00417933">
      <w:pPr>
        <w:pStyle w:val="ListNumber"/>
      </w:pPr>
      <w:r w:rsidRPr="00417933">
        <w:rPr>
          <w:lang w:val="en-US"/>
        </w:rPr>
        <w:t>Have you worked in tourism before?</w:t>
      </w:r>
      <w:r w:rsidRPr="00417933">
        <w:t> </w:t>
      </w:r>
    </w:p>
    <w:p w14:paraId="6A19A830" w14:textId="77777777" w:rsidR="00417933" w:rsidRPr="00417933" w:rsidRDefault="00417933" w:rsidP="00417933">
      <w:r w:rsidRPr="00417933">
        <w:rPr>
          <w:b/>
          <w:bCs/>
        </w:rPr>
        <w:t>Understanding your thoughts about the pilot</w:t>
      </w:r>
      <w:r w:rsidRPr="00417933">
        <w:t> </w:t>
      </w:r>
    </w:p>
    <w:p w14:paraId="75561E10" w14:textId="77777777" w:rsidR="00417933" w:rsidRPr="00417933" w:rsidRDefault="00417933" w:rsidP="00417933">
      <w:pPr>
        <w:pStyle w:val="ListNumber"/>
      </w:pPr>
      <w:r w:rsidRPr="00417933">
        <w:rPr>
          <w:lang w:val="en-US"/>
        </w:rPr>
        <w:t>Have you heard of the Tourism Local Navigator Pilot/name of the pilot at site? </w:t>
      </w:r>
      <w:r w:rsidRPr="00417933">
        <w:t> </w:t>
      </w:r>
    </w:p>
    <w:p w14:paraId="03CC49D9" w14:textId="77777777" w:rsidR="00417933" w:rsidRPr="00417933" w:rsidRDefault="00417933" w:rsidP="00881606">
      <w:pPr>
        <w:pStyle w:val="ListNumber2"/>
        <w:numPr>
          <w:ilvl w:val="0"/>
          <w:numId w:val="30"/>
        </w:numPr>
      </w:pPr>
      <w:r w:rsidRPr="00417933">
        <w:rPr>
          <w:rFonts w:eastAsiaTheme="minorHAnsi"/>
        </w:rPr>
        <w:t>Yes</w:t>
      </w:r>
      <w:r w:rsidRPr="00417933">
        <w:t> </w:t>
      </w:r>
    </w:p>
    <w:p w14:paraId="4F39AB06" w14:textId="77777777" w:rsidR="00417933" w:rsidRPr="00417933" w:rsidRDefault="00417933" w:rsidP="00881606">
      <w:pPr>
        <w:pStyle w:val="ListNumber2"/>
        <w:numPr>
          <w:ilvl w:val="0"/>
          <w:numId w:val="30"/>
        </w:numPr>
      </w:pPr>
      <w:r w:rsidRPr="00417933">
        <w:rPr>
          <w:rFonts w:eastAsiaTheme="minorHAnsi"/>
        </w:rPr>
        <w:t>No</w:t>
      </w:r>
      <w:r w:rsidRPr="00417933">
        <w:t> </w:t>
      </w:r>
    </w:p>
    <w:p w14:paraId="7262F0EC" w14:textId="77777777" w:rsidR="00417933" w:rsidRPr="00417933" w:rsidRDefault="00417933" w:rsidP="00417933">
      <w:pPr>
        <w:pStyle w:val="ListNumber2"/>
      </w:pPr>
      <w:r w:rsidRPr="00417933">
        <w:rPr>
          <w:rFonts w:eastAsiaTheme="minorHAnsi"/>
        </w:rPr>
        <w:t>If no, have you had any involvement with a navigator [name of navigator] who works for the Tourism Local Navigator Pilot?</w:t>
      </w:r>
      <w:r w:rsidRPr="00417933">
        <w:t> </w:t>
      </w:r>
    </w:p>
    <w:p w14:paraId="58C19594" w14:textId="77777777" w:rsidR="00417933" w:rsidRPr="00417933" w:rsidRDefault="00417933" w:rsidP="00417933">
      <w:pPr>
        <w:pStyle w:val="ListNumber2"/>
      </w:pPr>
      <w:r w:rsidRPr="00417933">
        <w:rPr>
          <w:rFonts w:eastAsiaTheme="minorHAnsi"/>
        </w:rPr>
        <w:t>If no, explain the pilot here. </w:t>
      </w:r>
      <w:r w:rsidRPr="00417933">
        <w:t> </w:t>
      </w:r>
    </w:p>
    <w:p w14:paraId="159434BF" w14:textId="77777777" w:rsidR="00417933" w:rsidRPr="00417933" w:rsidRDefault="00417933" w:rsidP="00417933">
      <w:pPr>
        <w:pStyle w:val="ListNumber"/>
      </w:pPr>
      <w:r w:rsidRPr="00417933">
        <w:rPr>
          <w:lang w:val="en-US"/>
        </w:rPr>
        <w:t>What do you know about the pilot/your local Navigator? </w:t>
      </w:r>
      <w:r w:rsidRPr="00417933">
        <w:t> </w:t>
      </w:r>
    </w:p>
    <w:p w14:paraId="441CFD76" w14:textId="1A4C2155" w:rsidR="00192A63" w:rsidRPr="00192A63" w:rsidRDefault="00417933" w:rsidP="00881606">
      <w:pPr>
        <w:pStyle w:val="ListNumber2"/>
        <w:numPr>
          <w:ilvl w:val="0"/>
          <w:numId w:val="40"/>
        </w:numPr>
      </w:pPr>
      <w:r w:rsidRPr="00417933">
        <w:rPr>
          <w:rFonts w:eastAsiaTheme="minorHAnsi"/>
        </w:rPr>
        <w:t>If unsure, explain the pilot and the provider’s connection to it, and how this is linked to their employment. *It is unsure at this point how much awareness employees will have of the TLNP and the Navigators. The interviewer may need to talk the employee through the pilot and how it works. The interviewer may also need to explain what a Navigator is. </w:t>
      </w:r>
      <w:r w:rsidRPr="00417933">
        <w:t> </w:t>
      </w:r>
    </w:p>
    <w:p w14:paraId="53D6DF8D" w14:textId="5D3CF469" w:rsidR="00417933" w:rsidRPr="00417933" w:rsidRDefault="00417933" w:rsidP="00881606">
      <w:pPr>
        <w:pStyle w:val="ListNumber"/>
        <w:numPr>
          <w:ilvl w:val="0"/>
          <w:numId w:val="41"/>
        </w:numPr>
      </w:pPr>
      <w:r w:rsidRPr="00417933">
        <w:rPr>
          <w:lang w:val="en-US"/>
        </w:rPr>
        <w:t>What involvement with your Navigator have you had? [note: use the phrasing the employee uses to describe the pilot when you refer to the pilot [/name of the pilot] from this point on]</w:t>
      </w:r>
      <w:r w:rsidRPr="00417933">
        <w:t> </w:t>
      </w:r>
    </w:p>
    <w:p w14:paraId="58AE213C" w14:textId="7D1D1D82" w:rsidR="00417933" w:rsidRPr="00417933" w:rsidRDefault="00417933" w:rsidP="00417933">
      <w:pPr>
        <w:pStyle w:val="ListNumber"/>
      </w:pPr>
      <w:r w:rsidRPr="00417933">
        <w:rPr>
          <w:lang w:val="en-US"/>
        </w:rPr>
        <w:t>What was it like to work together with your local Navigator? What did you do together? </w:t>
      </w:r>
      <w:r w:rsidRPr="00417933">
        <w:t> </w:t>
      </w:r>
    </w:p>
    <w:p w14:paraId="7EAE7BE6" w14:textId="5E0BE38A" w:rsidR="00417933" w:rsidRPr="00417933" w:rsidRDefault="00417933" w:rsidP="00417933">
      <w:pPr>
        <w:pStyle w:val="ListNumber"/>
      </w:pPr>
      <w:r w:rsidRPr="00417933">
        <w:rPr>
          <w:lang w:val="en-US"/>
        </w:rPr>
        <w:t>What parts of the pilot or your experience with your local Navigator did you find most useful or helpful?</w:t>
      </w:r>
      <w:r w:rsidRPr="00417933">
        <w:t> </w:t>
      </w:r>
    </w:p>
    <w:p w14:paraId="06D42DF4" w14:textId="77777777" w:rsidR="00417933" w:rsidRPr="00417933" w:rsidRDefault="00417933" w:rsidP="00417933">
      <w:pPr>
        <w:pStyle w:val="ListNumber"/>
      </w:pPr>
      <w:r w:rsidRPr="00417933">
        <w:rPr>
          <w:lang w:val="en-US"/>
        </w:rPr>
        <w:t>Were there parts of the pilot that you did not find useful or helpful?</w:t>
      </w:r>
      <w:r w:rsidRPr="00417933">
        <w:t> </w:t>
      </w:r>
    </w:p>
    <w:p w14:paraId="14F3A5D0" w14:textId="77777777" w:rsidR="00417933" w:rsidRPr="00417933" w:rsidRDefault="00417933" w:rsidP="00417933">
      <w:r w:rsidRPr="00417933">
        <w:rPr>
          <w:b/>
          <w:bCs/>
        </w:rPr>
        <w:t>Meeting your needs and goals</w:t>
      </w:r>
      <w:r w:rsidRPr="00417933">
        <w:t> </w:t>
      </w:r>
    </w:p>
    <w:p w14:paraId="622CCA91" w14:textId="7609EEF4" w:rsidR="00417933" w:rsidRPr="00417933" w:rsidRDefault="00417933" w:rsidP="00881606">
      <w:pPr>
        <w:pStyle w:val="ListNumber"/>
        <w:numPr>
          <w:ilvl w:val="0"/>
          <w:numId w:val="43"/>
        </w:numPr>
      </w:pPr>
      <w:r w:rsidRPr="00417933">
        <w:rPr>
          <w:lang w:val="en-US"/>
        </w:rPr>
        <w:t>How well did you feel your individual needs and goals were supported as a [insert role] by [insert employer]?</w:t>
      </w:r>
      <w:r w:rsidRPr="00417933">
        <w:t> </w:t>
      </w:r>
    </w:p>
    <w:p w14:paraId="6B640ABE" w14:textId="75D8273E" w:rsidR="00417933" w:rsidRPr="00417933" w:rsidRDefault="00417933" w:rsidP="00881606">
      <w:pPr>
        <w:pStyle w:val="ListNumber2"/>
        <w:numPr>
          <w:ilvl w:val="0"/>
          <w:numId w:val="42"/>
        </w:numPr>
      </w:pPr>
      <w:r w:rsidRPr="00417933">
        <w:rPr>
          <w:rFonts w:eastAsiaTheme="minorHAnsi"/>
        </w:rPr>
        <w:lastRenderedPageBreak/>
        <w:t xml:space="preserve">How, if at all, did [employer name] help you to achieve your goals in your job? </w:t>
      </w:r>
      <w:r w:rsidRPr="00417933">
        <w:t> </w:t>
      </w:r>
    </w:p>
    <w:p w14:paraId="77FD14B4" w14:textId="77777777" w:rsidR="00417933" w:rsidRPr="00417933" w:rsidRDefault="00417933" w:rsidP="00417933">
      <w:pPr>
        <w:pStyle w:val="ListNumber2"/>
      </w:pPr>
      <w:r w:rsidRPr="00417933">
        <w:rPr>
          <w:rFonts w:eastAsiaTheme="minorHAnsi"/>
        </w:rPr>
        <w:t>Did you have enough help to do your job? For example, have you had any training in new skills that you need? </w:t>
      </w:r>
      <w:r w:rsidRPr="00417933">
        <w:t> </w:t>
      </w:r>
    </w:p>
    <w:p w14:paraId="43103CFE" w14:textId="390C8F80" w:rsidR="00417933" w:rsidRPr="00417933" w:rsidRDefault="00417933" w:rsidP="00417933">
      <w:pPr>
        <w:pStyle w:val="ListNumber"/>
      </w:pPr>
      <w:r w:rsidRPr="00417933">
        <w:rPr>
          <w:lang w:val="en-US"/>
        </w:rPr>
        <w:t>Were there moments where you felt that your support needs to work weren’t being met by [your employer] If so, can you tell me about this?</w:t>
      </w:r>
      <w:r w:rsidRPr="00417933">
        <w:t> </w:t>
      </w:r>
    </w:p>
    <w:p w14:paraId="6100C300" w14:textId="77777777" w:rsidR="00417933" w:rsidRPr="00417933" w:rsidRDefault="00417933" w:rsidP="00417933">
      <w:pPr>
        <w:pStyle w:val="ListNumber2"/>
      </w:pPr>
      <w:r w:rsidRPr="00417933">
        <w:rPr>
          <w:rFonts w:eastAsiaTheme="minorHAnsi"/>
        </w:rPr>
        <w:t>Were there any moments where you thought, ‘this isn’t really what I need?’ If you did, can you share anything about that?</w:t>
      </w:r>
      <w:r w:rsidRPr="00417933">
        <w:t> </w:t>
      </w:r>
    </w:p>
    <w:p w14:paraId="1AD34A76" w14:textId="77777777" w:rsidR="007A44FA" w:rsidRPr="007A44FA" w:rsidRDefault="007A44FA" w:rsidP="007A44FA">
      <w:pPr>
        <w:pStyle w:val="ListNumber2"/>
        <w:numPr>
          <w:ilvl w:val="0"/>
          <w:numId w:val="0"/>
        </w:numPr>
      </w:pPr>
      <w:r w:rsidRPr="007A44FA">
        <w:rPr>
          <w:b/>
          <w:bCs/>
        </w:rPr>
        <w:t>Offering support</w:t>
      </w:r>
      <w:r w:rsidRPr="007A44FA">
        <w:t> </w:t>
      </w:r>
    </w:p>
    <w:p w14:paraId="36DC4099" w14:textId="19DAEBD3" w:rsidR="007A44FA" w:rsidRPr="007A44FA" w:rsidRDefault="007A44FA" w:rsidP="007A44FA">
      <w:pPr>
        <w:pStyle w:val="ListNumber"/>
        <w:numPr>
          <w:ilvl w:val="0"/>
          <w:numId w:val="26"/>
        </w:numPr>
      </w:pPr>
      <w:r w:rsidRPr="007A44FA">
        <w:rPr>
          <w:lang w:val="en-US"/>
        </w:rPr>
        <w:t>Have you received any help through TLNP? If so, was that help right for what you needed?</w:t>
      </w:r>
      <w:r w:rsidRPr="007A44FA">
        <w:t> </w:t>
      </w:r>
    </w:p>
    <w:p w14:paraId="3AA6FC1C" w14:textId="539E83C8" w:rsidR="007A44FA" w:rsidRPr="007A44FA" w:rsidRDefault="007A44FA" w:rsidP="007A44FA">
      <w:pPr>
        <w:pStyle w:val="ListNumber"/>
      </w:pPr>
      <w:r w:rsidRPr="007A44FA">
        <w:rPr>
          <w:lang w:val="en-US"/>
        </w:rPr>
        <w:t>How easy was it for you to get help?</w:t>
      </w:r>
      <w:r w:rsidRPr="007A44FA">
        <w:t> </w:t>
      </w:r>
    </w:p>
    <w:p w14:paraId="33227F6F" w14:textId="033284EC" w:rsidR="007A44FA" w:rsidRPr="007A44FA" w:rsidRDefault="007A44FA" w:rsidP="007A44FA">
      <w:pPr>
        <w:pStyle w:val="ListNumber"/>
      </w:pPr>
      <w:r w:rsidRPr="007A44FA">
        <w:rPr>
          <w:lang w:val="en-US"/>
        </w:rPr>
        <w:t>Were there any specific tools or information you wish had been available to you?</w:t>
      </w:r>
      <w:r w:rsidRPr="007A44FA">
        <w:t> </w:t>
      </w:r>
    </w:p>
    <w:p w14:paraId="4D7FA72E" w14:textId="77777777" w:rsidR="007A44FA" w:rsidRPr="007A44FA" w:rsidRDefault="007A44FA" w:rsidP="007A44FA">
      <w:pPr>
        <w:pStyle w:val="ListNumber2"/>
        <w:numPr>
          <w:ilvl w:val="0"/>
          <w:numId w:val="0"/>
        </w:numPr>
      </w:pPr>
      <w:r w:rsidRPr="007A44FA">
        <w:rPr>
          <w:b/>
          <w:bCs/>
        </w:rPr>
        <w:t>Employing people with disability </w:t>
      </w:r>
      <w:r w:rsidRPr="007A44FA">
        <w:t> </w:t>
      </w:r>
    </w:p>
    <w:p w14:paraId="353D7218" w14:textId="77777777" w:rsidR="007A44FA" w:rsidRPr="007A44FA" w:rsidRDefault="007A44FA" w:rsidP="007A44FA">
      <w:pPr>
        <w:pStyle w:val="ListNumber"/>
        <w:numPr>
          <w:ilvl w:val="0"/>
          <w:numId w:val="26"/>
        </w:numPr>
      </w:pPr>
      <w:r w:rsidRPr="007A44FA">
        <w:t>Do you think that the pilot [/name of the pilot] has helped tourism businesses employ people with disability? If so, in what way? </w:t>
      </w:r>
    </w:p>
    <w:p w14:paraId="114EC928" w14:textId="77777777" w:rsidR="007A44FA" w:rsidRPr="007A44FA" w:rsidRDefault="007A44FA" w:rsidP="007A44FA">
      <w:pPr>
        <w:pStyle w:val="ListNumber2"/>
        <w:numPr>
          <w:ilvl w:val="0"/>
          <w:numId w:val="0"/>
        </w:numPr>
      </w:pPr>
      <w:r w:rsidRPr="007A44FA">
        <w:rPr>
          <w:b/>
          <w:bCs/>
        </w:rPr>
        <w:t>Creating a good place to work </w:t>
      </w:r>
      <w:r w:rsidRPr="007A44FA">
        <w:t> </w:t>
      </w:r>
    </w:p>
    <w:p w14:paraId="6E092A78" w14:textId="707C9648" w:rsidR="007A44FA" w:rsidRPr="007A44FA" w:rsidRDefault="007A44FA" w:rsidP="00881606">
      <w:pPr>
        <w:pStyle w:val="ListNumber"/>
        <w:numPr>
          <w:ilvl w:val="0"/>
          <w:numId w:val="44"/>
        </w:numPr>
      </w:pPr>
      <w:r w:rsidRPr="007A44FA">
        <w:rPr>
          <w:lang w:val="en-US"/>
        </w:rPr>
        <w:t>Do you think [name of employer] is a good place to work? </w:t>
      </w:r>
      <w:r w:rsidRPr="007A44FA">
        <w:t> </w:t>
      </w:r>
    </w:p>
    <w:p w14:paraId="70AF1DE0" w14:textId="77777777" w:rsidR="007A44FA" w:rsidRPr="007A44FA" w:rsidRDefault="007A44FA" w:rsidP="007A44FA">
      <w:pPr>
        <w:pStyle w:val="ListNumber"/>
      </w:pPr>
      <w:r w:rsidRPr="007A44FA">
        <w:rPr>
          <w:lang w:val="en-US"/>
        </w:rPr>
        <w:t>Is working at [name of employer] different to any of the places that you have worked before? Can you provide any specific examples of why it is different?</w:t>
      </w:r>
      <w:r w:rsidRPr="007A44FA">
        <w:t> </w:t>
      </w:r>
      <w:r w:rsidRPr="007A44FA">
        <w:br/>
        <w:t> </w:t>
      </w:r>
    </w:p>
    <w:p w14:paraId="091A03F4" w14:textId="47A4442B" w:rsidR="007A44FA" w:rsidRPr="007A44FA" w:rsidRDefault="007A44FA" w:rsidP="00881606">
      <w:pPr>
        <w:pStyle w:val="ListNumber2"/>
        <w:numPr>
          <w:ilvl w:val="0"/>
          <w:numId w:val="30"/>
        </w:numPr>
      </w:pPr>
      <w:r w:rsidRPr="007A44FA">
        <w:rPr>
          <w:rFonts w:eastAsiaTheme="minorHAnsi"/>
        </w:rPr>
        <w:t xml:space="preserve">Do you feel more or less safe at this workplace? </w:t>
      </w:r>
      <w:r w:rsidRPr="007A44FA">
        <w:t> </w:t>
      </w:r>
    </w:p>
    <w:p w14:paraId="46165892" w14:textId="77777777" w:rsidR="007A44FA" w:rsidRPr="007A44FA" w:rsidRDefault="007A44FA" w:rsidP="007A44FA">
      <w:pPr>
        <w:pStyle w:val="ListNumber2"/>
      </w:pPr>
      <w:r w:rsidRPr="007A44FA">
        <w:rPr>
          <w:rFonts w:eastAsiaTheme="minorHAnsi"/>
        </w:rPr>
        <w:t>Do you feel like people at [employer] listen to you and respect you? </w:t>
      </w:r>
      <w:r w:rsidRPr="007A44FA">
        <w:t> </w:t>
      </w:r>
    </w:p>
    <w:p w14:paraId="6250A3F7" w14:textId="77777777" w:rsidR="007A44FA" w:rsidRPr="007A44FA" w:rsidRDefault="007A44FA" w:rsidP="007A44FA">
      <w:pPr>
        <w:pStyle w:val="ListNumber2"/>
        <w:numPr>
          <w:ilvl w:val="0"/>
          <w:numId w:val="0"/>
        </w:numPr>
      </w:pPr>
      <w:r w:rsidRPr="007A44FA">
        <w:rPr>
          <w:b/>
          <w:bCs/>
        </w:rPr>
        <w:t>Communicating about jobs </w:t>
      </w:r>
      <w:r w:rsidRPr="007A44FA">
        <w:t> </w:t>
      </w:r>
    </w:p>
    <w:p w14:paraId="4AAF2D25" w14:textId="245A6150" w:rsidR="007A44FA" w:rsidRPr="007A44FA" w:rsidRDefault="007A44FA" w:rsidP="00EA00DC">
      <w:pPr>
        <w:pStyle w:val="ListNumber"/>
        <w:numPr>
          <w:ilvl w:val="0"/>
          <w:numId w:val="26"/>
        </w:numPr>
      </w:pPr>
      <w:r w:rsidRPr="007A44FA">
        <w:rPr>
          <w:lang w:val="en-US"/>
        </w:rPr>
        <w:t xml:space="preserve">Do you know how your employer worked out which jobs would be a good fit for someone with a disability? </w:t>
      </w:r>
      <w:r w:rsidRPr="007A44FA">
        <w:t> </w:t>
      </w:r>
    </w:p>
    <w:p w14:paraId="38A129A5" w14:textId="6911734F" w:rsidR="007A44FA" w:rsidRPr="007A44FA" w:rsidRDefault="007A44FA" w:rsidP="00EA00DC">
      <w:pPr>
        <w:pStyle w:val="ListNumber"/>
      </w:pPr>
      <w:r w:rsidRPr="007A44FA">
        <w:rPr>
          <w:lang w:val="en-US"/>
        </w:rPr>
        <w:t>How do [your employer] let people know these roles are available for people with disability? Do you think they may be doing this more, or in a different way, since the beginning of this pilot?</w:t>
      </w:r>
      <w:r w:rsidRPr="007A44FA">
        <w:t> </w:t>
      </w:r>
    </w:p>
    <w:p w14:paraId="19C774F6" w14:textId="77777777" w:rsidR="007A44FA" w:rsidRPr="007A44FA" w:rsidRDefault="007A44FA" w:rsidP="007A44FA">
      <w:pPr>
        <w:pStyle w:val="ListNumber2"/>
        <w:numPr>
          <w:ilvl w:val="0"/>
          <w:numId w:val="0"/>
        </w:numPr>
      </w:pPr>
      <w:r w:rsidRPr="007A44FA">
        <w:rPr>
          <w:b/>
          <w:bCs/>
        </w:rPr>
        <w:t>Getting help from other providers </w:t>
      </w:r>
      <w:r w:rsidRPr="007A44FA">
        <w:t> </w:t>
      </w:r>
    </w:p>
    <w:p w14:paraId="13DEC8ED" w14:textId="77777777" w:rsidR="007A44FA" w:rsidRPr="007A44FA" w:rsidRDefault="007A44FA" w:rsidP="00881606">
      <w:pPr>
        <w:pStyle w:val="ListNumber"/>
        <w:numPr>
          <w:ilvl w:val="0"/>
          <w:numId w:val="45"/>
        </w:numPr>
      </w:pPr>
      <w:r w:rsidRPr="007A44FA">
        <w:rPr>
          <w:lang w:val="en-US"/>
        </w:rPr>
        <w:t>Did you get help from a DES provider, or from an NDIS provider of Workforce Australia to get or keep this job? Can you tell us about any support you received?</w:t>
      </w:r>
      <w:r w:rsidRPr="007A44FA">
        <w:t> </w:t>
      </w:r>
    </w:p>
    <w:p w14:paraId="4BDBCA5A" w14:textId="77777777" w:rsidR="007A44FA" w:rsidRPr="00417933" w:rsidRDefault="007A44FA" w:rsidP="007A44FA">
      <w:pPr>
        <w:pStyle w:val="ListNumber2"/>
        <w:numPr>
          <w:ilvl w:val="0"/>
          <w:numId w:val="0"/>
        </w:numPr>
        <w:ind w:left="717" w:hanging="360"/>
      </w:pPr>
    </w:p>
    <w:p w14:paraId="5A314F69" w14:textId="77777777" w:rsidR="00417933" w:rsidRPr="00417933" w:rsidRDefault="00417933" w:rsidP="00417933"/>
    <w:p w14:paraId="6ED2E22C" w14:textId="6B54587D" w:rsidR="002954A7" w:rsidRDefault="00BB0F13" w:rsidP="00BB0F13">
      <w:pPr>
        <w:pStyle w:val="Heading3"/>
        <w:numPr>
          <w:ilvl w:val="0"/>
          <w:numId w:val="0"/>
        </w:numPr>
        <w:ind w:left="357" w:hanging="357"/>
      </w:pPr>
      <w:bookmarkStart w:id="109" w:name="_Toc189234376"/>
      <w:bookmarkStart w:id="110" w:name="_Toc191633418"/>
      <w:bookmarkStart w:id="111" w:name="_Toc191647535"/>
      <w:bookmarkStart w:id="112" w:name="_Toc192515995"/>
      <w:r>
        <w:lastRenderedPageBreak/>
        <w:t xml:space="preserve">Appendix 2. </w:t>
      </w:r>
      <w:r w:rsidR="00CB79D4">
        <w:t>Technical appendix</w:t>
      </w:r>
      <w:bookmarkEnd w:id="109"/>
      <w:bookmarkEnd w:id="110"/>
      <w:bookmarkEnd w:id="111"/>
      <w:bookmarkEnd w:id="112"/>
    </w:p>
    <w:p w14:paraId="3DE00D9A" w14:textId="47F7CF36" w:rsidR="00CB79D4" w:rsidRDefault="00BB0F13" w:rsidP="00BB0F13">
      <w:pPr>
        <w:pStyle w:val="Heading4"/>
        <w:numPr>
          <w:ilvl w:val="0"/>
          <w:numId w:val="0"/>
        </w:numPr>
        <w:ind w:left="794" w:hanging="794"/>
      </w:pPr>
      <w:bookmarkStart w:id="113" w:name="_Toc189234377"/>
      <w:bookmarkStart w:id="114" w:name="_Toc191633419"/>
      <w:bookmarkStart w:id="115" w:name="_Toc191647536"/>
      <w:bookmarkStart w:id="116" w:name="_Toc192515996"/>
      <w:r>
        <w:t xml:space="preserve">A2.1. </w:t>
      </w:r>
      <w:r w:rsidR="00F947F7">
        <w:t>Supplementary methodology</w:t>
      </w:r>
      <w:bookmarkEnd w:id="113"/>
      <w:bookmarkEnd w:id="114"/>
      <w:bookmarkEnd w:id="115"/>
      <w:bookmarkEnd w:id="116"/>
    </w:p>
    <w:p w14:paraId="7FFF5763" w14:textId="3A582241" w:rsidR="00F947F7" w:rsidRDefault="00BB0F13" w:rsidP="00BB0F13">
      <w:pPr>
        <w:pStyle w:val="Heading5"/>
        <w:numPr>
          <w:ilvl w:val="0"/>
          <w:numId w:val="0"/>
        </w:numPr>
        <w:ind w:left="737" w:hanging="737"/>
      </w:pPr>
      <w:bookmarkStart w:id="117" w:name="_Ref189228801"/>
      <w:r>
        <w:t xml:space="preserve">A2.1.1. </w:t>
      </w:r>
      <w:r w:rsidR="00D07585">
        <w:t>QCA</w:t>
      </w:r>
      <w:bookmarkEnd w:id="117"/>
    </w:p>
    <w:p w14:paraId="41539C8C" w14:textId="77777777" w:rsidR="00244965" w:rsidRDefault="00244965" w:rsidP="00244965">
      <w:pPr>
        <w:rPr>
          <w:lang w:eastAsia="ja-JP"/>
        </w:rPr>
      </w:pPr>
      <w:r w:rsidRPr="00DB5430">
        <w:rPr>
          <w:lang w:eastAsia="ja-JP"/>
        </w:rPr>
        <w:t>QCA uses an analysis framework based on Boolean algebra and a branch of mathematics called set-theory. For this evaluation, the methodology applied was: </w:t>
      </w:r>
    </w:p>
    <w:p w14:paraId="3FA96F17" w14:textId="77777777" w:rsidR="00244965" w:rsidRDefault="00244965" w:rsidP="00244965">
      <w:pPr>
        <w:pStyle w:val="ListParagraph"/>
        <w:rPr>
          <w:lang w:eastAsia="ja-JP"/>
        </w:rPr>
      </w:pPr>
      <w:r w:rsidRPr="00DB5430">
        <w:rPr>
          <w:lang w:eastAsia="ja-JP"/>
        </w:rPr>
        <w:t>defining appropriate positive outcome(s) and conditions</w:t>
      </w:r>
      <w:r>
        <w:rPr>
          <w:lang w:eastAsia="ja-JP"/>
        </w:rPr>
        <w:t xml:space="preserve">, </w:t>
      </w:r>
    </w:p>
    <w:p w14:paraId="6217A317" w14:textId="77777777" w:rsidR="00244965" w:rsidRDefault="00244965" w:rsidP="00244965">
      <w:pPr>
        <w:pStyle w:val="ListParagraph"/>
        <w:rPr>
          <w:lang w:eastAsia="ja-JP"/>
        </w:rPr>
      </w:pPr>
      <w:r w:rsidRPr="00DB5430">
        <w:rPr>
          <w:lang w:eastAsia="ja-JP"/>
        </w:rPr>
        <w:t>determining appropriate conditions</w:t>
      </w:r>
      <w:r>
        <w:rPr>
          <w:lang w:eastAsia="ja-JP"/>
        </w:rPr>
        <w:t xml:space="preserve">, </w:t>
      </w:r>
    </w:p>
    <w:p w14:paraId="3FD88C1C" w14:textId="77777777" w:rsidR="00244965" w:rsidRDefault="00244965" w:rsidP="00244965">
      <w:pPr>
        <w:pStyle w:val="ListParagraph"/>
        <w:rPr>
          <w:lang w:eastAsia="ja-JP"/>
        </w:rPr>
      </w:pPr>
      <w:r w:rsidRPr="00DB5430">
        <w:rPr>
          <w:lang w:eastAsia="ja-JP"/>
        </w:rPr>
        <w:t>calibrating data</w:t>
      </w:r>
      <w:r>
        <w:rPr>
          <w:lang w:eastAsia="ja-JP"/>
        </w:rPr>
        <w:t>,</w:t>
      </w:r>
    </w:p>
    <w:p w14:paraId="7183F772" w14:textId="77777777" w:rsidR="00244965" w:rsidRDefault="00244965" w:rsidP="00244965">
      <w:pPr>
        <w:pStyle w:val="ListParagraph"/>
        <w:rPr>
          <w:lang w:eastAsia="ja-JP"/>
        </w:rPr>
      </w:pPr>
      <w:r>
        <w:rPr>
          <w:lang w:eastAsia="ja-JP"/>
        </w:rPr>
        <w:t xml:space="preserve"> </w:t>
      </w:r>
      <w:r w:rsidRPr="00DB5430">
        <w:rPr>
          <w:lang w:eastAsia="ja-JP"/>
        </w:rPr>
        <w:t>creating a raw data matrix</w:t>
      </w:r>
      <w:r>
        <w:rPr>
          <w:lang w:eastAsia="ja-JP"/>
        </w:rPr>
        <w:t xml:space="preserve">, </w:t>
      </w:r>
    </w:p>
    <w:p w14:paraId="6EB8B21E" w14:textId="77777777" w:rsidR="00244965" w:rsidRDefault="00244965" w:rsidP="00244965">
      <w:pPr>
        <w:pStyle w:val="ListParagraph"/>
        <w:rPr>
          <w:lang w:eastAsia="ja-JP"/>
        </w:rPr>
      </w:pPr>
      <w:r w:rsidRPr="00DB5430">
        <w:rPr>
          <w:lang w:eastAsia="ja-JP"/>
        </w:rPr>
        <w:t>analysing necessary conditions</w:t>
      </w:r>
      <w:r>
        <w:rPr>
          <w:lang w:eastAsia="ja-JP"/>
        </w:rPr>
        <w:t xml:space="preserve">, </w:t>
      </w:r>
    </w:p>
    <w:p w14:paraId="3E9623B5" w14:textId="77777777" w:rsidR="00244965" w:rsidRDefault="00244965" w:rsidP="00244965">
      <w:pPr>
        <w:pStyle w:val="ListParagraph"/>
        <w:rPr>
          <w:lang w:eastAsia="ja-JP"/>
        </w:rPr>
      </w:pPr>
      <w:r w:rsidRPr="00DB5430">
        <w:rPr>
          <w:lang w:eastAsia="ja-JP"/>
        </w:rPr>
        <w:t>analysing sufficient conditions</w:t>
      </w:r>
      <w:r>
        <w:rPr>
          <w:lang w:eastAsia="ja-JP"/>
        </w:rPr>
        <w:t xml:space="preserve">, </w:t>
      </w:r>
    </w:p>
    <w:p w14:paraId="20E4A581" w14:textId="77777777" w:rsidR="00244965" w:rsidRDefault="00244965" w:rsidP="00244965">
      <w:pPr>
        <w:pStyle w:val="ListParagraph"/>
        <w:rPr>
          <w:lang w:eastAsia="ja-JP"/>
        </w:rPr>
      </w:pPr>
      <w:r w:rsidRPr="00DB5430">
        <w:rPr>
          <w:lang w:eastAsia="ja-JP"/>
        </w:rPr>
        <w:t>presenting results</w:t>
      </w:r>
      <w:r>
        <w:rPr>
          <w:lang w:eastAsia="ja-JP"/>
        </w:rPr>
        <w:t xml:space="preserve">, and </w:t>
      </w:r>
    </w:p>
    <w:p w14:paraId="7EAE1C07" w14:textId="77777777" w:rsidR="00244965" w:rsidRDefault="00244965" w:rsidP="00244965">
      <w:pPr>
        <w:pStyle w:val="ListParagraph"/>
        <w:rPr>
          <w:lang w:eastAsia="ja-JP"/>
        </w:rPr>
      </w:pPr>
      <w:r w:rsidRPr="00DB5430">
        <w:rPr>
          <w:lang w:eastAsia="ja-JP"/>
        </w:rPr>
        <w:t>interpreting results. </w:t>
      </w:r>
    </w:p>
    <w:p w14:paraId="78763465" w14:textId="77777777" w:rsidR="00244965" w:rsidRPr="00B373AF" w:rsidRDefault="00244965" w:rsidP="00BB0F13">
      <w:pPr>
        <w:pStyle w:val="Heading6"/>
      </w:pPr>
      <w:r w:rsidRPr="00B373AF">
        <w:t>Defining positive outcomes</w:t>
      </w:r>
    </w:p>
    <w:p w14:paraId="69C510A2" w14:textId="77777777" w:rsidR="00244965" w:rsidRDefault="00244965" w:rsidP="00244965">
      <w:pPr>
        <w:rPr>
          <w:lang w:eastAsia="ja-JP"/>
        </w:rPr>
      </w:pPr>
      <w:r w:rsidRPr="00B373AF">
        <w:rPr>
          <w:lang w:eastAsia="ja-JP"/>
        </w:rPr>
        <w:t>QCAs involve identifying factors that contribute to positive outcomes from any particular intervention. A first step in conducting a QCA is, therefore, defining what is understood to be a positive outcome.</w:t>
      </w:r>
      <w:r>
        <w:rPr>
          <w:lang w:eastAsia="ja-JP"/>
        </w:rPr>
        <w:t xml:space="preserve"> T</w:t>
      </w:r>
      <w:r w:rsidRPr="00143D98">
        <w:rPr>
          <w:lang w:eastAsia="ja-JP"/>
        </w:rPr>
        <w:t>he Evaluation team defined a positive outcome for pilot success as: the pilot was viewed by providers as a success in the region, high numbers of businesses were engaged with the program, and employment outcomes for people with disability were achieved.</w:t>
      </w:r>
    </w:p>
    <w:p w14:paraId="481C0020" w14:textId="77777777" w:rsidR="00244965" w:rsidRDefault="00244965" w:rsidP="00BB0F13">
      <w:pPr>
        <w:pStyle w:val="Heading6"/>
      </w:pPr>
      <w:r>
        <w:t>Determining appropriate conditions</w:t>
      </w:r>
    </w:p>
    <w:p w14:paraId="753DAD54" w14:textId="77777777" w:rsidR="00244965" w:rsidRPr="00D61383" w:rsidRDefault="00244965" w:rsidP="00244965">
      <w:pPr>
        <w:rPr>
          <w:lang w:eastAsia="ja-JP"/>
        </w:rPr>
      </w:pPr>
      <w:r w:rsidRPr="00D61383">
        <w:rPr>
          <w:lang w:eastAsia="ja-JP"/>
        </w:rPr>
        <w:t xml:space="preserve">Where possible these coded as present or absent (e.g. if a provider was a DES or not), but for some conditions this approach was not possible. Other criteria were coded using a four point scale to assess the extent to which this condition was present or relevant for each site. </w:t>
      </w:r>
    </w:p>
    <w:p w14:paraId="5A2F6A52" w14:textId="77777777" w:rsidR="00244965" w:rsidRPr="00D93E8D" w:rsidRDefault="00244965" w:rsidP="00BB0F13">
      <w:pPr>
        <w:pStyle w:val="Heading6"/>
      </w:pPr>
      <w:r w:rsidRPr="00D93E8D">
        <w:t>Necessary conditions</w:t>
      </w:r>
    </w:p>
    <w:p w14:paraId="680EC0E6" w14:textId="77777777" w:rsidR="00244965" w:rsidRPr="00D93E8D" w:rsidRDefault="00244965" w:rsidP="00244965">
      <w:pPr>
        <w:rPr>
          <w:lang w:eastAsia="ja-JP"/>
        </w:rPr>
      </w:pPr>
      <w:r w:rsidRPr="00D93E8D">
        <w:rPr>
          <w:lang w:eastAsia="ja-JP"/>
        </w:rPr>
        <w:t xml:space="preserve">The analysis of necessity examines all possible combinations of causal conditions to assess which condition (or combination of conditions) are present when pilot sites achieve positive outcomes. To identify which of the many potential causal conditions are considered most necessary three measures are used: </w:t>
      </w:r>
    </w:p>
    <w:p w14:paraId="190B3417" w14:textId="77777777" w:rsidR="00244965" w:rsidRPr="00D93E8D" w:rsidRDefault="00244965" w:rsidP="00244965">
      <w:pPr>
        <w:pStyle w:val="ListBullet"/>
        <w:rPr>
          <w:lang w:eastAsia="ja-JP"/>
        </w:rPr>
      </w:pPr>
      <w:r w:rsidRPr="00BF47AF">
        <w:rPr>
          <w:b/>
          <w:bCs/>
          <w:color w:val="005677" w:themeColor="text1"/>
          <w:lang w:eastAsia="ja-JP"/>
        </w:rPr>
        <w:lastRenderedPageBreak/>
        <w:t>Consistency</w:t>
      </w:r>
      <w:r w:rsidRPr="00D93E8D">
        <w:rPr>
          <w:lang w:eastAsia="ja-JP"/>
        </w:rPr>
        <w:t xml:space="preserve">: How often this causal condition is present when a positive outcome is observed. Scores closer to one indicate that this condition is consistently seen in positive outcomes. </w:t>
      </w:r>
    </w:p>
    <w:p w14:paraId="5DDA057C" w14:textId="77777777" w:rsidR="00244965" w:rsidRPr="00D93E8D" w:rsidRDefault="00244965" w:rsidP="00244965">
      <w:pPr>
        <w:pStyle w:val="ListBullet"/>
        <w:rPr>
          <w:lang w:eastAsia="ja-JP"/>
        </w:rPr>
      </w:pPr>
      <w:r w:rsidRPr="00BF47AF">
        <w:rPr>
          <w:b/>
          <w:bCs/>
          <w:color w:val="005677" w:themeColor="text1"/>
          <w:lang w:eastAsia="ja-JP"/>
        </w:rPr>
        <w:t>Relevance of necessity</w:t>
      </w:r>
      <w:r w:rsidRPr="00D93E8D">
        <w:rPr>
          <w:lang w:eastAsia="ja-JP"/>
        </w:rPr>
        <w:t xml:space="preserve">: How relevant or trivial the causal condition is. A condition is considered trivial if it is very common and seen almost all the time regardless of outcome. Scores closer to one indicate that this condition is highly relevant. </w:t>
      </w:r>
    </w:p>
    <w:p w14:paraId="1011498E" w14:textId="112CAC11" w:rsidR="00244965" w:rsidRPr="00D93E8D" w:rsidRDefault="00244965" w:rsidP="00244965">
      <w:pPr>
        <w:pStyle w:val="ListBullet"/>
        <w:rPr>
          <w:lang w:eastAsia="ja-JP"/>
        </w:rPr>
      </w:pPr>
      <w:r w:rsidRPr="00BF47AF">
        <w:rPr>
          <w:b/>
          <w:bCs/>
          <w:color w:val="005677" w:themeColor="text1"/>
          <w:lang w:eastAsia="ja-JP"/>
        </w:rPr>
        <w:t>Raw coverage</w:t>
      </w:r>
      <w:r w:rsidRPr="00D93E8D">
        <w:rPr>
          <w:lang w:eastAsia="ja-JP"/>
        </w:rPr>
        <w:t>: How often a positive outcome is observed when a casual condition is present</w:t>
      </w:r>
      <w:r w:rsidR="00646E39">
        <w:rPr>
          <w:lang w:eastAsia="ja-JP"/>
        </w:rPr>
        <w:t xml:space="preserve"> (e.g. what proportion </w:t>
      </w:r>
      <w:r w:rsidR="00462A11">
        <w:rPr>
          <w:lang w:eastAsia="ja-JP"/>
        </w:rPr>
        <w:t xml:space="preserve">of cases </w:t>
      </w:r>
      <w:r w:rsidR="001C27A6">
        <w:rPr>
          <w:lang w:eastAsia="ja-JP"/>
        </w:rPr>
        <w:t>have a positive outcome when a causal con</w:t>
      </w:r>
      <w:r w:rsidR="0086313C">
        <w:rPr>
          <w:lang w:eastAsia="ja-JP"/>
        </w:rPr>
        <w:t>dition is present)</w:t>
      </w:r>
      <w:r w:rsidRPr="00D93E8D">
        <w:rPr>
          <w:lang w:eastAsia="ja-JP"/>
        </w:rPr>
        <w:t>.</w:t>
      </w:r>
      <w:r w:rsidR="00973D53">
        <w:rPr>
          <w:lang w:eastAsia="ja-JP"/>
        </w:rPr>
        <w:t xml:space="preserve"> A high </w:t>
      </w:r>
      <w:r w:rsidR="00426BA3">
        <w:rPr>
          <w:lang w:eastAsia="ja-JP"/>
        </w:rPr>
        <w:t>raw coverage score means that the c</w:t>
      </w:r>
      <w:r w:rsidR="00655F6A">
        <w:rPr>
          <w:lang w:eastAsia="ja-JP"/>
        </w:rPr>
        <w:t>ausal condition is present in most cases where a positive outcome occurs.</w:t>
      </w:r>
      <w:r w:rsidRPr="00D93E8D">
        <w:rPr>
          <w:lang w:eastAsia="ja-JP"/>
        </w:rPr>
        <w:t xml:space="preserve"> Scores closer to one indicate that this condition is highly relevant. </w:t>
      </w:r>
    </w:p>
    <w:p w14:paraId="023F8875" w14:textId="77777777" w:rsidR="00244965" w:rsidRPr="00790710" w:rsidRDefault="00244965" w:rsidP="00BB0F13">
      <w:pPr>
        <w:pStyle w:val="Heading6"/>
      </w:pPr>
      <w:r w:rsidRPr="00790710">
        <w:t>Sufficient conditions </w:t>
      </w:r>
    </w:p>
    <w:p w14:paraId="5A62A900" w14:textId="77777777" w:rsidR="00244965" w:rsidRPr="00790710" w:rsidRDefault="00244965" w:rsidP="00244965">
      <w:pPr>
        <w:rPr>
          <w:lang w:eastAsia="ja-JP"/>
        </w:rPr>
      </w:pPr>
      <w:r w:rsidRPr="00790710">
        <w:rPr>
          <w:lang w:eastAsia="ja-JP"/>
        </w:rPr>
        <w:t>As with the analysis of necessary conditions, there are three measures to determine which of the many potential conditions or combinations of conditions are considered sufficient to explain the outcome observed:</w:t>
      </w:r>
    </w:p>
    <w:p w14:paraId="15FA3D32" w14:textId="77777777" w:rsidR="00244965" w:rsidRPr="00790710" w:rsidRDefault="00244965" w:rsidP="00244965">
      <w:pPr>
        <w:pStyle w:val="ListBullet"/>
        <w:rPr>
          <w:b/>
          <w:bCs/>
          <w:lang w:eastAsia="ja-JP"/>
        </w:rPr>
      </w:pPr>
      <w:r w:rsidRPr="00E3552F">
        <w:rPr>
          <w:b/>
          <w:bCs/>
          <w:color w:val="005677" w:themeColor="text1"/>
          <w:lang w:eastAsia="ja-JP"/>
        </w:rPr>
        <w:t>Consistency</w:t>
      </w:r>
      <w:r w:rsidRPr="00790710">
        <w:rPr>
          <w:lang w:eastAsia="ja-JP"/>
        </w:rPr>
        <w:t xml:space="preserve">: The same as in the analysis of necessity – how often a positive outcome occurs when this condition is present. </w:t>
      </w:r>
    </w:p>
    <w:p w14:paraId="3C0A69A0" w14:textId="77777777" w:rsidR="00244965" w:rsidRPr="00790710" w:rsidRDefault="00244965" w:rsidP="00244965">
      <w:pPr>
        <w:pStyle w:val="ListBullet"/>
        <w:rPr>
          <w:b/>
          <w:bCs/>
          <w:lang w:eastAsia="ja-JP"/>
        </w:rPr>
      </w:pPr>
      <w:r w:rsidRPr="00E3552F">
        <w:rPr>
          <w:b/>
          <w:bCs/>
          <w:color w:val="005677" w:themeColor="text1"/>
          <w:lang w:eastAsia="ja-JP"/>
        </w:rPr>
        <w:t>PRI</w:t>
      </w:r>
      <w:r w:rsidRPr="00790710">
        <w:rPr>
          <w:b/>
          <w:bCs/>
          <w:lang w:eastAsia="ja-JP"/>
        </w:rPr>
        <w:t>:</w:t>
      </w:r>
      <w:r w:rsidRPr="00790710">
        <w:rPr>
          <w:lang w:eastAsia="ja-JP"/>
        </w:rPr>
        <w:t xml:space="preserve"> The degree to which a condition is associated exclusively with positive outcomes (that is, when this condition is present, there is never a negative outcome). </w:t>
      </w:r>
    </w:p>
    <w:p w14:paraId="1DDCC35A" w14:textId="699262D7" w:rsidR="00244965" w:rsidRPr="00882C34" w:rsidRDefault="00244965" w:rsidP="00244965">
      <w:pPr>
        <w:pStyle w:val="ListBullet"/>
        <w:rPr>
          <w:b/>
          <w:bCs/>
          <w:lang w:eastAsia="ja-JP"/>
        </w:rPr>
      </w:pPr>
      <w:r w:rsidRPr="00E3552F">
        <w:rPr>
          <w:b/>
          <w:bCs/>
          <w:color w:val="005677" w:themeColor="text1"/>
          <w:lang w:eastAsia="ja-JP"/>
        </w:rPr>
        <w:t>Raw coverage</w:t>
      </w:r>
      <w:r w:rsidRPr="00790710">
        <w:rPr>
          <w:b/>
          <w:bCs/>
          <w:lang w:eastAsia="ja-JP"/>
        </w:rPr>
        <w:t>:</w:t>
      </w:r>
      <w:r w:rsidRPr="00790710">
        <w:rPr>
          <w:lang w:eastAsia="ja-JP"/>
        </w:rPr>
        <w:t xml:space="preserve"> How much of the positive outcome is explained by a condition. For a condition is more important for a positive outcome the more it covers. </w:t>
      </w:r>
    </w:p>
    <w:p w14:paraId="15056BF6" w14:textId="77777777" w:rsidR="00244965" w:rsidRDefault="00244965" w:rsidP="003267B0">
      <w:pPr>
        <w:sectPr w:rsidR="00244965" w:rsidSect="003F2979">
          <w:headerReference w:type="default" r:id="rId37"/>
          <w:footerReference w:type="default" r:id="rId38"/>
          <w:footerReference w:type="first" r:id="rId39"/>
          <w:pgSz w:w="11906" w:h="16838" w:code="9"/>
          <w:pgMar w:top="1418" w:right="1418" w:bottom="1418" w:left="1418" w:header="567" w:footer="0" w:gutter="0"/>
          <w:cols w:space="708"/>
          <w:docGrid w:linePitch="360"/>
        </w:sectPr>
      </w:pPr>
    </w:p>
    <w:p w14:paraId="5CB9B384" w14:textId="0398A89F" w:rsidR="003267B0" w:rsidRDefault="00BB0F13" w:rsidP="00BB0F13">
      <w:pPr>
        <w:pStyle w:val="Heading4"/>
        <w:numPr>
          <w:ilvl w:val="0"/>
          <w:numId w:val="0"/>
        </w:numPr>
        <w:ind w:left="794" w:hanging="794"/>
      </w:pPr>
      <w:bookmarkStart w:id="118" w:name="_Toc189234378"/>
      <w:bookmarkStart w:id="119" w:name="_Toc191633420"/>
      <w:bookmarkStart w:id="120" w:name="_Toc191647537"/>
      <w:bookmarkStart w:id="121" w:name="_Toc192515997"/>
      <w:r>
        <w:lastRenderedPageBreak/>
        <w:t xml:space="preserve">A2.2. </w:t>
      </w:r>
      <w:r w:rsidR="00503433">
        <w:t>Supplementary tables and figures</w:t>
      </w:r>
      <w:bookmarkEnd w:id="118"/>
      <w:bookmarkEnd w:id="119"/>
      <w:bookmarkEnd w:id="120"/>
      <w:bookmarkEnd w:id="121"/>
    </w:p>
    <w:p w14:paraId="44AC0537" w14:textId="6D98E7E0" w:rsidR="003267B0" w:rsidRDefault="00BB0F13" w:rsidP="00BB0F13">
      <w:pPr>
        <w:pStyle w:val="Heading5"/>
        <w:numPr>
          <w:ilvl w:val="0"/>
          <w:numId w:val="0"/>
        </w:numPr>
        <w:ind w:left="737" w:hanging="737"/>
      </w:pPr>
      <w:r>
        <w:t xml:space="preserve">A2.2.1. </w:t>
      </w:r>
      <w:r w:rsidR="00D07585">
        <w:t>Provider characteristics</w:t>
      </w:r>
    </w:p>
    <w:p w14:paraId="19EBB013" w14:textId="5878BCAD" w:rsidR="00790647" w:rsidRPr="00790647" w:rsidRDefault="00790647" w:rsidP="00790647">
      <w:pPr>
        <w:pStyle w:val="Caption"/>
      </w:pPr>
      <w:r>
        <w:t xml:space="preserve">Table </w:t>
      </w:r>
      <w:r w:rsidR="009F5551">
        <w:fldChar w:fldCharType="begin"/>
      </w:r>
      <w:r w:rsidR="009F5551">
        <w:instrText xml:space="preserve"> SEQ Table \* ARABIC </w:instrText>
      </w:r>
      <w:r w:rsidR="009F5551">
        <w:fldChar w:fldCharType="separate"/>
      </w:r>
      <w:r w:rsidR="00213E42">
        <w:rPr>
          <w:noProof/>
        </w:rPr>
        <w:t>22</w:t>
      </w:r>
      <w:r w:rsidR="009F5551">
        <w:rPr>
          <w:noProof/>
        </w:rPr>
        <w:fldChar w:fldCharType="end"/>
      </w:r>
      <w:r>
        <w:t>: Key characteristics of providers</w:t>
      </w:r>
    </w:p>
    <w:tbl>
      <w:tblPr>
        <w:tblStyle w:val="ARTD-Defaulttable"/>
        <w:tblW w:w="0" w:type="auto"/>
        <w:tblLook w:val="04A0" w:firstRow="1" w:lastRow="0" w:firstColumn="1" w:lastColumn="0" w:noHBand="0" w:noVBand="1"/>
      </w:tblPr>
      <w:tblGrid>
        <w:gridCol w:w="1155"/>
        <w:gridCol w:w="838"/>
        <w:gridCol w:w="1925"/>
        <w:gridCol w:w="917"/>
        <w:gridCol w:w="1313"/>
        <w:gridCol w:w="1509"/>
        <w:gridCol w:w="1126"/>
        <w:gridCol w:w="1668"/>
        <w:gridCol w:w="1518"/>
      </w:tblGrid>
      <w:tr w:rsidR="00683E70" w:rsidRPr="00790647" w14:paraId="0349F793" w14:textId="77777777" w:rsidTr="0079064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10" w:type="dxa"/>
            <w:noWrap/>
            <w:hideMark/>
          </w:tcPr>
          <w:p w14:paraId="1645A920" w14:textId="77777777" w:rsidR="00790647" w:rsidRPr="00790647" w:rsidRDefault="00790647" w:rsidP="00790647">
            <w:pPr>
              <w:rPr>
                <w:b/>
                <w:bCs/>
              </w:rPr>
            </w:pPr>
            <w:r w:rsidRPr="00790647">
              <w:rPr>
                <w:b/>
                <w:bCs/>
              </w:rPr>
              <w:t>Provider</w:t>
            </w:r>
          </w:p>
        </w:tc>
        <w:tc>
          <w:tcPr>
            <w:tcW w:w="810" w:type="dxa"/>
            <w:noWrap/>
            <w:hideMark/>
          </w:tcPr>
          <w:p w14:paraId="0975E77A" w14:textId="2281DF2E"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State</w:t>
            </w:r>
          </w:p>
        </w:tc>
        <w:tc>
          <w:tcPr>
            <w:tcW w:w="1897" w:type="dxa"/>
            <w:noWrap/>
            <w:hideMark/>
          </w:tcPr>
          <w:p w14:paraId="0B3DE54D" w14:textId="2736664E"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Metro or regional</w:t>
            </w:r>
          </w:p>
        </w:tc>
        <w:tc>
          <w:tcPr>
            <w:tcW w:w="810" w:type="dxa"/>
            <w:noWrap/>
            <w:hideMark/>
          </w:tcPr>
          <w:p w14:paraId="6092745E" w14:textId="284B8118"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 xml:space="preserve">Size of region </w:t>
            </w:r>
          </w:p>
        </w:tc>
        <w:tc>
          <w:tcPr>
            <w:tcW w:w="947" w:type="dxa"/>
            <w:noWrap/>
            <w:hideMark/>
          </w:tcPr>
          <w:p w14:paraId="6D87193B" w14:textId="2A6F29F5"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Tourism Primary industry</w:t>
            </w:r>
          </w:p>
        </w:tc>
        <w:tc>
          <w:tcPr>
            <w:tcW w:w="971" w:type="dxa"/>
            <w:noWrap/>
            <w:hideMark/>
          </w:tcPr>
          <w:p w14:paraId="72DFD987" w14:textId="611F7044"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TSME network connectivity</w:t>
            </w:r>
          </w:p>
        </w:tc>
        <w:tc>
          <w:tcPr>
            <w:tcW w:w="955" w:type="dxa"/>
            <w:noWrap/>
            <w:hideMark/>
          </w:tcPr>
          <w:p w14:paraId="10A8FBDE" w14:textId="34B7488D"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 xml:space="preserve">Provider a DES? </w:t>
            </w:r>
          </w:p>
        </w:tc>
        <w:tc>
          <w:tcPr>
            <w:tcW w:w="1111" w:type="dxa"/>
            <w:noWrap/>
            <w:hideMark/>
          </w:tcPr>
          <w:p w14:paraId="3DD335D0" w14:textId="77BE2FE4"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Navigator background - SME/business</w:t>
            </w:r>
          </w:p>
        </w:tc>
        <w:tc>
          <w:tcPr>
            <w:tcW w:w="1049" w:type="dxa"/>
            <w:noWrap/>
            <w:hideMark/>
          </w:tcPr>
          <w:p w14:paraId="6AC42EF2" w14:textId="0942A81C" w:rsidR="00790647" w:rsidRPr="00790647" w:rsidRDefault="00790647">
            <w:pPr>
              <w:cnfStyle w:val="100000000000" w:firstRow="1" w:lastRow="0" w:firstColumn="0" w:lastColumn="0" w:oddVBand="0" w:evenVBand="0" w:oddHBand="0" w:evenHBand="0" w:firstRowFirstColumn="0" w:firstRowLastColumn="0" w:lastRowFirstColumn="0" w:lastRowLastColumn="0"/>
              <w:rPr>
                <w:b/>
                <w:bCs/>
              </w:rPr>
            </w:pPr>
            <w:r w:rsidRPr="00790647">
              <w:rPr>
                <w:b/>
                <w:bCs/>
              </w:rPr>
              <w:t>Navigator background - Disability</w:t>
            </w:r>
          </w:p>
        </w:tc>
      </w:tr>
      <w:tr w:rsidR="00790647" w:rsidRPr="00790647" w14:paraId="137CB13D"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7AB670B" w14:textId="77777777" w:rsidR="00790647" w:rsidRPr="00790647" w:rsidRDefault="00790647">
            <w:r w:rsidRPr="00790647">
              <w:t>Provider A</w:t>
            </w:r>
          </w:p>
        </w:tc>
        <w:tc>
          <w:tcPr>
            <w:tcW w:w="810" w:type="dxa"/>
            <w:noWrap/>
            <w:hideMark/>
          </w:tcPr>
          <w:p w14:paraId="159CE406"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VIC</w:t>
            </w:r>
          </w:p>
        </w:tc>
        <w:tc>
          <w:tcPr>
            <w:tcW w:w="1897" w:type="dxa"/>
            <w:noWrap/>
            <w:hideMark/>
          </w:tcPr>
          <w:p w14:paraId="3EE46830" w14:textId="1A66D4DE"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Regional</w:t>
            </w:r>
          </w:p>
        </w:tc>
        <w:tc>
          <w:tcPr>
            <w:tcW w:w="810" w:type="dxa"/>
            <w:noWrap/>
            <w:hideMark/>
          </w:tcPr>
          <w:p w14:paraId="5B7DC124" w14:textId="5F5AAAE0"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Large</w:t>
            </w:r>
          </w:p>
        </w:tc>
        <w:tc>
          <w:tcPr>
            <w:tcW w:w="947" w:type="dxa"/>
            <w:noWrap/>
            <w:hideMark/>
          </w:tcPr>
          <w:p w14:paraId="02677BC4" w14:textId="7FBBAB9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A little</w:t>
            </w:r>
          </w:p>
        </w:tc>
        <w:tc>
          <w:tcPr>
            <w:tcW w:w="971" w:type="dxa"/>
            <w:noWrap/>
            <w:hideMark/>
          </w:tcPr>
          <w:p w14:paraId="5703C114" w14:textId="012CA561"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None</w:t>
            </w:r>
          </w:p>
        </w:tc>
        <w:tc>
          <w:tcPr>
            <w:tcW w:w="955" w:type="dxa"/>
            <w:noWrap/>
            <w:hideMark/>
          </w:tcPr>
          <w:p w14:paraId="461302EB" w14:textId="311531DE"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111" w:type="dxa"/>
            <w:noWrap/>
            <w:hideMark/>
          </w:tcPr>
          <w:p w14:paraId="6263DC5E" w14:textId="6F27523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049" w:type="dxa"/>
            <w:noWrap/>
            <w:hideMark/>
          </w:tcPr>
          <w:p w14:paraId="2C09EAAD" w14:textId="31711189"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r>
      <w:tr w:rsidR="00790647" w:rsidRPr="00790647" w14:paraId="464F41FE"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31A82217" w14:textId="77777777" w:rsidR="00790647" w:rsidRPr="00790647" w:rsidRDefault="00790647">
            <w:r w:rsidRPr="00790647">
              <w:t>Provider B</w:t>
            </w:r>
          </w:p>
        </w:tc>
        <w:tc>
          <w:tcPr>
            <w:tcW w:w="810" w:type="dxa"/>
            <w:noWrap/>
            <w:hideMark/>
          </w:tcPr>
          <w:p w14:paraId="1A309749"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QLD </w:t>
            </w:r>
          </w:p>
        </w:tc>
        <w:tc>
          <w:tcPr>
            <w:tcW w:w="1897" w:type="dxa"/>
            <w:noWrap/>
            <w:hideMark/>
          </w:tcPr>
          <w:p w14:paraId="55289792" w14:textId="2C123659"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Regional </w:t>
            </w:r>
          </w:p>
        </w:tc>
        <w:tc>
          <w:tcPr>
            <w:tcW w:w="810" w:type="dxa"/>
            <w:noWrap/>
            <w:hideMark/>
          </w:tcPr>
          <w:p w14:paraId="114BA3E5" w14:textId="1F440C29"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Small</w:t>
            </w:r>
          </w:p>
        </w:tc>
        <w:tc>
          <w:tcPr>
            <w:tcW w:w="947" w:type="dxa"/>
            <w:noWrap/>
            <w:hideMark/>
          </w:tcPr>
          <w:p w14:paraId="1DDB323B" w14:textId="0230CA44" w:rsidR="00790647" w:rsidRPr="00790647" w:rsidRDefault="00BC422A">
            <w:pPr>
              <w:cnfStyle w:val="000000010000" w:firstRow="0" w:lastRow="0" w:firstColumn="0" w:lastColumn="0" w:oddVBand="0" w:evenVBand="0" w:oddHBand="0" w:evenHBand="1" w:firstRowFirstColumn="0" w:firstRowLastColumn="0" w:lastRowFirstColumn="0" w:lastRowLastColumn="0"/>
            </w:pPr>
            <w:r>
              <w:t>Substantial</w:t>
            </w:r>
          </w:p>
        </w:tc>
        <w:tc>
          <w:tcPr>
            <w:tcW w:w="971" w:type="dxa"/>
            <w:noWrap/>
            <w:hideMark/>
          </w:tcPr>
          <w:p w14:paraId="7D22B116" w14:textId="2BB77F8A" w:rsidR="00790647" w:rsidRPr="00790647" w:rsidRDefault="002A78E9">
            <w:pPr>
              <w:cnfStyle w:val="000000010000" w:firstRow="0" w:lastRow="0" w:firstColumn="0" w:lastColumn="0" w:oddVBand="0" w:evenVBand="0" w:oddHBand="0" w:evenHBand="1" w:firstRowFirstColumn="0" w:firstRowLastColumn="0" w:lastRowFirstColumn="0" w:lastRowLastColumn="0"/>
            </w:pPr>
            <w:r>
              <w:t>Substantial</w:t>
            </w:r>
          </w:p>
        </w:tc>
        <w:tc>
          <w:tcPr>
            <w:tcW w:w="955" w:type="dxa"/>
            <w:noWrap/>
            <w:hideMark/>
          </w:tcPr>
          <w:p w14:paraId="36F086EA" w14:textId="3D16D7BC"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111" w:type="dxa"/>
            <w:noWrap/>
            <w:hideMark/>
          </w:tcPr>
          <w:p w14:paraId="44748477" w14:textId="23F37429"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049" w:type="dxa"/>
            <w:noWrap/>
            <w:hideMark/>
          </w:tcPr>
          <w:p w14:paraId="450AB1AE" w14:textId="0BFF1AEC"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No </w:t>
            </w:r>
          </w:p>
        </w:tc>
      </w:tr>
      <w:tr w:rsidR="00790647" w:rsidRPr="00790647" w14:paraId="2D9D8EBA"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9A388AF" w14:textId="77777777" w:rsidR="00790647" w:rsidRPr="00790647" w:rsidRDefault="00790647">
            <w:r w:rsidRPr="00790647">
              <w:t>Provider C</w:t>
            </w:r>
          </w:p>
        </w:tc>
        <w:tc>
          <w:tcPr>
            <w:tcW w:w="810" w:type="dxa"/>
            <w:noWrap/>
            <w:hideMark/>
          </w:tcPr>
          <w:p w14:paraId="41BF927E"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QLD </w:t>
            </w:r>
          </w:p>
        </w:tc>
        <w:tc>
          <w:tcPr>
            <w:tcW w:w="1897" w:type="dxa"/>
            <w:noWrap/>
            <w:hideMark/>
          </w:tcPr>
          <w:p w14:paraId="6D63BB58" w14:textId="52055E5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Regional</w:t>
            </w:r>
          </w:p>
        </w:tc>
        <w:tc>
          <w:tcPr>
            <w:tcW w:w="810" w:type="dxa"/>
            <w:noWrap/>
            <w:hideMark/>
          </w:tcPr>
          <w:p w14:paraId="26171B6D" w14:textId="349586D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Small</w:t>
            </w:r>
          </w:p>
        </w:tc>
        <w:tc>
          <w:tcPr>
            <w:tcW w:w="947" w:type="dxa"/>
            <w:noWrap/>
            <w:hideMark/>
          </w:tcPr>
          <w:p w14:paraId="5F83F332" w14:textId="18388DB2" w:rsidR="00790647" w:rsidRPr="00790647" w:rsidRDefault="00BC422A">
            <w:pPr>
              <w:cnfStyle w:val="000000100000" w:firstRow="0" w:lastRow="0" w:firstColumn="0" w:lastColumn="0" w:oddVBand="0" w:evenVBand="0" w:oddHBand="1" w:evenHBand="0" w:firstRowFirstColumn="0" w:firstRowLastColumn="0" w:lastRowFirstColumn="0" w:lastRowLastColumn="0"/>
            </w:pPr>
            <w:r>
              <w:t>Substantial</w:t>
            </w:r>
          </w:p>
        </w:tc>
        <w:tc>
          <w:tcPr>
            <w:tcW w:w="971" w:type="dxa"/>
            <w:noWrap/>
            <w:hideMark/>
          </w:tcPr>
          <w:p w14:paraId="6415B3C2" w14:textId="4696DD41"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Some</w:t>
            </w:r>
          </w:p>
        </w:tc>
        <w:tc>
          <w:tcPr>
            <w:tcW w:w="955" w:type="dxa"/>
            <w:noWrap/>
            <w:hideMark/>
          </w:tcPr>
          <w:p w14:paraId="2F9DF737" w14:textId="6908C7CE"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111" w:type="dxa"/>
            <w:noWrap/>
            <w:hideMark/>
          </w:tcPr>
          <w:p w14:paraId="5A21B55F" w14:textId="519DF4EE"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049" w:type="dxa"/>
            <w:noWrap/>
            <w:hideMark/>
          </w:tcPr>
          <w:p w14:paraId="5A37E6C9" w14:textId="766331A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r>
      <w:tr w:rsidR="00790647" w:rsidRPr="00790647" w14:paraId="78D0FB02"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0794A05" w14:textId="77777777" w:rsidR="00790647" w:rsidRPr="00790647" w:rsidRDefault="00790647">
            <w:r w:rsidRPr="00790647">
              <w:t>Provider D</w:t>
            </w:r>
          </w:p>
        </w:tc>
        <w:tc>
          <w:tcPr>
            <w:tcW w:w="810" w:type="dxa"/>
            <w:noWrap/>
            <w:hideMark/>
          </w:tcPr>
          <w:p w14:paraId="18194A21"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NSW</w:t>
            </w:r>
          </w:p>
        </w:tc>
        <w:tc>
          <w:tcPr>
            <w:tcW w:w="1897" w:type="dxa"/>
            <w:noWrap/>
            <w:hideMark/>
          </w:tcPr>
          <w:p w14:paraId="1D3DA331" w14:textId="604DB6A5"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Regional</w:t>
            </w:r>
          </w:p>
        </w:tc>
        <w:tc>
          <w:tcPr>
            <w:tcW w:w="810" w:type="dxa"/>
            <w:noWrap/>
            <w:hideMark/>
          </w:tcPr>
          <w:p w14:paraId="60AA420D" w14:textId="6632DF63"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Larg</w:t>
            </w:r>
            <w:r w:rsidR="002A78E9">
              <w:t>e</w:t>
            </w:r>
          </w:p>
        </w:tc>
        <w:tc>
          <w:tcPr>
            <w:tcW w:w="947" w:type="dxa"/>
            <w:noWrap/>
            <w:hideMark/>
          </w:tcPr>
          <w:p w14:paraId="7EB4CFD9" w14:textId="3212667F" w:rsidR="00790647" w:rsidRPr="00790647" w:rsidRDefault="002A78E9">
            <w:pPr>
              <w:cnfStyle w:val="000000010000" w:firstRow="0" w:lastRow="0" w:firstColumn="0" w:lastColumn="0" w:oddVBand="0" w:evenVBand="0" w:oddHBand="0" w:evenHBand="1" w:firstRowFirstColumn="0" w:firstRowLastColumn="0" w:lastRowFirstColumn="0" w:lastRowLastColumn="0"/>
            </w:pPr>
            <w:r>
              <w:t>Moderate</w:t>
            </w:r>
          </w:p>
        </w:tc>
        <w:tc>
          <w:tcPr>
            <w:tcW w:w="971" w:type="dxa"/>
            <w:noWrap/>
            <w:hideMark/>
          </w:tcPr>
          <w:p w14:paraId="7996C3F2" w14:textId="3E56906B"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Some</w:t>
            </w:r>
          </w:p>
        </w:tc>
        <w:tc>
          <w:tcPr>
            <w:tcW w:w="955" w:type="dxa"/>
            <w:noWrap/>
            <w:hideMark/>
          </w:tcPr>
          <w:p w14:paraId="27E80E88" w14:textId="4E86E10A"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111" w:type="dxa"/>
            <w:noWrap/>
            <w:hideMark/>
          </w:tcPr>
          <w:p w14:paraId="0C823560" w14:textId="3D0E4F35"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049" w:type="dxa"/>
            <w:noWrap/>
            <w:hideMark/>
          </w:tcPr>
          <w:p w14:paraId="7A465FAA" w14:textId="4527BAC4"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r>
      <w:tr w:rsidR="00790647" w:rsidRPr="00790647" w14:paraId="178A35DA"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043A7E7B" w14:textId="77777777" w:rsidR="00790647" w:rsidRPr="00790647" w:rsidRDefault="00790647">
            <w:r w:rsidRPr="00790647">
              <w:t>Provider E</w:t>
            </w:r>
          </w:p>
        </w:tc>
        <w:tc>
          <w:tcPr>
            <w:tcW w:w="810" w:type="dxa"/>
            <w:noWrap/>
            <w:hideMark/>
          </w:tcPr>
          <w:p w14:paraId="5312E6CF"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VIC</w:t>
            </w:r>
          </w:p>
        </w:tc>
        <w:tc>
          <w:tcPr>
            <w:tcW w:w="1897" w:type="dxa"/>
            <w:noWrap/>
            <w:hideMark/>
          </w:tcPr>
          <w:p w14:paraId="172D80E6" w14:textId="1955AB1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Metro and Regional</w:t>
            </w:r>
          </w:p>
        </w:tc>
        <w:tc>
          <w:tcPr>
            <w:tcW w:w="810" w:type="dxa"/>
            <w:noWrap/>
            <w:hideMark/>
          </w:tcPr>
          <w:p w14:paraId="47B6A808" w14:textId="7C03FF61"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Large</w:t>
            </w:r>
          </w:p>
        </w:tc>
        <w:tc>
          <w:tcPr>
            <w:tcW w:w="947" w:type="dxa"/>
            <w:noWrap/>
            <w:hideMark/>
          </w:tcPr>
          <w:p w14:paraId="455928C0" w14:textId="56058C06" w:rsidR="00790647" w:rsidRPr="00790647" w:rsidRDefault="002A78E9">
            <w:pPr>
              <w:cnfStyle w:val="000000100000" w:firstRow="0" w:lastRow="0" w:firstColumn="0" w:lastColumn="0" w:oddVBand="0" w:evenVBand="0" w:oddHBand="1" w:evenHBand="0" w:firstRowFirstColumn="0" w:firstRowLastColumn="0" w:lastRowFirstColumn="0" w:lastRowLastColumn="0"/>
            </w:pPr>
            <w:r>
              <w:t>Moderate</w:t>
            </w:r>
          </w:p>
        </w:tc>
        <w:tc>
          <w:tcPr>
            <w:tcW w:w="971" w:type="dxa"/>
            <w:noWrap/>
            <w:hideMark/>
          </w:tcPr>
          <w:p w14:paraId="087D3288" w14:textId="1AA3563F"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Some</w:t>
            </w:r>
          </w:p>
        </w:tc>
        <w:tc>
          <w:tcPr>
            <w:tcW w:w="955" w:type="dxa"/>
            <w:noWrap/>
            <w:hideMark/>
          </w:tcPr>
          <w:p w14:paraId="46084AA5" w14:textId="13C58500"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111" w:type="dxa"/>
            <w:noWrap/>
            <w:hideMark/>
          </w:tcPr>
          <w:p w14:paraId="47248178" w14:textId="6CB2D752"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049" w:type="dxa"/>
            <w:noWrap/>
            <w:hideMark/>
          </w:tcPr>
          <w:p w14:paraId="5E87B727" w14:textId="27E4D18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r>
      <w:tr w:rsidR="00790647" w:rsidRPr="00790647" w14:paraId="1C905A55"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2C40A824" w14:textId="77777777" w:rsidR="00790647" w:rsidRPr="00790647" w:rsidRDefault="00790647">
            <w:r w:rsidRPr="00790647">
              <w:t>Provider F</w:t>
            </w:r>
          </w:p>
        </w:tc>
        <w:tc>
          <w:tcPr>
            <w:tcW w:w="810" w:type="dxa"/>
            <w:noWrap/>
            <w:hideMark/>
          </w:tcPr>
          <w:p w14:paraId="477F2C8B"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SA</w:t>
            </w:r>
          </w:p>
        </w:tc>
        <w:tc>
          <w:tcPr>
            <w:tcW w:w="1897" w:type="dxa"/>
            <w:noWrap/>
            <w:hideMark/>
          </w:tcPr>
          <w:p w14:paraId="74DCA490" w14:textId="40504EEE"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Metro and Regional </w:t>
            </w:r>
          </w:p>
        </w:tc>
        <w:tc>
          <w:tcPr>
            <w:tcW w:w="810" w:type="dxa"/>
            <w:noWrap/>
            <w:hideMark/>
          </w:tcPr>
          <w:p w14:paraId="4FA220DF" w14:textId="3A77BFB3"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Small</w:t>
            </w:r>
          </w:p>
        </w:tc>
        <w:tc>
          <w:tcPr>
            <w:tcW w:w="947" w:type="dxa"/>
            <w:noWrap/>
            <w:hideMark/>
          </w:tcPr>
          <w:p w14:paraId="19D3EEE5" w14:textId="0E3A8FC4" w:rsidR="00790647" w:rsidRPr="00790647" w:rsidRDefault="002A78E9">
            <w:pPr>
              <w:cnfStyle w:val="000000010000" w:firstRow="0" w:lastRow="0" w:firstColumn="0" w:lastColumn="0" w:oddVBand="0" w:evenVBand="0" w:oddHBand="0" w:evenHBand="1" w:firstRowFirstColumn="0" w:firstRowLastColumn="0" w:lastRowFirstColumn="0" w:lastRowLastColumn="0"/>
            </w:pPr>
            <w:r>
              <w:t>Moderate</w:t>
            </w:r>
          </w:p>
        </w:tc>
        <w:tc>
          <w:tcPr>
            <w:tcW w:w="971" w:type="dxa"/>
            <w:noWrap/>
            <w:hideMark/>
          </w:tcPr>
          <w:p w14:paraId="72807F89" w14:textId="356136FC" w:rsidR="00790647" w:rsidRPr="00790647" w:rsidRDefault="002A78E9">
            <w:pPr>
              <w:cnfStyle w:val="000000010000" w:firstRow="0" w:lastRow="0" w:firstColumn="0" w:lastColumn="0" w:oddVBand="0" w:evenVBand="0" w:oddHBand="0" w:evenHBand="1" w:firstRowFirstColumn="0" w:firstRowLastColumn="0" w:lastRowFirstColumn="0" w:lastRowLastColumn="0"/>
            </w:pPr>
            <w:r>
              <w:t>Substantial</w:t>
            </w:r>
          </w:p>
        </w:tc>
        <w:tc>
          <w:tcPr>
            <w:tcW w:w="955" w:type="dxa"/>
            <w:noWrap/>
            <w:hideMark/>
          </w:tcPr>
          <w:p w14:paraId="46A99B63" w14:textId="280A19E0"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111" w:type="dxa"/>
            <w:noWrap/>
            <w:hideMark/>
          </w:tcPr>
          <w:p w14:paraId="73BAFF1A" w14:textId="038218A9"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No </w:t>
            </w:r>
          </w:p>
        </w:tc>
        <w:tc>
          <w:tcPr>
            <w:tcW w:w="1049" w:type="dxa"/>
            <w:noWrap/>
            <w:hideMark/>
          </w:tcPr>
          <w:p w14:paraId="67D975FD" w14:textId="0806C091" w:rsidR="00790647" w:rsidRPr="00790647" w:rsidRDefault="00610F33">
            <w:pPr>
              <w:cnfStyle w:val="000000010000" w:firstRow="0" w:lastRow="0" w:firstColumn="0" w:lastColumn="0" w:oddVBand="0" w:evenVBand="0" w:oddHBand="0" w:evenHBand="1" w:firstRowFirstColumn="0" w:firstRowLastColumn="0" w:lastRowFirstColumn="0" w:lastRowLastColumn="0"/>
            </w:pPr>
            <w:r>
              <w:t>Y</w:t>
            </w:r>
            <w:r w:rsidR="00790647" w:rsidRPr="00790647">
              <w:t>es</w:t>
            </w:r>
          </w:p>
        </w:tc>
      </w:tr>
      <w:tr w:rsidR="00790647" w:rsidRPr="00790647" w14:paraId="793C2242"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8E6262C" w14:textId="77777777" w:rsidR="00790647" w:rsidRPr="00790647" w:rsidRDefault="00790647">
            <w:r w:rsidRPr="00790647">
              <w:lastRenderedPageBreak/>
              <w:t>Provider G</w:t>
            </w:r>
          </w:p>
        </w:tc>
        <w:tc>
          <w:tcPr>
            <w:tcW w:w="810" w:type="dxa"/>
            <w:noWrap/>
            <w:hideMark/>
          </w:tcPr>
          <w:p w14:paraId="60536822"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NSW</w:t>
            </w:r>
          </w:p>
        </w:tc>
        <w:tc>
          <w:tcPr>
            <w:tcW w:w="1897" w:type="dxa"/>
            <w:noWrap/>
            <w:hideMark/>
          </w:tcPr>
          <w:p w14:paraId="7ACECDBE" w14:textId="3A8DC095"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Regional </w:t>
            </w:r>
          </w:p>
        </w:tc>
        <w:tc>
          <w:tcPr>
            <w:tcW w:w="810" w:type="dxa"/>
            <w:noWrap/>
            <w:hideMark/>
          </w:tcPr>
          <w:p w14:paraId="6AB7F9B7" w14:textId="2FEABBD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Small</w:t>
            </w:r>
          </w:p>
        </w:tc>
        <w:tc>
          <w:tcPr>
            <w:tcW w:w="947" w:type="dxa"/>
            <w:noWrap/>
            <w:hideMark/>
          </w:tcPr>
          <w:p w14:paraId="2EF3DFE3" w14:textId="7053EBDC" w:rsidR="00790647" w:rsidRPr="00790647" w:rsidRDefault="00BC422A">
            <w:pPr>
              <w:cnfStyle w:val="000000100000" w:firstRow="0" w:lastRow="0" w:firstColumn="0" w:lastColumn="0" w:oddVBand="0" w:evenVBand="0" w:oddHBand="1" w:evenHBand="0" w:firstRowFirstColumn="0" w:firstRowLastColumn="0" w:lastRowFirstColumn="0" w:lastRowLastColumn="0"/>
            </w:pPr>
            <w:r>
              <w:t>Substantial</w:t>
            </w:r>
          </w:p>
        </w:tc>
        <w:tc>
          <w:tcPr>
            <w:tcW w:w="971" w:type="dxa"/>
            <w:noWrap/>
            <w:hideMark/>
          </w:tcPr>
          <w:p w14:paraId="5CE0CB59" w14:textId="6297DA6B" w:rsidR="00790647" w:rsidRPr="00790647" w:rsidRDefault="002A78E9">
            <w:pPr>
              <w:cnfStyle w:val="000000100000" w:firstRow="0" w:lastRow="0" w:firstColumn="0" w:lastColumn="0" w:oddVBand="0" w:evenVBand="0" w:oddHBand="1" w:evenHBand="0" w:firstRowFirstColumn="0" w:firstRowLastColumn="0" w:lastRowFirstColumn="0" w:lastRowLastColumn="0"/>
            </w:pPr>
            <w:r>
              <w:t>Substantial</w:t>
            </w:r>
          </w:p>
        </w:tc>
        <w:tc>
          <w:tcPr>
            <w:tcW w:w="955" w:type="dxa"/>
            <w:noWrap/>
            <w:hideMark/>
          </w:tcPr>
          <w:p w14:paraId="36E604E7" w14:textId="5E5B2C7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111" w:type="dxa"/>
            <w:noWrap/>
            <w:hideMark/>
          </w:tcPr>
          <w:p w14:paraId="3156D727" w14:textId="3C548B23"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049" w:type="dxa"/>
            <w:noWrap/>
            <w:hideMark/>
          </w:tcPr>
          <w:p w14:paraId="6B88C6B6" w14:textId="23E0ACDF"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r>
      <w:tr w:rsidR="00790647" w:rsidRPr="00790647" w14:paraId="32736504"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2FB3EC8" w14:textId="77777777" w:rsidR="00790647" w:rsidRPr="00790647" w:rsidRDefault="00790647">
            <w:r w:rsidRPr="00790647">
              <w:t>Provider H</w:t>
            </w:r>
          </w:p>
        </w:tc>
        <w:tc>
          <w:tcPr>
            <w:tcW w:w="810" w:type="dxa"/>
            <w:noWrap/>
            <w:hideMark/>
          </w:tcPr>
          <w:p w14:paraId="4BA43B6C"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VIC</w:t>
            </w:r>
          </w:p>
        </w:tc>
        <w:tc>
          <w:tcPr>
            <w:tcW w:w="1897" w:type="dxa"/>
            <w:noWrap/>
            <w:hideMark/>
          </w:tcPr>
          <w:p w14:paraId="768883FC" w14:textId="07363788"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Regional</w:t>
            </w:r>
          </w:p>
        </w:tc>
        <w:tc>
          <w:tcPr>
            <w:tcW w:w="810" w:type="dxa"/>
            <w:noWrap/>
            <w:hideMark/>
          </w:tcPr>
          <w:p w14:paraId="6E3C4E02" w14:textId="6004336F"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Small</w:t>
            </w:r>
          </w:p>
        </w:tc>
        <w:tc>
          <w:tcPr>
            <w:tcW w:w="947" w:type="dxa"/>
            <w:noWrap/>
            <w:hideMark/>
          </w:tcPr>
          <w:p w14:paraId="1A899F7C" w14:textId="573E227A" w:rsidR="00790647" w:rsidRPr="00790647" w:rsidRDefault="002A78E9">
            <w:pPr>
              <w:cnfStyle w:val="000000010000" w:firstRow="0" w:lastRow="0" w:firstColumn="0" w:lastColumn="0" w:oddVBand="0" w:evenVBand="0" w:oddHBand="0" w:evenHBand="1" w:firstRowFirstColumn="0" w:firstRowLastColumn="0" w:lastRowFirstColumn="0" w:lastRowLastColumn="0"/>
            </w:pPr>
            <w:r>
              <w:t>Moderate</w:t>
            </w:r>
          </w:p>
        </w:tc>
        <w:tc>
          <w:tcPr>
            <w:tcW w:w="971" w:type="dxa"/>
            <w:noWrap/>
            <w:hideMark/>
          </w:tcPr>
          <w:p w14:paraId="2CB81C28" w14:textId="66233678"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None</w:t>
            </w:r>
          </w:p>
        </w:tc>
        <w:tc>
          <w:tcPr>
            <w:tcW w:w="955" w:type="dxa"/>
            <w:noWrap/>
            <w:hideMark/>
          </w:tcPr>
          <w:p w14:paraId="2E1D08A5" w14:textId="54FFF208"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No </w:t>
            </w:r>
          </w:p>
        </w:tc>
        <w:tc>
          <w:tcPr>
            <w:tcW w:w="1111" w:type="dxa"/>
            <w:noWrap/>
            <w:hideMark/>
          </w:tcPr>
          <w:p w14:paraId="2AE15AD0" w14:textId="56B98EB3"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049" w:type="dxa"/>
            <w:noWrap/>
            <w:hideMark/>
          </w:tcPr>
          <w:p w14:paraId="2265B23C" w14:textId="5F4A2BAE"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No </w:t>
            </w:r>
          </w:p>
        </w:tc>
      </w:tr>
      <w:tr w:rsidR="00790647" w:rsidRPr="00790647" w14:paraId="313A5F59"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0FF70D4B" w14:textId="77777777" w:rsidR="00790647" w:rsidRPr="00790647" w:rsidRDefault="00790647">
            <w:r w:rsidRPr="00790647">
              <w:t>Provider I</w:t>
            </w:r>
          </w:p>
        </w:tc>
        <w:tc>
          <w:tcPr>
            <w:tcW w:w="810" w:type="dxa"/>
            <w:noWrap/>
            <w:hideMark/>
          </w:tcPr>
          <w:p w14:paraId="13C5AAA0"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SA</w:t>
            </w:r>
          </w:p>
        </w:tc>
        <w:tc>
          <w:tcPr>
            <w:tcW w:w="1897" w:type="dxa"/>
            <w:noWrap/>
            <w:hideMark/>
          </w:tcPr>
          <w:p w14:paraId="212F6E54" w14:textId="09E31C9B"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Metro and Regional</w:t>
            </w:r>
          </w:p>
        </w:tc>
        <w:tc>
          <w:tcPr>
            <w:tcW w:w="810" w:type="dxa"/>
            <w:noWrap/>
            <w:hideMark/>
          </w:tcPr>
          <w:p w14:paraId="33A85AD1" w14:textId="041CFA2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Small</w:t>
            </w:r>
          </w:p>
        </w:tc>
        <w:tc>
          <w:tcPr>
            <w:tcW w:w="947" w:type="dxa"/>
            <w:noWrap/>
            <w:hideMark/>
          </w:tcPr>
          <w:p w14:paraId="5CB0D6A5" w14:textId="00D70722" w:rsidR="00790647" w:rsidRPr="00790647" w:rsidRDefault="002A78E9">
            <w:pPr>
              <w:cnfStyle w:val="000000100000" w:firstRow="0" w:lastRow="0" w:firstColumn="0" w:lastColumn="0" w:oddVBand="0" w:evenVBand="0" w:oddHBand="1" w:evenHBand="0" w:firstRowFirstColumn="0" w:firstRowLastColumn="0" w:lastRowFirstColumn="0" w:lastRowLastColumn="0"/>
            </w:pPr>
            <w:r>
              <w:t>Moderate</w:t>
            </w:r>
          </w:p>
        </w:tc>
        <w:tc>
          <w:tcPr>
            <w:tcW w:w="971" w:type="dxa"/>
            <w:noWrap/>
            <w:hideMark/>
          </w:tcPr>
          <w:p w14:paraId="0727662A" w14:textId="3EAB3843"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A little</w:t>
            </w:r>
          </w:p>
        </w:tc>
        <w:tc>
          <w:tcPr>
            <w:tcW w:w="955" w:type="dxa"/>
            <w:noWrap/>
            <w:hideMark/>
          </w:tcPr>
          <w:p w14:paraId="0D871428" w14:textId="3DA5712A"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111" w:type="dxa"/>
            <w:noWrap/>
            <w:hideMark/>
          </w:tcPr>
          <w:p w14:paraId="121CED2B" w14:textId="22FAEC35"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049" w:type="dxa"/>
            <w:noWrap/>
            <w:hideMark/>
          </w:tcPr>
          <w:p w14:paraId="7AC34BA8" w14:textId="6E426B62"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r>
      <w:tr w:rsidR="00790647" w:rsidRPr="00790647" w14:paraId="75D9DB50"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2768A1CA" w14:textId="77777777" w:rsidR="00790647" w:rsidRPr="00790647" w:rsidRDefault="00790647">
            <w:r w:rsidRPr="00790647">
              <w:t>Provider J</w:t>
            </w:r>
          </w:p>
        </w:tc>
        <w:tc>
          <w:tcPr>
            <w:tcW w:w="810" w:type="dxa"/>
            <w:noWrap/>
            <w:hideMark/>
          </w:tcPr>
          <w:p w14:paraId="74138EA8"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WA</w:t>
            </w:r>
          </w:p>
        </w:tc>
        <w:tc>
          <w:tcPr>
            <w:tcW w:w="1897" w:type="dxa"/>
            <w:noWrap/>
            <w:hideMark/>
          </w:tcPr>
          <w:p w14:paraId="2D54BFCA" w14:textId="28B674AA"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Metro and Regional </w:t>
            </w:r>
          </w:p>
        </w:tc>
        <w:tc>
          <w:tcPr>
            <w:tcW w:w="810" w:type="dxa"/>
            <w:noWrap/>
            <w:hideMark/>
          </w:tcPr>
          <w:p w14:paraId="274E6C7F" w14:textId="4A048F2E"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Large</w:t>
            </w:r>
          </w:p>
        </w:tc>
        <w:tc>
          <w:tcPr>
            <w:tcW w:w="947" w:type="dxa"/>
            <w:noWrap/>
            <w:hideMark/>
          </w:tcPr>
          <w:p w14:paraId="06A4FBE3" w14:textId="1FF9658F" w:rsidR="00790647" w:rsidRPr="00790647" w:rsidRDefault="002A78E9">
            <w:pPr>
              <w:cnfStyle w:val="000000010000" w:firstRow="0" w:lastRow="0" w:firstColumn="0" w:lastColumn="0" w:oddVBand="0" w:evenVBand="0" w:oddHBand="0" w:evenHBand="1" w:firstRowFirstColumn="0" w:firstRowLastColumn="0" w:lastRowFirstColumn="0" w:lastRowLastColumn="0"/>
            </w:pPr>
            <w:r>
              <w:t>Moderate</w:t>
            </w:r>
          </w:p>
        </w:tc>
        <w:tc>
          <w:tcPr>
            <w:tcW w:w="971" w:type="dxa"/>
            <w:noWrap/>
            <w:hideMark/>
          </w:tcPr>
          <w:p w14:paraId="025FEC57" w14:textId="2BF578EC"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Some</w:t>
            </w:r>
          </w:p>
        </w:tc>
        <w:tc>
          <w:tcPr>
            <w:tcW w:w="955" w:type="dxa"/>
            <w:noWrap/>
            <w:hideMark/>
          </w:tcPr>
          <w:p w14:paraId="34FA73EA" w14:textId="1293FD51"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111" w:type="dxa"/>
            <w:noWrap/>
            <w:hideMark/>
          </w:tcPr>
          <w:p w14:paraId="073D953B" w14:textId="5565539F"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049" w:type="dxa"/>
            <w:noWrap/>
            <w:hideMark/>
          </w:tcPr>
          <w:p w14:paraId="6092ABE8" w14:textId="1EB3440A"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r>
      <w:tr w:rsidR="00790647" w:rsidRPr="00790647" w14:paraId="3051FB90" w14:textId="77777777" w:rsidTr="00790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1BF8BD1" w14:textId="77777777" w:rsidR="00790647" w:rsidRPr="00790647" w:rsidRDefault="00790647">
            <w:r w:rsidRPr="00790647">
              <w:t>Provider K</w:t>
            </w:r>
          </w:p>
        </w:tc>
        <w:tc>
          <w:tcPr>
            <w:tcW w:w="810" w:type="dxa"/>
            <w:noWrap/>
            <w:hideMark/>
          </w:tcPr>
          <w:p w14:paraId="6C639F39" w14:textId="77777777"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NSW</w:t>
            </w:r>
          </w:p>
        </w:tc>
        <w:tc>
          <w:tcPr>
            <w:tcW w:w="1897" w:type="dxa"/>
            <w:noWrap/>
            <w:hideMark/>
          </w:tcPr>
          <w:p w14:paraId="44E046CB" w14:textId="445ED62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Metro </w:t>
            </w:r>
          </w:p>
        </w:tc>
        <w:tc>
          <w:tcPr>
            <w:tcW w:w="810" w:type="dxa"/>
            <w:noWrap/>
            <w:hideMark/>
          </w:tcPr>
          <w:p w14:paraId="6B08A19A" w14:textId="596EEB6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Small</w:t>
            </w:r>
          </w:p>
        </w:tc>
        <w:tc>
          <w:tcPr>
            <w:tcW w:w="947" w:type="dxa"/>
            <w:noWrap/>
            <w:hideMark/>
          </w:tcPr>
          <w:p w14:paraId="452C7234" w14:textId="3369A354"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A littl</w:t>
            </w:r>
            <w:r w:rsidR="002A78E9">
              <w:t>e</w:t>
            </w:r>
          </w:p>
        </w:tc>
        <w:tc>
          <w:tcPr>
            <w:tcW w:w="971" w:type="dxa"/>
            <w:noWrap/>
            <w:hideMark/>
          </w:tcPr>
          <w:p w14:paraId="55260609" w14:textId="79B5B88A"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None</w:t>
            </w:r>
          </w:p>
        </w:tc>
        <w:tc>
          <w:tcPr>
            <w:tcW w:w="955" w:type="dxa"/>
            <w:noWrap/>
            <w:hideMark/>
          </w:tcPr>
          <w:p w14:paraId="2EC27C9C" w14:textId="5547069D"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c>
          <w:tcPr>
            <w:tcW w:w="1111" w:type="dxa"/>
            <w:noWrap/>
            <w:hideMark/>
          </w:tcPr>
          <w:p w14:paraId="76333161" w14:textId="67A2060E"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 xml:space="preserve">No </w:t>
            </w:r>
          </w:p>
        </w:tc>
        <w:tc>
          <w:tcPr>
            <w:tcW w:w="1049" w:type="dxa"/>
            <w:noWrap/>
            <w:hideMark/>
          </w:tcPr>
          <w:p w14:paraId="24FA45BC" w14:textId="376B4DEC" w:rsidR="00790647" w:rsidRPr="00790647" w:rsidRDefault="00790647">
            <w:pPr>
              <w:cnfStyle w:val="000000100000" w:firstRow="0" w:lastRow="0" w:firstColumn="0" w:lastColumn="0" w:oddVBand="0" w:evenVBand="0" w:oddHBand="1" w:evenHBand="0" w:firstRowFirstColumn="0" w:firstRowLastColumn="0" w:lastRowFirstColumn="0" w:lastRowLastColumn="0"/>
            </w:pPr>
            <w:r w:rsidRPr="00790647">
              <w:t>Yes</w:t>
            </w:r>
          </w:p>
        </w:tc>
      </w:tr>
      <w:tr w:rsidR="00790647" w:rsidRPr="00790647" w14:paraId="05895F23" w14:textId="77777777" w:rsidTr="00790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42C9AFA" w14:textId="77777777" w:rsidR="00790647" w:rsidRPr="00790647" w:rsidRDefault="00790647">
            <w:r w:rsidRPr="00790647">
              <w:t>Provider L</w:t>
            </w:r>
          </w:p>
        </w:tc>
        <w:tc>
          <w:tcPr>
            <w:tcW w:w="810" w:type="dxa"/>
            <w:noWrap/>
            <w:hideMark/>
          </w:tcPr>
          <w:p w14:paraId="4E425697" w14:textId="77777777"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QLD</w:t>
            </w:r>
          </w:p>
        </w:tc>
        <w:tc>
          <w:tcPr>
            <w:tcW w:w="1897" w:type="dxa"/>
            <w:noWrap/>
            <w:hideMark/>
          </w:tcPr>
          <w:p w14:paraId="6200BCAA" w14:textId="7AB3E9AB"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Metro</w:t>
            </w:r>
          </w:p>
        </w:tc>
        <w:tc>
          <w:tcPr>
            <w:tcW w:w="810" w:type="dxa"/>
            <w:noWrap/>
            <w:hideMark/>
          </w:tcPr>
          <w:p w14:paraId="5152AF7B" w14:textId="42777353"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Small</w:t>
            </w:r>
          </w:p>
        </w:tc>
        <w:tc>
          <w:tcPr>
            <w:tcW w:w="947" w:type="dxa"/>
            <w:noWrap/>
            <w:hideMark/>
          </w:tcPr>
          <w:p w14:paraId="6C22E6D6" w14:textId="076DD93C" w:rsidR="00790647" w:rsidRPr="00790647" w:rsidRDefault="002A78E9">
            <w:pPr>
              <w:cnfStyle w:val="000000010000" w:firstRow="0" w:lastRow="0" w:firstColumn="0" w:lastColumn="0" w:oddVBand="0" w:evenVBand="0" w:oddHBand="0" w:evenHBand="1" w:firstRowFirstColumn="0" w:firstRowLastColumn="0" w:lastRowFirstColumn="0" w:lastRowLastColumn="0"/>
            </w:pPr>
            <w:r>
              <w:t>Moderate</w:t>
            </w:r>
          </w:p>
        </w:tc>
        <w:tc>
          <w:tcPr>
            <w:tcW w:w="971" w:type="dxa"/>
            <w:noWrap/>
            <w:hideMark/>
          </w:tcPr>
          <w:p w14:paraId="11FE81D4" w14:textId="66EF0FE8"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None</w:t>
            </w:r>
          </w:p>
        </w:tc>
        <w:tc>
          <w:tcPr>
            <w:tcW w:w="955" w:type="dxa"/>
            <w:noWrap/>
            <w:hideMark/>
          </w:tcPr>
          <w:p w14:paraId="6BC74CA6" w14:textId="2AE2C6D3"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c>
          <w:tcPr>
            <w:tcW w:w="1111" w:type="dxa"/>
            <w:noWrap/>
            <w:hideMark/>
          </w:tcPr>
          <w:p w14:paraId="57D463B4" w14:textId="66509FBB"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 xml:space="preserve">No </w:t>
            </w:r>
          </w:p>
        </w:tc>
        <w:tc>
          <w:tcPr>
            <w:tcW w:w="1049" w:type="dxa"/>
            <w:noWrap/>
            <w:hideMark/>
          </w:tcPr>
          <w:p w14:paraId="0A01E3B5" w14:textId="2346F462" w:rsidR="00790647" w:rsidRPr="00790647" w:rsidRDefault="00790647">
            <w:pPr>
              <w:cnfStyle w:val="000000010000" w:firstRow="0" w:lastRow="0" w:firstColumn="0" w:lastColumn="0" w:oddVBand="0" w:evenVBand="0" w:oddHBand="0" w:evenHBand="1" w:firstRowFirstColumn="0" w:firstRowLastColumn="0" w:lastRowFirstColumn="0" w:lastRowLastColumn="0"/>
            </w:pPr>
            <w:r w:rsidRPr="00790647">
              <w:t>Yes</w:t>
            </w:r>
          </w:p>
        </w:tc>
      </w:tr>
    </w:tbl>
    <w:p w14:paraId="03BD3050" w14:textId="77777777" w:rsidR="00D74B02" w:rsidRDefault="00D74B02" w:rsidP="000C7A32">
      <w:pPr>
        <w:sectPr w:rsidR="00D74B02" w:rsidSect="000C7A32">
          <w:pgSz w:w="16838" w:h="11906" w:orient="landscape" w:code="9"/>
          <w:pgMar w:top="1418" w:right="1418" w:bottom="1418" w:left="1418" w:header="567" w:footer="0" w:gutter="0"/>
          <w:cols w:space="708"/>
          <w:docGrid w:linePitch="360"/>
        </w:sectPr>
      </w:pPr>
    </w:p>
    <w:p w14:paraId="1431175B" w14:textId="5C68D5E2" w:rsidR="000C7A32" w:rsidRDefault="00D74B02" w:rsidP="00202B91">
      <w:pPr>
        <w:pStyle w:val="Caption"/>
      </w:pPr>
      <w:r>
        <w:lastRenderedPageBreak/>
        <w:t xml:space="preserve">Table </w:t>
      </w:r>
      <w:r w:rsidR="009F5551">
        <w:fldChar w:fldCharType="begin"/>
      </w:r>
      <w:r w:rsidR="009F5551">
        <w:instrText xml:space="preserve"> SEQ Table \* ARABIC </w:instrText>
      </w:r>
      <w:r w:rsidR="009F5551">
        <w:fldChar w:fldCharType="separate"/>
      </w:r>
      <w:r w:rsidR="00213E42">
        <w:rPr>
          <w:noProof/>
        </w:rPr>
        <w:t>23</w:t>
      </w:r>
      <w:r w:rsidR="009F5551">
        <w:rPr>
          <w:noProof/>
        </w:rPr>
        <w:fldChar w:fldCharType="end"/>
      </w:r>
      <w:r>
        <w:t xml:space="preserve">: Planned and completed activities delivered by providers - </w:t>
      </w:r>
      <w:r w:rsidRPr="00202B91">
        <w:rPr>
          <w:color w:val="auto"/>
        </w:rPr>
        <w:t>Providers understand local needs and focus their activities on what is needed in the region</w:t>
      </w:r>
    </w:p>
    <w:tbl>
      <w:tblPr>
        <w:tblStyle w:val="ARTD-Defaulttable"/>
        <w:tblpPr w:leftFromText="180" w:rightFromText="180" w:vertAnchor="text" w:tblpY="1"/>
        <w:tblOverlap w:val="never"/>
        <w:tblW w:w="0" w:type="auto"/>
        <w:tblLook w:val="04A0" w:firstRow="1" w:lastRow="0" w:firstColumn="1" w:lastColumn="0" w:noHBand="0" w:noVBand="1"/>
      </w:tblPr>
      <w:tblGrid>
        <w:gridCol w:w="1155"/>
        <w:gridCol w:w="1294"/>
        <w:gridCol w:w="1406"/>
      </w:tblGrid>
      <w:tr w:rsidR="00D74B02" w:rsidRPr="00610F33" w14:paraId="7D349632"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16" w:type="dxa"/>
            <w:noWrap/>
            <w:hideMark/>
          </w:tcPr>
          <w:p w14:paraId="67CEDE40" w14:textId="77777777" w:rsidR="00D74B02" w:rsidRPr="00610F33" w:rsidRDefault="00D74B02">
            <w:pPr>
              <w:rPr>
                <w:b/>
                <w:bCs/>
              </w:rPr>
            </w:pPr>
            <w:r w:rsidRPr="00610F33">
              <w:rPr>
                <w:b/>
                <w:bCs/>
              </w:rPr>
              <w:t>Provider</w:t>
            </w:r>
          </w:p>
        </w:tc>
        <w:tc>
          <w:tcPr>
            <w:tcW w:w="1266" w:type="dxa"/>
            <w:noWrap/>
            <w:hideMark/>
          </w:tcPr>
          <w:p w14:paraId="063139DC"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Planned</w:t>
            </w:r>
          </w:p>
        </w:tc>
        <w:tc>
          <w:tcPr>
            <w:tcW w:w="1251" w:type="dxa"/>
            <w:noWrap/>
            <w:hideMark/>
          </w:tcPr>
          <w:p w14:paraId="29856306"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Completed</w:t>
            </w:r>
          </w:p>
        </w:tc>
      </w:tr>
      <w:tr w:rsidR="00D74B02" w:rsidRPr="00C93719" w14:paraId="11F0412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5730522" w14:textId="77777777" w:rsidR="00D74B02" w:rsidRPr="00C93719" w:rsidRDefault="00D74B02">
            <w:r w:rsidRPr="00C93719">
              <w:t>Provider A</w:t>
            </w:r>
          </w:p>
        </w:tc>
        <w:tc>
          <w:tcPr>
            <w:tcW w:w="1266" w:type="dxa"/>
            <w:shd w:val="clear" w:color="auto" w:fill="DAEDF3" w:themeFill="accent2" w:themeFillTint="33"/>
            <w:noWrap/>
            <w:hideMark/>
          </w:tcPr>
          <w:p w14:paraId="0898C4B1"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67BE7DE2"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3369EB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4900979D" w14:textId="77777777" w:rsidR="00D74B02" w:rsidRPr="00C93719" w:rsidRDefault="00D74B02">
            <w:r w:rsidRPr="00C93719">
              <w:t>Provider B</w:t>
            </w:r>
          </w:p>
        </w:tc>
        <w:tc>
          <w:tcPr>
            <w:tcW w:w="1266" w:type="dxa"/>
            <w:shd w:val="clear" w:color="auto" w:fill="DAEDF3" w:themeFill="accent2" w:themeFillTint="33"/>
            <w:noWrap/>
            <w:hideMark/>
          </w:tcPr>
          <w:p w14:paraId="36C53415"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466BDF7F"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60ADDC9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16DD1E4" w14:textId="77777777" w:rsidR="00D74B02" w:rsidRPr="00C93719" w:rsidRDefault="00D74B02">
            <w:r w:rsidRPr="00C93719">
              <w:t>Provider C</w:t>
            </w:r>
          </w:p>
        </w:tc>
        <w:tc>
          <w:tcPr>
            <w:tcW w:w="1266" w:type="dxa"/>
            <w:shd w:val="clear" w:color="auto" w:fill="DAEDF3" w:themeFill="accent2" w:themeFillTint="33"/>
            <w:noWrap/>
            <w:hideMark/>
          </w:tcPr>
          <w:p w14:paraId="6D19D232"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12A1B51D"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4843DFE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8F4A2DE" w14:textId="77777777" w:rsidR="00D74B02" w:rsidRPr="00C93719" w:rsidRDefault="00D74B02">
            <w:r w:rsidRPr="00C93719">
              <w:t>Provider D</w:t>
            </w:r>
          </w:p>
        </w:tc>
        <w:tc>
          <w:tcPr>
            <w:tcW w:w="1266" w:type="dxa"/>
            <w:shd w:val="clear" w:color="auto" w:fill="DAEDF3" w:themeFill="accent2" w:themeFillTint="33"/>
            <w:noWrap/>
            <w:hideMark/>
          </w:tcPr>
          <w:p w14:paraId="2C18C47D"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4D36BED5"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4EDBD12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EF15152" w14:textId="77777777" w:rsidR="00D74B02" w:rsidRPr="00C93719" w:rsidRDefault="00D74B02">
            <w:r w:rsidRPr="00C93719">
              <w:t>Provider E</w:t>
            </w:r>
          </w:p>
        </w:tc>
        <w:tc>
          <w:tcPr>
            <w:tcW w:w="1266" w:type="dxa"/>
            <w:shd w:val="clear" w:color="auto" w:fill="DAEDF3" w:themeFill="accent2" w:themeFillTint="33"/>
            <w:noWrap/>
            <w:hideMark/>
          </w:tcPr>
          <w:p w14:paraId="3AC99DAB"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63B26BBB"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0F2AD5C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1F2C3EA" w14:textId="77777777" w:rsidR="00D74B02" w:rsidRPr="00C93719" w:rsidRDefault="00D74B02">
            <w:r w:rsidRPr="00C93719">
              <w:t>Provider F</w:t>
            </w:r>
          </w:p>
        </w:tc>
        <w:tc>
          <w:tcPr>
            <w:tcW w:w="1266" w:type="dxa"/>
            <w:shd w:val="clear" w:color="auto" w:fill="DAEDF3" w:themeFill="accent2" w:themeFillTint="33"/>
            <w:noWrap/>
            <w:hideMark/>
          </w:tcPr>
          <w:p w14:paraId="3952DB8C"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3ABD6725"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0CF87B2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79570262" w14:textId="77777777" w:rsidR="00D74B02" w:rsidRPr="00C93719" w:rsidRDefault="00D74B02">
            <w:r w:rsidRPr="00C93719">
              <w:t>Provider G</w:t>
            </w:r>
          </w:p>
        </w:tc>
        <w:tc>
          <w:tcPr>
            <w:tcW w:w="1266" w:type="dxa"/>
            <w:shd w:val="clear" w:color="auto" w:fill="DAEDF3" w:themeFill="accent2" w:themeFillTint="33"/>
            <w:noWrap/>
            <w:hideMark/>
          </w:tcPr>
          <w:p w14:paraId="1A036F6D"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10D66BF6"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3C068EC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33998F9D" w14:textId="77777777" w:rsidR="00D74B02" w:rsidRPr="00C93719" w:rsidRDefault="00D74B02">
            <w:r w:rsidRPr="00C93719">
              <w:t>Provider H</w:t>
            </w:r>
          </w:p>
        </w:tc>
        <w:tc>
          <w:tcPr>
            <w:tcW w:w="1266" w:type="dxa"/>
            <w:shd w:val="clear" w:color="auto" w:fill="DAEDF3" w:themeFill="accent2" w:themeFillTint="33"/>
            <w:noWrap/>
            <w:hideMark/>
          </w:tcPr>
          <w:p w14:paraId="25274AF6"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6F73796F"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2423872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29F96FE" w14:textId="77777777" w:rsidR="00D74B02" w:rsidRPr="00C93719" w:rsidRDefault="00D74B02">
            <w:r w:rsidRPr="00C93719">
              <w:t>Provider I</w:t>
            </w:r>
          </w:p>
        </w:tc>
        <w:tc>
          <w:tcPr>
            <w:tcW w:w="1266" w:type="dxa"/>
            <w:shd w:val="clear" w:color="auto" w:fill="DAEDF3" w:themeFill="accent2" w:themeFillTint="33"/>
            <w:noWrap/>
            <w:hideMark/>
          </w:tcPr>
          <w:p w14:paraId="1F708B68"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3BA0D54C"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38A362D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2047BAC" w14:textId="77777777" w:rsidR="00D74B02" w:rsidRPr="00C93719" w:rsidRDefault="00D74B02">
            <w:r w:rsidRPr="00C93719">
              <w:t>Provider J</w:t>
            </w:r>
          </w:p>
        </w:tc>
        <w:tc>
          <w:tcPr>
            <w:tcW w:w="1266" w:type="dxa"/>
            <w:shd w:val="clear" w:color="auto" w:fill="DAEDF3" w:themeFill="accent2" w:themeFillTint="33"/>
            <w:noWrap/>
            <w:hideMark/>
          </w:tcPr>
          <w:p w14:paraId="0109382D"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59BCBCC9"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3186022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F131064" w14:textId="77777777" w:rsidR="00D74B02" w:rsidRPr="00C93719" w:rsidRDefault="00D74B02">
            <w:r w:rsidRPr="00C93719">
              <w:t>Provider K</w:t>
            </w:r>
          </w:p>
        </w:tc>
        <w:tc>
          <w:tcPr>
            <w:tcW w:w="1266" w:type="dxa"/>
            <w:shd w:val="clear" w:color="auto" w:fill="DAEDF3" w:themeFill="accent2" w:themeFillTint="33"/>
            <w:noWrap/>
            <w:hideMark/>
          </w:tcPr>
          <w:p w14:paraId="4968C111"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52C38304"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214B2FB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7D0C5F03" w14:textId="77777777" w:rsidR="00D74B02" w:rsidRPr="00C93719" w:rsidRDefault="00D74B02">
            <w:r w:rsidRPr="00C93719">
              <w:t>Provider L</w:t>
            </w:r>
          </w:p>
        </w:tc>
        <w:tc>
          <w:tcPr>
            <w:tcW w:w="1266" w:type="dxa"/>
            <w:shd w:val="clear" w:color="auto" w:fill="DAEDF3" w:themeFill="accent2" w:themeFillTint="33"/>
            <w:noWrap/>
            <w:hideMark/>
          </w:tcPr>
          <w:p w14:paraId="5EA5EAAD"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1E28E0F7"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bl>
    <w:p w14:paraId="5231CCB7" w14:textId="77777777" w:rsidR="001A3B40" w:rsidRDefault="001A3B40" w:rsidP="00D74B02">
      <w:pPr>
        <w:pStyle w:val="Caption"/>
      </w:pPr>
    </w:p>
    <w:p w14:paraId="77C787EF" w14:textId="77777777" w:rsidR="001A3B40" w:rsidRDefault="001A3B40">
      <w:pPr>
        <w:spacing w:before="0" w:after="0" w:line="240" w:lineRule="auto"/>
        <w:rPr>
          <w:b/>
          <w:bCs/>
          <w:color w:val="000000" w:themeColor="text2"/>
          <w:szCs w:val="18"/>
        </w:rPr>
      </w:pPr>
      <w:r>
        <w:br w:type="page"/>
      </w:r>
    </w:p>
    <w:p w14:paraId="0D8F7603" w14:textId="5B877CB1" w:rsidR="00D74B02" w:rsidRDefault="00D74B02" w:rsidP="00D74B02">
      <w:pPr>
        <w:pStyle w:val="Caption"/>
      </w:pPr>
      <w:r>
        <w:lastRenderedPageBreak/>
        <w:t xml:space="preserve">Table </w:t>
      </w:r>
      <w:r w:rsidR="009F5551">
        <w:fldChar w:fldCharType="begin"/>
      </w:r>
      <w:r w:rsidR="009F5551">
        <w:instrText xml:space="preserve"> SEQ Table \* ARABIC </w:instrText>
      </w:r>
      <w:r w:rsidR="009F5551">
        <w:fldChar w:fldCharType="separate"/>
      </w:r>
      <w:r w:rsidR="00213E42">
        <w:rPr>
          <w:noProof/>
        </w:rPr>
        <w:t>24</w:t>
      </w:r>
      <w:r w:rsidR="009F5551">
        <w:rPr>
          <w:noProof/>
        </w:rPr>
        <w:fldChar w:fldCharType="end"/>
      </w:r>
      <w:r>
        <w:t xml:space="preserve">: Planned and completed activities delivered by providers - </w:t>
      </w:r>
      <w:r w:rsidRPr="00D74B02">
        <w:rPr>
          <w:color w:val="auto"/>
        </w:rPr>
        <w:t>Navigators promote the pilot to TSMEs, ESOs, Other relevant sector orgs/ bodies</w:t>
      </w:r>
    </w:p>
    <w:tbl>
      <w:tblPr>
        <w:tblStyle w:val="ARTD-Defaulttable"/>
        <w:tblpPr w:leftFromText="180" w:rightFromText="180" w:vertAnchor="text" w:tblpY="1"/>
        <w:tblOverlap w:val="never"/>
        <w:tblW w:w="0" w:type="auto"/>
        <w:tblLook w:val="04A0" w:firstRow="1" w:lastRow="0" w:firstColumn="1" w:lastColumn="0" w:noHBand="0" w:noVBand="1"/>
      </w:tblPr>
      <w:tblGrid>
        <w:gridCol w:w="1155"/>
        <w:gridCol w:w="1294"/>
        <w:gridCol w:w="1406"/>
      </w:tblGrid>
      <w:tr w:rsidR="00D74B02" w:rsidRPr="00610F33" w14:paraId="350FB138"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16" w:type="dxa"/>
            <w:noWrap/>
            <w:hideMark/>
          </w:tcPr>
          <w:p w14:paraId="53AF0CF5" w14:textId="77777777" w:rsidR="00D74B02" w:rsidRPr="00610F33" w:rsidRDefault="00D74B02">
            <w:pPr>
              <w:rPr>
                <w:b/>
                <w:bCs/>
              </w:rPr>
            </w:pPr>
            <w:r w:rsidRPr="00610F33">
              <w:rPr>
                <w:b/>
                <w:bCs/>
              </w:rPr>
              <w:t>Provider</w:t>
            </w:r>
          </w:p>
        </w:tc>
        <w:tc>
          <w:tcPr>
            <w:tcW w:w="1266" w:type="dxa"/>
            <w:noWrap/>
            <w:hideMark/>
          </w:tcPr>
          <w:p w14:paraId="7D90F1DC"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Planned</w:t>
            </w:r>
          </w:p>
        </w:tc>
        <w:tc>
          <w:tcPr>
            <w:tcW w:w="1251" w:type="dxa"/>
            <w:noWrap/>
            <w:hideMark/>
          </w:tcPr>
          <w:p w14:paraId="3C9B837A"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Completed</w:t>
            </w:r>
          </w:p>
        </w:tc>
      </w:tr>
      <w:tr w:rsidR="00D74B02" w:rsidRPr="00C93719" w14:paraId="18B0CB0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360E7947" w14:textId="77777777" w:rsidR="00D74B02" w:rsidRPr="00C93719" w:rsidRDefault="00D74B02">
            <w:r w:rsidRPr="00C93719">
              <w:t>Provider A</w:t>
            </w:r>
          </w:p>
        </w:tc>
        <w:tc>
          <w:tcPr>
            <w:tcW w:w="1266" w:type="dxa"/>
            <w:shd w:val="clear" w:color="auto" w:fill="DAEDF3" w:themeFill="accent2" w:themeFillTint="33"/>
            <w:noWrap/>
            <w:hideMark/>
          </w:tcPr>
          <w:p w14:paraId="644F5AA7"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5355ABE8"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50F2A8A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516AC7E1" w14:textId="77777777" w:rsidR="00D74B02" w:rsidRPr="00C93719" w:rsidRDefault="00D74B02">
            <w:r w:rsidRPr="00C93719">
              <w:t>Provider B</w:t>
            </w:r>
          </w:p>
        </w:tc>
        <w:tc>
          <w:tcPr>
            <w:tcW w:w="1266" w:type="dxa"/>
            <w:shd w:val="clear" w:color="auto" w:fill="DAEDF3" w:themeFill="accent2" w:themeFillTint="33"/>
            <w:noWrap/>
            <w:hideMark/>
          </w:tcPr>
          <w:p w14:paraId="0882DCE1"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1F606AEC"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4909D35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83C6B4E" w14:textId="77777777" w:rsidR="00D74B02" w:rsidRPr="00C93719" w:rsidRDefault="00D74B02">
            <w:r w:rsidRPr="00C93719">
              <w:t>Provider C</w:t>
            </w:r>
          </w:p>
        </w:tc>
        <w:tc>
          <w:tcPr>
            <w:tcW w:w="1266" w:type="dxa"/>
            <w:shd w:val="clear" w:color="auto" w:fill="DAEDF3" w:themeFill="accent2" w:themeFillTint="33"/>
            <w:noWrap/>
            <w:hideMark/>
          </w:tcPr>
          <w:p w14:paraId="10ED4D01"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7AAFE5A5"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75A9F3C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18FCA551" w14:textId="77777777" w:rsidR="00D74B02" w:rsidRPr="00C93719" w:rsidRDefault="00D74B02">
            <w:r w:rsidRPr="00C93719">
              <w:t>Provider D</w:t>
            </w:r>
          </w:p>
        </w:tc>
        <w:tc>
          <w:tcPr>
            <w:tcW w:w="1266" w:type="dxa"/>
            <w:shd w:val="clear" w:color="auto" w:fill="DAEDF3" w:themeFill="accent2" w:themeFillTint="33"/>
            <w:noWrap/>
            <w:hideMark/>
          </w:tcPr>
          <w:p w14:paraId="2F5ED491"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640D84BB"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6C7C81C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13F98D62" w14:textId="77777777" w:rsidR="00D74B02" w:rsidRPr="00C93719" w:rsidRDefault="00D74B02">
            <w:r w:rsidRPr="00C93719">
              <w:t>Provider E</w:t>
            </w:r>
          </w:p>
        </w:tc>
        <w:tc>
          <w:tcPr>
            <w:tcW w:w="1266" w:type="dxa"/>
            <w:shd w:val="clear" w:color="auto" w:fill="DAEDF3" w:themeFill="accent2" w:themeFillTint="33"/>
            <w:noWrap/>
            <w:hideMark/>
          </w:tcPr>
          <w:p w14:paraId="67B1A0B9"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246FB4EC"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4CF5C36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7F8C548F" w14:textId="77777777" w:rsidR="00D74B02" w:rsidRPr="00C93719" w:rsidRDefault="00D74B02">
            <w:r w:rsidRPr="00C93719">
              <w:t>Provider F</w:t>
            </w:r>
          </w:p>
        </w:tc>
        <w:tc>
          <w:tcPr>
            <w:tcW w:w="1266" w:type="dxa"/>
            <w:shd w:val="clear" w:color="auto" w:fill="DAEDF3" w:themeFill="accent2" w:themeFillTint="33"/>
            <w:noWrap/>
            <w:hideMark/>
          </w:tcPr>
          <w:p w14:paraId="4594F00E"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7DCA1788"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371B3D0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B5712BA" w14:textId="77777777" w:rsidR="00D74B02" w:rsidRPr="00C93719" w:rsidRDefault="00D74B02">
            <w:r w:rsidRPr="00C93719">
              <w:t>Provider G</w:t>
            </w:r>
          </w:p>
        </w:tc>
        <w:tc>
          <w:tcPr>
            <w:tcW w:w="1266" w:type="dxa"/>
            <w:shd w:val="clear" w:color="auto" w:fill="DAEDF3" w:themeFill="accent2" w:themeFillTint="33"/>
            <w:noWrap/>
            <w:hideMark/>
          </w:tcPr>
          <w:p w14:paraId="26763327"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1F9520E2"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611B0C0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2B0198A7" w14:textId="77777777" w:rsidR="00D74B02" w:rsidRPr="00C93719" w:rsidRDefault="00D74B02">
            <w:r w:rsidRPr="00C93719">
              <w:t>Provider H</w:t>
            </w:r>
          </w:p>
        </w:tc>
        <w:tc>
          <w:tcPr>
            <w:tcW w:w="1266" w:type="dxa"/>
            <w:shd w:val="clear" w:color="auto" w:fill="DAEDF3" w:themeFill="accent2" w:themeFillTint="33"/>
            <w:noWrap/>
            <w:hideMark/>
          </w:tcPr>
          <w:p w14:paraId="774A0758"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6E08C283"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49E0512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5AA67A6" w14:textId="77777777" w:rsidR="00D74B02" w:rsidRPr="00C93719" w:rsidRDefault="00D74B02">
            <w:r w:rsidRPr="00C93719">
              <w:t>Provider I</w:t>
            </w:r>
          </w:p>
        </w:tc>
        <w:tc>
          <w:tcPr>
            <w:tcW w:w="1266" w:type="dxa"/>
            <w:shd w:val="clear" w:color="auto" w:fill="DAEDF3" w:themeFill="accent2" w:themeFillTint="33"/>
            <w:noWrap/>
            <w:hideMark/>
          </w:tcPr>
          <w:p w14:paraId="55574117"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0F68FDE1"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6CF8B27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3D95B8F5" w14:textId="77777777" w:rsidR="00D74B02" w:rsidRPr="00C93719" w:rsidRDefault="00D74B02">
            <w:r w:rsidRPr="00C93719">
              <w:t>Provider J</w:t>
            </w:r>
          </w:p>
        </w:tc>
        <w:tc>
          <w:tcPr>
            <w:tcW w:w="1266" w:type="dxa"/>
            <w:shd w:val="clear" w:color="auto" w:fill="DAEDF3" w:themeFill="accent2" w:themeFillTint="33"/>
            <w:noWrap/>
            <w:hideMark/>
          </w:tcPr>
          <w:p w14:paraId="33E5518B"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7F76005B"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294B5F9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1BE398E9" w14:textId="77777777" w:rsidR="00D74B02" w:rsidRPr="00C93719" w:rsidRDefault="00D74B02">
            <w:r w:rsidRPr="00C93719">
              <w:t>Provider K</w:t>
            </w:r>
          </w:p>
        </w:tc>
        <w:tc>
          <w:tcPr>
            <w:tcW w:w="1266" w:type="dxa"/>
            <w:shd w:val="clear" w:color="auto" w:fill="DAEDF3" w:themeFill="accent2" w:themeFillTint="33"/>
            <w:noWrap/>
            <w:hideMark/>
          </w:tcPr>
          <w:p w14:paraId="056DEB1B"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64E110B8"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02534C8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4B9F5AFB" w14:textId="77777777" w:rsidR="00D74B02" w:rsidRPr="00C93719" w:rsidRDefault="00D74B02">
            <w:r w:rsidRPr="00C93719">
              <w:t>Provider L</w:t>
            </w:r>
          </w:p>
        </w:tc>
        <w:tc>
          <w:tcPr>
            <w:tcW w:w="1266" w:type="dxa"/>
            <w:shd w:val="clear" w:color="auto" w:fill="DAEDF3" w:themeFill="accent2" w:themeFillTint="33"/>
            <w:noWrap/>
            <w:hideMark/>
          </w:tcPr>
          <w:p w14:paraId="3B722653"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25352182"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bl>
    <w:p w14:paraId="6F211D86" w14:textId="77777777" w:rsidR="00F3110E" w:rsidRDefault="00F3110E">
      <w:pPr>
        <w:spacing w:before="0" w:after="0" w:line="240" w:lineRule="auto"/>
      </w:pPr>
      <w:r>
        <w:br w:type="page"/>
      </w:r>
    </w:p>
    <w:p w14:paraId="612679C6" w14:textId="0F12BA09" w:rsidR="00D74B02" w:rsidRDefault="00D74B02" w:rsidP="00D74B02">
      <w:pPr>
        <w:pStyle w:val="Caption"/>
      </w:pPr>
      <w:r>
        <w:lastRenderedPageBreak/>
        <w:t xml:space="preserve">Table </w:t>
      </w:r>
      <w:r w:rsidR="009F5551">
        <w:fldChar w:fldCharType="begin"/>
      </w:r>
      <w:r w:rsidR="009F5551">
        <w:instrText xml:space="preserve"> SEQ Table \* ARABIC </w:instrText>
      </w:r>
      <w:r w:rsidR="009F5551">
        <w:fldChar w:fldCharType="separate"/>
      </w:r>
      <w:r w:rsidR="00213E42">
        <w:rPr>
          <w:noProof/>
        </w:rPr>
        <w:t>25</w:t>
      </w:r>
      <w:r w:rsidR="009F5551">
        <w:rPr>
          <w:noProof/>
        </w:rPr>
        <w:fldChar w:fldCharType="end"/>
      </w:r>
      <w:r>
        <w:t xml:space="preserve">: Planned and completed activities delivered by providers - </w:t>
      </w:r>
      <w:r w:rsidRPr="00D74B02">
        <w:rPr>
          <w:color w:val="auto"/>
        </w:rPr>
        <w:t>Navigators develop or procure targeted tools and resources to educate employers in recruiting and supporting people with a disability</w:t>
      </w:r>
    </w:p>
    <w:tbl>
      <w:tblPr>
        <w:tblStyle w:val="ARTD-Defaulttable"/>
        <w:tblpPr w:leftFromText="180" w:rightFromText="180" w:vertAnchor="text" w:tblpY="1"/>
        <w:tblOverlap w:val="never"/>
        <w:tblW w:w="0" w:type="auto"/>
        <w:tblLook w:val="04A0" w:firstRow="1" w:lastRow="0" w:firstColumn="1" w:lastColumn="0" w:noHBand="0" w:noVBand="1"/>
      </w:tblPr>
      <w:tblGrid>
        <w:gridCol w:w="1155"/>
        <w:gridCol w:w="1294"/>
        <w:gridCol w:w="1406"/>
      </w:tblGrid>
      <w:tr w:rsidR="00D74B02" w:rsidRPr="00610F33" w14:paraId="4D569DBE"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16" w:type="dxa"/>
            <w:noWrap/>
            <w:hideMark/>
          </w:tcPr>
          <w:p w14:paraId="1C1A882F" w14:textId="77777777" w:rsidR="00D74B02" w:rsidRPr="00610F33" w:rsidRDefault="00D74B02">
            <w:pPr>
              <w:rPr>
                <w:b/>
                <w:bCs/>
              </w:rPr>
            </w:pPr>
            <w:r w:rsidRPr="00610F33">
              <w:rPr>
                <w:b/>
                <w:bCs/>
              </w:rPr>
              <w:t>Provider</w:t>
            </w:r>
          </w:p>
        </w:tc>
        <w:tc>
          <w:tcPr>
            <w:tcW w:w="1266" w:type="dxa"/>
            <w:noWrap/>
            <w:hideMark/>
          </w:tcPr>
          <w:p w14:paraId="40E73217"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Planned</w:t>
            </w:r>
          </w:p>
        </w:tc>
        <w:tc>
          <w:tcPr>
            <w:tcW w:w="1251" w:type="dxa"/>
            <w:noWrap/>
            <w:hideMark/>
          </w:tcPr>
          <w:p w14:paraId="00796CFC" w14:textId="77777777" w:rsidR="00D74B02" w:rsidRPr="00610F33" w:rsidRDefault="00D74B02">
            <w:pPr>
              <w:cnfStyle w:val="100000000000" w:firstRow="1" w:lastRow="0" w:firstColumn="0" w:lastColumn="0" w:oddVBand="0" w:evenVBand="0" w:oddHBand="0" w:evenHBand="0" w:firstRowFirstColumn="0" w:firstRowLastColumn="0" w:lastRowFirstColumn="0" w:lastRowLastColumn="0"/>
              <w:rPr>
                <w:b/>
                <w:bCs/>
              </w:rPr>
            </w:pPr>
            <w:r w:rsidRPr="00610F33">
              <w:rPr>
                <w:b/>
                <w:bCs/>
              </w:rPr>
              <w:t>Completed</w:t>
            </w:r>
          </w:p>
        </w:tc>
      </w:tr>
      <w:tr w:rsidR="00D74B02" w:rsidRPr="00C93719" w14:paraId="278A3D1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0EEE6396" w14:textId="77777777" w:rsidR="00D74B02" w:rsidRPr="00C93719" w:rsidRDefault="00D74B02">
            <w:r w:rsidRPr="00C93719">
              <w:t>Provider A</w:t>
            </w:r>
          </w:p>
        </w:tc>
        <w:tc>
          <w:tcPr>
            <w:tcW w:w="1266" w:type="dxa"/>
            <w:shd w:val="clear" w:color="auto" w:fill="DAEDF3" w:themeFill="accent2" w:themeFillTint="33"/>
            <w:noWrap/>
            <w:hideMark/>
          </w:tcPr>
          <w:p w14:paraId="6A6F1D19"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43BC3D58"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381213F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7D55CF26" w14:textId="77777777" w:rsidR="00D74B02" w:rsidRPr="00C93719" w:rsidRDefault="00D74B02">
            <w:r w:rsidRPr="00C93719">
              <w:t>Provider B</w:t>
            </w:r>
          </w:p>
        </w:tc>
        <w:tc>
          <w:tcPr>
            <w:tcW w:w="1266" w:type="dxa"/>
            <w:shd w:val="clear" w:color="auto" w:fill="DAEDF3" w:themeFill="accent2" w:themeFillTint="33"/>
            <w:noWrap/>
            <w:hideMark/>
          </w:tcPr>
          <w:p w14:paraId="5FF8EF6C"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6C05DD92"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42E6812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2895A4C2" w14:textId="77777777" w:rsidR="00D74B02" w:rsidRPr="00C93719" w:rsidRDefault="00D74B02">
            <w:r w:rsidRPr="00C93719">
              <w:t>Provider C</w:t>
            </w:r>
          </w:p>
        </w:tc>
        <w:tc>
          <w:tcPr>
            <w:tcW w:w="1266" w:type="dxa"/>
            <w:shd w:val="clear" w:color="auto" w:fill="DAEDF3" w:themeFill="accent2" w:themeFillTint="33"/>
            <w:noWrap/>
            <w:hideMark/>
          </w:tcPr>
          <w:p w14:paraId="0FDE63C5"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61A6465E"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0902655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1FF4A7EE" w14:textId="77777777" w:rsidR="00D74B02" w:rsidRPr="00C93719" w:rsidRDefault="00D74B02">
            <w:r w:rsidRPr="00C93719">
              <w:t>Provider D</w:t>
            </w:r>
          </w:p>
        </w:tc>
        <w:tc>
          <w:tcPr>
            <w:tcW w:w="1266" w:type="dxa"/>
            <w:shd w:val="clear" w:color="auto" w:fill="DAEDF3" w:themeFill="accent2" w:themeFillTint="33"/>
            <w:noWrap/>
            <w:hideMark/>
          </w:tcPr>
          <w:p w14:paraId="07DB203E"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7C70A8A3"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525F57B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3BF55759" w14:textId="77777777" w:rsidR="00D74B02" w:rsidRPr="00C93719" w:rsidRDefault="00D74B02">
            <w:r w:rsidRPr="00C93719">
              <w:t>Provider E</w:t>
            </w:r>
          </w:p>
        </w:tc>
        <w:tc>
          <w:tcPr>
            <w:tcW w:w="1266" w:type="dxa"/>
            <w:shd w:val="clear" w:color="auto" w:fill="DAEDF3" w:themeFill="accent2" w:themeFillTint="33"/>
            <w:noWrap/>
            <w:hideMark/>
          </w:tcPr>
          <w:p w14:paraId="4E24CE64"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750EC318"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7CD6E64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2EB50C2E" w14:textId="77777777" w:rsidR="00D74B02" w:rsidRPr="00C93719" w:rsidRDefault="00D74B02">
            <w:r w:rsidRPr="00C93719">
              <w:t>Provider F</w:t>
            </w:r>
          </w:p>
        </w:tc>
        <w:tc>
          <w:tcPr>
            <w:tcW w:w="1266" w:type="dxa"/>
            <w:shd w:val="clear" w:color="auto" w:fill="DAEDF3" w:themeFill="accent2" w:themeFillTint="33"/>
            <w:noWrap/>
            <w:hideMark/>
          </w:tcPr>
          <w:p w14:paraId="72A10E7C"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27B599B8"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08F62E8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5B4C5794" w14:textId="77777777" w:rsidR="00D74B02" w:rsidRPr="00C93719" w:rsidRDefault="00D74B02">
            <w:r w:rsidRPr="00C93719">
              <w:t>Provider G</w:t>
            </w:r>
          </w:p>
        </w:tc>
        <w:tc>
          <w:tcPr>
            <w:tcW w:w="1266" w:type="dxa"/>
            <w:shd w:val="clear" w:color="auto" w:fill="DAEDF3" w:themeFill="accent2" w:themeFillTint="33"/>
            <w:noWrap/>
            <w:hideMark/>
          </w:tcPr>
          <w:p w14:paraId="1AC8AE4C"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1FD351CF"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4CB4F17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67636042" w14:textId="77777777" w:rsidR="00D74B02" w:rsidRPr="00C93719" w:rsidRDefault="00D74B02">
            <w:r w:rsidRPr="00C93719">
              <w:t>Provider H</w:t>
            </w:r>
          </w:p>
        </w:tc>
        <w:tc>
          <w:tcPr>
            <w:tcW w:w="1266" w:type="dxa"/>
            <w:shd w:val="clear" w:color="auto" w:fill="DAEDF3" w:themeFill="accent2" w:themeFillTint="33"/>
            <w:noWrap/>
            <w:hideMark/>
          </w:tcPr>
          <w:p w14:paraId="6A70A9CD"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7F2F17E7"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0AE5AA9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54A0B933" w14:textId="77777777" w:rsidR="00D74B02" w:rsidRPr="00C93719" w:rsidRDefault="00D74B02">
            <w:r w:rsidRPr="00C93719">
              <w:t>Provider I</w:t>
            </w:r>
          </w:p>
        </w:tc>
        <w:tc>
          <w:tcPr>
            <w:tcW w:w="1266" w:type="dxa"/>
            <w:shd w:val="clear" w:color="auto" w:fill="DAEDF3" w:themeFill="accent2" w:themeFillTint="33"/>
            <w:noWrap/>
            <w:hideMark/>
          </w:tcPr>
          <w:p w14:paraId="34EDB83D"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1EC1C66B"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50E0B67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27CD899E" w14:textId="77777777" w:rsidR="00D74B02" w:rsidRPr="00C93719" w:rsidRDefault="00D74B02">
            <w:r w:rsidRPr="00C93719">
              <w:t>Provider J</w:t>
            </w:r>
          </w:p>
        </w:tc>
        <w:tc>
          <w:tcPr>
            <w:tcW w:w="1266" w:type="dxa"/>
            <w:shd w:val="clear" w:color="auto" w:fill="DAEDF3" w:themeFill="accent2" w:themeFillTint="33"/>
            <w:noWrap/>
            <w:hideMark/>
          </w:tcPr>
          <w:p w14:paraId="13253F6E"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16FF07F3"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r w:rsidR="00D74B02" w:rsidRPr="00C93719" w14:paraId="593DAFC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57C4CE1E" w14:textId="77777777" w:rsidR="00D74B02" w:rsidRPr="00C93719" w:rsidRDefault="00D74B02">
            <w:r w:rsidRPr="00C93719">
              <w:t>Provider K</w:t>
            </w:r>
          </w:p>
        </w:tc>
        <w:tc>
          <w:tcPr>
            <w:tcW w:w="1266" w:type="dxa"/>
            <w:shd w:val="clear" w:color="auto" w:fill="DAEDF3" w:themeFill="accent2" w:themeFillTint="33"/>
            <w:noWrap/>
            <w:hideMark/>
          </w:tcPr>
          <w:p w14:paraId="34243B67"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c>
          <w:tcPr>
            <w:tcW w:w="1251" w:type="dxa"/>
            <w:shd w:val="clear" w:color="auto" w:fill="49A7C3" w:themeFill="accent2"/>
            <w:noWrap/>
            <w:hideMark/>
          </w:tcPr>
          <w:p w14:paraId="6D07A479" w14:textId="77777777" w:rsidR="00D74B02" w:rsidRPr="00C93719" w:rsidRDefault="00D74B02">
            <w:pPr>
              <w:cnfStyle w:val="000000100000" w:firstRow="0" w:lastRow="0" w:firstColumn="0" w:lastColumn="0" w:oddVBand="0" w:evenVBand="0" w:oddHBand="1" w:evenHBand="0" w:firstRowFirstColumn="0" w:firstRowLastColumn="0" w:lastRowFirstColumn="0" w:lastRowLastColumn="0"/>
            </w:pPr>
            <w:r w:rsidRPr="00C93719">
              <w:t>Y</w:t>
            </w:r>
          </w:p>
        </w:tc>
      </w:tr>
      <w:tr w:rsidR="00D74B02" w:rsidRPr="00C93719" w14:paraId="54D1A33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dxa"/>
            <w:noWrap/>
            <w:hideMark/>
          </w:tcPr>
          <w:p w14:paraId="2E8DBFB6" w14:textId="77777777" w:rsidR="00D74B02" w:rsidRPr="00C93719" w:rsidRDefault="00D74B02">
            <w:r w:rsidRPr="00C93719">
              <w:t>Provider L</w:t>
            </w:r>
          </w:p>
        </w:tc>
        <w:tc>
          <w:tcPr>
            <w:tcW w:w="1266" w:type="dxa"/>
            <w:shd w:val="clear" w:color="auto" w:fill="DAEDF3" w:themeFill="accent2" w:themeFillTint="33"/>
            <w:noWrap/>
            <w:hideMark/>
          </w:tcPr>
          <w:p w14:paraId="0F006F1B"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c>
          <w:tcPr>
            <w:tcW w:w="1251" w:type="dxa"/>
            <w:shd w:val="clear" w:color="auto" w:fill="49A7C3" w:themeFill="accent2"/>
            <w:noWrap/>
            <w:hideMark/>
          </w:tcPr>
          <w:p w14:paraId="1EB304F3" w14:textId="77777777" w:rsidR="00D74B02" w:rsidRPr="00C93719" w:rsidRDefault="00D74B02">
            <w:pPr>
              <w:cnfStyle w:val="000000010000" w:firstRow="0" w:lastRow="0" w:firstColumn="0" w:lastColumn="0" w:oddVBand="0" w:evenVBand="0" w:oddHBand="0" w:evenHBand="1" w:firstRowFirstColumn="0" w:firstRowLastColumn="0" w:lastRowFirstColumn="0" w:lastRowLastColumn="0"/>
            </w:pPr>
            <w:r w:rsidRPr="00C93719">
              <w:t>Y</w:t>
            </w:r>
          </w:p>
        </w:tc>
      </w:tr>
    </w:tbl>
    <w:p w14:paraId="771B0650" w14:textId="77777777" w:rsidR="00F3110E" w:rsidRDefault="00F3110E">
      <w:pPr>
        <w:spacing w:before="0" w:after="0" w:line="240" w:lineRule="auto"/>
      </w:pPr>
      <w:r>
        <w:rPr>
          <w:b/>
          <w:bCs/>
        </w:rPr>
        <w:br w:type="page"/>
      </w:r>
    </w:p>
    <w:p w14:paraId="354EF768" w14:textId="64C5109B" w:rsidR="003A747D" w:rsidRDefault="003A747D" w:rsidP="003A747D">
      <w:pPr>
        <w:pStyle w:val="Caption"/>
      </w:pPr>
      <w:r>
        <w:lastRenderedPageBreak/>
        <w:t xml:space="preserve">Table </w:t>
      </w:r>
      <w:r w:rsidR="009F5551">
        <w:fldChar w:fldCharType="begin"/>
      </w:r>
      <w:r w:rsidR="009F5551">
        <w:instrText xml:space="preserve"> SEQ Table \* ARABIC </w:instrText>
      </w:r>
      <w:r w:rsidR="009F5551">
        <w:fldChar w:fldCharType="separate"/>
      </w:r>
      <w:r w:rsidR="00213E42">
        <w:rPr>
          <w:noProof/>
        </w:rPr>
        <w:t>26</w:t>
      </w:r>
      <w:r w:rsidR="009F5551">
        <w:rPr>
          <w:noProof/>
        </w:rPr>
        <w:fldChar w:fldCharType="end"/>
      </w:r>
      <w:r>
        <w:t xml:space="preserve">: Planned and completed activities delivered by providers - </w:t>
      </w:r>
      <w:r w:rsidRPr="003A747D">
        <w:rPr>
          <w:color w:val="auto"/>
        </w:rPr>
        <w:t>TSMEs participate in and engage with education and training regarding supporting employees with disability</w:t>
      </w:r>
    </w:p>
    <w:tbl>
      <w:tblPr>
        <w:tblStyle w:val="ARTD-Defaulttable"/>
        <w:tblpPr w:leftFromText="180" w:rightFromText="180" w:vertAnchor="text" w:tblpY="1"/>
        <w:tblOverlap w:val="never"/>
        <w:tblW w:w="0" w:type="auto"/>
        <w:tblLook w:val="04A0" w:firstRow="1" w:lastRow="0" w:firstColumn="1" w:lastColumn="0" w:noHBand="0" w:noVBand="1"/>
      </w:tblPr>
      <w:tblGrid>
        <w:gridCol w:w="1245"/>
        <w:gridCol w:w="1421"/>
        <w:gridCol w:w="1421"/>
      </w:tblGrid>
      <w:tr w:rsidR="003A747D" w:rsidRPr="00610F33" w14:paraId="62581CDF" w14:textId="2132C338" w:rsidTr="00202B9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188" w:type="dxa"/>
            <w:noWrap/>
            <w:hideMark/>
          </w:tcPr>
          <w:p w14:paraId="31760E99" w14:textId="77777777" w:rsidR="003A747D" w:rsidRPr="00610F33" w:rsidRDefault="003A747D" w:rsidP="003A747D">
            <w:pPr>
              <w:rPr>
                <w:b/>
                <w:bCs/>
              </w:rPr>
            </w:pPr>
            <w:r w:rsidRPr="00610F33">
              <w:rPr>
                <w:b/>
                <w:bCs/>
              </w:rPr>
              <w:t>Provider</w:t>
            </w:r>
          </w:p>
        </w:tc>
        <w:tc>
          <w:tcPr>
            <w:tcW w:w="1393" w:type="dxa"/>
          </w:tcPr>
          <w:p w14:paraId="6059C0C4" w14:textId="15954B8A" w:rsidR="003A747D" w:rsidRPr="00610F33" w:rsidRDefault="003A747D" w:rsidP="003A747D">
            <w:pPr>
              <w:cnfStyle w:val="100000000000" w:firstRow="1" w:lastRow="0" w:firstColumn="0" w:lastColumn="0" w:oddVBand="0" w:evenVBand="0" w:oddHBand="0" w:evenHBand="0" w:firstRowFirstColumn="0" w:firstRowLastColumn="0" w:lastRowFirstColumn="0" w:lastRowLastColumn="0"/>
              <w:rPr>
                <w:b/>
                <w:bCs/>
              </w:rPr>
            </w:pPr>
            <w:r w:rsidRPr="00610F33">
              <w:rPr>
                <w:b/>
                <w:bCs/>
              </w:rPr>
              <w:t>Planned</w:t>
            </w:r>
          </w:p>
        </w:tc>
        <w:tc>
          <w:tcPr>
            <w:tcW w:w="1379" w:type="dxa"/>
          </w:tcPr>
          <w:p w14:paraId="337810B0" w14:textId="1B7FB897" w:rsidR="003A747D" w:rsidRPr="00610F33" w:rsidRDefault="003A747D" w:rsidP="003A747D">
            <w:pPr>
              <w:cnfStyle w:val="100000000000" w:firstRow="1" w:lastRow="0" w:firstColumn="0" w:lastColumn="0" w:oddVBand="0" w:evenVBand="0" w:oddHBand="0" w:evenHBand="0" w:firstRowFirstColumn="0" w:firstRowLastColumn="0" w:lastRowFirstColumn="0" w:lastRowLastColumn="0"/>
              <w:rPr>
                <w:b/>
                <w:bCs/>
              </w:rPr>
            </w:pPr>
            <w:r w:rsidRPr="00610F33">
              <w:rPr>
                <w:b/>
                <w:bCs/>
              </w:rPr>
              <w:t>Completed</w:t>
            </w:r>
          </w:p>
        </w:tc>
      </w:tr>
      <w:tr w:rsidR="003A747D" w:rsidRPr="00C93719" w14:paraId="7D621C35" w14:textId="0BEC915B"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69586F80" w14:textId="77777777" w:rsidR="003A747D" w:rsidRPr="00C93719" w:rsidRDefault="003A747D" w:rsidP="003A747D">
            <w:r w:rsidRPr="00C93719">
              <w:t>Provider A</w:t>
            </w:r>
          </w:p>
        </w:tc>
        <w:tc>
          <w:tcPr>
            <w:tcW w:w="1393" w:type="dxa"/>
            <w:shd w:val="clear" w:color="auto" w:fill="DAEDF3" w:themeFill="accent2" w:themeFillTint="33"/>
          </w:tcPr>
          <w:p w14:paraId="7FA02517" w14:textId="5F05305E"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0D9108EF" w14:textId="37B26823"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r>
      <w:tr w:rsidR="003A747D" w:rsidRPr="00C93719" w14:paraId="389642A2" w14:textId="2826E3E0"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37E10D89" w14:textId="77777777" w:rsidR="003A747D" w:rsidRPr="00C93719" w:rsidRDefault="003A747D" w:rsidP="003A747D">
            <w:r w:rsidRPr="00C93719">
              <w:t>Provider B</w:t>
            </w:r>
          </w:p>
        </w:tc>
        <w:tc>
          <w:tcPr>
            <w:tcW w:w="1393" w:type="dxa"/>
            <w:shd w:val="clear" w:color="auto" w:fill="DAEDF3" w:themeFill="accent2" w:themeFillTint="33"/>
          </w:tcPr>
          <w:p w14:paraId="72299199" w14:textId="28C4A8E8"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7700E31C" w14:textId="172DA5D7"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r w:rsidR="003A747D" w:rsidRPr="00C93719" w14:paraId="091DA8F3" w14:textId="08DB20ED"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7787209B" w14:textId="77777777" w:rsidR="003A747D" w:rsidRPr="00C93719" w:rsidRDefault="003A747D" w:rsidP="003A747D">
            <w:r w:rsidRPr="00C93719">
              <w:t>Provider C</w:t>
            </w:r>
          </w:p>
        </w:tc>
        <w:tc>
          <w:tcPr>
            <w:tcW w:w="1393" w:type="dxa"/>
            <w:shd w:val="clear" w:color="auto" w:fill="DAEDF3" w:themeFill="accent2" w:themeFillTint="33"/>
          </w:tcPr>
          <w:p w14:paraId="25E0F3F7" w14:textId="2A3F80CA"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598AEAC1" w14:textId="698AAF5B"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r>
      <w:tr w:rsidR="003A747D" w:rsidRPr="00C93719" w14:paraId="7CFE9CC1" w14:textId="6CC77D61"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51E7303E" w14:textId="77777777" w:rsidR="003A747D" w:rsidRPr="00C93719" w:rsidRDefault="003A747D" w:rsidP="003A747D">
            <w:r w:rsidRPr="00C93719">
              <w:t>Provider D</w:t>
            </w:r>
          </w:p>
        </w:tc>
        <w:tc>
          <w:tcPr>
            <w:tcW w:w="1393" w:type="dxa"/>
            <w:shd w:val="clear" w:color="auto" w:fill="DAEDF3" w:themeFill="accent2" w:themeFillTint="33"/>
          </w:tcPr>
          <w:p w14:paraId="56C1F7F7" w14:textId="3923A47D"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3C21D12C" w14:textId="2CF4427C"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r w:rsidR="003A747D" w:rsidRPr="00C93719" w14:paraId="2AE5D05D" w14:textId="5D4D8FD1"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4ED08FEC" w14:textId="77777777" w:rsidR="003A747D" w:rsidRPr="00C93719" w:rsidRDefault="003A747D" w:rsidP="003A747D">
            <w:r w:rsidRPr="00C93719">
              <w:t>Provider E</w:t>
            </w:r>
          </w:p>
        </w:tc>
        <w:tc>
          <w:tcPr>
            <w:tcW w:w="1393" w:type="dxa"/>
            <w:shd w:val="clear" w:color="auto" w:fill="DAEDF3" w:themeFill="accent2" w:themeFillTint="33"/>
          </w:tcPr>
          <w:p w14:paraId="3ACAF97E" w14:textId="7ED4399B"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03933C24" w14:textId="22EB9722"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r>
      <w:tr w:rsidR="003A747D" w:rsidRPr="00C93719" w14:paraId="75C6C3F7" w14:textId="707CC4E9"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4D7756B4" w14:textId="77777777" w:rsidR="003A747D" w:rsidRPr="00C93719" w:rsidRDefault="003A747D" w:rsidP="003A747D">
            <w:r w:rsidRPr="00C93719">
              <w:t>Provider F</w:t>
            </w:r>
          </w:p>
        </w:tc>
        <w:tc>
          <w:tcPr>
            <w:tcW w:w="1393" w:type="dxa"/>
            <w:shd w:val="clear" w:color="auto" w:fill="DAEDF3" w:themeFill="accent2" w:themeFillTint="33"/>
          </w:tcPr>
          <w:p w14:paraId="24033182" w14:textId="19A3E8E3"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7D9B115B" w14:textId="25AE7956"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r w:rsidR="003A747D" w:rsidRPr="00C93719" w14:paraId="08D3F85D" w14:textId="2FCA431A"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6558CABF" w14:textId="77777777" w:rsidR="003A747D" w:rsidRPr="00C93719" w:rsidRDefault="003A747D" w:rsidP="003A747D">
            <w:r w:rsidRPr="00C93719">
              <w:t>Provider G</w:t>
            </w:r>
          </w:p>
        </w:tc>
        <w:tc>
          <w:tcPr>
            <w:tcW w:w="1393" w:type="dxa"/>
            <w:shd w:val="clear" w:color="auto" w:fill="DAEDF3" w:themeFill="accent2" w:themeFillTint="33"/>
          </w:tcPr>
          <w:p w14:paraId="59649EA7" w14:textId="71314827"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7D7D1887" w14:textId="35088344"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r>
      <w:tr w:rsidR="003A747D" w:rsidRPr="00C93719" w14:paraId="7D710CFA" w14:textId="3024191C"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46EBCD65" w14:textId="77777777" w:rsidR="003A747D" w:rsidRPr="00C93719" w:rsidRDefault="003A747D" w:rsidP="003A747D">
            <w:r w:rsidRPr="00C93719">
              <w:t>Provider H</w:t>
            </w:r>
          </w:p>
        </w:tc>
        <w:tc>
          <w:tcPr>
            <w:tcW w:w="1393" w:type="dxa"/>
            <w:shd w:val="clear" w:color="auto" w:fill="DAEDF3" w:themeFill="accent2" w:themeFillTint="33"/>
          </w:tcPr>
          <w:p w14:paraId="4A753375" w14:textId="047F6469"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73E41C5D" w14:textId="5B797734"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r w:rsidR="003A747D" w:rsidRPr="00C93719" w14:paraId="29AAF80E" w14:textId="6069CC16"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750BBCB1" w14:textId="77777777" w:rsidR="003A747D" w:rsidRPr="00C93719" w:rsidRDefault="003A747D" w:rsidP="003A747D">
            <w:r w:rsidRPr="00C93719">
              <w:t>Provider I</w:t>
            </w:r>
          </w:p>
        </w:tc>
        <w:tc>
          <w:tcPr>
            <w:tcW w:w="1393" w:type="dxa"/>
            <w:shd w:val="clear" w:color="auto" w:fill="DAEDF3" w:themeFill="accent2" w:themeFillTint="33"/>
          </w:tcPr>
          <w:p w14:paraId="1AF5C23B" w14:textId="4B846BBC"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55C74E45" w14:textId="70BAB991"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r>
      <w:tr w:rsidR="003A747D" w:rsidRPr="00C93719" w14:paraId="76430EDF" w14:textId="108AEE6C"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1EFB06BB" w14:textId="77777777" w:rsidR="003A747D" w:rsidRPr="00C93719" w:rsidRDefault="003A747D" w:rsidP="003A747D">
            <w:r w:rsidRPr="00C93719">
              <w:t>Provider J</w:t>
            </w:r>
          </w:p>
        </w:tc>
        <w:tc>
          <w:tcPr>
            <w:tcW w:w="1393" w:type="dxa"/>
            <w:shd w:val="clear" w:color="auto" w:fill="DAEDF3" w:themeFill="accent2" w:themeFillTint="33"/>
          </w:tcPr>
          <w:p w14:paraId="7152F8BA" w14:textId="03087785"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3CE967D9" w14:textId="395ABEB0"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r w:rsidR="003A747D" w:rsidRPr="00C93719" w14:paraId="4B3FCC0B" w14:textId="1443701E"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059E7887" w14:textId="77777777" w:rsidR="003A747D" w:rsidRPr="00C93719" w:rsidRDefault="003A747D" w:rsidP="003A747D">
            <w:r w:rsidRPr="00C93719">
              <w:t>Provider K</w:t>
            </w:r>
          </w:p>
        </w:tc>
        <w:tc>
          <w:tcPr>
            <w:tcW w:w="1393" w:type="dxa"/>
            <w:shd w:val="clear" w:color="auto" w:fill="DAEDF3" w:themeFill="accent2" w:themeFillTint="33"/>
          </w:tcPr>
          <w:p w14:paraId="3FBD1C10" w14:textId="11829CB2"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ED6A22" w:themeFill="accent4"/>
          </w:tcPr>
          <w:p w14:paraId="7A30E5D1" w14:textId="618C506C" w:rsidR="003A747D" w:rsidRPr="00C93719" w:rsidRDefault="003A747D" w:rsidP="003A747D">
            <w:pPr>
              <w:cnfStyle w:val="000000100000" w:firstRow="0" w:lastRow="0" w:firstColumn="0" w:lastColumn="0" w:oddVBand="0" w:evenVBand="0" w:oddHBand="1" w:evenHBand="0" w:firstRowFirstColumn="0" w:firstRowLastColumn="0" w:lastRowFirstColumn="0" w:lastRowLastColumn="0"/>
            </w:pPr>
            <w:r w:rsidRPr="00C93719">
              <w:t>N</w:t>
            </w:r>
          </w:p>
        </w:tc>
      </w:tr>
      <w:tr w:rsidR="003A747D" w:rsidRPr="00C93719" w14:paraId="1C4B2525" w14:textId="16D310CE"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noWrap/>
            <w:hideMark/>
          </w:tcPr>
          <w:p w14:paraId="6983A6FF" w14:textId="77777777" w:rsidR="003A747D" w:rsidRPr="00C93719" w:rsidRDefault="003A747D" w:rsidP="003A747D">
            <w:r w:rsidRPr="00C93719">
              <w:t>Provider L</w:t>
            </w:r>
          </w:p>
        </w:tc>
        <w:tc>
          <w:tcPr>
            <w:tcW w:w="1393" w:type="dxa"/>
            <w:shd w:val="clear" w:color="auto" w:fill="DAEDF3" w:themeFill="accent2" w:themeFillTint="33"/>
          </w:tcPr>
          <w:p w14:paraId="279BDD41" w14:textId="227D3BF5"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3A387232" w14:textId="5F9456A6" w:rsidR="003A747D" w:rsidRPr="00C93719" w:rsidRDefault="003A747D" w:rsidP="003A747D">
            <w:pPr>
              <w:cnfStyle w:val="000000010000" w:firstRow="0" w:lastRow="0" w:firstColumn="0" w:lastColumn="0" w:oddVBand="0" w:evenVBand="0" w:oddHBand="0" w:evenHBand="1" w:firstRowFirstColumn="0" w:firstRowLastColumn="0" w:lastRowFirstColumn="0" w:lastRowLastColumn="0"/>
            </w:pPr>
            <w:r w:rsidRPr="00C93719">
              <w:t>Y</w:t>
            </w:r>
          </w:p>
        </w:tc>
      </w:tr>
    </w:tbl>
    <w:p w14:paraId="5A4238D6" w14:textId="77777777" w:rsidR="00F3110E" w:rsidRDefault="00F3110E">
      <w:pPr>
        <w:spacing w:before="0" w:after="0" w:line="240" w:lineRule="auto"/>
      </w:pPr>
      <w:r>
        <w:br w:type="page"/>
      </w:r>
    </w:p>
    <w:p w14:paraId="0734FC99" w14:textId="5A6A3E69" w:rsidR="00723949" w:rsidRDefault="00723949" w:rsidP="00723949">
      <w:pPr>
        <w:pStyle w:val="Caption"/>
      </w:pPr>
      <w:r>
        <w:lastRenderedPageBreak/>
        <w:t xml:space="preserve">Table </w:t>
      </w:r>
      <w:r w:rsidR="009F5551">
        <w:fldChar w:fldCharType="begin"/>
      </w:r>
      <w:r w:rsidR="009F5551">
        <w:instrText xml:space="preserve"> SEQ Table \* ARABIC </w:instrText>
      </w:r>
      <w:r w:rsidR="009F5551">
        <w:fldChar w:fldCharType="separate"/>
      </w:r>
      <w:r w:rsidR="00213E42">
        <w:rPr>
          <w:noProof/>
        </w:rPr>
        <w:t>27</w:t>
      </w:r>
      <w:r w:rsidR="009F5551">
        <w:rPr>
          <w:noProof/>
        </w:rPr>
        <w:fldChar w:fldCharType="end"/>
      </w:r>
      <w:r>
        <w:t xml:space="preserve">: Planned and completed activities delivered by providers - </w:t>
      </w:r>
      <w:r w:rsidRPr="00723949">
        <w:rPr>
          <w:color w:val="auto"/>
        </w:rPr>
        <w:t>Navigators identify job expectations and skills required by TSMEs and work collaboratively with TSMES and ESOs to address barriers such as ease of access and time</w:t>
      </w:r>
    </w:p>
    <w:tbl>
      <w:tblPr>
        <w:tblStyle w:val="ARTD-Defaulttable"/>
        <w:tblpPr w:leftFromText="180" w:rightFromText="180" w:vertAnchor="text" w:tblpY="1"/>
        <w:tblOverlap w:val="never"/>
        <w:tblW w:w="0" w:type="auto"/>
        <w:tblLook w:val="04A0" w:firstRow="1" w:lastRow="0" w:firstColumn="1" w:lastColumn="0" w:noHBand="0" w:noVBand="1"/>
      </w:tblPr>
      <w:tblGrid>
        <w:gridCol w:w="1260"/>
        <w:gridCol w:w="1421"/>
        <w:gridCol w:w="1421"/>
      </w:tblGrid>
      <w:tr w:rsidR="00723949" w:rsidRPr="00610F33" w14:paraId="67721675" w14:textId="77777777" w:rsidTr="00723949">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203" w:type="dxa"/>
            <w:noWrap/>
            <w:hideMark/>
          </w:tcPr>
          <w:p w14:paraId="16CB1BE7" w14:textId="77777777" w:rsidR="00723949" w:rsidRPr="00610F33" w:rsidRDefault="00723949">
            <w:pPr>
              <w:rPr>
                <w:b/>
                <w:bCs/>
              </w:rPr>
            </w:pPr>
            <w:r w:rsidRPr="00610F33">
              <w:rPr>
                <w:b/>
                <w:bCs/>
              </w:rPr>
              <w:t>Provider</w:t>
            </w:r>
          </w:p>
        </w:tc>
        <w:tc>
          <w:tcPr>
            <w:tcW w:w="1393" w:type="dxa"/>
          </w:tcPr>
          <w:p w14:paraId="08FA27BE" w14:textId="77777777" w:rsidR="00723949" w:rsidRPr="00610F33" w:rsidRDefault="00723949">
            <w:pPr>
              <w:cnfStyle w:val="100000000000" w:firstRow="1" w:lastRow="0" w:firstColumn="0" w:lastColumn="0" w:oddVBand="0" w:evenVBand="0" w:oddHBand="0" w:evenHBand="0" w:firstRowFirstColumn="0" w:firstRowLastColumn="0" w:lastRowFirstColumn="0" w:lastRowLastColumn="0"/>
              <w:rPr>
                <w:b/>
                <w:bCs/>
              </w:rPr>
            </w:pPr>
            <w:r w:rsidRPr="00610F33">
              <w:rPr>
                <w:b/>
                <w:bCs/>
              </w:rPr>
              <w:t>Planned</w:t>
            </w:r>
          </w:p>
        </w:tc>
        <w:tc>
          <w:tcPr>
            <w:tcW w:w="1379" w:type="dxa"/>
          </w:tcPr>
          <w:p w14:paraId="7FD347B0" w14:textId="77777777" w:rsidR="00723949" w:rsidRPr="00610F33" w:rsidRDefault="00723949">
            <w:pPr>
              <w:cnfStyle w:val="100000000000" w:firstRow="1" w:lastRow="0" w:firstColumn="0" w:lastColumn="0" w:oddVBand="0" w:evenVBand="0" w:oddHBand="0" w:evenHBand="0" w:firstRowFirstColumn="0" w:firstRowLastColumn="0" w:lastRowFirstColumn="0" w:lastRowLastColumn="0"/>
              <w:rPr>
                <w:b/>
                <w:bCs/>
              </w:rPr>
            </w:pPr>
            <w:r w:rsidRPr="00610F33">
              <w:rPr>
                <w:b/>
                <w:bCs/>
              </w:rPr>
              <w:t>Completed</w:t>
            </w:r>
          </w:p>
        </w:tc>
      </w:tr>
      <w:tr w:rsidR="00723949" w:rsidRPr="00C93719" w14:paraId="38492173" w14:textId="77777777"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1ED47985" w14:textId="77777777" w:rsidR="00723949" w:rsidRPr="00C93719" w:rsidRDefault="00723949" w:rsidP="00723949">
            <w:r w:rsidRPr="00C93719">
              <w:t>Provider A</w:t>
            </w:r>
          </w:p>
        </w:tc>
        <w:tc>
          <w:tcPr>
            <w:tcW w:w="1393" w:type="dxa"/>
            <w:shd w:val="clear" w:color="auto" w:fill="DAEDF3" w:themeFill="accent2" w:themeFillTint="33"/>
          </w:tcPr>
          <w:p w14:paraId="5846B630" w14:textId="423E1CEA"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ED6A22" w:themeFill="accent4"/>
          </w:tcPr>
          <w:p w14:paraId="2BC8253B" w14:textId="59C15481"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N</w:t>
            </w:r>
          </w:p>
        </w:tc>
      </w:tr>
      <w:tr w:rsidR="00723949" w:rsidRPr="00C93719" w14:paraId="33AA32CA" w14:textId="77777777" w:rsidTr="007239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68950A86" w14:textId="77777777" w:rsidR="00723949" w:rsidRPr="00C93719" w:rsidRDefault="00723949" w:rsidP="00723949">
            <w:r w:rsidRPr="00C93719">
              <w:t>Provider B</w:t>
            </w:r>
          </w:p>
        </w:tc>
        <w:tc>
          <w:tcPr>
            <w:tcW w:w="1393" w:type="dxa"/>
            <w:shd w:val="clear" w:color="auto" w:fill="DAEDF3" w:themeFill="accent2" w:themeFillTint="33"/>
          </w:tcPr>
          <w:p w14:paraId="38C1970A" w14:textId="1C6A35D7"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75CC24BC" w14:textId="6C7E77E6"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Y</w:t>
            </w:r>
          </w:p>
        </w:tc>
      </w:tr>
      <w:tr w:rsidR="00723949" w:rsidRPr="00C93719" w14:paraId="614C82AB" w14:textId="77777777" w:rsidTr="007239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236B37D7" w14:textId="77777777" w:rsidR="00723949" w:rsidRPr="00C93719" w:rsidRDefault="00723949" w:rsidP="00723949">
            <w:r w:rsidRPr="00C93719">
              <w:t>Provider C</w:t>
            </w:r>
          </w:p>
        </w:tc>
        <w:tc>
          <w:tcPr>
            <w:tcW w:w="1393" w:type="dxa"/>
            <w:shd w:val="clear" w:color="auto" w:fill="DAEDF3" w:themeFill="accent2" w:themeFillTint="33"/>
          </w:tcPr>
          <w:p w14:paraId="6349FF61" w14:textId="58870448"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28D728FF" w14:textId="215BBE87"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r>
      <w:tr w:rsidR="00202B91" w:rsidRPr="00C93719" w14:paraId="14A10FED" w14:textId="77777777"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4F3DD7A0" w14:textId="77777777" w:rsidR="00723949" w:rsidRPr="00C93719" w:rsidRDefault="00723949" w:rsidP="00723949">
            <w:r w:rsidRPr="00C93719">
              <w:t>Provider D</w:t>
            </w:r>
          </w:p>
        </w:tc>
        <w:tc>
          <w:tcPr>
            <w:tcW w:w="1393" w:type="dxa"/>
            <w:shd w:val="clear" w:color="auto" w:fill="FBE0D2" w:themeFill="accent4" w:themeFillTint="33"/>
          </w:tcPr>
          <w:p w14:paraId="1285F87C" w14:textId="07CD8316"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c>
          <w:tcPr>
            <w:tcW w:w="1379" w:type="dxa"/>
            <w:shd w:val="clear" w:color="auto" w:fill="ED6A22" w:themeFill="accent4"/>
          </w:tcPr>
          <w:p w14:paraId="389A5AFB" w14:textId="68371B9D"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r>
      <w:tr w:rsidR="00723949" w:rsidRPr="00C93719" w14:paraId="56AE78FC" w14:textId="77777777" w:rsidTr="007239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01ECA82E" w14:textId="77777777" w:rsidR="00723949" w:rsidRPr="00C93719" w:rsidRDefault="00723949" w:rsidP="00723949">
            <w:r w:rsidRPr="00C93719">
              <w:t>Provider E</w:t>
            </w:r>
          </w:p>
        </w:tc>
        <w:tc>
          <w:tcPr>
            <w:tcW w:w="1393" w:type="dxa"/>
            <w:shd w:val="clear" w:color="auto" w:fill="DAEDF3" w:themeFill="accent2" w:themeFillTint="33"/>
          </w:tcPr>
          <w:p w14:paraId="6EFC9F36" w14:textId="0A8CB45A"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6C74C4CA" w14:textId="4E7B51FB"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r>
      <w:tr w:rsidR="00723949" w:rsidRPr="00C93719" w14:paraId="73BC4126" w14:textId="77777777"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7E644245" w14:textId="77777777" w:rsidR="00723949" w:rsidRPr="00C93719" w:rsidRDefault="00723949" w:rsidP="00723949">
            <w:r w:rsidRPr="00C93719">
              <w:t>Provider F</w:t>
            </w:r>
          </w:p>
        </w:tc>
        <w:tc>
          <w:tcPr>
            <w:tcW w:w="1393" w:type="dxa"/>
            <w:shd w:val="clear" w:color="auto" w:fill="DAEDF3" w:themeFill="accent2" w:themeFillTint="33"/>
          </w:tcPr>
          <w:p w14:paraId="674F5264" w14:textId="12AC8BDB"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ED6A22" w:themeFill="accent4"/>
          </w:tcPr>
          <w:p w14:paraId="6918B3F2" w14:textId="7D621F75"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r>
      <w:tr w:rsidR="00202B91" w:rsidRPr="00C93719" w14:paraId="1EBD3A02" w14:textId="77777777"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181C40C6" w14:textId="77777777" w:rsidR="00723949" w:rsidRPr="00C93719" w:rsidRDefault="00723949" w:rsidP="00723949">
            <w:r w:rsidRPr="00C93719">
              <w:t>Provider G</w:t>
            </w:r>
          </w:p>
        </w:tc>
        <w:tc>
          <w:tcPr>
            <w:tcW w:w="1393" w:type="dxa"/>
            <w:shd w:val="clear" w:color="auto" w:fill="FBE0D2" w:themeFill="accent4" w:themeFillTint="33"/>
          </w:tcPr>
          <w:p w14:paraId="0EEDAA0C" w14:textId="7E042293"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N</w:t>
            </w:r>
          </w:p>
        </w:tc>
        <w:tc>
          <w:tcPr>
            <w:tcW w:w="1379" w:type="dxa"/>
            <w:shd w:val="clear" w:color="auto" w:fill="ED6A22" w:themeFill="accent4"/>
          </w:tcPr>
          <w:p w14:paraId="4EA15817" w14:textId="07235EEB"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N</w:t>
            </w:r>
          </w:p>
        </w:tc>
      </w:tr>
      <w:tr w:rsidR="00202B91" w:rsidRPr="00C93719" w14:paraId="2916AF56" w14:textId="77777777"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5C67156C" w14:textId="77777777" w:rsidR="00723949" w:rsidRPr="00C93719" w:rsidRDefault="00723949" w:rsidP="00723949">
            <w:r w:rsidRPr="00C93719">
              <w:t>Provider H</w:t>
            </w:r>
          </w:p>
        </w:tc>
        <w:tc>
          <w:tcPr>
            <w:tcW w:w="1393" w:type="dxa"/>
            <w:shd w:val="clear" w:color="auto" w:fill="FBE0D2" w:themeFill="accent4" w:themeFillTint="33"/>
          </w:tcPr>
          <w:p w14:paraId="79ADC100" w14:textId="70B8AF4C"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c>
          <w:tcPr>
            <w:tcW w:w="1379" w:type="dxa"/>
            <w:shd w:val="clear" w:color="auto" w:fill="ED6A22" w:themeFill="accent4"/>
          </w:tcPr>
          <w:p w14:paraId="19D20501" w14:textId="78E389DD"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r>
      <w:tr w:rsidR="00723949" w:rsidRPr="00C93719" w14:paraId="46A4C35D" w14:textId="77777777" w:rsidTr="007239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66514404" w14:textId="77777777" w:rsidR="00723949" w:rsidRPr="00C93719" w:rsidRDefault="00723949" w:rsidP="00723949">
            <w:r w:rsidRPr="00C93719">
              <w:t>Provider I</w:t>
            </w:r>
          </w:p>
        </w:tc>
        <w:tc>
          <w:tcPr>
            <w:tcW w:w="1393" w:type="dxa"/>
            <w:shd w:val="clear" w:color="auto" w:fill="DAEDF3" w:themeFill="accent2" w:themeFillTint="33"/>
          </w:tcPr>
          <w:p w14:paraId="56AB3C1F" w14:textId="703A0E80"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022E55F8" w14:textId="273BAEDD"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r>
      <w:tr w:rsidR="00202B91" w:rsidRPr="00C93719" w14:paraId="476775F1" w14:textId="77777777" w:rsidTr="00202B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39E7B070" w14:textId="77777777" w:rsidR="00723949" w:rsidRPr="00C93719" w:rsidRDefault="00723949" w:rsidP="00723949">
            <w:r w:rsidRPr="00C93719">
              <w:t>Provider J</w:t>
            </w:r>
          </w:p>
        </w:tc>
        <w:tc>
          <w:tcPr>
            <w:tcW w:w="1393" w:type="dxa"/>
            <w:shd w:val="clear" w:color="auto" w:fill="FBE0D2" w:themeFill="accent4" w:themeFillTint="33"/>
          </w:tcPr>
          <w:p w14:paraId="08688784" w14:textId="792BFE3B"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c>
          <w:tcPr>
            <w:tcW w:w="1379" w:type="dxa"/>
            <w:shd w:val="clear" w:color="auto" w:fill="ED6A22" w:themeFill="accent4"/>
          </w:tcPr>
          <w:p w14:paraId="2D2389BA" w14:textId="4E0F1EFB"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N</w:t>
            </w:r>
          </w:p>
        </w:tc>
      </w:tr>
      <w:tr w:rsidR="00202B91" w:rsidRPr="00C93719" w14:paraId="7C4FB0CC" w14:textId="77777777" w:rsidTr="00202B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6724826E" w14:textId="77777777" w:rsidR="00723949" w:rsidRPr="00C93719" w:rsidRDefault="00723949" w:rsidP="00723949">
            <w:r w:rsidRPr="00C93719">
              <w:t>Provider K</w:t>
            </w:r>
          </w:p>
        </w:tc>
        <w:tc>
          <w:tcPr>
            <w:tcW w:w="1393" w:type="dxa"/>
            <w:shd w:val="clear" w:color="auto" w:fill="DAEDF3" w:themeFill="accent2" w:themeFillTint="33"/>
          </w:tcPr>
          <w:p w14:paraId="7EAC94AB" w14:textId="50BDCD95"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c>
          <w:tcPr>
            <w:tcW w:w="1379" w:type="dxa"/>
            <w:shd w:val="clear" w:color="auto" w:fill="49A7C3" w:themeFill="accent2"/>
          </w:tcPr>
          <w:p w14:paraId="3DD054BD" w14:textId="27EC6AEE" w:rsidR="00723949" w:rsidRPr="00C93719" w:rsidRDefault="00723949" w:rsidP="00723949">
            <w:pPr>
              <w:cnfStyle w:val="000000100000" w:firstRow="0" w:lastRow="0" w:firstColumn="0" w:lastColumn="0" w:oddVBand="0" w:evenVBand="0" w:oddHBand="1" w:evenHBand="0" w:firstRowFirstColumn="0" w:firstRowLastColumn="0" w:lastRowFirstColumn="0" w:lastRowLastColumn="0"/>
            </w:pPr>
            <w:r w:rsidRPr="00C93719">
              <w:t>Y</w:t>
            </w:r>
          </w:p>
        </w:tc>
      </w:tr>
      <w:tr w:rsidR="00723949" w:rsidRPr="00C93719" w14:paraId="74771874" w14:textId="77777777" w:rsidTr="007239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3" w:type="dxa"/>
            <w:noWrap/>
            <w:hideMark/>
          </w:tcPr>
          <w:p w14:paraId="183E6FA8" w14:textId="77777777" w:rsidR="00723949" w:rsidRPr="00C93719" w:rsidRDefault="00723949" w:rsidP="00723949">
            <w:r w:rsidRPr="00C93719">
              <w:t>Provider L</w:t>
            </w:r>
          </w:p>
        </w:tc>
        <w:tc>
          <w:tcPr>
            <w:tcW w:w="1393" w:type="dxa"/>
            <w:shd w:val="clear" w:color="auto" w:fill="DAEDF3" w:themeFill="accent2" w:themeFillTint="33"/>
          </w:tcPr>
          <w:p w14:paraId="2E4E4916" w14:textId="27EF6C9F"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Y</w:t>
            </w:r>
          </w:p>
        </w:tc>
        <w:tc>
          <w:tcPr>
            <w:tcW w:w="1379" w:type="dxa"/>
            <w:shd w:val="clear" w:color="auto" w:fill="49A7C3" w:themeFill="accent2"/>
          </w:tcPr>
          <w:p w14:paraId="0C56AEA8" w14:textId="17C04E71" w:rsidR="00723949" w:rsidRPr="00C93719" w:rsidRDefault="00723949" w:rsidP="00723949">
            <w:pPr>
              <w:cnfStyle w:val="000000010000" w:firstRow="0" w:lastRow="0" w:firstColumn="0" w:lastColumn="0" w:oddVBand="0" w:evenVBand="0" w:oddHBand="0" w:evenHBand="1" w:firstRowFirstColumn="0" w:firstRowLastColumn="0" w:lastRowFirstColumn="0" w:lastRowLastColumn="0"/>
            </w:pPr>
            <w:r w:rsidRPr="00C93719">
              <w:t>Y</w:t>
            </w:r>
          </w:p>
        </w:tc>
      </w:tr>
    </w:tbl>
    <w:p w14:paraId="5E7B247F" w14:textId="6352192F" w:rsidR="000E295A" w:rsidRDefault="002059D6" w:rsidP="002059D6">
      <w:pPr>
        <w:pStyle w:val="Heading5"/>
        <w:keepNext/>
        <w:numPr>
          <w:ilvl w:val="0"/>
          <w:numId w:val="0"/>
        </w:numPr>
        <w:ind w:left="737" w:hanging="737"/>
      </w:pPr>
      <w:r>
        <w:lastRenderedPageBreak/>
        <w:t xml:space="preserve">A2.2.2. </w:t>
      </w:r>
      <w:r w:rsidR="00E82D64">
        <w:t>Outcomes</w:t>
      </w:r>
    </w:p>
    <w:p w14:paraId="6A7FC212" w14:textId="77777777" w:rsidR="001D4A65" w:rsidRDefault="00503433" w:rsidP="00503433">
      <w:pPr>
        <w:sectPr w:rsidR="001D4A65" w:rsidSect="00F44DA4">
          <w:headerReference w:type="default" r:id="rId40"/>
          <w:headerReference w:type="first" r:id="rId41"/>
          <w:footerReference w:type="first" r:id="rId42"/>
          <w:pgSz w:w="11906" w:h="16838" w:code="9"/>
          <w:pgMar w:top="1418" w:right="1418" w:bottom="1418" w:left="1418" w:header="567" w:footer="0" w:gutter="0"/>
          <w:cols w:space="708"/>
          <w:titlePg/>
          <w:docGrid w:linePitch="360"/>
        </w:sectPr>
      </w:pPr>
      <w:r>
        <w:rPr>
          <w:noProof/>
        </w:rPr>
        <w:drawing>
          <wp:inline distT="0" distB="0" distL="0" distR="0" wp14:anchorId="40B7E0C5" wp14:editId="4BB88B06">
            <wp:extent cx="5759450" cy="3544276"/>
            <wp:effectExtent l="0" t="0" r="0" b="0"/>
            <wp:docPr id="2135362841" name="Picture 3" descr="Infographic of tourism placements in New South Wales Tourism Local Navigator Pilot SA4s of activities showing the number of tourism organisation placements by each quarter. More overall information can be found abov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2841" name="Picture 3" descr="Infographic of tourism placements in New South Wales Tourism Local Navigator Pilot SA4s of activities showing the number of tourism organisation placements by each quarter. More overall information can be found above on page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3544276"/>
                    </a:xfrm>
                    <a:prstGeom prst="rect">
                      <a:avLst/>
                    </a:prstGeom>
                  </pic:spPr>
                </pic:pic>
              </a:graphicData>
            </a:graphic>
          </wp:inline>
        </w:drawing>
      </w:r>
      <w:r>
        <w:rPr>
          <w:noProof/>
        </w:rPr>
        <w:drawing>
          <wp:inline distT="0" distB="0" distL="0" distR="0" wp14:anchorId="30290F9E" wp14:editId="71E9F223">
            <wp:extent cx="5759450" cy="3544276"/>
            <wp:effectExtent l="0" t="0" r="0" b="0"/>
            <wp:docPr id="1878788085" name="Picture 4" descr="Infographic of tourism placements in Queensland Tourism Local Navigator Pilot SA4s of activities showing the number of tourism organisation placements by each quarter. More overall information can be found abov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88085" name="Picture 4" descr="Infographic of tourism placements in Queensland Tourism Local Navigator Pilot SA4s of activities showing the number of tourism organisation placements by each quarter. More overall information can be found above on page 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544276"/>
                    </a:xfrm>
                    <a:prstGeom prst="rect">
                      <a:avLst/>
                    </a:prstGeom>
                  </pic:spPr>
                </pic:pic>
              </a:graphicData>
            </a:graphic>
          </wp:inline>
        </w:drawing>
      </w:r>
      <w:r>
        <w:rPr>
          <w:noProof/>
        </w:rPr>
        <w:lastRenderedPageBreak/>
        <w:drawing>
          <wp:inline distT="0" distB="0" distL="0" distR="0" wp14:anchorId="47E12713" wp14:editId="31A9A6BC">
            <wp:extent cx="5759450" cy="2658110"/>
            <wp:effectExtent l="0" t="0" r="0" b="8890"/>
            <wp:docPr id="655609536" name="Picture 5" descr="Infographic of tourism placements in South Australia Tourism Local Navigator Pilot SA4s of activities showing the number of tourism organisation placements by each quarter. More overall information can be found abov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09536" name="Picture 5" descr="Infographic of tourism placements in South Australia Tourism Local Navigator Pilot SA4s of activities showing the number of tourism organisation placements by each quarter. More overall information can be found above on page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658110"/>
                    </a:xfrm>
                    <a:prstGeom prst="rect">
                      <a:avLst/>
                    </a:prstGeom>
                  </pic:spPr>
                </pic:pic>
              </a:graphicData>
            </a:graphic>
          </wp:inline>
        </w:drawing>
      </w:r>
      <w:r>
        <w:rPr>
          <w:noProof/>
        </w:rPr>
        <w:drawing>
          <wp:inline distT="0" distB="0" distL="0" distR="0" wp14:anchorId="7D39D492" wp14:editId="78B46131">
            <wp:extent cx="5759237" cy="2658110"/>
            <wp:effectExtent l="0" t="0" r="0" b="8890"/>
            <wp:docPr id="345001558" name="Picture 6" descr="Infographic of tourism placements in Victoria Tourism Local Navigator Pilot SA4s of activities showing the number of tourism organisation placements by each quarter. More overall information can be found abov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01558" name="Picture 6" descr="Infographic of tourism placements in Victoria Tourism Local Navigator Pilot SA4s of activities showing the number of tourism organisation placements by each quarter. More overall information can be found above on pag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237" cy="2658110"/>
                    </a:xfrm>
                    <a:prstGeom prst="rect">
                      <a:avLst/>
                    </a:prstGeom>
                  </pic:spPr>
                </pic:pic>
              </a:graphicData>
            </a:graphic>
          </wp:inline>
        </w:drawing>
      </w:r>
      <w:r>
        <w:rPr>
          <w:noProof/>
        </w:rPr>
        <w:drawing>
          <wp:inline distT="0" distB="0" distL="0" distR="0" wp14:anchorId="307DD0F7" wp14:editId="24D86B50">
            <wp:extent cx="5759237" cy="2658110"/>
            <wp:effectExtent l="0" t="0" r="0" b="8890"/>
            <wp:docPr id="521715624" name="Picture 7" descr="Infographic of tourism placements in Western Australia Tourism Local Navigator Pilot  SA4s Infographic of tourism placements in South Australia TLNP SA4s&#10;of activities showing the number of tourism organisation placements by each quarter. More overall information can be found above on p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5624" name="Picture 7" descr="Infographic of tourism placements in Western Australia Tourism Local Navigator Pilot  SA4s Infographic of tourism placements in South Australia TLNP SA4s&#10;of activities showing the number of tourism organisation placements by each quarter. More overall information can be found above on page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237" cy="2658110"/>
                    </a:xfrm>
                    <a:prstGeom prst="rect">
                      <a:avLst/>
                    </a:prstGeom>
                  </pic:spPr>
                </pic:pic>
              </a:graphicData>
            </a:graphic>
          </wp:inline>
        </w:drawing>
      </w:r>
    </w:p>
    <w:p w14:paraId="1C73443C" w14:textId="55905D52" w:rsidR="00B94D97" w:rsidRPr="008E4C96" w:rsidRDefault="00B94D97" w:rsidP="0071776C">
      <w:pPr>
        <w:pStyle w:val="ARTD-DividerPage-Heading"/>
        <w:jc w:val="left"/>
      </w:pPr>
      <w:bookmarkStart w:id="122" w:name="_Toc189234379"/>
      <w:bookmarkStart w:id="123" w:name="_Toc191633421"/>
      <w:bookmarkStart w:id="124" w:name="_Toc191647538"/>
      <w:bookmarkStart w:id="125" w:name="_Toc192515998"/>
      <w:r w:rsidRPr="008E4C96">
        <w:lastRenderedPageBreak/>
        <w:t>Connect with us</w:t>
      </w:r>
      <w:bookmarkEnd w:id="122"/>
      <w:bookmarkEnd w:id="123"/>
      <w:bookmarkEnd w:id="124"/>
      <w:bookmarkEnd w:id="125"/>
      <w:r w:rsidR="00B41264">
        <w:rPr>
          <w:noProof/>
        </w:rPr>
        <w:drawing>
          <wp:anchor distT="0" distB="0" distL="114300" distR="114300" simplePos="0" relativeHeight="251660289" behindDoc="1" locked="1" layoutInCell="1" allowOverlap="1" wp14:anchorId="1E59086E" wp14:editId="2AC5EDA1">
            <wp:simplePos x="0" y="0"/>
            <wp:positionH relativeFrom="page">
              <wp:posOffset>-4445</wp:posOffset>
            </wp:positionH>
            <wp:positionV relativeFrom="page">
              <wp:posOffset>-11430</wp:posOffset>
            </wp:positionV>
            <wp:extent cx="7577455" cy="10709910"/>
            <wp:effectExtent l="0" t="0" r="4445" b="0"/>
            <wp:wrapNone/>
            <wp:docPr id="16525213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311" name="Picture 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p>
    <w:p w14:paraId="0D0D7AD9" w14:textId="77777777" w:rsidR="00FB34C8" w:rsidRPr="008E4C96" w:rsidRDefault="00C83492" w:rsidP="00FB34C8">
      <w:pPr>
        <w:pStyle w:val="ARTD-DividerPage-Description"/>
      </w:pPr>
      <w:r w:rsidRPr="008E4C96">
        <w:t xml:space="preserve">artd.com.au | (02) </w:t>
      </w:r>
      <w:r w:rsidR="004D4673" w:rsidRPr="008E4C96">
        <w:t>9373 9900</w:t>
      </w:r>
    </w:p>
    <w:p w14:paraId="592E7EE1" w14:textId="77777777" w:rsidR="004D4673" w:rsidRPr="008E4C96" w:rsidRDefault="004D4673" w:rsidP="00F41A15">
      <w:pPr>
        <w:spacing w:before="2040"/>
      </w:pPr>
      <w:r w:rsidRPr="008E4C96">
        <w:rPr>
          <w:noProof/>
        </w:rPr>
        <w:drawing>
          <wp:inline distT="0" distB="0" distL="0" distR="0" wp14:anchorId="1A90605C" wp14:editId="2FCD6F2E">
            <wp:extent cx="5759450" cy="4820920"/>
            <wp:effectExtent l="0" t="0" r="0" b="0"/>
            <wp:docPr id="973400428" name="Picture 3" descr="A map of Australia with location marks for the ARTD offices in Meanjin (Brisbane), Eora (Sydney) and Narrm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0428" name="Picture 3" descr="A map of Australia with location marks for the ARTD offices in Meanjin (Brisbane), Eora (Sydney) and Narrm (Melbourne). "/>
                    <pic:cNvPicPr/>
                  </pic:nvPicPr>
                  <pic:blipFill>
                    <a:blip r:embed="rId49">
                      <a:extLst>
                        <a:ext uri="{28A0092B-C50C-407E-A947-70E740481C1C}">
                          <a14:useLocalDpi xmlns:a14="http://schemas.microsoft.com/office/drawing/2010/main" val="0"/>
                        </a:ext>
                      </a:extLst>
                    </a:blip>
                    <a:stretch>
                      <a:fillRect/>
                    </a:stretch>
                  </pic:blipFill>
                  <pic:spPr>
                    <a:xfrm>
                      <a:off x="0" y="0"/>
                      <a:ext cx="5759450" cy="4820920"/>
                    </a:xfrm>
                    <a:prstGeom prst="rect">
                      <a:avLst/>
                    </a:prstGeom>
                  </pic:spPr>
                </pic:pic>
              </a:graphicData>
            </a:graphic>
          </wp:inline>
        </w:drawing>
      </w:r>
    </w:p>
    <w:sectPr w:rsidR="004D4673" w:rsidRPr="008E4C96" w:rsidSect="00F44DA4">
      <w:headerReference w:type="first" r:id="rId50"/>
      <w:pgSz w:w="11906" w:h="16838" w:code="9"/>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AF79" w14:textId="77777777" w:rsidR="00BE41FB" w:rsidRDefault="00BE41FB">
      <w:r>
        <w:separator/>
      </w:r>
    </w:p>
    <w:p w14:paraId="5AE7AE7D" w14:textId="77777777" w:rsidR="00BE41FB" w:rsidRDefault="00BE41FB"/>
    <w:p w14:paraId="051DE315" w14:textId="77777777" w:rsidR="00BE41FB" w:rsidRDefault="00BE41FB"/>
  </w:endnote>
  <w:endnote w:type="continuationSeparator" w:id="0">
    <w:p w14:paraId="397EEB5B" w14:textId="77777777" w:rsidR="00BE41FB" w:rsidRDefault="00BE41FB">
      <w:r>
        <w:continuationSeparator/>
      </w:r>
    </w:p>
    <w:p w14:paraId="5517D454" w14:textId="77777777" w:rsidR="00BE41FB" w:rsidRDefault="00BE41FB"/>
    <w:p w14:paraId="0E39854B" w14:textId="77777777" w:rsidR="00BE41FB" w:rsidRDefault="00BE41FB"/>
  </w:endnote>
  <w:endnote w:type="continuationNotice" w:id="1">
    <w:p w14:paraId="5CE6929D" w14:textId="77777777" w:rsidR="00BE41FB" w:rsidRDefault="00BE41FB">
      <w:pPr>
        <w:pStyle w:val="Footer"/>
      </w:pPr>
    </w:p>
    <w:p w14:paraId="14936735" w14:textId="77777777" w:rsidR="00BE41FB" w:rsidRDefault="00BE41FB"/>
    <w:p w14:paraId="75EB0B61" w14:textId="77777777" w:rsidR="00BE41FB" w:rsidRDefault="00BE4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B413" w14:textId="77777777" w:rsidR="00C02519" w:rsidRDefault="00DD0F70">
    <w:pPr>
      <w:pStyle w:val="Footer"/>
    </w:pPr>
    <w:r>
      <w:ptab w:relativeTo="margin" w:alignment="left" w:leader="none"/>
    </w:r>
    <w:r w:rsidR="00F9190C">
      <w:t>Page</w:t>
    </w:r>
    <w:r w:rsidR="00335C6B">
      <w:t xml:space="preserve"> |</w:t>
    </w:r>
    <w:r w:rsidR="00F9190C">
      <w:t xml:space="preserve"> </w:t>
    </w:r>
    <w:r w:rsidR="00C02519">
      <w:fldChar w:fldCharType="begin"/>
    </w:r>
    <w:r w:rsidR="00C02519">
      <w:instrText xml:space="preserve"> PAGE   \* MERGEFORMAT </w:instrText>
    </w:r>
    <w:r w:rsidR="00C02519">
      <w:fldChar w:fldCharType="separate"/>
    </w:r>
    <w:r w:rsidR="005F1709">
      <w:rPr>
        <w:noProof/>
      </w:rPr>
      <w:t>12</w:t>
    </w:r>
    <w:r w:rsidR="00C02519">
      <w:rPr>
        <w:noProof/>
      </w:rPr>
      <w:fldChar w:fldCharType="end"/>
    </w:r>
    <w:r w:rsidR="00DD4532">
      <w:rPr>
        <w:noProof/>
      </w:rPr>
      <w:drawing>
        <wp:anchor distT="0" distB="0" distL="114300" distR="114300" simplePos="0" relativeHeight="251658240" behindDoc="0" locked="1" layoutInCell="1" allowOverlap="1" wp14:anchorId="7618616C" wp14:editId="205E5D4E">
          <wp:simplePos x="904875" y="10001250"/>
          <wp:positionH relativeFrom="page">
            <wp:align>left</wp:align>
          </wp:positionH>
          <wp:positionV relativeFrom="page">
            <wp:align>bottom</wp:align>
          </wp:positionV>
          <wp:extent cx="10944000" cy="360000"/>
          <wp:effectExtent l="0" t="0" r="0" b="2540"/>
          <wp:wrapNone/>
          <wp:docPr id="335603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8439" w14:textId="77777777" w:rsidR="005C5263" w:rsidRDefault="005C5263">
    <w:pPr>
      <w:pStyle w:val="Footer"/>
    </w:pPr>
    <w:r>
      <w:rPr>
        <w:noProof/>
      </w:rPr>
      <w:drawing>
        <wp:anchor distT="0" distB="0" distL="114300" distR="114300" simplePos="0" relativeHeight="251658241" behindDoc="1" locked="1" layoutInCell="1" allowOverlap="1" wp14:anchorId="5F2E308E" wp14:editId="0A09B2C6">
          <wp:simplePos x="904875" y="2076450"/>
          <wp:positionH relativeFrom="page">
            <wp:align>left</wp:align>
          </wp:positionH>
          <wp:positionV relativeFrom="page">
            <wp:align>top</wp:align>
          </wp:positionV>
          <wp:extent cx="7577455" cy="10709910"/>
          <wp:effectExtent l="0" t="0" r="4445" b="0"/>
          <wp:wrapNone/>
          <wp:docPr id="7598177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658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599" cy="1071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54FB" w14:textId="32E417E2" w:rsidR="000D08E6" w:rsidRDefault="000D08E6" w:rsidP="00BA300E">
    <w:pPr>
      <w:pStyle w:val="Footer"/>
    </w:pPr>
    <w:r w:rsidRPr="00084078">
      <w:ptab w:relativeTo="margin" w:alignment="left" w:leader="none"/>
    </w:r>
    <w:r w:rsidRPr="00084078">
      <w:t xml:space="preserve">Page | </w:t>
    </w:r>
    <w:r w:rsidRPr="00084078">
      <w:fldChar w:fldCharType="begin"/>
    </w:r>
    <w:r w:rsidRPr="00084078">
      <w:instrText xml:space="preserve"> PAGE   \* MERGEFORMAT </w:instrText>
    </w:r>
    <w:r w:rsidRPr="00084078">
      <w:fldChar w:fldCharType="separate"/>
    </w:r>
    <w:r w:rsidRPr="00084078">
      <w:t>9</w:t>
    </w:r>
    <w:r w:rsidRPr="00084078">
      <w:fldChar w:fldCharType="end"/>
    </w:r>
    <w:r w:rsidRPr="00084078">
      <w:rPr>
        <w:noProof/>
      </w:rPr>
      <w:drawing>
        <wp:anchor distT="0" distB="0" distL="114300" distR="114300" simplePos="0" relativeHeight="251658243" behindDoc="0" locked="1" layoutInCell="1" allowOverlap="1" wp14:anchorId="3BAC4C6C" wp14:editId="5BFC9A0F">
          <wp:simplePos x="904875" y="10001250"/>
          <wp:positionH relativeFrom="page">
            <wp:align>left</wp:align>
          </wp:positionH>
          <wp:positionV relativeFrom="page">
            <wp:align>bottom</wp:align>
          </wp:positionV>
          <wp:extent cx="10944000" cy="360000"/>
          <wp:effectExtent l="0" t="0" r="0" b="2540"/>
          <wp:wrapNone/>
          <wp:docPr id="5907193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F378D" w14:textId="77777777" w:rsidR="000D08E6" w:rsidRPr="00084078" w:rsidRDefault="000D08E6">
    <w:pPr>
      <w:pStyle w:val="Footer"/>
    </w:pPr>
    <w:r w:rsidRPr="00084078">
      <w:ptab w:relativeTo="margin" w:alignment="left" w:leader="none"/>
    </w:r>
    <w:r w:rsidRPr="00084078">
      <w:t xml:space="preserve">Page | </w:t>
    </w:r>
    <w:r w:rsidRPr="00084078">
      <w:fldChar w:fldCharType="begin"/>
    </w:r>
    <w:r w:rsidRPr="00084078">
      <w:instrText xml:space="preserve"> PAGE   \* MERGEFORMAT </w:instrText>
    </w:r>
    <w:r w:rsidRPr="00084078">
      <w:fldChar w:fldCharType="separate"/>
    </w:r>
    <w:r w:rsidRPr="00084078">
      <w:t>9</w:t>
    </w:r>
    <w:r w:rsidRPr="00084078">
      <w:fldChar w:fldCharType="end"/>
    </w:r>
    <w:r w:rsidRPr="00084078">
      <w:rPr>
        <w:noProof/>
      </w:rPr>
      <w:drawing>
        <wp:anchor distT="0" distB="0" distL="114300" distR="114300" simplePos="0" relativeHeight="251658242" behindDoc="0" locked="1" layoutInCell="1" allowOverlap="1" wp14:anchorId="04AF0E97" wp14:editId="4ACF61DD">
          <wp:simplePos x="904875" y="10001250"/>
          <wp:positionH relativeFrom="page">
            <wp:align>left</wp:align>
          </wp:positionH>
          <wp:positionV relativeFrom="page">
            <wp:align>bottom</wp:align>
          </wp:positionV>
          <wp:extent cx="10944000" cy="360000"/>
          <wp:effectExtent l="0" t="0" r="0" b="2540"/>
          <wp:wrapNone/>
          <wp:docPr id="12781765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p w14:paraId="5FB2F6F6" w14:textId="77777777" w:rsidR="000D08E6" w:rsidRDefault="000D08E6"/>
  <w:p w14:paraId="6FB913EE" w14:textId="77777777" w:rsidR="000D08E6" w:rsidRDefault="000D08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9FF9B" w14:textId="373784EB" w:rsidR="0034055E" w:rsidRDefault="0034055E" w:rsidP="00BA300E">
    <w:pPr>
      <w:pStyle w:val="Footer"/>
    </w:pPr>
    <w:r>
      <w:rPr>
        <w:noProof/>
      </w:rPr>
      <w:drawing>
        <wp:anchor distT="0" distB="0" distL="114300" distR="114300" simplePos="0" relativeHeight="251658247" behindDoc="1" locked="1" layoutInCell="1" allowOverlap="1" wp14:anchorId="398A368F" wp14:editId="47D6211E">
          <wp:simplePos x="0" y="0"/>
          <wp:positionH relativeFrom="page">
            <wp:align>left</wp:align>
          </wp:positionH>
          <wp:positionV relativeFrom="page">
            <wp:align>top</wp:align>
          </wp:positionV>
          <wp:extent cx="7577455" cy="10709910"/>
          <wp:effectExtent l="0" t="0" r="4445" b="0"/>
          <wp:wrapNone/>
          <wp:docPr id="455705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658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r w:rsidRPr="00084078">
      <w:ptab w:relativeTo="margin" w:alignment="lef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E557" w14:textId="77777777" w:rsidR="0034055E" w:rsidRPr="00084078" w:rsidRDefault="0034055E">
    <w:pPr>
      <w:pStyle w:val="Footer"/>
    </w:pPr>
    <w:r w:rsidRPr="00084078">
      <w:ptab w:relativeTo="margin" w:alignment="left" w:leader="none"/>
    </w:r>
    <w:r w:rsidRPr="00084078">
      <w:t xml:space="preserve">Page | </w:t>
    </w:r>
    <w:r w:rsidRPr="00084078">
      <w:fldChar w:fldCharType="begin"/>
    </w:r>
    <w:r w:rsidRPr="00084078">
      <w:instrText xml:space="preserve"> PAGE   \* MERGEFORMAT </w:instrText>
    </w:r>
    <w:r w:rsidRPr="00084078">
      <w:fldChar w:fldCharType="separate"/>
    </w:r>
    <w:r w:rsidRPr="00084078">
      <w:t>9</w:t>
    </w:r>
    <w:r w:rsidRPr="00084078">
      <w:fldChar w:fldCharType="end"/>
    </w:r>
    <w:r w:rsidRPr="00084078">
      <w:rPr>
        <w:noProof/>
      </w:rPr>
      <w:drawing>
        <wp:anchor distT="0" distB="0" distL="114300" distR="114300" simplePos="0" relativeHeight="251658246" behindDoc="0" locked="1" layoutInCell="1" allowOverlap="1" wp14:anchorId="64CFA540" wp14:editId="0D03805D">
          <wp:simplePos x="904875" y="10001250"/>
          <wp:positionH relativeFrom="page">
            <wp:align>left</wp:align>
          </wp:positionH>
          <wp:positionV relativeFrom="page">
            <wp:align>bottom</wp:align>
          </wp:positionV>
          <wp:extent cx="10944000" cy="360000"/>
          <wp:effectExtent l="0" t="0" r="0" b="2540"/>
          <wp:wrapNone/>
          <wp:docPr id="2384647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p w14:paraId="58B3F216" w14:textId="77777777" w:rsidR="0034055E" w:rsidRDefault="0034055E"/>
  <w:p w14:paraId="0A5B1F62" w14:textId="77777777" w:rsidR="0034055E" w:rsidRDefault="0034055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B458" w14:textId="34D614AD" w:rsidR="004C6F1D" w:rsidRDefault="004C6F1D" w:rsidP="001D4A65">
    <w:pPr>
      <w:pStyle w:val="Footer"/>
    </w:pPr>
    <w:r w:rsidRPr="00084078">
      <w:t xml:space="preserve">| </w:t>
    </w:r>
    <w:r w:rsidRPr="00084078">
      <w:fldChar w:fldCharType="begin"/>
    </w:r>
    <w:r w:rsidRPr="00084078">
      <w:instrText xml:space="preserve"> PAGE   \* MERGEFORMAT </w:instrText>
    </w:r>
    <w:r w:rsidRPr="00084078">
      <w:fldChar w:fldCharType="separate"/>
    </w:r>
    <w:r w:rsidRPr="00084078">
      <w:t>9</w:t>
    </w:r>
    <w:r w:rsidRPr="00084078">
      <w:fldChar w:fldCharType="end"/>
    </w:r>
    <w:r w:rsidRPr="00084078">
      <w:rPr>
        <w:noProof/>
      </w:rPr>
      <w:drawing>
        <wp:anchor distT="0" distB="0" distL="114300" distR="114300" simplePos="0" relativeHeight="251658244" behindDoc="0" locked="1" layoutInCell="1" allowOverlap="1" wp14:anchorId="77525EE2" wp14:editId="2E0EF10C">
          <wp:simplePos x="904875" y="10001250"/>
          <wp:positionH relativeFrom="page">
            <wp:align>left</wp:align>
          </wp:positionH>
          <wp:positionV relativeFrom="page">
            <wp:align>bottom</wp:align>
          </wp:positionV>
          <wp:extent cx="10944000" cy="360000"/>
          <wp:effectExtent l="0" t="0" r="0" b="2540"/>
          <wp:wrapNone/>
          <wp:docPr id="14452792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F9000" w14:textId="77777777" w:rsidR="004C6F1D" w:rsidRPr="00084078" w:rsidRDefault="004C6F1D">
    <w:pPr>
      <w:pStyle w:val="Footer"/>
    </w:pPr>
    <w:r w:rsidRPr="00084078">
      <w:ptab w:relativeTo="margin" w:alignment="left" w:leader="none"/>
    </w:r>
    <w:r w:rsidRPr="00084078">
      <w:t xml:space="preserve">Page | </w:t>
    </w:r>
    <w:r w:rsidRPr="00084078">
      <w:fldChar w:fldCharType="begin"/>
    </w:r>
    <w:r w:rsidRPr="00084078">
      <w:instrText xml:space="preserve"> PAGE   \* MERGEFORMAT </w:instrText>
    </w:r>
    <w:r w:rsidRPr="00084078">
      <w:fldChar w:fldCharType="separate"/>
    </w:r>
    <w:r w:rsidRPr="00084078">
      <w:t>9</w:t>
    </w:r>
    <w:r w:rsidRPr="00084078">
      <w:fldChar w:fldCharType="end"/>
    </w:r>
    <w:r w:rsidRPr="00084078">
      <w:rPr>
        <w:noProof/>
      </w:rPr>
      <w:drawing>
        <wp:anchor distT="0" distB="0" distL="114300" distR="114300" simplePos="0" relativeHeight="251658245" behindDoc="0" locked="1" layoutInCell="1" allowOverlap="1" wp14:anchorId="0E423766" wp14:editId="1D53F5F6">
          <wp:simplePos x="904875" y="10001250"/>
          <wp:positionH relativeFrom="page">
            <wp:align>left</wp:align>
          </wp:positionH>
          <wp:positionV relativeFrom="page">
            <wp:align>bottom</wp:align>
          </wp:positionV>
          <wp:extent cx="10944000" cy="360000"/>
          <wp:effectExtent l="0" t="0" r="0" b="2540"/>
          <wp:wrapNone/>
          <wp:docPr id="764404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p w14:paraId="09542D84" w14:textId="77777777" w:rsidR="004C6F1D" w:rsidRDefault="004C6F1D"/>
  <w:p w14:paraId="7D62C870" w14:textId="77777777" w:rsidR="004C6F1D" w:rsidRDefault="004C6F1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E8B3" w14:textId="7B34167E" w:rsidR="005C5263" w:rsidRDefault="0015749A" w:rsidP="0015749A">
    <w:pPr>
      <w:pStyle w:val="Footer"/>
    </w:pPr>
    <w:r w:rsidRPr="00084078">
      <w:t xml:space="preserve">| </w:t>
    </w:r>
    <w:r w:rsidRPr="00084078">
      <w:fldChar w:fldCharType="begin"/>
    </w:r>
    <w:r w:rsidRPr="00084078">
      <w:instrText xml:space="preserve"> PAGE   \* MERGEFORMAT </w:instrText>
    </w:r>
    <w:r w:rsidRPr="00084078">
      <w:fldChar w:fldCharType="separate"/>
    </w:r>
    <w:r>
      <w:t>82</w:t>
    </w:r>
    <w:r w:rsidRPr="00084078">
      <w:fldChar w:fldCharType="end"/>
    </w:r>
    <w:r w:rsidRPr="00084078">
      <w:rPr>
        <w:noProof/>
      </w:rPr>
      <w:drawing>
        <wp:anchor distT="0" distB="0" distL="114300" distR="114300" simplePos="0" relativeHeight="251658249" behindDoc="0" locked="1" layoutInCell="1" allowOverlap="1" wp14:anchorId="13A96031" wp14:editId="63DBE355">
          <wp:simplePos x="904875" y="10001250"/>
          <wp:positionH relativeFrom="page">
            <wp:align>left</wp:align>
          </wp:positionH>
          <wp:positionV relativeFrom="page">
            <wp:align>bottom</wp:align>
          </wp:positionV>
          <wp:extent cx="10944000" cy="360000"/>
          <wp:effectExtent l="0" t="0" r="0" b="2540"/>
          <wp:wrapNone/>
          <wp:docPr id="967633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C961C" w14:textId="77777777" w:rsidR="00BE41FB" w:rsidRDefault="00BE41FB">
      <w:r>
        <w:separator/>
      </w:r>
    </w:p>
  </w:footnote>
  <w:footnote w:type="continuationSeparator" w:id="0">
    <w:p w14:paraId="1FCC2AD5" w14:textId="77777777" w:rsidR="00BE41FB" w:rsidRDefault="00BE41FB">
      <w:r>
        <w:continuationSeparator/>
      </w:r>
    </w:p>
    <w:p w14:paraId="7693ED5D" w14:textId="77777777" w:rsidR="00BE41FB" w:rsidRDefault="00BE41FB"/>
    <w:p w14:paraId="24060DA3" w14:textId="77777777" w:rsidR="00BE41FB" w:rsidRDefault="00BE41FB"/>
  </w:footnote>
  <w:footnote w:type="continuationNotice" w:id="1">
    <w:p w14:paraId="6E07E99C" w14:textId="77777777" w:rsidR="00BE41FB" w:rsidRDefault="00BE41FB">
      <w:pPr>
        <w:pStyle w:val="Footer"/>
      </w:pPr>
    </w:p>
    <w:p w14:paraId="4099E701" w14:textId="77777777" w:rsidR="00BE41FB" w:rsidRDefault="00BE41FB"/>
    <w:p w14:paraId="6B3FE967" w14:textId="77777777" w:rsidR="00BE41FB" w:rsidRDefault="00BE41FB"/>
  </w:footnote>
  <w:footnote w:id="2">
    <w:p w14:paraId="01763D81" w14:textId="6F3DA5C8" w:rsidR="00AE4954" w:rsidRDefault="00AE4954">
      <w:pPr>
        <w:pStyle w:val="FootnoteText"/>
      </w:pPr>
      <w:r>
        <w:rPr>
          <w:rStyle w:val="FootnoteReference"/>
        </w:rPr>
        <w:footnoteRef/>
      </w:r>
      <w:r>
        <w:t xml:space="preserve"> </w:t>
      </w:r>
      <w:r w:rsidR="00AF204B">
        <w:t>Paul Ramsay Foundation, “Understanding the benefits, costs and funding flows to tailored jobseeker supports”, November 2024</w:t>
      </w:r>
    </w:p>
  </w:footnote>
  <w:footnote w:id="3">
    <w:p w14:paraId="3E55BFA0" w14:textId="50848BC7" w:rsidR="007756B3" w:rsidRDefault="007756B3">
      <w:pPr>
        <w:pStyle w:val="FootnoteText"/>
      </w:pPr>
      <w:r>
        <w:rPr>
          <w:rStyle w:val="FootnoteReference"/>
        </w:rPr>
        <w:footnoteRef/>
      </w:r>
      <w:r>
        <w:t xml:space="preserve"> </w:t>
      </w:r>
      <w:r w:rsidR="00CC2916" w:rsidRPr="00CC2916">
        <w:t xml:space="preserve">International Recommendations for Tourism Statistics </w:t>
      </w:r>
      <w:r w:rsidR="00E078D7">
        <w:t>(</w:t>
      </w:r>
      <w:r w:rsidR="00CC2916" w:rsidRPr="00CC2916">
        <w:t>2008</w:t>
      </w:r>
      <w:r w:rsidR="003205D3">
        <w:t>)</w:t>
      </w:r>
      <w:r w:rsidR="00B14ABD">
        <w:t xml:space="preserve"> </w:t>
      </w:r>
      <w:r w:rsidR="00B14ABD" w:rsidRPr="00B14ABD">
        <w:t>Department of Economic and Social Affairs</w:t>
      </w:r>
      <w:r w:rsidR="00B14ABD">
        <w:t>, Statistics Division</w:t>
      </w:r>
      <w:r w:rsidR="003205D3">
        <w:t>,</w:t>
      </w:r>
      <w:r w:rsidR="00B14ABD">
        <w:t xml:space="preserve"> United Nations.</w:t>
      </w:r>
    </w:p>
  </w:footnote>
  <w:footnote w:id="4">
    <w:p w14:paraId="06398DC1" w14:textId="77777777" w:rsidR="00220C49" w:rsidRPr="00D21C98" w:rsidRDefault="00220C49" w:rsidP="00220C49">
      <w:pPr>
        <w:pStyle w:val="FootnoteText"/>
        <w:rPr>
          <w:lang w:val="en-US"/>
        </w:rPr>
      </w:pPr>
      <w:r>
        <w:rPr>
          <w:rStyle w:val="FootnoteReference"/>
        </w:rPr>
        <w:footnoteRef/>
      </w:r>
      <w:r>
        <w:t xml:space="preserve"> The language ‘people with disability’ is chosen for several reasons, primarily to emphasise the personhood and humanity of individuals who have disabilities. This is also consistent with the language the Department of Social Services uses. However, it is recognised that members of the disability community may choose to identify as ‘disabled’. </w:t>
      </w:r>
    </w:p>
  </w:footnote>
  <w:footnote w:id="5">
    <w:p w14:paraId="68FFD8BD" w14:textId="77777777" w:rsidR="00220C49" w:rsidRDefault="00220C49" w:rsidP="00220C49">
      <w:pPr>
        <w:pStyle w:val="FootnoteText"/>
      </w:pPr>
      <w:r>
        <w:rPr>
          <w:rStyle w:val="FootnoteReference"/>
        </w:rPr>
        <w:footnoteRef/>
      </w:r>
      <w:r>
        <w:t xml:space="preserve"> Refer to Article 27 of the United Nations Convention on the Rights of Persons with Disabilities, 2006.</w:t>
      </w:r>
    </w:p>
  </w:footnote>
  <w:footnote w:id="6">
    <w:p w14:paraId="11D2EA38" w14:textId="77777777" w:rsidR="00220C49" w:rsidRDefault="00220C49" w:rsidP="00220C49">
      <w:pPr>
        <w:pStyle w:val="FootnoteText"/>
      </w:pPr>
      <w:r>
        <w:rPr>
          <w:rStyle w:val="FootnoteReference"/>
        </w:rPr>
        <w:footnoteRef/>
      </w:r>
      <w:r>
        <w:t xml:space="preserve"> Refer to the ‘Disability, Ageing and Carers, Australia: Summary of Findings 2022’, </w:t>
      </w:r>
      <w:r w:rsidRPr="00CD0F0F">
        <w:rPr>
          <w:i/>
          <w:iCs/>
        </w:rPr>
        <w:t>Australian Bureau of Statistics</w:t>
      </w:r>
      <w:r>
        <w:t>.</w:t>
      </w:r>
    </w:p>
  </w:footnote>
  <w:footnote w:id="7">
    <w:p w14:paraId="63700EF4" w14:textId="77777777" w:rsidR="00220C49" w:rsidRDefault="00220C49" w:rsidP="00220C49">
      <w:pPr>
        <w:pStyle w:val="FootnoteText"/>
      </w:pPr>
      <w:r>
        <w:rPr>
          <w:rStyle w:val="FootnoteReference"/>
        </w:rPr>
        <w:footnoteRef/>
      </w:r>
      <w:r>
        <w:t xml:space="preserve"> Keogh, 2023</w:t>
      </w:r>
    </w:p>
  </w:footnote>
  <w:footnote w:id="8">
    <w:p w14:paraId="5CFA91B6" w14:textId="65667E08" w:rsidR="00220C49" w:rsidRDefault="00220C49" w:rsidP="00220C49">
      <w:pPr>
        <w:pStyle w:val="FootnoteText"/>
      </w:pPr>
      <w:r>
        <w:rPr>
          <w:rStyle w:val="FootnoteReference"/>
        </w:rPr>
        <w:footnoteRef/>
      </w:r>
      <w:r>
        <w:t xml:space="preserve"> </w:t>
      </w:r>
      <w:r w:rsidR="00226C32" w:rsidRPr="00226C32">
        <w:rPr>
          <w:noProof/>
        </w:rPr>
        <w:t>Aichner, T. (2021). The economic argument for hiring people with disabilities. </w:t>
      </w:r>
      <w:r w:rsidR="00226C32" w:rsidRPr="00226C32">
        <w:rPr>
          <w:i/>
          <w:iCs/>
          <w:noProof/>
        </w:rPr>
        <w:t>Humanities and Social Sciences Communications</w:t>
      </w:r>
      <w:r w:rsidR="00226C32" w:rsidRPr="00226C32">
        <w:rPr>
          <w:noProof/>
        </w:rPr>
        <w:t>, </w:t>
      </w:r>
      <w:r w:rsidR="00226C32" w:rsidRPr="00226C32">
        <w:rPr>
          <w:i/>
          <w:iCs/>
          <w:noProof/>
        </w:rPr>
        <w:t>8</w:t>
      </w:r>
      <w:r w:rsidR="00226C32" w:rsidRPr="00226C32">
        <w:rPr>
          <w:noProof/>
        </w:rPr>
        <w:t>(1), 1-4.</w:t>
      </w:r>
    </w:p>
  </w:footnote>
  <w:footnote w:id="9">
    <w:p w14:paraId="13B4E29D" w14:textId="395CA6EF" w:rsidR="00220C49" w:rsidRDefault="00220C49" w:rsidP="00220C49">
      <w:pPr>
        <w:pStyle w:val="FootnoteText"/>
      </w:pPr>
      <w:r>
        <w:rPr>
          <w:rStyle w:val="FootnoteReference"/>
        </w:rPr>
        <w:footnoteRef/>
      </w:r>
      <w:r>
        <w:t xml:space="preserve"> Refer to p. </w:t>
      </w:r>
      <w:r w:rsidR="00586621">
        <w:t>4</w:t>
      </w:r>
      <w:r>
        <w:t xml:space="preserve"> of the Australian Government Employ My Ability. </w:t>
      </w:r>
    </w:p>
  </w:footnote>
  <w:footnote w:id="10">
    <w:p w14:paraId="1D665F4E" w14:textId="77777777" w:rsidR="00220C49" w:rsidRDefault="00220C49" w:rsidP="00220C49">
      <w:pPr>
        <w:pStyle w:val="FootnoteText"/>
      </w:pPr>
      <w:r>
        <w:rPr>
          <w:rStyle w:val="FootnoteReference"/>
        </w:rPr>
        <w:footnoteRef/>
      </w:r>
      <w:r>
        <w:t xml:space="preserve"> Employment Targeted Action Plan </w:t>
      </w:r>
      <w:r w:rsidRPr="009F2279">
        <w:t>https://www.disabilitygateway.gov.au/sites/default/files/documents/2021-12/1896-tap-employment-accessible.pdf</w:t>
      </w:r>
    </w:p>
  </w:footnote>
  <w:footnote w:id="11">
    <w:p w14:paraId="7B62E4A3" w14:textId="77777777" w:rsidR="00220C49" w:rsidRDefault="00220C49" w:rsidP="00220C49">
      <w:pPr>
        <w:pStyle w:val="FootnoteText"/>
      </w:pPr>
      <w:r>
        <w:rPr>
          <w:rStyle w:val="FootnoteReference"/>
        </w:rPr>
        <w:footnoteRef/>
      </w:r>
      <w:r>
        <w:t xml:space="preserve"> THRIVE 2030: The Re-Imagined Visitor Economy. A national strategy for Australia’s visitor economy recovery and return to sustainable growth, 2022 to 2030.</w:t>
      </w:r>
    </w:p>
  </w:footnote>
  <w:footnote w:id="12">
    <w:p w14:paraId="54CA8EA1" w14:textId="77777777" w:rsidR="00FA5F61" w:rsidRDefault="00FA5F61" w:rsidP="00FA5F61">
      <w:pPr>
        <w:pStyle w:val="FootnoteText"/>
      </w:pPr>
      <w:r>
        <w:rPr>
          <w:rStyle w:val="FootnoteReference"/>
        </w:rPr>
        <w:footnoteRef/>
      </w:r>
      <w:r>
        <w:t xml:space="preserve"> Brisbane – Inner City was added as a service area for HELP Enterprises through a grant variation.</w:t>
      </w:r>
    </w:p>
  </w:footnote>
  <w:footnote w:id="13">
    <w:p w14:paraId="63CAD1BB" w14:textId="5976D860" w:rsidR="00756DD7" w:rsidRDefault="00756DD7">
      <w:pPr>
        <w:pStyle w:val="FootnoteText"/>
      </w:pPr>
      <w:r>
        <w:rPr>
          <w:rStyle w:val="FootnoteReference"/>
        </w:rPr>
        <w:footnoteRef/>
      </w:r>
      <w:r>
        <w:t xml:space="preserve"> Barr, J and Christie, A. </w:t>
      </w:r>
      <w:r>
        <w:rPr>
          <w:i/>
        </w:rPr>
        <w:t>Better Value for Money, An organising framework for management and measurement of VFM indicators.</w:t>
      </w:r>
      <w:r>
        <w:t xml:space="preserve"> itad. Available online: </w:t>
      </w:r>
      <w:hyperlink r:id="rId1" w:history="1">
        <w:r w:rsidRPr="00D6356C">
          <w:rPr>
            <w:rStyle w:val="Hyperlink"/>
          </w:rPr>
          <w:t>http://www.itad.com/wp-content/uploads/2014/11/Itad-VFM-paper-v21.pdf</w:t>
        </w:r>
      </w:hyperlink>
    </w:p>
  </w:footnote>
  <w:footnote w:id="14">
    <w:p w14:paraId="754EBD7A" w14:textId="17FF60B9" w:rsidR="00025161" w:rsidRDefault="00025161">
      <w:pPr>
        <w:pStyle w:val="FootnoteText"/>
      </w:pPr>
      <w:r>
        <w:rPr>
          <w:rStyle w:val="FootnoteReference"/>
        </w:rPr>
        <w:footnoteRef/>
      </w:r>
      <w:r>
        <w:t xml:space="preserve"> </w:t>
      </w:r>
      <w:r w:rsidR="00372E78">
        <w:t>THRIVE 2030: The Re-Imagined Visitor Economy. A national strategy for Australia’s visitor economy recovery and return to sustainable growth, 2022 to 2030.</w:t>
      </w:r>
    </w:p>
  </w:footnote>
  <w:footnote w:id="15">
    <w:p w14:paraId="2221B6A9" w14:textId="434C06AC" w:rsidR="002F0271" w:rsidRDefault="002F0271">
      <w:pPr>
        <w:pStyle w:val="FootnoteText"/>
      </w:pPr>
      <w:r>
        <w:rPr>
          <w:rStyle w:val="FootnoteReference"/>
        </w:rPr>
        <w:footnoteRef/>
      </w:r>
      <w:r>
        <w:t xml:space="preserve"> </w:t>
      </w:r>
      <w:r w:rsidRPr="002F0271">
        <w:t>Department of Employment and Workplace Relations, 2007 </w:t>
      </w:r>
      <w:hyperlink r:id="rId2" w:history="1">
        <w:r w:rsidRPr="002F0271">
          <w:rPr>
            <w:rStyle w:val="Hyperlink"/>
          </w:rPr>
          <w:t>Are People With Disability at Risk at Work? A Review of the Evidence pp. 1-70</w:t>
        </w:r>
      </w:hyperlink>
      <w:r w:rsidRPr="002F0271">
        <w:t> SafeWork Australia </w:t>
      </w:r>
    </w:p>
  </w:footnote>
  <w:footnote w:id="16">
    <w:p w14:paraId="1B5797C7" w14:textId="77777777" w:rsidR="002C0803" w:rsidRDefault="002C0803" w:rsidP="002C0803">
      <w:pPr>
        <w:pStyle w:val="FootnoteText"/>
      </w:pPr>
      <w:r>
        <w:rPr>
          <w:rStyle w:val="FootnoteReference"/>
        </w:rPr>
        <w:footnoteRef/>
      </w:r>
      <w:r>
        <w:t xml:space="preserve"> Tourism businesses in Australia: June 2018 to June 2023. Austrade (2024).</w:t>
      </w:r>
    </w:p>
  </w:footnote>
  <w:footnote w:id="17">
    <w:p w14:paraId="3D8482AF" w14:textId="5A8ABADC" w:rsidR="00C8076F" w:rsidRDefault="00C8076F">
      <w:pPr>
        <w:pStyle w:val="FootnoteText"/>
      </w:pPr>
      <w:r>
        <w:rPr>
          <w:rStyle w:val="FootnoteReference"/>
        </w:rPr>
        <w:footnoteRef/>
      </w:r>
      <w:r>
        <w:t xml:space="preserve"> </w:t>
      </w:r>
      <w:r w:rsidR="00DE4E69" w:rsidRPr="00417F07">
        <w:t xml:space="preserve">ComCare, </w:t>
      </w:r>
      <w:r w:rsidR="00DE4E69" w:rsidRPr="00417F07">
        <w:rPr>
          <w:i/>
          <w:iCs/>
        </w:rPr>
        <w:t>Employer Mobilisation Final Research Report,</w:t>
      </w:r>
      <w:r w:rsidR="00DE4E69" w:rsidRPr="00417F07">
        <w:t xml:space="preserve"> 2018.</w:t>
      </w:r>
    </w:p>
  </w:footnote>
  <w:footnote w:id="18">
    <w:p w14:paraId="3F48EED5" w14:textId="77777777" w:rsidR="000F7F47" w:rsidRDefault="000F7F47" w:rsidP="000F7F47">
      <w:pPr>
        <w:pStyle w:val="FootnoteText"/>
      </w:pPr>
      <w:r>
        <w:rPr>
          <w:rStyle w:val="FootnoteReference"/>
        </w:rPr>
        <w:footnoteRef/>
      </w:r>
      <w:r>
        <w:t xml:space="preserve"> </w:t>
      </w:r>
      <w:hyperlink r:id="rId3" w:history="1">
        <w:r w:rsidRPr="006909CB">
          <w:rPr>
            <w:rStyle w:val="Hyperlink"/>
          </w:rPr>
          <w:t>https://cfirguide.org/</w:t>
        </w:r>
      </w:hyperlink>
      <w:r>
        <w:t xml:space="preserve"> </w:t>
      </w:r>
    </w:p>
  </w:footnote>
  <w:footnote w:id="19">
    <w:p w14:paraId="2A27AF72" w14:textId="327CE8F8" w:rsidR="00663ED0" w:rsidRDefault="00663ED0" w:rsidP="00663ED0">
      <w:pPr>
        <w:pStyle w:val="Footnote2numeralsinreference"/>
      </w:pPr>
      <w:r>
        <w:rPr>
          <w:rStyle w:val="FootnoteReference"/>
        </w:rPr>
        <w:footnoteRef/>
      </w:r>
      <w:r>
        <w:t xml:space="preserve"> </w:t>
      </w:r>
      <w:r w:rsidRPr="00A1678B">
        <w:rPr>
          <w:lang w:val="en-US"/>
        </w:rPr>
        <w:t xml:space="preserve">There is no </w:t>
      </w:r>
      <w:r w:rsidR="00F3205A">
        <w:rPr>
          <w:lang w:val="en-US"/>
        </w:rPr>
        <w:t>ANZIC code</w:t>
      </w:r>
      <w:r w:rsidRPr="00A1678B">
        <w:rPr>
          <w:lang w:val="en-US"/>
        </w:rPr>
        <w:t xml:space="preserve"> for tourism, however a Tourism Industry Indicator was created by the Jobs &amp; Skills Australia team that flags roles that are likely to be in the tourism industry</w:t>
      </w:r>
      <w:r>
        <w:rPr>
          <w:lang w:val="en-US"/>
        </w:rPr>
        <w:t>.</w:t>
      </w:r>
    </w:p>
  </w:footnote>
  <w:footnote w:id="20">
    <w:p w14:paraId="755132FE" w14:textId="77777777" w:rsidR="00D35A35" w:rsidRPr="005A3E86" w:rsidRDefault="00D35A35" w:rsidP="00D35A35">
      <w:pPr>
        <w:spacing w:after="0"/>
        <w:rPr>
          <w:rFonts w:eastAsia="Aptos" w:cs="Segoe UI"/>
          <w:b/>
          <w:bCs/>
          <w:i/>
          <w:iCs/>
          <w:noProof/>
          <w:kern w:val="2"/>
          <w:sz w:val="18"/>
          <w:szCs w:val="18"/>
          <w14:ligatures w14:val="standardContextual"/>
        </w:rPr>
      </w:pPr>
      <w:r w:rsidRPr="00F30354">
        <w:rPr>
          <w:rStyle w:val="FootnoteReference"/>
          <w:b/>
          <w:bCs/>
        </w:rPr>
        <w:footnoteRef/>
      </w:r>
      <w:r w:rsidRPr="00F30354">
        <w:rPr>
          <w:b/>
          <w:bCs/>
        </w:rPr>
        <w:t xml:space="preserve"> </w:t>
      </w:r>
      <w:r w:rsidRPr="00F30354">
        <w:rPr>
          <w:rFonts w:eastAsia="Aptos" w:cs="Segoe UI"/>
          <w:i/>
          <w:iCs/>
          <w:noProof/>
          <w:kern w:val="2"/>
          <w:sz w:val="18"/>
          <w:szCs w:val="18"/>
          <w14:ligatures w14:val="standardContextual"/>
        </w:rPr>
        <w:t xml:space="preserve">Data by region. (2024). Data by region | Australian Bureau of Statistics. </w:t>
      </w:r>
      <w:hyperlink r:id="rId4" w:history="1">
        <w:r w:rsidRPr="00F30354">
          <w:rPr>
            <w:rFonts w:eastAsia="Aptos" w:cs="Segoe UI"/>
            <w:i/>
            <w:iCs/>
            <w:noProof/>
            <w:color w:val="467886"/>
            <w:kern w:val="2"/>
            <w:sz w:val="18"/>
            <w:szCs w:val="18"/>
            <w:u w:val="single"/>
            <w14:ligatures w14:val="standardContextual"/>
          </w:rPr>
          <w:t>https://dbr.abs.gov.au/region.html?lyr=sa4&amp;rgn=306</w:t>
        </w:r>
      </w:hyperlink>
    </w:p>
  </w:footnote>
  <w:footnote w:id="21">
    <w:p w14:paraId="0BEA31AD" w14:textId="77777777" w:rsidR="00D35A35" w:rsidRPr="00CC1D48" w:rsidRDefault="00D35A35" w:rsidP="00D35A35">
      <w:pPr>
        <w:spacing w:after="0"/>
        <w:rPr>
          <w:rFonts w:eastAsia="Aptos" w:cs="Segoe UI"/>
          <w:b/>
          <w:bCs/>
          <w:i/>
          <w:iCs/>
          <w:noProof/>
          <w:kern w:val="2"/>
          <w:sz w:val="18"/>
          <w:szCs w:val="18"/>
          <w14:ligatures w14:val="standardContextual"/>
        </w:rPr>
      </w:pPr>
      <w:r>
        <w:rPr>
          <w:rStyle w:val="FootnoteReference"/>
        </w:rPr>
        <w:footnoteRef/>
      </w:r>
      <w:r>
        <w:t xml:space="preserve"> </w:t>
      </w:r>
      <w:r w:rsidRPr="00CC1D48">
        <w:rPr>
          <w:rFonts w:eastAsia="Aptos" w:cs="Segoe UI"/>
          <w:i/>
          <w:iCs/>
          <w:noProof/>
          <w:kern w:val="2"/>
          <w:sz w:val="18"/>
          <w:szCs w:val="18"/>
          <w14:ligatures w14:val="standardContextual"/>
        </w:rPr>
        <w:t xml:space="preserve">Data by region. (2024). Data by region | Australian Bureau of Statistics. </w:t>
      </w:r>
      <w:hyperlink r:id="rId5" w:history="1">
        <w:r w:rsidRPr="00CC1D48">
          <w:rPr>
            <w:rFonts w:eastAsia="Aptos" w:cs="Segoe UI"/>
            <w:i/>
            <w:iCs/>
            <w:noProof/>
            <w:color w:val="467886"/>
            <w:kern w:val="2"/>
            <w:sz w:val="18"/>
            <w:szCs w:val="18"/>
            <w:u w:val="single"/>
            <w14:ligatures w14:val="standardContextual"/>
          </w:rPr>
          <w:t>https://dbr.abs.gov.au/region.html?lyr=sa4&amp;rgn=306</w:t>
        </w:r>
      </w:hyperlink>
    </w:p>
  </w:footnote>
  <w:footnote w:id="22">
    <w:p w14:paraId="328078F0" w14:textId="77777777" w:rsidR="00D35A35" w:rsidRPr="00126076" w:rsidRDefault="00D35A35" w:rsidP="00D35A35">
      <w:pPr>
        <w:pStyle w:val="FootnoteText"/>
        <w:rPr>
          <w:lang w:val="en-US"/>
        </w:rPr>
      </w:pPr>
      <w:r>
        <w:rPr>
          <w:rStyle w:val="FootnoteReference"/>
        </w:rPr>
        <w:footnoteRef/>
      </w:r>
      <w:r>
        <w:t xml:space="preserve"> </w:t>
      </w:r>
      <w:r w:rsidRPr="005A3E86">
        <w:rPr>
          <w:rFonts w:cs="Segoe UI"/>
          <w:i/>
          <w:iCs/>
          <w:noProof/>
          <w:sz w:val="18"/>
          <w:szCs w:val="18"/>
        </w:rPr>
        <w:t xml:space="preserve">Disability and Inclusion Plan 2024-2026. (2024). Cairns Regional Council. </w:t>
      </w:r>
      <w:r>
        <w:rPr>
          <w:rFonts w:cs="Segoe UI"/>
          <w:noProof/>
          <w:sz w:val="18"/>
          <w:szCs w:val="18"/>
        </w:rPr>
        <w:t>*</w:t>
      </w:r>
      <w:r w:rsidRPr="005A3E86">
        <w:rPr>
          <w:rFonts w:cs="Segoe UI"/>
          <w:noProof/>
          <w:sz w:val="18"/>
          <w:szCs w:val="18"/>
        </w:rPr>
        <w:t>Appears to be LGA-based report</w:t>
      </w:r>
      <w:r>
        <w:rPr>
          <w:rFonts w:cs="Segoe UI"/>
          <w:noProof/>
          <w:sz w:val="18"/>
          <w:szCs w:val="18"/>
        </w:rPr>
        <w:t xml:space="preserve">. </w:t>
      </w:r>
    </w:p>
  </w:footnote>
  <w:footnote w:id="23">
    <w:p w14:paraId="28C8E949" w14:textId="60081455" w:rsidR="00ED0268" w:rsidRDefault="00ED0268" w:rsidP="00F41FF4">
      <w:pPr>
        <w:pStyle w:val="ARTD-FootnoteText-2numeralsinreference"/>
      </w:pPr>
      <w:r>
        <w:rPr>
          <w:rStyle w:val="FootnoteReference"/>
        </w:rPr>
        <w:footnoteRef/>
      </w:r>
      <w:r>
        <w:t xml:space="preserve"> </w:t>
      </w:r>
      <w:hyperlink r:id="rId6" w:history="1">
        <w:r w:rsidRPr="00180FFE">
          <w:rPr>
            <w:sz w:val="18"/>
            <w:szCs w:val="18"/>
          </w:rPr>
          <w:t>https://www.forgov.qld.gov.au/pay-benefits-and-policy/state-of-the-sector-report/our-diversity/people-living-with-disability</w:t>
        </w:r>
      </w:hyperlink>
    </w:p>
  </w:footnote>
  <w:footnote w:id="24">
    <w:p w14:paraId="41EFC718" w14:textId="77777777" w:rsidR="00D35A35" w:rsidRPr="0031439F" w:rsidRDefault="00D35A35" w:rsidP="00D35A35">
      <w:pPr>
        <w:rPr>
          <w:rFonts w:cs="Segoe UI"/>
          <w:b/>
          <w:bCs/>
          <w:i/>
          <w:iCs/>
          <w:sz w:val="18"/>
          <w:szCs w:val="18"/>
        </w:rPr>
      </w:pPr>
      <w:r>
        <w:rPr>
          <w:rStyle w:val="FootnoteReference"/>
        </w:rPr>
        <w:footnoteRef/>
      </w:r>
      <w:r>
        <w:t xml:space="preserve"> </w:t>
      </w:r>
      <w:r w:rsidRPr="0031439F">
        <w:rPr>
          <w:rFonts w:cs="Segoe UI"/>
          <w:i/>
          <w:iCs/>
          <w:sz w:val="18"/>
          <w:szCs w:val="18"/>
        </w:rPr>
        <w:t>Tourism. (2023, January 24). Cairns Convention Centre. </w:t>
      </w:r>
      <w:hyperlink r:id="rId7" w:history="1">
        <w:r w:rsidRPr="0031439F">
          <w:rPr>
            <w:rStyle w:val="Hyperlink"/>
            <w:rFonts w:cs="Segoe UI"/>
            <w:i/>
            <w:iCs/>
            <w:sz w:val="18"/>
            <w:szCs w:val="18"/>
          </w:rPr>
          <w:t>https://www.cairnsconvention.com.au/cairns/key-industries/tourism/</w:t>
        </w:r>
      </w:hyperlink>
    </w:p>
  </w:footnote>
  <w:footnote w:id="25">
    <w:p w14:paraId="26B5C5A7" w14:textId="77777777" w:rsidR="00D35A35" w:rsidRPr="00DA7087" w:rsidRDefault="00D35A35" w:rsidP="00D35A35">
      <w:pPr>
        <w:spacing w:after="0"/>
        <w:rPr>
          <w:rFonts w:eastAsia="Aptos" w:cs="Segoe UI"/>
          <w:b/>
          <w:bCs/>
          <w:i/>
          <w:iCs/>
          <w:kern w:val="2"/>
          <w:sz w:val="18"/>
          <w:szCs w:val="18"/>
          <w14:ligatures w14:val="standardContextual"/>
        </w:rPr>
      </w:pPr>
      <w:r>
        <w:rPr>
          <w:rStyle w:val="FootnoteReference"/>
        </w:rPr>
        <w:footnoteRef/>
      </w:r>
      <w:r>
        <w:t xml:space="preserve"> </w:t>
      </w:r>
      <w:r w:rsidRPr="00DA7087">
        <w:rPr>
          <w:rFonts w:eastAsia="Aptos" w:cs="Segoe UI"/>
          <w:i/>
          <w:iCs/>
          <w:kern w:val="2"/>
          <w:sz w:val="18"/>
          <w:szCs w:val="18"/>
          <w14:ligatures w14:val="standardContextual"/>
        </w:rPr>
        <w:t>Key industries. (2023, January 24). Cairns Convention Centre. </w:t>
      </w:r>
      <w:hyperlink r:id="rId8" w:history="1">
        <w:r w:rsidRPr="00DA7087">
          <w:rPr>
            <w:rFonts w:eastAsia="Aptos" w:cs="Segoe UI"/>
            <w:i/>
            <w:iCs/>
            <w:color w:val="467886"/>
            <w:kern w:val="2"/>
            <w:sz w:val="18"/>
            <w:szCs w:val="18"/>
            <w:u w:val="single"/>
            <w14:ligatures w14:val="standardContextual"/>
          </w:rPr>
          <w:t>https://www.cairnsconvention.com.au/cairns/key-industries/</w:t>
        </w:r>
      </w:hyperlink>
    </w:p>
  </w:footnote>
  <w:footnote w:id="26">
    <w:p w14:paraId="3CF05C9C" w14:textId="0FA486B0" w:rsidR="00756DD7" w:rsidRDefault="00756DD7">
      <w:pPr>
        <w:pStyle w:val="FootnoteText"/>
      </w:pPr>
      <w:r>
        <w:rPr>
          <w:rStyle w:val="FootnoteReference"/>
        </w:rPr>
        <w:footnoteRef/>
      </w:r>
      <w:r>
        <w:t xml:space="preserve"> Barr, J and Christie, A. </w:t>
      </w:r>
      <w:r>
        <w:rPr>
          <w:i/>
        </w:rPr>
        <w:t>Better Value for Money, An organising framework for management and measurement of VFM indicators.</w:t>
      </w:r>
      <w:r>
        <w:t xml:space="preserve"> itad. Available online: </w:t>
      </w:r>
      <w:hyperlink r:id="rId9" w:history="1">
        <w:r w:rsidRPr="00D6356C">
          <w:rPr>
            <w:rStyle w:val="Hyperlink"/>
          </w:rPr>
          <w:t>http://www.itad.com/wp-content/uploads/2014/11/Itad-VFM-paper-v21.pdf</w:t>
        </w:r>
      </w:hyperlink>
    </w:p>
  </w:footnote>
  <w:footnote w:id="27">
    <w:p w14:paraId="7942D96A" w14:textId="1375B3EF" w:rsidR="00CD1C7A" w:rsidRDefault="00CD1C7A">
      <w:pPr>
        <w:pStyle w:val="FootnoteText"/>
      </w:pPr>
      <w:r>
        <w:rPr>
          <w:rStyle w:val="FootnoteReference"/>
        </w:rPr>
        <w:footnoteRef/>
      </w:r>
      <w:r>
        <w:t xml:space="preserve"> Paul Ramsay Foundation, “Understanding the benefits, costs and funding flows to tailored jobseeker supports”, November 2024</w:t>
      </w:r>
    </w:p>
  </w:footnote>
  <w:footnote w:id="28">
    <w:p w14:paraId="397AD44D" w14:textId="2FA362A3" w:rsidR="00BD63EA" w:rsidRPr="006629D9" w:rsidRDefault="00BD63EA">
      <w:pPr>
        <w:pStyle w:val="FootnoteText"/>
        <w:rPr>
          <w:lang w:val="en-US"/>
        </w:rPr>
      </w:pPr>
      <w:r>
        <w:rPr>
          <w:rStyle w:val="FootnoteReference"/>
        </w:rPr>
        <w:footnoteRef/>
      </w:r>
      <w:r>
        <w:t xml:space="preserve"> </w:t>
      </w:r>
      <w:r w:rsidRPr="00BD63EA">
        <w:t>Noting that there is not a consistent definition of an “engaged” business across provider reports; we have taken it to mean a substantial interaction with the provider to engage in activities that may prepare that business to identify and fill vacancies, such as participation in training and/or planning.</w:t>
      </w:r>
    </w:p>
  </w:footnote>
  <w:footnote w:id="29">
    <w:p w14:paraId="155C98A9" w14:textId="399D597A" w:rsidR="00A307D1" w:rsidRPr="00A307D1" w:rsidRDefault="00A307D1">
      <w:pPr>
        <w:pStyle w:val="FootnoteText"/>
        <w:rPr>
          <w:lang w:val="en-US"/>
        </w:rPr>
      </w:pPr>
      <w:r>
        <w:rPr>
          <w:rStyle w:val="FootnoteReference"/>
        </w:rPr>
        <w:footnoteRef/>
      </w:r>
      <w:r>
        <w:t xml:space="preserve"> </w:t>
      </w:r>
      <w:r w:rsidR="007649A2" w:rsidRPr="007649A2">
        <w:t>Data reported by providers on the numbers of interviews completed were used as a proxy for identified vacancies. This may be a slight overestimation</w:t>
      </w:r>
      <w:r w:rsidR="00F16FBC">
        <w:t xml:space="preserve"> if more than one participant was interviewed for a single position, though </w:t>
      </w:r>
      <w:r w:rsidR="00BB7F75">
        <w:t xml:space="preserve">the model of </w:t>
      </w:r>
      <w:r w:rsidR="00F547A5">
        <w:t>matching vacancies to potential candidates makes the likelihood of this small in practice</w:t>
      </w:r>
      <w:r w:rsidR="007649A2">
        <w:t>.</w:t>
      </w:r>
    </w:p>
  </w:footnote>
  <w:footnote w:id="30">
    <w:p w14:paraId="3A4AA79A" w14:textId="3E7E1E55" w:rsidR="002846E7" w:rsidRDefault="002846E7">
      <w:pPr>
        <w:pStyle w:val="FootnoteText"/>
      </w:pPr>
      <w:r>
        <w:rPr>
          <w:rStyle w:val="FootnoteReference"/>
        </w:rPr>
        <w:footnoteRef/>
      </w:r>
      <w:r>
        <w:t xml:space="preserve"> Although only </w:t>
      </w:r>
      <w:r w:rsidR="00B74E9D">
        <w:t xml:space="preserve">6 </w:t>
      </w:r>
      <w:r>
        <w:t xml:space="preserve">of </w:t>
      </w:r>
      <w:r w:rsidR="00B74E9D">
        <w:t xml:space="preserve">12 providers reported delivering activities directly relating to </w:t>
      </w:r>
      <w:r w:rsidR="00B95219">
        <w:t>collaboratively engaging with TSMEs and</w:t>
      </w:r>
      <w:r w:rsidR="005010CD">
        <w:t xml:space="preserve"> ESOs to address barriers to employing people with disability all providers were asked to report on employment outcomes as part of the</w:t>
      </w:r>
      <w:r w:rsidR="00C867A2">
        <w:t xml:space="preserve">ir final reporting </w:t>
      </w:r>
      <w:r w:rsidR="001327A5">
        <w:t xml:space="preserve">to DSS. </w:t>
      </w:r>
      <w:r w:rsidR="002429C7">
        <w:t xml:space="preserve">Some providers did not directly target this outcome but were still able to report on employment outcomes </w:t>
      </w:r>
      <w:r w:rsidR="009575BC">
        <w:t xml:space="preserve">achieved indirectly through their pilot activities. </w:t>
      </w:r>
      <w:r w:rsidR="002429C7">
        <w:t xml:space="preserve"> </w:t>
      </w:r>
    </w:p>
  </w:footnote>
  <w:footnote w:id="31">
    <w:p w14:paraId="676F1425" w14:textId="5F003A83" w:rsidR="00C40BC4" w:rsidRPr="00C40BC4" w:rsidRDefault="00C40BC4">
      <w:pPr>
        <w:pStyle w:val="FootnoteText"/>
        <w:rPr>
          <w:lang w:val="en-US"/>
        </w:rPr>
      </w:pPr>
      <w:r>
        <w:rPr>
          <w:rStyle w:val="FootnoteReference"/>
        </w:rPr>
        <w:footnoteRef/>
      </w:r>
      <w:r>
        <w:t xml:space="preserve"> </w:t>
      </w:r>
      <w:r>
        <w:rPr>
          <w:lang w:val="en-US"/>
        </w:rPr>
        <w:t>Note that the definition of sustained employment varies.</w:t>
      </w:r>
    </w:p>
  </w:footnote>
  <w:footnote w:id="32">
    <w:p w14:paraId="6403F34D" w14:textId="619C3CFB" w:rsidR="005A5CF1" w:rsidRDefault="005A5CF1">
      <w:pPr>
        <w:pStyle w:val="FootnoteText"/>
      </w:pPr>
      <w:r>
        <w:rPr>
          <w:rStyle w:val="FootnoteReference"/>
        </w:rPr>
        <w:footnoteRef/>
      </w:r>
      <w:r>
        <w:t xml:space="preserve"> </w:t>
      </w:r>
      <w:r w:rsidR="00D6008F">
        <w:t>Paul Ramsay Foundation, “Understanding the benefits, costs and funding flows to tailored jobseeker supports”, November 2024</w:t>
      </w:r>
    </w:p>
  </w:footnote>
  <w:footnote w:id="33">
    <w:p w14:paraId="5372876D" w14:textId="0122E204" w:rsidR="00254312" w:rsidRDefault="00254312">
      <w:pPr>
        <w:pStyle w:val="FootnoteText"/>
      </w:pPr>
      <w:r>
        <w:rPr>
          <w:rStyle w:val="FootnoteReference"/>
        </w:rPr>
        <w:footnoteRef/>
      </w:r>
      <w:r>
        <w:t xml:space="preserve"> </w:t>
      </w:r>
      <w:r w:rsidR="00E17953">
        <w:t xml:space="preserve">Paul Ramsay Foundation, “Understanding the </w:t>
      </w:r>
      <w:r w:rsidR="00D62A3E">
        <w:t>benefits, costs and funding flows to tailored jo</w:t>
      </w:r>
      <w:r w:rsidR="00831B7B">
        <w:t>b</w:t>
      </w:r>
      <w:r w:rsidR="00D62A3E">
        <w:t>seeker supports”</w:t>
      </w:r>
      <w:r w:rsidR="00831B7B">
        <w:t>, November 2024</w:t>
      </w:r>
    </w:p>
  </w:footnote>
  <w:footnote w:id="34">
    <w:p w14:paraId="42212616" w14:textId="26D5C8A7" w:rsidR="001C3FDB" w:rsidRPr="002E0227" w:rsidRDefault="001C3FDB">
      <w:pPr>
        <w:pStyle w:val="FootnoteText"/>
        <w:rPr>
          <w:lang w:val="en-US"/>
        </w:rPr>
      </w:pPr>
      <w:r>
        <w:rPr>
          <w:rStyle w:val="FootnoteReference"/>
        </w:rPr>
        <w:footnoteRef/>
      </w:r>
      <w:r>
        <w:t xml:space="preserve"> </w:t>
      </w:r>
      <w:r w:rsidRPr="005812E2">
        <w:t>This benchmark is also consistent with A</w:t>
      </w:r>
      <w:r w:rsidR="00A35663">
        <w:t xml:space="preserve">ustralian </w:t>
      </w:r>
      <w:r w:rsidRPr="005812E2">
        <w:t>B</w:t>
      </w:r>
      <w:r w:rsidR="00A35663">
        <w:t xml:space="preserve">ureau </w:t>
      </w:r>
      <w:r w:rsidR="00742F0F">
        <w:t xml:space="preserve">of </w:t>
      </w:r>
      <w:r w:rsidRPr="005812E2">
        <w:t>S</w:t>
      </w:r>
      <w:r w:rsidR="00742F0F">
        <w:t>tatistics</w:t>
      </w:r>
      <w:r w:rsidRPr="005812E2">
        <w:t xml:space="preserve"> data on the distribution of tourism expenditure and Gross Value Added.</w:t>
      </w:r>
    </w:p>
  </w:footnote>
  <w:footnote w:id="35">
    <w:p w14:paraId="423F1D66" w14:textId="77777777" w:rsidR="00602343" w:rsidRDefault="00602343" w:rsidP="00602343">
      <w:pPr>
        <w:pStyle w:val="FootnoteText"/>
      </w:pPr>
      <w:r>
        <w:rPr>
          <w:rStyle w:val="FootnoteReference"/>
        </w:rPr>
        <w:footnoteRef/>
      </w:r>
      <w:r>
        <w:t xml:space="preserve"> </w:t>
      </w:r>
      <w:r w:rsidRPr="00CC2916">
        <w:t>International Recommendations for Tourism Statistics 2008</w:t>
      </w:r>
      <w:r>
        <w:t xml:space="preserve">. </w:t>
      </w:r>
      <w:r w:rsidRPr="00B14ABD">
        <w:t>Department of Economic and Social Affairs</w:t>
      </w:r>
      <w:r>
        <w:t>, Statistics Division. United Nations.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B5A2" w14:textId="0CE7F2DC" w:rsidR="00C760BE" w:rsidRPr="00ED397D" w:rsidRDefault="00407A5B" w:rsidP="00ED397D">
    <w:pPr>
      <w:pStyle w:val="Header"/>
      <w:rPr>
        <w:i/>
        <w:iCs/>
      </w:rPr>
    </w:pPr>
    <w:r>
      <w:rPr>
        <w:i/>
        <w:iCs/>
      </w:rPr>
      <w:t>TLNP Outcomes Evaluation</w:t>
    </w:r>
    <w:r w:rsidR="00ED397D" w:rsidRPr="00ED397D">
      <w:rPr>
        <w:i/>
        <w:iCs/>
      </w:rPr>
      <w:t xml:space="preserve"> | </w:t>
    </w:r>
    <w:r w:rsidRPr="007C6736">
      <w:t>Department of Social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A4A1" w14:textId="2EACBC99" w:rsidR="00FA5F61" w:rsidRPr="004A4B84" w:rsidRDefault="004A4B84" w:rsidP="004A4B84">
    <w:pPr>
      <w:pStyle w:val="Header"/>
      <w:rPr>
        <w:i/>
        <w:iCs/>
      </w:rPr>
    </w:pPr>
    <w:r>
      <w:rPr>
        <w:i/>
        <w:iCs/>
      </w:rPr>
      <w:t>TLNP Outcomes Evaluation</w:t>
    </w:r>
    <w:r w:rsidRPr="00ED397D">
      <w:rPr>
        <w:i/>
        <w:iCs/>
      </w:rPr>
      <w:t xml:space="preserve"> | </w:t>
    </w:r>
    <w:r w:rsidRPr="007C6736">
      <w:t>Department of Social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1354" w14:textId="309DC65B" w:rsidR="00B94D97" w:rsidRPr="004A4B84" w:rsidRDefault="004A4B84" w:rsidP="004A4B84">
    <w:pPr>
      <w:pStyle w:val="Header"/>
      <w:rPr>
        <w:i/>
        <w:iCs/>
      </w:rPr>
    </w:pPr>
    <w:r>
      <w:rPr>
        <w:i/>
        <w:iCs/>
      </w:rPr>
      <w:t>TLNP Outcomes Evaluation</w:t>
    </w:r>
    <w:r w:rsidRPr="00ED397D">
      <w:rPr>
        <w:i/>
        <w:iCs/>
      </w:rPr>
      <w:t xml:space="preserve"> | </w:t>
    </w:r>
    <w:r w:rsidRPr="007C6736">
      <w:t>Department of Social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A3AA" w14:textId="15C4AFB9" w:rsidR="000D08E6" w:rsidRPr="004A4B84" w:rsidRDefault="004A4B84" w:rsidP="004A4B84">
    <w:pPr>
      <w:pStyle w:val="Header"/>
      <w:rPr>
        <w:i/>
        <w:iCs/>
      </w:rPr>
    </w:pPr>
    <w:r>
      <w:rPr>
        <w:i/>
        <w:iCs/>
      </w:rPr>
      <w:t>TLNP Outcomes Evaluation</w:t>
    </w:r>
    <w:r w:rsidRPr="00ED397D">
      <w:rPr>
        <w:i/>
        <w:iCs/>
      </w:rPr>
      <w:t xml:space="preserve"> | </w:t>
    </w:r>
    <w:r w:rsidRPr="007C6736">
      <w:t>Department of Social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014D" w14:textId="568FCC10" w:rsidR="00C760BE" w:rsidRPr="0034055E" w:rsidRDefault="00C760BE" w:rsidP="003405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EDAC3" w14:textId="0E30993E" w:rsidR="004C6F1D" w:rsidRPr="00180FFE" w:rsidRDefault="00180FFE" w:rsidP="00180FFE">
    <w:pPr>
      <w:pStyle w:val="Header"/>
      <w:rPr>
        <w:i/>
        <w:iCs/>
      </w:rPr>
    </w:pPr>
    <w:r>
      <w:rPr>
        <w:i/>
        <w:iCs/>
      </w:rPr>
      <w:t>TLNP Outcomes Evaluation</w:t>
    </w:r>
    <w:r w:rsidRPr="00ED397D">
      <w:rPr>
        <w:i/>
        <w:iCs/>
      </w:rPr>
      <w:t xml:space="preserve"> | </w:t>
    </w:r>
    <w:r w:rsidRPr="007C6736">
      <w:t>Department of Social Services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812C" w14:textId="30E30C11" w:rsidR="005C5263" w:rsidRPr="00610F33" w:rsidRDefault="00610F33" w:rsidP="00610F33">
    <w:pPr>
      <w:pStyle w:val="Header"/>
      <w:rPr>
        <w:i/>
        <w:iCs/>
      </w:rPr>
    </w:pPr>
    <w:r>
      <w:rPr>
        <w:i/>
        <w:iCs/>
      </w:rPr>
      <w:t>TLNP Outcomes Evaluation</w:t>
    </w:r>
    <w:r w:rsidRPr="00ED397D">
      <w:rPr>
        <w:i/>
        <w:iCs/>
      </w:rPr>
      <w:t xml:space="preserve"> | </w:t>
    </w:r>
    <w:r w:rsidRPr="007C6736">
      <w:t>Department of Social Services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92AA" w14:textId="6E3213B6" w:rsidR="00ED161C" w:rsidRPr="0015749A" w:rsidRDefault="0015749A" w:rsidP="0015749A">
    <w:pPr>
      <w:pStyle w:val="Header"/>
      <w:rPr>
        <w:i/>
        <w:iCs/>
      </w:rPr>
    </w:pPr>
    <w:r>
      <w:rPr>
        <w:i/>
        <w:iCs/>
      </w:rPr>
      <w:t>TLNP Outcomes Evaluation</w:t>
    </w:r>
    <w:r w:rsidRPr="00ED397D">
      <w:rPr>
        <w:i/>
        <w:iCs/>
      </w:rPr>
      <w:t xml:space="preserve"> | </w:t>
    </w:r>
    <w:r w:rsidRPr="007C6736">
      <w:t>Department of Social Services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8490" w14:textId="671CC3CC" w:rsidR="0067557C" w:rsidRPr="005C5263" w:rsidRDefault="0067557C" w:rsidP="00E615F0">
    <w:pPr>
      <w:pStyle w:val="ARTD-Divider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0EF1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10AF44"/>
    <w:lvl w:ilvl="0">
      <w:start w:val="1"/>
      <w:numFmt w:val="decimal"/>
      <w:pStyle w:val="ListNumber4"/>
      <w:lvlText w:val="%1."/>
      <w:lvlJc w:val="left"/>
      <w:pPr>
        <w:tabs>
          <w:tab w:val="num" w:pos="1209"/>
        </w:tabs>
        <w:ind w:left="1209" w:hanging="360"/>
      </w:pPr>
    </w:lvl>
  </w:abstractNum>
  <w:abstractNum w:abstractNumId="2" w15:restartNumberingAfterBreak="0">
    <w:nsid w:val="06CE4DE4"/>
    <w:multiLevelType w:val="multilevel"/>
    <w:tmpl w:val="7018D69C"/>
    <w:lvl w:ilvl="0">
      <w:start w:val="1"/>
      <w:numFmt w:val="decimal"/>
      <w:pStyle w:val="ARTD-Appendix-Heading1"/>
      <w:suff w:val="space"/>
      <w:lvlText w:val="Appendix %1."/>
      <w:lvlJc w:val="left"/>
      <w:pPr>
        <w:ind w:left="0" w:firstLine="0"/>
      </w:pPr>
      <w:rPr>
        <w:rFonts w:hint="default"/>
      </w:rPr>
    </w:lvl>
    <w:lvl w:ilvl="1">
      <w:start w:val="1"/>
      <w:numFmt w:val="decimal"/>
      <w:pStyle w:val="ARTD-Appendix-Heading2"/>
      <w:suff w:val="space"/>
      <w:lvlText w:val="A%1.%2."/>
      <w:lvlJc w:val="left"/>
      <w:pPr>
        <w:ind w:left="1077" w:hanging="1077"/>
      </w:pPr>
      <w:rPr>
        <w:rFonts w:hint="default"/>
      </w:rPr>
    </w:lvl>
    <w:lvl w:ilvl="2">
      <w:start w:val="1"/>
      <w:numFmt w:val="decimal"/>
      <w:suff w:val="space"/>
      <w:lvlText w:val="A%1.%2.%3."/>
      <w:lvlJc w:val="left"/>
      <w:pPr>
        <w:ind w:left="0" w:firstLine="0"/>
      </w:pPr>
      <w:rPr>
        <w:rFonts w:hint="default"/>
      </w:rPr>
    </w:lvl>
    <w:lvl w:ilvl="3">
      <w:start w:val="1"/>
      <w:numFmt w:val="decimal"/>
      <w:lvlText w:val="%4."/>
      <w:lvlJc w:val="left"/>
      <w:pPr>
        <w:tabs>
          <w:tab w:val="num" w:pos="720"/>
        </w:tabs>
        <w:ind w:left="357" w:hanging="357"/>
      </w:pPr>
      <w:rPr>
        <w:rFonts w:hint="default"/>
      </w:rPr>
    </w:lvl>
    <w:lvl w:ilvl="4">
      <w:start w:val="1"/>
      <w:numFmt w:val="lowerLetter"/>
      <w:lvlText w:val="%5."/>
      <w:lvlJc w:val="left"/>
      <w:pPr>
        <w:tabs>
          <w:tab w:val="num" w:pos="720"/>
        </w:tabs>
        <w:ind w:left="357" w:hanging="357"/>
      </w:pPr>
      <w:rPr>
        <w:rFonts w:hint="default"/>
      </w:rPr>
    </w:lvl>
    <w:lvl w:ilvl="5">
      <w:start w:val="1"/>
      <w:numFmt w:val="lowerRoman"/>
      <w:lvlText w:val="%6."/>
      <w:lvlJc w:val="right"/>
      <w:pPr>
        <w:tabs>
          <w:tab w:val="num" w:pos="720"/>
        </w:tabs>
        <w:ind w:left="357" w:hanging="357"/>
      </w:pPr>
      <w:rPr>
        <w:rFonts w:hint="default"/>
      </w:rPr>
    </w:lvl>
    <w:lvl w:ilvl="6">
      <w:start w:val="1"/>
      <w:numFmt w:val="decimal"/>
      <w:lvlText w:val="%7."/>
      <w:lvlJc w:val="left"/>
      <w:pPr>
        <w:tabs>
          <w:tab w:val="num" w:pos="720"/>
        </w:tabs>
        <w:ind w:left="357" w:hanging="357"/>
      </w:pPr>
      <w:rPr>
        <w:rFonts w:hint="default"/>
      </w:rPr>
    </w:lvl>
    <w:lvl w:ilvl="7">
      <w:start w:val="1"/>
      <w:numFmt w:val="lowerLetter"/>
      <w:lvlText w:val="%8."/>
      <w:lvlJc w:val="left"/>
      <w:pPr>
        <w:tabs>
          <w:tab w:val="num" w:pos="720"/>
        </w:tabs>
        <w:ind w:left="357" w:hanging="357"/>
      </w:pPr>
      <w:rPr>
        <w:rFonts w:hint="default"/>
      </w:rPr>
    </w:lvl>
    <w:lvl w:ilvl="8">
      <w:start w:val="1"/>
      <w:numFmt w:val="lowerRoman"/>
      <w:lvlText w:val="%9."/>
      <w:lvlJc w:val="right"/>
      <w:pPr>
        <w:tabs>
          <w:tab w:val="num" w:pos="720"/>
        </w:tabs>
        <w:ind w:left="357" w:hanging="357"/>
      </w:pPr>
      <w:rPr>
        <w:rFonts w:hint="default"/>
      </w:rPr>
    </w:lvl>
  </w:abstractNum>
  <w:abstractNum w:abstractNumId="3" w15:restartNumberingAfterBreak="0">
    <w:nsid w:val="12056DAA"/>
    <w:multiLevelType w:val="hybridMultilevel"/>
    <w:tmpl w:val="7DD6F8F2"/>
    <w:lvl w:ilvl="0" w:tplc="E52441B6">
      <w:start w:val="7"/>
      <w:numFmt w:val="bullet"/>
      <w:pStyle w:val="ARTD-Table-Bullet2"/>
      <w:lvlText w:val="-"/>
      <w:lvlJc w:val="left"/>
      <w:pPr>
        <w:ind w:left="644" w:hanging="360"/>
      </w:pPr>
      <w:rPr>
        <w:rFonts w:ascii="Calibri" w:hAnsi="Calibri" w:hint="default"/>
        <w:color w:val="005677" w:themeColor="accen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30103962"/>
    <w:lvl w:ilvl="0" w:tplc="B4DA8AE4">
      <w:start w:val="1"/>
      <w:numFmt w:val="bullet"/>
      <w:pStyle w:val="ARTD-Table-Bullet1"/>
      <w:lvlText w:val=""/>
      <w:lvlJc w:val="left"/>
      <w:pPr>
        <w:ind w:left="360" w:hanging="360"/>
      </w:pPr>
      <w:rPr>
        <w:rFonts w:ascii="Symbol" w:hAnsi="Symbol" w:hint="default"/>
        <w:color w:val="005677" w:themeColor="text1"/>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0E2B26"/>
    <w:multiLevelType w:val="multilevel"/>
    <w:tmpl w:val="DBBE930C"/>
    <w:lvl w:ilvl="0">
      <w:start w:val="1"/>
      <w:numFmt w:val="decimal"/>
      <w:lvlText w:val="%1."/>
      <w:lvlJc w:val="left"/>
      <w:pPr>
        <w:tabs>
          <w:tab w:val="num" w:pos="720"/>
        </w:tabs>
        <w:ind w:left="360" w:hanging="360"/>
      </w:pPr>
      <w:rPr>
        <w:rFonts w:ascii="Segoe UI" w:hAnsi="Segoe UI" w:hint="default"/>
        <w:b/>
        <w:bCs w:val="0"/>
        <w:i w:val="0"/>
        <w:iCs w:val="0"/>
        <w:caps w:val="0"/>
        <w:smallCaps w:val="0"/>
        <w:strike w:val="0"/>
        <w:dstrike w:val="0"/>
        <w:noProof w:val="0"/>
        <w:vanish w:val="0"/>
        <w:color w:val="005677"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57"/>
        </w:tabs>
        <w:ind w:left="357" w:hanging="357"/>
      </w:pPr>
      <w:rPr>
        <w:rFonts w:ascii="Segoe UI" w:hAnsi="Segoe UI" w:hint="default"/>
        <w:b/>
        <w:i w:val="0"/>
        <w:color w:val="005677" w:themeColor="accent1"/>
      </w:rPr>
    </w:lvl>
    <w:lvl w:ilvl="2">
      <w:start w:val="1"/>
      <w:numFmt w:val="decimal"/>
      <w:lvlText w:val="%1.%2.%3"/>
      <w:lvlJc w:val="left"/>
      <w:pPr>
        <w:tabs>
          <w:tab w:val="num" w:pos="357"/>
        </w:tabs>
        <w:ind w:left="357" w:hanging="357"/>
      </w:pPr>
      <w:rPr>
        <w:rFonts w:ascii="Segoe UI" w:hAnsi="Segoe UI" w:hint="default"/>
        <w:b/>
        <w:i w:val="0"/>
        <w:color w:val="005677" w:themeColor="text1"/>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7" w15:restartNumberingAfterBreak="0">
    <w:nsid w:val="223F7FE2"/>
    <w:multiLevelType w:val="hybridMultilevel"/>
    <w:tmpl w:val="BBECC35C"/>
    <w:lvl w:ilvl="0" w:tplc="ED10FD1A">
      <w:start w:val="1"/>
      <w:numFmt w:val="bullet"/>
      <w:pStyle w:val="ListBullet"/>
      <w:lvlText w:val=""/>
      <w:lvlJc w:val="left"/>
      <w:pPr>
        <w:ind w:left="720" w:hanging="360"/>
      </w:pPr>
      <w:rPr>
        <w:rFonts w:ascii="Symbol" w:hAnsi="Symbol" w:hint="default"/>
        <w:color w:val="005677"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140C6"/>
    <w:multiLevelType w:val="multilevel"/>
    <w:tmpl w:val="2496E01E"/>
    <w:styleLink w:val="TableNumbers"/>
    <w:lvl w:ilvl="0">
      <w:start w:val="1"/>
      <w:numFmt w:val="decimal"/>
      <w:suff w:val="space"/>
      <w:lvlText w:val="Appendix %1."/>
      <w:lvlJc w:val="left"/>
      <w:pPr>
        <w:ind w:left="0" w:firstLine="0"/>
      </w:pPr>
      <w:rPr>
        <w:rFonts w:hint="default"/>
      </w:rPr>
    </w:lvl>
    <w:lvl w:ilvl="1">
      <w:start w:val="1"/>
      <w:numFmt w:val="decimal"/>
      <w:suff w:val="space"/>
      <w:lvlText w:val="A%1.%2"/>
      <w:lvlJc w:val="left"/>
      <w:pPr>
        <w:ind w:left="0" w:firstLine="0"/>
      </w:pPr>
      <w:rPr>
        <w:rFonts w:hint="default"/>
      </w:rPr>
    </w:lvl>
    <w:lvl w:ilvl="2">
      <w:start w:val="1"/>
      <w:numFmt w:val="decimal"/>
      <w:suff w:val="space"/>
      <w:lvlText w:val="A%2.%1.%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5F87037"/>
    <w:multiLevelType w:val="hybridMultilevel"/>
    <w:tmpl w:val="14880552"/>
    <w:lvl w:ilvl="0" w:tplc="8880270E">
      <w:start w:val="1"/>
      <w:numFmt w:val="bullet"/>
      <w:pStyle w:val="ListBullet3"/>
      <w:lvlText w:val=""/>
      <w:lvlJc w:val="left"/>
      <w:pPr>
        <w:ind w:left="1287" w:hanging="360"/>
      </w:pPr>
      <w:rPr>
        <w:rFonts w:ascii="Wingdings" w:hAnsi="Wingdings" w:hint="default"/>
        <w:color w:val="005677" w:themeColor="accent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8DE2E4A"/>
    <w:multiLevelType w:val="hybridMultilevel"/>
    <w:tmpl w:val="D214DD48"/>
    <w:lvl w:ilvl="0" w:tplc="A216B638">
      <w:start w:val="1"/>
      <w:numFmt w:val="bullet"/>
      <w:pStyle w:val="ARTD-Box-Bullet"/>
      <w:lvlText w:val=""/>
      <w:lvlJc w:val="left"/>
      <w:pPr>
        <w:ind w:left="360" w:hanging="360"/>
      </w:pPr>
      <w:rPr>
        <w:rFonts w:ascii="Symbol" w:hAnsi="Symbol" w:hint="default"/>
        <w:color w:val="005677" w:themeColor="text1"/>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005937"/>
    <w:multiLevelType w:val="hybridMultilevel"/>
    <w:tmpl w:val="6DC0BD46"/>
    <w:lvl w:ilvl="0" w:tplc="F6244C34">
      <w:start w:val="1"/>
      <w:numFmt w:val="decimal"/>
      <w:pStyle w:val="ARTD-Box-Numberedlist"/>
      <w:lvlText w:val="%1."/>
      <w:lvlJc w:val="left"/>
      <w:pPr>
        <w:ind w:left="360" w:hanging="360"/>
      </w:pPr>
      <w:rPr>
        <w:rFonts w:ascii="Segoe UI" w:hAnsi="Segoe UI" w:hint="default"/>
        <w:b/>
        <w:i w:val="0"/>
        <w:color w:val="005677"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14" w15:restartNumberingAfterBreak="0">
    <w:nsid w:val="4FD85B3A"/>
    <w:multiLevelType w:val="singleLevel"/>
    <w:tmpl w:val="5072860C"/>
    <w:lvl w:ilvl="0">
      <w:start w:val="1"/>
      <w:numFmt w:val="lowerRoman"/>
      <w:pStyle w:val="ListNumber3"/>
      <w:lvlText w:val="%1. "/>
      <w:lvlJc w:val="left"/>
      <w:pPr>
        <w:ind w:left="1211" w:hanging="360"/>
      </w:pPr>
      <w:rPr>
        <w:rFonts w:hint="default"/>
        <w:b/>
        <w:i w:val="0"/>
        <w:color w:val="005677" w:themeColor="text1"/>
      </w:rPr>
    </w:lvl>
  </w:abstractNum>
  <w:abstractNum w:abstractNumId="15" w15:restartNumberingAfterBreak="0">
    <w:nsid w:val="521D6CF8"/>
    <w:multiLevelType w:val="hybridMultilevel"/>
    <w:tmpl w:val="0F1E4F54"/>
    <w:lvl w:ilvl="0" w:tplc="CAA22350">
      <w:start w:val="1"/>
      <w:numFmt w:val="bullet"/>
      <w:pStyle w:val="Table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70342E"/>
    <w:multiLevelType w:val="multilevel"/>
    <w:tmpl w:val="86FAAE68"/>
    <w:lvl w:ilvl="0">
      <w:start w:val="1"/>
      <w:numFmt w:val="decimal"/>
      <w:pStyle w:val="ARTD-Table-Numberedlist"/>
      <w:lvlText w:val="%1."/>
      <w:lvlJc w:val="left"/>
      <w:pPr>
        <w:ind w:left="403" w:hanging="360"/>
      </w:pPr>
      <w:rPr>
        <w:rFonts w:ascii="Segoe UI" w:hAnsi="Segoe UI" w:cs="Times New Roman" w:hint="default"/>
        <w:b w:val="0"/>
        <w:i w:val="0"/>
        <w:color w:val="005677" w:themeColor="text1"/>
        <w:sz w:val="20"/>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AA12966"/>
    <w:multiLevelType w:val="multilevel"/>
    <w:tmpl w:val="BF220228"/>
    <w:styleLink w:val="List1"/>
    <w:lvl w:ilvl="0">
      <w:start w:val="1"/>
      <w:numFmt w:val="bullet"/>
      <w:lvlText w:val=""/>
      <w:lvlJc w:val="left"/>
      <w:pPr>
        <w:ind w:left="360" w:hanging="360"/>
      </w:pPr>
      <w:rPr>
        <w:rFonts w:ascii="Symbol" w:hAnsi="Symbol" w:hint="default"/>
        <w:color w:val="005677" w:themeColor="text1"/>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CA03941"/>
    <w:multiLevelType w:val="multilevel"/>
    <w:tmpl w:val="DA129CC2"/>
    <w:styleLink w:val="ARTD-ListNumber"/>
    <w:lvl w:ilvl="0">
      <w:start w:val="1"/>
      <w:numFmt w:val="decimal"/>
      <w:lvlText w:val="%1."/>
      <w:lvlJc w:val="left"/>
      <w:pPr>
        <w:ind w:left="720" w:hanging="360"/>
      </w:pPr>
      <w:rPr>
        <w:rFonts w:ascii="Segoe UI" w:hAnsi="Segoe UI" w:hint="default"/>
        <w:b/>
        <w:i w:val="0"/>
        <w:color w:val="005677"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1A5AFA"/>
    <w:multiLevelType w:val="hybridMultilevel"/>
    <w:tmpl w:val="878EC846"/>
    <w:lvl w:ilvl="0" w:tplc="0C38435E">
      <w:start w:val="1"/>
      <w:numFmt w:val="bullet"/>
      <w:pStyle w:val="ListParagraph"/>
      <w:lvlText w:val=""/>
      <w:lvlJc w:val="left"/>
      <w:pPr>
        <w:ind w:left="360" w:hanging="360"/>
      </w:pPr>
      <w:rPr>
        <w:rFonts w:ascii="Symbol" w:hAnsi="Symbol" w:hint="default"/>
        <w:color w:val="005677"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0B7008"/>
    <w:multiLevelType w:val="multilevel"/>
    <w:tmpl w:val="BC904F04"/>
    <w:lvl w:ilvl="0">
      <w:start w:val="1"/>
      <w:numFmt w:val="decimal"/>
      <w:lvlText w:val="%1."/>
      <w:lvlJc w:val="left"/>
      <w:pPr>
        <w:tabs>
          <w:tab w:val="num" w:pos="720"/>
        </w:tabs>
        <w:ind w:left="360" w:hanging="360"/>
      </w:pPr>
      <w:rPr>
        <w:rFonts w:ascii="Segoe UI" w:hAnsi="Segoe UI" w:hint="default"/>
        <w:b/>
        <w:bCs w:val="0"/>
        <w:i w:val="0"/>
        <w:iCs w:val="0"/>
        <w:caps w:val="0"/>
        <w:smallCaps w:val="0"/>
        <w:strike w:val="0"/>
        <w:dstrike w:val="0"/>
        <w:vanish w:val="0"/>
        <w:color w:val="005677" w:themeColor="text1"/>
        <w:spacing w:val="0"/>
        <w:kern w:val="0"/>
        <w:position w:val="0"/>
        <w:u w:val="none"/>
        <w:vertAlign w:val="baseline"/>
        <w:em w:val="none"/>
      </w:rPr>
    </w:lvl>
    <w:lvl w:ilvl="1">
      <w:start w:val="1"/>
      <w:numFmt w:val="decimal"/>
      <w:lvlText w:val="%1.%2"/>
      <w:lvlJc w:val="left"/>
      <w:pPr>
        <w:tabs>
          <w:tab w:val="num" w:pos="680"/>
        </w:tabs>
        <w:ind w:left="357" w:hanging="357"/>
      </w:pPr>
      <w:rPr>
        <w:rFonts w:ascii="Segoe UI" w:hAnsi="Segoe UI" w:hint="default"/>
        <w:b/>
        <w:i w:val="0"/>
        <w:color w:val="005677" w:themeColor="accent1"/>
      </w:rPr>
    </w:lvl>
    <w:lvl w:ilvl="2">
      <w:start w:val="1"/>
      <w:numFmt w:val="decimal"/>
      <w:lvlText w:val="%1.%2.%3"/>
      <w:lvlJc w:val="left"/>
      <w:pPr>
        <w:tabs>
          <w:tab w:val="num" w:pos="357"/>
        </w:tabs>
        <w:ind w:left="357" w:hanging="357"/>
      </w:pPr>
      <w:rPr>
        <w:rFonts w:ascii="Segoe UI" w:hAnsi="Segoe UI" w:hint="default"/>
        <w:b/>
        <w:i w:val="0"/>
        <w:color w:val="005677" w:themeColor="text1"/>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2" w15:restartNumberingAfterBreak="0">
    <w:nsid w:val="662733F4"/>
    <w:multiLevelType w:val="multilevel"/>
    <w:tmpl w:val="E7AE8D00"/>
    <w:styleLink w:val="Headings"/>
    <w:lvl w:ilvl="0">
      <w:start w:val="1"/>
      <w:numFmt w:val="decimal"/>
      <w:suff w:val="space"/>
      <w:lvlText w:val="%1."/>
      <w:lvlJc w:val="left"/>
      <w:pPr>
        <w:ind w:left="360" w:hanging="360"/>
      </w:pPr>
      <w:rPr>
        <w:rFonts w:hint="default"/>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C4C5F6C"/>
    <w:multiLevelType w:val="hybridMultilevel"/>
    <w:tmpl w:val="2D6E5728"/>
    <w:lvl w:ilvl="0" w:tplc="4F00108A">
      <w:start w:val="1"/>
      <w:numFmt w:val="lowerLetter"/>
      <w:pStyle w:val="ListNumber2"/>
      <w:lvlText w:val="%1. "/>
      <w:lvlJc w:val="left"/>
      <w:pPr>
        <w:ind w:left="717" w:hanging="360"/>
      </w:pPr>
      <w:rPr>
        <w:rFonts w:ascii="Segoe UI" w:hAnsi="Segoe UI" w:hint="default"/>
        <w:b/>
        <w:i w:val="0"/>
        <w:color w:val="000000" w:themeColor="text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4" w15:restartNumberingAfterBreak="0">
    <w:nsid w:val="6D176C28"/>
    <w:multiLevelType w:val="hybridMultilevel"/>
    <w:tmpl w:val="102CA548"/>
    <w:lvl w:ilvl="0" w:tplc="4CFE1CCA">
      <w:start w:val="1"/>
      <w:numFmt w:val="bullet"/>
      <w:pStyle w:val="ListBullet2"/>
      <w:lvlText w:val=""/>
      <w:lvlJc w:val="left"/>
      <w:pPr>
        <w:ind w:left="1077" w:hanging="360"/>
      </w:pPr>
      <w:rPr>
        <w:rFonts w:ascii="Symbol" w:hAnsi="Symbol" w:hint="default"/>
        <w:color w:val="16647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6D5A5A94"/>
    <w:multiLevelType w:val="hybridMultilevel"/>
    <w:tmpl w:val="176629F8"/>
    <w:lvl w:ilvl="0" w:tplc="F04C3A5C">
      <w:start w:val="1"/>
      <w:numFmt w:val="lowerLetter"/>
      <w:pStyle w:val="ARTD-Table-Numberedlist2"/>
      <w:lvlText w:val="%1."/>
      <w:lvlJc w:val="left"/>
      <w:pPr>
        <w:ind w:left="1077" w:hanging="360"/>
      </w:pPr>
      <w:rPr>
        <w:rFonts w:ascii="Segoe UI" w:hAnsi="Segoe UI" w:hint="default"/>
        <w:b w:val="0"/>
        <w:i w:val="0"/>
        <w:color w:val="005677" w:themeColor="accen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6" w15:restartNumberingAfterBreak="0">
    <w:nsid w:val="700B343B"/>
    <w:multiLevelType w:val="singleLevel"/>
    <w:tmpl w:val="DCDC9656"/>
    <w:lvl w:ilvl="0">
      <w:start w:val="1"/>
      <w:numFmt w:val="decimal"/>
      <w:pStyle w:val="Heading4List"/>
      <w:lvlText w:val="%1.4.1.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7" w15:restartNumberingAfterBreak="0">
    <w:nsid w:val="791730A9"/>
    <w:multiLevelType w:val="multilevel"/>
    <w:tmpl w:val="D9A4FF38"/>
    <w:lvl w:ilvl="0">
      <w:start w:val="1"/>
      <w:numFmt w:val="decimal"/>
      <w:pStyle w:val="ListNumber"/>
      <w:lvlText w:val="%1."/>
      <w:lvlJc w:val="left"/>
      <w:pPr>
        <w:tabs>
          <w:tab w:val="num" w:pos="357"/>
        </w:tabs>
        <w:ind w:left="357" w:hanging="357"/>
      </w:pPr>
      <w:rPr>
        <w:rFonts w:ascii="Segoe UI" w:hAnsi="Segoe UI" w:hint="default"/>
        <w:b/>
        <w:i w:val="0"/>
        <w:color w:val="005677" w:themeColor="text1"/>
      </w:rPr>
    </w:lvl>
    <w:lvl w:ilvl="1">
      <w:start w:val="1"/>
      <w:numFmt w:val="lowerLetter"/>
      <w:lvlText w:val="%2."/>
      <w:lvlJc w:val="left"/>
      <w:pPr>
        <w:tabs>
          <w:tab w:val="num" w:pos="1077"/>
        </w:tabs>
        <w:ind w:left="1077" w:hanging="357"/>
      </w:pPr>
      <w:rPr>
        <w:rFonts w:hint="default"/>
      </w:rPr>
    </w:lvl>
    <w:lvl w:ilvl="2">
      <w:start w:val="1"/>
      <w:numFmt w:val="lowerRoman"/>
      <w:lvlText w:val="%3."/>
      <w:lvlJc w:val="right"/>
      <w:pPr>
        <w:tabs>
          <w:tab w:val="num" w:pos="1797"/>
        </w:tabs>
        <w:ind w:left="1797" w:hanging="357"/>
      </w:pPr>
      <w:rPr>
        <w:rFonts w:hint="default"/>
      </w:rPr>
    </w:lvl>
    <w:lvl w:ilvl="3">
      <w:start w:val="1"/>
      <w:numFmt w:val="decimal"/>
      <w:lvlText w:val="%4."/>
      <w:lvlJc w:val="left"/>
      <w:pPr>
        <w:tabs>
          <w:tab w:val="num" w:pos="2517"/>
        </w:tabs>
        <w:ind w:left="2517" w:hanging="357"/>
      </w:pPr>
      <w:rPr>
        <w:rFonts w:hint="default"/>
      </w:rPr>
    </w:lvl>
    <w:lvl w:ilvl="4">
      <w:start w:val="1"/>
      <w:numFmt w:val="lowerLetter"/>
      <w:lvlText w:val="%5."/>
      <w:lvlJc w:val="left"/>
      <w:pPr>
        <w:tabs>
          <w:tab w:val="num" w:pos="3237"/>
        </w:tabs>
        <w:ind w:left="3237" w:hanging="357"/>
      </w:pPr>
      <w:rPr>
        <w:rFonts w:hint="default"/>
      </w:rPr>
    </w:lvl>
    <w:lvl w:ilvl="5">
      <w:start w:val="1"/>
      <w:numFmt w:val="lowerRoman"/>
      <w:lvlText w:val="%6."/>
      <w:lvlJc w:val="right"/>
      <w:pPr>
        <w:tabs>
          <w:tab w:val="num" w:pos="3957"/>
        </w:tabs>
        <w:ind w:left="3957" w:hanging="357"/>
      </w:pPr>
      <w:rPr>
        <w:rFonts w:hint="default"/>
      </w:rPr>
    </w:lvl>
    <w:lvl w:ilvl="6">
      <w:start w:val="1"/>
      <w:numFmt w:val="decimal"/>
      <w:lvlText w:val="%7."/>
      <w:lvlJc w:val="left"/>
      <w:pPr>
        <w:tabs>
          <w:tab w:val="num" w:pos="4677"/>
        </w:tabs>
        <w:ind w:left="4677" w:hanging="357"/>
      </w:pPr>
      <w:rPr>
        <w:rFonts w:hint="default"/>
      </w:rPr>
    </w:lvl>
    <w:lvl w:ilvl="7">
      <w:start w:val="1"/>
      <w:numFmt w:val="lowerLetter"/>
      <w:lvlText w:val="%8."/>
      <w:lvlJc w:val="left"/>
      <w:pPr>
        <w:tabs>
          <w:tab w:val="num" w:pos="5397"/>
        </w:tabs>
        <w:ind w:left="5397" w:hanging="357"/>
      </w:pPr>
      <w:rPr>
        <w:rFonts w:hint="default"/>
      </w:rPr>
    </w:lvl>
    <w:lvl w:ilvl="8">
      <w:start w:val="1"/>
      <w:numFmt w:val="lowerRoman"/>
      <w:lvlText w:val="%9."/>
      <w:lvlJc w:val="right"/>
      <w:pPr>
        <w:tabs>
          <w:tab w:val="num" w:pos="6117"/>
        </w:tabs>
        <w:ind w:left="6117" w:hanging="357"/>
      </w:pPr>
      <w:rPr>
        <w:rFonts w:hint="default"/>
      </w:rPr>
    </w:lvl>
  </w:abstractNum>
  <w:abstractNum w:abstractNumId="28" w15:restartNumberingAfterBreak="0">
    <w:nsid w:val="7FDE3F07"/>
    <w:multiLevelType w:val="multilevel"/>
    <w:tmpl w:val="F05A5882"/>
    <w:lvl w:ilvl="0">
      <w:start w:val="1"/>
      <w:numFmt w:val="decimal"/>
      <w:pStyle w:val="Heading3"/>
      <w:lvlText w:val="%1."/>
      <w:lvlJc w:val="left"/>
      <w:pPr>
        <w:tabs>
          <w:tab w:val="num" w:pos="720"/>
        </w:tabs>
        <w:ind w:left="360" w:hanging="360"/>
      </w:pPr>
      <w:rPr>
        <w:rFonts w:ascii="Segoe UI" w:hAnsi="Segoe UI" w:hint="default"/>
        <w:b/>
        <w:bCs w:val="0"/>
        <w:i w:val="0"/>
        <w:iCs w:val="0"/>
        <w:caps w:val="0"/>
        <w:smallCaps w:val="0"/>
        <w:strike w:val="0"/>
        <w:dstrike w:val="0"/>
        <w:vanish w:val="0"/>
        <w:color w:val="005677" w:themeColor="text1"/>
        <w:spacing w:val="0"/>
        <w:kern w:val="0"/>
        <w:position w:val="0"/>
        <w:u w:val="none"/>
        <w:vertAlign w:val="baseline"/>
        <w:em w:val="none"/>
      </w:rPr>
    </w:lvl>
    <w:lvl w:ilvl="1">
      <w:start w:val="1"/>
      <w:numFmt w:val="decimal"/>
      <w:pStyle w:val="Heading4"/>
      <w:lvlText w:val="%1.%2"/>
      <w:lvlJc w:val="left"/>
      <w:pPr>
        <w:tabs>
          <w:tab w:val="num" w:pos="794"/>
        </w:tabs>
        <w:ind w:left="794" w:hanging="794"/>
      </w:pPr>
      <w:rPr>
        <w:rFonts w:ascii="Segoe UI" w:hAnsi="Segoe UI" w:hint="default"/>
        <w:b/>
        <w:i w:val="0"/>
        <w:color w:val="005677" w:themeColor="accent1"/>
      </w:rPr>
    </w:lvl>
    <w:lvl w:ilvl="2">
      <w:start w:val="1"/>
      <w:numFmt w:val="decimal"/>
      <w:pStyle w:val="Heading5"/>
      <w:lvlText w:val="%1.%2.%3"/>
      <w:lvlJc w:val="left"/>
      <w:pPr>
        <w:tabs>
          <w:tab w:val="num" w:pos="737"/>
        </w:tabs>
        <w:ind w:left="737" w:hanging="737"/>
      </w:pPr>
      <w:rPr>
        <w:rFonts w:ascii="Segoe UI" w:hAnsi="Segoe UI" w:hint="default"/>
        <w:b/>
        <w:i w:val="0"/>
        <w:color w:val="005677" w:themeColor="text1"/>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num w:numId="1" w16cid:durableId="1486168257">
    <w:abstractNumId w:val="10"/>
  </w:num>
  <w:num w:numId="2" w16cid:durableId="1251618545">
    <w:abstractNumId w:val="4"/>
  </w:num>
  <w:num w:numId="3" w16cid:durableId="2038966602">
    <w:abstractNumId w:val="17"/>
  </w:num>
  <w:num w:numId="4" w16cid:durableId="1699283069">
    <w:abstractNumId w:val="18"/>
  </w:num>
  <w:num w:numId="5" w16cid:durableId="1319915789">
    <w:abstractNumId w:val="5"/>
  </w:num>
  <w:num w:numId="6" w16cid:durableId="1943879867">
    <w:abstractNumId w:val="16"/>
  </w:num>
  <w:num w:numId="7" w16cid:durableId="475688192">
    <w:abstractNumId w:val="14"/>
  </w:num>
  <w:num w:numId="8" w16cid:durableId="373507330">
    <w:abstractNumId w:val="11"/>
  </w:num>
  <w:num w:numId="9" w16cid:durableId="253707317">
    <w:abstractNumId w:val="3"/>
  </w:num>
  <w:num w:numId="10" w16cid:durableId="825129406">
    <w:abstractNumId w:val="12"/>
  </w:num>
  <w:num w:numId="11" w16cid:durableId="1506745801">
    <w:abstractNumId w:val="20"/>
  </w:num>
  <w:num w:numId="12" w16cid:durableId="2025553743">
    <w:abstractNumId w:val="9"/>
  </w:num>
  <w:num w:numId="13" w16cid:durableId="882909428">
    <w:abstractNumId w:val="6"/>
  </w:num>
  <w:num w:numId="14" w16cid:durableId="1232229594">
    <w:abstractNumId w:val="23"/>
  </w:num>
  <w:num w:numId="15" w16cid:durableId="2064912220">
    <w:abstractNumId w:val="24"/>
  </w:num>
  <w:num w:numId="16" w16cid:durableId="934898348">
    <w:abstractNumId w:val="2"/>
  </w:num>
  <w:num w:numId="17" w16cid:durableId="387336499">
    <w:abstractNumId w:val="1"/>
  </w:num>
  <w:num w:numId="18" w16cid:durableId="1119299723">
    <w:abstractNumId w:val="7"/>
  </w:num>
  <w:num w:numId="19" w16cid:durableId="2135826552">
    <w:abstractNumId w:val="19"/>
  </w:num>
  <w:num w:numId="20" w16cid:durableId="1330063293">
    <w:abstractNumId w:val="27"/>
  </w:num>
  <w:num w:numId="21" w16cid:durableId="241375535">
    <w:abstractNumId w:val="22"/>
  </w:num>
  <w:num w:numId="22" w16cid:durableId="1534265561">
    <w:abstractNumId w:val="8"/>
  </w:num>
  <w:num w:numId="23" w16cid:durableId="1716420352">
    <w:abstractNumId w:val="25"/>
  </w:num>
  <w:num w:numId="24" w16cid:durableId="1226338666">
    <w:abstractNumId w:val="15"/>
  </w:num>
  <w:num w:numId="25" w16cid:durableId="1526944118">
    <w:abstractNumId w:val="0"/>
  </w:num>
  <w:num w:numId="26" w16cid:durableId="1304449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333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9398216">
    <w:abstractNumId w:val="13"/>
  </w:num>
  <w:num w:numId="29" w16cid:durableId="1786390995">
    <w:abstractNumId w:val="26"/>
  </w:num>
  <w:num w:numId="30" w16cid:durableId="1463884165">
    <w:abstractNumId w:val="23"/>
    <w:lvlOverride w:ilvl="0">
      <w:startOverride w:val="1"/>
    </w:lvlOverride>
  </w:num>
  <w:num w:numId="31" w16cid:durableId="913658364">
    <w:abstractNumId w:val="23"/>
    <w:lvlOverride w:ilvl="0">
      <w:startOverride w:val="1"/>
    </w:lvlOverride>
  </w:num>
  <w:num w:numId="32" w16cid:durableId="1088576637">
    <w:abstractNumId w:val="23"/>
    <w:lvlOverride w:ilvl="0">
      <w:startOverride w:val="1"/>
    </w:lvlOverride>
  </w:num>
  <w:num w:numId="33" w16cid:durableId="884948424">
    <w:abstractNumId w:val="23"/>
    <w:lvlOverride w:ilvl="0">
      <w:startOverride w:val="1"/>
    </w:lvlOverride>
  </w:num>
  <w:num w:numId="34" w16cid:durableId="6019124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07592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36872564">
    <w:abstractNumId w:val="23"/>
    <w:lvlOverride w:ilvl="0">
      <w:startOverride w:val="1"/>
    </w:lvlOverride>
  </w:num>
  <w:num w:numId="37" w16cid:durableId="434524636">
    <w:abstractNumId w:val="23"/>
    <w:lvlOverride w:ilvl="0">
      <w:startOverride w:val="1"/>
    </w:lvlOverride>
  </w:num>
  <w:num w:numId="38" w16cid:durableId="636684155">
    <w:abstractNumId w:val="23"/>
    <w:lvlOverride w:ilvl="0">
      <w:startOverride w:val="1"/>
    </w:lvlOverride>
  </w:num>
  <w:num w:numId="39" w16cid:durableId="1246383944">
    <w:abstractNumId w:val="23"/>
    <w:lvlOverride w:ilvl="0">
      <w:startOverride w:val="1"/>
    </w:lvlOverride>
  </w:num>
  <w:num w:numId="40" w16cid:durableId="145241574">
    <w:abstractNumId w:val="23"/>
    <w:lvlOverride w:ilvl="0">
      <w:startOverride w:val="1"/>
    </w:lvlOverride>
  </w:num>
  <w:num w:numId="41" w16cid:durableId="14062940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6776061">
    <w:abstractNumId w:val="23"/>
    <w:lvlOverride w:ilvl="0">
      <w:startOverride w:val="1"/>
    </w:lvlOverride>
  </w:num>
  <w:num w:numId="43" w16cid:durableId="4724498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390957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90254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305146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49596462">
    <w:abstractNumId w:val="28"/>
  </w:num>
  <w:num w:numId="48" w16cid:durableId="20124453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391360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050"/>
    <w:rsid w:val="00000CED"/>
    <w:rsid w:val="00001222"/>
    <w:rsid w:val="000018AC"/>
    <w:rsid w:val="00001D40"/>
    <w:rsid w:val="0000226A"/>
    <w:rsid w:val="000028C5"/>
    <w:rsid w:val="00002B04"/>
    <w:rsid w:val="00002D45"/>
    <w:rsid w:val="00003F7D"/>
    <w:rsid w:val="00003FD9"/>
    <w:rsid w:val="000047DB"/>
    <w:rsid w:val="00004CE3"/>
    <w:rsid w:val="00004FCE"/>
    <w:rsid w:val="0000501B"/>
    <w:rsid w:val="000053DE"/>
    <w:rsid w:val="0000585B"/>
    <w:rsid w:val="000059F4"/>
    <w:rsid w:val="0000628C"/>
    <w:rsid w:val="00006485"/>
    <w:rsid w:val="000064D5"/>
    <w:rsid w:val="00006640"/>
    <w:rsid w:val="00006793"/>
    <w:rsid w:val="000067D6"/>
    <w:rsid w:val="000069DA"/>
    <w:rsid w:val="00006E0D"/>
    <w:rsid w:val="00006E4F"/>
    <w:rsid w:val="0000706D"/>
    <w:rsid w:val="0000727F"/>
    <w:rsid w:val="000077FE"/>
    <w:rsid w:val="0001009E"/>
    <w:rsid w:val="0001027F"/>
    <w:rsid w:val="00010CF3"/>
    <w:rsid w:val="000110E0"/>
    <w:rsid w:val="00011DC0"/>
    <w:rsid w:val="00012339"/>
    <w:rsid w:val="00012489"/>
    <w:rsid w:val="00012739"/>
    <w:rsid w:val="00012E81"/>
    <w:rsid w:val="00012F64"/>
    <w:rsid w:val="00013325"/>
    <w:rsid w:val="00013691"/>
    <w:rsid w:val="00013AA7"/>
    <w:rsid w:val="00013D3F"/>
    <w:rsid w:val="00013F0B"/>
    <w:rsid w:val="0001406A"/>
    <w:rsid w:val="000149D6"/>
    <w:rsid w:val="00015340"/>
    <w:rsid w:val="00015A04"/>
    <w:rsid w:val="000167BB"/>
    <w:rsid w:val="00016B42"/>
    <w:rsid w:val="00016EF6"/>
    <w:rsid w:val="000171F5"/>
    <w:rsid w:val="00017376"/>
    <w:rsid w:val="0001751A"/>
    <w:rsid w:val="000175A6"/>
    <w:rsid w:val="00020B80"/>
    <w:rsid w:val="00020D0E"/>
    <w:rsid w:val="0002100C"/>
    <w:rsid w:val="00021094"/>
    <w:rsid w:val="00021201"/>
    <w:rsid w:val="00021918"/>
    <w:rsid w:val="00021A23"/>
    <w:rsid w:val="00022133"/>
    <w:rsid w:val="00022307"/>
    <w:rsid w:val="000233DD"/>
    <w:rsid w:val="0002348C"/>
    <w:rsid w:val="0002369F"/>
    <w:rsid w:val="000236FB"/>
    <w:rsid w:val="00023913"/>
    <w:rsid w:val="00023AAF"/>
    <w:rsid w:val="00023DAA"/>
    <w:rsid w:val="00023E9A"/>
    <w:rsid w:val="00023F27"/>
    <w:rsid w:val="000240A3"/>
    <w:rsid w:val="000244E3"/>
    <w:rsid w:val="00024709"/>
    <w:rsid w:val="00024B73"/>
    <w:rsid w:val="00025022"/>
    <w:rsid w:val="00025161"/>
    <w:rsid w:val="00025303"/>
    <w:rsid w:val="00025993"/>
    <w:rsid w:val="000259D1"/>
    <w:rsid w:val="00025A13"/>
    <w:rsid w:val="00026190"/>
    <w:rsid w:val="0002675F"/>
    <w:rsid w:val="0002689D"/>
    <w:rsid w:val="00026F91"/>
    <w:rsid w:val="0002784A"/>
    <w:rsid w:val="00027F67"/>
    <w:rsid w:val="0003035B"/>
    <w:rsid w:val="0003043F"/>
    <w:rsid w:val="000306F5"/>
    <w:rsid w:val="000307A9"/>
    <w:rsid w:val="00030936"/>
    <w:rsid w:val="00030A7E"/>
    <w:rsid w:val="00030F44"/>
    <w:rsid w:val="0003156A"/>
    <w:rsid w:val="00031922"/>
    <w:rsid w:val="00031A08"/>
    <w:rsid w:val="00031BEB"/>
    <w:rsid w:val="00031D7A"/>
    <w:rsid w:val="00031FE9"/>
    <w:rsid w:val="0003209D"/>
    <w:rsid w:val="000325FA"/>
    <w:rsid w:val="00033354"/>
    <w:rsid w:val="0003349C"/>
    <w:rsid w:val="0003358C"/>
    <w:rsid w:val="000338BE"/>
    <w:rsid w:val="00033F81"/>
    <w:rsid w:val="00034CF8"/>
    <w:rsid w:val="0003536D"/>
    <w:rsid w:val="00035B16"/>
    <w:rsid w:val="00035D8A"/>
    <w:rsid w:val="00035FC6"/>
    <w:rsid w:val="00036A17"/>
    <w:rsid w:val="00036AE9"/>
    <w:rsid w:val="000370A7"/>
    <w:rsid w:val="00037954"/>
    <w:rsid w:val="00037BBB"/>
    <w:rsid w:val="000402BC"/>
    <w:rsid w:val="000403FC"/>
    <w:rsid w:val="00040EFB"/>
    <w:rsid w:val="0004107F"/>
    <w:rsid w:val="00041992"/>
    <w:rsid w:val="00041BB1"/>
    <w:rsid w:val="00041E77"/>
    <w:rsid w:val="0004233B"/>
    <w:rsid w:val="00042CA5"/>
    <w:rsid w:val="000433A9"/>
    <w:rsid w:val="000433DC"/>
    <w:rsid w:val="000434D3"/>
    <w:rsid w:val="000438F6"/>
    <w:rsid w:val="000439DE"/>
    <w:rsid w:val="000441AD"/>
    <w:rsid w:val="00044202"/>
    <w:rsid w:val="000449BA"/>
    <w:rsid w:val="00044A3F"/>
    <w:rsid w:val="00044F93"/>
    <w:rsid w:val="000453E4"/>
    <w:rsid w:val="0004577C"/>
    <w:rsid w:val="00045B3F"/>
    <w:rsid w:val="000465FC"/>
    <w:rsid w:val="000466B0"/>
    <w:rsid w:val="00046A1A"/>
    <w:rsid w:val="000472D0"/>
    <w:rsid w:val="00047557"/>
    <w:rsid w:val="00047647"/>
    <w:rsid w:val="0004785D"/>
    <w:rsid w:val="000478B5"/>
    <w:rsid w:val="00047AD7"/>
    <w:rsid w:val="00047D48"/>
    <w:rsid w:val="00050569"/>
    <w:rsid w:val="00050989"/>
    <w:rsid w:val="00050CD6"/>
    <w:rsid w:val="00050D0E"/>
    <w:rsid w:val="0005157E"/>
    <w:rsid w:val="00051A24"/>
    <w:rsid w:val="00051C2E"/>
    <w:rsid w:val="00052284"/>
    <w:rsid w:val="0005277E"/>
    <w:rsid w:val="000529BA"/>
    <w:rsid w:val="00052C45"/>
    <w:rsid w:val="00052C8B"/>
    <w:rsid w:val="00052FE2"/>
    <w:rsid w:val="000533D7"/>
    <w:rsid w:val="000536BD"/>
    <w:rsid w:val="000539B9"/>
    <w:rsid w:val="00054309"/>
    <w:rsid w:val="0005536D"/>
    <w:rsid w:val="00056ADF"/>
    <w:rsid w:val="00056FC3"/>
    <w:rsid w:val="00057378"/>
    <w:rsid w:val="00057570"/>
    <w:rsid w:val="0006001D"/>
    <w:rsid w:val="0006016D"/>
    <w:rsid w:val="0006036B"/>
    <w:rsid w:val="00060CBF"/>
    <w:rsid w:val="000611E8"/>
    <w:rsid w:val="000616D8"/>
    <w:rsid w:val="00061C89"/>
    <w:rsid w:val="00061E45"/>
    <w:rsid w:val="000623E1"/>
    <w:rsid w:val="00062440"/>
    <w:rsid w:val="00062A54"/>
    <w:rsid w:val="000630F0"/>
    <w:rsid w:val="000637FA"/>
    <w:rsid w:val="000638E5"/>
    <w:rsid w:val="00063A0D"/>
    <w:rsid w:val="00063C08"/>
    <w:rsid w:val="00063D4F"/>
    <w:rsid w:val="00064119"/>
    <w:rsid w:val="000644CC"/>
    <w:rsid w:val="000647EA"/>
    <w:rsid w:val="00064D3A"/>
    <w:rsid w:val="00064E40"/>
    <w:rsid w:val="000659D5"/>
    <w:rsid w:val="00065A35"/>
    <w:rsid w:val="00066955"/>
    <w:rsid w:val="00066CF5"/>
    <w:rsid w:val="00066E0E"/>
    <w:rsid w:val="0006742D"/>
    <w:rsid w:val="000676DB"/>
    <w:rsid w:val="00067C8D"/>
    <w:rsid w:val="000700F4"/>
    <w:rsid w:val="000708FF"/>
    <w:rsid w:val="0007098F"/>
    <w:rsid w:val="00070ABF"/>
    <w:rsid w:val="00070BF6"/>
    <w:rsid w:val="00070F5F"/>
    <w:rsid w:val="00071195"/>
    <w:rsid w:val="00071291"/>
    <w:rsid w:val="00071406"/>
    <w:rsid w:val="00071570"/>
    <w:rsid w:val="000716EF"/>
    <w:rsid w:val="0007174D"/>
    <w:rsid w:val="00072363"/>
    <w:rsid w:val="00072C2B"/>
    <w:rsid w:val="00072D4E"/>
    <w:rsid w:val="00073C9C"/>
    <w:rsid w:val="00074118"/>
    <w:rsid w:val="00074552"/>
    <w:rsid w:val="00074E31"/>
    <w:rsid w:val="00074FD5"/>
    <w:rsid w:val="0007512C"/>
    <w:rsid w:val="0007528C"/>
    <w:rsid w:val="000752A5"/>
    <w:rsid w:val="000755D1"/>
    <w:rsid w:val="00075DEB"/>
    <w:rsid w:val="00075EFD"/>
    <w:rsid w:val="000768E8"/>
    <w:rsid w:val="00076955"/>
    <w:rsid w:val="00076E0A"/>
    <w:rsid w:val="00076E93"/>
    <w:rsid w:val="00076F73"/>
    <w:rsid w:val="00077827"/>
    <w:rsid w:val="0007794E"/>
    <w:rsid w:val="000800F9"/>
    <w:rsid w:val="00080493"/>
    <w:rsid w:val="00080B27"/>
    <w:rsid w:val="0008104E"/>
    <w:rsid w:val="00081B3B"/>
    <w:rsid w:val="00083B1C"/>
    <w:rsid w:val="000841B2"/>
    <w:rsid w:val="00084565"/>
    <w:rsid w:val="000848D4"/>
    <w:rsid w:val="00084AE2"/>
    <w:rsid w:val="00084D36"/>
    <w:rsid w:val="00084E0F"/>
    <w:rsid w:val="00084E74"/>
    <w:rsid w:val="00084F11"/>
    <w:rsid w:val="00085CC6"/>
    <w:rsid w:val="00087C40"/>
    <w:rsid w:val="000914EC"/>
    <w:rsid w:val="00091EC7"/>
    <w:rsid w:val="00091FD3"/>
    <w:rsid w:val="00092004"/>
    <w:rsid w:val="0009244D"/>
    <w:rsid w:val="000928E6"/>
    <w:rsid w:val="00092C51"/>
    <w:rsid w:val="0009318C"/>
    <w:rsid w:val="000934C5"/>
    <w:rsid w:val="0009381F"/>
    <w:rsid w:val="00093DF8"/>
    <w:rsid w:val="00093E2E"/>
    <w:rsid w:val="0009472D"/>
    <w:rsid w:val="000948E5"/>
    <w:rsid w:val="00094AEE"/>
    <w:rsid w:val="00094FA5"/>
    <w:rsid w:val="00094FEA"/>
    <w:rsid w:val="00095069"/>
    <w:rsid w:val="000956C5"/>
    <w:rsid w:val="000959E1"/>
    <w:rsid w:val="00095C09"/>
    <w:rsid w:val="00096061"/>
    <w:rsid w:val="00096E69"/>
    <w:rsid w:val="0009783C"/>
    <w:rsid w:val="00097ABF"/>
    <w:rsid w:val="000A0081"/>
    <w:rsid w:val="000A0C02"/>
    <w:rsid w:val="000A0CBF"/>
    <w:rsid w:val="000A1336"/>
    <w:rsid w:val="000A173D"/>
    <w:rsid w:val="000A2887"/>
    <w:rsid w:val="000A2895"/>
    <w:rsid w:val="000A2CD1"/>
    <w:rsid w:val="000A39E0"/>
    <w:rsid w:val="000A3AD0"/>
    <w:rsid w:val="000A3B1D"/>
    <w:rsid w:val="000A3D35"/>
    <w:rsid w:val="000A3E11"/>
    <w:rsid w:val="000A3F3A"/>
    <w:rsid w:val="000A451A"/>
    <w:rsid w:val="000A4A8E"/>
    <w:rsid w:val="000A4D8C"/>
    <w:rsid w:val="000A4E59"/>
    <w:rsid w:val="000A5541"/>
    <w:rsid w:val="000A572D"/>
    <w:rsid w:val="000A6192"/>
    <w:rsid w:val="000A6DB5"/>
    <w:rsid w:val="000A6E1F"/>
    <w:rsid w:val="000A73AF"/>
    <w:rsid w:val="000A7859"/>
    <w:rsid w:val="000A7996"/>
    <w:rsid w:val="000B0135"/>
    <w:rsid w:val="000B0480"/>
    <w:rsid w:val="000B0625"/>
    <w:rsid w:val="000B1407"/>
    <w:rsid w:val="000B1417"/>
    <w:rsid w:val="000B152F"/>
    <w:rsid w:val="000B1644"/>
    <w:rsid w:val="000B1814"/>
    <w:rsid w:val="000B1FED"/>
    <w:rsid w:val="000B21F3"/>
    <w:rsid w:val="000B25A7"/>
    <w:rsid w:val="000B2648"/>
    <w:rsid w:val="000B2A01"/>
    <w:rsid w:val="000B2D1B"/>
    <w:rsid w:val="000B31BB"/>
    <w:rsid w:val="000B347C"/>
    <w:rsid w:val="000B39B1"/>
    <w:rsid w:val="000B39E8"/>
    <w:rsid w:val="000B3DEC"/>
    <w:rsid w:val="000B3EFC"/>
    <w:rsid w:val="000B4304"/>
    <w:rsid w:val="000B4589"/>
    <w:rsid w:val="000B478F"/>
    <w:rsid w:val="000B5086"/>
    <w:rsid w:val="000B52E7"/>
    <w:rsid w:val="000B5DBA"/>
    <w:rsid w:val="000B6B1B"/>
    <w:rsid w:val="000B6D8C"/>
    <w:rsid w:val="000B6E5F"/>
    <w:rsid w:val="000B6F53"/>
    <w:rsid w:val="000B75B8"/>
    <w:rsid w:val="000B7A4D"/>
    <w:rsid w:val="000B7BAE"/>
    <w:rsid w:val="000C05C3"/>
    <w:rsid w:val="000C0AA8"/>
    <w:rsid w:val="000C0BB6"/>
    <w:rsid w:val="000C0DC5"/>
    <w:rsid w:val="000C0F7C"/>
    <w:rsid w:val="000C184A"/>
    <w:rsid w:val="000C21AC"/>
    <w:rsid w:val="000C23C5"/>
    <w:rsid w:val="000C29B5"/>
    <w:rsid w:val="000C29B8"/>
    <w:rsid w:val="000C2E86"/>
    <w:rsid w:val="000C30C7"/>
    <w:rsid w:val="000C316D"/>
    <w:rsid w:val="000C400D"/>
    <w:rsid w:val="000C5143"/>
    <w:rsid w:val="000C54CC"/>
    <w:rsid w:val="000C6F46"/>
    <w:rsid w:val="000C6F6E"/>
    <w:rsid w:val="000C7915"/>
    <w:rsid w:val="000C7A32"/>
    <w:rsid w:val="000C7B29"/>
    <w:rsid w:val="000C7F72"/>
    <w:rsid w:val="000D08E6"/>
    <w:rsid w:val="000D09F1"/>
    <w:rsid w:val="000D0BDF"/>
    <w:rsid w:val="000D0FC8"/>
    <w:rsid w:val="000D175F"/>
    <w:rsid w:val="000D2354"/>
    <w:rsid w:val="000D321E"/>
    <w:rsid w:val="000D33CB"/>
    <w:rsid w:val="000D3604"/>
    <w:rsid w:val="000D3733"/>
    <w:rsid w:val="000D37D0"/>
    <w:rsid w:val="000D37EC"/>
    <w:rsid w:val="000D3E29"/>
    <w:rsid w:val="000D3F0F"/>
    <w:rsid w:val="000D3F80"/>
    <w:rsid w:val="000D4D95"/>
    <w:rsid w:val="000D4FED"/>
    <w:rsid w:val="000D5E62"/>
    <w:rsid w:val="000D5F11"/>
    <w:rsid w:val="000D5F89"/>
    <w:rsid w:val="000D617B"/>
    <w:rsid w:val="000D62A1"/>
    <w:rsid w:val="000D6415"/>
    <w:rsid w:val="000D64E9"/>
    <w:rsid w:val="000D6975"/>
    <w:rsid w:val="000D6992"/>
    <w:rsid w:val="000D6A3D"/>
    <w:rsid w:val="000D6A6B"/>
    <w:rsid w:val="000D6B1F"/>
    <w:rsid w:val="000D7253"/>
    <w:rsid w:val="000D752C"/>
    <w:rsid w:val="000D779E"/>
    <w:rsid w:val="000D7EDB"/>
    <w:rsid w:val="000D7FFE"/>
    <w:rsid w:val="000E04CA"/>
    <w:rsid w:val="000E08A5"/>
    <w:rsid w:val="000E0C69"/>
    <w:rsid w:val="000E0E57"/>
    <w:rsid w:val="000E1198"/>
    <w:rsid w:val="000E11C2"/>
    <w:rsid w:val="000E12B0"/>
    <w:rsid w:val="000E168F"/>
    <w:rsid w:val="000E19F8"/>
    <w:rsid w:val="000E1CED"/>
    <w:rsid w:val="000E1D57"/>
    <w:rsid w:val="000E21EF"/>
    <w:rsid w:val="000E2611"/>
    <w:rsid w:val="000E295A"/>
    <w:rsid w:val="000E2C0C"/>
    <w:rsid w:val="000E2EF9"/>
    <w:rsid w:val="000E350D"/>
    <w:rsid w:val="000E3826"/>
    <w:rsid w:val="000E472B"/>
    <w:rsid w:val="000E4B10"/>
    <w:rsid w:val="000E4BB1"/>
    <w:rsid w:val="000E5282"/>
    <w:rsid w:val="000E587A"/>
    <w:rsid w:val="000E6334"/>
    <w:rsid w:val="000E67C3"/>
    <w:rsid w:val="000E69AB"/>
    <w:rsid w:val="000E6E42"/>
    <w:rsid w:val="000E72CD"/>
    <w:rsid w:val="000E7A65"/>
    <w:rsid w:val="000E7EFC"/>
    <w:rsid w:val="000E7FBA"/>
    <w:rsid w:val="000F0615"/>
    <w:rsid w:val="000F0C99"/>
    <w:rsid w:val="000F0E66"/>
    <w:rsid w:val="000F110D"/>
    <w:rsid w:val="000F1127"/>
    <w:rsid w:val="000F114D"/>
    <w:rsid w:val="000F129B"/>
    <w:rsid w:val="000F1851"/>
    <w:rsid w:val="000F1B7E"/>
    <w:rsid w:val="000F2DE8"/>
    <w:rsid w:val="000F331A"/>
    <w:rsid w:val="000F3526"/>
    <w:rsid w:val="000F3583"/>
    <w:rsid w:val="000F3981"/>
    <w:rsid w:val="000F3E7D"/>
    <w:rsid w:val="000F3EDF"/>
    <w:rsid w:val="000F4311"/>
    <w:rsid w:val="000F4574"/>
    <w:rsid w:val="000F4A39"/>
    <w:rsid w:val="000F4AE9"/>
    <w:rsid w:val="000F4F59"/>
    <w:rsid w:val="000F5411"/>
    <w:rsid w:val="000F5CAB"/>
    <w:rsid w:val="000F61A7"/>
    <w:rsid w:val="000F63D8"/>
    <w:rsid w:val="000F689B"/>
    <w:rsid w:val="000F745C"/>
    <w:rsid w:val="000F7F47"/>
    <w:rsid w:val="0010035C"/>
    <w:rsid w:val="001003EA"/>
    <w:rsid w:val="00100CDC"/>
    <w:rsid w:val="00101B23"/>
    <w:rsid w:val="00101FAD"/>
    <w:rsid w:val="00102165"/>
    <w:rsid w:val="00102698"/>
    <w:rsid w:val="00102DE4"/>
    <w:rsid w:val="00102F39"/>
    <w:rsid w:val="00103602"/>
    <w:rsid w:val="001036E3"/>
    <w:rsid w:val="00103EB7"/>
    <w:rsid w:val="0010432B"/>
    <w:rsid w:val="001044F9"/>
    <w:rsid w:val="00104529"/>
    <w:rsid w:val="00104815"/>
    <w:rsid w:val="00104E2F"/>
    <w:rsid w:val="00104F16"/>
    <w:rsid w:val="0010587A"/>
    <w:rsid w:val="00105948"/>
    <w:rsid w:val="001059E1"/>
    <w:rsid w:val="00105B50"/>
    <w:rsid w:val="00105B9D"/>
    <w:rsid w:val="001066B4"/>
    <w:rsid w:val="00107964"/>
    <w:rsid w:val="00107E34"/>
    <w:rsid w:val="001108C5"/>
    <w:rsid w:val="0011099A"/>
    <w:rsid w:val="00110A74"/>
    <w:rsid w:val="00110BF3"/>
    <w:rsid w:val="00110E5B"/>
    <w:rsid w:val="00110FBB"/>
    <w:rsid w:val="00111802"/>
    <w:rsid w:val="001124A2"/>
    <w:rsid w:val="001133AC"/>
    <w:rsid w:val="001135E9"/>
    <w:rsid w:val="00113642"/>
    <w:rsid w:val="00113715"/>
    <w:rsid w:val="00113ADA"/>
    <w:rsid w:val="00113D88"/>
    <w:rsid w:val="001143AB"/>
    <w:rsid w:val="00114462"/>
    <w:rsid w:val="0011467F"/>
    <w:rsid w:val="001147CC"/>
    <w:rsid w:val="00114C2E"/>
    <w:rsid w:val="00114EF9"/>
    <w:rsid w:val="00114F3D"/>
    <w:rsid w:val="00114F54"/>
    <w:rsid w:val="0011500A"/>
    <w:rsid w:val="0011508B"/>
    <w:rsid w:val="0011554B"/>
    <w:rsid w:val="001156D7"/>
    <w:rsid w:val="001160DF"/>
    <w:rsid w:val="0011628C"/>
    <w:rsid w:val="00116327"/>
    <w:rsid w:val="00117980"/>
    <w:rsid w:val="00117A09"/>
    <w:rsid w:val="00117AE0"/>
    <w:rsid w:val="00120341"/>
    <w:rsid w:val="001203F2"/>
    <w:rsid w:val="0012123B"/>
    <w:rsid w:val="0012150C"/>
    <w:rsid w:val="00121755"/>
    <w:rsid w:val="00121985"/>
    <w:rsid w:val="00122420"/>
    <w:rsid w:val="00122592"/>
    <w:rsid w:val="001225CB"/>
    <w:rsid w:val="00122935"/>
    <w:rsid w:val="00122A68"/>
    <w:rsid w:val="00123015"/>
    <w:rsid w:val="0012324A"/>
    <w:rsid w:val="00123335"/>
    <w:rsid w:val="00123359"/>
    <w:rsid w:val="00123BD1"/>
    <w:rsid w:val="0012405E"/>
    <w:rsid w:val="001246E5"/>
    <w:rsid w:val="00124D50"/>
    <w:rsid w:val="00124F6D"/>
    <w:rsid w:val="00125144"/>
    <w:rsid w:val="00125240"/>
    <w:rsid w:val="001259D5"/>
    <w:rsid w:val="001260F0"/>
    <w:rsid w:val="00126556"/>
    <w:rsid w:val="00126C5B"/>
    <w:rsid w:val="00127AC2"/>
    <w:rsid w:val="00127DBC"/>
    <w:rsid w:val="00130438"/>
    <w:rsid w:val="00130700"/>
    <w:rsid w:val="00130706"/>
    <w:rsid w:val="0013080B"/>
    <w:rsid w:val="001315A8"/>
    <w:rsid w:val="001315B3"/>
    <w:rsid w:val="001317C0"/>
    <w:rsid w:val="0013186F"/>
    <w:rsid w:val="00131879"/>
    <w:rsid w:val="001323F5"/>
    <w:rsid w:val="00132512"/>
    <w:rsid w:val="00132733"/>
    <w:rsid w:val="00132739"/>
    <w:rsid w:val="001327A5"/>
    <w:rsid w:val="0013311D"/>
    <w:rsid w:val="00133305"/>
    <w:rsid w:val="00133928"/>
    <w:rsid w:val="00133CAA"/>
    <w:rsid w:val="00133F18"/>
    <w:rsid w:val="00134059"/>
    <w:rsid w:val="00134C65"/>
    <w:rsid w:val="00134E97"/>
    <w:rsid w:val="00134F93"/>
    <w:rsid w:val="001350DE"/>
    <w:rsid w:val="0013567F"/>
    <w:rsid w:val="001357CC"/>
    <w:rsid w:val="00135B07"/>
    <w:rsid w:val="001364B0"/>
    <w:rsid w:val="001369ED"/>
    <w:rsid w:val="00136AAC"/>
    <w:rsid w:val="0013765B"/>
    <w:rsid w:val="00137A1F"/>
    <w:rsid w:val="0014016C"/>
    <w:rsid w:val="00140981"/>
    <w:rsid w:val="00140F62"/>
    <w:rsid w:val="001410B9"/>
    <w:rsid w:val="00141447"/>
    <w:rsid w:val="00141C85"/>
    <w:rsid w:val="00141CE9"/>
    <w:rsid w:val="00141E9C"/>
    <w:rsid w:val="0014253D"/>
    <w:rsid w:val="0014282F"/>
    <w:rsid w:val="00142B28"/>
    <w:rsid w:val="00143004"/>
    <w:rsid w:val="001430BB"/>
    <w:rsid w:val="00143259"/>
    <w:rsid w:val="0014344C"/>
    <w:rsid w:val="00143A40"/>
    <w:rsid w:val="00143B7C"/>
    <w:rsid w:val="00144616"/>
    <w:rsid w:val="001448D8"/>
    <w:rsid w:val="00145D42"/>
    <w:rsid w:val="001465A9"/>
    <w:rsid w:val="0014684F"/>
    <w:rsid w:val="00146A84"/>
    <w:rsid w:val="00146C4B"/>
    <w:rsid w:val="00147257"/>
    <w:rsid w:val="001472BC"/>
    <w:rsid w:val="00147ADD"/>
    <w:rsid w:val="0015017B"/>
    <w:rsid w:val="00150424"/>
    <w:rsid w:val="001513B4"/>
    <w:rsid w:val="001515D4"/>
    <w:rsid w:val="001519A7"/>
    <w:rsid w:val="00151DD2"/>
    <w:rsid w:val="00152C41"/>
    <w:rsid w:val="0015384A"/>
    <w:rsid w:val="00154033"/>
    <w:rsid w:val="00154A2A"/>
    <w:rsid w:val="00154A95"/>
    <w:rsid w:val="00154B47"/>
    <w:rsid w:val="001552B0"/>
    <w:rsid w:val="00155311"/>
    <w:rsid w:val="00155553"/>
    <w:rsid w:val="00155700"/>
    <w:rsid w:val="001557B6"/>
    <w:rsid w:val="001559AE"/>
    <w:rsid w:val="001559B6"/>
    <w:rsid w:val="00155E08"/>
    <w:rsid w:val="001571BB"/>
    <w:rsid w:val="0015720D"/>
    <w:rsid w:val="0015749A"/>
    <w:rsid w:val="001577C7"/>
    <w:rsid w:val="001578A1"/>
    <w:rsid w:val="00157C95"/>
    <w:rsid w:val="00157D93"/>
    <w:rsid w:val="00160905"/>
    <w:rsid w:val="00160AC6"/>
    <w:rsid w:val="0016170F"/>
    <w:rsid w:val="00161AD8"/>
    <w:rsid w:val="00161D12"/>
    <w:rsid w:val="00161D7C"/>
    <w:rsid w:val="00161EBA"/>
    <w:rsid w:val="0016208E"/>
    <w:rsid w:val="0016239A"/>
    <w:rsid w:val="0016273C"/>
    <w:rsid w:val="00162825"/>
    <w:rsid w:val="001636FE"/>
    <w:rsid w:val="001648EA"/>
    <w:rsid w:val="00164D5B"/>
    <w:rsid w:val="00164FE6"/>
    <w:rsid w:val="001654F1"/>
    <w:rsid w:val="001654F2"/>
    <w:rsid w:val="001655A4"/>
    <w:rsid w:val="00165798"/>
    <w:rsid w:val="00165C63"/>
    <w:rsid w:val="00165DA9"/>
    <w:rsid w:val="00165EA0"/>
    <w:rsid w:val="00166109"/>
    <w:rsid w:val="00166994"/>
    <w:rsid w:val="001669D9"/>
    <w:rsid w:val="001702DA"/>
    <w:rsid w:val="00170948"/>
    <w:rsid w:val="00170ED7"/>
    <w:rsid w:val="00171040"/>
    <w:rsid w:val="0017145D"/>
    <w:rsid w:val="0017169C"/>
    <w:rsid w:val="00171FE1"/>
    <w:rsid w:val="00172134"/>
    <w:rsid w:val="00173447"/>
    <w:rsid w:val="001736F0"/>
    <w:rsid w:val="0017383A"/>
    <w:rsid w:val="00173C5E"/>
    <w:rsid w:val="00174040"/>
    <w:rsid w:val="00174139"/>
    <w:rsid w:val="001758B2"/>
    <w:rsid w:val="00175BDA"/>
    <w:rsid w:val="001763F7"/>
    <w:rsid w:val="00176689"/>
    <w:rsid w:val="001769C5"/>
    <w:rsid w:val="00176F38"/>
    <w:rsid w:val="00177073"/>
    <w:rsid w:val="001770FC"/>
    <w:rsid w:val="00177426"/>
    <w:rsid w:val="00177848"/>
    <w:rsid w:val="00177B00"/>
    <w:rsid w:val="00177C33"/>
    <w:rsid w:val="001800FA"/>
    <w:rsid w:val="001806E6"/>
    <w:rsid w:val="00180E33"/>
    <w:rsid w:val="00180FFE"/>
    <w:rsid w:val="00182918"/>
    <w:rsid w:val="00182947"/>
    <w:rsid w:val="00182BB1"/>
    <w:rsid w:val="00183362"/>
    <w:rsid w:val="00183B6A"/>
    <w:rsid w:val="00184166"/>
    <w:rsid w:val="001841D1"/>
    <w:rsid w:val="00184687"/>
    <w:rsid w:val="00185070"/>
    <w:rsid w:val="00185390"/>
    <w:rsid w:val="00185992"/>
    <w:rsid w:val="00185B5B"/>
    <w:rsid w:val="00185FFB"/>
    <w:rsid w:val="00186039"/>
    <w:rsid w:val="0018612F"/>
    <w:rsid w:val="00186142"/>
    <w:rsid w:val="0018624C"/>
    <w:rsid w:val="00186A57"/>
    <w:rsid w:val="00186BCE"/>
    <w:rsid w:val="00187251"/>
    <w:rsid w:val="001872C0"/>
    <w:rsid w:val="0018788F"/>
    <w:rsid w:val="00187D0F"/>
    <w:rsid w:val="00187DF0"/>
    <w:rsid w:val="0019031F"/>
    <w:rsid w:val="00190AF9"/>
    <w:rsid w:val="00191377"/>
    <w:rsid w:val="0019197C"/>
    <w:rsid w:val="001922FD"/>
    <w:rsid w:val="00192A63"/>
    <w:rsid w:val="001931DA"/>
    <w:rsid w:val="00193293"/>
    <w:rsid w:val="00193935"/>
    <w:rsid w:val="00193A0F"/>
    <w:rsid w:val="00193A53"/>
    <w:rsid w:val="00194A4B"/>
    <w:rsid w:val="00194CA0"/>
    <w:rsid w:val="00195174"/>
    <w:rsid w:val="00195207"/>
    <w:rsid w:val="001952F6"/>
    <w:rsid w:val="0019532C"/>
    <w:rsid w:val="00195500"/>
    <w:rsid w:val="00195543"/>
    <w:rsid w:val="00195755"/>
    <w:rsid w:val="001959F1"/>
    <w:rsid w:val="00195A2D"/>
    <w:rsid w:val="00195A7A"/>
    <w:rsid w:val="001965A3"/>
    <w:rsid w:val="0019679B"/>
    <w:rsid w:val="00196C7D"/>
    <w:rsid w:val="00196CD3"/>
    <w:rsid w:val="00197535"/>
    <w:rsid w:val="001A03DE"/>
    <w:rsid w:val="001A1033"/>
    <w:rsid w:val="001A1451"/>
    <w:rsid w:val="001A20D2"/>
    <w:rsid w:val="001A2BB5"/>
    <w:rsid w:val="001A2D4F"/>
    <w:rsid w:val="001A32B4"/>
    <w:rsid w:val="001A3B40"/>
    <w:rsid w:val="001A40AC"/>
    <w:rsid w:val="001A45D9"/>
    <w:rsid w:val="001A49F1"/>
    <w:rsid w:val="001A51E1"/>
    <w:rsid w:val="001A5EBA"/>
    <w:rsid w:val="001A6026"/>
    <w:rsid w:val="001A650C"/>
    <w:rsid w:val="001A6EA9"/>
    <w:rsid w:val="001A78EF"/>
    <w:rsid w:val="001B0B0A"/>
    <w:rsid w:val="001B0B50"/>
    <w:rsid w:val="001B0CAB"/>
    <w:rsid w:val="001B0E3A"/>
    <w:rsid w:val="001B10F4"/>
    <w:rsid w:val="001B12AB"/>
    <w:rsid w:val="001B1FE2"/>
    <w:rsid w:val="001B231C"/>
    <w:rsid w:val="001B3670"/>
    <w:rsid w:val="001B3ACF"/>
    <w:rsid w:val="001B3C20"/>
    <w:rsid w:val="001B3C3E"/>
    <w:rsid w:val="001B41FC"/>
    <w:rsid w:val="001B45C6"/>
    <w:rsid w:val="001B5194"/>
    <w:rsid w:val="001B5806"/>
    <w:rsid w:val="001B61E2"/>
    <w:rsid w:val="001B632D"/>
    <w:rsid w:val="001B645D"/>
    <w:rsid w:val="001B6471"/>
    <w:rsid w:val="001B6BBD"/>
    <w:rsid w:val="001B71F8"/>
    <w:rsid w:val="001B72AA"/>
    <w:rsid w:val="001B7653"/>
    <w:rsid w:val="001C03D0"/>
    <w:rsid w:val="001C0715"/>
    <w:rsid w:val="001C07FB"/>
    <w:rsid w:val="001C0EE4"/>
    <w:rsid w:val="001C13BF"/>
    <w:rsid w:val="001C144F"/>
    <w:rsid w:val="001C18BC"/>
    <w:rsid w:val="001C1E8D"/>
    <w:rsid w:val="001C2043"/>
    <w:rsid w:val="001C214D"/>
    <w:rsid w:val="001C27A6"/>
    <w:rsid w:val="001C27AE"/>
    <w:rsid w:val="001C28A2"/>
    <w:rsid w:val="001C2CCD"/>
    <w:rsid w:val="001C32D2"/>
    <w:rsid w:val="001C384C"/>
    <w:rsid w:val="001C3A8C"/>
    <w:rsid w:val="001C3BF5"/>
    <w:rsid w:val="001C3FDB"/>
    <w:rsid w:val="001C538F"/>
    <w:rsid w:val="001C58A5"/>
    <w:rsid w:val="001C60F8"/>
    <w:rsid w:val="001C6E22"/>
    <w:rsid w:val="001C6F1E"/>
    <w:rsid w:val="001C7C41"/>
    <w:rsid w:val="001D05F3"/>
    <w:rsid w:val="001D067E"/>
    <w:rsid w:val="001D0C0B"/>
    <w:rsid w:val="001D0C6B"/>
    <w:rsid w:val="001D121F"/>
    <w:rsid w:val="001D176A"/>
    <w:rsid w:val="001D185C"/>
    <w:rsid w:val="001D1982"/>
    <w:rsid w:val="001D1B32"/>
    <w:rsid w:val="001D1E49"/>
    <w:rsid w:val="001D2DD7"/>
    <w:rsid w:val="001D2E8F"/>
    <w:rsid w:val="001D324A"/>
    <w:rsid w:val="001D3924"/>
    <w:rsid w:val="001D3993"/>
    <w:rsid w:val="001D3C8B"/>
    <w:rsid w:val="001D4024"/>
    <w:rsid w:val="001D4030"/>
    <w:rsid w:val="001D41EB"/>
    <w:rsid w:val="001D434C"/>
    <w:rsid w:val="001D4A65"/>
    <w:rsid w:val="001D4CD2"/>
    <w:rsid w:val="001D55FD"/>
    <w:rsid w:val="001D5605"/>
    <w:rsid w:val="001D5819"/>
    <w:rsid w:val="001D5C77"/>
    <w:rsid w:val="001D5CDE"/>
    <w:rsid w:val="001D5D60"/>
    <w:rsid w:val="001D6BC7"/>
    <w:rsid w:val="001D6E4D"/>
    <w:rsid w:val="001D6E4E"/>
    <w:rsid w:val="001D7033"/>
    <w:rsid w:val="001D73AC"/>
    <w:rsid w:val="001E0885"/>
    <w:rsid w:val="001E0963"/>
    <w:rsid w:val="001E106B"/>
    <w:rsid w:val="001E13FE"/>
    <w:rsid w:val="001E1464"/>
    <w:rsid w:val="001E1624"/>
    <w:rsid w:val="001E1C5F"/>
    <w:rsid w:val="001E2215"/>
    <w:rsid w:val="001E2A41"/>
    <w:rsid w:val="001E2E59"/>
    <w:rsid w:val="001E32B6"/>
    <w:rsid w:val="001E37AC"/>
    <w:rsid w:val="001E3D44"/>
    <w:rsid w:val="001E41E3"/>
    <w:rsid w:val="001E470A"/>
    <w:rsid w:val="001E4A39"/>
    <w:rsid w:val="001E4BDC"/>
    <w:rsid w:val="001E6401"/>
    <w:rsid w:val="001E64CF"/>
    <w:rsid w:val="001E64E4"/>
    <w:rsid w:val="001E6996"/>
    <w:rsid w:val="001E6DA1"/>
    <w:rsid w:val="001E6F2A"/>
    <w:rsid w:val="001E6FC3"/>
    <w:rsid w:val="001E7DC3"/>
    <w:rsid w:val="001F046E"/>
    <w:rsid w:val="001F047F"/>
    <w:rsid w:val="001F0EE6"/>
    <w:rsid w:val="001F0F1D"/>
    <w:rsid w:val="001F1336"/>
    <w:rsid w:val="001F1420"/>
    <w:rsid w:val="001F1656"/>
    <w:rsid w:val="001F286B"/>
    <w:rsid w:val="001F2BEA"/>
    <w:rsid w:val="001F35B1"/>
    <w:rsid w:val="001F3718"/>
    <w:rsid w:val="001F382C"/>
    <w:rsid w:val="001F4786"/>
    <w:rsid w:val="001F49ED"/>
    <w:rsid w:val="001F50CB"/>
    <w:rsid w:val="001F51F6"/>
    <w:rsid w:val="001F6456"/>
    <w:rsid w:val="001F6897"/>
    <w:rsid w:val="001F6B59"/>
    <w:rsid w:val="001F7521"/>
    <w:rsid w:val="001F771C"/>
    <w:rsid w:val="001F7B09"/>
    <w:rsid w:val="001F7DE7"/>
    <w:rsid w:val="0020019E"/>
    <w:rsid w:val="002007C7"/>
    <w:rsid w:val="002017E9"/>
    <w:rsid w:val="00201A25"/>
    <w:rsid w:val="00202B74"/>
    <w:rsid w:val="00202B91"/>
    <w:rsid w:val="00202C88"/>
    <w:rsid w:val="00202E23"/>
    <w:rsid w:val="0020321B"/>
    <w:rsid w:val="0020329B"/>
    <w:rsid w:val="00203E06"/>
    <w:rsid w:val="00204124"/>
    <w:rsid w:val="00204383"/>
    <w:rsid w:val="002047D3"/>
    <w:rsid w:val="00204FB3"/>
    <w:rsid w:val="0020559D"/>
    <w:rsid w:val="00205883"/>
    <w:rsid w:val="002059D6"/>
    <w:rsid w:val="00205C7B"/>
    <w:rsid w:val="00205F1A"/>
    <w:rsid w:val="002061B2"/>
    <w:rsid w:val="002064D4"/>
    <w:rsid w:val="00206554"/>
    <w:rsid w:val="00206EE7"/>
    <w:rsid w:val="00206FEF"/>
    <w:rsid w:val="00207053"/>
    <w:rsid w:val="00207AB6"/>
    <w:rsid w:val="00210055"/>
    <w:rsid w:val="002102BF"/>
    <w:rsid w:val="00211159"/>
    <w:rsid w:val="002115DC"/>
    <w:rsid w:val="002118B3"/>
    <w:rsid w:val="00211B08"/>
    <w:rsid w:val="00212211"/>
    <w:rsid w:val="00212296"/>
    <w:rsid w:val="002123AE"/>
    <w:rsid w:val="00212416"/>
    <w:rsid w:val="00212608"/>
    <w:rsid w:val="0021340A"/>
    <w:rsid w:val="0021350E"/>
    <w:rsid w:val="002137CC"/>
    <w:rsid w:val="00213AB5"/>
    <w:rsid w:val="00213E42"/>
    <w:rsid w:val="00214737"/>
    <w:rsid w:val="00215016"/>
    <w:rsid w:val="00216105"/>
    <w:rsid w:val="0021638A"/>
    <w:rsid w:val="00216480"/>
    <w:rsid w:val="00216C47"/>
    <w:rsid w:val="002170D0"/>
    <w:rsid w:val="00217C1A"/>
    <w:rsid w:val="0022069B"/>
    <w:rsid w:val="00220BD0"/>
    <w:rsid w:val="00220C49"/>
    <w:rsid w:val="00220D00"/>
    <w:rsid w:val="00220D0A"/>
    <w:rsid w:val="00221226"/>
    <w:rsid w:val="00221945"/>
    <w:rsid w:val="00221D17"/>
    <w:rsid w:val="00221F0D"/>
    <w:rsid w:val="00222137"/>
    <w:rsid w:val="00222142"/>
    <w:rsid w:val="00222E17"/>
    <w:rsid w:val="002235B8"/>
    <w:rsid w:val="00223724"/>
    <w:rsid w:val="002237D9"/>
    <w:rsid w:val="00223BED"/>
    <w:rsid w:val="00224AB7"/>
    <w:rsid w:val="00224C73"/>
    <w:rsid w:val="002255C5"/>
    <w:rsid w:val="002257EC"/>
    <w:rsid w:val="00226332"/>
    <w:rsid w:val="002265B6"/>
    <w:rsid w:val="00226C32"/>
    <w:rsid w:val="0022704C"/>
    <w:rsid w:val="00227351"/>
    <w:rsid w:val="002275CE"/>
    <w:rsid w:val="00227B6A"/>
    <w:rsid w:val="002309E7"/>
    <w:rsid w:val="00230D41"/>
    <w:rsid w:val="00231393"/>
    <w:rsid w:val="00231496"/>
    <w:rsid w:val="0023173E"/>
    <w:rsid w:val="002318EA"/>
    <w:rsid w:val="00232400"/>
    <w:rsid w:val="00232569"/>
    <w:rsid w:val="00232722"/>
    <w:rsid w:val="00232786"/>
    <w:rsid w:val="00232813"/>
    <w:rsid w:val="00232AFA"/>
    <w:rsid w:val="00232C55"/>
    <w:rsid w:val="00232F5E"/>
    <w:rsid w:val="002334AE"/>
    <w:rsid w:val="00233630"/>
    <w:rsid w:val="00233D8E"/>
    <w:rsid w:val="00234429"/>
    <w:rsid w:val="00234A8D"/>
    <w:rsid w:val="00234AEA"/>
    <w:rsid w:val="00234DC8"/>
    <w:rsid w:val="002361AD"/>
    <w:rsid w:val="00236B23"/>
    <w:rsid w:val="00237037"/>
    <w:rsid w:val="0023723C"/>
    <w:rsid w:val="0023786C"/>
    <w:rsid w:val="00237989"/>
    <w:rsid w:val="002408BE"/>
    <w:rsid w:val="00240D06"/>
    <w:rsid w:val="00240EC9"/>
    <w:rsid w:val="00240F13"/>
    <w:rsid w:val="00241011"/>
    <w:rsid w:val="002415B7"/>
    <w:rsid w:val="0024160E"/>
    <w:rsid w:val="00241D67"/>
    <w:rsid w:val="002429B7"/>
    <w:rsid w:val="002429C7"/>
    <w:rsid w:val="00243059"/>
    <w:rsid w:val="002431BC"/>
    <w:rsid w:val="00243911"/>
    <w:rsid w:val="00243934"/>
    <w:rsid w:val="00243A72"/>
    <w:rsid w:val="00243DD9"/>
    <w:rsid w:val="0024492F"/>
    <w:rsid w:val="00244965"/>
    <w:rsid w:val="002449C2"/>
    <w:rsid w:val="00244C70"/>
    <w:rsid w:val="00244EC1"/>
    <w:rsid w:val="00244F2B"/>
    <w:rsid w:val="00245CF8"/>
    <w:rsid w:val="00245D9E"/>
    <w:rsid w:val="002464CA"/>
    <w:rsid w:val="002466B1"/>
    <w:rsid w:val="0024676B"/>
    <w:rsid w:val="002467BB"/>
    <w:rsid w:val="00246CB1"/>
    <w:rsid w:val="00246CD3"/>
    <w:rsid w:val="0024740D"/>
    <w:rsid w:val="0025015F"/>
    <w:rsid w:val="00250303"/>
    <w:rsid w:val="002509AD"/>
    <w:rsid w:val="00250F45"/>
    <w:rsid w:val="00251694"/>
    <w:rsid w:val="00252001"/>
    <w:rsid w:val="00252552"/>
    <w:rsid w:val="00252BFF"/>
    <w:rsid w:val="002530DC"/>
    <w:rsid w:val="002531BA"/>
    <w:rsid w:val="00254163"/>
    <w:rsid w:val="00254312"/>
    <w:rsid w:val="002551A4"/>
    <w:rsid w:val="00255438"/>
    <w:rsid w:val="00255BB0"/>
    <w:rsid w:val="002561EC"/>
    <w:rsid w:val="00257097"/>
    <w:rsid w:val="00257592"/>
    <w:rsid w:val="00257EF4"/>
    <w:rsid w:val="0026000B"/>
    <w:rsid w:val="0026052C"/>
    <w:rsid w:val="00260628"/>
    <w:rsid w:val="00260781"/>
    <w:rsid w:val="002608FF"/>
    <w:rsid w:val="00262AD2"/>
    <w:rsid w:val="00262BF9"/>
    <w:rsid w:val="00263A08"/>
    <w:rsid w:val="00263D7F"/>
    <w:rsid w:val="002646C5"/>
    <w:rsid w:val="00265959"/>
    <w:rsid w:val="00266243"/>
    <w:rsid w:val="00266AEA"/>
    <w:rsid w:val="00266CF3"/>
    <w:rsid w:val="00267F65"/>
    <w:rsid w:val="00267F93"/>
    <w:rsid w:val="00270112"/>
    <w:rsid w:val="0027033A"/>
    <w:rsid w:val="00270C50"/>
    <w:rsid w:val="002712B4"/>
    <w:rsid w:val="00271C23"/>
    <w:rsid w:val="00271E20"/>
    <w:rsid w:val="0027216B"/>
    <w:rsid w:val="00272831"/>
    <w:rsid w:val="00273237"/>
    <w:rsid w:val="00273749"/>
    <w:rsid w:val="00273911"/>
    <w:rsid w:val="00273C51"/>
    <w:rsid w:val="002742A7"/>
    <w:rsid w:val="00274D5D"/>
    <w:rsid w:val="00274E54"/>
    <w:rsid w:val="0027504A"/>
    <w:rsid w:val="002750EC"/>
    <w:rsid w:val="002750F8"/>
    <w:rsid w:val="002751F0"/>
    <w:rsid w:val="0027546E"/>
    <w:rsid w:val="00275B7D"/>
    <w:rsid w:val="00275F31"/>
    <w:rsid w:val="0027632B"/>
    <w:rsid w:val="00276718"/>
    <w:rsid w:val="00276A68"/>
    <w:rsid w:val="00276CDA"/>
    <w:rsid w:val="00277602"/>
    <w:rsid w:val="00277882"/>
    <w:rsid w:val="00277A35"/>
    <w:rsid w:val="00280283"/>
    <w:rsid w:val="00280AAF"/>
    <w:rsid w:val="00281099"/>
    <w:rsid w:val="00281183"/>
    <w:rsid w:val="002821C5"/>
    <w:rsid w:val="002823D4"/>
    <w:rsid w:val="002826EC"/>
    <w:rsid w:val="00282DBC"/>
    <w:rsid w:val="002835FA"/>
    <w:rsid w:val="0028369F"/>
    <w:rsid w:val="0028372A"/>
    <w:rsid w:val="00283D06"/>
    <w:rsid w:val="00283F76"/>
    <w:rsid w:val="002846E7"/>
    <w:rsid w:val="00284889"/>
    <w:rsid w:val="002852C6"/>
    <w:rsid w:val="0028545D"/>
    <w:rsid w:val="00285550"/>
    <w:rsid w:val="00285AFC"/>
    <w:rsid w:val="00285BEB"/>
    <w:rsid w:val="002860B0"/>
    <w:rsid w:val="00286756"/>
    <w:rsid w:val="00286781"/>
    <w:rsid w:val="002868C7"/>
    <w:rsid w:val="00286FEF"/>
    <w:rsid w:val="002872FA"/>
    <w:rsid w:val="00287397"/>
    <w:rsid w:val="00287517"/>
    <w:rsid w:val="00287736"/>
    <w:rsid w:val="0028786F"/>
    <w:rsid w:val="002903AF"/>
    <w:rsid w:val="0029075B"/>
    <w:rsid w:val="00290834"/>
    <w:rsid w:val="00291198"/>
    <w:rsid w:val="00291347"/>
    <w:rsid w:val="00291380"/>
    <w:rsid w:val="00292195"/>
    <w:rsid w:val="0029223D"/>
    <w:rsid w:val="002932B8"/>
    <w:rsid w:val="002932E4"/>
    <w:rsid w:val="00293D67"/>
    <w:rsid w:val="00293D70"/>
    <w:rsid w:val="00293F96"/>
    <w:rsid w:val="00294579"/>
    <w:rsid w:val="00294BB6"/>
    <w:rsid w:val="00294DF6"/>
    <w:rsid w:val="002954A7"/>
    <w:rsid w:val="00295BF4"/>
    <w:rsid w:val="0029632E"/>
    <w:rsid w:val="00296518"/>
    <w:rsid w:val="00296640"/>
    <w:rsid w:val="002972DF"/>
    <w:rsid w:val="00297AF5"/>
    <w:rsid w:val="002A0B51"/>
    <w:rsid w:val="002A0E85"/>
    <w:rsid w:val="002A14C3"/>
    <w:rsid w:val="002A184E"/>
    <w:rsid w:val="002A19D9"/>
    <w:rsid w:val="002A207D"/>
    <w:rsid w:val="002A2307"/>
    <w:rsid w:val="002A30C8"/>
    <w:rsid w:val="002A343F"/>
    <w:rsid w:val="002A3903"/>
    <w:rsid w:val="002A3BA3"/>
    <w:rsid w:val="002A3BEF"/>
    <w:rsid w:val="002A3C55"/>
    <w:rsid w:val="002A49F9"/>
    <w:rsid w:val="002A4F3C"/>
    <w:rsid w:val="002A5953"/>
    <w:rsid w:val="002A5CE6"/>
    <w:rsid w:val="002A68D6"/>
    <w:rsid w:val="002A78E9"/>
    <w:rsid w:val="002A7973"/>
    <w:rsid w:val="002B011E"/>
    <w:rsid w:val="002B0316"/>
    <w:rsid w:val="002B0CB0"/>
    <w:rsid w:val="002B1A8A"/>
    <w:rsid w:val="002B1D49"/>
    <w:rsid w:val="002B1DDA"/>
    <w:rsid w:val="002B1E92"/>
    <w:rsid w:val="002B2525"/>
    <w:rsid w:val="002B2C86"/>
    <w:rsid w:val="002B33D0"/>
    <w:rsid w:val="002B3C26"/>
    <w:rsid w:val="002B4996"/>
    <w:rsid w:val="002B4BE4"/>
    <w:rsid w:val="002B4EAE"/>
    <w:rsid w:val="002B51F1"/>
    <w:rsid w:val="002B52A2"/>
    <w:rsid w:val="002B5898"/>
    <w:rsid w:val="002B5AA3"/>
    <w:rsid w:val="002B5CE3"/>
    <w:rsid w:val="002B5E57"/>
    <w:rsid w:val="002B67D3"/>
    <w:rsid w:val="002B6DAF"/>
    <w:rsid w:val="002B73C5"/>
    <w:rsid w:val="002B7501"/>
    <w:rsid w:val="002B778A"/>
    <w:rsid w:val="002B7A42"/>
    <w:rsid w:val="002B7BCC"/>
    <w:rsid w:val="002C057D"/>
    <w:rsid w:val="002C05CB"/>
    <w:rsid w:val="002C0803"/>
    <w:rsid w:val="002C0A50"/>
    <w:rsid w:val="002C0D84"/>
    <w:rsid w:val="002C1240"/>
    <w:rsid w:val="002C136E"/>
    <w:rsid w:val="002C13BC"/>
    <w:rsid w:val="002C146D"/>
    <w:rsid w:val="002C1831"/>
    <w:rsid w:val="002C1941"/>
    <w:rsid w:val="002C1C8F"/>
    <w:rsid w:val="002C2888"/>
    <w:rsid w:val="002C3A1D"/>
    <w:rsid w:val="002C3DED"/>
    <w:rsid w:val="002C3ED7"/>
    <w:rsid w:val="002C4DA8"/>
    <w:rsid w:val="002C587E"/>
    <w:rsid w:val="002C5A7C"/>
    <w:rsid w:val="002C5BE7"/>
    <w:rsid w:val="002C6379"/>
    <w:rsid w:val="002C6795"/>
    <w:rsid w:val="002C71CF"/>
    <w:rsid w:val="002C75F0"/>
    <w:rsid w:val="002D06D7"/>
    <w:rsid w:val="002D21A8"/>
    <w:rsid w:val="002D25D8"/>
    <w:rsid w:val="002D26C4"/>
    <w:rsid w:val="002D312D"/>
    <w:rsid w:val="002D3E6D"/>
    <w:rsid w:val="002D416C"/>
    <w:rsid w:val="002D41E8"/>
    <w:rsid w:val="002D4797"/>
    <w:rsid w:val="002D48D2"/>
    <w:rsid w:val="002D4A32"/>
    <w:rsid w:val="002D4D7A"/>
    <w:rsid w:val="002D56D5"/>
    <w:rsid w:val="002D5FE4"/>
    <w:rsid w:val="002D62B4"/>
    <w:rsid w:val="002D64D5"/>
    <w:rsid w:val="002D6753"/>
    <w:rsid w:val="002D67AA"/>
    <w:rsid w:val="002D6863"/>
    <w:rsid w:val="002D6A6A"/>
    <w:rsid w:val="002D6D64"/>
    <w:rsid w:val="002D6F41"/>
    <w:rsid w:val="002D7313"/>
    <w:rsid w:val="002D7500"/>
    <w:rsid w:val="002D76E4"/>
    <w:rsid w:val="002D7B99"/>
    <w:rsid w:val="002D7F2C"/>
    <w:rsid w:val="002E0227"/>
    <w:rsid w:val="002E02DA"/>
    <w:rsid w:val="002E0499"/>
    <w:rsid w:val="002E0545"/>
    <w:rsid w:val="002E079A"/>
    <w:rsid w:val="002E08F5"/>
    <w:rsid w:val="002E0ADD"/>
    <w:rsid w:val="002E0D4A"/>
    <w:rsid w:val="002E1B74"/>
    <w:rsid w:val="002E28E9"/>
    <w:rsid w:val="002E2F81"/>
    <w:rsid w:val="002E32FA"/>
    <w:rsid w:val="002E3957"/>
    <w:rsid w:val="002E3C04"/>
    <w:rsid w:val="002E3F04"/>
    <w:rsid w:val="002E40D4"/>
    <w:rsid w:val="002E4213"/>
    <w:rsid w:val="002E457A"/>
    <w:rsid w:val="002E4949"/>
    <w:rsid w:val="002E4F70"/>
    <w:rsid w:val="002E5504"/>
    <w:rsid w:val="002E5FA2"/>
    <w:rsid w:val="002E61B4"/>
    <w:rsid w:val="002E6604"/>
    <w:rsid w:val="002E6AE5"/>
    <w:rsid w:val="002E6D19"/>
    <w:rsid w:val="002E6EB6"/>
    <w:rsid w:val="002E78EA"/>
    <w:rsid w:val="002E7A84"/>
    <w:rsid w:val="002E7AE9"/>
    <w:rsid w:val="002F006E"/>
    <w:rsid w:val="002F0271"/>
    <w:rsid w:val="002F02A1"/>
    <w:rsid w:val="002F051F"/>
    <w:rsid w:val="002F06F7"/>
    <w:rsid w:val="002F09AB"/>
    <w:rsid w:val="002F0F53"/>
    <w:rsid w:val="002F1133"/>
    <w:rsid w:val="002F14BB"/>
    <w:rsid w:val="002F160D"/>
    <w:rsid w:val="002F1EED"/>
    <w:rsid w:val="002F2B73"/>
    <w:rsid w:val="002F2F5E"/>
    <w:rsid w:val="002F30A7"/>
    <w:rsid w:val="002F31F7"/>
    <w:rsid w:val="002F3E54"/>
    <w:rsid w:val="002F4259"/>
    <w:rsid w:val="002F44EB"/>
    <w:rsid w:val="002F4935"/>
    <w:rsid w:val="002F4E2F"/>
    <w:rsid w:val="002F4E6C"/>
    <w:rsid w:val="002F5D1E"/>
    <w:rsid w:val="002F61BE"/>
    <w:rsid w:val="002F61FD"/>
    <w:rsid w:val="002F66D4"/>
    <w:rsid w:val="002F698D"/>
    <w:rsid w:val="002F6A24"/>
    <w:rsid w:val="002F7816"/>
    <w:rsid w:val="002F7824"/>
    <w:rsid w:val="002F7EF6"/>
    <w:rsid w:val="00300639"/>
    <w:rsid w:val="003009EF"/>
    <w:rsid w:val="00300C6E"/>
    <w:rsid w:val="00301008"/>
    <w:rsid w:val="0030168F"/>
    <w:rsid w:val="003018D7"/>
    <w:rsid w:val="003019D9"/>
    <w:rsid w:val="003019DE"/>
    <w:rsid w:val="00301E5E"/>
    <w:rsid w:val="00301FEA"/>
    <w:rsid w:val="0030245D"/>
    <w:rsid w:val="00302876"/>
    <w:rsid w:val="00302BD0"/>
    <w:rsid w:val="003030A2"/>
    <w:rsid w:val="00303499"/>
    <w:rsid w:val="00303504"/>
    <w:rsid w:val="003035E5"/>
    <w:rsid w:val="0030380A"/>
    <w:rsid w:val="00303812"/>
    <w:rsid w:val="003049D2"/>
    <w:rsid w:val="00304F63"/>
    <w:rsid w:val="0030582E"/>
    <w:rsid w:val="00305851"/>
    <w:rsid w:val="00305ABA"/>
    <w:rsid w:val="00305AFE"/>
    <w:rsid w:val="00305B32"/>
    <w:rsid w:val="00305FF1"/>
    <w:rsid w:val="0030615D"/>
    <w:rsid w:val="00306355"/>
    <w:rsid w:val="00306455"/>
    <w:rsid w:val="00306AFE"/>
    <w:rsid w:val="00306EB9"/>
    <w:rsid w:val="00306F9E"/>
    <w:rsid w:val="003070B2"/>
    <w:rsid w:val="003075DF"/>
    <w:rsid w:val="003076E3"/>
    <w:rsid w:val="0031007A"/>
    <w:rsid w:val="0031050C"/>
    <w:rsid w:val="0031073D"/>
    <w:rsid w:val="00310BA6"/>
    <w:rsid w:val="00311635"/>
    <w:rsid w:val="00311D30"/>
    <w:rsid w:val="0031205F"/>
    <w:rsid w:val="00312693"/>
    <w:rsid w:val="003127C7"/>
    <w:rsid w:val="00312D43"/>
    <w:rsid w:val="00312EA4"/>
    <w:rsid w:val="0031353F"/>
    <w:rsid w:val="00314133"/>
    <w:rsid w:val="00314AE0"/>
    <w:rsid w:val="00315BE9"/>
    <w:rsid w:val="00316312"/>
    <w:rsid w:val="0031637B"/>
    <w:rsid w:val="0031643E"/>
    <w:rsid w:val="003168E7"/>
    <w:rsid w:val="00316CC9"/>
    <w:rsid w:val="00316EA5"/>
    <w:rsid w:val="003202C0"/>
    <w:rsid w:val="003205D3"/>
    <w:rsid w:val="003206E8"/>
    <w:rsid w:val="00320F05"/>
    <w:rsid w:val="00320F17"/>
    <w:rsid w:val="0032137D"/>
    <w:rsid w:val="00321396"/>
    <w:rsid w:val="00322276"/>
    <w:rsid w:val="003226C9"/>
    <w:rsid w:val="0032274C"/>
    <w:rsid w:val="00322C54"/>
    <w:rsid w:val="00322D9F"/>
    <w:rsid w:val="00323810"/>
    <w:rsid w:val="00324C84"/>
    <w:rsid w:val="00324EA5"/>
    <w:rsid w:val="00325B52"/>
    <w:rsid w:val="00326761"/>
    <w:rsid w:val="003267B0"/>
    <w:rsid w:val="003271F2"/>
    <w:rsid w:val="00327887"/>
    <w:rsid w:val="00327AEA"/>
    <w:rsid w:val="00327CA3"/>
    <w:rsid w:val="0033065F"/>
    <w:rsid w:val="00330999"/>
    <w:rsid w:val="00330B52"/>
    <w:rsid w:val="00330E03"/>
    <w:rsid w:val="0033122C"/>
    <w:rsid w:val="0033185A"/>
    <w:rsid w:val="00331AC9"/>
    <w:rsid w:val="00331BF7"/>
    <w:rsid w:val="00331CDE"/>
    <w:rsid w:val="00331F29"/>
    <w:rsid w:val="00332008"/>
    <w:rsid w:val="00332411"/>
    <w:rsid w:val="00332EBE"/>
    <w:rsid w:val="003330EC"/>
    <w:rsid w:val="0033339E"/>
    <w:rsid w:val="00334C42"/>
    <w:rsid w:val="00335161"/>
    <w:rsid w:val="0033556E"/>
    <w:rsid w:val="00335B7D"/>
    <w:rsid w:val="00335C6B"/>
    <w:rsid w:val="00335F28"/>
    <w:rsid w:val="0033614A"/>
    <w:rsid w:val="00336399"/>
    <w:rsid w:val="00336411"/>
    <w:rsid w:val="00337968"/>
    <w:rsid w:val="00337A74"/>
    <w:rsid w:val="00340275"/>
    <w:rsid w:val="0034055E"/>
    <w:rsid w:val="003409EC"/>
    <w:rsid w:val="00341224"/>
    <w:rsid w:val="00341FCA"/>
    <w:rsid w:val="003423D1"/>
    <w:rsid w:val="0034303B"/>
    <w:rsid w:val="003431D1"/>
    <w:rsid w:val="00343796"/>
    <w:rsid w:val="00343D49"/>
    <w:rsid w:val="0034407E"/>
    <w:rsid w:val="003441A2"/>
    <w:rsid w:val="00344247"/>
    <w:rsid w:val="003442BC"/>
    <w:rsid w:val="0034455C"/>
    <w:rsid w:val="00344A6D"/>
    <w:rsid w:val="00344A8C"/>
    <w:rsid w:val="003452BA"/>
    <w:rsid w:val="00345770"/>
    <w:rsid w:val="003459EF"/>
    <w:rsid w:val="003461F8"/>
    <w:rsid w:val="0034644E"/>
    <w:rsid w:val="00346B2A"/>
    <w:rsid w:val="00346FCB"/>
    <w:rsid w:val="00346FE2"/>
    <w:rsid w:val="003479B1"/>
    <w:rsid w:val="00347F79"/>
    <w:rsid w:val="0035034A"/>
    <w:rsid w:val="00350B8A"/>
    <w:rsid w:val="003510A7"/>
    <w:rsid w:val="003514FE"/>
    <w:rsid w:val="00351823"/>
    <w:rsid w:val="00351AFF"/>
    <w:rsid w:val="00352FB9"/>
    <w:rsid w:val="00353310"/>
    <w:rsid w:val="003539C9"/>
    <w:rsid w:val="0035407C"/>
    <w:rsid w:val="003543B2"/>
    <w:rsid w:val="00354655"/>
    <w:rsid w:val="00354853"/>
    <w:rsid w:val="00354E1B"/>
    <w:rsid w:val="00355945"/>
    <w:rsid w:val="00355E56"/>
    <w:rsid w:val="00356304"/>
    <w:rsid w:val="0035634A"/>
    <w:rsid w:val="0035641F"/>
    <w:rsid w:val="00356442"/>
    <w:rsid w:val="00356617"/>
    <w:rsid w:val="0035661D"/>
    <w:rsid w:val="00356709"/>
    <w:rsid w:val="00356730"/>
    <w:rsid w:val="00356DFE"/>
    <w:rsid w:val="00357642"/>
    <w:rsid w:val="0035772D"/>
    <w:rsid w:val="003577EF"/>
    <w:rsid w:val="003579A6"/>
    <w:rsid w:val="00357C5E"/>
    <w:rsid w:val="00360145"/>
    <w:rsid w:val="00360412"/>
    <w:rsid w:val="0036093F"/>
    <w:rsid w:val="00360EBF"/>
    <w:rsid w:val="00361451"/>
    <w:rsid w:val="00361869"/>
    <w:rsid w:val="00362166"/>
    <w:rsid w:val="00362380"/>
    <w:rsid w:val="003629FA"/>
    <w:rsid w:val="00362A5A"/>
    <w:rsid w:val="0036322F"/>
    <w:rsid w:val="0036336D"/>
    <w:rsid w:val="003638B8"/>
    <w:rsid w:val="00363BCF"/>
    <w:rsid w:val="00364AA0"/>
    <w:rsid w:val="003650FF"/>
    <w:rsid w:val="003652E2"/>
    <w:rsid w:val="003652F4"/>
    <w:rsid w:val="003659DE"/>
    <w:rsid w:val="00366A97"/>
    <w:rsid w:val="0036701F"/>
    <w:rsid w:val="0036728D"/>
    <w:rsid w:val="003672A0"/>
    <w:rsid w:val="0036752D"/>
    <w:rsid w:val="00367DB9"/>
    <w:rsid w:val="0037010F"/>
    <w:rsid w:val="0037082E"/>
    <w:rsid w:val="00370C35"/>
    <w:rsid w:val="00371090"/>
    <w:rsid w:val="003713FD"/>
    <w:rsid w:val="00372129"/>
    <w:rsid w:val="0037226D"/>
    <w:rsid w:val="003725B6"/>
    <w:rsid w:val="003729A9"/>
    <w:rsid w:val="00372B3B"/>
    <w:rsid w:val="00372E78"/>
    <w:rsid w:val="00373292"/>
    <w:rsid w:val="003733FF"/>
    <w:rsid w:val="0037387E"/>
    <w:rsid w:val="00373C02"/>
    <w:rsid w:val="0037421F"/>
    <w:rsid w:val="00374381"/>
    <w:rsid w:val="003744BE"/>
    <w:rsid w:val="00374606"/>
    <w:rsid w:val="003746BB"/>
    <w:rsid w:val="00375BE8"/>
    <w:rsid w:val="003761B8"/>
    <w:rsid w:val="00376564"/>
    <w:rsid w:val="00376AF7"/>
    <w:rsid w:val="00376CDD"/>
    <w:rsid w:val="00376D5F"/>
    <w:rsid w:val="00377A44"/>
    <w:rsid w:val="00377B9B"/>
    <w:rsid w:val="00380012"/>
    <w:rsid w:val="00380073"/>
    <w:rsid w:val="00380941"/>
    <w:rsid w:val="00380B3F"/>
    <w:rsid w:val="00380C9F"/>
    <w:rsid w:val="003816CC"/>
    <w:rsid w:val="00381FE8"/>
    <w:rsid w:val="00382F09"/>
    <w:rsid w:val="0038305D"/>
    <w:rsid w:val="00383193"/>
    <w:rsid w:val="00383CCC"/>
    <w:rsid w:val="00383F42"/>
    <w:rsid w:val="00384931"/>
    <w:rsid w:val="00384BAF"/>
    <w:rsid w:val="00384D28"/>
    <w:rsid w:val="003850DB"/>
    <w:rsid w:val="00385528"/>
    <w:rsid w:val="00385D66"/>
    <w:rsid w:val="00385E95"/>
    <w:rsid w:val="003864D6"/>
    <w:rsid w:val="0038653B"/>
    <w:rsid w:val="00386566"/>
    <w:rsid w:val="003866BF"/>
    <w:rsid w:val="00386A0F"/>
    <w:rsid w:val="00386C6F"/>
    <w:rsid w:val="0038732A"/>
    <w:rsid w:val="00390056"/>
    <w:rsid w:val="00390392"/>
    <w:rsid w:val="00390E31"/>
    <w:rsid w:val="00390E67"/>
    <w:rsid w:val="00391160"/>
    <w:rsid w:val="0039148A"/>
    <w:rsid w:val="00391867"/>
    <w:rsid w:val="00392C45"/>
    <w:rsid w:val="00392E5A"/>
    <w:rsid w:val="00393274"/>
    <w:rsid w:val="00393AAF"/>
    <w:rsid w:val="00393FDB"/>
    <w:rsid w:val="00394016"/>
    <w:rsid w:val="003950CD"/>
    <w:rsid w:val="00395108"/>
    <w:rsid w:val="0039519E"/>
    <w:rsid w:val="00395C51"/>
    <w:rsid w:val="00395F4B"/>
    <w:rsid w:val="00397007"/>
    <w:rsid w:val="00397404"/>
    <w:rsid w:val="0039747E"/>
    <w:rsid w:val="00397606"/>
    <w:rsid w:val="00397C89"/>
    <w:rsid w:val="00397EB1"/>
    <w:rsid w:val="003A10EE"/>
    <w:rsid w:val="003A1937"/>
    <w:rsid w:val="003A1D3E"/>
    <w:rsid w:val="003A228F"/>
    <w:rsid w:val="003A23AD"/>
    <w:rsid w:val="003A299F"/>
    <w:rsid w:val="003A29BA"/>
    <w:rsid w:val="003A2C93"/>
    <w:rsid w:val="003A32FE"/>
    <w:rsid w:val="003A3306"/>
    <w:rsid w:val="003A38DC"/>
    <w:rsid w:val="003A3B73"/>
    <w:rsid w:val="003A3C6D"/>
    <w:rsid w:val="003A3D1B"/>
    <w:rsid w:val="003A3E47"/>
    <w:rsid w:val="003A431E"/>
    <w:rsid w:val="003A460C"/>
    <w:rsid w:val="003A5220"/>
    <w:rsid w:val="003A53D2"/>
    <w:rsid w:val="003A57B5"/>
    <w:rsid w:val="003A58EC"/>
    <w:rsid w:val="003A6651"/>
    <w:rsid w:val="003A6789"/>
    <w:rsid w:val="003A73AB"/>
    <w:rsid w:val="003A747D"/>
    <w:rsid w:val="003A7825"/>
    <w:rsid w:val="003A79C0"/>
    <w:rsid w:val="003A7AED"/>
    <w:rsid w:val="003A7B95"/>
    <w:rsid w:val="003B04E0"/>
    <w:rsid w:val="003B052B"/>
    <w:rsid w:val="003B06AE"/>
    <w:rsid w:val="003B083F"/>
    <w:rsid w:val="003B187E"/>
    <w:rsid w:val="003B1D48"/>
    <w:rsid w:val="003B1ECA"/>
    <w:rsid w:val="003B2112"/>
    <w:rsid w:val="003B3292"/>
    <w:rsid w:val="003B3AD3"/>
    <w:rsid w:val="003B40BC"/>
    <w:rsid w:val="003B44F9"/>
    <w:rsid w:val="003B4B41"/>
    <w:rsid w:val="003B50A8"/>
    <w:rsid w:val="003B5180"/>
    <w:rsid w:val="003B560E"/>
    <w:rsid w:val="003B58B8"/>
    <w:rsid w:val="003B5A79"/>
    <w:rsid w:val="003B65D9"/>
    <w:rsid w:val="003B65E4"/>
    <w:rsid w:val="003B66AD"/>
    <w:rsid w:val="003B6CA3"/>
    <w:rsid w:val="003B769E"/>
    <w:rsid w:val="003B7B42"/>
    <w:rsid w:val="003B7D8F"/>
    <w:rsid w:val="003C04BC"/>
    <w:rsid w:val="003C07E3"/>
    <w:rsid w:val="003C1337"/>
    <w:rsid w:val="003C1568"/>
    <w:rsid w:val="003C1C08"/>
    <w:rsid w:val="003C1E26"/>
    <w:rsid w:val="003C250D"/>
    <w:rsid w:val="003C2580"/>
    <w:rsid w:val="003C2CD6"/>
    <w:rsid w:val="003C3733"/>
    <w:rsid w:val="003C391C"/>
    <w:rsid w:val="003C3C51"/>
    <w:rsid w:val="003C3F36"/>
    <w:rsid w:val="003C3FCC"/>
    <w:rsid w:val="003C40E7"/>
    <w:rsid w:val="003C42B7"/>
    <w:rsid w:val="003C43C6"/>
    <w:rsid w:val="003C4775"/>
    <w:rsid w:val="003C4879"/>
    <w:rsid w:val="003C4884"/>
    <w:rsid w:val="003C4B10"/>
    <w:rsid w:val="003C4E56"/>
    <w:rsid w:val="003C4FEF"/>
    <w:rsid w:val="003C53D1"/>
    <w:rsid w:val="003C5470"/>
    <w:rsid w:val="003C5E13"/>
    <w:rsid w:val="003C69D9"/>
    <w:rsid w:val="003C6D5F"/>
    <w:rsid w:val="003C785A"/>
    <w:rsid w:val="003C7E86"/>
    <w:rsid w:val="003D0091"/>
    <w:rsid w:val="003D06D9"/>
    <w:rsid w:val="003D076B"/>
    <w:rsid w:val="003D09F2"/>
    <w:rsid w:val="003D1407"/>
    <w:rsid w:val="003D19B5"/>
    <w:rsid w:val="003D1F1E"/>
    <w:rsid w:val="003D231E"/>
    <w:rsid w:val="003D2414"/>
    <w:rsid w:val="003D254E"/>
    <w:rsid w:val="003D28DB"/>
    <w:rsid w:val="003D32FA"/>
    <w:rsid w:val="003D3B15"/>
    <w:rsid w:val="003D3C2A"/>
    <w:rsid w:val="003D4302"/>
    <w:rsid w:val="003D49E1"/>
    <w:rsid w:val="003D5744"/>
    <w:rsid w:val="003D601E"/>
    <w:rsid w:val="003D709F"/>
    <w:rsid w:val="003D70E4"/>
    <w:rsid w:val="003D748F"/>
    <w:rsid w:val="003D75E4"/>
    <w:rsid w:val="003D765D"/>
    <w:rsid w:val="003E00EF"/>
    <w:rsid w:val="003E0629"/>
    <w:rsid w:val="003E0957"/>
    <w:rsid w:val="003E15D3"/>
    <w:rsid w:val="003E1977"/>
    <w:rsid w:val="003E1BC9"/>
    <w:rsid w:val="003E1F2A"/>
    <w:rsid w:val="003E2E83"/>
    <w:rsid w:val="003E3194"/>
    <w:rsid w:val="003E33FC"/>
    <w:rsid w:val="003E3432"/>
    <w:rsid w:val="003E3839"/>
    <w:rsid w:val="003E3BCD"/>
    <w:rsid w:val="003E40AF"/>
    <w:rsid w:val="003E4F23"/>
    <w:rsid w:val="003E4F2D"/>
    <w:rsid w:val="003E4FA3"/>
    <w:rsid w:val="003E52E0"/>
    <w:rsid w:val="003E55BC"/>
    <w:rsid w:val="003E560B"/>
    <w:rsid w:val="003E5BC0"/>
    <w:rsid w:val="003E6574"/>
    <w:rsid w:val="003E65A8"/>
    <w:rsid w:val="003E6F55"/>
    <w:rsid w:val="003E7342"/>
    <w:rsid w:val="003E73F7"/>
    <w:rsid w:val="003E768A"/>
    <w:rsid w:val="003E781C"/>
    <w:rsid w:val="003E78C0"/>
    <w:rsid w:val="003E7995"/>
    <w:rsid w:val="003F00A8"/>
    <w:rsid w:val="003F0769"/>
    <w:rsid w:val="003F0DA8"/>
    <w:rsid w:val="003F0FD5"/>
    <w:rsid w:val="003F10FA"/>
    <w:rsid w:val="003F217A"/>
    <w:rsid w:val="003F23EC"/>
    <w:rsid w:val="003F28CB"/>
    <w:rsid w:val="003F2979"/>
    <w:rsid w:val="003F2DFF"/>
    <w:rsid w:val="003F3612"/>
    <w:rsid w:val="003F37B9"/>
    <w:rsid w:val="003F4661"/>
    <w:rsid w:val="003F4773"/>
    <w:rsid w:val="003F48F3"/>
    <w:rsid w:val="003F4CE4"/>
    <w:rsid w:val="003F567B"/>
    <w:rsid w:val="003F5F5A"/>
    <w:rsid w:val="003F604B"/>
    <w:rsid w:val="003F6303"/>
    <w:rsid w:val="003F667B"/>
    <w:rsid w:val="003F6843"/>
    <w:rsid w:val="003F6A2A"/>
    <w:rsid w:val="003F6F37"/>
    <w:rsid w:val="003F7498"/>
    <w:rsid w:val="003F75D3"/>
    <w:rsid w:val="00400071"/>
    <w:rsid w:val="004003B1"/>
    <w:rsid w:val="0040094B"/>
    <w:rsid w:val="004010EB"/>
    <w:rsid w:val="004015F4"/>
    <w:rsid w:val="00401C32"/>
    <w:rsid w:val="00401DC1"/>
    <w:rsid w:val="00401F64"/>
    <w:rsid w:val="00402404"/>
    <w:rsid w:val="0040262D"/>
    <w:rsid w:val="004027C2"/>
    <w:rsid w:val="004028CE"/>
    <w:rsid w:val="00402D37"/>
    <w:rsid w:val="00402E8D"/>
    <w:rsid w:val="00403133"/>
    <w:rsid w:val="0040384D"/>
    <w:rsid w:val="00403865"/>
    <w:rsid w:val="00403C23"/>
    <w:rsid w:val="00403F13"/>
    <w:rsid w:val="00403F8C"/>
    <w:rsid w:val="00405573"/>
    <w:rsid w:val="0040587B"/>
    <w:rsid w:val="00405998"/>
    <w:rsid w:val="00405C52"/>
    <w:rsid w:val="00405DF4"/>
    <w:rsid w:val="00406531"/>
    <w:rsid w:val="0040686A"/>
    <w:rsid w:val="00406EEC"/>
    <w:rsid w:val="00407368"/>
    <w:rsid w:val="00407821"/>
    <w:rsid w:val="00407A5B"/>
    <w:rsid w:val="00407B56"/>
    <w:rsid w:val="004102FB"/>
    <w:rsid w:val="004103A4"/>
    <w:rsid w:val="00410751"/>
    <w:rsid w:val="00410D3E"/>
    <w:rsid w:val="004112C5"/>
    <w:rsid w:val="00411423"/>
    <w:rsid w:val="0041144A"/>
    <w:rsid w:val="00411B5E"/>
    <w:rsid w:val="00411D41"/>
    <w:rsid w:val="004120F1"/>
    <w:rsid w:val="0041248D"/>
    <w:rsid w:val="00412649"/>
    <w:rsid w:val="00412924"/>
    <w:rsid w:val="00412A2F"/>
    <w:rsid w:val="00413013"/>
    <w:rsid w:val="00413841"/>
    <w:rsid w:val="00413879"/>
    <w:rsid w:val="00413A9B"/>
    <w:rsid w:val="00413EA9"/>
    <w:rsid w:val="00414108"/>
    <w:rsid w:val="004144D8"/>
    <w:rsid w:val="0041457C"/>
    <w:rsid w:val="004147D4"/>
    <w:rsid w:val="00414E4D"/>
    <w:rsid w:val="00414F13"/>
    <w:rsid w:val="00414F4D"/>
    <w:rsid w:val="004152EA"/>
    <w:rsid w:val="00415636"/>
    <w:rsid w:val="0041589B"/>
    <w:rsid w:val="00415938"/>
    <w:rsid w:val="00416336"/>
    <w:rsid w:val="004163FA"/>
    <w:rsid w:val="00416612"/>
    <w:rsid w:val="00416A28"/>
    <w:rsid w:val="00416AC6"/>
    <w:rsid w:val="00416E3B"/>
    <w:rsid w:val="00416E63"/>
    <w:rsid w:val="00416FD8"/>
    <w:rsid w:val="004173F6"/>
    <w:rsid w:val="004177C6"/>
    <w:rsid w:val="004177F1"/>
    <w:rsid w:val="00417933"/>
    <w:rsid w:val="00417BB1"/>
    <w:rsid w:val="00420090"/>
    <w:rsid w:val="00420560"/>
    <w:rsid w:val="004206F7"/>
    <w:rsid w:val="00420B50"/>
    <w:rsid w:val="00420D56"/>
    <w:rsid w:val="00421807"/>
    <w:rsid w:val="00421E12"/>
    <w:rsid w:val="0042221F"/>
    <w:rsid w:val="004225A0"/>
    <w:rsid w:val="00422824"/>
    <w:rsid w:val="0042305D"/>
    <w:rsid w:val="004240FF"/>
    <w:rsid w:val="004245F6"/>
    <w:rsid w:val="00424723"/>
    <w:rsid w:val="0042497B"/>
    <w:rsid w:val="00424A6F"/>
    <w:rsid w:val="00424B65"/>
    <w:rsid w:val="00424BD7"/>
    <w:rsid w:val="0042510A"/>
    <w:rsid w:val="00425570"/>
    <w:rsid w:val="00425C46"/>
    <w:rsid w:val="00425DAF"/>
    <w:rsid w:val="00426774"/>
    <w:rsid w:val="00426BA3"/>
    <w:rsid w:val="00426BCC"/>
    <w:rsid w:val="00426D9C"/>
    <w:rsid w:val="004271F0"/>
    <w:rsid w:val="0042773C"/>
    <w:rsid w:val="0042785E"/>
    <w:rsid w:val="00427ACC"/>
    <w:rsid w:val="004303E8"/>
    <w:rsid w:val="00430934"/>
    <w:rsid w:val="00431703"/>
    <w:rsid w:val="0043187E"/>
    <w:rsid w:val="00431AB6"/>
    <w:rsid w:val="004320CD"/>
    <w:rsid w:val="00432771"/>
    <w:rsid w:val="00432FE1"/>
    <w:rsid w:val="0043322C"/>
    <w:rsid w:val="00433368"/>
    <w:rsid w:val="0043373B"/>
    <w:rsid w:val="00433CE6"/>
    <w:rsid w:val="00434140"/>
    <w:rsid w:val="00434374"/>
    <w:rsid w:val="00434977"/>
    <w:rsid w:val="00434D87"/>
    <w:rsid w:val="00435BBD"/>
    <w:rsid w:val="00435E04"/>
    <w:rsid w:val="004360F0"/>
    <w:rsid w:val="004360FA"/>
    <w:rsid w:val="004366CD"/>
    <w:rsid w:val="00436F90"/>
    <w:rsid w:val="00436FE5"/>
    <w:rsid w:val="0043730F"/>
    <w:rsid w:val="00437480"/>
    <w:rsid w:val="00437F17"/>
    <w:rsid w:val="004400F7"/>
    <w:rsid w:val="00440713"/>
    <w:rsid w:val="00440A3E"/>
    <w:rsid w:val="004414C6"/>
    <w:rsid w:val="0044159F"/>
    <w:rsid w:val="00441672"/>
    <w:rsid w:val="00441857"/>
    <w:rsid w:val="00441A3E"/>
    <w:rsid w:val="00441C3C"/>
    <w:rsid w:val="00441F8D"/>
    <w:rsid w:val="0044235A"/>
    <w:rsid w:val="0044241C"/>
    <w:rsid w:val="00442621"/>
    <w:rsid w:val="00442DDD"/>
    <w:rsid w:val="004432DA"/>
    <w:rsid w:val="00443DB0"/>
    <w:rsid w:val="004441BB"/>
    <w:rsid w:val="00444547"/>
    <w:rsid w:val="00444AD4"/>
    <w:rsid w:val="00444B08"/>
    <w:rsid w:val="00445089"/>
    <w:rsid w:val="004458F8"/>
    <w:rsid w:val="00445DD9"/>
    <w:rsid w:val="0044625F"/>
    <w:rsid w:val="0044653E"/>
    <w:rsid w:val="00446B62"/>
    <w:rsid w:val="00446E4E"/>
    <w:rsid w:val="00446E73"/>
    <w:rsid w:val="00447ADB"/>
    <w:rsid w:val="00450177"/>
    <w:rsid w:val="004505A2"/>
    <w:rsid w:val="004505EF"/>
    <w:rsid w:val="004507E4"/>
    <w:rsid w:val="0045099D"/>
    <w:rsid w:val="00450EB3"/>
    <w:rsid w:val="0045169C"/>
    <w:rsid w:val="00451AD6"/>
    <w:rsid w:val="00452552"/>
    <w:rsid w:val="00452734"/>
    <w:rsid w:val="00452BBE"/>
    <w:rsid w:val="00452C34"/>
    <w:rsid w:val="00452E3C"/>
    <w:rsid w:val="00453CEE"/>
    <w:rsid w:val="00453D7B"/>
    <w:rsid w:val="00453F73"/>
    <w:rsid w:val="00454686"/>
    <w:rsid w:val="00454AD8"/>
    <w:rsid w:val="00454BB2"/>
    <w:rsid w:val="00455090"/>
    <w:rsid w:val="00455167"/>
    <w:rsid w:val="004562BF"/>
    <w:rsid w:val="0045669D"/>
    <w:rsid w:val="0045670A"/>
    <w:rsid w:val="004569F7"/>
    <w:rsid w:val="004572C6"/>
    <w:rsid w:val="0045739C"/>
    <w:rsid w:val="0045762A"/>
    <w:rsid w:val="00460076"/>
    <w:rsid w:val="004600D5"/>
    <w:rsid w:val="0046022F"/>
    <w:rsid w:val="00460CCB"/>
    <w:rsid w:val="00460CE6"/>
    <w:rsid w:val="004613FF"/>
    <w:rsid w:val="00461406"/>
    <w:rsid w:val="00461427"/>
    <w:rsid w:val="00461564"/>
    <w:rsid w:val="00461591"/>
    <w:rsid w:val="00461842"/>
    <w:rsid w:val="00461C79"/>
    <w:rsid w:val="0046257B"/>
    <w:rsid w:val="00462A11"/>
    <w:rsid w:val="00462FDD"/>
    <w:rsid w:val="004632A7"/>
    <w:rsid w:val="004636A7"/>
    <w:rsid w:val="00463ABF"/>
    <w:rsid w:val="00463D2C"/>
    <w:rsid w:val="00464C05"/>
    <w:rsid w:val="00464C69"/>
    <w:rsid w:val="00465312"/>
    <w:rsid w:val="0046543D"/>
    <w:rsid w:val="0046603E"/>
    <w:rsid w:val="0046685B"/>
    <w:rsid w:val="00466B70"/>
    <w:rsid w:val="00466DF2"/>
    <w:rsid w:val="00467326"/>
    <w:rsid w:val="00467FB8"/>
    <w:rsid w:val="004704D6"/>
    <w:rsid w:val="00471018"/>
    <w:rsid w:val="004713EE"/>
    <w:rsid w:val="0047155C"/>
    <w:rsid w:val="004717D6"/>
    <w:rsid w:val="004726C7"/>
    <w:rsid w:val="004728E3"/>
    <w:rsid w:val="00472B2A"/>
    <w:rsid w:val="00472F48"/>
    <w:rsid w:val="00473260"/>
    <w:rsid w:val="00473941"/>
    <w:rsid w:val="00473E80"/>
    <w:rsid w:val="004744B8"/>
    <w:rsid w:val="004755B1"/>
    <w:rsid w:val="00475660"/>
    <w:rsid w:val="0047642B"/>
    <w:rsid w:val="004764B9"/>
    <w:rsid w:val="00476613"/>
    <w:rsid w:val="004769E5"/>
    <w:rsid w:val="00476DED"/>
    <w:rsid w:val="0047745E"/>
    <w:rsid w:val="00477618"/>
    <w:rsid w:val="00477A2F"/>
    <w:rsid w:val="00477D90"/>
    <w:rsid w:val="00477E6B"/>
    <w:rsid w:val="004803CE"/>
    <w:rsid w:val="004804E7"/>
    <w:rsid w:val="00480630"/>
    <w:rsid w:val="0048065C"/>
    <w:rsid w:val="00480A45"/>
    <w:rsid w:val="0048104C"/>
    <w:rsid w:val="0048105E"/>
    <w:rsid w:val="00481D4B"/>
    <w:rsid w:val="004820A9"/>
    <w:rsid w:val="00482A29"/>
    <w:rsid w:val="00482C17"/>
    <w:rsid w:val="00482EC3"/>
    <w:rsid w:val="00483045"/>
    <w:rsid w:val="004830E7"/>
    <w:rsid w:val="00483294"/>
    <w:rsid w:val="004833D2"/>
    <w:rsid w:val="00483595"/>
    <w:rsid w:val="00483F36"/>
    <w:rsid w:val="00484469"/>
    <w:rsid w:val="00484DF7"/>
    <w:rsid w:val="00484E1E"/>
    <w:rsid w:val="00484E79"/>
    <w:rsid w:val="00484F9E"/>
    <w:rsid w:val="00484FDD"/>
    <w:rsid w:val="0048586A"/>
    <w:rsid w:val="0048593B"/>
    <w:rsid w:val="00485F7B"/>
    <w:rsid w:val="00486002"/>
    <w:rsid w:val="004864CD"/>
    <w:rsid w:val="004867A0"/>
    <w:rsid w:val="00486A2C"/>
    <w:rsid w:val="00487314"/>
    <w:rsid w:val="004876CE"/>
    <w:rsid w:val="0049035D"/>
    <w:rsid w:val="00490AB4"/>
    <w:rsid w:val="00490C9F"/>
    <w:rsid w:val="00490F32"/>
    <w:rsid w:val="0049114D"/>
    <w:rsid w:val="00491356"/>
    <w:rsid w:val="004913E3"/>
    <w:rsid w:val="0049187C"/>
    <w:rsid w:val="00491BCA"/>
    <w:rsid w:val="00492131"/>
    <w:rsid w:val="00492573"/>
    <w:rsid w:val="00492B1A"/>
    <w:rsid w:val="00492C2F"/>
    <w:rsid w:val="00493066"/>
    <w:rsid w:val="00493146"/>
    <w:rsid w:val="00493295"/>
    <w:rsid w:val="00493E9F"/>
    <w:rsid w:val="00494259"/>
    <w:rsid w:val="00494346"/>
    <w:rsid w:val="00494723"/>
    <w:rsid w:val="00494825"/>
    <w:rsid w:val="0049488B"/>
    <w:rsid w:val="0049493B"/>
    <w:rsid w:val="004951F8"/>
    <w:rsid w:val="00495CDC"/>
    <w:rsid w:val="0049663F"/>
    <w:rsid w:val="00496694"/>
    <w:rsid w:val="004968A4"/>
    <w:rsid w:val="00496E16"/>
    <w:rsid w:val="004973C9"/>
    <w:rsid w:val="004977AC"/>
    <w:rsid w:val="00497C3E"/>
    <w:rsid w:val="004A0172"/>
    <w:rsid w:val="004A0405"/>
    <w:rsid w:val="004A04FB"/>
    <w:rsid w:val="004A06DF"/>
    <w:rsid w:val="004A1EAA"/>
    <w:rsid w:val="004A1FD4"/>
    <w:rsid w:val="004A2062"/>
    <w:rsid w:val="004A206D"/>
    <w:rsid w:val="004A25DE"/>
    <w:rsid w:val="004A39CD"/>
    <w:rsid w:val="004A3CA5"/>
    <w:rsid w:val="004A48F1"/>
    <w:rsid w:val="004A4B84"/>
    <w:rsid w:val="004A4D7F"/>
    <w:rsid w:val="004A5574"/>
    <w:rsid w:val="004A57F0"/>
    <w:rsid w:val="004A58EE"/>
    <w:rsid w:val="004A59E6"/>
    <w:rsid w:val="004A5E72"/>
    <w:rsid w:val="004A69E6"/>
    <w:rsid w:val="004A7DE9"/>
    <w:rsid w:val="004B05F1"/>
    <w:rsid w:val="004B09ED"/>
    <w:rsid w:val="004B1714"/>
    <w:rsid w:val="004B1D54"/>
    <w:rsid w:val="004B1F7A"/>
    <w:rsid w:val="004B2321"/>
    <w:rsid w:val="004B2879"/>
    <w:rsid w:val="004B32F5"/>
    <w:rsid w:val="004B33FD"/>
    <w:rsid w:val="004B36B7"/>
    <w:rsid w:val="004B486A"/>
    <w:rsid w:val="004B4B1D"/>
    <w:rsid w:val="004B4F3E"/>
    <w:rsid w:val="004B6CFE"/>
    <w:rsid w:val="004B6D10"/>
    <w:rsid w:val="004B6D34"/>
    <w:rsid w:val="004B76E5"/>
    <w:rsid w:val="004B7BB0"/>
    <w:rsid w:val="004B7C61"/>
    <w:rsid w:val="004B7F9B"/>
    <w:rsid w:val="004C0005"/>
    <w:rsid w:val="004C0058"/>
    <w:rsid w:val="004C07E9"/>
    <w:rsid w:val="004C15B9"/>
    <w:rsid w:val="004C1C21"/>
    <w:rsid w:val="004C1E27"/>
    <w:rsid w:val="004C2082"/>
    <w:rsid w:val="004C20C1"/>
    <w:rsid w:val="004C2401"/>
    <w:rsid w:val="004C2493"/>
    <w:rsid w:val="004C2FCF"/>
    <w:rsid w:val="004C3267"/>
    <w:rsid w:val="004C3706"/>
    <w:rsid w:val="004C38C0"/>
    <w:rsid w:val="004C38CD"/>
    <w:rsid w:val="004C3E9A"/>
    <w:rsid w:val="004C446A"/>
    <w:rsid w:val="004C44E4"/>
    <w:rsid w:val="004C47C6"/>
    <w:rsid w:val="004C5014"/>
    <w:rsid w:val="004C531C"/>
    <w:rsid w:val="004C536F"/>
    <w:rsid w:val="004C5812"/>
    <w:rsid w:val="004C5F08"/>
    <w:rsid w:val="004C6A3F"/>
    <w:rsid w:val="004C6F1D"/>
    <w:rsid w:val="004C7A68"/>
    <w:rsid w:val="004C7B38"/>
    <w:rsid w:val="004C7DAF"/>
    <w:rsid w:val="004C7F30"/>
    <w:rsid w:val="004D02D6"/>
    <w:rsid w:val="004D03B2"/>
    <w:rsid w:val="004D0407"/>
    <w:rsid w:val="004D0CB9"/>
    <w:rsid w:val="004D1090"/>
    <w:rsid w:val="004D13D3"/>
    <w:rsid w:val="004D2043"/>
    <w:rsid w:val="004D2199"/>
    <w:rsid w:val="004D29B9"/>
    <w:rsid w:val="004D3903"/>
    <w:rsid w:val="004D3DCD"/>
    <w:rsid w:val="004D3FFB"/>
    <w:rsid w:val="004D4067"/>
    <w:rsid w:val="004D4673"/>
    <w:rsid w:val="004D5655"/>
    <w:rsid w:val="004D595C"/>
    <w:rsid w:val="004D5A46"/>
    <w:rsid w:val="004D61DA"/>
    <w:rsid w:val="004D6221"/>
    <w:rsid w:val="004D6A4C"/>
    <w:rsid w:val="004D6B29"/>
    <w:rsid w:val="004D6D0C"/>
    <w:rsid w:val="004D7068"/>
    <w:rsid w:val="004D7787"/>
    <w:rsid w:val="004D77AE"/>
    <w:rsid w:val="004D7B49"/>
    <w:rsid w:val="004D7E17"/>
    <w:rsid w:val="004E000F"/>
    <w:rsid w:val="004E078C"/>
    <w:rsid w:val="004E0858"/>
    <w:rsid w:val="004E0BB2"/>
    <w:rsid w:val="004E16D0"/>
    <w:rsid w:val="004E1BB4"/>
    <w:rsid w:val="004E2579"/>
    <w:rsid w:val="004E2D10"/>
    <w:rsid w:val="004E2EE0"/>
    <w:rsid w:val="004E3D5E"/>
    <w:rsid w:val="004E4442"/>
    <w:rsid w:val="004E4705"/>
    <w:rsid w:val="004E4FA3"/>
    <w:rsid w:val="004E5490"/>
    <w:rsid w:val="004E5563"/>
    <w:rsid w:val="004E55E3"/>
    <w:rsid w:val="004E5666"/>
    <w:rsid w:val="004E63D0"/>
    <w:rsid w:val="004E6A84"/>
    <w:rsid w:val="004E6FD0"/>
    <w:rsid w:val="004F0307"/>
    <w:rsid w:val="004F0738"/>
    <w:rsid w:val="004F08A2"/>
    <w:rsid w:val="004F0A99"/>
    <w:rsid w:val="004F0C0A"/>
    <w:rsid w:val="004F0C5C"/>
    <w:rsid w:val="004F0E7D"/>
    <w:rsid w:val="004F10F4"/>
    <w:rsid w:val="004F123B"/>
    <w:rsid w:val="004F16FA"/>
    <w:rsid w:val="004F1797"/>
    <w:rsid w:val="004F1A34"/>
    <w:rsid w:val="004F2243"/>
    <w:rsid w:val="004F240F"/>
    <w:rsid w:val="004F2806"/>
    <w:rsid w:val="004F2A37"/>
    <w:rsid w:val="004F3611"/>
    <w:rsid w:val="004F3716"/>
    <w:rsid w:val="004F3776"/>
    <w:rsid w:val="004F37B3"/>
    <w:rsid w:val="004F3C98"/>
    <w:rsid w:val="004F404E"/>
    <w:rsid w:val="004F46E4"/>
    <w:rsid w:val="004F4EDA"/>
    <w:rsid w:val="004F5367"/>
    <w:rsid w:val="004F5969"/>
    <w:rsid w:val="004F6D77"/>
    <w:rsid w:val="004F6ED2"/>
    <w:rsid w:val="004F7195"/>
    <w:rsid w:val="004F7B07"/>
    <w:rsid w:val="004F7ED9"/>
    <w:rsid w:val="0050038A"/>
    <w:rsid w:val="005008A4"/>
    <w:rsid w:val="00500E4E"/>
    <w:rsid w:val="005010CD"/>
    <w:rsid w:val="0050111F"/>
    <w:rsid w:val="00501A76"/>
    <w:rsid w:val="0050207C"/>
    <w:rsid w:val="00502466"/>
    <w:rsid w:val="00502718"/>
    <w:rsid w:val="00502800"/>
    <w:rsid w:val="00502B73"/>
    <w:rsid w:val="00502C43"/>
    <w:rsid w:val="0050320D"/>
    <w:rsid w:val="00503231"/>
    <w:rsid w:val="00503292"/>
    <w:rsid w:val="00503433"/>
    <w:rsid w:val="0050354F"/>
    <w:rsid w:val="005043EB"/>
    <w:rsid w:val="0050472F"/>
    <w:rsid w:val="0050474B"/>
    <w:rsid w:val="00504BD6"/>
    <w:rsid w:val="00504BEB"/>
    <w:rsid w:val="00504CBB"/>
    <w:rsid w:val="00504CFC"/>
    <w:rsid w:val="00504F46"/>
    <w:rsid w:val="0050537D"/>
    <w:rsid w:val="00505877"/>
    <w:rsid w:val="00505B0D"/>
    <w:rsid w:val="00505C0F"/>
    <w:rsid w:val="005063A7"/>
    <w:rsid w:val="0050650C"/>
    <w:rsid w:val="00506720"/>
    <w:rsid w:val="005071F1"/>
    <w:rsid w:val="0050754A"/>
    <w:rsid w:val="005077F7"/>
    <w:rsid w:val="00507A39"/>
    <w:rsid w:val="00510E7B"/>
    <w:rsid w:val="00510EF5"/>
    <w:rsid w:val="0051169B"/>
    <w:rsid w:val="00511A35"/>
    <w:rsid w:val="00512448"/>
    <w:rsid w:val="005124BF"/>
    <w:rsid w:val="00512549"/>
    <w:rsid w:val="00512BAA"/>
    <w:rsid w:val="00512BFC"/>
    <w:rsid w:val="00513052"/>
    <w:rsid w:val="0051322B"/>
    <w:rsid w:val="00513C0C"/>
    <w:rsid w:val="00513EE0"/>
    <w:rsid w:val="0051411A"/>
    <w:rsid w:val="0051484F"/>
    <w:rsid w:val="00514977"/>
    <w:rsid w:val="00514ADB"/>
    <w:rsid w:val="00514CD4"/>
    <w:rsid w:val="00514D2C"/>
    <w:rsid w:val="005150F1"/>
    <w:rsid w:val="00515548"/>
    <w:rsid w:val="00515D6B"/>
    <w:rsid w:val="0051602A"/>
    <w:rsid w:val="00516037"/>
    <w:rsid w:val="005168CE"/>
    <w:rsid w:val="00516BB2"/>
    <w:rsid w:val="00516CCE"/>
    <w:rsid w:val="00516F68"/>
    <w:rsid w:val="00516F6B"/>
    <w:rsid w:val="00517157"/>
    <w:rsid w:val="00517B55"/>
    <w:rsid w:val="00517C38"/>
    <w:rsid w:val="005200F1"/>
    <w:rsid w:val="00520A9E"/>
    <w:rsid w:val="00520AA6"/>
    <w:rsid w:val="00520D77"/>
    <w:rsid w:val="00520F21"/>
    <w:rsid w:val="005210BC"/>
    <w:rsid w:val="005213C1"/>
    <w:rsid w:val="005214C4"/>
    <w:rsid w:val="005220EE"/>
    <w:rsid w:val="005222C5"/>
    <w:rsid w:val="00522313"/>
    <w:rsid w:val="00522878"/>
    <w:rsid w:val="0052293B"/>
    <w:rsid w:val="005232C5"/>
    <w:rsid w:val="00523960"/>
    <w:rsid w:val="0052399E"/>
    <w:rsid w:val="00523E82"/>
    <w:rsid w:val="00524805"/>
    <w:rsid w:val="00524EAA"/>
    <w:rsid w:val="00525B13"/>
    <w:rsid w:val="00525BD6"/>
    <w:rsid w:val="00525D93"/>
    <w:rsid w:val="00526D3A"/>
    <w:rsid w:val="00527655"/>
    <w:rsid w:val="00527799"/>
    <w:rsid w:val="00527A0B"/>
    <w:rsid w:val="00527B71"/>
    <w:rsid w:val="00527CE3"/>
    <w:rsid w:val="005303E9"/>
    <w:rsid w:val="0053041D"/>
    <w:rsid w:val="00530792"/>
    <w:rsid w:val="00530D2C"/>
    <w:rsid w:val="005310F8"/>
    <w:rsid w:val="005315EA"/>
    <w:rsid w:val="005319EE"/>
    <w:rsid w:val="00531CA0"/>
    <w:rsid w:val="00531FD6"/>
    <w:rsid w:val="00532F24"/>
    <w:rsid w:val="00533469"/>
    <w:rsid w:val="00533C02"/>
    <w:rsid w:val="00533E43"/>
    <w:rsid w:val="00534166"/>
    <w:rsid w:val="00534691"/>
    <w:rsid w:val="0053471D"/>
    <w:rsid w:val="00534980"/>
    <w:rsid w:val="00534B5C"/>
    <w:rsid w:val="0053572A"/>
    <w:rsid w:val="00535CDA"/>
    <w:rsid w:val="0053719D"/>
    <w:rsid w:val="0053742D"/>
    <w:rsid w:val="005374C2"/>
    <w:rsid w:val="005377F8"/>
    <w:rsid w:val="005378E2"/>
    <w:rsid w:val="0054010D"/>
    <w:rsid w:val="00540648"/>
    <w:rsid w:val="00540AF9"/>
    <w:rsid w:val="00540F69"/>
    <w:rsid w:val="00541583"/>
    <w:rsid w:val="005419A5"/>
    <w:rsid w:val="00541B8F"/>
    <w:rsid w:val="00541C1E"/>
    <w:rsid w:val="00541D2C"/>
    <w:rsid w:val="00542914"/>
    <w:rsid w:val="005431BC"/>
    <w:rsid w:val="005437C3"/>
    <w:rsid w:val="00543860"/>
    <w:rsid w:val="00543E83"/>
    <w:rsid w:val="00543EC8"/>
    <w:rsid w:val="00544480"/>
    <w:rsid w:val="005448CB"/>
    <w:rsid w:val="00544E75"/>
    <w:rsid w:val="00545203"/>
    <w:rsid w:val="005453ED"/>
    <w:rsid w:val="0054636A"/>
    <w:rsid w:val="00546591"/>
    <w:rsid w:val="00546887"/>
    <w:rsid w:val="00546D25"/>
    <w:rsid w:val="00546F0B"/>
    <w:rsid w:val="00547CAF"/>
    <w:rsid w:val="00547EFF"/>
    <w:rsid w:val="005502D4"/>
    <w:rsid w:val="00550BA8"/>
    <w:rsid w:val="00550D69"/>
    <w:rsid w:val="005514ED"/>
    <w:rsid w:val="0055178F"/>
    <w:rsid w:val="00551AC4"/>
    <w:rsid w:val="00551AC7"/>
    <w:rsid w:val="00551BB8"/>
    <w:rsid w:val="00552110"/>
    <w:rsid w:val="005527A8"/>
    <w:rsid w:val="0055293A"/>
    <w:rsid w:val="00552B7A"/>
    <w:rsid w:val="00553346"/>
    <w:rsid w:val="00553536"/>
    <w:rsid w:val="0055391F"/>
    <w:rsid w:val="00553D71"/>
    <w:rsid w:val="0055417B"/>
    <w:rsid w:val="005548E1"/>
    <w:rsid w:val="005551BB"/>
    <w:rsid w:val="00555234"/>
    <w:rsid w:val="005558C6"/>
    <w:rsid w:val="00556546"/>
    <w:rsid w:val="00556893"/>
    <w:rsid w:val="00557326"/>
    <w:rsid w:val="00557990"/>
    <w:rsid w:val="00557B6C"/>
    <w:rsid w:val="00560276"/>
    <w:rsid w:val="00560A1A"/>
    <w:rsid w:val="00561F4F"/>
    <w:rsid w:val="00561F8D"/>
    <w:rsid w:val="00562758"/>
    <w:rsid w:val="00562A2F"/>
    <w:rsid w:val="005631ED"/>
    <w:rsid w:val="00563225"/>
    <w:rsid w:val="00564871"/>
    <w:rsid w:val="00564D05"/>
    <w:rsid w:val="0056530A"/>
    <w:rsid w:val="00565A2E"/>
    <w:rsid w:val="00566204"/>
    <w:rsid w:val="0056777F"/>
    <w:rsid w:val="00567811"/>
    <w:rsid w:val="00570211"/>
    <w:rsid w:val="00570263"/>
    <w:rsid w:val="005705DD"/>
    <w:rsid w:val="005707A5"/>
    <w:rsid w:val="00570C3B"/>
    <w:rsid w:val="00571379"/>
    <w:rsid w:val="00571538"/>
    <w:rsid w:val="00571680"/>
    <w:rsid w:val="00571BE5"/>
    <w:rsid w:val="005728E9"/>
    <w:rsid w:val="00572D38"/>
    <w:rsid w:val="00572E69"/>
    <w:rsid w:val="005736C1"/>
    <w:rsid w:val="005739B6"/>
    <w:rsid w:val="00573AC8"/>
    <w:rsid w:val="00574674"/>
    <w:rsid w:val="00574919"/>
    <w:rsid w:val="00574AA6"/>
    <w:rsid w:val="00574B3A"/>
    <w:rsid w:val="00574E2E"/>
    <w:rsid w:val="0057530F"/>
    <w:rsid w:val="005754C7"/>
    <w:rsid w:val="00575E01"/>
    <w:rsid w:val="00576C6C"/>
    <w:rsid w:val="00577082"/>
    <w:rsid w:val="005801BB"/>
    <w:rsid w:val="0058039B"/>
    <w:rsid w:val="0058065A"/>
    <w:rsid w:val="005812E2"/>
    <w:rsid w:val="00581937"/>
    <w:rsid w:val="00581C1E"/>
    <w:rsid w:val="0058212E"/>
    <w:rsid w:val="00582347"/>
    <w:rsid w:val="0058242C"/>
    <w:rsid w:val="005824D7"/>
    <w:rsid w:val="00582697"/>
    <w:rsid w:val="00582743"/>
    <w:rsid w:val="00582AA7"/>
    <w:rsid w:val="00582FE9"/>
    <w:rsid w:val="00583E13"/>
    <w:rsid w:val="00583FD1"/>
    <w:rsid w:val="00584CED"/>
    <w:rsid w:val="005852C6"/>
    <w:rsid w:val="005853EF"/>
    <w:rsid w:val="00585465"/>
    <w:rsid w:val="00585836"/>
    <w:rsid w:val="00585F6E"/>
    <w:rsid w:val="00586122"/>
    <w:rsid w:val="005862EA"/>
    <w:rsid w:val="00586621"/>
    <w:rsid w:val="00586635"/>
    <w:rsid w:val="00586676"/>
    <w:rsid w:val="00587396"/>
    <w:rsid w:val="005875B4"/>
    <w:rsid w:val="00587C1B"/>
    <w:rsid w:val="00587D56"/>
    <w:rsid w:val="0059064B"/>
    <w:rsid w:val="00590A3F"/>
    <w:rsid w:val="00591E85"/>
    <w:rsid w:val="005928B3"/>
    <w:rsid w:val="00592E5A"/>
    <w:rsid w:val="00594196"/>
    <w:rsid w:val="00594E4F"/>
    <w:rsid w:val="005953B4"/>
    <w:rsid w:val="0059572F"/>
    <w:rsid w:val="00595AA8"/>
    <w:rsid w:val="00595B1A"/>
    <w:rsid w:val="00595E55"/>
    <w:rsid w:val="005967F3"/>
    <w:rsid w:val="00596AB3"/>
    <w:rsid w:val="00596C46"/>
    <w:rsid w:val="00597F69"/>
    <w:rsid w:val="005A0936"/>
    <w:rsid w:val="005A0D3A"/>
    <w:rsid w:val="005A142A"/>
    <w:rsid w:val="005A184E"/>
    <w:rsid w:val="005A20F0"/>
    <w:rsid w:val="005A21EA"/>
    <w:rsid w:val="005A261A"/>
    <w:rsid w:val="005A294C"/>
    <w:rsid w:val="005A29DE"/>
    <w:rsid w:val="005A31C8"/>
    <w:rsid w:val="005A3688"/>
    <w:rsid w:val="005A3810"/>
    <w:rsid w:val="005A381D"/>
    <w:rsid w:val="005A3D50"/>
    <w:rsid w:val="005A3D95"/>
    <w:rsid w:val="005A403A"/>
    <w:rsid w:val="005A4155"/>
    <w:rsid w:val="005A452E"/>
    <w:rsid w:val="005A500F"/>
    <w:rsid w:val="005A5B09"/>
    <w:rsid w:val="005A5CF1"/>
    <w:rsid w:val="005A6273"/>
    <w:rsid w:val="005A6DC3"/>
    <w:rsid w:val="005A6E44"/>
    <w:rsid w:val="005A7AEF"/>
    <w:rsid w:val="005A7FF2"/>
    <w:rsid w:val="005B0B6F"/>
    <w:rsid w:val="005B0E0B"/>
    <w:rsid w:val="005B1085"/>
    <w:rsid w:val="005B10D5"/>
    <w:rsid w:val="005B11C0"/>
    <w:rsid w:val="005B13F5"/>
    <w:rsid w:val="005B1507"/>
    <w:rsid w:val="005B1526"/>
    <w:rsid w:val="005B1A0A"/>
    <w:rsid w:val="005B1CF0"/>
    <w:rsid w:val="005B2016"/>
    <w:rsid w:val="005B20F3"/>
    <w:rsid w:val="005B2CF0"/>
    <w:rsid w:val="005B2DE3"/>
    <w:rsid w:val="005B2E51"/>
    <w:rsid w:val="005B2EC7"/>
    <w:rsid w:val="005B3891"/>
    <w:rsid w:val="005B45F1"/>
    <w:rsid w:val="005B4FA1"/>
    <w:rsid w:val="005B5368"/>
    <w:rsid w:val="005B5750"/>
    <w:rsid w:val="005B5E86"/>
    <w:rsid w:val="005B6A30"/>
    <w:rsid w:val="005B6CD7"/>
    <w:rsid w:val="005B6D00"/>
    <w:rsid w:val="005B6FF0"/>
    <w:rsid w:val="005B73E8"/>
    <w:rsid w:val="005B753A"/>
    <w:rsid w:val="005B7EBD"/>
    <w:rsid w:val="005C107A"/>
    <w:rsid w:val="005C15D4"/>
    <w:rsid w:val="005C1C60"/>
    <w:rsid w:val="005C1C87"/>
    <w:rsid w:val="005C213A"/>
    <w:rsid w:val="005C3B28"/>
    <w:rsid w:val="005C3E24"/>
    <w:rsid w:val="005C3EE6"/>
    <w:rsid w:val="005C3F11"/>
    <w:rsid w:val="005C4576"/>
    <w:rsid w:val="005C45E8"/>
    <w:rsid w:val="005C471D"/>
    <w:rsid w:val="005C49CD"/>
    <w:rsid w:val="005C4BD8"/>
    <w:rsid w:val="005C4F38"/>
    <w:rsid w:val="005C4FC9"/>
    <w:rsid w:val="005C5263"/>
    <w:rsid w:val="005C57BB"/>
    <w:rsid w:val="005C5868"/>
    <w:rsid w:val="005C59F0"/>
    <w:rsid w:val="005C5AA7"/>
    <w:rsid w:val="005C6C8A"/>
    <w:rsid w:val="005C6DD5"/>
    <w:rsid w:val="005C6F24"/>
    <w:rsid w:val="005C72F0"/>
    <w:rsid w:val="005C7442"/>
    <w:rsid w:val="005C7A32"/>
    <w:rsid w:val="005C7B16"/>
    <w:rsid w:val="005C7D20"/>
    <w:rsid w:val="005C7D53"/>
    <w:rsid w:val="005C7D5F"/>
    <w:rsid w:val="005C7E29"/>
    <w:rsid w:val="005D0746"/>
    <w:rsid w:val="005D0A0A"/>
    <w:rsid w:val="005D0B70"/>
    <w:rsid w:val="005D0F87"/>
    <w:rsid w:val="005D11FD"/>
    <w:rsid w:val="005D15CA"/>
    <w:rsid w:val="005D2178"/>
    <w:rsid w:val="005D2235"/>
    <w:rsid w:val="005D2332"/>
    <w:rsid w:val="005D240E"/>
    <w:rsid w:val="005D26E6"/>
    <w:rsid w:val="005D2F8C"/>
    <w:rsid w:val="005D36B5"/>
    <w:rsid w:val="005D3983"/>
    <w:rsid w:val="005D3D76"/>
    <w:rsid w:val="005D49BA"/>
    <w:rsid w:val="005D4B3F"/>
    <w:rsid w:val="005D4FA4"/>
    <w:rsid w:val="005D508C"/>
    <w:rsid w:val="005D5093"/>
    <w:rsid w:val="005D54C8"/>
    <w:rsid w:val="005D5A84"/>
    <w:rsid w:val="005D5CCC"/>
    <w:rsid w:val="005D5EA1"/>
    <w:rsid w:val="005D69F9"/>
    <w:rsid w:val="005D7067"/>
    <w:rsid w:val="005D7FBA"/>
    <w:rsid w:val="005E0233"/>
    <w:rsid w:val="005E04A4"/>
    <w:rsid w:val="005E1184"/>
    <w:rsid w:val="005E236A"/>
    <w:rsid w:val="005E23ED"/>
    <w:rsid w:val="005E2ADC"/>
    <w:rsid w:val="005E3406"/>
    <w:rsid w:val="005E3B4C"/>
    <w:rsid w:val="005E4BD3"/>
    <w:rsid w:val="005E4DA4"/>
    <w:rsid w:val="005E50FE"/>
    <w:rsid w:val="005E54CB"/>
    <w:rsid w:val="005E56F6"/>
    <w:rsid w:val="005E5AE2"/>
    <w:rsid w:val="005E5EB4"/>
    <w:rsid w:val="005E5FC1"/>
    <w:rsid w:val="005E6D5D"/>
    <w:rsid w:val="005E6E13"/>
    <w:rsid w:val="005E6F3F"/>
    <w:rsid w:val="005E72C5"/>
    <w:rsid w:val="005E7874"/>
    <w:rsid w:val="005E7E2F"/>
    <w:rsid w:val="005E7EC3"/>
    <w:rsid w:val="005F0533"/>
    <w:rsid w:val="005F05E4"/>
    <w:rsid w:val="005F07A9"/>
    <w:rsid w:val="005F0C35"/>
    <w:rsid w:val="005F122E"/>
    <w:rsid w:val="005F1709"/>
    <w:rsid w:val="005F1741"/>
    <w:rsid w:val="005F17CD"/>
    <w:rsid w:val="005F19D9"/>
    <w:rsid w:val="005F1A4A"/>
    <w:rsid w:val="005F3E75"/>
    <w:rsid w:val="005F56F4"/>
    <w:rsid w:val="005F62AE"/>
    <w:rsid w:val="005F66CD"/>
    <w:rsid w:val="005F690C"/>
    <w:rsid w:val="005F6E58"/>
    <w:rsid w:val="005F7594"/>
    <w:rsid w:val="006004AC"/>
    <w:rsid w:val="00600795"/>
    <w:rsid w:val="00600807"/>
    <w:rsid w:val="006008CF"/>
    <w:rsid w:val="006009CF"/>
    <w:rsid w:val="00600D9C"/>
    <w:rsid w:val="00601169"/>
    <w:rsid w:val="006012BE"/>
    <w:rsid w:val="00601C58"/>
    <w:rsid w:val="00602343"/>
    <w:rsid w:val="006024E6"/>
    <w:rsid w:val="006029F1"/>
    <w:rsid w:val="006030DC"/>
    <w:rsid w:val="0060313C"/>
    <w:rsid w:val="006034F7"/>
    <w:rsid w:val="00603532"/>
    <w:rsid w:val="006037CC"/>
    <w:rsid w:val="006045F5"/>
    <w:rsid w:val="0060474F"/>
    <w:rsid w:val="00604A8B"/>
    <w:rsid w:val="00604F28"/>
    <w:rsid w:val="006050EC"/>
    <w:rsid w:val="00605767"/>
    <w:rsid w:val="0060615A"/>
    <w:rsid w:val="006061DA"/>
    <w:rsid w:val="00606CC9"/>
    <w:rsid w:val="006072F5"/>
    <w:rsid w:val="00607987"/>
    <w:rsid w:val="00607A68"/>
    <w:rsid w:val="00607A6F"/>
    <w:rsid w:val="00607E92"/>
    <w:rsid w:val="00610CA5"/>
    <w:rsid w:val="00610DF8"/>
    <w:rsid w:val="00610F33"/>
    <w:rsid w:val="006116FF"/>
    <w:rsid w:val="00611A56"/>
    <w:rsid w:val="00611E7F"/>
    <w:rsid w:val="006125C6"/>
    <w:rsid w:val="00612C3E"/>
    <w:rsid w:val="00612D3B"/>
    <w:rsid w:val="00613224"/>
    <w:rsid w:val="006136C3"/>
    <w:rsid w:val="006136F4"/>
    <w:rsid w:val="0061397D"/>
    <w:rsid w:val="006145FA"/>
    <w:rsid w:val="0061490E"/>
    <w:rsid w:val="00615181"/>
    <w:rsid w:val="006157EF"/>
    <w:rsid w:val="00616B25"/>
    <w:rsid w:val="0061711B"/>
    <w:rsid w:val="00617691"/>
    <w:rsid w:val="006176AA"/>
    <w:rsid w:val="006206F0"/>
    <w:rsid w:val="00620C80"/>
    <w:rsid w:val="00620E46"/>
    <w:rsid w:val="0062169D"/>
    <w:rsid w:val="00621B5A"/>
    <w:rsid w:val="0062214B"/>
    <w:rsid w:val="00622790"/>
    <w:rsid w:val="0062304D"/>
    <w:rsid w:val="00623A31"/>
    <w:rsid w:val="00623B79"/>
    <w:rsid w:val="00623BC0"/>
    <w:rsid w:val="0062408F"/>
    <w:rsid w:val="00624790"/>
    <w:rsid w:val="006248D6"/>
    <w:rsid w:val="00625C14"/>
    <w:rsid w:val="00625DC1"/>
    <w:rsid w:val="00625E74"/>
    <w:rsid w:val="006261AF"/>
    <w:rsid w:val="0062634C"/>
    <w:rsid w:val="0062647D"/>
    <w:rsid w:val="006265DE"/>
    <w:rsid w:val="00626651"/>
    <w:rsid w:val="006269E2"/>
    <w:rsid w:val="00626B3F"/>
    <w:rsid w:val="006271D5"/>
    <w:rsid w:val="0062726A"/>
    <w:rsid w:val="00627BD7"/>
    <w:rsid w:val="00627F27"/>
    <w:rsid w:val="00630AA1"/>
    <w:rsid w:val="00630B25"/>
    <w:rsid w:val="006315AC"/>
    <w:rsid w:val="00631670"/>
    <w:rsid w:val="00631D00"/>
    <w:rsid w:val="00632073"/>
    <w:rsid w:val="006325A8"/>
    <w:rsid w:val="00632B47"/>
    <w:rsid w:val="006330AA"/>
    <w:rsid w:val="006332A4"/>
    <w:rsid w:val="00633780"/>
    <w:rsid w:val="006337F6"/>
    <w:rsid w:val="00633839"/>
    <w:rsid w:val="006339A8"/>
    <w:rsid w:val="00633C07"/>
    <w:rsid w:val="0063409F"/>
    <w:rsid w:val="006343EF"/>
    <w:rsid w:val="00634534"/>
    <w:rsid w:val="0063465E"/>
    <w:rsid w:val="00635282"/>
    <w:rsid w:val="006363EC"/>
    <w:rsid w:val="00636E06"/>
    <w:rsid w:val="0064071E"/>
    <w:rsid w:val="00640FB6"/>
    <w:rsid w:val="00641CDA"/>
    <w:rsid w:val="006424A4"/>
    <w:rsid w:val="006425CC"/>
    <w:rsid w:val="006428A8"/>
    <w:rsid w:val="006429F8"/>
    <w:rsid w:val="00642B8A"/>
    <w:rsid w:val="0064300A"/>
    <w:rsid w:val="00643A76"/>
    <w:rsid w:val="006445BA"/>
    <w:rsid w:val="0064500A"/>
    <w:rsid w:val="0064562B"/>
    <w:rsid w:val="006456D9"/>
    <w:rsid w:val="00645A24"/>
    <w:rsid w:val="00646528"/>
    <w:rsid w:val="00646532"/>
    <w:rsid w:val="00646661"/>
    <w:rsid w:val="00646E39"/>
    <w:rsid w:val="0064737B"/>
    <w:rsid w:val="00647CE9"/>
    <w:rsid w:val="0065018A"/>
    <w:rsid w:val="00650CA2"/>
    <w:rsid w:val="00650F94"/>
    <w:rsid w:val="00651089"/>
    <w:rsid w:val="006512CB"/>
    <w:rsid w:val="006516E9"/>
    <w:rsid w:val="006519A3"/>
    <w:rsid w:val="00652935"/>
    <w:rsid w:val="00652B95"/>
    <w:rsid w:val="00652C51"/>
    <w:rsid w:val="00653149"/>
    <w:rsid w:val="006536CB"/>
    <w:rsid w:val="006536E4"/>
    <w:rsid w:val="00653ACA"/>
    <w:rsid w:val="00654050"/>
    <w:rsid w:val="0065446E"/>
    <w:rsid w:val="0065455B"/>
    <w:rsid w:val="00654858"/>
    <w:rsid w:val="00654DCD"/>
    <w:rsid w:val="00655020"/>
    <w:rsid w:val="006556EB"/>
    <w:rsid w:val="00655911"/>
    <w:rsid w:val="006559D5"/>
    <w:rsid w:val="00655BC5"/>
    <w:rsid w:val="00655BD3"/>
    <w:rsid w:val="00655F6A"/>
    <w:rsid w:val="006561CB"/>
    <w:rsid w:val="0065661E"/>
    <w:rsid w:val="0065664C"/>
    <w:rsid w:val="00656E20"/>
    <w:rsid w:val="006576F1"/>
    <w:rsid w:val="006577C4"/>
    <w:rsid w:val="00657B41"/>
    <w:rsid w:val="00657BB2"/>
    <w:rsid w:val="00660636"/>
    <w:rsid w:val="006606DC"/>
    <w:rsid w:val="006607E5"/>
    <w:rsid w:val="00660B04"/>
    <w:rsid w:val="00661EFF"/>
    <w:rsid w:val="00661F93"/>
    <w:rsid w:val="0066204F"/>
    <w:rsid w:val="006626AA"/>
    <w:rsid w:val="00662804"/>
    <w:rsid w:val="006629D9"/>
    <w:rsid w:val="00662A51"/>
    <w:rsid w:val="00663407"/>
    <w:rsid w:val="00663567"/>
    <w:rsid w:val="0066395F"/>
    <w:rsid w:val="00663D73"/>
    <w:rsid w:val="00663ED0"/>
    <w:rsid w:val="00664331"/>
    <w:rsid w:val="006644F3"/>
    <w:rsid w:val="00664510"/>
    <w:rsid w:val="0066586D"/>
    <w:rsid w:val="00665947"/>
    <w:rsid w:val="00665A46"/>
    <w:rsid w:val="00666429"/>
    <w:rsid w:val="00666594"/>
    <w:rsid w:val="00666674"/>
    <w:rsid w:val="006669A7"/>
    <w:rsid w:val="00666C5D"/>
    <w:rsid w:val="00666FA7"/>
    <w:rsid w:val="006674E6"/>
    <w:rsid w:val="00670F32"/>
    <w:rsid w:val="00671CA7"/>
    <w:rsid w:val="006726B6"/>
    <w:rsid w:val="006727C9"/>
    <w:rsid w:val="0067314A"/>
    <w:rsid w:val="00673448"/>
    <w:rsid w:val="006734DA"/>
    <w:rsid w:val="006746C0"/>
    <w:rsid w:val="00674FE0"/>
    <w:rsid w:val="006753E6"/>
    <w:rsid w:val="0067557C"/>
    <w:rsid w:val="00675823"/>
    <w:rsid w:val="00675ACF"/>
    <w:rsid w:val="0067617B"/>
    <w:rsid w:val="00676387"/>
    <w:rsid w:val="006765E8"/>
    <w:rsid w:val="006765EB"/>
    <w:rsid w:val="00676C49"/>
    <w:rsid w:val="00676F30"/>
    <w:rsid w:val="006777BD"/>
    <w:rsid w:val="00677C5C"/>
    <w:rsid w:val="00680FC4"/>
    <w:rsid w:val="0068130A"/>
    <w:rsid w:val="006813AA"/>
    <w:rsid w:val="0068160C"/>
    <w:rsid w:val="006819D7"/>
    <w:rsid w:val="00682417"/>
    <w:rsid w:val="00682622"/>
    <w:rsid w:val="0068279F"/>
    <w:rsid w:val="006831C4"/>
    <w:rsid w:val="006835B3"/>
    <w:rsid w:val="00683E70"/>
    <w:rsid w:val="006841F5"/>
    <w:rsid w:val="00684277"/>
    <w:rsid w:val="00684543"/>
    <w:rsid w:val="006849F3"/>
    <w:rsid w:val="00685125"/>
    <w:rsid w:val="0068520F"/>
    <w:rsid w:val="0068534A"/>
    <w:rsid w:val="00685764"/>
    <w:rsid w:val="0068580E"/>
    <w:rsid w:val="00685D9C"/>
    <w:rsid w:val="00686160"/>
    <w:rsid w:val="00686A4E"/>
    <w:rsid w:val="00687A1F"/>
    <w:rsid w:val="0069005E"/>
    <w:rsid w:val="00690C6E"/>
    <w:rsid w:val="006910EA"/>
    <w:rsid w:val="0069113E"/>
    <w:rsid w:val="00691846"/>
    <w:rsid w:val="00691BDF"/>
    <w:rsid w:val="00691C9E"/>
    <w:rsid w:val="00691F5A"/>
    <w:rsid w:val="00692AB7"/>
    <w:rsid w:val="00692E0C"/>
    <w:rsid w:val="0069329B"/>
    <w:rsid w:val="006936E7"/>
    <w:rsid w:val="006937FE"/>
    <w:rsid w:val="00693EF3"/>
    <w:rsid w:val="006941B2"/>
    <w:rsid w:val="006948E0"/>
    <w:rsid w:val="00694AB3"/>
    <w:rsid w:val="00694B5F"/>
    <w:rsid w:val="00694B82"/>
    <w:rsid w:val="0069505F"/>
    <w:rsid w:val="006951B7"/>
    <w:rsid w:val="00695232"/>
    <w:rsid w:val="00695239"/>
    <w:rsid w:val="00695385"/>
    <w:rsid w:val="00695A29"/>
    <w:rsid w:val="00695A5B"/>
    <w:rsid w:val="00695EA5"/>
    <w:rsid w:val="006971A5"/>
    <w:rsid w:val="00697309"/>
    <w:rsid w:val="006974DA"/>
    <w:rsid w:val="00697642"/>
    <w:rsid w:val="006976FD"/>
    <w:rsid w:val="00697905"/>
    <w:rsid w:val="006979AC"/>
    <w:rsid w:val="00697AD8"/>
    <w:rsid w:val="00697F51"/>
    <w:rsid w:val="006A00D9"/>
    <w:rsid w:val="006A0175"/>
    <w:rsid w:val="006A02AD"/>
    <w:rsid w:val="006A0B7E"/>
    <w:rsid w:val="006A0C40"/>
    <w:rsid w:val="006A0E6E"/>
    <w:rsid w:val="006A0FD5"/>
    <w:rsid w:val="006A10BC"/>
    <w:rsid w:val="006A10F8"/>
    <w:rsid w:val="006A125D"/>
    <w:rsid w:val="006A1E21"/>
    <w:rsid w:val="006A1F56"/>
    <w:rsid w:val="006A2F60"/>
    <w:rsid w:val="006A3480"/>
    <w:rsid w:val="006A4A4E"/>
    <w:rsid w:val="006A4A83"/>
    <w:rsid w:val="006A4ABD"/>
    <w:rsid w:val="006A4CDA"/>
    <w:rsid w:val="006A55CB"/>
    <w:rsid w:val="006A5674"/>
    <w:rsid w:val="006A59CD"/>
    <w:rsid w:val="006A5FD3"/>
    <w:rsid w:val="006A6173"/>
    <w:rsid w:val="006A6210"/>
    <w:rsid w:val="006A67B5"/>
    <w:rsid w:val="006A694E"/>
    <w:rsid w:val="006A703D"/>
    <w:rsid w:val="006A7271"/>
    <w:rsid w:val="006A73A6"/>
    <w:rsid w:val="006A76CB"/>
    <w:rsid w:val="006A7EDB"/>
    <w:rsid w:val="006B0052"/>
    <w:rsid w:val="006B00D9"/>
    <w:rsid w:val="006B03C3"/>
    <w:rsid w:val="006B0553"/>
    <w:rsid w:val="006B0697"/>
    <w:rsid w:val="006B0B1D"/>
    <w:rsid w:val="006B1092"/>
    <w:rsid w:val="006B13A0"/>
    <w:rsid w:val="006B142F"/>
    <w:rsid w:val="006B16D6"/>
    <w:rsid w:val="006B18D8"/>
    <w:rsid w:val="006B1B41"/>
    <w:rsid w:val="006B1ECC"/>
    <w:rsid w:val="006B2324"/>
    <w:rsid w:val="006B2429"/>
    <w:rsid w:val="006B2822"/>
    <w:rsid w:val="006B3507"/>
    <w:rsid w:val="006B3511"/>
    <w:rsid w:val="006B375F"/>
    <w:rsid w:val="006B3AC7"/>
    <w:rsid w:val="006B5484"/>
    <w:rsid w:val="006B6298"/>
    <w:rsid w:val="006B630A"/>
    <w:rsid w:val="006B7B7A"/>
    <w:rsid w:val="006B7CFE"/>
    <w:rsid w:val="006C0294"/>
    <w:rsid w:val="006C0482"/>
    <w:rsid w:val="006C061A"/>
    <w:rsid w:val="006C0F7E"/>
    <w:rsid w:val="006C18E7"/>
    <w:rsid w:val="006C1AC5"/>
    <w:rsid w:val="006C1D9C"/>
    <w:rsid w:val="006C1DE3"/>
    <w:rsid w:val="006C251E"/>
    <w:rsid w:val="006C279A"/>
    <w:rsid w:val="006C31AE"/>
    <w:rsid w:val="006C3435"/>
    <w:rsid w:val="006C38DD"/>
    <w:rsid w:val="006C3FD5"/>
    <w:rsid w:val="006C406C"/>
    <w:rsid w:val="006C4296"/>
    <w:rsid w:val="006C42C6"/>
    <w:rsid w:val="006C4414"/>
    <w:rsid w:val="006C4989"/>
    <w:rsid w:val="006C4C1C"/>
    <w:rsid w:val="006C4E3C"/>
    <w:rsid w:val="006C5030"/>
    <w:rsid w:val="006C509C"/>
    <w:rsid w:val="006C5145"/>
    <w:rsid w:val="006C5381"/>
    <w:rsid w:val="006C5F80"/>
    <w:rsid w:val="006C6009"/>
    <w:rsid w:val="006C6104"/>
    <w:rsid w:val="006C6448"/>
    <w:rsid w:val="006C7310"/>
    <w:rsid w:val="006C74B9"/>
    <w:rsid w:val="006C75AA"/>
    <w:rsid w:val="006C7A10"/>
    <w:rsid w:val="006C7B1D"/>
    <w:rsid w:val="006C7CD7"/>
    <w:rsid w:val="006D0700"/>
    <w:rsid w:val="006D0804"/>
    <w:rsid w:val="006D0E1A"/>
    <w:rsid w:val="006D119C"/>
    <w:rsid w:val="006D20D7"/>
    <w:rsid w:val="006D2381"/>
    <w:rsid w:val="006D2DBB"/>
    <w:rsid w:val="006D3824"/>
    <w:rsid w:val="006D3A66"/>
    <w:rsid w:val="006D3D70"/>
    <w:rsid w:val="006D3F43"/>
    <w:rsid w:val="006D4275"/>
    <w:rsid w:val="006D4C3C"/>
    <w:rsid w:val="006D5221"/>
    <w:rsid w:val="006D530A"/>
    <w:rsid w:val="006D54BB"/>
    <w:rsid w:val="006D5792"/>
    <w:rsid w:val="006D5B9C"/>
    <w:rsid w:val="006D5D1B"/>
    <w:rsid w:val="006D5DD6"/>
    <w:rsid w:val="006D613A"/>
    <w:rsid w:val="006D6AEF"/>
    <w:rsid w:val="006D6B59"/>
    <w:rsid w:val="006D6B85"/>
    <w:rsid w:val="006D6FBC"/>
    <w:rsid w:val="006D7B7C"/>
    <w:rsid w:val="006D7DFB"/>
    <w:rsid w:val="006D7FC4"/>
    <w:rsid w:val="006E0301"/>
    <w:rsid w:val="006E0420"/>
    <w:rsid w:val="006E05DA"/>
    <w:rsid w:val="006E0FE6"/>
    <w:rsid w:val="006E11B2"/>
    <w:rsid w:val="006E12B5"/>
    <w:rsid w:val="006E1544"/>
    <w:rsid w:val="006E198B"/>
    <w:rsid w:val="006E1DCC"/>
    <w:rsid w:val="006E1DE1"/>
    <w:rsid w:val="006E1E94"/>
    <w:rsid w:val="006E3088"/>
    <w:rsid w:val="006E4320"/>
    <w:rsid w:val="006E4397"/>
    <w:rsid w:val="006E446D"/>
    <w:rsid w:val="006E462E"/>
    <w:rsid w:val="006E47BD"/>
    <w:rsid w:val="006E5758"/>
    <w:rsid w:val="006E57A6"/>
    <w:rsid w:val="006E59C6"/>
    <w:rsid w:val="006E5D28"/>
    <w:rsid w:val="006E5DEE"/>
    <w:rsid w:val="006E5F20"/>
    <w:rsid w:val="006E6CBC"/>
    <w:rsid w:val="006E720C"/>
    <w:rsid w:val="006F03BD"/>
    <w:rsid w:val="006F0565"/>
    <w:rsid w:val="006F1299"/>
    <w:rsid w:val="006F13B0"/>
    <w:rsid w:val="006F1A57"/>
    <w:rsid w:val="006F1AAF"/>
    <w:rsid w:val="006F1EBA"/>
    <w:rsid w:val="006F2520"/>
    <w:rsid w:val="006F25FB"/>
    <w:rsid w:val="006F276B"/>
    <w:rsid w:val="006F2DFF"/>
    <w:rsid w:val="006F301F"/>
    <w:rsid w:val="006F3B3F"/>
    <w:rsid w:val="006F3C37"/>
    <w:rsid w:val="006F3C8F"/>
    <w:rsid w:val="006F4022"/>
    <w:rsid w:val="006F4824"/>
    <w:rsid w:val="006F4942"/>
    <w:rsid w:val="006F4A66"/>
    <w:rsid w:val="006F4F56"/>
    <w:rsid w:val="006F50EE"/>
    <w:rsid w:val="006F53EC"/>
    <w:rsid w:val="006F5A3F"/>
    <w:rsid w:val="006F5C9E"/>
    <w:rsid w:val="006F6316"/>
    <w:rsid w:val="006F65F0"/>
    <w:rsid w:val="006F6A3C"/>
    <w:rsid w:val="006F6B5A"/>
    <w:rsid w:val="006F74DC"/>
    <w:rsid w:val="006F783C"/>
    <w:rsid w:val="006F79DD"/>
    <w:rsid w:val="006F7AA7"/>
    <w:rsid w:val="006F7E5D"/>
    <w:rsid w:val="006F7E6A"/>
    <w:rsid w:val="007002FC"/>
    <w:rsid w:val="00700471"/>
    <w:rsid w:val="00700B44"/>
    <w:rsid w:val="007014BA"/>
    <w:rsid w:val="007016BA"/>
    <w:rsid w:val="007019B9"/>
    <w:rsid w:val="00701F10"/>
    <w:rsid w:val="00701FF9"/>
    <w:rsid w:val="007028A0"/>
    <w:rsid w:val="00702927"/>
    <w:rsid w:val="00702B72"/>
    <w:rsid w:val="0070327B"/>
    <w:rsid w:val="0070370A"/>
    <w:rsid w:val="00703D55"/>
    <w:rsid w:val="00703E99"/>
    <w:rsid w:val="00703EA1"/>
    <w:rsid w:val="00703F3E"/>
    <w:rsid w:val="00704672"/>
    <w:rsid w:val="007055B5"/>
    <w:rsid w:val="00705AB8"/>
    <w:rsid w:val="00705FD1"/>
    <w:rsid w:val="00706482"/>
    <w:rsid w:val="007072A2"/>
    <w:rsid w:val="00707B06"/>
    <w:rsid w:val="00707D2B"/>
    <w:rsid w:val="00710EB3"/>
    <w:rsid w:val="00711B40"/>
    <w:rsid w:val="00711DB8"/>
    <w:rsid w:val="00711F41"/>
    <w:rsid w:val="0071236E"/>
    <w:rsid w:val="007126E0"/>
    <w:rsid w:val="00712D8B"/>
    <w:rsid w:val="00712EC6"/>
    <w:rsid w:val="00712F5F"/>
    <w:rsid w:val="00712FB7"/>
    <w:rsid w:val="007130F4"/>
    <w:rsid w:val="00713A7C"/>
    <w:rsid w:val="00713AE9"/>
    <w:rsid w:val="00713D29"/>
    <w:rsid w:val="00714AAA"/>
    <w:rsid w:val="0071532B"/>
    <w:rsid w:val="00715BAC"/>
    <w:rsid w:val="0071629E"/>
    <w:rsid w:val="00716336"/>
    <w:rsid w:val="00716729"/>
    <w:rsid w:val="00716798"/>
    <w:rsid w:val="00716F3A"/>
    <w:rsid w:val="007172C6"/>
    <w:rsid w:val="00717500"/>
    <w:rsid w:val="0071763F"/>
    <w:rsid w:val="0071768A"/>
    <w:rsid w:val="0071776C"/>
    <w:rsid w:val="00717B89"/>
    <w:rsid w:val="00717DA3"/>
    <w:rsid w:val="007202BF"/>
    <w:rsid w:val="007203AB"/>
    <w:rsid w:val="007206E0"/>
    <w:rsid w:val="007208AA"/>
    <w:rsid w:val="00721659"/>
    <w:rsid w:val="00722881"/>
    <w:rsid w:val="00722982"/>
    <w:rsid w:val="00722B29"/>
    <w:rsid w:val="00722FB9"/>
    <w:rsid w:val="007230E3"/>
    <w:rsid w:val="00723239"/>
    <w:rsid w:val="00723428"/>
    <w:rsid w:val="00723538"/>
    <w:rsid w:val="00723943"/>
    <w:rsid w:val="00723949"/>
    <w:rsid w:val="00723C28"/>
    <w:rsid w:val="00723D3F"/>
    <w:rsid w:val="0072400B"/>
    <w:rsid w:val="00724552"/>
    <w:rsid w:val="00724FB5"/>
    <w:rsid w:val="0072598C"/>
    <w:rsid w:val="00725A95"/>
    <w:rsid w:val="00725BF4"/>
    <w:rsid w:val="00725EB2"/>
    <w:rsid w:val="0072603F"/>
    <w:rsid w:val="007261A1"/>
    <w:rsid w:val="00726B1B"/>
    <w:rsid w:val="0072796E"/>
    <w:rsid w:val="00727DB1"/>
    <w:rsid w:val="00730B2E"/>
    <w:rsid w:val="007315E7"/>
    <w:rsid w:val="00731781"/>
    <w:rsid w:val="00731896"/>
    <w:rsid w:val="00731E19"/>
    <w:rsid w:val="007321CD"/>
    <w:rsid w:val="007336C8"/>
    <w:rsid w:val="00733C8F"/>
    <w:rsid w:val="007342F0"/>
    <w:rsid w:val="00734965"/>
    <w:rsid w:val="007352CF"/>
    <w:rsid w:val="0073576C"/>
    <w:rsid w:val="007358D6"/>
    <w:rsid w:val="0073598D"/>
    <w:rsid w:val="00736011"/>
    <w:rsid w:val="00736475"/>
    <w:rsid w:val="00736523"/>
    <w:rsid w:val="007368F5"/>
    <w:rsid w:val="0073697C"/>
    <w:rsid w:val="00737482"/>
    <w:rsid w:val="0073754B"/>
    <w:rsid w:val="00737A7B"/>
    <w:rsid w:val="00740DC4"/>
    <w:rsid w:val="00740DE3"/>
    <w:rsid w:val="00740F44"/>
    <w:rsid w:val="0074107D"/>
    <w:rsid w:val="0074112F"/>
    <w:rsid w:val="007415FD"/>
    <w:rsid w:val="0074184D"/>
    <w:rsid w:val="00742062"/>
    <w:rsid w:val="007423FF"/>
    <w:rsid w:val="00742D5F"/>
    <w:rsid w:val="00742E92"/>
    <w:rsid w:val="00742F0F"/>
    <w:rsid w:val="00743057"/>
    <w:rsid w:val="00743198"/>
    <w:rsid w:val="00743C24"/>
    <w:rsid w:val="007441ED"/>
    <w:rsid w:val="0074440A"/>
    <w:rsid w:val="00744610"/>
    <w:rsid w:val="00744754"/>
    <w:rsid w:val="00744B23"/>
    <w:rsid w:val="0074502C"/>
    <w:rsid w:val="007450DD"/>
    <w:rsid w:val="007452B4"/>
    <w:rsid w:val="0074530D"/>
    <w:rsid w:val="00745751"/>
    <w:rsid w:val="00746658"/>
    <w:rsid w:val="00746752"/>
    <w:rsid w:val="00746E14"/>
    <w:rsid w:val="007500A1"/>
    <w:rsid w:val="00751188"/>
    <w:rsid w:val="007511E8"/>
    <w:rsid w:val="007515D8"/>
    <w:rsid w:val="00751D8B"/>
    <w:rsid w:val="007526D4"/>
    <w:rsid w:val="00752D2E"/>
    <w:rsid w:val="00752D4F"/>
    <w:rsid w:val="007532D1"/>
    <w:rsid w:val="0075362D"/>
    <w:rsid w:val="00753A4D"/>
    <w:rsid w:val="00753C9C"/>
    <w:rsid w:val="00753F1C"/>
    <w:rsid w:val="00753F62"/>
    <w:rsid w:val="00754A9A"/>
    <w:rsid w:val="00754BA2"/>
    <w:rsid w:val="0075541B"/>
    <w:rsid w:val="00755E27"/>
    <w:rsid w:val="0075651C"/>
    <w:rsid w:val="00756580"/>
    <w:rsid w:val="00756953"/>
    <w:rsid w:val="00756B68"/>
    <w:rsid w:val="00756CEE"/>
    <w:rsid w:val="00756DD7"/>
    <w:rsid w:val="00756E60"/>
    <w:rsid w:val="00756F77"/>
    <w:rsid w:val="0075726C"/>
    <w:rsid w:val="0075741C"/>
    <w:rsid w:val="0075796D"/>
    <w:rsid w:val="00757B1A"/>
    <w:rsid w:val="007602E2"/>
    <w:rsid w:val="00760A40"/>
    <w:rsid w:val="007625FB"/>
    <w:rsid w:val="00763349"/>
    <w:rsid w:val="007634AE"/>
    <w:rsid w:val="007639CD"/>
    <w:rsid w:val="00764264"/>
    <w:rsid w:val="00764375"/>
    <w:rsid w:val="00764528"/>
    <w:rsid w:val="0076473E"/>
    <w:rsid w:val="007647E8"/>
    <w:rsid w:val="007649A2"/>
    <w:rsid w:val="00764A0F"/>
    <w:rsid w:val="00764B0D"/>
    <w:rsid w:val="00764D6A"/>
    <w:rsid w:val="00764DA4"/>
    <w:rsid w:val="00764F0B"/>
    <w:rsid w:val="00765028"/>
    <w:rsid w:val="00765309"/>
    <w:rsid w:val="00765597"/>
    <w:rsid w:val="00765BC7"/>
    <w:rsid w:val="00765FC2"/>
    <w:rsid w:val="00766013"/>
    <w:rsid w:val="007664C1"/>
    <w:rsid w:val="0076662F"/>
    <w:rsid w:val="0076747C"/>
    <w:rsid w:val="007679C1"/>
    <w:rsid w:val="007679C2"/>
    <w:rsid w:val="007708FF"/>
    <w:rsid w:val="00771CDE"/>
    <w:rsid w:val="00771F1C"/>
    <w:rsid w:val="00771F61"/>
    <w:rsid w:val="007729DB"/>
    <w:rsid w:val="00772D4E"/>
    <w:rsid w:val="007738D3"/>
    <w:rsid w:val="007741AE"/>
    <w:rsid w:val="0077429A"/>
    <w:rsid w:val="007743A1"/>
    <w:rsid w:val="007743AF"/>
    <w:rsid w:val="007747B6"/>
    <w:rsid w:val="007747E6"/>
    <w:rsid w:val="00774C3B"/>
    <w:rsid w:val="00775267"/>
    <w:rsid w:val="0077545B"/>
    <w:rsid w:val="007756B3"/>
    <w:rsid w:val="00776031"/>
    <w:rsid w:val="00776062"/>
    <w:rsid w:val="00776829"/>
    <w:rsid w:val="00776908"/>
    <w:rsid w:val="00776A5C"/>
    <w:rsid w:val="007803D3"/>
    <w:rsid w:val="00780FCA"/>
    <w:rsid w:val="007814DE"/>
    <w:rsid w:val="00781CAF"/>
    <w:rsid w:val="00781EC3"/>
    <w:rsid w:val="007821CA"/>
    <w:rsid w:val="007833A4"/>
    <w:rsid w:val="007846AD"/>
    <w:rsid w:val="00784B84"/>
    <w:rsid w:val="00784C58"/>
    <w:rsid w:val="00784E3B"/>
    <w:rsid w:val="00784FC5"/>
    <w:rsid w:val="007854CC"/>
    <w:rsid w:val="00785A23"/>
    <w:rsid w:val="00786311"/>
    <w:rsid w:val="0078635A"/>
    <w:rsid w:val="00786F8F"/>
    <w:rsid w:val="0078797E"/>
    <w:rsid w:val="00787B02"/>
    <w:rsid w:val="00787BD8"/>
    <w:rsid w:val="007901A2"/>
    <w:rsid w:val="00790647"/>
    <w:rsid w:val="00790810"/>
    <w:rsid w:val="0079137E"/>
    <w:rsid w:val="00791CAB"/>
    <w:rsid w:val="007926E6"/>
    <w:rsid w:val="0079275F"/>
    <w:rsid w:val="00792764"/>
    <w:rsid w:val="00793369"/>
    <w:rsid w:val="00793518"/>
    <w:rsid w:val="00793532"/>
    <w:rsid w:val="00793671"/>
    <w:rsid w:val="007937AA"/>
    <w:rsid w:val="0079414F"/>
    <w:rsid w:val="0079430A"/>
    <w:rsid w:val="0079450A"/>
    <w:rsid w:val="007948E4"/>
    <w:rsid w:val="0079494F"/>
    <w:rsid w:val="00794AA8"/>
    <w:rsid w:val="00794FB9"/>
    <w:rsid w:val="00795053"/>
    <w:rsid w:val="007950D8"/>
    <w:rsid w:val="00795387"/>
    <w:rsid w:val="007953C3"/>
    <w:rsid w:val="00795932"/>
    <w:rsid w:val="007965C3"/>
    <w:rsid w:val="00796E94"/>
    <w:rsid w:val="00797C7C"/>
    <w:rsid w:val="007A0624"/>
    <w:rsid w:val="007A1863"/>
    <w:rsid w:val="007A1D5B"/>
    <w:rsid w:val="007A1ECF"/>
    <w:rsid w:val="007A264A"/>
    <w:rsid w:val="007A2769"/>
    <w:rsid w:val="007A3FB2"/>
    <w:rsid w:val="007A44FA"/>
    <w:rsid w:val="007A4871"/>
    <w:rsid w:val="007A48F4"/>
    <w:rsid w:val="007A4E7C"/>
    <w:rsid w:val="007A5268"/>
    <w:rsid w:val="007A5AE1"/>
    <w:rsid w:val="007A5E1A"/>
    <w:rsid w:val="007A61B8"/>
    <w:rsid w:val="007A69B3"/>
    <w:rsid w:val="007A75BD"/>
    <w:rsid w:val="007A77CE"/>
    <w:rsid w:val="007A7AE8"/>
    <w:rsid w:val="007A7EC8"/>
    <w:rsid w:val="007B082A"/>
    <w:rsid w:val="007B0918"/>
    <w:rsid w:val="007B0D13"/>
    <w:rsid w:val="007B0D61"/>
    <w:rsid w:val="007B125A"/>
    <w:rsid w:val="007B12D9"/>
    <w:rsid w:val="007B133E"/>
    <w:rsid w:val="007B137B"/>
    <w:rsid w:val="007B17DB"/>
    <w:rsid w:val="007B1ED7"/>
    <w:rsid w:val="007B2242"/>
    <w:rsid w:val="007B2398"/>
    <w:rsid w:val="007B3612"/>
    <w:rsid w:val="007B37A6"/>
    <w:rsid w:val="007B37AE"/>
    <w:rsid w:val="007B39E9"/>
    <w:rsid w:val="007B3DCA"/>
    <w:rsid w:val="007B486D"/>
    <w:rsid w:val="007B4F14"/>
    <w:rsid w:val="007B5409"/>
    <w:rsid w:val="007B56F6"/>
    <w:rsid w:val="007B5CB9"/>
    <w:rsid w:val="007B5E86"/>
    <w:rsid w:val="007B6032"/>
    <w:rsid w:val="007B66EC"/>
    <w:rsid w:val="007B7020"/>
    <w:rsid w:val="007B732A"/>
    <w:rsid w:val="007B7823"/>
    <w:rsid w:val="007C0962"/>
    <w:rsid w:val="007C0F47"/>
    <w:rsid w:val="007C12ED"/>
    <w:rsid w:val="007C160D"/>
    <w:rsid w:val="007C1872"/>
    <w:rsid w:val="007C20DB"/>
    <w:rsid w:val="007C23DC"/>
    <w:rsid w:val="007C2511"/>
    <w:rsid w:val="007C2A59"/>
    <w:rsid w:val="007C2A70"/>
    <w:rsid w:val="007C2C6C"/>
    <w:rsid w:val="007C2D88"/>
    <w:rsid w:val="007C3C47"/>
    <w:rsid w:val="007C3D2E"/>
    <w:rsid w:val="007C425E"/>
    <w:rsid w:val="007C44CF"/>
    <w:rsid w:val="007C4A1C"/>
    <w:rsid w:val="007C4C53"/>
    <w:rsid w:val="007C4CB3"/>
    <w:rsid w:val="007C4ED2"/>
    <w:rsid w:val="007C519C"/>
    <w:rsid w:val="007C5205"/>
    <w:rsid w:val="007C52C5"/>
    <w:rsid w:val="007C5584"/>
    <w:rsid w:val="007C609B"/>
    <w:rsid w:val="007C6736"/>
    <w:rsid w:val="007C6CF7"/>
    <w:rsid w:val="007C737A"/>
    <w:rsid w:val="007C776F"/>
    <w:rsid w:val="007C79C5"/>
    <w:rsid w:val="007C7BC2"/>
    <w:rsid w:val="007C7D77"/>
    <w:rsid w:val="007D04B6"/>
    <w:rsid w:val="007D0C42"/>
    <w:rsid w:val="007D1475"/>
    <w:rsid w:val="007D2021"/>
    <w:rsid w:val="007D270C"/>
    <w:rsid w:val="007D3675"/>
    <w:rsid w:val="007D3C0E"/>
    <w:rsid w:val="007D3C38"/>
    <w:rsid w:val="007D3D2F"/>
    <w:rsid w:val="007D424B"/>
    <w:rsid w:val="007D4298"/>
    <w:rsid w:val="007D5266"/>
    <w:rsid w:val="007D582D"/>
    <w:rsid w:val="007D5B02"/>
    <w:rsid w:val="007D5B3F"/>
    <w:rsid w:val="007D61BB"/>
    <w:rsid w:val="007D62DA"/>
    <w:rsid w:val="007D67B4"/>
    <w:rsid w:val="007D68C8"/>
    <w:rsid w:val="007D6B87"/>
    <w:rsid w:val="007D71F6"/>
    <w:rsid w:val="007D739F"/>
    <w:rsid w:val="007D7847"/>
    <w:rsid w:val="007D7C07"/>
    <w:rsid w:val="007D7E39"/>
    <w:rsid w:val="007D7FDE"/>
    <w:rsid w:val="007E02C9"/>
    <w:rsid w:val="007E0A30"/>
    <w:rsid w:val="007E0AC2"/>
    <w:rsid w:val="007E0E28"/>
    <w:rsid w:val="007E0F9F"/>
    <w:rsid w:val="007E0FEB"/>
    <w:rsid w:val="007E1259"/>
    <w:rsid w:val="007E14FA"/>
    <w:rsid w:val="007E1A5C"/>
    <w:rsid w:val="007E1D45"/>
    <w:rsid w:val="007E2227"/>
    <w:rsid w:val="007E2696"/>
    <w:rsid w:val="007E2888"/>
    <w:rsid w:val="007E2E59"/>
    <w:rsid w:val="007E34A2"/>
    <w:rsid w:val="007E3AC4"/>
    <w:rsid w:val="007E3E0F"/>
    <w:rsid w:val="007E4C55"/>
    <w:rsid w:val="007E4E1F"/>
    <w:rsid w:val="007E50CB"/>
    <w:rsid w:val="007E5218"/>
    <w:rsid w:val="007E5406"/>
    <w:rsid w:val="007E54FA"/>
    <w:rsid w:val="007E5514"/>
    <w:rsid w:val="007E56A3"/>
    <w:rsid w:val="007E61E5"/>
    <w:rsid w:val="007E6B6D"/>
    <w:rsid w:val="007E7370"/>
    <w:rsid w:val="007F045E"/>
    <w:rsid w:val="007F0503"/>
    <w:rsid w:val="007F054A"/>
    <w:rsid w:val="007F0B4B"/>
    <w:rsid w:val="007F0FE5"/>
    <w:rsid w:val="007F1364"/>
    <w:rsid w:val="007F13A8"/>
    <w:rsid w:val="007F16FB"/>
    <w:rsid w:val="007F18E6"/>
    <w:rsid w:val="007F1A49"/>
    <w:rsid w:val="007F1D9B"/>
    <w:rsid w:val="007F1F91"/>
    <w:rsid w:val="007F2313"/>
    <w:rsid w:val="007F27E3"/>
    <w:rsid w:val="007F28A0"/>
    <w:rsid w:val="007F2920"/>
    <w:rsid w:val="007F2D08"/>
    <w:rsid w:val="007F320F"/>
    <w:rsid w:val="007F36DB"/>
    <w:rsid w:val="007F3CC0"/>
    <w:rsid w:val="007F3E1F"/>
    <w:rsid w:val="007F41DA"/>
    <w:rsid w:val="007F4C04"/>
    <w:rsid w:val="007F560A"/>
    <w:rsid w:val="007F5BF0"/>
    <w:rsid w:val="007F6559"/>
    <w:rsid w:val="007F669A"/>
    <w:rsid w:val="007F66CD"/>
    <w:rsid w:val="007F66D0"/>
    <w:rsid w:val="007F6A24"/>
    <w:rsid w:val="007F6F0A"/>
    <w:rsid w:val="007F6F11"/>
    <w:rsid w:val="007F7692"/>
    <w:rsid w:val="00800324"/>
    <w:rsid w:val="0080051F"/>
    <w:rsid w:val="00800987"/>
    <w:rsid w:val="00800992"/>
    <w:rsid w:val="00800C4D"/>
    <w:rsid w:val="00800F75"/>
    <w:rsid w:val="00800FF4"/>
    <w:rsid w:val="008015BA"/>
    <w:rsid w:val="00801AF2"/>
    <w:rsid w:val="00801D92"/>
    <w:rsid w:val="00802925"/>
    <w:rsid w:val="00802A5A"/>
    <w:rsid w:val="00802AAA"/>
    <w:rsid w:val="00802B2B"/>
    <w:rsid w:val="00803145"/>
    <w:rsid w:val="0080378E"/>
    <w:rsid w:val="0080395C"/>
    <w:rsid w:val="008042FA"/>
    <w:rsid w:val="00804921"/>
    <w:rsid w:val="00804A78"/>
    <w:rsid w:val="00804BBF"/>
    <w:rsid w:val="00804E71"/>
    <w:rsid w:val="00804F10"/>
    <w:rsid w:val="00804FE9"/>
    <w:rsid w:val="00805614"/>
    <w:rsid w:val="0080577E"/>
    <w:rsid w:val="00805DBF"/>
    <w:rsid w:val="00805DE0"/>
    <w:rsid w:val="008063B3"/>
    <w:rsid w:val="00806556"/>
    <w:rsid w:val="00806599"/>
    <w:rsid w:val="00806844"/>
    <w:rsid w:val="00806B3D"/>
    <w:rsid w:val="00806D23"/>
    <w:rsid w:val="00806EA1"/>
    <w:rsid w:val="00806EC8"/>
    <w:rsid w:val="00806F72"/>
    <w:rsid w:val="0080715B"/>
    <w:rsid w:val="0080785C"/>
    <w:rsid w:val="00807ABE"/>
    <w:rsid w:val="00807B7E"/>
    <w:rsid w:val="0081065B"/>
    <w:rsid w:val="00811091"/>
    <w:rsid w:val="00811754"/>
    <w:rsid w:val="00811883"/>
    <w:rsid w:val="008119AE"/>
    <w:rsid w:val="008125AD"/>
    <w:rsid w:val="0081272F"/>
    <w:rsid w:val="00812A56"/>
    <w:rsid w:val="008131F4"/>
    <w:rsid w:val="008139F3"/>
    <w:rsid w:val="00814397"/>
    <w:rsid w:val="00814C1D"/>
    <w:rsid w:val="00814E0E"/>
    <w:rsid w:val="0081578F"/>
    <w:rsid w:val="00816511"/>
    <w:rsid w:val="00816629"/>
    <w:rsid w:val="00816656"/>
    <w:rsid w:val="00816955"/>
    <w:rsid w:val="00816ADC"/>
    <w:rsid w:val="00816B76"/>
    <w:rsid w:val="00817250"/>
    <w:rsid w:val="00817684"/>
    <w:rsid w:val="00817B63"/>
    <w:rsid w:val="00817C12"/>
    <w:rsid w:val="008206B4"/>
    <w:rsid w:val="0082115B"/>
    <w:rsid w:val="008214D8"/>
    <w:rsid w:val="00822119"/>
    <w:rsid w:val="0082263E"/>
    <w:rsid w:val="00822F2C"/>
    <w:rsid w:val="00823E56"/>
    <w:rsid w:val="0082489D"/>
    <w:rsid w:val="00824A45"/>
    <w:rsid w:val="00824BAC"/>
    <w:rsid w:val="00825695"/>
    <w:rsid w:val="008263A2"/>
    <w:rsid w:val="00826C51"/>
    <w:rsid w:val="00827010"/>
    <w:rsid w:val="0082723C"/>
    <w:rsid w:val="008272D8"/>
    <w:rsid w:val="00830607"/>
    <w:rsid w:val="00830816"/>
    <w:rsid w:val="00830966"/>
    <w:rsid w:val="00830B3C"/>
    <w:rsid w:val="00830BE3"/>
    <w:rsid w:val="00831581"/>
    <w:rsid w:val="00831650"/>
    <w:rsid w:val="008319BC"/>
    <w:rsid w:val="00831AE8"/>
    <w:rsid w:val="00831B7B"/>
    <w:rsid w:val="00831CF4"/>
    <w:rsid w:val="00831CF5"/>
    <w:rsid w:val="008321D6"/>
    <w:rsid w:val="0083377D"/>
    <w:rsid w:val="00834669"/>
    <w:rsid w:val="00834696"/>
    <w:rsid w:val="00835871"/>
    <w:rsid w:val="00835BF3"/>
    <w:rsid w:val="00835C5D"/>
    <w:rsid w:val="00835F9B"/>
    <w:rsid w:val="008365D2"/>
    <w:rsid w:val="00836D19"/>
    <w:rsid w:val="00837659"/>
    <w:rsid w:val="00837BFB"/>
    <w:rsid w:val="00837DC4"/>
    <w:rsid w:val="008403A2"/>
    <w:rsid w:val="0084080B"/>
    <w:rsid w:val="00840C45"/>
    <w:rsid w:val="00840CE4"/>
    <w:rsid w:val="00840E14"/>
    <w:rsid w:val="00840F60"/>
    <w:rsid w:val="008419DA"/>
    <w:rsid w:val="00842136"/>
    <w:rsid w:val="008426E7"/>
    <w:rsid w:val="0084302F"/>
    <w:rsid w:val="00843596"/>
    <w:rsid w:val="008438C7"/>
    <w:rsid w:val="00844078"/>
    <w:rsid w:val="0084423E"/>
    <w:rsid w:val="00844BB4"/>
    <w:rsid w:val="008452B2"/>
    <w:rsid w:val="008455B2"/>
    <w:rsid w:val="00845A67"/>
    <w:rsid w:val="00846289"/>
    <w:rsid w:val="00846676"/>
    <w:rsid w:val="0084700B"/>
    <w:rsid w:val="008472E0"/>
    <w:rsid w:val="008475AB"/>
    <w:rsid w:val="008475CE"/>
    <w:rsid w:val="00847BC5"/>
    <w:rsid w:val="00850442"/>
    <w:rsid w:val="008504D2"/>
    <w:rsid w:val="00850DBB"/>
    <w:rsid w:val="008513A8"/>
    <w:rsid w:val="008514E5"/>
    <w:rsid w:val="00851686"/>
    <w:rsid w:val="008519E4"/>
    <w:rsid w:val="008523C4"/>
    <w:rsid w:val="00852592"/>
    <w:rsid w:val="00852912"/>
    <w:rsid w:val="00852B97"/>
    <w:rsid w:val="008534B2"/>
    <w:rsid w:val="0085357E"/>
    <w:rsid w:val="00853ED9"/>
    <w:rsid w:val="0085414A"/>
    <w:rsid w:val="00854AF0"/>
    <w:rsid w:val="00854B27"/>
    <w:rsid w:val="00854CDA"/>
    <w:rsid w:val="00855533"/>
    <w:rsid w:val="00855630"/>
    <w:rsid w:val="00855884"/>
    <w:rsid w:val="00855891"/>
    <w:rsid w:val="00856031"/>
    <w:rsid w:val="008560B1"/>
    <w:rsid w:val="00856BCA"/>
    <w:rsid w:val="00856E61"/>
    <w:rsid w:val="00857244"/>
    <w:rsid w:val="0085725A"/>
    <w:rsid w:val="00857877"/>
    <w:rsid w:val="008578DE"/>
    <w:rsid w:val="00857D94"/>
    <w:rsid w:val="00857EA6"/>
    <w:rsid w:val="00860721"/>
    <w:rsid w:val="0086093E"/>
    <w:rsid w:val="008611B6"/>
    <w:rsid w:val="008611FA"/>
    <w:rsid w:val="008618CB"/>
    <w:rsid w:val="008618DE"/>
    <w:rsid w:val="00861E39"/>
    <w:rsid w:val="00862000"/>
    <w:rsid w:val="0086216E"/>
    <w:rsid w:val="0086264A"/>
    <w:rsid w:val="008627A7"/>
    <w:rsid w:val="00862A65"/>
    <w:rsid w:val="00862DE1"/>
    <w:rsid w:val="0086313C"/>
    <w:rsid w:val="008631C3"/>
    <w:rsid w:val="008631E0"/>
    <w:rsid w:val="0086320B"/>
    <w:rsid w:val="00863F59"/>
    <w:rsid w:val="00864072"/>
    <w:rsid w:val="00864B1C"/>
    <w:rsid w:val="00865F74"/>
    <w:rsid w:val="00865F7D"/>
    <w:rsid w:val="00866077"/>
    <w:rsid w:val="00866305"/>
    <w:rsid w:val="008663D1"/>
    <w:rsid w:val="008666D2"/>
    <w:rsid w:val="008672F9"/>
    <w:rsid w:val="00867D56"/>
    <w:rsid w:val="00870A76"/>
    <w:rsid w:val="00870AE8"/>
    <w:rsid w:val="00871621"/>
    <w:rsid w:val="00871698"/>
    <w:rsid w:val="00871791"/>
    <w:rsid w:val="0087188D"/>
    <w:rsid w:val="008718B5"/>
    <w:rsid w:val="0087224E"/>
    <w:rsid w:val="008727F7"/>
    <w:rsid w:val="00872A22"/>
    <w:rsid w:val="00872BC5"/>
    <w:rsid w:val="0087325A"/>
    <w:rsid w:val="008733F6"/>
    <w:rsid w:val="008740B8"/>
    <w:rsid w:val="008742BF"/>
    <w:rsid w:val="00874ADF"/>
    <w:rsid w:val="00874F37"/>
    <w:rsid w:val="00874F8B"/>
    <w:rsid w:val="00875078"/>
    <w:rsid w:val="0087520C"/>
    <w:rsid w:val="008753C6"/>
    <w:rsid w:val="00875B8C"/>
    <w:rsid w:val="00875E23"/>
    <w:rsid w:val="00877108"/>
    <w:rsid w:val="008778C5"/>
    <w:rsid w:val="00877930"/>
    <w:rsid w:val="00877CCE"/>
    <w:rsid w:val="00880228"/>
    <w:rsid w:val="00880735"/>
    <w:rsid w:val="008807DF"/>
    <w:rsid w:val="00880B2E"/>
    <w:rsid w:val="00880DA0"/>
    <w:rsid w:val="0088119A"/>
    <w:rsid w:val="008811E9"/>
    <w:rsid w:val="00881606"/>
    <w:rsid w:val="0088222F"/>
    <w:rsid w:val="00882572"/>
    <w:rsid w:val="00882837"/>
    <w:rsid w:val="00882B5D"/>
    <w:rsid w:val="00882C34"/>
    <w:rsid w:val="00882E1A"/>
    <w:rsid w:val="00883972"/>
    <w:rsid w:val="00883A49"/>
    <w:rsid w:val="00883A9A"/>
    <w:rsid w:val="00883CF9"/>
    <w:rsid w:val="00883FCD"/>
    <w:rsid w:val="008840D2"/>
    <w:rsid w:val="00884D48"/>
    <w:rsid w:val="00885177"/>
    <w:rsid w:val="008853E6"/>
    <w:rsid w:val="0088650B"/>
    <w:rsid w:val="008866FE"/>
    <w:rsid w:val="008869BF"/>
    <w:rsid w:val="008869D3"/>
    <w:rsid w:val="00886FEF"/>
    <w:rsid w:val="00887118"/>
    <w:rsid w:val="00887327"/>
    <w:rsid w:val="0088733C"/>
    <w:rsid w:val="008873DA"/>
    <w:rsid w:val="008875DE"/>
    <w:rsid w:val="008876C2"/>
    <w:rsid w:val="00887BB3"/>
    <w:rsid w:val="00890720"/>
    <w:rsid w:val="008907E4"/>
    <w:rsid w:val="00890E68"/>
    <w:rsid w:val="00890EDC"/>
    <w:rsid w:val="00891379"/>
    <w:rsid w:val="00891999"/>
    <w:rsid w:val="00891A54"/>
    <w:rsid w:val="00891DB4"/>
    <w:rsid w:val="00892BA0"/>
    <w:rsid w:val="00892BB0"/>
    <w:rsid w:val="00892DE8"/>
    <w:rsid w:val="00893F62"/>
    <w:rsid w:val="00894C31"/>
    <w:rsid w:val="00894FBC"/>
    <w:rsid w:val="008950C6"/>
    <w:rsid w:val="008951F5"/>
    <w:rsid w:val="00895753"/>
    <w:rsid w:val="00895EFE"/>
    <w:rsid w:val="0089616D"/>
    <w:rsid w:val="00896BBE"/>
    <w:rsid w:val="00896C82"/>
    <w:rsid w:val="008971CA"/>
    <w:rsid w:val="008972B3"/>
    <w:rsid w:val="008972F9"/>
    <w:rsid w:val="00897464"/>
    <w:rsid w:val="008974E9"/>
    <w:rsid w:val="00897673"/>
    <w:rsid w:val="0089784A"/>
    <w:rsid w:val="00897FEA"/>
    <w:rsid w:val="00897FF7"/>
    <w:rsid w:val="008A06C9"/>
    <w:rsid w:val="008A07CF"/>
    <w:rsid w:val="008A1558"/>
    <w:rsid w:val="008A16C6"/>
    <w:rsid w:val="008A1A98"/>
    <w:rsid w:val="008A22DD"/>
    <w:rsid w:val="008A3044"/>
    <w:rsid w:val="008A3114"/>
    <w:rsid w:val="008A31CD"/>
    <w:rsid w:val="008A3328"/>
    <w:rsid w:val="008A35CD"/>
    <w:rsid w:val="008A3778"/>
    <w:rsid w:val="008A3AC2"/>
    <w:rsid w:val="008A3FC5"/>
    <w:rsid w:val="008A446B"/>
    <w:rsid w:val="008A51BD"/>
    <w:rsid w:val="008A562B"/>
    <w:rsid w:val="008A6FDE"/>
    <w:rsid w:val="008A7036"/>
    <w:rsid w:val="008A71EE"/>
    <w:rsid w:val="008A71F3"/>
    <w:rsid w:val="008A78EC"/>
    <w:rsid w:val="008A7BD1"/>
    <w:rsid w:val="008B03A4"/>
    <w:rsid w:val="008B049C"/>
    <w:rsid w:val="008B0965"/>
    <w:rsid w:val="008B0CA5"/>
    <w:rsid w:val="008B0DA1"/>
    <w:rsid w:val="008B1192"/>
    <w:rsid w:val="008B1D6B"/>
    <w:rsid w:val="008B2445"/>
    <w:rsid w:val="008B2765"/>
    <w:rsid w:val="008B31B4"/>
    <w:rsid w:val="008B31FF"/>
    <w:rsid w:val="008B3C53"/>
    <w:rsid w:val="008B4B9D"/>
    <w:rsid w:val="008B50AA"/>
    <w:rsid w:val="008B61BD"/>
    <w:rsid w:val="008B626E"/>
    <w:rsid w:val="008B64AB"/>
    <w:rsid w:val="008B6594"/>
    <w:rsid w:val="008B6C76"/>
    <w:rsid w:val="008B6ED6"/>
    <w:rsid w:val="008B6EE9"/>
    <w:rsid w:val="008B71AA"/>
    <w:rsid w:val="008B744E"/>
    <w:rsid w:val="008B770B"/>
    <w:rsid w:val="008B7769"/>
    <w:rsid w:val="008B784C"/>
    <w:rsid w:val="008B7902"/>
    <w:rsid w:val="008B79DE"/>
    <w:rsid w:val="008C0624"/>
    <w:rsid w:val="008C073A"/>
    <w:rsid w:val="008C1B65"/>
    <w:rsid w:val="008C20CB"/>
    <w:rsid w:val="008C2217"/>
    <w:rsid w:val="008C2245"/>
    <w:rsid w:val="008C3040"/>
    <w:rsid w:val="008C30D6"/>
    <w:rsid w:val="008C3187"/>
    <w:rsid w:val="008C3418"/>
    <w:rsid w:val="008C35A4"/>
    <w:rsid w:val="008C3B37"/>
    <w:rsid w:val="008C404E"/>
    <w:rsid w:val="008C5737"/>
    <w:rsid w:val="008C58F7"/>
    <w:rsid w:val="008C5AB8"/>
    <w:rsid w:val="008C5E1B"/>
    <w:rsid w:val="008C601F"/>
    <w:rsid w:val="008C68ED"/>
    <w:rsid w:val="008C6FFC"/>
    <w:rsid w:val="008C7117"/>
    <w:rsid w:val="008C7278"/>
    <w:rsid w:val="008C76F6"/>
    <w:rsid w:val="008C773C"/>
    <w:rsid w:val="008D020B"/>
    <w:rsid w:val="008D041B"/>
    <w:rsid w:val="008D114D"/>
    <w:rsid w:val="008D1A83"/>
    <w:rsid w:val="008D1F53"/>
    <w:rsid w:val="008D1FBF"/>
    <w:rsid w:val="008D1FEF"/>
    <w:rsid w:val="008D24B3"/>
    <w:rsid w:val="008D257F"/>
    <w:rsid w:val="008D30B7"/>
    <w:rsid w:val="008D3356"/>
    <w:rsid w:val="008D38F7"/>
    <w:rsid w:val="008D3DEB"/>
    <w:rsid w:val="008D3E01"/>
    <w:rsid w:val="008D4BBE"/>
    <w:rsid w:val="008D4D72"/>
    <w:rsid w:val="008D4EC7"/>
    <w:rsid w:val="008D4F01"/>
    <w:rsid w:val="008D5185"/>
    <w:rsid w:val="008D5240"/>
    <w:rsid w:val="008D5504"/>
    <w:rsid w:val="008D614A"/>
    <w:rsid w:val="008D627A"/>
    <w:rsid w:val="008D6887"/>
    <w:rsid w:val="008D7122"/>
    <w:rsid w:val="008D7139"/>
    <w:rsid w:val="008D7A72"/>
    <w:rsid w:val="008E090F"/>
    <w:rsid w:val="008E0911"/>
    <w:rsid w:val="008E0B3E"/>
    <w:rsid w:val="008E0FFC"/>
    <w:rsid w:val="008E15C3"/>
    <w:rsid w:val="008E1B3D"/>
    <w:rsid w:val="008E23B5"/>
    <w:rsid w:val="008E2931"/>
    <w:rsid w:val="008E3133"/>
    <w:rsid w:val="008E31B7"/>
    <w:rsid w:val="008E31B9"/>
    <w:rsid w:val="008E35FC"/>
    <w:rsid w:val="008E3C86"/>
    <w:rsid w:val="008E3EAC"/>
    <w:rsid w:val="008E401A"/>
    <w:rsid w:val="008E43D5"/>
    <w:rsid w:val="008E4882"/>
    <w:rsid w:val="008E4C96"/>
    <w:rsid w:val="008E4CAF"/>
    <w:rsid w:val="008E4F4E"/>
    <w:rsid w:val="008E5971"/>
    <w:rsid w:val="008E597B"/>
    <w:rsid w:val="008E5B2D"/>
    <w:rsid w:val="008E60D1"/>
    <w:rsid w:val="008E64C5"/>
    <w:rsid w:val="008E6742"/>
    <w:rsid w:val="008E6ECD"/>
    <w:rsid w:val="008E6F31"/>
    <w:rsid w:val="008E773E"/>
    <w:rsid w:val="008E78FE"/>
    <w:rsid w:val="008E7A44"/>
    <w:rsid w:val="008E7C42"/>
    <w:rsid w:val="008E7D42"/>
    <w:rsid w:val="008F122D"/>
    <w:rsid w:val="008F1D2B"/>
    <w:rsid w:val="008F21F9"/>
    <w:rsid w:val="008F2B1C"/>
    <w:rsid w:val="008F2B35"/>
    <w:rsid w:val="008F2D07"/>
    <w:rsid w:val="008F32C8"/>
    <w:rsid w:val="008F3E27"/>
    <w:rsid w:val="008F46E2"/>
    <w:rsid w:val="008F4756"/>
    <w:rsid w:val="008F4944"/>
    <w:rsid w:val="008F4AD5"/>
    <w:rsid w:val="008F4D6D"/>
    <w:rsid w:val="008F55ED"/>
    <w:rsid w:val="008F5653"/>
    <w:rsid w:val="008F56C0"/>
    <w:rsid w:val="008F5711"/>
    <w:rsid w:val="008F5985"/>
    <w:rsid w:val="008F5B88"/>
    <w:rsid w:val="008F5DEB"/>
    <w:rsid w:val="008F5F84"/>
    <w:rsid w:val="008F65FD"/>
    <w:rsid w:val="008F6703"/>
    <w:rsid w:val="008F6923"/>
    <w:rsid w:val="008F6C3A"/>
    <w:rsid w:val="008F70EB"/>
    <w:rsid w:val="008F748A"/>
    <w:rsid w:val="008F7802"/>
    <w:rsid w:val="008F7A35"/>
    <w:rsid w:val="00900066"/>
    <w:rsid w:val="009001A6"/>
    <w:rsid w:val="0090034B"/>
    <w:rsid w:val="009008A2"/>
    <w:rsid w:val="00900979"/>
    <w:rsid w:val="00900D61"/>
    <w:rsid w:val="00900DA5"/>
    <w:rsid w:val="00901094"/>
    <w:rsid w:val="00901155"/>
    <w:rsid w:val="00901833"/>
    <w:rsid w:val="00901D02"/>
    <w:rsid w:val="0090226A"/>
    <w:rsid w:val="00902EB5"/>
    <w:rsid w:val="00903074"/>
    <w:rsid w:val="009031B0"/>
    <w:rsid w:val="00903C16"/>
    <w:rsid w:val="0090467B"/>
    <w:rsid w:val="00904E6F"/>
    <w:rsid w:val="00904F49"/>
    <w:rsid w:val="00905122"/>
    <w:rsid w:val="0090566B"/>
    <w:rsid w:val="009057B4"/>
    <w:rsid w:val="00905C84"/>
    <w:rsid w:val="00905D56"/>
    <w:rsid w:val="00906512"/>
    <w:rsid w:val="00906E11"/>
    <w:rsid w:val="00906F6E"/>
    <w:rsid w:val="00907056"/>
    <w:rsid w:val="00907199"/>
    <w:rsid w:val="0090742D"/>
    <w:rsid w:val="0090755B"/>
    <w:rsid w:val="009103DE"/>
    <w:rsid w:val="009103F8"/>
    <w:rsid w:val="0091050F"/>
    <w:rsid w:val="009105B7"/>
    <w:rsid w:val="00910A3E"/>
    <w:rsid w:val="00910E7A"/>
    <w:rsid w:val="00911099"/>
    <w:rsid w:val="00911CBE"/>
    <w:rsid w:val="00911F46"/>
    <w:rsid w:val="00911FB6"/>
    <w:rsid w:val="00912324"/>
    <w:rsid w:val="00912450"/>
    <w:rsid w:val="00912477"/>
    <w:rsid w:val="009125EB"/>
    <w:rsid w:val="00912C38"/>
    <w:rsid w:val="00912E0F"/>
    <w:rsid w:val="00913237"/>
    <w:rsid w:val="00913880"/>
    <w:rsid w:val="00913928"/>
    <w:rsid w:val="00913A02"/>
    <w:rsid w:val="00913FB5"/>
    <w:rsid w:val="00913FF1"/>
    <w:rsid w:val="00914224"/>
    <w:rsid w:val="00914A3D"/>
    <w:rsid w:val="00914FE6"/>
    <w:rsid w:val="0091539C"/>
    <w:rsid w:val="009157C2"/>
    <w:rsid w:val="00915986"/>
    <w:rsid w:val="00916051"/>
    <w:rsid w:val="009163AC"/>
    <w:rsid w:val="00916C7C"/>
    <w:rsid w:val="009170FE"/>
    <w:rsid w:val="009179D5"/>
    <w:rsid w:val="00917D7B"/>
    <w:rsid w:val="00920038"/>
    <w:rsid w:val="009202AB"/>
    <w:rsid w:val="00920A40"/>
    <w:rsid w:val="00920B17"/>
    <w:rsid w:val="00920F2D"/>
    <w:rsid w:val="0092107A"/>
    <w:rsid w:val="009210FE"/>
    <w:rsid w:val="009211FB"/>
    <w:rsid w:val="009219E4"/>
    <w:rsid w:val="00921B9C"/>
    <w:rsid w:val="00921C3C"/>
    <w:rsid w:val="009221F1"/>
    <w:rsid w:val="009223DE"/>
    <w:rsid w:val="00922448"/>
    <w:rsid w:val="00922529"/>
    <w:rsid w:val="00922C19"/>
    <w:rsid w:val="00922E74"/>
    <w:rsid w:val="0092345F"/>
    <w:rsid w:val="00923572"/>
    <w:rsid w:val="00923658"/>
    <w:rsid w:val="009236B3"/>
    <w:rsid w:val="00923858"/>
    <w:rsid w:val="00923CC6"/>
    <w:rsid w:val="00923E97"/>
    <w:rsid w:val="0092411C"/>
    <w:rsid w:val="00924204"/>
    <w:rsid w:val="0092428C"/>
    <w:rsid w:val="0092434A"/>
    <w:rsid w:val="009250FE"/>
    <w:rsid w:val="0092548A"/>
    <w:rsid w:val="00925D17"/>
    <w:rsid w:val="009270FC"/>
    <w:rsid w:val="0092729A"/>
    <w:rsid w:val="00927613"/>
    <w:rsid w:val="009276E0"/>
    <w:rsid w:val="00927809"/>
    <w:rsid w:val="00930087"/>
    <w:rsid w:val="0093028A"/>
    <w:rsid w:val="00930495"/>
    <w:rsid w:val="00930BD4"/>
    <w:rsid w:val="00931978"/>
    <w:rsid w:val="00931E00"/>
    <w:rsid w:val="00931E53"/>
    <w:rsid w:val="00932029"/>
    <w:rsid w:val="009322D6"/>
    <w:rsid w:val="00932BA0"/>
    <w:rsid w:val="00932D76"/>
    <w:rsid w:val="0093332A"/>
    <w:rsid w:val="0093366D"/>
    <w:rsid w:val="0093413F"/>
    <w:rsid w:val="0093431A"/>
    <w:rsid w:val="00934697"/>
    <w:rsid w:val="0093486A"/>
    <w:rsid w:val="00934A7E"/>
    <w:rsid w:val="00935084"/>
    <w:rsid w:val="00935573"/>
    <w:rsid w:val="009359C0"/>
    <w:rsid w:val="00936158"/>
    <w:rsid w:val="0093632E"/>
    <w:rsid w:val="009364FE"/>
    <w:rsid w:val="00936690"/>
    <w:rsid w:val="00936CA5"/>
    <w:rsid w:val="00936FDC"/>
    <w:rsid w:val="0093746A"/>
    <w:rsid w:val="00937EB9"/>
    <w:rsid w:val="00937F75"/>
    <w:rsid w:val="009400CC"/>
    <w:rsid w:val="009401B6"/>
    <w:rsid w:val="00940287"/>
    <w:rsid w:val="00940586"/>
    <w:rsid w:val="0094061D"/>
    <w:rsid w:val="00940B5C"/>
    <w:rsid w:val="00941068"/>
    <w:rsid w:val="00941952"/>
    <w:rsid w:val="009419FE"/>
    <w:rsid w:val="00941E11"/>
    <w:rsid w:val="0094231A"/>
    <w:rsid w:val="0094250F"/>
    <w:rsid w:val="00942593"/>
    <w:rsid w:val="009425F6"/>
    <w:rsid w:val="00942858"/>
    <w:rsid w:val="009429E2"/>
    <w:rsid w:val="00942A61"/>
    <w:rsid w:val="00942ADE"/>
    <w:rsid w:val="00942BD2"/>
    <w:rsid w:val="00942E89"/>
    <w:rsid w:val="00943467"/>
    <w:rsid w:val="00943AC9"/>
    <w:rsid w:val="00943BCF"/>
    <w:rsid w:val="00943FFA"/>
    <w:rsid w:val="0094473D"/>
    <w:rsid w:val="00944766"/>
    <w:rsid w:val="00944CF6"/>
    <w:rsid w:val="00945097"/>
    <w:rsid w:val="0094517F"/>
    <w:rsid w:val="00946AD9"/>
    <w:rsid w:val="00946BBF"/>
    <w:rsid w:val="00947704"/>
    <w:rsid w:val="00947B70"/>
    <w:rsid w:val="00947FB8"/>
    <w:rsid w:val="0095085C"/>
    <w:rsid w:val="00950B15"/>
    <w:rsid w:val="00951013"/>
    <w:rsid w:val="0095198B"/>
    <w:rsid w:val="00951C73"/>
    <w:rsid w:val="00951FA2"/>
    <w:rsid w:val="0095259A"/>
    <w:rsid w:val="009530C0"/>
    <w:rsid w:val="00953695"/>
    <w:rsid w:val="0095484B"/>
    <w:rsid w:val="00954E1C"/>
    <w:rsid w:val="009557C5"/>
    <w:rsid w:val="00955DC2"/>
    <w:rsid w:val="00956169"/>
    <w:rsid w:val="0095616D"/>
    <w:rsid w:val="00956A19"/>
    <w:rsid w:val="00956ABF"/>
    <w:rsid w:val="00956BD5"/>
    <w:rsid w:val="00956CB1"/>
    <w:rsid w:val="00956FFC"/>
    <w:rsid w:val="009575BC"/>
    <w:rsid w:val="0095776E"/>
    <w:rsid w:val="00957FEB"/>
    <w:rsid w:val="0096076D"/>
    <w:rsid w:val="00960A63"/>
    <w:rsid w:val="00960E19"/>
    <w:rsid w:val="00961182"/>
    <w:rsid w:val="00961541"/>
    <w:rsid w:val="00961715"/>
    <w:rsid w:val="00961B79"/>
    <w:rsid w:val="009622E9"/>
    <w:rsid w:val="00962794"/>
    <w:rsid w:val="009629C3"/>
    <w:rsid w:val="00963275"/>
    <w:rsid w:val="0096327F"/>
    <w:rsid w:val="0096328F"/>
    <w:rsid w:val="009635CA"/>
    <w:rsid w:val="00963720"/>
    <w:rsid w:val="009641B1"/>
    <w:rsid w:val="00964B13"/>
    <w:rsid w:val="00964C19"/>
    <w:rsid w:val="009650B1"/>
    <w:rsid w:val="00965DA7"/>
    <w:rsid w:val="00965F4B"/>
    <w:rsid w:val="00966DF8"/>
    <w:rsid w:val="00967141"/>
    <w:rsid w:val="00967585"/>
    <w:rsid w:val="009675BE"/>
    <w:rsid w:val="0096779B"/>
    <w:rsid w:val="00967D69"/>
    <w:rsid w:val="00967F12"/>
    <w:rsid w:val="009701AB"/>
    <w:rsid w:val="0097047A"/>
    <w:rsid w:val="00970616"/>
    <w:rsid w:val="009706C6"/>
    <w:rsid w:val="00970A42"/>
    <w:rsid w:val="00971668"/>
    <w:rsid w:val="00971760"/>
    <w:rsid w:val="0097192F"/>
    <w:rsid w:val="00972694"/>
    <w:rsid w:val="00972928"/>
    <w:rsid w:val="0097385D"/>
    <w:rsid w:val="00973928"/>
    <w:rsid w:val="00973D53"/>
    <w:rsid w:val="009742AA"/>
    <w:rsid w:val="00974D40"/>
    <w:rsid w:val="0097591C"/>
    <w:rsid w:val="00975DF5"/>
    <w:rsid w:val="00976331"/>
    <w:rsid w:val="009763EB"/>
    <w:rsid w:val="00976C6A"/>
    <w:rsid w:val="00977763"/>
    <w:rsid w:val="00977AA9"/>
    <w:rsid w:val="00977B5B"/>
    <w:rsid w:val="00977BC1"/>
    <w:rsid w:val="009800C3"/>
    <w:rsid w:val="00980300"/>
    <w:rsid w:val="00980504"/>
    <w:rsid w:val="00980982"/>
    <w:rsid w:val="00980AA9"/>
    <w:rsid w:val="009812B5"/>
    <w:rsid w:val="0098165D"/>
    <w:rsid w:val="0098277E"/>
    <w:rsid w:val="00982F93"/>
    <w:rsid w:val="00982F9E"/>
    <w:rsid w:val="00983211"/>
    <w:rsid w:val="009838E1"/>
    <w:rsid w:val="009846E2"/>
    <w:rsid w:val="009848C3"/>
    <w:rsid w:val="00984A1A"/>
    <w:rsid w:val="009855BB"/>
    <w:rsid w:val="009856A0"/>
    <w:rsid w:val="009860B5"/>
    <w:rsid w:val="009862FE"/>
    <w:rsid w:val="009870BA"/>
    <w:rsid w:val="00987389"/>
    <w:rsid w:val="00990276"/>
    <w:rsid w:val="00990708"/>
    <w:rsid w:val="00990982"/>
    <w:rsid w:val="00991499"/>
    <w:rsid w:val="009917D2"/>
    <w:rsid w:val="009919E1"/>
    <w:rsid w:val="00991B55"/>
    <w:rsid w:val="0099268F"/>
    <w:rsid w:val="0099271E"/>
    <w:rsid w:val="009929A2"/>
    <w:rsid w:val="009930BB"/>
    <w:rsid w:val="00993725"/>
    <w:rsid w:val="00993FF0"/>
    <w:rsid w:val="00994AF8"/>
    <w:rsid w:val="00995286"/>
    <w:rsid w:val="00995743"/>
    <w:rsid w:val="009961B2"/>
    <w:rsid w:val="0099646E"/>
    <w:rsid w:val="00996483"/>
    <w:rsid w:val="0099654C"/>
    <w:rsid w:val="009968CB"/>
    <w:rsid w:val="00996DD1"/>
    <w:rsid w:val="009973E0"/>
    <w:rsid w:val="00997CAF"/>
    <w:rsid w:val="00997E05"/>
    <w:rsid w:val="009A015B"/>
    <w:rsid w:val="009A01A4"/>
    <w:rsid w:val="009A0B00"/>
    <w:rsid w:val="009A0DC4"/>
    <w:rsid w:val="009A0DD0"/>
    <w:rsid w:val="009A1240"/>
    <w:rsid w:val="009A151D"/>
    <w:rsid w:val="009A19BC"/>
    <w:rsid w:val="009A1F05"/>
    <w:rsid w:val="009A2846"/>
    <w:rsid w:val="009A2CFA"/>
    <w:rsid w:val="009A2D1B"/>
    <w:rsid w:val="009A3092"/>
    <w:rsid w:val="009A32D1"/>
    <w:rsid w:val="009A32FC"/>
    <w:rsid w:val="009A3793"/>
    <w:rsid w:val="009A3C48"/>
    <w:rsid w:val="009A4186"/>
    <w:rsid w:val="009A44A1"/>
    <w:rsid w:val="009A4781"/>
    <w:rsid w:val="009A4A1C"/>
    <w:rsid w:val="009A5B7B"/>
    <w:rsid w:val="009A6176"/>
    <w:rsid w:val="009A631C"/>
    <w:rsid w:val="009A6731"/>
    <w:rsid w:val="009A69E4"/>
    <w:rsid w:val="009A6E63"/>
    <w:rsid w:val="009A6F4C"/>
    <w:rsid w:val="009A7219"/>
    <w:rsid w:val="009A7316"/>
    <w:rsid w:val="009A7341"/>
    <w:rsid w:val="009A77F9"/>
    <w:rsid w:val="009A7DDE"/>
    <w:rsid w:val="009B08F7"/>
    <w:rsid w:val="009B0926"/>
    <w:rsid w:val="009B1630"/>
    <w:rsid w:val="009B287B"/>
    <w:rsid w:val="009B2D86"/>
    <w:rsid w:val="009B378B"/>
    <w:rsid w:val="009B3CD9"/>
    <w:rsid w:val="009B3F8D"/>
    <w:rsid w:val="009B401A"/>
    <w:rsid w:val="009B44DC"/>
    <w:rsid w:val="009B5256"/>
    <w:rsid w:val="009B545E"/>
    <w:rsid w:val="009B549C"/>
    <w:rsid w:val="009B54A0"/>
    <w:rsid w:val="009B55A1"/>
    <w:rsid w:val="009B5B77"/>
    <w:rsid w:val="009B5E0C"/>
    <w:rsid w:val="009B5E43"/>
    <w:rsid w:val="009B631D"/>
    <w:rsid w:val="009B635C"/>
    <w:rsid w:val="009B6692"/>
    <w:rsid w:val="009B6817"/>
    <w:rsid w:val="009B700B"/>
    <w:rsid w:val="009B76DA"/>
    <w:rsid w:val="009C053F"/>
    <w:rsid w:val="009C19F1"/>
    <w:rsid w:val="009C1C05"/>
    <w:rsid w:val="009C2613"/>
    <w:rsid w:val="009C27AB"/>
    <w:rsid w:val="009C324D"/>
    <w:rsid w:val="009C3325"/>
    <w:rsid w:val="009C33DD"/>
    <w:rsid w:val="009C3A59"/>
    <w:rsid w:val="009C3AEC"/>
    <w:rsid w:val="009C3C8E"/>
    <w:rsid w:val="009C4098"/>
    <w:rsid w:val="009C4905"/>
    <w:rsid w:val="009C4A60"/>
    <w:rsid w:val="009C4AA4"/>
    <w:rsid w:val="009C573C"/>
    <w:rsid w:val="009C5CFB"/>
    <w:rsid w:val="009C5F70"/>
    <w:rsid w:val="009C69BD"/>
    <w:rsid w:val="009C711D"/>
    <w:rsid w:val="009C7E7A"/>
    <w:rsid w:val="009D0019"/>
    <w:rsid w:val="009D0407"/>
    <w:rsid w:val="009D0648"/>
    <w:rsid w:val="009D0649"/>
    <w:rsid w:val="009D1399"/>
    <w:rsid w:val="009D1623"/>
    <w:rsid w:val="009D168A"/>
    <w:rsid w:val="009D1852"/>
    <w:rsid w:val="009D1922"/>
    <w:rsid w:val="009D1FB9"/>
    <w:rsid w:val="009D2250"/>
    <w:rsid w:val="009D24F9"/>
    <w:rsid w:val="009D25B1"/>
    <w:rsid w:val="009D3257"/>
    <w:rsid w:val="009D3990"/>
    <w:rsid w:val="009D3B5A"/>
    <w:rsid w:val="009D4166"/>
    <w:rsid w:val="009D464F"/>
    <w:rsid w:val="009D528E"/>
    <w:rsid w:val="009D5610"/>
    <w:rsid w:val="009D573F"/>
    <w:rsid w:val="009D5A94"/>
    <w:rsid w:val="009D5ECE"/>
    <w:rsid w:val="009D63D6"/>
    <w:rsid w:val="009D6B2A"/>
    <w:rsid w:val="009D6BC7"/>
    <w:rsid w:val="009D6E8C"/>
    <w:rsid w:val="009D6F6C"/>
    <w:rsid w:val="009D7074"/>
    <w:rsid w:val="009D71DD"/>
    <w:rsid w:val="009D73A7"/>
    <w:rsid w:val="009D75B1"/>
    <w:rsid w:val="009D79B3"/>
    <w:rsid w:val="009E0436"/>
    <w:rsid w:val="009E04C2"/>
    <w:rsid w:val="009E0712"/>
    <w:rsid w:val="009E0BAE"/>
    <w:rsid w:val="009E0D2C"/>
    <w:rsid w:val="009E12CA"/>
    <w:rsid w:val="009E17FD"/>
    <w:rsid w:val="009E1E2A"/>
    <w:rsid w:val="009E23C8"/>
    <w:rsid w:val="009E24F7"/>
    <w:rsid w:val="009E2CB8"/>
    <w:rsid w:val="009E3241"/>
    <w:rsid w:val="009E3449"/>
    <w:rsid w:val="009E3DFC"/>
    <w:rsid w:val="009E406E"/>
    <w:rsid w:val="009E526C"/>
    <w:rsid w:val="009E5403"/>
    <w:rsid w:val="009E5ED5"/>
    <w:rsid w:val="009E634C"/>
    <w:rsid w:val="009E657C"/>
    <w:rsid w:val="009E7042"/>
    <w:rsid w:val="009E721D"/>
    <w:rsid w:val="009E7260"/>
    <w:rsid w:val="009E7271"/>
    <w:rsid w:val="009E7712"/>
    <w:rsid w:val="009E7D9C"/>
    <w:rsid w:val="009F088E"/>
    <w:rsid w:val="009F094F"/>
    <w:rsid w:val="009F0A5D"/>
    <w:rsid w:val="009F0E2E"/>
    <w:rsid w:val="009F0F12"/>
    <w:rsid w:val="009F1280"/>
    <w:rsid w:val="009F1871"/>
    <w:rsid w:val="009F1E8E"/>
    <w:rsid w:val="009F1E94"/>
    <w:rsid w:val="009F1EEC"/>
    <w:rsid w:val="009F2193"/>
    <w:rsid w:val="009F242F"/>
    <w:rsid w:val="009F2ACC"/>
    <w:rsid w:val="009F2B70"/>
    <w:rsid w:val="009F3C48"/>
    <w:rsid w:val="009F4171"/>
    <w:rsid w:val="009F455F"/>
    <w:rsid w:val="009F4827"/>
    <w:rsid w:val="009F4D58"/>
    <w:rsid w:val="009F520E"/>
    <w:rsid w:val="009F5451"/>
    <w:rsid w:val="009F5551"/>
    <w:rsid w:val="009F5C16"/>
    <w:rsid w:val="009F5D9F"/>
    <w:rsid w:val="009F6B7A"/>
    <w:rsid w:val="009F707E"/>
    <w:rsid w:val="009F71D3"/>
    <w:rsid w:val="009F7E02"/>
    <w:rsid w:val="009F7EBB"/>
    <w:rsid w:val="00A000E2"/>
    <w:rsid w:val="00A00237"/>
    <w:rsid w:val="00A00407"/>
    <w:rsid w:val="00A016B5"/>
    <w:rsid w:val="00A01907"/>
    <w:rsid w:val="00A0199C"/>
    <w:rsid w:val="00A01E4F"/>
    <w:rsid w:val="00A01F9A"/>
    <w:rsid w:val="00A01FA9"/>
    <w:rsid w:val="00A02E4A"/>
    <w:rsid w:val="00A02FEC"/>
    <w:rsid w:val="00A02FF5"/>
    <w:rsid w:val="00A03038"/>
    <w:rsid w:val="00A03CF8"/>
    <w:rsid w:val="00A03D66"/>
    <w:rsid w:val="00A0405E"/>
    <w:rsid w:val="00A0414D"/>
    <w:rsid w:val="00A04435"/>
    <w:rsid w:val="00A054F8"/>
    <w:rsid w:val="00A05AEC"/>
    <w:rsid w:val="00A05D41"/>
    <w:rsid w:val="00A05D70"/>
    <w:rsid w:val="00A05F73"/>
    <w:rsid w:val="00A063A0"/>
    <w:rsid w:val="00A06A30"/>
    <w:rsid w:val="00A06F1B"/>
    <w:rsid w:val="00A077DD"/>
    <w:rsid w:val="00A07BE8"/>
    <w:rsid w:val="00A07FAF"/>
    <w:rsid w:val="00A100B6"/>
    <w:rsid w:val="00A105E3"/>
    <w:rsid w:val="00A10922"/>
    <w:rsid w:val="00A10AB0"/>
    <w:rsid w:val="00A10AF9"/>
    <w:rsid w:val="00A11309"/>
    <w:rsid w:val="00A117B4"/>
    <w:rsid w:val="00A12210"/>
    <w:rsid w:val="00A1294C"/>
    <w:rsid w:val="00A12E2A"/>
    <w:rsid w:val="00A13032"/>
    <w:rsid w:val="00A1389D"/>
    <w:rsid w:val="00A13C61"/>
    <w:rsid w:val="00A13C71"/>
    <w:rsid w:val="00A1462A"/>
    <w:rsid w:val="00A14E5A"/>
    <w:rsid w:val="00A15BBB"/>
    <w:rsid w:val="00A15BDE"/>
    <w:rsid w:val="00A161BF"/>
    <w:rsid w:val="00A16C9E"/>
    <w:rsid w:val="00A16FBD"/>
    <w:rsid w:val="00A17454"/>
    <w:rsid w:val="00A1750A"/>
    <w:rsid w:val="00A17766"/>
    <w:rsid w:val="00A17AC1"/>
    <w:rsid w:val="00A17B4F"/>
    <w:rsid w:val="00A17D72"/>
    <w:rsid w:val="00A17DB0"/>
    <w:rsid w:val="00A2047E"/>
    <w:rsid w:val="00A20D39"/>
    <w:rsid w:val="00A2106A"/>
    <w:rsid w:val="00A21206"/>
    <w:rsid w:val="00A212BB"/>
    <w:rsid w:val="00A212CB"/>
    <w:rsid w:val="00A2167B"/>
    <w:rsid w:val="00A21BAB"/>
    <w:rsid w:val="00A22059"/>
    <w:rsid w:val="00A22962"/>
    <w:rsid w:val="00A229F2"/>
    <w:rsid w:val="00A23769"/>
    <w:rsid w:val="00A239BF"/>
    <w:rsid w:val="00A23C16"/>
    <w:rsid w:val="00A23F69"/>
    <w:rsid w:val="00A2409A"/>
    <w:rsid w:val="00A24149"/>
    <w:rsid w:val="00A248CF"/>
    <w:rsid w:val="00A24D09"/>
    <w:rsid w:val="00A2537A"/>
    <w:rsid w:val="00A2582A"/>
    <w:rsid w:val="00A260D5"/>
    <w:rsid w:val="00A26DDE"/>
    <w:rsid w:val="00A27328"/>
    <w:rsid w:val="00A278A9"/>
    <w:rsid w:val="00A300D8"/>
    <w:rsid w:val="00A3010D"/>
    <w:rsid w:val="00A3037D"/>
    <w:rsid w:val="00A3042E"/>
    <w:rsid w:val="00A306C9"/>
    <w:rsid w:val="00A307D1"/>
    <w:rsid w:val="00A30B91"/>
    <w:rsid w:val="00A3129D"/>
    <w:rsid w:val="00A3191A"/>
    <w:rsid w:val="00A31C05"/>
    <w:rsid w:val="00A31C48"/>
    <w:rsid w:val="00A32512"/>
    <w:rsid w:val="00A32527"/>
    <w:rsid w:val="00A3327B"/>
    <w:rsid w:val="00A333AC"/>
    <w:rsid w:val="00A3392C"/>
    <w:rsid w:val="00A34764"/>
    <w:rsid w:val="00A34D49"/>
    <w:rsid w:val="00A35663"/>
    <w:rsid w:val="00A35AD3"/>
    <w:rsid w:val="00A35DF4"/>
    <w:rsid w:val="00A363A5"/>
    <w:rsid w:val="00A365FA"/>
    <w:rsid w:val="00A373B5"/>
    <w:rsid w:val="00A37B68"/>
    <w:rsid w:val="00A37EA2"/>
    <w:rsid w:val="00A400EA"/>
    <w:rsid w:val="00A4021A"/>
    <w:rsid w:val="00A406C8"/>
    <w:rsid w:val="00A40DFD"/>
    <w:rsid w:val="00A41173"/>
    <w:rsid w:val="00A4193C"/>
    <w:rsid w:val="00A41B6B"/>
    <w:rsid w:val="00A41C78"/>
    <w:rsid w:val="00A42492"/>
    <w:rsid w:val="00A4273C"/>
    <w:rsid w:val="00A429EA"/>
    <w:rsid w:val="00A42C9D"/>
    <w:rsid w:val="00A43035"/>
    <w:rsid w:val="00A43181"/>
    <w:rsid w:val="00A43387"/>
    <w:rsid w:val="00A437F4"/>
    <w:rsid w:val="00A43B13"/>
    <w:rsid w:val="00A43CE9"/>
    <w:rsid w:val="00A43FC3"/>
    <w:rsid w:val="00A44891"/>
    <w:rsid w:val="00A448C0"/>
    <w:rsid w:val="00A44A75"/>
    <w:rsid w:val="00A4500E"/>
    <w:rsid w:val="00A457F2"/>
    <w:rsid w:val="00A4582C"/>
    <w:rsid w:val="00A468DC"/>
    <w:rsid w:val="00A46AEB"/>
    <w:rsid w:val="00A46B33"/>
    <w:rsid w:val="00A47762"/>
    <w:rsid w:val="00A47A9D"/>
    <w:rsid w:val="00A47B21"/>
    <w:rsid w:val="00A47D2D"/>
    <w:rsid w:val="00A47E80"/>
    <w:rsid w:val="00A47FD0"/>
    <w:rsid w:val="00A50332"/>
    <w:rsid w:val="00A50CAA"/>
    <w:rsid w:val="00A5128F"/>
    <w:rsid w:val="00A51602"/>
    <w:rsid w:val="00A519AA"/>
    <w:rsid w:val="00A51EA2"/>
    <w:rsid w:val="00A526CE"/>
    <w:rsid w:val="00A52D1E"/>
    <w:rsid w:val="00A5303B"/>
    <w:rsid w:val="00A544E8"/>
    <w:rsid w:val="00A54AFF"/>
    <w:rsid w:val="00A54C5D"/>
    <w:rsid w:val="00A54F42"/>
    <w:rsid w:val="00A550B9"/>
    <w:rsid w:val="00A558FB"/>
    <w:rsid w:val="00A55B94"/>
    <w:rsid w:val="00A55BCE"/>
    <w:rsid w:val="00A560C8"/>
    <w:rsid w:val="00A56674"/>
    <w:rsid w:val="00A56BCA"/>
    <w:rsid w:val="00A57F4B"/>
    <w:rsid w:val="00A60425"/>
    <w:rsid w:val="00A608ED"/>
    <w:rsid w:val="00A60C73"/>
    <w:rsid w:val="00A611FA"/>
    <w:rsid w:val="00A615FB"/>
    <w:rsid w:val="00A61730"/>
    <w:rsid w:val="00A61E75"/>
    <w:rsid w:val="00A61F1F"/>
    <w:rsid w:val="00A6231B"/>
    <w:rsid w:val="00A6234E"/>
    <w:rsid w:val="00A6274F"/>
    <w:rsid w:val="00A62A8A"/>
    <w:rsid w:val="00A63554"/>
    <w:rsid w:val="00A63894"/>
    <w:rsid w:val="00A63BA5"/>
    <w:rsid w:val="00A63FE3"/>
    <w:rsid w:val="00A646F9"/>
    <w:rsid w:val="00A64826"/>
    <w:rsid w:val="00A65736"/>
    <w:rsid w:val="00A65C72"/>
    <w:rsid w:val="00A666BE"/>
    <w:rsid w:val="00A66A23"/>
    <w:rsid w:val="00A66C1C"/>
    <w:rsid w:val="00A670B8"/>
    <w:rsid w:val="00A6727F"/>
    <w:rsid w:val="00A67517"/>
    <w:rsid w:val="00A67BA6"/>
    <w:rsid w:val="00A67F5A"/>
    <w:rsid w:val="00A701DE"/>
    <w:rsid w:val="00A703E7"/>
    <w:rsid w:val="00A70A8E"/>
    <w:rsid w:val="00A70C2D"/>
    <w:rsid w:val="00A71411"/>
    <w:rsid w:val="00A719A8"/>
    <w:rsid w:val="00A71D95"/>
    <w:rsid w:val="00A72025"/>
    <w:rsid w:val="00A72099"/>
    <w:rsid w:val="00A723EC"/>
    <w:rsid w:val="00A72585"/>
    <w:rsid w:val="00A72B01"/>
    <w:rsid w:val="00A72B5E"/>
    <w:rsid w:val="00A72EBA"/>
    <w:rsid w:val="00A736CC"/>
    <w:rsid w:val="00A73794"/>
    <w:rsid w:val="00A73F68"/>
    <w:rsid w:val="00A742FC"/>
    <w:rsid w:val="00A74625"/>
    <w:rsid w:val="00A7483F"/>
    <w:rsid w:val="00A749B8"/>
    <w:rsid w:val="00A758F2"/>
    <w:rsid w:val="00A75C2C"/>
    <w:rsid w:val="00A75C5C"/>
    <w:rsid w:val="00A75CC3"/>
    <w:rsid w:val="00A763D2"/>
    <w:rsid w:val="00A76480"/>
    <w:rsid w:val="00A76523"/>
    <w:rsid w:val="00A769E2"/>
    <w:rsid w:val="00A76D47"/>
    <w:rsid w:val="00A7722D"/>
    <w:rsid w:val="00A7785F"/>
    <w:rsid w:val="00A77DF1"/>
    <w:rsid w:val="00A802BA"/>
    <w:rsid w:val="00A80896"/>
    <w:rsid w:val="00A80D39"/>
    <w:rsid w:val="00A8149A"/>
    <w:rsid w:val="00A814EC"/>
    <w:rsid w:val="00A8184C"/>
    <w:rsid w:val="00A81A20"/>
    <w:rsid w:val="00A81B98"/>
    <w:rsid w:val="00A82D8D"/>
    <w:rsid w:val="00A8352B"/>
    <w:rsid w:val="00A8385E"/>
    <w:rsid w:val="00A83F8F"/>
    <w:rsid w:val="00A842B4"/>
    <w:rsid w:val="00A845CB"/>
    <w:rsid w:val="00A849B4"/>
    <w:rsid w:val="00A84CE0"/>
    <w:rsid w:val="00A85427"/>
    <w:rsid w:val="00A854F5"/>
    <w:rsid w:val="00A85867"/>
    <w:rsid w:val="00A85B6B"/>
    <w:rsid w:val="00A862F6"/>
    <w:rsid w:val="00A86D85"/>
    <w:rsid w:val="00A8787E"/>
    <w:rsid w:val="00A87C1F"/>
    <w:rsid w:val="00A87C98"/>
    <w:rsid w:val="00A87F3A"/>
    <w:rsid w:val="00A908A0"/>
    <w:rsid w:val="00A90EEA"/>
    <w:rsid w:val="00A913E8"/>
    <w:rsid w:val="00A9168E"/>
    <w:rsid w:val="00A91843"/>
    <w:rsid w:val="00A91E9C"/>
    <w:rsid w:val="00A920DB"/>
    <w:rsid w:val="00A935D9"/>
    <w:rsid w:val="00A938B1"/>
    <w:rsid w:val="00A939FA"/>
    <w:rsid w:val="00A93D70"/>
    <w:rsid w:val="00A9474F"/>
    <w:rsid w:val="00A94808"/>
    <w:rsid w:val="00A94822"/>
    <w:rsid w:val="00A9483B"/>
    <w:rsid w:val="00A94C32"/>
    <w:rsid w:val="00A9527E"/>
    <w:rsid w:val="00A9529E"/>
    <w:rsid w:val="00A95432"/>
    <w:rsid w:val="00A95551"/>
    <w:rsid w:val="00A95F0A"/>
    <w:rsid w:val="00A9656C"/>
    <w:rsid w:val="00A966A5"/>
    <w:rsid w:val="00A967C0"/>
    <w:rsid w:val="00A96EF3"/>
    <w:rsid w:val="00A973BF"/>
    <w:rsid w:val="00A979B4"/>
    <w:rsid w:val="00A97A2D"/>
    <w:rsid w:val="00AA01E3"/>
    <w:rsid w:val="00AA0D9C"/>
    <w:rsid w:val="00AA16BA"/>
    <w:rsid w:val="00AA1F5A"/>
    <w:rsid w:val="00AA2056"/>
    <w:rsid w:val="00AA35B2"/>
    <w:rsid w:val="00AA3B2C"/>
    <w:rsid w:val="00AA3E88"/>
    <w:rsid w:val="00AA40BE"/>
    <w:rsid w:val="00AA45EF"/>
    <w:rsid w:val="00AA4C91"/>
    <w:rsid w:val="00AA5065"/>
    <w:rsid w:val="00AA51A8"/>
    <w:rsid w:val="00AA53F4"/>
    <w:rsid w:val="00AA5419"/>
    <w:rsid w:val="00AA57C4"/>
    <w:rsid w:val="00AA5AEC"/>
    <w:rsid w:val="00AA6020"/>
    <w:rsid w:val="00AA60E8"/>
    <w:rsid w:val="00AA63E9"/>
    <w:rsid w:val="00AA6DD1"/>
    <w:rsid w:val="00AA7098"/>
    <w:rsid w:val="00AB07C2"/>
    <w:rsid w:val="00AB14A6"/>
    <w:rsid w:val="00AB16F6"/>
    <w:rsid w:val="00AB1E22"/>
    <w:rsid w:val="00AB2B9D"/>
    <w:rsid w:val="00AB2C48"/>
    <w:rsid w:val="00AB2ED4"/>
    <w:rsid w:val="00AB336B"/>
    <w:rsid w:val="00AB421E"/>
    <w:rsid w:val="00AB4836"/>
    <w:rsid w:val="00AB5134"/>
    <w:rsid w:val="00AB5569"/>
    <w:rsid w:val="00AB6064"/>
    <w:rsid w:val="00AB6355"/>
    <w:rsid w:val="00AB6424"/>
    <w:rsid w:val="00AB66AE"/>
    <w:rsid w:val="00AB6CFF"/>
    <w:rsid w:val="00AB73AC"/>
    <w:rsid w:val="00AB7602"/>
    <w:rsid w:val="00AB765F"/>
    <w:rsid w:val="00AB7A0A"/>
    <w:rsid w:val="00AB7A59"/>
    <w:rsid w:val="00AC00AA"/>
    <w:rsid w:val="00AC0302"/>
    <w:rsid w:val="00AC04B5"/>
    <w:rsid w:val="00AC0FB4"/>
    <w:rsid w:val="00AC16D6"/>
    <w:rsid w:val="00AC19D2"/>
    <w:rsid w:val="00AC2AB4"/>
    <w:rsid w:val="00AC2EA3"/>
    <w:rsid w:val="00AC3C4B"/>
    <w:rsid w:val="00AC40E4"/>
    <w:rsid w:val="00AC452B"/>
    <w:rsid w:val="00AC4D49"/>
    <w:rsid w:val="00AC579D"/>
    <w:rsid w:val="00AC57DB"/>
    <w:rsid w:val="00AC5979"/>
    <w:rsid w:val="00AC6545"/>
    <w:rsid w:val="00AC6B10"/>
    <w:rsid w:val="00AC74F0"/>
    <w:rsid w:val="00AC7B79"/>
    <w:rsid w:val="00AD010D"/>
    <w:rsid w:val="00AD01AB"/>
    <w:rsid w:val="00AD0843"/>
    <w:rsid w:val="00AD0A96"/>
    <w:rsid w:val="00AD0ED1"/>
    <w:rsid w:val="00AD16C2"/>
    <w:rsid w:val="00AD1C9E"/>
    <w:rsid w:val="00AD1E28"/>
    <w:rsid w:val="00AD2437"/>
    <w:rsid w:val="00AD25DE"/>
    <w:rsid w:val="00AD2BE3"/>
    <w:rsid w:val="00AD314E"/>
    <w:rsid w:val="00AD3267"/>
    <w:rsid w:val="00AD3292"/>
    <w:rsid w:val="00AD3DFA"/>
    <w:rsid w:val="00AD3E0E"/>
    <w:rsid w:val="00AD41B7"/>
    <w:rsid w:val="00AD4666"/>
    <w:rsid w:val="00AD4E31"/>
    <w:rsid w:val="00AD51CF"/>
    <w:rsid w:val="00AD536A"/>
    <w:rsid w:val="00AD595C"/>
    <w:rsid w:val="00AD5BBE"/>
    <w:rsid w:val="00AD5D5B"/>
    <w:rsid w:val="00AD63B4"/>
    <w:rsid w:val="00AD6443"/>
    <w:rsid w:val="00AD6918"/>
    <w:rsid w:val="00AD69CD"/>
    <w:rsid w:val="00AD7057"/>
    <w:rsid w:val="00AD7398"/>
    <w:rsid w:val="00AD74FB"/>
    <w:rsid w:val="00AD7516"/>
    <w:rsid w:val="00AE01D9"/>
    <w:rsid w:val="00AE071F"/>
    <w:rsid w:val="00AE07AB"/>
    <w:rsid w:val="00AE07E1"/>
    <w:rsid w:val="00AE130D"/>
    <w:rsid w:val="00AE1A06"/>
    <w:rsid w:val="00AE2011"/>
    <w:rsid w:val="00AE21BB"/>
    <w:rsid w:val="00AE2DD4"/>
    <w:rsid w:val="00AE31C6"/>
    <w:rsid w:val="00AE365B"/>
    <w:rsid w:val="00AE3F98"/>
    <w:rsid w:val="00AE46E4"/>
    <w:rsid w:val="00AE4954"/>
    <w:rsid w:val="00AE4F56"/>
    <w:rsid w:val="00AE58CD"/>
    <w:rsid w:val="00AE5A54"/>
    <w:rsid w:val="00AE5B0B"/>
    <w:rsid w:val="00AE5BC6"/>
    <w:rsid w:val="00AE5D98"/>
    <w:rsid w:val="00AE5FB6"/>
    <w:rsid w:val="00AE66DF"/>
    <w:rsid w:val="00AE6833"/>
    <w:rsid w:val="00AE697E"/>
    <w:rsid w:val="00AE6FBC"/>
    <w:rsid w:val="00AE771A"/>
    <w:rsid w:val="00AE7D4F"/>
    <w:rsid w:val="00AE7E9F"/>
    <w:rsid w:val="00AF01F5"/>
    <w:rsid w:val="00AF022E"/>
    <w:rsid w:val="00AF0AED"/>
    <w:rsid w:val="00AF0C26"/>
    <w:rsid w:val="00AF0F92"/>
    <w:rsid w:val="00AF184A"/>
    <w:rsid w:val="00AF1CED"/>
    <w:rsid w:val="00AF204B"/>
    <w:rsid w:val="00AF2B65"/>
    <w:rsid w:val="00AF2FEF"/>
    <w:rsid w:val="00AF3081"/>
    <w:rsid w:val="00AF36FD"/>
    <w:rsid w:val="00AF3AC0"/>
    <w:rsid w:val="00AF3B34"/>
    <w:rsid w:val="00AF42C4"/>
    <w:rsid w:val="00AF4C47"/>
    <w:rsid w:val="00AF4E83"/>
    <w:rsid w:val="00AF50E9"/>
    <w:rsid w:val="00AF54DA"/>
    <w:rsid w:val="00AF5750"/>
    <w:rsid w:val="00AF5EB3"/>
    <w:rsid w:val="00AF5F48"/>
    <w:rsid w:val="00AF60B1"/>
    <w:rsid w:val="00AF60FD"/>
    <w:rsid w:val="00AF6A16"/>
    <w:rsid w:val="00AF6BF1"/>
    <w:rsid w:val="00AF6C2A"/>
    <w:rsid w:val="00AF6F80"/>
    <w:rsid w:val="00AF71B2"/>
    <w:rsid w:val="00B00559"/>
    <w:rsid w:val="00B007AE"/>
    <w:rsid w:val="00B00F3C"/>
    <w:rsid w:val="00B012A9"/>
    <w:rsid w:val="00B01585"/>
    <w:rsid w:val="00B01BB7"/>
    <w:rsid w:val="00B02062"/>
    <w:rsid w:val="00B02447"/>
    <w:rsid w:val="00B026AA"/>
    <w:rsid w:val="00B027D8"/>
    <w:rsid w:val="00B02B6C"/>
    <w:rsid w:val="00B02BC0"/>
    <w:rsid w:val="00B02F22"/>
    <w:rsid w:val="00B03383"/>
    <w:rsid w:val="00B034A8"/>
    <w:rsid w:val="00B038D8"/>
    <w:rsid w:val="00B03BA0"/>
    <w:rsid w:val="00B03DC8"/>
    <w:rsid w:val="00B044F9"/>
    <w:rsid w:val="00B04C31"/>
    <w:rsid w:val="00B04EFE"/>
    <w:rsid w:val="00B0502B"/>
    <w:rsid w:val="00B050B8"/>
    <w:rsid w:val="00B05B81"/>
    <w:rsid w:val="00B05E1E"/>
    <w:rsid w:val="00B05E38"/>
    <w:rsid w:val="00B066F8"/>
    <w:rsid w:val="00B06C6C"/>
    <w:rsid w:val="00B07C9E"/>
    <w:rsid w:val="00B10380"/>
    <w:rsid w:val="00B10851"/>
    <w:rsid w:val="00B1099D"/>
    <w:rsid w:val="00B113B5"/>
    <w:rsid w:val="00B11FA5"/>
    <w:rsid w:val="00B125D9"/>
    <w:rsid w:val="00B13073"/>
    <w:rsid w:val="00B13239"/>
    <w:rsid w:val="00B134FC"/>
    <w:rsid w:val="00B1389A"/>
    <w:rsid w:val="00B13D93"/>
    <w:rsid w:val="00B14005"/>
    <w:rsid w:val="00B14010"/>
    <w:rsid w:val="00B14456"/>
    <w:rsid w:val="00B14484"/>
    <w:rsid w:val="00B14ABD"/>
    <w:rsid w:val="00B1573D"/>
    <w:rsid w:val="00B15C4D"/>
    <w:rsid w:val="00B15F62"/>
    <w:rsid w:val="00B161F1"/>
    <w:rsid w:val="00B16205"/>
    <w:rsid w:val="00B164AF"/>
    <w:rsid w:val="00B166D1"/>
    <w:rsid w:val="00B16847"/>
    <w:rsid w:val="00B16892"/>
    <w:rsid w:val="00B16CF8"/>
    <w:rsid w:val="00B1745D"/>
    <w:rsid w:val="00B175AA"/>
    <w:rsid w:val="00B20613"/>
    <w:rsid w:val="00B2093E"/>
    <w:rsid w:val="00B21A34"/>
    <w:rsid w:val="00B21DE3"/>
    <w:rsid w:val="00B21DFB"/>
    <w:rsid w:val="00B220E3"/>
    <w:rsid w:val="00B22296"/>
    <w:rsid w:val="00B22440"/>
    <w:rsid w:val="00B2247C"/>
    <w:rsid w:val="00B22555"/>
    <w:rsid w:val="00B22691"/>
    <w:rsid w:val="00B226E8"/>
    <w:rsid w:val="00B22785"/>
    <w:rsid w:val="00B229F7"/>
    <w:rsid w:val="00B22B11"/>
    <w:rsid w:val="00B22C15"/>
    <w:rsid w:val="00B22CE4"/>
    <w:rsid w:val="00B22E82"/>
    <w:rsid w:val="00B2335F"/>
    <w:rsid w:val="00B2413A"/>
    <w:rsid w:val="00B24494"/>
    <w:rsid w:val="00B245F4"/>
    <w:rsid w:val="00B24C80"/>
    <w:rsid w:val="00B24ED7"/>
    <w:rsid w:val="00B25DBD"/>
    <w:rsid w:val="00B26058"/>
    <w:rsid w:val="00B262EB"/>
    <w:rsid w:val="00B264A5"/>
    <w:rsid w:val="00B26CD1"/>
    <w:rsid w:val="00B27E6A"/>
    <w:rsid w:val="00B30111"/>
    <w:rsid w:val="00B30BF6"/>
    <w:rsid w:val="00B30D86"/>
    <w:rsid w:val="00B316AD"/>
    <w:rsid w:val="00B316E0"/>
    <w:rsid w:val="00B319B7"/>
    <w:rsid w:val="00B31B63"/>
    <w:rsid w:val="00B32175"/>
    <w:rsid w:val="00B324DA"/>
    <w:rsid w:val="00B3272A"/>
    <w:rsid w:val="00B32736"/>
    <w:rsid w:val="00B32EC2"/>
    <w:rsid w:val="00B330EC"/>
    <w:rsid w:val="00B33512"/>
    <w:rsid w:val="00B33778"/>
    <w:rsid w:val="00B33973"/>
    <w:rsid w:val="00B342F5"/>
    <w:rsid w:val="00B34482"/>
    <w:rsid w:val="00B344C9"/>
    <w:rsid w:val="00B348B6"/>
    <w:rsid w:val="00B3514D"/>
    <w:rsid w:val="00B351D6"/>
    <w:rsid w:val="00B35516"/>
    <w:rsid w:val="00B35F50"/>
    <w:rsid w:val="00B360C3"/>
    <w:rsid w:val="00B3680A"/>
    <w:rsid w:val="00B37158"/>
    <w:rsid w:val="00B37BAE"/>
    <w:rsid w:val="00B37EE9"/>
    <w:rsid w:val="00B4010C"/>
    <w:rsid w:val="00B40CF0"/>
    <w:rsid w:val="00B4105F"/>
    <w:rsid w:val="00B41134"/>
    <w:rsid w:val="00B41264"/>
    <w:rsid w:val="00B412CA"/>
    <w:rsid w:val="00B41401"/>
    <w:rsid w:val="00B4197D"/>
    <w:rsid w:val="00B41BC2"/>
    <w:rsid w:val="00B4229A"/>
    <w:rsid w:val="00B42764"/>
    <w:rsid w:val="00B42B2A"/>
    <w:rsid w:val="00B4310F"/>
    <w:rsid w:val="00B434B6"/>
    <w:rsid w:val="00B43D37"/>
    <w:rsid w:val="00B43FD1"/>
    <w:rsid w:val="00B445DE"/>
    <w:rsid w:val="00B446A6"/>
    <w:rsid w:val="00B44CAC"/>
    <w:rsid w:val="00B4523F"/>
    <w:rsid w:val="00B4635D"/>
    <w:rsid w:val="00B463D7"/>
    <w:rsid w:val="00B46544"/>
    <w:rsid w:val="00B46A12"/>
    <w:rsid w:val="00B47669"/>
    <w:rsid w:val="00B50299"/>
    <w:rsid w:val="00B5030F"/>
    <w:rsid w:val="00B5074E"/>
    <w:rsid w:val="00B50A29"/>
    <w:rsid w:val="00B50CE7"/>
    <w:rsid w:val="00B50CF6"/>
    <w:rsid w:val="00B51094"/>
    <w:rsid w:val="00B51183"/>
    <w:rsid w:val="00B5188A"/>
    <w:rsid w:val="00B51C97"/>
    <w:rsid w:val="00B52298"/>
    <w:rsid w:val="00B525F8"/>
    <w:rsid w:val="00B529B1"/>
    <w:rsid w:val="00B532DB"/>
    <w:rsid w:val="00B5367A"/>
    <w:rsid w:val="00B53778"/>
    <w:rsid w:val="00B538E0"/>
    <w:rsid w:val="00B53C4F"/>
    <w:rsid w:val="00B546AC"/>
    <w:rsid w:val="00B54FE6"/>
    <w:rsid w:val="00B5598C"/>
    <w:rsid w:val="00B5693E"/>
    <w:rsid w:val="00B570F7"/>
    <w:rsid w:val="00B5740E"/>
    <w:rsid w:val="00B6005C"/>
    <w:rsid w:val="00B601DB"/>
    <w:rsid w:val="00B6059B"/>
    <w:rsid w:val="00B608D6"/>
    <w:rsid w:val="00B608EB"/>
    <w:rsid w:val="00B60B97"/>
    <w:rsid w:val="00B61062"/>
    <w:rsid w:val="00B6118A"/>
    <w:rsid w:val="00B612EA"/>
    <w:rsid w:val="00B61CD2"/>
    <w:rsid w:val="00B61DB8"/>
    <w:rsid w:val="00B61EA3"/>
    <w:rsid w:val="00B61EBA"/>
    <w:rsid w:val="00B61EEF"/>
    <w:rsid w:val="00B6205A"/>
    <w:rsid w:val="00B62447"/>
    <w:rsid w:val="00B629D3"/>
    <w:rsid w:val="00B631CC"/>
    <w:rsid w:val="00B6379D"/>
    <w:rsid w:val="00B63816"/>
    <w:rsid w:val="00B63F90"/>
    <w:rsid w:val="00B642A3"/>
    <w:rsid w:val="00B643CB"/>
    <w:rsid w:val="00B64793"/>
    <w:rsid w:val="00B6479A"/>
    <w:rsid w:val="00B6648B"/>
    <w:rsid w:val="00B66771"/>
    <w:rsid w:val="00B668C1"/>
    <w:rsid w:val="00B66947"/>
    <w:rsid w:val="00B673D9"/>
    <w:rsid w:val="00B67453"/>
    <w:rsid w:val="00B67620"/>
    <w:rsid w:val="00B70561"/>
    <w:rsid w:val="00B70567"/>
    <w:rsid w:val="00B7059E"/>
    <w:rsid w:val="00B7112C"/>
    <w:rsid w:val="00B7126B"/>
    <w:rsid w:val="00B71D8C"/>
    <w:rsid w:val="00B72AA7"/>
    <w:rsid w:val="00B72C9E"/>
    <w:rsid w:val="00B73ABC"/>
    <w:rsid w:val="00B73C22"/>
    <w:rsid w:val="00B74671"/>
    <w:rsid w:val="00B74AA6"/>
    <w:rsid w:val="00B74E9D"/>
    <w:rsid w:val="00B7558B"/>
    <w:rsid w:val="00B75773"/>
    <w:rsid w:val="00B75952"/>
    <w:rsid w:val="00B76068"/>
    <w:rsid w:val="00B76840"/>
    <w:rsid w:val="00B76DE5"/>
    <w:rsid w:val="00B77155"/>
    <w:rsid w:val="00B7719A"/>
    <w:rsid w:val="00B774A8"/>
    <w:rsid w:val="00B77E16"/>
    <w:rsid w:val="00B77E8E"/>
    <w:rsid w:val="00B805F2"/>
    <w:rsid w:val="00B814DC"/>
    <w:rsid w:val="00B81665"/>
    <w:rsid w:val="00B81C77"/>
    <w:rsid w:val="00B820A0"/>
    <w:rsid w:val="00B8263E"/>
    <w:rsid w:val="00B828C1"/>
    <w:rsid w:val="00B8345A"/>
    <w:rsid w:val="00B83D49"/>
    <w:rsid w:val="00B84378"/>
    <w:rsid w:val="00B8448B"/>
    <w:rsid w:val="00B848AD"/>
    <w:rsid w:val="00B84BB4"/>
    <w:rsid w:val="00B84EBE"/>
    <w:rsid w:val="00B85310"/>
    <w:rsid w:val="00B857C2"/>
    <w:rsid w:val="00B859F4"/>
    <w:rsid w:val="00B85AF4"/>
    <w:rsid w:val="00B85D12"/>
    <w:rsid w:val="00B86106"/>
    <w:rsid w:val="00B86442"/>
    <w:rsid w:val="00B8686C"/>
    <w:rsid w:val="00B87AE4"/>
    <w:rsid w:val="00B87BCF"/>
    <w:rsid w:val="00B87D8A"/>
    <w:rsid w:val="00B87E09"/>
    <w:rsid w:val="00B9026B"/>
    <w:rsid w:val="00B90B13"/>
    <w:rsid w:val="00B90DE0"/>
    <w:rsid w:val="00B90E82"/>
    <w:rsid w:val="00B9147B"/>
    <w:rsid w:val="00B9196D"/>
    <w:rsid w:val="00B9263D"/>
    <w:rsid w:val="00B92A52"/>
    <w:rsid w:val="00B92B47"/>
    <w:rsid w:val="00B92EA5"/>
    <w:rsid w:val="00B93334"/>
    <w:rsid w:val="00B93FA6"/>
    <w:rsid w:val="00B9422D"/>
    <w:rsid w:val="00B94483"/>
    <w:rsid w:val="00B949E0"/>
    <w:rsid w:val="00B94C9D"/>
    <w:rsid w:val="00B94D97"/>
    <w:rsid w:val="00B95219"/>
    <w:rsid w:val="00B952B8"/>
    <w:rsid w:val="00B9553B"/>
    <w:rsid w:val="00B9569D"/>
    <w:rsid w:val="00B95860"/>
    <w:rsid w:val="00B95A77"/>
    <w:rsid w:val="00B95B27"/>
    <w:rsid w:val="00B95BF0"/>
    <w:rsid w:val="00B95C81"/>
    <w:rsid w:val="00B962FB"/>
    <w:rsid w:val="00B96675"/>
    <w:rsid w:val="00B966E6"/>
    <w:rsid w:val="00B96D8C"/>
    <w:rsid w:val="00B97190"/>
    <w:rsid w:val="00B97228"/>
    <w:rsid w:val="00B972BF"/>
    <w:rsid w:val="00B97698"/>
    <w:rsid w:val="00B97D15"/>
    <w:rsid w:val="00B97E61"/>
    <w:rsid w:val="00B97EBF"/>
    <w:rsid w:val="00BA04C2"/>
    <w:rsid w:val="00BA1F71"/>
    <w:rsid w:val="00BA2033"/>
    <w:rsid w:val="00BA22BB"/>
    <w:rsid w:val="00BA2364"/>
    <w:rsid w:val="00BA24F5"/>
    <w:rsid w:val="00BA271A"/>
    <w:rsid w:val="00BA2823"/>
    <w:rsid w:val="00BA2891"/>
    <w:rsid w:val="00BA2EB2"/>
    <w:rsid w:val="00BA300E"/>
    <w:rsid w:val="00BA3013"/>
    <w:rsid w:val="00BA30EE"/>
    <w:rsid w:val="00BA318A"/>
    <w:rsid w:val="00BA3FD8"/>
    <w:rsid w:val="00BA41CF"/>
    <w:rsid w:val="00BA486F"/>
    <w:rsid w:val="00BA4B80"/>
    <w:rsid w:val="00BA54F6"/>
    <w:rsid w:val="00BA5AC5"/>
    <w:rsid w:val="00BA5D00"/>
    <w:rsid w:val="00BA5FEF"/>
    <w:rsid w:val="00BA605A"/>
    <w:rsid w:val="00BA6188"/>
    <w:rsid w:val="00BA6D70"/>
    <w:rsid w:val="00BA6F5E"/>
    <w:rsid w:val="00BA7047"/>
    <w:rsid w:val="00BA7CDD"/>
    <w:rsid w:val="00BA7DA3"/>
    <w:rsid w:val="00BB0991"/>
    <w:rsid w:val="00BB0F13"/>
    <w:rsid w:val="00BB1583"/>
    <w:rsid w:val="00BB1DA3"/>
    <w:rsid w:val="00BB1F0A"/>
    <w:rsid w:val="00BB2105"/>
    <w:rsid w:val="00BB2243"/>
    <w:rsid w:val="00BB2D95"/>
    <w:rsid w:val="00BB2F07"/>
    <w:rsid w:val="00BB3068"/>
    <w:rsid w:val="00BB3602"/>
    <w:rsid w:val="00BB377A"/>
    <w:rsid w:val="00BB380F"/>
    <w:rsid w:val="00BB3C9F"/>
    <w:rsid w:val="00BB43AF"/>
    <w:rsid w:val="00BB53CF"/>
    <w:rsid w:val="00BB5794"/>
    <w:rsid w:val="00BB635F"/>
    <w:rsid w:val="00BB63DF"/>
    <w:rsid w:val="00BB7901"/>
    <w:rsid w:val="00BB7A99"/>
    <w:rsid w:val="00BB7F75"/>
    <w:rsid w:val="00BC0484"/>
    <w:rsid w:val="00BC1B12"/>
    <w:rsid w:val="00BC2688"/>
    <w:rsid w:val="00BC2F17"/>
    <w:rsid w:val="00BC38B4"/>
    <w:rsid w:val="00BC3C13"/>
    <w:rsid w:val="00BC3C58"/>
    <w:rsid w:val="00BC422A"/>
    <w:rsid w:val="00BC42A1"/>
    <w:rsid w:val="00BC57FB"/>
    <w:rsid w:val="00BC58AD"/>
    <w:rsid w:val="00BC59AB"/>
    <w:rsid w:val="00BC5D08"/>
    <w:rsid w:val="00BC5D39"/>
    <w:rsid w:val="00BC5EDA"/>
    <w:rsid w:val="00BC660B"/>
    <w:rsid w:val="00BC6AA0"/>
    <w:rsid w:val="00BC702A"/>
    <w:rsid w:val="00BC713F"/>
    <w:rsid w:val="00BC74D9"/>
    <w:rsid w:val="00BC75CD"/>
    <w:rsid w:val="00BC7C31"/>
    <w:rsid w:val="00BC7D3C"/>
    <w:rsid w:val="00BC7DA4"/>
    <w:rsid w:val="00BD0929"/>
    <w:rsid w:val="00BD0C21"/>
    <w:rsid w:val="00BD153B"/>
    <w:rsid w:val="00BD1987"/>
    <w:rsid w:val="00BD1AE6"/>
    <w:rsid w:val="00BD299B"/>
    <w:rsid w:val="00BD2D6B"/>
    <w:rsid w:val="00BD333A"/>
    <w:rsid w:val="00BD3665"/>
    <w:rsid w:val="00BD3802"/>
    <w:rsid w:val="00BD3971"/>
    <w:rsid w:val="00BD3D1B"/>
    <w:rsid w:val="00BD4238"/>
    <w:rsid w:val="00BD42A8"/>
    <w:rsid w:val="00BD4560"/>
    <w:rsid w:val="00BD4C22"/>
    <w:rsid w:val="00BD5006"/>
    <w:rsid w:val="00BD5907"/>
    <w:rsid w:val="00BD5B77"/>
    <w:rsid w:val="00BD5D3C"/>
    <w:rsid w:val="00BD6131"/>
    <w:rsid w:val="00BD63EA"/>
    <w:rsid w:val="00BD69C6"/>
    <w:rsid w:val="00BD6D6E"/>
    <w:rsid w:val="00BD7176"/>
    <w:rsid w:val="00BD71CF"/>
    <w:rsid w:val="00BD7769"/>
    <w:rsid w:val="00BD7893"/>
    <w:rsid w:val="00BD7D73"/>
    <w:rsid w:val="00BE0084"/>
    <w:rsid w:val="00BE0489"/>
    <w:rsid w:val="00BE06E9"/>
    <w:rsid w:val="00BE07FA"/>
    <w:rsid w:val="00BE0880"/>
    <w:rsid w:val="00BE0FD9"/>
    <w:rsid w:val="00BE1010"/>
    <w:rsid w:val="00BE11FC"/>
    <w:rsid w:val="00BE13A7"/>
    <w:rsid w:val="00BE167F"/>
    <w:rsid w:val="00BE1BB9"/>
    <w:rsid w:val="00BE22C0"/>
    <w:rsid w:val="00BE2910"/>
    <w:rsid w:val="00BE2946"/>
    <w:rsid w:val="00BE29D4"/>
    <w:rsid w:val="00BE2A4C"/>
    <w:rsid w:val="00BE2E1A"/>
    <w:rsid w:val="00BE2F6D"/>
    <w:rsid w:val="00BE30C1"/>
    <w:rsid w:val="00BE3213"/>
    <w:rsid w:val="00BE323F"/>
    <w:rsid w:val="00BE343F"/>
    <w:rsid w:val="00BE3A2B"/>
    <w:rsid w:val="00BE3D6A"/>
    <w:rsid w:val="00BE41FB"/>
    <w:rsid w:val="00BE4C37"/>
    <w:rsid w:val="00BE4CA4"/>
    <w:rsid w:val="00BE4D52"/>
    <w:rsid w:val="00BE547E"/>
    <w:rsid w:val="00BE5698"/>
    <w:rsid w:val="00BE5A05"/>
    <w:rsid w:val="00BE5BDE"/>
    <w:rsid w:val="00BE6679"/>
    <w:rsid w:val="00BE6940"/>
    <w:rsid w:val="00BE756C"/>
    <w:rsid w:val="00BF0282"/>
    <w:rsid w:val="00BF05F1"/>
    <w:rsid w:val="00BF070C"/>
    <w:rsid w:val="00BF0A43"/>
    <w:rsid w:val="00BF0B40"/>
    <w:rsid w:val="00BF0C67"/>
    <w:rsid w:val="00BF0CDF"/>
    <w:rsid w:val="00BF1174"/>
    <w:rsid w:val="00BF1634"/>
    <w:rsid w:val="00BF190F"/>
    <w:rsid w:val="00BF1E80"/>
    <w:rsid w:val="00BF209F"/>
    <w:rsid w:val="00BF2468"/>
    <w:rsid w:val="00BF2E32"/>
    <w:rsid w:val="00BF3523"/>
    <w:rsid w:val="00BF37ED"/>
    <w:rsid w:val="00BF3EFF"/>
    <w:rsid w:val="00BF45D3"/>
    <w:rsid w:val="00BF47AF"/>
    <w:rsid w:val="00BF4C0F"/>
    <w:rsid w:val="00BF4E6E"/>
    <w:rsid w:val="00BF4EAD"/>
    <w:rsid w:val="00BF4FF3"/>
    <w:rsid w:val="00BF5056"/>
    <w:rsid w:val="00BF5272"/>
    <w:rsid w:val="00BF67ED"/>
    <w:rsid w:val="00BF6DD2"/>
    <w:rsid w:val="00BF6EE7"/>
    <w:rsid w:val="00BF7172"/>
    <w:rsid w:val="00BF74E1"/>
    <w:rsid w:val="00BF7874"/>
    <w:rsid w:val="00BF7957"/>
    <w:rsid w:val="00BF7F37"/>
    <w:rsid w:val="00C003C5"/>
    <w:rsid w:val="00C00467"/>
    <w:rsid w:val="00C0063E"/>
    <w:rsid w:val="00C00C23"/>
    <w:rsid w:val="00C00C58"/>
    <w:rsid w:val="00C00D88"/>
    <w:rsid w:val="00C00F8F"/>
    <w:rsid w:val="00C012C0"/>
    <w:rsid w:val="00C01806"/>
    <w:rsid w:val="00C01BA5"/>
    <w:rsid w:val="00C0208A"/>
    <w:rsid w:val="00C023B1"/>
    <w:rsid w:val="00C02519"/>
    <w:rsid w:val="00C02C55"/>
    <w:rsid w:val="00C02C6C"/>
    <w:rsid w:val="00C02FDE"/>
    <w:rsid w:val="00C03842"/>
    <w:rsid w:val="00C03F3F"/>
    <w:rsid w:val="00C03F92"/>
    <w:rsid w:val="00C04054"/>
    <w:rsid w:val="00C042DD"/>
    <w:rsid w:val="00C050D1"/>
    <w:rsid w:val="00C0560A"/>
    <w:rsid w:val="00C064C2"/>
    <w:rsid w:val="00C06643"/>
    <w:rsid w:val="00C06D0C"/>
    <w:rsid w:val="00C070AF"/>
    <w:rsid w:val="00C0746E"/>
    <w:rsid w:val="00C076C9"/>
    <w:rsid w:val="00C07B14"/>
    <w:rsid w:val="00C07DE7"/>
    <w:rsid w:val="00C07F79"/>
    <w:rsid w:val="00C10003"/>
    <w:rsid w:val="00C105B4"/>
    <w:rsid w:val="00C10765"/>
    <w:rsid w:val="00C11B7A"/>
    <w:rsid w:val="00C11CE3"/>
    <w:rsid w:val="00C12E5D"/>
    <w:rsid w:val="00C13195"/>
    <w:rsid w:val="00C131DA"/>
    <w:rsid w:val="00C13291"/>
    <w:rsid w:val="00C13860"/>
    <w:rsid w:val="00C139A9"/>
    <w:rsid w:val="00C13A7D"/>
    <w:rsid w:val="00C13BA6"/>
    <w:rsid w:val="00C140C9"/>
    <w:rsid w:val="00C14234"/>
    <w:rsid w:val="00C14320"/>
    <w:rsid w:val="00C1437F"/>
    <w:rsid w:val="00C1453B"/>
    <w:rsid w:val="00C14824"/>
    <w:rsid w:val="00C148D3"/>
    <w:rsid w:val="00C152C5"/>
    <w:rsid w:val="00C1569B"/>
    <w:rsid w:val="00C15BAE"/>
    <w:rsid w:val="00C161B7"/>
    <w:rsid w:val="00C16324"/>
    <w:rsid w:val="00C164EB"/>
    <w:rsid w:val="00C16C0F"/>
    <w:rsid w:val="00C16F9F"/>
    <w:rsid w:val="00C16FF6"/>
    <w:rsid w:val="00C17347"/>
    <w:rsid w:val="00C17AD4"/>
    <w:rsid w:val="00C202C5"/>
    <w:rsid w:val="00C2078E"/>
    <w:rsid w:val="00C20FCE"/>
    <w:rsid w:val="00C21392"/>
    <w:rsid w:val="00C2191F"/>
    <w:rsid w:val="00C21A9A"/>
    <w:rsid w:val="00C21AB0"/>
    <w:rsid w:val="00C21DBD"/>
    <w:rsid w:val="00C234F0"/>
    <w:rsid w:val="00C236B5"/>
    <w:rsid w:val="00C23A91"/>
    <w:rsid w:val="00C23C0A"/>
    <w:rsid w:val="00C24537"/>
    <w:rsid w:val="00C24C9E"/>
    <w:rsid w:val="00C24D15"/>
    <w:rsid w:val="00C2548A"/>
    <w:rsid w:val="00C254A9"/>
    <w:rsid w:val="00C254C2"/>
    <w:rsid w:val="00C259C1"/>
    <w:rsid w:val="00C25A8A"/>
    <w:rsid w:val="00C260A9"/>
    <w:rsid w:val="00C26255"/>
    <w:rsid w:val="00C266ED"/>
    <w:rsid w:val="00C26B1D"/>
    <w:rsid w:val="00C26B53"/>
    <w:rsid w:val="00C27379"/>
    <w:rsid w:val="00C2758A"/>
    <w:rsid w:val="00C27719"/>
    <w:rsid w:val="00C27F33"/>
    <w:rsid w:val="00C27FB3"/>
    <w:rsid w:val="00C30170"/>
    <w:rsid w:val="00C304F1"/>
    <w:rsid w:val="00C30E30"/>
    <w:rsid w:val="00C30ED7"/>
    <w:rsid w:val="00C31023"/>
    <w:rsid w:val="00C31475"/>
    <w:rsid w:val="00C31521"/>
    <w:rsid w:val="00C31A73"/>
    <w:rsid w:val="00C31D21"/>
    <w:rsid w:val="00C3214A"/>
    <w:rsid w:val="00C321F0"/>
    <w:rsid w:val="00C32378"/>
    <w:rsid w:val="00C328CD"/>
    <w:rsid w:val="00C3359A"/>
    <w:rsid w:val="00C33E5A"/>
    <w:rsid w:val="00C340A1"/>
    <w:rsid w:val="00C3420B"/>
    <w:rsid w:val="00C342B3"/>
    <w:rsid w:val="00C34692"/>
    <w:rsid w:val="00C34758"/>
    <w:rsid w:val="00C34C0D"/>
    <w:rsid w:val="00C34E95"/>
    <w:rsid w:val="00C35B31"/>
    <w:rsid w:val="00C35B98"/>
    <w:rsid w:val="00C3611A"/>
    <w:rsid w:val="00C36CA2"/>
    <w:rsid w:val="00C36D4A"/>
    <w:rsid w:val="00C3729C"/>
    <w:rsid w:val="00C37428"/>
    <w:rsid w:val="00C37B6D"/>
    <w:rsid w:val="00C37F95"/>
    <w:rsid w:val="00C40595"/>
    <w:rsid w:val="00C40BC4"/>
    <w:rsid w:val="00C41131"/>
    <w:rsid w:val="00C411AE"/>
    <w:rsid w:val="00C415B8"/>
    <w:rsid w:val="00C416C1"/>
    <w:rsid w:val="00C41B7F"/>
    <w:rsid w:val="00C41FA8"/>
    <w:rsid w:val="00C42660"/>
    <w:rsid w:val="00C42890"/>
    <w:rsid w:val="00C43689"/>
    <w:rsid w:val="00C4390E"/>
    <w:rsid w:val="00C44AAB"/>
    <w:rsid w:val="00C44D16"/>
    <w:rsid w:val="00C44E97"/>
    <w:rsid w:val="00C44F16"/>
    <w:rsid w:val="00C452AC"/>
    <w:rsid w:val="00C458C0"/>
    <w:rsid w:val="00C46095"/>
    <w:rsid w:val="00C465D6"/>
    <w:rsid w:val="00C47131"/>
    <w:rsid w:val="00C4788D"/>
    <w:rsid w:val="00C47A4F"/>
    <w:rsid w:val="00C47B37"/>
    <w:rsid w:val="00C47DE3"/>
    <w:rsid w:val="00C47E74"/>
    <w:rsid w:val="00C503F5"/>
    <w:rsid w:val="00C5046D"/>
    <w:rsid w:val="00C50547"/>
    <w:rsid w:val="00C5079C"/>
    <w:rsid w:val="00C50C97"/>
    <w:rsid w:val="00C51D4D"/>
    <w:rsid w:val="00C524F5"/>
    <w:rsid w:val="00C527C3"/>
    <w:rsid w:val="00C5294A"/>
    <w:rsid w:val="00C52959"/>
    <w:rsid w:val="00C52B78"/>
    <w:rsid w:val="00C52DA3"/>
    <w:rsid w:val="00C53510"/>
    <w:rsid w:val="00C53511"/>
    <w:rsid w:val="00C53BEC"/>
    <w:rsid w:val="00C53E1F"/>
    <w:rsid w:val="00C54514"/>
    <w:rsid w:val="00C54A36"/>
    <w:rsid w:val="00C552BF"/>
    <w:rsid w:val="00C6012F"/>
    <w:rsid w:val="00C6044A"/>
    <w:rsid w:val="00C60872"/>
    <w:rsid w:val="00C6160D"/>
    <w:rsid w:val="00C619C1"/>
    <w:rsid w:val="00C61AAC"/>
    <w:rsid w:val="00C627C5"/>
    <w:rsid w:val="00C62ACE"/>
    <w:rsid w:val="00C63253"/>
    <w:rsid w:val="00C6366A"/>
    <w:rsid w:val="00C636DC"/>
    <w:rsid w:val="00C63AE1"/>
    <w:rsid w:val="00C63D31"/>
    <w:rsid w:val="00C6403C"/>
    <w:rsid w:val="00C658D1"/>
    <w:rsid w:val="00C65961"/>
    <w:rsid w:val="00C65D0A"/>
    <w:rsid w:val="00C66374"/>
    <w:rsid w:val="00C66962"/>
    <w:rsid w:val="00C669D9"/>
    <w:rsid w:val="00C675F9"/>
    <w:rsid w:val="00C70558"/>
    <w:rsid w:val="00C7064F"/>
    <w:rsid w:val="00C70828"/>
    <w:rsid w:val="00C70D31"/>
    <w:rsid w:val="00C70ED9"/>
    <w:rsid w:val="00C7102D"/>
    <w:rsid w:val="00C7124E"/>
    <w:rsid w:val="00C71494"/>
    <w:rsid w:val="00C71B4D"/>
    <w:rsid w:val="00C727D9"/>
    <w:rsid w:val="00C72BFD"/>
    <w:rsid w:val="00C72D94"/>
    <w:rsid w:val="00C73035"/>
    <w:rsid w:val="00C735BC"/>
    <w:rsid w:val="00C737B6"/>
    <w:rsid w:val="00C73E77"/>
    <w:rsid w:val="00C73F33"/>
    <w:rsid w:val="00C74010"/>
    <w:rsid w:val="00C740F2"/>
    <w:rsid w:val="00C74460"/>
    <w:rsid w:val="00C74B35"/>
    <w:rsid w:val="00C74CC6"/>
    <w:rsid w:val="00C74D64"/>
    <w:rsid w:val="00C752BE"/>
    <w:rsid w:val="00C757AF"/>
    <w:rsid w:val="00C7590D"/>
    <w:rsid w:val="00C75E8E"/>
    <w:rsid w:val="00C760BE"/>
    <w:rsid w:val="00C760C1"/>
    <w:rsid w:val="00C76119"/>
    <w:rsid w:val="00C7636E"/>
    <w:rsid w:val="00C76D4E"/>
    <w:rsid w:val="00C77A9F"/>
    <w:rsid w:val="00C77B46"/>
    <w:rsid w:val="00C77DA6"/>
    <w:rsid w:val="00C77E2A"/>
    <w:rsid w:val="00C77E8C"/>
    <w:rsid w:val="00C8076F"/>
    <w:rsid w:val="00C813A1"/>
    <w:rsid w:val="00C81995"/>
    <w:rsid w:val="00C81C63"/>
    <w:rsid w:val="00C81D6C"/>
    <w:rsid w:val="00C8200B"/>
    <w:rsid w:val="00C82054"/>
    <w:rsid w:val="00C820BE"/>
    <w:rsid w:val="00C82884"/>
    <w:rsid w:val="00C82EEA"/>
    <w:rsid w:val="00C83492"/>
    <w:rsid w:val="00C83E8C"/>
    <w:rsid w:val="00C8459E"/>
    <w:rsid w:val="00C8495D"/>
    <w:rsid w:val="00C849BF"/>
    <w:rsid w:val="00C85471"/>
    <w:rsid w:val="00C8551C"/>
    <w:rsid w:val="00C85C62"/>
    <w:rsid w:val="00C867A2"/>
    <w:rsid w:val="00C867CA"/>
    <w:rsid w:val="00C86980"/>
    <w:rsid w:val="00C86F64"/>
    <w:rsid w:val="00C87E56"/>
    <w:rsid w:val="00C903B2"/>
    <w:rsid w:val="00C90DD2"/>
    <w:rsid w:val="00C91A62"/>
    <w:rsid w:val="00C9231D"/>
    <w:rsid w:val="00C924AC"/>
    <w:rsid w:val="00C924F4"/>
    <w:rsid w:val="00C9292A"/>
    <w:rsid w:val="00C92A60"/>
    <w:rsid w:val="00C92D33"/>
    <w:rsid w:val="00C93719"/>
    <w:rsid w:val="00C937FE"/>
    <w:rsid w:val="00C93EC3"/>
    <w:rsid w:val="00C9494A"/>
    <w:rsid w:val="00C95A91"/>
    <w:rsid w:val="00C9642A"/>
    <w:rsid w:val="00C965ED"/>
    <w:rsid w:val="00C96690"/>
    <w:rsid w:val="00C96788"/>
    <w:rsid w:val="00C96A19"/>
    <w:rsid w:val="00C977BF"/>
    <w:rsid w:val="00C977C6"/>
    <w:rsid w:val="00C9787A"/>
    <w:rsid w:val="00C978C3"/>
    <w:rsid w:val="00C97ACB"/>
    <w:rsid w:val="00CA03A1"/>
    <w:rsid w:val="00CA0C24"/>
    <w:rsid w:val="00CA0E53"/>
    <w:rsid w:val="00CA1040"/>
    <w:rsid w:val="00CA1224"/>
    <w:rsid w:val="00CA122D"/>
    <w:rsid w:val="00CA1237"/>
    <w:rsid w:val="00CA1842"/>
    <w:rsid w:val="00CA1A85"/>
    <w:rsid w:val="00CA1B75"/>
    <w:rsid w:val="00CA1B85"/>
    <w:rsid w:val="00CA238F"/>
    <w:rsid w:val="00CA2926"/>
    <w:rsid w:val="00CA30A4"/>
    <w:rsid w:val="00CA341E"/>
    <w:rsid w:val="00CA3A5F"/>
    <w:rsid w:val="00CA3DA1"/>
    <w:rsid w:val="00CA4175"/>
    <w:rsid w:val="00CA4406"/>
    <w:rsid w:val="00CA532D"/>
    <w:rsid w:val="00CA55EF"/>
    <w:rsid w:val="00CA5CD3"/>
    <w:rsid w:val="00CA6734"/>
    <w:rsid w:val="00CA6CFC"/>
    <w:rsid w:val="00CA6E7F"/>
    <w:rsid w:val="00CA71AA"/>
    <w:rsid w:val="00CA784B"/>
    <w:rsid w:val="00CA7BC1"/>
    <w:rsid w:val="00CB0E70"/>
    <w:rsid w:val="00CB0F23"/>
    <w:rsid w:val="00CB0F95"/>
    <w:rsid w:val="00CB0FA8"/>
    <w:rsid w:val="00CB1089"/>
    <w:rsid w:val="00CB123B"/>
    <w:rsid w:val="00CB13C1"/>
    <w:rsid w:val="00CB18AA"/>
    <w:rsid w:val="00CB1A54"/>
    <w:rsid w:val="00CB1DD4"/>
    <w:rsid w:val="00CB24FB"/>
    <w:rsid w:val="00CB2B7B"/>
    <w:rsid w:val="00CB329C"/>
    <w:rsid w:val="00CB35F4"/>
    <w:rsid w:val="00CB3A45"/>
    <w:rsid w:val="00CB44AA"/>
    <w:rsid w:val="00CB4CB5"/>
    <w:rsid w:val="00CB5B9D"/>
    <w:rsid w:val="00CB6147"/>
    <w:rsid w:val="00CB6194"/>
    <w:rsid w:val="00CB70EC"/>
    <w:rsid w:val="00CB7304"/>
    <w:rsid w:val="00CB79D4"/>
    <w:rsid w:val="00CC07A6"/>
    <w:rsid w:val="00CC08E0"/>
    <w:rsid w:val="00CC1016"/>
    <w:rsid w:val="00CC126C"/>
    <w:rsid w:val="00CC16AF"/>
    <w:rsid w:val="00CC1CBA"/>
    <w:rsid w:val="00CC1E3A"/>
    <w:rsid w:val="00CC1FFB"/>
    <w:rsid w:val="00CC20D9"/>
    <w:rsid w:val="00CC2761"/>
    <w:rsid w:val="00CC2844"/>
    <w:rsid w:val="00CC2916"/>
    <w:rsid w:val="00CC2C99"/>
    <w:rsid w:val="00CC2EA7"/>
    <w:rsid w:val="00CC3056"/>
    <w:rsid w:val="00CC324D"/>
    <w:rsid w:val="00CC3593"/>
    <w:rsid w:val="00CC370B"/>
    <w:rsid w:val="00CC3A20"/>
    <w:rsid w:val="00CC4004"/>
    <w:rsid w:val="00CC4008"/>
    <w:rsid w:val="00CC46C7"/>
    <w:rsid w:val="00CC4AB5"/>
    <w:rsid w:val="00CC4D2E"/>
    <w:rsid w:val="00CC4FFB"/>
    <w:rsid w:val="00CC5670"/>
    <w:rsid w:val="00CC56D3"/>
    <w:rsid w:val="00CC588F"/>
    <w:rsid w:val="00CC63CA"/>
    <w:rsid w:val="00CC654B"/>
    <w:rsid w:val="00CC6782"/>
    <w:rsid w:val="00CC6DD9"/>
    <w:rsid w:val="00CC7408"/>
    <w:rsid w:val="00CC75A4"/>
    <w:rsid w:val="00CC7AFC"/>
    <w:rsid w:val="00CC7E06"/>
    <w:rsid w:val="00CC7E1D"/>
    <w:rsid w:val="00CD0A6E"/>
    <w:rsid w:val="00CD1029"/>
    <w:rsid w:val="00CD14F2"/>
    <w:rsid w:val="00CD1940"/>
    <w:rsid w:val="00CD1C7A"/>
    <w:rsid w:val="00CD1F8C"/>
    <w:rsid w:val="00CD2043"/>
    <w:rsid w:val="00CD25B0"/>
    <w:rsid w:val="00CD26A1"/>
    <w:rsid w:val="00CD2988"/>
    <w:rsid w:val="00CD2F09"/>
    <w:rsid w:val="00CD3763"/>
    <w:rsid w:val="00CD442E"/>
    <w:rsid w:val="00CD4454"/>
    <w:rsid w:val="00CD4562"/>
    <w:rsid w:val="00CD5B24"/>
    <w:rsid w:val="00CD5DA8"/>
    <w:rsid w:val="00CD646A"/>
    <w:rsid w:val="00CD69A5"/>
    <w:rsid w:val="00CD69F5"/>
    <w:rsid w:val="00CD6CB5"/>
    <w:rsid w:val="00CD7E8E"/>
    <w:rsid w:val="00CE04E7"/>
    <w:rsid w:val="00CE0938"/>
    <w:rsid w:val="00CE104C"/>
    <w:rsid w:val="00CE11C4"/>
    <w:rsid w:val="00CE1452"/>
    <w:rsid w:val="00CE156E"/>
    <w:rsid w:val="00CE15A9"/>
    <w:rsid w:val="00CE16F6"/>
    <w:rsid w:val="00CE1C8F"/>
    <w:rsid w:val="00CE1E43"/>
    <w:rsid w:val="00CE1EA6"/>
    <w:rsid w:val="00CE1F40"/>
    <w:rsid w:val="00CE247F"/>
    <w:rsid w:val="00CE2497"/>
    <w:rsid w:val="00CE2815"/>
    <w:rsid w:val="00CE2BE3"/>
    <w:rsid w:val="00CE2C91"/>
    <w:rsid w:val="00CE2F8D"/>
    <w:rsid w:val="00CE2FDC"/>
    <w:rsid w:val="00CE3045"/>
    <w:rsid w:val="00CE321A"/>
    <w:rsid w:val="00CE32AF"/>
    <w:rsid w:val="00CE3A67"/>
    <w:rsid w:val="00CE4231"/>
    <w:rsid w:val="00CE42E2"/>
    <w:rsid w:val="00CE4648"/>
    <w:rsid w:val="00CE50EC"/>
    <w:rsid w:val="00CE5190"/>
    <w:rsid w:val="00CE5597"/>
    <w:rsid w:val="00CE5AFB"/>
    <w:rsid w:val="00CE5B7A"/>
    <w:rsid w:val="00CE622B"/>
    <w:rsid w:val="00CE7451"/>
    <w:rsid w:val="00CE7641"/>
    <w:rsid w:val="00CE765C"/>
    <w:rsid w:val="00CE7C55"/>
    <w:rsid w:val="00CE7C9F"/>
    <w:rsid w:val="00CF062F"/>
    <w:rsid w:val="00CF08DF"/>
    <w:rsid w:val="00CF0C12"/>
    <w:rsid w:val="00CF0CD9"/>
    <w:rsid w:val="00CF0EEB"/>
    <w:rsid w:val="00CF1442"/>
    <w:rsid w:val="00CF161C"/>
    <w:rsid w:val="00CF2169"/>
    <w:rsid w:val="00CF29A3"/>
    <w:rsid w:val="00CF2CC5"/>
    <w:rsid w:val="00CF4816"/>
    <w:rsid w:val="00CF5774"/>
    <w:rsid w:val="00CF59DC"/>
    <w:rsid w:val="00CF5E30"/>
    <w:rsid w:val="00CF659B"/>
    <w:rsid w:val="00CF68FA"/>
    <w:rsid w:val="00CF73D4"/>
    <w:rsid w:val="00CF7BAD"/>
    <w:rsid w:val="00CF7BC9"/>
    <w:rsid w:val="00CF7C23"/>
    <w:rsid w:val="00D00168"/>
    <w:rsid w:val="00D0078F"/>
    <w:rsid w:val="00D00B36"/>
    <w:rsid w:val="00D00F39"/>
    <w:rsid w:val="00D0157A"/>
    <w:rsid w:val="00D01C75"/>
    <w:rsid w:val="00D01CC5"/>
    <w:rsid w:val="00D02815"/>
    <w:rsid w:val="00D02AEE"/>
    <w:rsid w:val="00D032C8"/>
    <w:rsid w:val="00D037AA"/>
    <w:rsid w:val="00D03853"/>
    <w:rsid w:val="00D03974"/>
    <w:rsid w:val="00D039F1"/>
    <w:rsid w:val="00D0400F"/>
    <w:rsid w:val="00D04281"/>
    <w:rsid w:val="00D04766"/>
    <w:rsid w:val="00D04851"/>
    <w:rsid w:val="00D04CE2"/>
    <w:rsid w:val="00D053A1"/>
    <w:rsid w:val="00D058F5"/>
    <w:rsid w:val="00D059A9"/>
    <w:rsid w:val="00D05A17"/>
    <w:rsid w:val="00D06043"/>
    <w:rsid w:val="00D06312"/>
    <w:rsid w:val="00D063DF"/>
    <w:rsid w:val="00D06542"/>
    <w:rsid w:val="00D06626"/>
    <w:rsid w:val="00D06756"/>
    <w:rsid w:val="00D06A10"/>
    <w:rsid w:val="00D0725E"/>
    <w:rsid w:val="00D07571"/>
    <w:rsid w:val="00D07585"/>
    <w:rsid w:val="00D07CE9"/>
    <w:rsid w:val="00D07FC1"/>
    <w:rsid w:val="00D102CC"/>
    <w:rsid w:val="00D1050F"/>
    <w:rsid w:val="00D108D3"/>
    <w:rsid w:val="00D10AFC"/>
    <w:rsid w:val="00D10CBF"/>
    <w:rsid w:val="00D11234"/>
    <w:rsid w:val="00D11273"/>
    <w:rsid w:val="00D118C1"/>
    <w:rsid w:val="00D1227C"/>
    <w:rsid w:val="00D12887"/>
    <w:rsid w:val="00D12A5F"/>
    <w:rsid w:val="00D1304B"/>
    <w:rsid w:val="00D133EB"/>
    <w:rsid w:val="00D13526"/>
    <w:rsid w:val="00D1358A"/>
    <w:rsid w:val="00D13688"/>
    <w:rsid w:val="00D13731"/>
    <w:rsid w:val="00D13D7E"/>
    <w:rsid w:val="00D13E79"/>
    <w:rsid w:val="00D1405B"/>
    <w:rsid w:val="00D14856"/>
    <w:rsid w:val="00D14A46"/>
    <w:rsid w:val="00D14AA9"/>
    <w:rsid w:val="00D14E68"/>
    <w:rsid w:val="00D155B0"/>
    <w:rsid w:val="00D15953"/>
    <w:rsid w:val="00D159D2"/>
    <w:rsid w:val="00D15A89"/>
    <w:rsid w:val="00D16204"/>
    <w:rsid w:val="00D16554"/>
    <w:rsid w:val="00D16627"/>
    <w:rsid w:val="00D16F8A"/>
    <w:rsid w:val="00D1758A"/>
    <w:rsid w:val="00D17639"/>
    <w:rsid w:val="00D20462"/>
    <w:rsid w:val="00D205AC"/>
    <w:rsid w:val="00D20910"/>
    <w:rsid w:val="00D21948"/>
    <w:rsid w:val="00D21BFD"/>
    <w:rsid w:val="00D22F12"/>
    <w:rsid w:val="00D2314F"/>
    <w:rsid w:val="00D2336D"/>
    <w:rsid w:val="00D23983"/>
    <w:rsid w:val="00D23BF7"/>
    <w:rsid w:val="00D23C9B"/>
    <w:rsid w:val="00D23E07"/>
    <w:rsid w:val="00D23F81"/>
    <w:rsid w:val="00D25116"/>
    <w:rsid w:val="00D2570F"/>
    <w:rsid w:val="00D25DD2"/>
    <w:rsid w:val="00D263C7"/>
    <w:rsid w:val="00D26492"/>
    <w:rsid w:val="00D26671"/>
    <w:rsid w:val="00D2744A"/>
    <w:rsid w:val="00D274FF"/>
    <w:rsid w:val="00D275B7"/>
    <w:rsid w:val="00D305D9"/>
    <w:rsid w:val="00D30874"/>
    <w:rsid w:val="00D313D4"/>
    <w:rsid w:val="00D31620"/>
    <w:rsid w:val="00D31AC0"/>
    <w:rsid w:val="00D32234"/>
    <w:rsid w:val="00D32714"/>
    <w:rsid w:val="00D32854"/>
    <w:rsid w:val="00D32B85"/>
    <w:rsid w:val="00D32C32"/>
    <w:rsid w:val="00D3314D"/>
    <w:rsid w:val="00D33352"/>
    <w:rsid w:val="00D33CE4"/>
    <w:rsid w:val="00D3431A"/>
    <w:rsid w:val="00D34C1E"/>
    <w:rsid w:val="00D34C2D"/>
    <w:rsid w:val="00D3576E"/>
    <w:rsid w:val="00D357E7"/>
    <w:rsid w:val="00D35931"/>
    <w:rsid w:val="00D35A35"/>
    <w:rsid w:val="00D35C3A"/>
    <w:rsid w:val="00D36182"/>
    <w:rsid w:val="00D36290"/>
    <w:rsid w:val="00D3683E"/>
    <w:rsid w:val="00D36CC5"/>
    <w:rsid w:val="00D36F08"/>
    <w:rsid w:val="00D36F27"/>
    <w:rsid w:val="00D36FA1"/>
    <w:rsid w:val="00D373FB"/>
    <w:rsid w:val="00D379FA"/>
    <w:rsid w:val="00D37C2C"/>
    <w:rsid w:val="00D37FF4"/>
    <w:rsid w:val="00D404BA"/>
    <w:rsid w:val="00D4056B"/>
    <w:rsid w:val="00D40AB8"/>
    <w:rsid w:val="00D41187"/>
    <w:rsid w:val="00D4164E"/>
    <w:rsid w:val="00D417B2"/>
    <w:rsid w:val="00D41B40"/>
    <w:rsid w:val="00D41E5E"/>
    <w:rsid w:val="00D41EA7"/>
    <w:rsid w:val="00D42869"/>
    <w:rsid w:val="00D428A5"/>
    <w:rsid w:val="00D42AB4"/>
    <w:rsid w:val="00D42E88"/>
    <w:rsid w:val="00D431A3"/>
    <w:rsid w:val="00D431CF"/>
    <w:rsid w:val="00D43594"/>
    <w:rsid w:val="00D437A9"/>
    <w:rsid w:val="00D43BC5"/>
    <w:rsid w:val="00D43DF4"/>
    <w:rsid w:val="00D43F18"/>
    <w:rsid w:val="00D4407F"/>
    <w:rsid w:val="00D445DA"/>
    <w:rsid w:val="00D448F8"/>
    <w:rsid w:val="00D45640"/>
    <w:rsid w:val="00D456DB"/>
    <w:rsid w:val="00D4606F"/>
    <w:rsid w:val="00D464C9"/>
    <w:rsid w:val="00D4674F"/>
    <w:rsid w:val="00D4693E"/>
    <w:rsid w:val="00D469DE"/>
    <w:rsid w:val="00D472EF"/>
    <w:rsid w:val="00D47CF9"/>
    <w:rsid w:val="00D505B0"/>
    <w:rsid w:val="00D506FA"/>
    <w:rsid w:val="00D5095E"/>
    <w:rsid w:val="00D51604"/>
    <w:rsid w:val="00D516BB"/>
    <w:rsid w:val="00D518D8"/>
    <w:rsid w:val="00D51BD9"/>
    <w:rsid w:val="00D52352"/>
    <w:rsid w:val="00D52425"/>
    <w:rsid w:val="00D526AB"/>
    <w:rsid w:val="00D52D17"/>
    <w:rsid w:val="00D52E19"/>
    <w:rsid w:val="00D53AB6"/>
    <w:rsid w:val="00D53AF4"/>
    <w:rsid w:val="00D53C72"/>
    <w:rsid w:val="00D53D5B"/>
    <w:rsid w:val="00D53F18"/>
    <w:rsid w:val="00D54AF9"/>
    <w:rsid w:val="00D5612D"/>
    <w:rsid w:val="00D56208"/>
    <w:rsid w:val="00D56689"/>
    <w:rsid w:val="00D56747"/>
    <w:rsid w:val="00D56912"/>
    <w:rsid w:val="00D5711F"/>
    <w:rsid w:val="00D57219"/>
    <w:rsid w:val="00D579F6"/>
    <w:rsid w:val="00D579FF"/>
    <w:rsid w:val="00D57E7A"/>
    <w:rsid w:val="00D57EA7"/>
    <w:rsid w:val="00D6008F"/>
    <w:rsid w:val="00D601C9"/>
    <w:rsid w:val="00D60776"/>
    <w:rsid w:val="00D60DF6"/>
    <w:rsid w:val="00D61226"/>
    <w:rsid w:val="00D61265"/>
    <w:rsid w:val="00D614BB"/>
    <w:rsid w:val="00D614D4"/>
    <w:rsid w:val="00D618D3"/>
    <w:rsid w:val="00D61EA0"/>
    <w:rsid w:val="00D628AA"/>
    <w:rsid w:val="00D628B4"/>
    <w:rsid w:val="00D62A3E"/>
    <w:rsid w:val="00D63353"/>
    <w:rsid w:val="00D63369"/>
    <w:rsid w:val="00D634A2"/>
    <w:rsid w:val="00D634C5"/>
    <w:rsid w:val="00D637B2"/>
    <w:rsid w:val="00D638D3"/>
    <w:rsid w:val="00D638FC"/>
    <w:rsid w:val="00D643BF"/>
    <w:rsid w:val="00D64FC9"/>
    <w:rsid w:val="00D6578E"/>
    <w:rsid w:val="00D65AF6"/>
    <w:rsid w:val="00D66257"/>
    <w:rsid w:val="00D664E4"/>
    <w:rsid w:val="00D665AF"/>
    <w:rsid w:val="00D670C4"/>
    <w:rsid w:val="00D67866"/>
    <w:rsid w:val="00D70617"/>
    <w:rsid w:val="00D70A01"/>
    <w:rsid w:val="00D70C33"/>
    <w:rsid w:val="00D71A83"/>
    <w:rsid w:val="00D71BA7"/>
    <w:rsid w:val="00D71F0C"/>
    <w:rsid w:val="00D71F9B"/>
    <w:rsid w:val="00D72521"/>
    <w:rsid w:val="00D72586"/>
    <w:rsid w:val="00D72972"/>
    <w:rsid w:val="00D73047"/>
    <w:rsid w:val="00D730D2"/>
    <w:rsid w:val="00D738F4"/>
    <w:rsid w:val="00D742E8"/>
    <w:rsid w:val="00D74B02"/>
    <w:rsid w:val="00D750B1"/>
    <w:rsid w:val="00D75109"/>
    <w:rsid w:val="00D7568C"/>
    <w:rsid w:val="00D75EE9"/>
    <w:rsid w:val="00D76135"/>
    <w:rsid w:val="00D76221"/>
    <w:rsid w:val="00D76716"/>
    <w:rsid w:val="00D76A89"/>
    <w:rsid w:val="00D76BBF"/>
    <w:rsid w:val="00D7758A"/>
    <w:rsid w:val="00D77794"/>
    <w:rsid w:val="00D77800"/>
    <w:rsid w:val="00D77894"/>
    <w:rsid w:val="00D77BF4"/>
    <w:rsid w:val="00D8082C"/>
    <w:rsid w:val="00D80B49"/>
    <w:rsid w:val="00D816B5"/>
    <w:rsid w:val="00D817A1"/>
    <w:rsid w:val="00D819D2"/>
    <w:rsid w:val="00D822BE"/>
    <w:rsid w:val="00D8260C"/>
    <w:rsid w:val="00D8278A"/>
    <w:rsid w:val="00D833CB"/>
    <w:rsid w:val="00D833F4"/>
    <w:rsid w:val="00D833FB"/>
    <w:rsid w:val="00D83683"/>
    <w:rsid w:val="00D83D1A"/>
    <w:rsid w:val="00D83FD7"/>
    <w:rsid w:val="00D84163"/>
    <w:rsid w:val="00D845C5"/>
    <w:rsid w:val="00D849DD"/>
    <w:rsid w:val="00D85020"/>
    <w:rsid w:val="00D850CC"/>
    <w:rsid w:val="00D8523B"/>
    <w:rsid w:val="00D85342"/>
    <w:rsid w:val="00D85F88"/>
    <w:rsid w:val="00D861EB"/>
    <w:rsid w:val="00D86BB9"/>
    <w:rsid w:val="00D86C3E"/>
    <w:rsid w:val="00D86CB9"/>
    <w:rsid w:val="00D87404"/>
    <w:rsid w:val="00D8770E"/>
    <w:rsid w:val="00D90156"/>
    <w:rsid w:val="00D9062E"/>
    <w:rsid w:val="00D90910"/>
    <w:rsid w:val="00D90936"/>
    <w:rsid w:val="00D90BF9"/>
    <w:rsid w:val="00D9112A"/>
    <w:rsid w:val="00D91650"/>
    <w:rsid w:val="00D91C1B"/>
    <w:rsid w:val="00D91C32"/>
    <w:rsid w:val="00D920CF"/>
    <w:rsid w:val="00D9213D"/>
    <w:rsid w:val="00D925A3"/>
    <w:rsid w:val="00D93337"/>
    <w:rsid w:val="00D93999"/>
    <w:rsid w:val="00D9411C"/>
    <w:rsid w:val="00D94463"/>
    <w:rsid w:val="00D95229"/>
    <w:rsid w:val="00D9536A"/>
    <w:rsid w:val="00D95619"/>
    <w:rsid w:val="00D958B8"/>
    <w:rsid w:val="00D95933"/>
    <w:rsid w:val="00D95BEA"/>
    <w:rsid w:val="00D9647B"/>
    <w:rsid w:val="00D96C92"/>
    <w:rsid w:val="00D97640"/>
    <w:rsid w:val="00DA029F"/>
    <w:rsid w:val="00DA04E1"/>
    <w:rsid w:val="00DA08A5"/>
    <w:rsid w:val="00DA0FA5"/>
    <w:rsid w:val="00DA105E"/>
    <w:rsid w:val="00DA19F8"/>
    <w:rsid w:val="00DA1CA3"/>
    <w:rsid w:val="00DA228D"/>
    <w:rsid w:val="00DA266E"/>
    <w:rsid w:val="00DA2A2E"/>
    <w:rsid w:val="00DA2D0E"/>
    <w:rsid w:val="00DA2FD1"/>
    <w:rsid w:val="00DA3866"/>
    <w:rsid w:val="00DA398F"/>
    <w:rsid w:val="00DA3FDD"/>
    <w:rsid w:val="00DA4769"/>
    <w:rsid w:val="00DA5608"/>
    <w:rsid w:val="00DA635E"/>
    <w:rsid w:val="00DA6BA9"/>
    <w:rsid w:val="00DA6E23"/>
    <w:rsid w:val="00DA70E7"/>
    <w:rsid w:val="00DA7B11"/>
    <w:rsid w:val="00DB0784"/>
    <w:rsid w:val="00DB0AE5"/>
    <w:rsid w:val="00DB1398"/>
    <w:rsid w:val="00DB1622"/>
    <w:rsid w:val="00DB189A"/>
    <w:rsid w:val="00DB2212"/>
    <w:rsid w:val="00DB2247"/>
    <w:rsid w:val="00DB2724"/>
    <w:rsid w:val="00DB274A"/>
    <w:rsid w:val="00DB3A55"/>
    <w:rsid w:val="00DB3AF6"/>
    <w:rsid w:val="00DB4261"/>
    <w:rsid w:val="00DB4919"/>
    <w:rsid w:val="00DB4B15"/>
    <w:rsid w:val="00DB4D7C"/>
    <w:rsid w:val="00DB5D7F"/>
    <w:rsid w:val="00DB5E4A"/>
    <w:rsid w:val="00DB5EDB"/>
    <w:rsid w:val="00DB6E47"/>
    <w:rsid w:val="00DB74D0"/>
    <w:rsid w:val="00DB764C"/>
    <w:rsid w:val="00DB7DEB"/>
    <w:rsid w:val="00DC0EA8"/>
    <w:rsid w:val="00DC112D"/>
    <w:rsid w:val="00DC159F"/>
    <w:rsid w:val="00DC1633"/>
    <w:rsid w:val="00DC18DD"/>
    <w:rsid w:val="00DC193A"/>
    <w:rsid w:val="00DC1E22"/>
    <w:rsid w:val="00DC22AA"/>
    <w:rsid w:val="00DC2351"/>
    <w:rsid w:val="00DC23DB"/>
    <w:rsid w:val="00DC2406"/>
    <w:rsid w:val="00DC2B0F"/>
    <w:rsid w:val="00DC3318"/>
    <w:rsid w:val="00DC375A"/>
    <w:rsid w:val="00DC376D"/>
    <w:rsid w:val="00DC3991"/>
    <w:rsid w:val="00DC3A6A"/>
    <w:rsid w:val="00DC3D26"/>
    <w:rsid w:val="00DC3F99"/>
    <w:rsid w:val="00DC3FD7"/>
    <w:rsid w:val="00DC4027"/>
    <w:rsid w:val="00DC432E"/>
    <w:rsid w:val="00DC439B"/>
    <w:rsid w:val="00DC4432"/>
    <w:rsid w:val="00DC48F6"/>
    <w:rsid w:val="00DC49E4"/>
    <w:rsid w:val="00DC4A8E"/>
    <w:rsid w:val="00DC5A3F"/>
    <w:rsid w:val="00DC6020"/>
    <w:rsid w:val="00DC6154"/>
    <w:rsid w:val="00DC656F"/>
    <w:rsid w:val="00DC706D"/>
    <w:rsid w:val="00DC7228"/>
    <w:rsid w:val="00DC724F"/>
    <w:rsid w:val="00DC728D"/>
    <w:rsid w:val="00DC7E5A"/>
    <w:rsid w:val="00DD0BFD"/>
    <w:rsid w:val="00DD0C50"/>
    <w:rsid w:val="00DD0F70"/>
    <w:rsid w:val="00DD0FE4"/>
    <w:rsid w:val="00DD12ED"/>
    <w:rsid w:val="00DD14F2"/>
    <w:rsid w:val="00DD1556"/>
    <w:rsid w:val="00DD187C"/>
    <w:rsid w:val="00DD1BAE"/>
    <w:rsid w:val="00DD1EEE"/>
    <w:rsid w:val="00DD22BD"/>
    <w:rsid w:val="00DD22DB"/>
    <w:rsid w:val="00DD29CF"/>
    <w:rsid w:val="00DD2BFA"/>
    <w:rsid w:val="00DD2FB9"/>
    <w:rsid w:val="00DD370E"/>
    <w:rsid w:val="00DD3992"/>
    <w:rsid w:val="00DD3F96"/>
    <w:rsid w:val="00DD4362"/>
    <w:rsid w:val="00DD4532"/>
    <w:rsid w:val="00DD4A61"/>
    <w:rsid w:val="00DD4E9D"/>
    <w:rsid w:val="00DD5967"/>
    <w:rsid w:val="00DD5983"/>
    <w:rsid w:val="00DD64A4"/>
    <w:rsid w:val="00DD717A"/>
    <w:rsid w:val="00DD746E"/>
    <w:rsid w:val="00DD759E"/>
    <w:rsid w:val="00DD7671"/>
    <w:rsid w:val="00DD772C"/>
    <w:rsid w:val="00DD7E9E"/>
    <w:rsid w:val="00DE00A0"/>
    <w:rsid w:val="00DE00F1"/>
    <w:rsid w:val="00DE0285"/>
    <w:rsid w:val="00DE04E2"/>
    <w:rsid w:val="00DE0633"/>
    <w:rsid w:val="00DE0939"/>
    <w:rsid w:val="00DE1A8D"/>
    <w:rsid w:val="00DE1D3E"/>
    <w:rsid w:val="00DE1EC1"/>
    <w:rsid w:val="00DE21EE"/>
    <w:rsid w:val="00DE2F89"/>
    <w:rsid w:val="00DE3292"/>
    <w:rsid w:val="00DE3C90"/>
    <w:rsid w:val="00DE4236"/>
    <w:rsid w:val="00DE4459"/>
    <w:rsid w:val="00DE4E69"/>
    <w:rsid w:val="00DE534A"/>
    <w:rsid w:val="00DE5360"/>
    <w:rsid w:val="00DE588C"/>
    <w:rsid w:val="00DE5C89"/>
    <w:rsid w:val="00DE66B6"/>
    <w:rsid w:val="00DE6872"/>
    <w:rsid w:val="00DE7188"/>
    <w:rsid w:val="00DE7A89"/>
    <w:rsid w:val="00DF016E"/>
    <w:rsid w:val="00DF03A4"/>
    <w:rsid w:val="00DF0484"/>
    <w:rsid w:val="00DF069B"/>
    <w:rsid w:val="00DF074F"/>
    <w:rsid w:val="00DF07D5"/>
    <w:rsid w:val="00DF1225"/>
    <w:rsid w:val="00DF13C0"/>
    <w:rsid w:val="00DF18F3"/>
    <w:rsid w:val="00DF1AD3"/>
    <w:rsid w:val="00DF1B28"/>
    <w:rsid w:val="00DF1C5F"/>
    <w:rsid w:val="00DF20F4"/>
    <w:rsid w:val="00DF211E"/>
    <w:rsid w:val="00DF2522"/>
    <w:rsid w:val="00DF25FA"/>
    <w:rsid w:val="00DF27D3"/>
    <w:rsid w:val="00DF29FF"/>
    <w:rsid w:val="00DF2B9F"/>
    <w:rsid w:val="00DF355E"/>
    <w:rsid w:val="00DF3ADD"/>
    <w:rsid w:val="00DF3AF3"/>
    <w:rsid w:val="00DF3DF0"/>
    <w:rsid w:val="00DF4239"/>
    <w:rsid w:val="00DF4B69"/>
    <w:rsid w:val="00DF5AC3"/>
    <w:rsid w:val="00DF5EA1"/>
    <w:rsid w:val="00DF6109"/>
    <w:rsid w:val="00DF6331"/>
    <w:rsid w:val="00DF6500"/>
    <w:rsid w:val="00DF67BB"/>
    <w:rsid w:val="00DF70E1"/>
    <w:rsid w:val="00DF7B96"/>
    <w:rsid w:val="00DF7EF3"/>
    <w:rsid w:val="00E00423"/>
    <w:rsid w:val="00E0046D"/>
    <w:rsid w:val="00E0087C"/>
    <w:rsid w:val="00E009A9"/>
    <w:rsid w:val="00E00BB8"/>
    <w:rsid w:val="00E014C8"/>
    <w:rsid w:val="00E0156E"/>
    <w:rsid w:val="00E016F9"/>
    <w:rsid w:val="00E0181A"/>
    <w:rsid w:val="00E019AD"/>
    <w:rsid w:val="00E01B8F"/>
    <w:rsid w:val="00E020E6"/>
    <w:rsid w:val="00E02295"/>
    <w:rsid w:val="00E028FE"/>
    <w:rsid w:val="00E02D06"/>
    <w:rsid w:val="00E02DD7"/>
    <w:rsid w:val="00E02EC2"/>
    <w:rsid w:val="00E03C37"/>
    <w:rsid w:val="00E04882"/>
    <w:rsid w:val="00E04A33"/>
    <w:rsid w:val="00E04B5C"/>
    <w:rsid w:val="00E057AA"/>
    <w:rsid w:val="00E060E5"/>
    <w:rsid w:val="00E062D0"/>
    <w:rsid w:val="00E06656"/>
    <w:rsid w:val="00E0681E"/>
    <w:rsid w:val="00E06C71"/>
    <w:rsid w:val="00E06D9E"/>
    <w:rsid w:val="00E07465"/>
    <w:rsid w:val="00E078D7"/>
    <w:rsid w:val="00E07AD7"/>
    <w:rsid w:val="00E105D3"/>
    <w:rsid w:val="00E10992"/>
    <w:rsid w:val="00E10BCD"/>
    <w:rsid w:val="00E111DE"/>
    <w:rsid w:val="00E1164F"/>
    <w:rsid w:val="00E11913"/>
    <w:rsid w:val="00E11BFA"/>
    <w:rsid w:val="00E12907"/>
    <w:rsid w:val="00E131A6"/>
    <w:rsid w:val="00E13226"/>
    <w:rsid w:val="00E1361A"/>
    <w:rsid w:val="00E137F9"/>
    <w:rsid w:val="00E13950"/>
    <w:rsid w:val="00E14A36"/>
    <w:rsid w:val="00E14BEA"/>
    <w:rsid w:val="00E14C3D"/>
    <w:rsid w:val="00E154FC"/>
    <w:rsid w:val="00E1550D"/>
    <w:rsid w:val="00E156F3"/>
    <w:rsid w:val="00E15B06"/>
    <w:rsid w:val="00E161AC"/>
    <w:rsid w:val="00E16923"/>
    <w:rsid w:val="00E16BED"/>
    <w:rsid w:val="00E16EDF"/>
    <w:rsid w:val="00E17953"/>
    <w:rsid w:val="00E17CCE"/>
    <w:rsid w:val="00E214FA"/>
    <w:rsid w:val="00E216EC"/>
    <w:rsid w:val="00E21772"/>
    <w:rsid w:val="00E21896"/>
    <w:rsid w:val="00E223BF"/>
    <w:rsid w:val="00E223EA"/>
    <w:rsid w:val="00E22485"/>
    <w:rsid w:val="00E225AC"/>
    <w:rsid w:val="00E22AF9"/>
    <w:rsid w:val="00E233AE"/>
    <w:rsid w:val="00E235C0"/>
    <w:rsid w:val="00E23692"/>
    <w:rsid w:val="00E23E0E"/>
    <w:rsid w:val="00E23F8E"/>
    <w:rsid w:val="00E243A3"/>
    <w:rsid w:val="00E2447C"/>
    <w:rsid w:val="00E24553"/>
    <w:rsid w:val="00E2480A"/>
    <w:rsid w:val="00E24D1D"/>
    <w:rsid w:val="00E252E7"/>
    <w:rsid w:val="00E26362"/>
    <w:rsid w:val="00E267B7"/>
    <w:rsid w:val="00E26B4D"/>
    <w:rsid w:val="00E27A8B"/>
    <w:rsid w:val="00E27AE4"/>
    <w:rsid w:val="00E27DC1"/>
    <w:rsid w:val="00E27F53"/>
    <w:rsid w:val="00E303DD"/>
    <w:rsid w:val="00E30444"/>
    <w:rsid w:val="00E311B6"/>
    <w:rsid w:val="00E31998"/>
    <w:rsid w:val="00E31D5F"/>
    <w:rsid w:val="00E31E11"/>
    <w:rsid w:val="00E31F9F"/>
    <w:rsid w:val="00E32461"/>
    <w:rsid w:val="00E32609"/>
    <w:rsid w:val="00E32E47"/>
    <w:rsid w:val="00E34098"/>
    <w:rsid w:val="00E3467E"/>
    <w:rsid w:val="00E346CB"/>
    <w:rsid w:val="00E34DFF"/>
    <w:rsid w:val="00E3552F"/>
    <w:rsid w:val="00E355AF"/>
    <w:rsid w:val="00E3572D"/>
    <w:rsid w:val="00E35B20"/>
    <w:rsid w:val="00E35E9F"/>
    <w:rsid w:val="00E36178"/>
    <w:rsid w:val="00E36798"/>
    <w:rsid w:val="00E36ABC"/>
    <w:rsid w:val="00E37549"/>
    <w:rsid w:val="00E37D70"/>
    <w:rsid w:val="00E408E8"/>
    <w:rsid w:val="00E40C2B"/>
    <w:rsid w:val="00E418E5"/>
    <w:rsid w:val="00E41A1E"/>
    <w:rsid w:val="00E41AC8"/>
    <w:rsid w:val="00E41D1E"/>
    <w:rsid w:val="00E4204A"/>
    <w:rsid w:val="00E42485"/>
    <w:rsid w:val="00E429E4"/>
    <w:rsid w:val="00E432D7"/>
    <w:rsid w:val="00E43696"/>
    <w:rsid w:val="00E439B5"/>
    <w:rsid w:val="00E43DB7"/>
    <w:rsid w:val="00E4429B"/>
    <w:rsid w:val="00E443BA"/>
    <w:rsid w:val="00E445C9"/>
    <w:rsid w:val="00E44C4F"/>
    <w:rsid w:val="00E450E7"/>
    <w:rsid w:val="00E455AC"/>
    <w:rsid w:val="00E45A34"/>
    <w:rsid w:val="00E45C5B"/>
    <w:rsid w:val="00E4635D"/>
    <w:rsid w:val="00E46AAC"/>
    <w:rsid w:val="00E47DA7"/>
    <w:rsid w:val="00E47ED1"/>
    <w:rsid w:val="00E507CD"/>
    <w:rsid w:val="00E50D84"/>
    <w:rsid w:val="00E516E6"/>
    <w:rsid w:val="00E51E5E"/>
    <w:rsid w:val="00E51F84"/>
    <w:rsid w:val="00E523FD"/>
    <w:rsid w:val="00E524C0"/>
    <w:rsid w:val="00E52F67"/>
    <w:rsid w:val="00E5384B"/>
    <w:rsid w:val="00E53B34"/>
    <w:rsid w:val="00E54436"/>
    <w:rsid w:val="00E544A4"/>
    <w:rsid w:val="00E54697"/>
    <w:rsid w:val="00E547F7"/>
    <w:rsid w:val="00E54A29"/>
    <w:rsid w:val="00E54BE4"/>
    <w:rsid w:val="00E5508B"/>
    <w:rsid w:val="00E5518F"/>
    <w:rsid w:val="00E5560F"/>
    <w:rsid w:val="00E5678B"/>
    <w:rsid w:val="00E56818"/>
    <w:rsid w:val="00E56B75"/>
    <w:rsid w:val="00E5702E"/>
    <w:rsid w:val="00E57BD4"/>
    <w:rsid w:val="00E60356"/>
    <w:rsid w:val="00E6059C"/>
    <w:rsid w:val="00E6066C"/>
    <w:rsid w:val="00E60773"/>
    <w:rsid w:val="00E60B70"/>
    <w:rsid w:val="00E61055"/>
    <w:rsid w:val="00E611DC"/>
    <w:rsid w:val="00E61593"/>
    <w:rsid w:val="00E615F0"/>
    <w:rsid w:val="00E61683"/>
    <w:rsid w:val="00E617D6"/>
    <w:rsid w:val="00E627D7"/>
    <w:rsid w:val="00E62840"/>
    <w:rsid w:val="00E62AE2"/>
    <w:rsid w:val="00E638EA"/>
    <w:rsid w:val="00E63B14"/>
    <w:rsid w:val="00E643D4"/>
    <w:rsid w:val="00E64601"/>
    <w:rsid w:val="00E64BD8"/>
    <w:rsid w:val="00E6505E"/>
    <w:rsid w:val="00E6519A"/>
    <w:rsid w:val="00E652D1"/>
    <w:rsid w:val="00E656DD"/>
    <w:rsid w:val="00E658DB"/>
    <w:rsid w:val="00E65AA6"/>
    <w:rsid w:val="00E65B0B"/>
    <w:rsid w:val="00E6616D"/>
    <w:rsid w:val="00E6633A"/>
    <w:rsid w:val="00E66BDE"/>
    <w:rsid w:val="00E66F4B"/>
    <w:rsid w:val="00E67002"/>
    <w:rsid w:val="00E674BE"/>
    <w:rsid w:val="00E6788B"/>
    <w:rsid w:val="00E67A0E"/>
    <w:rsid w:val="00E67C7D"/>
    <w:rsid w:val="00E67E95"/>
    <w:rsid w:val="00E704F9"/>
    <w:rsid w:val="00E716AC"/>
    <w:rsid w:val="00E71A8C"/>
    <w:rsid w:val="00E71ACD"/>
    <w:rsid w:val="00E71C62"/>
    <w:rsid w:val="00E71FE4"/>
    <w:rsid w:val="00E7275E"/>
    <w:rsid w:val="00E727A2"/>
    <w:rsid w:val="00E72818"/>
    <w:rsid w:val="00E72D8E"/>
    <w:rsid w:val="00E73867"/>
    <w:rsid w:val="00E73FA6"/>
    <w:rsid w:val="00E749EE"/>
    <w:rsid w:val="00E74ADD"/>
    <w:rsid w:val="00E74D90"/>
    <w:rsid w:val="00E74EDF"/>
    <w:rsid w:val="00E7503C"/>
    <w:rsid w:val="00E759DA"/>
    <w:rsid w:val="00E759E2"/>
    <w:rsid w:val="00E75C22"/>
    <w:rsid w:val="00E75D27"/>
    <w:rsid w:val="00E7609B"/>
    <w:rsid w:val="00E767B0"/>
    <w:rsid w:val="00E77EA7"/>
    <w:rsid w:val="00E80C09"/>
    <w:rsid w:val="00E80E36"/>
    <w:rsid w:val="00E818BF"/>
    <w:rsid w:val="00E8239A"/>
    <w:rsid w:val="00E826C4"/>
    <w:rsid w:val="00E82719"/>
    <w:rsid w:val="00E8280C"/>
    <w:rsid w:val="00E82968"/>
    <w:rsid w:val="00E82BA3"/>
    <w:rsid w:val="00E82BD8"/>
    <w:rsid w:val="00E82D64"/>
    <w:rsid w:val="00E82E4B"/>
    <w:rsid w:val="00E83456"/>
    <w:rsid w:val="00E838DF"/>
    <w:rsid w:val="00E839B8"/>
    <w:rsid w:val="00E83D6E"/>
    <w:rsid w:val="00E83FB7"/>
    <w:rsid w:val="00E842F6"/>
    <w:rsid w:val="00E8432F"/>
    <w:rsid w:val="00E8453B"/>
    <w:rsid w:val="00E8464E"/>
    <w:rsid w:val="00E84846"/>
    <w:rsid w:val="00E849A6"/>
    <w:rsid w:val="00E84A9B"/>
    <w:rsid w:val="00E84B1C"/>
    <w:rsid w:val="00E84E14"/>
    <w:rsid w:val="00E851A1"/>
    <w:rsid w:val="00E8548D"/>
    <w:rsid w:val="00E85574"/>
    <w:rsid w:val="00E8558A"/>
    <w:rsid w:val="00E85718"/>
    <w:rsid w:val="00E87573"/>
    <w:rsid w:val="00E87BEE"/>
    <w:rsid w:val="00E87D63"/>
    <w:rsid w:val="00E87F9C"/>
    <w:rsid w:val="00E903A2"/>
    <w:rsid w:val="00E90D7F"/>
    <w:rsid w:val="00E90DFE"/>
    <w:rsid w:val="00E90E20"/>
    <w:rsid w:val="00E90F4D"/>
    <w:rsid w:val="00E91090"/>
    <w:rsid w:val="00E91485"/>
    <w:rsid w:val="00E91768"/>
    <w:rsid w:val="00E91837"/>
    <w:rsid w:val="00E918B3"/>
    <w:rsid w:val="00E91D72"/>
    <w:rsid w:val="00E9201F"/>
    <w:rsid w:val="00E9228E"/>
    <w:rsid w:val="00E926B8"/>
    <w:rsid w:val="00E930B9"/>
    <w:rsid w:val="00E9372B"/>
    <w:rsid w:val="00E93AC1"/>
    <w:rsid w:val="00E93B4F"/>
    <w:rsid w:val="00E94205"/>
    <w:rsid w:val="00E943C8"/>
    <w:rsid w:val="00E946E8"/>
    <w:rsid w:val="00E94A7F"/>
    <w:rsid w:val="00E94CE9"/>
    <w:rsid w:val="00E94D4C"/>
    <w:rsid w:val="00E94D80"/>
    <w:rsid w:val="00E94F09"/>
    <w:rsid w:val="00E95A77"/>
    <w:rsid w:val="00E95B1F"/>
    <w:rsid w:val="00E963C6"/>
    <w:rsid w:val="00E96A20"/>
    <w:rsid w:val="00E96DF8"/>
    <w:rsid w:val="00E97902"/>
    <w:rsid w:val="00EA00DC"/>
    <w:rsid w:val="00EA035A"/>
    <w:rsid w:val="00EA1169"/>
    <w:rsid w:val="00EA1203"/>
    <w:rsid w:val="00EA1802"/>
    <w:rsid w:val="00EA18C3"/>
    <w:rsid w:val="00EA1A11"/>
    <w:rsid w:val="00EA1AD7"/>
    <w:rsid w:val="00EA1B41"/>
    <w:rsid w:val="00EA1FE8"/>
    <w:rsid w:val="00EA2251"/>
    <w:rsid w:val="00EA27A8"/>
    <w:rsid w:val="00EA27DC"/>
    <w:rsid w:val="00EA2F1D"/>
    <w:rsid w:val="00EA371F"/>
    <w:rsid w:val="00EA3772"/>
    <w:rsid w:val="00EA3942"/>
    <w:rsid w:val="00EA3B18"/>
    <w:rsid w:val="00EA3E3D"/>
    <w:rsid w:val="00EA4972"/>
    <w:rsid w:val="00EA4E17"/>
    <w:rsid w:val="00EA53A0"/>
    <w:rsid w:val="00EA5B39"/>
    <w:rsid w:val="00EA5DBC"/>
    <w:rsid w:val="00EA5E29"/>
    <w:rsid w:val="00EA5F23"/>
    <w:rsid w:val="00EA5FBD"/>
    <w:rsid w:val="00EA659C"/>
    <w:rsid w:val="00EA6EDB"/>
    <w:rsid w:val="00EA733B"/>
    <w:rsid w:val="00EA75AB"/>
    <w:rsid w:val="00EA7AC0"/>
    <w:rsid w:val="00EB04B8"/>
    <w:rsid w:val="00EB0670"/>
    <w:rsid w:val="00EB1807"/>
    <w:rsid w:val="00EB2277"/>
    <w:rsid w:val="00EB2497"/>
    <w:rsid w:val="00EB2774"/>
    <w:rsid w:val="00EB2F24"/>
    <w:rsid w:val="00EB3360"/>
    <w:rsid w:val="00EB3A37"/>
    <w:rsid w:val="00EB42C5"/>
    <w:rsid w:val="00EB452E"/>
    <w:rsid w:val="00EB4F75"/>
    <w:rsid w:val="00EB5053"/>
    <w:rsid w:val="00EB5241"/>
    <w:rsid w:val="00EB5351"/>
    <w:rsid w:val="00EB57C2"/>
    <w:rsid w:val="00EB6154"/>
    <w:rsid w:val="00EB6C36"/>
    <w:rsid w:val="00EB6C43"/>
    <w:rsid w:val="00EB7589"/>
    <w:rsid w:val="00EB781C"/>
    <w:rsid w:val="00EB7A55"/>
    <w:rsid w:val="00EB7C87"/>
    <w:rsid w:val="00EC0975"/>
    <w:rsid w:val="00EC09BA"/>
    <w:rsid w:val="00EC0D70"/>
    <w:rsid w:val="00EC0E3F"/>
    <w:rsid w:val="00EC1106"/>
    <w:rsid w:val="00EC1321"/>
    <w:rsid w:val="00EC13E6"/>
    <w:rsid w:val="00EC1A49"/>
    <w:rsid w:val="00EC1EC8"/>
    <w:rsid w:val="00EC1F74"/>
    <w:rsid w:val="00EC2FAC"/>
    <w:rsid w:val="00EC3068"/>
    <w:rsid w:val="00EC31FC"/>
    <w:rsid w:val="00EC34B3"/>
    <w:rsid w:val="00EC36CD"/>
    <w:rsid w:val="00EC37EF"/>
    <w:rsid w:val="00EC392F"/>
    <w:rsid w:val="00EC3FA5"/>
    <w:rsid w:val="00EC4260"/>
    <w:rsid w:val="00EC48A7"/>
    <w:rsid w:val="00EC4E3B"/>
    <w:rsid w:val="00EC5209"/>
    <w:rsid w:val="00EC5346"/>
    <w:rsid w:val="00EC552B"/>
    <w:rsid w:val="00EC6314"/>
    <w:rsid w:val="00EC6CC3"/>
    <w:rsid w:val="00EC6D38"/>
    <w:rsid w:val="00EC6D54"/>
    <w:rsid w:val="00EC7644"/>
    <w:rsid w:val="00EC7766"/>
    <w:rsid w:val="00EC790D"/>
    <w:rsid w:val="00EC7DD5"/>
    <w:rsid w:val="00ED0268"/>
    <w:rsid w:val="00ED06CF"/>
    <w:rsid w:val="00ED07AA"/>
    <w:rsid w:val="00ED0812"/>
    <w:rsid w:val="00ED0A3B"/>
    <w:rsid w:val="00ED0A42"/>
    <w:rsid w:val="00ED161C"/>
    <w:rsid w:val="00ED1C62"/>
    <w:rsid w:val="00ED1DFC"/>
    <w:rsid w:val="00ED24FC"/>
    <w:rsid w:val="00ED281F"/>
    <w:rsid w:val="00ED30F7"/>
    <w:rsid w:val="00ED397D"/>
    <w:rsid w:val="00ED39AF"/>
    <w:rsid w:val="00ED4BF8"/>
    <w:rsid w:val="00ED4F82"/>
    <w:rsid w:val="00ED5791"/>
    <w:rsid w:val="00ED5DB7"/>
    <w:rsid w:val="00ED60F8"/>
    <w:rsid w:val="00ED6BF9"/>
    <w:rsid w:val="00ED6CB9"/>
    <w:rsid w:val="00ED6FB7"/>
    <w:rsid w:val="00ED7075"/>
    <w:rsid w:val="00ED72CC"/>
    <w:rsid w:val="00ED7890"/>
    <w:rsid w:val="00EE0EA5"/>
    <w:rsid w:val="00EE11A5"/>
    <w:rsid w:val="00EE2616"/>
    <w:rsid w:val="00EE3AC6"/>
    <w:rsid w:val="00EE3B2E"/>
    <w:rsid w:val="00EE3E8F"/>
    <w:rsid w:val="00EE4486"/>
    <w:rsid w:val="00EE4CEB"/>
    <w:rsid w:val="00EE4E7F"/>
    <w:rsid w:val="00EE5C65"/>
    <w:rsid w:val="00EE610E"/>
    <w:rsid w:val="00EE62EA"/>
    <w:rsid w:val="00EE67A3"/>
    <w:rsid w:val="00EE6988"/>
    <w:rsid w:val="00EE6D35"/>
    <w:rsid w:val="00EE6EDF"/>
    <w:rsid w:val="00EE71BD"/>
    <w:rsid w:val="00EE7A73"/>
    <w:rsid w:val="00EE7D25"/>
    <w:rsid w:val="00EF0E46"/>
    <w:rsid w:val="00EF18D7"/>
    <w:rsid w:val="00EF22C1"/>
    <w:rsid w:val="00EF2505"/>
    <w:rsid w:val="00EF2782"/>
    <w:rsid w:val="00EF29B8"/>
    <w:rsid w:val="00EF2DBF"/>
    <w:rsid w:val="00EF3166"/>
    <w:rsid w:val="00EF334F"/>
    <w:rsid w:val="00EF3716"/>
    <w:rsid w:val="00EF3A13"/>
    <w:rsid w:val="00EF3D4B"/>
    <w:rsid w:val="00EF3EC9"/>
    <w:rsid w:val="00EF5398"/>
    <w:rsid w:val="00EF5B67"/>
    <w:rsid w:val="00EF6978"/>
    <w:rsid w:val="00EF7086"/>
    <w:rsid w:val="00EF79F9"/>
    <w:rsid w:val="00EF7AAD"/>
    <w:rsid w:val="00EF7FB7"/>
    <w:rsid w:val="00F000F5"/>
    <w:rsid w:val="00F0035D"/>
    <w:rsid w:val="00F013C6"/>
    <w:rsid w:val="00F01833"/>
    <w:rsid w:val="00F01ED4"/>
    <w:rsid w:val="00F021F3"/>
    <w:rsid w:val="00F02607"/>
    <w:rsid w:val="00F02A42"/>
    <w:rsid w:val="00F02C2F"/>
    <w:rsid w:val="00F036A6"/>
    <w:rsid w:val="00F03766"/>
    <w:rsid w:val="00F03ED6"/>
    <w:rsid w:val="00F041BF"/>
    <w:rsid w:val="00F04E06"/>
    <w:rsid w:val="00F04E77"/>
    <w:rsid w:val="00F04E9A"/>
    <w:rsid w:val="00F05001"/>
    <w:rsid w:val="00F05117"/>
    <w:rsid w:val="00F05FA6"/>
    <w:rsid w:val="00F063C2"/>
    <w:rsid w:val="00F0645F"/>
    <w:rsid w:val="00F065DD"/>
    <w:rsid w:val="00F06AF0"/>
    <w:rsid w:val="00F06B6C"/>
    <w:rsid w:val="00F06CF3"/>
    <w:rsid w:val="00F072CA"/>
    <w:rsid w:val="00F07B49"/>
    <w:rsid w:val="00F07C28"/>
    <w:rsid w:val="00F108C7"/>
    <w:rsid w:val="00F10CD6"/>
    <w:rsid w:val="00F10D2B"/>
    <w:rsid w:val="00F11027"/>
    <w:rsid w:val="00F11104"/>
    <w:rsid w:val="00F1166B"/>
    <w:rsid w:val="00F116B4"/>
    <w:rsid w:val="00F118EA"/>
    <w:rsid w:val="00F1202C"/>
    <w:rsid w:val="00F120E5"/>
    <w:rsid w:val="00F1237B"/>
    <w:rsid w:val="00F124C0"/>
    <w:rsid w:val="00F12500"/>
    <w:rsid w:val="00F12563"/>
    <w:rsid w:val="00F1270C"/>
    <w:rsid w:val="00F13013"/>
    <w:rsid w:val="00F132B9"/>
    <w:rsid w:val="00F135C0"/>
    <w:rsid w:val="00F13BA6"/>
    <w:rsid w:val="00F13D82"/>
    <w:rsid w:val="00F13D91"/>
    <w:rsid w:val="00F14A7A"/>
    <w:rsid w:val="00F14B28"/>
    <w:rsid w:val="00F15322"/>
    <w:rsid w:val="00F16416"/>
    <w:rsid w:val="00F16E9F"/>
    <w:rsid w:val="00F16FBC"/>
    <w:rsid w:val="00F172B4"/>
    <w:rsid w:val="00F17805"/>
    <w:rsid w:val="00F17AF4"/>
    <w:rsid w:val="00F17D6E"/>
    <w:rsid w:val="00F17DBF"/>
    <w:rsid w:val="00F20316"/>
    <w:rsid w:val="00F20513"/>
    <w:rsid w:val="00F2080F"/>
    <w:rsid w:val="00F208C8"/>
    <w:rsid w:val="00F21B7A"/>
    <w:rsid w:val="00F21EE6"/>
    <w:rsid w:val="00F2244F"/>
    <w:rsid w:val="00F22599"/>
    <w:rsid w:val="00F2262B"/>
    <w:rsid w:val="00F232F3"/>
    <w:rsid w:val="00F23340"/>
    <w:rsid w:val="00F23453"/>
    <w:rsid w:val="00F236BD"/>
    <w:rsid w:val="00F23A71"/>
    <w:rsid w:val="00F23EAC"/>
    <w:rsid w:val="00F23EFE"/>
    <w:rsid w:val="00F23F50"/>
    <w:rsid w:val="00F242C2"/>
    <w:rsid w:val="00F24CBC"/>
    <w:rsid w:val="00F25053"/>
    <w:rsid w:val="00F2509D"/>
    <w:rsid w:val="00F251B6"/>
    <w:rsid w:val="00F2561A"/>
    <w:rsid w:val="00F25750"/>
    <w:rsid w:val="00F258FD"/>
    <w:rsid w:val="00F261F4"/>
    <w:rsid w:val="00F264ED"/>
    <w:rsid w:val="00F2692E"/>
    <w:rsid w:val="00F26B2D"/>
    <w:rsid w:val="00F26F0F"/>
    <w:rsid w:val="00F26FC0"/>
    <w:rsid w:val="00F2716E"/>
    <w:rsid w:val="00F27292"/>
    <w:rsid w:val="00F27C39"/>
    <w:rsid w:val="00F27D2B"/>
    <w:rsid w:val="00F302F5"/>
    <w:rsid w:val="00F30340"/>
    <w:rsid w:val="00F3052D"/>
    <w:rsid w:val="00F30D9D"/>
    <w:rsid w:val="00F3110E"/>
    <w:rsid w:val="00F3154D"/>
    <w:rsid w:val="00F31EDE"/>
    <w:rsid w:val="00F3205A"/>
    <w:rsid w:val="00F3316E"/>
    <w:rsid w:val="00F33320"/>
    <w:rsid w:val="00F33476"/>
    <w:rsid w:val="00F336AF"/>
    <w:rsid w:val="00F336CA"/>
    <w:rsid w:val="00F3373E"/>
    <w:rsid w:val="00F33790"/>
    <w:rsid w:val="00F33795"/>
    <w:rsid w:val="00F33807"/>
    <w:rsid w:val="00F33B36"/>
    <w:rsid w:val="00F33FAE"/>
    <w:rsid w:val="00F34806"/>
    <w:rsid w:val="00F34AB0"/>
    <w:rsid w:val="00F34DCB"/>
    <w:rsid w:val="00F35738"/>
    <w:rsid w:val="00F35750"/>
    <w:rsid w:val="00F35BB5"/>
    <w:rsid w:val="00F35C28"/>
    <w:rsid w:val="00F35E29"/>
    <w:rsid w:val="00F3611C"/>
    <w:rsid w:val="00F36216"/>
    <w:rsid w:val="00F36464"/>
    <w:rsid w:val="00F36A16"/>
    <w:rsid w:val="00F374EA"/>
    <w:rsid w:val="00F37A3F"/>
    <w:rsid w:val="00F37CC4"/>
    <w:rsid w:val="00F40125"/>
    <w:rsid w:val="00F40176"/>
    <w:rsid w:val="00F4040F"/>
    <w:rsid w:val="00F405A3"/>
    <w:rsid w:val="00F407DB"/>
    <w:rsid w:val="00F40D1C"/>
    <w:rsid w:val="00F410AF"/>
    <w:rsid w:val="00F41326"/>
    <w:rsid w:val="00F413BE"/>
    <w:rsid w:val="00F416F7"/>
    <w:rsid w:val="00F417B9"/>
    <w:rsid w:val="00F41A15"/>
    <w:rsid w:val="00F41F1F"/>
    <w:rsid w:val="00F41FF4"/>
    <w:rsid w:val="00F4214F"/>
    <w:rsid w:val="00F4231B"/>
    <w:rsid w:val="00F424CC"/>
    <w:rsid w:val="00F42B59"/>
    <w:rsid w:val="00F42CB8"/>
    <w:rsid w:val="00F42F26"/>
    <w:rsid w:val="00F43025"/>
    <w:rsid w:val="00F4307F"/>
    <w:rsid w:val="00F431D0"/>
    <w:rsid w:val="00F4364C"/>
    <w:rsid w:val="00F43C57"/>
    <w:rsid w:val="00F44032"/>
    <w:rsid w:val="00F4469E"/>
    <w:rsid w:val="00F44A3D"/>
    <w:rsid w:val="00F44DA4"/>
    <w:rsid w:val="00F45160"/>
    <w:rsid w:val="00F453BF"/>
    <w:rsid w:val="00F469AD"/>
    <w:rsid w:val="00F46E5D"/>
    <w:rsid w:val="00F479F8"/>
    <w:rsid w:val="00F47AE9"/>
    <w:rsid w:val="00F47B88"/>
    <w:rsid w:val="00F50199"/>
    <w:rsid w:val="00F5044F"/>
    <w:rsid w:val="00F5071C"/>
    <w:rsid w:val="00F507CF"/>
    <w:rsid w:val="00F5081F"/>
    <w:rsid w:val="00F50920"/>
    <w:rsid w:val="00F50B52"/>
    <w:rsid w:val="00F50E2F"/>
    <w:rsid w:val="00F53329"/>
    <w:rsid w:val="00F53A09"/>
    <w:rsid w:val="00F53BCF"/>
    <w:rsid w:val="00F5417D"/>
    <w:rsid w:val="00F547A5"/>
    <w:rsid w:val="00F547E4"/>
    <w:rsid w:val="00F5483F"/>
    <w:rsid w:val="00F54D57"/>
    <w:rsid w:val="00F55157"/>
    <w:rsid w:val="00F551E8"/>
    <w:rsid w:val="00F55693"/>
    <w:rsid w:val="00F55C2F"/>
    <w:rsid w:val="00F55E3C"/>
    <w:rsid w:val="00F55FD3"/>
    <w:rsid w:val="00F5691D"/>
    <w:rsid w:val="00F56C3E"/>
    <w:rsid w:val="00F56CD5"/>
    <w:rsid w:val="00F57071"/>
    <w:rsid w:val="00F57B7A"/>
    <w:rsid w:val="00F602BD"/>
    <w:rsid w:val="00F6034D"/>
    <w:rsid w:val="00F60E07"/>
    <w:rsid w:val="00F610FF"/>
    <w:rsid w:val="00F61338"/>
    <w:rsid w:val="00F615E3"/>
    <w:rsid w:val="00F61A64"/>
    <w:rsid w:val="00F62045"/>
    <w:rsid w:val="00F62528"/>
    <w:rsid w:val="00F639C0"/>
    <w:rsid w:val="00F63ABB"/>
    <w:rsid w:val="00F640AD"/>
    <w:rsid w:val="00F640CC"/>
    <w:rsid w:val="00F648DD"/>
    <w:rsid w:val="00F64A63"/>
    <w:rsid w:val="00F65026"/>
    <w:rsid w:val="00F650B7"/>
    <w:rsid w:val="00F658E5"/>
    <w:rsid w:val="00F6602A"/>
    <w:rsid w:val="00F66446"/>
    <w:rsid w:val="00F66BDE"/>
    <w:rsid w:val="00F67116"/>
    <w:rsid w:val="00F67206"/>
    <w:rsid w:val="00F6722C"/>
    <w:rsid w:val="00F6782B"/>
    <w:rsid w:val="00F67A30"/>
    <w:rsid w:val="00F67B66"/>
    <w:rsid w:val="00F7128C"/>
    <w:rsid w:val="00F71307"/>
    <w:rsid w:val="00F713E2"/>
    <w:rsid w:val="00F7159C"/>
    <w:rsid w:val="00F7192F"/>
    <w:rsid w:val="00F720F8"/>
    <w:rsid w:val="00F72132"/>
    <w:rsid w:val="00F72296"/>
    <w:rsid w:val="00F72885"/>
    <w:rsid w:val="00F72A84"/>
    <w:rsid w:val="00F72AF7"/>
    <w:rsid w:val="00F72FEB"/>
    <w:rsid w:val="00F73717"/>
    <w:rsid w:val="00F7399A"/>
    <w:rsid w:val="00F73B78"/>
    <w:rsid w:val="00F73C06"/>
    <w:rsid w:val="00F73DDE"/>
    <w:rsid w:val="00F74284"/>
    <w:rsid w:val="00F7453C"/>
    <w:rsid w:val="00F746C2"/>
    <w:rsid w:val="00F7519E"/>
    <w:rsid w:val="00F75565"/>
    <w:rsid w:val="00F756FF"/>
    <w:rsid w:val="00F769D6"/>
    <w:rsid w:val="00F76E3E"/>
    <w:rsid w:val="00F76FE4"/>
    <w:rsid w:val="00F771AC"/>
    <w:rsid w:val="00F775F9"/>
    <w:rsid w:val="00F77712"/>
    <w:rsid w:val="00F7772D"/>
    <w:rsid w:val="00F807DE"/>
    <w:rsid w:val="00F80C79"/>
    <w:rsid w:val="00F81187"/>
    <w:rsid w:val="00F81984"/>
    <w:rsid w:val="00F81A99"/>
    <w:rsid w:val="00F81D9F"/>
    <w:rsid w:val="00F81E24"/>
    <w:rsid w:val="00F826F7"/>
    <w:rsid w:val="00F834F2"/>
    <w:rsid w:val="00F83F5D"/>
    <w:rsid w:val="00F8459C"/>
    <w:rsid w:val="00F84999"/>
    <w:rsid w:val="00F8525A"/>
    <w:rsid w:val="00F85A5A"/>
    <w:rsid w:val="00F8606F"/>
    <w:rsid w:val="00F8729D"/>
    <w:rsid w:val="00F87475"/>
    <w:rsid w:val="00F87638"/>
    <w:rsid w:val="00F87B4D"/>
    <w:rsid w:val="00F87B84"/>
    <w:rsid w:val="00F87E83"/>
    <w:rsid w:val="00F90205"/>
    <w:rsid w:val="00F905B8"/>
    <w:rsid w:val="00F90A78"/>
    <w:rsid w:val="00F9131B"/>
    <w:rsid w:val="00F91652"/>
    <w:rsid w:val="00F916D5"/>
    <w:rsid w:val="00F9190C"/>
    <w:rsid w:val="00F91C05"/>
    <w:rsid w:val="00F920DE"/>
    <w:rsid w:val="00F92867"/>
    <w:rsid w:val="00F9326D"/>
    <w:rsid w:val="00F93C4E"/>
    <w:rsid w:val="00F93CCD"/>
    <w:rsid w:val="00F93F21"/>
    <w:rsid w:val="00F9435C"/>
    <w:rsid w:val="00F945CE"/>
    <w:rsid w:val="00F947F7"/>
    <w:rsid w:val="00F94975"/>
    <w:rsid w:val="00F953D0"/>
    <w:rsid w:val="00F95969"/>
    <w:rsid w:val="00F95CD8"/>
    <w:rsid w:val="00F96371"/>
    <w:rsid w:val="00F96B8C"/>
    <w:rsid w:val="00F97566"/>
    <w:rsid w:val="00F9764D"/>
    <w:rsid w:val="00F976A7"/>
    <w:rsid w:val="00F97766"/>
    <w:rsid w:val="00F97ADD"/>
    <w:rsid w:val="00F97B6F"/>
    <w:rsid w:val="00FA0641"/>
    <w:rsid w:val="00FA1823"/>
    <w:rsid w:val="00FA1922"/>
    <w:rsid w:val="00FA2346"/>
    <w:rsid w:val="00FA2FF6"/>
    <w:rsid w:val="00FA34D9"/>
    <w:rsid w:val="00FA353F"/>
    <w:rsid w:val="00FA3574"/>
    <w:rsid w:val="00FA42C9"/>
    <w:rsid w:val="00FA4512"/>
    <w:rsid w:val="00FA468D"/>
    <w:rsid w:val="00FA47EC"/>
    <w:rsid w:val="00FA4ACA"/>
    <w:rsid w:val="00FA4CBA"/>
    <w:rsid w:val="00FA5841"/>
    <w:rsid w:val="00FA59FC"/>
    <w:rsid w:val="00FA5B4D"/>
    <w:rsid w:val="00FA5CFB"/>
    <w:rsid w:val="00FA5EDC"/>
    <w:rsid w:val="00FA5F61"/>
    <w:rsid w:val="00FA602D"/>
    <w:rsid w:val="00FA60B9"/>
    <w:rsid w:val="00FA626A"/>
    <w:rsid w:val="00FA7407"/>
    <w:rsid w:val="00FA7880"/>
    <w:rsid w:val="00FA791A"/>
    <w:rsid w:val="00FB03DA"/>
    <w:rsid w:val="00FB098C"/>
    <w:rsid w:val="00FB0BC3"/>
    <w:rsid w:val="00FB0C93"/>
    <w:rsid w:val="00FB29B7"/>
    <w:rsid w:val="00FB328B"/>
    <w:rsid w:val="00FB34C8"/>
    <w:rsid w:val="00FB39FA"/>
    <w:rsid w:val="00FB3C19"/>
    <w:rsid w:val="00FB4473"/>
    <w:rsid w:val="00FB47D9"/>
    <w:rsid w:val="00FB4F00"/>
    <w:rsid w:val="00FB6081"/>
    <w:rsid w:val="00FB609F"/>
    <w:rsid w:val="00FB621B"/>
    <w:rsid w:val="00FB6432"/>
    <w:rsid w:val="00FB64BD"/>
    <w:rsid w:val="00FB67B3"/>
    <w:rsid w:val="00FB6840"/>
    <w:rsid w:val="00FB69CA"/>
    <w:rsid w:val="00FB7380"/>
    <w:rsid w:val="00FB7DEC"/>
    <w:rsid w:val="00FB7E30"/>
    <w:rsid w:val="00FC0202"/>
    <w:rsid w:val="00FC0A8C"/>
    <w:rsid w:val="00FC18C7"/>
    <w:rsid w:val="00FC24B3"/>
    <w:rsid w:val="00FC2722"/>
    <w:rsid w:val="00FC367F"/>
    <w:rsid w:val="00FC3DD4"/>
    <w:rsid w:val="00FC4C9D"/>
    <w:rsid w:val="00FC57D6"/>
    <w:rsid w:val="00FC58FA"/>
    <w:rsid w:val="00FC5C6B"/>
    <w:rsid w:val="00FC6434"/>
    <w:rsid w:val="00FC69C9"/>
    <w:rsid w:val="00FC6B05"/>
    <w:rsid w:val="00FC6F24"/>
    <w:rsid w:val="00FC7048"/>
    <w:rsid w:val="00FC7571"/>
    <w:rsid w:val="00FC7606"/>
    <w:rsid w:val="00FC7695"/>
    <w:rsid w:val="00FC7A6C"/>
    <w:rsid w:val="00FC7D61"/>
    <w:rsid w:val="00FC7F96"/>
    <w:rsid w:val="00FD0520"/>
    <w:rsid w:val="00FD0B1D"/>
    <w:rsid w:val="00FD0EA5"/>
    <w:rsid w:val="00FD13B0"/>
    <w:rsid w:val="00FD1C0A"/>
    <w:rsid w:val="00FD1C15"/>
    <w:rsid w:val="00FD21FA"/>
    <w:rsid w:val="00FD2E9D"/>
    <w:rsid w:val="00FD3044"/>
    <w:rsid w:val="00FD351B"/>
    <w:rsid w:val="00FD3710"/>
    <w:rsid w:val="00FD3E15"/>
    <w:rsid w:val="00FD420B"/>
    <w:rsid w:val="00FD48CD"/>
    <w:rsid w:val="00FD48CF"/>
    <w:rsid w:val="00FD48E1"/>
    <w:rsid w:val="00FD4E70"/>
    <w:rsid w:val="00FD516C"/>
    <w:rsid w:val="00FD5B59"/>
    <w:rsid w:val="00FD6B6D"/>
    <w:rsid w:val="00FD6D81"/>
    <w:rsid w:val="00FD7545"/>
    <w:rsid w:val="00FD7564"/>
    <w:rsid w:val="00FE07C1"/>
    <w:rsid w:val="00FE0D71"/>
    <w:rsid w:val="00FE2140"/>
    <w:rsid w:val="00FE27EB"/>
    <w:rsid w:val="00FE2CD6"/>
    <w:rsid w:val="00FE3724"/>
    <w:rsid w:val="00FE3A1B"/>
    <w:rsid w:val="00FE3A32"/>
    <w:rsid w:val="00FE413A"/>
    <w:rsid w:val="00FE4197"/>
    <w:rsid w:val="00FE4FAD"/>
    <w:rsid w:val="00FE53DD"/>
    <w:rsid w:val="00FE549A"/>
    <w:rsid w:val="00FE5B94"/>
    <w:rsid w:val="00FE60B6"/>
    <w:rsid w:val="00FE6B9C"/>
    <w:rsid w:val="00FE7C18"/>
    <w:rsid w:val="00FE7CE3"/>
    <w:rsid w:val="00FE7D54"/>
    <w:rsid w:val="00FE7EBC"/>
    <w:rsid w:val="00FF0303"/>
    <w:rsid w:val="00FF0363"/>
    <w:rsid w:val="00FF0399"/>
    <w:rsid w:val="00FF0954"/>
    <w:rsid w:val="00FF0BB4"/>
    <w:rsid w:val="00FF21C6"/>
    <w:rsid w:val="00FF243A"/>
    <w:rsid w:val="00FF28AA"/>
    <w:rsid w:val="00FF2AC5"/>
    <w:rsid w:val="00FF2FEC"/>
    <w:rsid w:val="00FF36EC"/>
    <w:rsid w:val="00FF3C7E"/>
    <w:rsid w:val="00FF3DC9"/>
    <w:rsid w:val="00FF4CBD"/>
    <w:rsid w:val="00FF57AF"/>
    <w:rsid w:val="00FF5F27"/>
    <w:rsid w:val="00FF61FE"/>
    <w:rsid w:val="00FF6296"/>
    <w:rsid w:val="00FF6898"/>
    <w:rsid w:val="00FF6F1C"/>
    <w:rsid w:val="00FF71B5"/>
    <w:rsid w:val="00FF747D"/>
    <w:rsid w:val="00FF7A63"/>
    <w:rsid w:val="00FF7C80"/>
    <w:rsid w:val="00FF7D50"/>
    <w:rsid w:val="02306643"/>
    <w:rsid w:val="02D11AF1"/>
    <w:rsid w:val="0D92B315"/>
    <w:rsid w:val="14CD2C23"/>
    <w:rsid w:val="1A4F3D4F"/>
    <w:rsid w:val="1E83E3DF"/>
    <w:rsid w:val="23EF040F"/>
    <w:rsid w:val="25BBAB24"/>
    <w:rsid w:val="31D7E6CD"/>
    <w:rsid w:val="3E4D49C0"/>
    <w:rsid w:val="40E69C4E"/>
    <w:rsid w:val="4709826F"/>
    <w:rsid w:val="47FBFC38"/>
    <w:rsid w:val="49D46735"/>
    <w:rsid w:val="51D7A2ED"/>
    <w:rsid w:val="55E8F8D9"/>
    <w:rsid w:val="635A4A19"/>
    <w:rsid w:val="64049EFA"/>
    <w:rsid w:val="6F687998"/>
    <w:rsid w:val="72690292"/>
    <w:rsid w:val="728BEF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95521"/>
  <w15:docId w15:val="{3BC6530D-A140-4389-97FA-8B9237CE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lsdException w:name="List Bullet 4" w:semiHidden="1"/>
    <w:lsdException w:name="List Bullet 5" w:semiHidden="1"/>
    <w:lsdException w:name="List Number 2" w:semiHidden="1" w:uiPriority="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locked="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847"/>
    <w:pPr>
      <w:spacing w:before="120" w:after="120" w:line="264" w:lineRule="auto"/>
    </w:pPr>
    <w:rPr>
      <w:rFonts w:ascii="Segoe UI" w:eastAsiaTheme="minorHAnsi" w:hAnsi="Segoe UI" w:cstheme="minorBidi"/>
      <w:sz w:val="22"/>
      <w:szCs w:val="22"/>
      <w:lang w:eastAsia="en-US"/>
    </w:rPr>
  </w:style>
  <w:style w:type="paragraph" w:styleId="Heading1">
    <w:name w:val="heading 1"/>
    <w:basedOn w:val="ARTD-Cover-Documenttitle"/>
    <w:next w:val="Normal"/>
    <w:link w:val="Heading1Char"/>
    <w:qFormat/>
    <w:rsid w:val="00A100B6"/>
    <w:pPr>
      <w:framePr w:hSpace="0" w:vSpace="0" w:wrap="auto" w:hAnchor="text" w:xAlign="left" w:yAlign="inline"/>
      <w:ind w:left="3828" w:hanging="141"/>
      <w:outlineLvl w:val="0"/>
    </w:pPr>
  </w:style>
  <w:style w:type="paragraph" w:styleId="Heading2">
    <w:name w:val="heading 2"/>
    <w:basedOn w:val="Normal"/>
    <w:next w:val="Normal"/>
    <w:link w:val="Heading2Char"/>
    <w:qFormat/>
    <w:rsid w:val="007D7C07"/>
    <w:pPr>
      <w:spacing w:before="2000"/>
      <w:outlineLvl w:val="1"/>
    </w:pPr>
    <w:rPr>
      <w:b/>
      <w:bCs/>
      <w:color w:val="005677"/>
      <w:sz w:val="72"/>
      <w:szCs w:val="72"/>
    </w:rPr>
  </w:style>
  <w:style w:type="paragraph" w:styleId="Heading3">
    <w:name w:val="heading 3"/>
    <w:basedOn w:val="Normal"/>
    <w:next w:val="Normal"/>
    <w:link w:val="Heading3Char"/>
    <w:qFormat/>
    <w:rsid w:val="004C2493"/>
    <w:pPr>
      <w:pageBreakBefore/>
      <w:numPr>
        <w:numId w:val="47"/>
      </w:numPr>
      <w:spacing w:before="0" w:after="240"/>
      <w:ind w:left="357" w:hanging="357"/>
      <w:outlineLvl w:val="2"/>
    </w:pPr>
    <w:rPr>
      <w:b/>
      <w:bCs/>
      <w:color w:val="005677"/>
      <w:sz w:val="52"/>
      <w:szCs w:val="52"/>
    </w:rPr>
  </w:style>
  <w:style w:type="paragraph" w:styleId="Heading4">
    <w:name w:val="heading 4"/>
    <w:basedOn w:val="Index4"/>
    <w:next w:val="Normal"/>
    <w:link w:val="Heading4Char"/>
    <w:qFormat/>
    <w:rsid w:val="00F04E77"/>
    <w:pPr>
      <w:numPr>
        <w:ilvl w:val="1"/>
        <w:numId w:val="47"/>
      </w:numPr>
      <w:outlineLvl w:val="3"/>
    </w:pPr>
  </w:style>
  <w:style w:type="paragraph" w:styleId="Heading5">
    <w:name w:val="heading 5"/>
    <w:basedOn w:val="Normal"/>
    <w:next w:val="Normal"/>
    <w:link w:val="Heading5Char"/>
    <w:uiPriority w:val="6"/>
    <w:rsid w:val="00D819D2"/>
    <w:pPr>
      <w:numPr>
        <w:ilvl w:val="2"/>
        <w:numId w:val="47"/>
      </w:numPr>
      <w:spacing w:before="240" w:after="240"/>
      <w:outlineLvl w:val="4"/>
    </w:pPr>
    <w:rPr>
      <w:b/>
      <w:bCs/>
      <w:color w:val="005677"/>
      <w:sz w:val="28"/>
      <w:szCs w:val="28"/>
    </w:rPr>
  </w:style>
  <w:style w:type="paragraph" w:styleId="Heading6">
    <w:name w:val="heading 6"/>
    <w:basedOn w:val="Normal"/>
    <w:next w:val="Normal"/>
    <w:link w:val="Heading6Char"/>
    <w:uiPriority w:val="9"/>
    <w:semiHidden/>
    <w:qFormat/>
    <w:rsid w:val="007D7847"/>
    <w:pPr>
      <w:spacing w:before="240"/>
      <w:outlineLvl w:val="5"/>
    </w:pPr>
    <w:rPr>
      <w:b/>
      <w:b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next w:val="Normal"/>
    <w:link w:val="HeaderChar"/>
    <w:uiPriority w:val="26"/>
    <w:rsid w:val="00623B79"/>
    <w:pPr>
      <w:pBdr>
        <w:bottom w:val="single" w:sz="8" w:space="1" w:color="005677" w:themeColor="text1"/>
      </w:pBdr>
      <w:tabs>
        <w:tab w:val="center" w:pos="4820"/>
      </w:tabs>
      <w:spacing w:before="60" w:after="60"/>
      <w:jc w:val="center"/>
    </w:pPr>
    <w:rPr>
      <w:color w:val="005677" w:themeColor="accent1"/>
      <w:sz w:val="20"/>
    </w:rPr>
  </w:style>
  <w:style w:type="character" w:customStyle="1" w:styleId="HeaderChar">
    <w:name w:val="Header Char"/>
    <w:basedOn w:val="DefaultParagraphFont"/>
    <w:link w:val="Header"/>
    <w:uiPriority w:val="26"/>
    <w:rsid w:val="00623B79"/>
    <w:rPr>
      <w:rFonts w:ascii="Segoe UI" w:eastAsiaTheme="minorHAnsi" w:hAnsi="Segoe UI" w:cstheme="minorBidi"/>
      <w:color w:val="005677" w:themeColor="accent1"/>
      <w:szCs w:val="22"/>
      <w:lang w:eastAsia="en-US"/>
    </w:rPr>
  </w:style>
  <w:style w:type="paragraph" w:styleId="Footer">
    <w:name w:val="footer"/>
    <w:basedOn w:val="Normal"/>
    <w:link w:val="FooterChar"/>
    <w:uiPriority w:val="27"/>
    <w:rsid w:val="003D709F"/>
    <w:pPr>
      <w:tabs>
        <w:tab w:val="center" w:pos="4536"/>
      </w:tabs>
      <w:spacing w:before="0" w:after="720"/>
      <w:jc w:val="right"/>
    </w:pPr>
    <w:rPr>
      <w:color w:val="005677" w:themeColor="accent1"/>
      <w:sz w:val="20"/>
    </w:rPr>
  </w:style>
  <w:style w:type="character" w:customStyle="1" w:styleId="FooterChar">
    <w:name w:val="Footer Char"/>
    <w:basedOn w:val="DefaultParagraphFont"/>
    <w:link w:val="Footer"/>
    <w:uiPriority w:val="27"/>
    <w:rsid w:val="003D709F"/>
    <w:rPr>
      <w:rFonts w:ascii="Segoe UI" w:eastAsiaTheme="minorHAnsi" w:hAnsi="Segoe UI" w:cstheme="minorBidi"/>
      <w:color w:val="005677" w:themeColor="accent1"/>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rsid w:val="00A100B6"/>
    <w:rPr>
      <w:rFonts w:ascii="Segoe UI" w:eastAsiaTheme="minorHAnsi" w:hAnsi="Segoe UI" w:cstheme="minorBidi"/>
      <w:b/>
      <w:color w:val="005677" w:themeColor="accent1"/>
      <w:sz w:val="44"/>
      <w:szCs w:val="22"/>
      <w:lang w:eastAsia="en-US"/>
    </w:rPr>
  </w:style>
  <w:style w:type="character" w:customStyle="1" w:styleId="Heading2Char">
    <w:name w:val="Heading 2 Char"/>
    <w:basedOn w:val="DefaultParagraphFont"/>
    <w:link w:val="Heading2"/>
    <w:rsid w:val="007D7C07"/>
    <w:rPr>
      <w:rFonts w:ascii="Segoe UI" w:eastAsiaTheme="minorHAnsi" w:hAnsi="Segoe UI" w:cstheme="minorBidi"/>
      <w:b/>
      <w:bCs/>
      <w:color w:val="005677"/>
      <w:sz w:val="72"/>
      <w:szCs w:val="72"/>
      <w:lang w:eastAsia="en-US"/>
    </w:rPr>
  </w:style>
  <w:style w:type="character" w:customStyle="1" w:styleId="Heading3Char">
    <w:name w:val="Heading 3 Char"/>
    <w:basedOn w:val="DefaultParagraphFont"/>
    <w:link w:val="Heading3"/>
    <w:rsid w:val="004C2493"/>
    <w:rPr>
      <w:rFonts w:ascii="Segoe UI" w:eastAsiaTheme="minorHAnsi" w:hAnsi="Segoe UI" w:cstheme="minorBidi"/>
      <w:b/>
      <w:bCs/>
      <w:color w:val="005677"/>
      <w:sz w:val="52"/>
      <w:szCs w:val="52"/>
      <w:lang w:eastAsia="en-US"/>
    </w:rPr>
  </w:style>
  <w:style w:type="character" w:customStyle="1" w:styleId="Heading4Char">
    <w:name w:val="Heading 4 Char"/>
    <w:basedOn w:val="DefaultParagraphFont"/>
    <w:link w:val="Heading4"/>
    <w:rsid w:val="00F04E77"/>
    <w:rPr>
      <w:rFonts w:ascii="Segoe UI" w:eastAsiaTheme="minorHAnsi" w:hAnsi="Segoe UI" w:cstheme="minorBidi"/>
      <w:b/>
      <w:bCs/>
      <w:color w:val="005677"/>
      <w:sz w:val="40"/>
      <w:szCs w:val="40"/>
      <w:lang w:eastAsia="en-US"/>
    </w:rPr>
  </w:style>
  <w:style w:type="character" w:customStyle="1" w:styleId="Heading5Char">
    <w:name w:val="Heading 5 Char"/>
    <w:basedOn w:val="DefaultParagraphFont"/>
    <w:link w:val="Heading5"/>
    <w:uiPriority w:val="6"/>
    <w:rsid w:val="00D819D2"/>
    <w:rPr>
      <w:rFonts w:ascii="Segoe UI" w:eastAsiaTheme="minorHAnsi" w:hAnsi="Segoe UI" w:cstheme="minorBidi"/>
      <w:b/>
      <w:bCs/>
      <w:color w:val="005677"/>
      <w:sz w:val="28"/>
      <w:szCs w:val="28"/>
      <w:lang w:eastAsia="en-US"/>
    </w:rPr>
  </w:style>
  <w:style w:type="paragraph" w:styleId="Quote">
    <w:name w:val="Quote"/>
    <w:basedOn w:val="Normal"/>
    <w:next w:val="Normal"/>
    <w:link w:val="QuoteChar"/>
    <w:uiPriority w:val="29"/>
    <w:qFormat/>
    <w:rsid w:val="00F67A30"/>
    <w:pPr>
      <w:shd w:val="clear" w:color="auto" w:fill="EAF5F7" w:themeFill="background2"/>
      <w:spacing w:line="312" w:lineRule="auto"/>
      <w:jc w:val="center"/>
    </w:pPr>
    <w:rPr>
      <w:i/>
      <w:iCs/>
      <w:color w:val="000000"/>
    </w:rPr>
  </w:style>
  <w:style w:type="character" w:customStyle="1" w:styleId="QuoteChar">
    <w:name w:val="Quote Char"/>
    <w:basedOn w:val="DefaultParagraphFont"/>
    <w:link w:val="Quote"/>
    <w:uiPriority w:val="29"/>
    <w:rsid w:val="00F67A30"/>
    <w:rPr>
      <w:rFonts w:ascii="Segoe UI" w:eastAsiaTheme="minorHAnsi" w:hAnsi="Segoe UI" w:cstheme="minorBidi"/>
      <w:i/>
      <w:iCs/>
      <w:color w:val="000000"/>
      <w:sz w:val="22"/>
      <w:szCs w:val="22"/>
      <w:shd w:val="clear" w:color="auto" w:fill="EAF5F7" w:themeFill="background2"/>
      <w:lang w:eastAsia="en-US"/>
    </w:rPr>
  </w:style>
  <w:style w:type="paragraph" w:customStyle="1" w:styleId="ARTD-Box-Text">
    <w:name w:val="ARTD - Box - Text"/>
    <w:basedOn w:val="Normal"/>
    <w:uiPriority w:val="19"/>
    <w:qFormat/>
    <w:rsid w:val="008F55ED"/>
    <w:pPr>
      <w:pBdr>
        <w:top w:val="single" w:sz="4" w:space="10" w:color="49A7C3" w:themeColor="accent2"/>
        <w:left w:val="single" w:sz="4" w:space="10" w:color="49A7C3" w:themeColor="accent2"/>
        <w:bottom w:val="single" w:sz="4" w:space="10" w:color="49A7C3" w:themeColor="accent2"/>
        <w:right w:val="single" w:sz="4" w:space="10" w:color="49A7C3" w:themeColor="accent2"/>
      </w:pBdr>
      <w:shd w:val="clear" w:color="auto" w:fill="EAF5F7" w:themeFill="background2"/>
    </w:pPr>
    <w:rPr>
      <w:color w:val="000000" w:themeColor="text2"/>
    </w:rPr>
  </w:style>
  <w:style w:type="paragraph" w:styleId="Caption">
    <w:name w:val="caption"/>
    <w:basedOn w:val="Normal"/>
    <w:next w:val="Normal"/>
    <w:uiPriority w:val="35"/>
    <w:qFormat/>
    <w:rsid w:val="00D3576E"/>
    <w:pPr>
      <w:keepNext/>
      <w:spacing w:before="240"/>
    </w:pPr>
    <w:rPr>
      <w:b/>
      <w:bCs/>
      <w:color w:val="000000" w:themeColor="text2"/>
      <w:szCs w:val="18"/>
    </w:rPr>
  </w:style>
  <w:style w:type="paragraph" w:customStyle="1" w:styleId="ARTD-Notesfortablesandfigures">
    <w:name w:val="ARTD - Notes for tables and figures"/>
    <w:basedOn w:val="Normal"/>
    <w:next w:val="Normal"/>
    <w:uiPriority w:val="16"/>
    <w:qFormat/>
    <w:rsid w:val="0064562B"/>
    <w:pPr>
      <w:spacing w:before="240"/>
    </w:pPr>
    <w:rPr>
      <w:i/>
      <w:color w:val="000000" w:themeColor="text2"/>
      <w:sz w:val="20"/>
    </w:rPr>
  </w:style>
  <w:style w:type="paragraph" w:styleId="TOC1">
    <w:name w:val="toc 1"/>
    <w:basedOn w:val="Normal"/>
    <w:next w:val="Normal"/>
    <w:uiPriority w:val="39"/>
    <w:unhideWhenUsed/>
    <w:qFormat/>
    <w:rsid w:val="006669A7"/>
    <w:pPr>
      <w:tabs>
        <w:tab w:val="left" w:pos="426"/>
        <w:tab w:val="right" w:leader="hyphen" w:pos="9072"/>
      </w:tabs>
      <w:spacing w:line="240" w:lineRule="auto"/>
    </w:pPr>
    <w:rPr>
      <w:noProof/>
      <w:color w:val="005677" w:themeColor="accent1"/>
    </w:rPr>
  </w:style>
  <w:style w:type="paragraph" w:styleId="TOC2">
    <w:name w:val="toc 2"/>
    <w:basedOn w:val="Normal"/>
    <w:next w:val="Normal"/>
    <w:uiPriority w:val="39"/>
    <w:unhideWhenUsed/>
    <w:qFormat/>
    <w:rsid w:val="00F639C0"/>
    <w:pPr>
      <w:tabs>
        <w:tab w:val="right" w:leader="hyphen" w:pos="9060"/>
      </w:tabs>
      <w:spacing w:line="240" w:lineRule="auto"/>
      <w:ind w:left="850" w:hanging="425"/>
    </w:pPr>
  </w:style>
  <w:style w:type="paragraph" w:styleId="TOC3">
    <w:name w:val="toc 3"/>
    <w:basedOn w:val="Normal"/>
    <w:next w:val="Normal"/>
    <w:uiPriority w:val="39"/>
    <w:unhideWhenUsed/>
    <w:qFormat/>
    <w:pPr>
      <w:tabs>
        <w:tab w:val="right" w:leader="dot" w:pos="9072"/>
      </w:tabs>
      <w:spacing w:line="240" w:lineRule="auto"/>
      <w:ind w:firstLine="851"/>
    </w:pPr>
    <w:rPr>
      <w:noProof/>
    </w:rPr>
  </w:style>
  <w:style w:type="character" w:styleId="Hyperlink">
    <w:name w:val="Hyperlink"/>
    <w:basedOn w:val="DefaultParagraphFont"/>
    <w:uiPriority w:val="99"/>
    <w:qFormat/>
    <w:rsid w:val="00123015"/>
    <w:rPr>
      <w:rFonts w:ascii="Segoe UI" w:hAnsi="Segoe UI"/>
      <w:color w:val="005677" w:themeColor="accent1"/>
      <w:u w:val="single"/>
    </w:rPr>
  </w:style>
  <w:style w:type="paragraph" w:styleId="ListBullet">
    <w:name w:val="List Bullet"/>
    <w:basedOn w:val="Normal"/>
    <w:uiPriority w:val="99"/>
    <w:qFormat/>
    <w:rsid w:val="00FC6434"/>
    <w:pPr>
      <w:numPr>
        <w:numId w:val="18"/>
      </w:numPr>
      <w:ind w:left="357" w:hanging="357"/>
    </w:pPr>
    <w:rPr>
      <w:color w:val="000000" w:themeColor="text2"/>
    </w:rPr>
  </w:style>
  <w:style w:type="paragraph" w:styleId="ListBullet2">
    <w:name w:val="List Bullet 2"/>
    <w:basedOn w:val="Normal"/>
    <w:uiPriority w:val="1"/>
    <w:qFormat/>
    <w:rsid w:val="00194CA0"/>
    <w:pPr>
      <w:numPr>
        <w:numId w:val="15"/>
      </w:numPr>
      <w:ind w:left="714" w:hanging="357"/>
    </w:pPr>
    <w:rPr>
      <w:color w:val="000000" w:themeColor="text2"/>
    </w:rPr>
  </w:style>
  <w:style w:type="paragraph" w:styleId="ListNumber">
    <w:name w:val="List Number"/>
    <w:basedOn w:val="Normal"/>
    <w:uiPriority w:val="1"/>
    <w:qFormat/>
    <w:rsid w:val="007E5406"/>
    <w:pPr>
      <w:numPr>
        <w:numId w:val="20"/>
      </w:numPr>
    </w:pPr>
    <w:rPr>
      <w:color w:val="000000" w:themeColor="text2"/>
    </w:rPr>
  </w:style>
  <w:style w:type="paragraph" w:styleId="ListNumber2">
    <w:name w:val="List Number 2"/>
    <w:basedOn w:val="ListNumber"/>
    <w:uiPriority w:val="1"/>
    <w:qFormat/>
    <w:rsid w:val="00EC6D38"/>
    <w:pPr>
      <w:numPr>
        <w:numId w:val="14"/>
      </w:numPr>
      <w:tabs>
        <w:tab w:val="left" w:pos="567"/>
      </w:tabs>
    </w:pPr>
    <w:rPr>
      <w:rFonts w:eastAsia="Times New Roman"/>
      <w:szCs w:val="24"/>
    </w:rPr>
  </w:style>
  <w:style w:type="paragraph" w:styleId="ListNumber3">
    <w:name w:val="List Number 3"/>
    <w:basedOn w:val="ListNumber2"/>
    <w:uiPriority w:val="99"/>
    <w:qFormat/>
    <w:rsid w:val="00EC6D38"/>
    <w:pPr>
      <w:numPr>
        <w:numId w:val="7"/>
      </w:numPr>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RTD-Table-Text-Left">
    <w:name w:val="ARTD - Table - Text - Left"/>
    <w:basedOn w:val="Normal"/>
    <w:uiPriority w:val="13"/>
    <w:qFormat/>
    <w:rsid w:val="00E6633A"/>
    <w:pPr>
      <w:spacing w:before="60" w:after="60" w:line="240" w:lineRule="auto"/>
    </w:pPr>
    <w:rPr>
      <w:color w:val="000000" w:themeColor="text2"/>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Pr>
      <w:color w:val="808080"/>
    </w:rPr>
  </w:style>
  <w:style w:type="paragraph" w:customStyle="1" w:styleId="ARTD-Box-Numberedlist">
    <w:name w:val="ARTD - Box - Numbered list"/>
    <w:basedOn w:val="ARTD-Box-Bullet"/>
    <w:qFormat/>
    <w:rsid w:val="007E6B6D"/>
    <w:pPr>
      <w:numPr>
        <w:numId w:val="10"/>
      </w:numPr>
    </w:pPr>
  </w:style>
  <w:style w:type="paragraph" w:customStyle="1" w:styleId="ARTD-Callout-Highlightimportantpoints">
    <w:name w:val="ARTD - Call out - Highlight important points"/>
    <w:basedOn w:val="Normal"/>
    <w:next w:val="Normal"/>
    <w:qFormat/>
    <w:rsid w:val="00852912"/>
    <w:pPr>
      <w:pBdr>
        <w:top w:val="single" w:sz="18" w:space="1" w:color="C7E4EA" w:themeColor="background2" w:themeShade="E6"/>
        <w:left w:val="single" w:sz="18" w:space="4" w:color="C7E4EA" w:themeColor="background2" w:themeShade="E6"/>
        <w:bottom w:val="single" w:sz="18" w:space="1" w:color="C7E4EA" w:themeColor="background2" w:themeShade="E6"/>
        <w:right w:val="single" w:sz="18" w:space="4" w:color="C7E4EA" w:themeColor="background2" w:themeShade="E6"/>
      </w:pBdr>
      <w:shd w:val="clear" w:color="auto" w:fill="C7E4EA" w:themeFill="background2" w:themeFillShade="E6"/>
      <w:spacing w:line="312" w:lineRule="auto"/>
    </w:pPr>
    <w:rPr>
      <w:color w:val="000000" w:themeColor="text2"/>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rPr>
      <w:i/>
      <w:iCs/>
    </w:rPr>
  </w:style>
  <w:style w:type="paragraph" w:styleId="TOAHeading">
    <w:name w:val="toa heading"/>
    <w:basedOn w:val="Heading1"/>
    <w:next w:val="Normal"/>
    <w:uiPriority w:val="99"/>
    <w:semiHidden/>
    <w:unhideWhenUsed/>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ARTD-Box-Bullet">
    <w:name w:val="ARTD - Box - Bullet"/>
    <w:basedOn w:val="ARTD-Box-Text"/>
    <w:next w:val="ARTD-Box-Text"/>
    <w:uiPriority w:val="21"/>
    <w:qFormat/>
    <w:rsid w:val="008F55ED"/>
    <w:pPr>
      <w:numPr>
        <w:numId w:val="1"/>
      </w:numPr>
    </w:pPr>
  </w:style>
  <w:style w:type="paragraph" w:customStyle="1" w:styleId="ARTD-Table-Bullet1">
    <w:name w:val="ARTD - Table - Bullet 1"/>
    <w:basedOn w:val="ARTD-Table-Text-Left"/>
    <w:next w:val="ARTD-Table-Text-Left"/>
    <w:uiPriority w:val="15"/>
    <w:qFormat/>
    <w:rsid w:val="00E6633A"/>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ARTD-Box-Heading">
    <w:name w:val="ARTD - Box - Heading"/>
    <w:basedOn w:val="ARTD-Box-Text"/>
    <w:next w:val="ARTD-Box-Text"/>
    <w:uiPriority w:val="20"/>
    <w:qFormat/>
    <w:rsid w:val="008F55ED"/>
    <w:rPr>
      <w:b/>
      <w:color w:val="005677" w:themeColor="accent1"/>
      <w:sz w:val="28"/>
    </w:rPr>
  </w:style>
  <w:style w:type="paragraph" w:customStyle="1" w:styleId="ARTD-DividerPage-Heading">
    <w:name w:val="ARTD - Divider Page - Heading"/>
    <w:basedOn w:val="Heading1"/>
    <w:next w:val="ARTD-DividerPage-Description"/>
    <w:qFormat/>
    <w:rsid w:val="00F36A16"/>
    <w:pPr>
      <w:spacing w:before="2000"/>
      <w:ind w:left="0" w:firstLine="0"/>
    </w:pPr>
    <w:rPr>
      <w:sz w:val="72"/>
    </w:rPr>
  </w:style>
  <w:style w:type="paragraph" w:customStyle="1" w:styleId="ARTD-ExecutiveSummary-Heading">
    <w:name w:val="ARTD - Executive Summary - Heading"/>
    <w:basedOn w:val="Heading2"/>
    <w:next w:val="Normal"/>
    <w:qFormat/>
    <w:rsid w:val="0093746A"/>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uiPriority w:val="99"/>
    <w:unhideWhenUsed/>
    <w:qFormat/>
    <w:rsid w:val="008718B5"/>
    <w:pPr>
      <w:spacing w:before="60" w:after="60"/>
      <w:ind w:left="142" w:hanging="142"/>
    </w:pPr>
    <w:rPr>
      <w:color w:val="000000" w:themeColor="text2"/>
      <w:sz w:val="20"/>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99"/>
    <w:rsid w:val="008718B5"/>
    <w:rPr>
      <w:rFonts w:ascii="Segoe UI" w:eastAsiaTheme="minorHAnsi" w:hAnsi="Segoe UI" w:cstheme="minorBidi"/>
      <w:color w:val="000000" w:themeColor="text2"/>
      <w:lang w:eastAsia="en-US"/>
    </w:rPr>
  </w:style>
  <w:style w:type="character" w:styleId="FootnoteReference">
    <w:name w:val="footnote reference"/>
    <w:aliases w:val="Footnote reference,Footnotes refss Char,Footnote number Char,Ref Char,de nota al pie Char,opcalrc Char,callout Char,NO Char,4_G Char Char Char Char Char,Footnotes refss Char Char Char Char Char,ftref Char Char Char Char Char,4_G Char"/>
    <w:basedOn w:val="DefaultParagraphFont"/>
    <w:uiPriority w:val="99"/>
    <w:unhideWhenUsed/>
    <w:qFormat/>
    <w:rsid w:val="00532F24"/>
    <w:rPr>
      <w:rFonts w:ascii="Segoe UI" w:hAnsi="Segoe UI"/>
      <w:color w:val="000000" w:themeColor="text2"/>
      <w:sz w:val="22"/>
      <w:vertAlign w:val="superscript"/>
      <w:lang w:val="en-AU"/>
    </w:rPr>
  </w:style>
  <w:style w:type="paragraph" w:styleId="EndnoteText">
    <w:name w:val="endnote text"/>
    <w:basedOn w:val="Normal"/>
    <w:link w:val="EndnoteTextChar"/>
    <w:uiPriority w:val="99"/>
    <w:unhideWhenUsed/>
    <w:rsid w:val="006C0F7E"/>
    <w:pPr>
      <w:spacing w:before="60" w:after="60"/>
    </w:pPr>
    <w:rPr>
      <w:color w:val="000000" w:themeColor="text2"/>
      <w:sz w:val="20"/>
      <w:szCs w:val="20"/>
    </w:rPr>
  </w:style>
  <w:style w:type="character" w:customStyle="1" w:styleId="EndnoteTextChar">
    <w:name w:val="Endnote Text Char"/>
    <w:basedOn w:val="DefaultParagraphFont"/>
    <w:link w:val="EndnoteText"/>
    <w:uiPriority w:val="99"/>
    <w:rsid w:val="006C0F7E"/>
    <w:rPr>
      <w:rFonts w:ascii="Segoe UI" w:eastAsiaTheme="minorHAnsi" w:hAnsi="Segoe UI" w:cstheme="minorBidi"/>
      <w:color w:val="000000" w:themeColor="text2"/>
      <w:lang w:eastAsia="en-US"/>
    </w:rPr>
  </w:style>
  <w:style w:type="character" w:styleId="EndnoteReference">
    <w:name w:val="endnote reference"/>
    <w:basedOn w:val="DefaultParagraphFont"/>
    <w:uiPriority w:val="99"/>
    <w:semiHidden/>
    <w:unhideWhenUsed/>
    <w:rsid w:val="00E943C8"/>
    <w:rPr>
      <w:rFonts w:ascii="Segoe UI" w:hAnsi="Segoe UI"/>
      <w:color w:val="000000" w:themeColor="text2"/>
      <w:sz w:val="22"/>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ARTD-ExecutiveSummary-Sub-heading">
    <w:name w:val="ARTD - Executive Summary - Sub-heading"/>
    <w:basedOn w:val="Heading3"/>
    <w:next w:val="Normal"/>
    <w:qFormat/>
    <w:rsid w:val="00611A56"/>
    <w:pPr>
      <w:numPr>
        <w:numId w:val="0"/>
      </w:numPr>
    </w:pPr>
    <w:rPr>
      <w:sz w:val="26"/>
      <w:lang w:eastAsia="ja-JP"/>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character" w:styleId="PageNumber">
    <w:name w:val="page number"/>
    <w:basedOn w:val="DefaultParagraphFont"/>
    <w:uiPriority w:val="99"/>
    <w:semiHidden/>
    <w:unhideWhenUsed/>
    <w:rsid w:val="0064562B"/>
    <w:rPr>
      <w:rFonts w:ascii="Segoe UI" w:hAnsi="Segoe UI"/>
      <w:color w:val="005677" w:themeColor="accent1"/>
      <w:sz w:val="20"/>
    </w:rPr>
  </w:style>
  <w:style w:type="paragraph" w:styleId="ListBullet3">
    <w:name w:val="List Bullet 3"/>
    <w:basedOn w:val="Normal"/>
    <w:uiPriority w:val="1"/>
    <w:rsid w:val="00194CA0"/>
    <w:pPr>
      <w:numPr>
        <w:numId w:val="12"/>
      </w:numPr>
      <w:ind w:left="1077" w:hanging="357"/>
      <w:contextualSpacing/>
    </w:pPr>
  </w:style>
  <w:style w:type="paragraph" w:customStyle="1" w:styleId="ARTD-Table-Numberedlist">
    <w:name w:val="ARTD - Table - Numbered list"/>
    <w:basedOn w:val="ARTD-Table-Bullet1"/>
    <w:uiPriority w:val="99"/>
    <w:qFormat/>
    <w:rsid w:val="00801AF2"/>
    <w:pPr>
      <w:numPr>
        <w:numId w:val="6"/>
      </w:numPr>
      <w:contextualSpacing/>
    </w:pPr>
    <w:rPr>
      <w:rFonts w:eastAsia="Calibri"/>
    </w:rPr>
  </w:style>
  <w:style w:type="character" w:styleId="IntenseEmphasis">
    <w:name w:val="Intense Emphasis"/>
    <w:basedOn w:val="DefaultParagraphFont"/>
    <w:uiPriority w:val="21"/>
    <w:semiHidden/>
    <w:qFormat/>
    <w:rPr>
      <w:i/>
      <w:iCs/>
      <w:color w:val="005677" w:themeColor="accent1"/>
    </w:rPr>
  </w:style>
  <w:style w:type="paragraph" w:customStyle="1" w:styleId="ARTD-Table-Bullet2">
    <w:name w:val="ARTD - Table - Bullet 2"/>
    <w:basedOn w:val="ARTD-Table-Bullet1"/>
    <w:qFormat/>
    <w:rsid w:val="00A30B91"/>
    <w:pPr>
      <w:numPr>
        <w:numId w:val="9"/>
      </w:numPr>
      <w:ind w:left="714" w:hanging="357"/>
    </w:pPr>
  </w:style>
  <w:style w:type="numbering" w:customStyle="1" w:styleId="TableBulletlist">
    <w:name w:val="Table Bullet list"/>
    <w:uiPriority w:val="99"/>
    <w:pPr>
      <w:numPr>
        <w:numId w:val="8"/>
      </w:numPr>
    </w:pPr>
  </w:style>
  <w:style w:type="paragraph" w:customStyle="1" w:styleId="ARTD-Intro-Heading">
    <w:name w:val="ARTD - Intro - Heading"/>
    <w:basedOn w:val="Normal"/>
    <w:next w:val="Normal"/>
    <w:qFormat/>
    <w:rsid w:val="0055293A"/>
    <w:rPr>
      <w:b/>
      <w:color w:val="005677" w:themeColor="accent1"/>
      <w:sz w:val="40"/>
    </w:rPr>
  </w:style>
  <w:style w:type="paragraph" w:customStyle="1" w:styleId="ARTD-Appendix-Heading1">
    <w:name w:val="ARTD - Appendix - Heading 1"/>
    <w:basedOn w:val="Heading1"/>
    <w:next w:val="Normal"/>
    <w:link w:val="ARTD-Appendix-Heading1Char"/>
    <w:rsid w:val="00A66C1C"/>
    <w:pPr>
      <w:numPr>
        <w:numId w:val="16"/>
      </w:numPr>
    </w:pPr>
  </w:style>
  <w:style w:type="character" w:customStyle="1" w:styleId="ARTD-Appendix-Heading1Char">
    <w:name w:val="ARTD - Appendix - Heading 1 Char"/>
    <w:basedOn w:val="Heading1Char"/>
    <w:link w:val="ARTD-Appendix-Heading1"/>
    <w:rsid w:val="00A66C1C"/>
    <w:rPr>
      <w:rFonts w:ascii="Segoe UI" w:eastAsiaTheme="minorHAnsi" w:hAnsi="Segoe UI" w:cstheme="minorBidi"/>
      <w:b/>
      <w:color w:val="005677" w:themeColor="accent1"/>
      <w:sz w:val="44"/>
      <w:szCs w:val="22"/>
      <w:lang w:eastAsia="en-US"/>
    </w:rPr>
  </w:style>
  <w:style w:type="paragraph" w:customStyle="1" w:styleId="ARTD-Appendix-Heading2">
    <w:name w:val="ARTD - Appendix - Heading 2"/>
    <w:basedOn w:val="ARTD-Appendix-Heading1"/>
    <w:next w:val="Normal"/>
    <w:qFormat/>
    <w:rsid w:val="00F036A6"/>
    <w:pPr>
      <w:numPr>
        <w:ilvl w:val="1"/>
      </w:numPr>
      <w:spacing w:before="240"/>
      <w:outlineLvl w:val="1"/>
    </w:pPr>
    <w:rPr>
      <w:sz w:val="40"/>
    </w:rPr>
  </w:style>
  <w:style w:type="paragraph" w:customStyle="1" w:styleId="ARTD-Appendix-Heading3">
    <w:name w:val="ARTD - Appendix - Heading 3"/>
    <w:basedOn w:val="Heading3"/>
    <w:next w:val="Normal"/>
    <w:qFormat/>
    <w:rsid w:val="006A55CB"/>
    <w:pPr>
      <w:numPr>
        <w:numId w:val="0"/>
      </w:numPr>
    </w:pPr>
  </w:style>
  <w:style w:type="paragraph" w:customStyle="1" w:styleId="ARTD-FootnoteText-2numeralsinreference">
    <w:name w:val="ARTD - Footnote Text - 2 numerals in reference"/>
    <w:basedOn w:val="FootnoteText"/>
    <w:qFormat/>
    <w:rsid w:val="00B1573D"/>
    <w:pPr>
      <w:ind w:left="181" w:hanging="181"/>
    </w:pPr>
  </w:style>
  <w:style w:type="paragraph" w:customStyle="1" w:styleId="ARTD-FootnoteText-3numeralsinreference">
    <w:name w:val="ARTD - Footnote Text - 3 numerals in reference"/>
    <w:basedOn w:val="FootnoteText"/>
    <w:qFormat/>
    <w:rsid w:val="00B1573D"/>
    <w:pPr>
      <w:ind w:left="255" w:hanging="255"/>
    </w:pPr>
  </w:style>
  <w:style w:type="character" w:styleId="UnresolvedMention">
    <w:name w:val="Unresolved Mention"/>
    <w:basedOn w:val="DefaultParagraphFont"/>
    <w:uiPriority w:val="99"/>
    <w:semiHidden/>
    <w:unhideWhenUsed/>
    <w:rsid w:val="00123015"/>
    <w:rPr>
      <w:color w:val="605E5C"/>
      <w:shd w:val="clear" w:color="auto" w:fill="E1DFDD"/>
    </w:rPr>
  </w:style>
  <w:style w:type="paragraph" w:styleId="ListParagraph">
    <w:name w:val="List Paragraph"/>
    <w:aliases w:val="Recommendation,L,List Paragraph1,List Paragraph11,Bullet Point,Bullet points,Content descriptions,List Paragraph Number,Bullet point,Body Bullets 1,Main,CV text,Table text,F5 List Paragraph,Dot pt,List Paragraph111,Body text,NAST Quote,列出"/>
    <w:basedOn w:val="Normal"/>
    <w:link w:val="ListParagraphChar"/>
    <w:uiPriority w:val="99"/>
    <w:qFormat/>
    <w:rsid w:val="000959E1"/>
    <w:pPr>
      <w:numPr>
        <w:numId w:val="11"/>
      </w:numPr>
    </w:pPr>
  </w:style>
  <w:style w:type="paragraph" w:customStyle="1" w:styleId="ARTD-DividerPage-Description">
    <w:name w:val="ARTD - Divider Page - Description"/>
    <w:basedOn w:val="Normal"/>
    <w:next w:val="Normal"/>
    <w:qFormat/>
    <w:rsid w:val="005C5263"/>
    <w:rPr>
      <w:b/>
      <w:color w:val="005677" w:themeColor="accent1"/>
      <w:sz w:val="26"/>
    </w:rPr>
  </w:style>
  <w:style w:type="paragraph" w:customStyle="1" w:styleId="ARTD-Cover-Documentsubtitle">
    <w:name w:val="ARTD - Cover - Document subtitle"/>
    <w:basedOn w:val="Normal"/>
    <w:next w:val="Normal"/>
    <w:link w:val="ARTD-Cover-DocumentsubtitleChar"/>
    <w:qFormat/>
    <w:rsid w:val="003638B8"/>
    <w:pPr>
      <w:spacing w:before="160"/>
      <w:jc w:val="right"/>
      <w:outlineLvl w:val="1"/>
    </w:pPr>
    <w:rPr>
      <w:rFonts w:asciiTheme="minorHAnsi" w:hAnsiTheme="minorHAnsi"/>
      <w:color w:val="005677" w:themeColor="accent1"/>
      <w:sz w:val="28"/>
    </w:rPr>
  </w:style>
  <w:style w:type="paragraph" w:customStyle="1" w:styleId="ARTD-Cover-Documenttype">
    <w:name w:val="ARTD - Cover - Document type"/>
    <w:basedOn w:val="Normal"/>
    <w:next w:val="Normal"/>
    <w:qFormat/>
    <w:rsid w:val="003638B8"/>
    <w:pPr>
      <w:spacing w:before="60" w:after="60"/>
      <w:jc w:val="right"/>
    </w:pPr>
    <w:rPr>
      <w:rFonts w:asciiTheme="minorHAnsi" w:hAnsiTheme="minorHAnsi"/>
      <w:i/>
      <w:color w:val="005677" w:themeColor="accent1"/>
    </w:rPr>
  </w:style>
  <w:style w:type="paragraph" w:customStyle="1" w:styleId="ARTD-Cover-Documentdate">
    <w:name w:val="ARTD - Cover - Document date"/>
    <w:basedOn w:val="ARTD-Cover-Documenttype"/>
    <w:qFormat/>
    <w:rsid w:val="003638B8"/>
    <w:pPr>
      <w:framePr w:hSpace="284" w:vSpace="284" w:wrap="around" w:hAnchor="margin" w:xAlign="right" w:yAlign="top"/>
      <w:spacing w:after="0" w:line="240" w:lineRule="auto"/>
    </w:pPr>
    <w:rPr>
      <w:i w:val="0"/>
    </w:rPr>
  </w:style>
  <w:style w:type="character" w:customStyle="1" w:styleId="ARTD-Cover-DocumentsubtitleChar">
    <w:name w:val="ARTD - Cover - Document subtitle Char"/>
    <w:basedOn w:val="DefaultParagraphFont"/>
    <w:link w:val="ARTD-Cover-Documentsubtitle"/>
    <w:rsid w:val="003638B8"/>
    <w:rPr>
      <w:rFonts w:asciiTheme="minorHAnsi" w:eastAsiaTheme="minorHAnsi" w:hAnsiTheme="minorHAnsi" w:cstheme="minorBidi"/>
      <w:color w:val="005677" w:themeColor="accent1"/>
      <w:sz w:val="28"/>
      <w:szCs w:val="22"/>
      <w:lang w:eastAsia="en-US"/>
    </w:rPr>
  </w:style>
  <w:style w:type="paragraph" w:customStyle="1" w:styleId="ARTD-Cover-Documenttitle">
    <w:name w:val="ARTD - Cover - Document title"/>
    <w:basedOn w:val="Normal"/>
    <w:next w:val="Normal"/>
    <w:qFormat/>
    <w:rsid w:val="00912477"/>
    <w:pPr>
      <w:framePr w:hSpace="284" w:vSpace="284" w:wrap="around" w:hAnchor="margin" w:xAlign="right" w:yAlign="top"/>
      <w:jc w:val="right"/>
    </w:pPr>
    <w:rPr>
      <w:b/>
      <w:color w:val="005677" w:themeColor="accent1"/>
      <w:sz w:val="44"/>
    </w:rPr>
  </w:style>
  <w:style w:type="paragraph" w:customStyle="1" w:styleId="TOC1-Bold">
    <w:name w:val="TOC 1 - Bold"/>
    <w:basedOn w:val="TOC1"/>
    <w:next w:val="Normal"/>
    <w:qFormat/>
    <w:rsid w:val="006C0294"/>
    <w:rPr>
      <w:b/>
    </w:rPr>
  </w:style>
  <w:style w:type="paragraph" w:customStyle="1" w:styleId="ARTD-DividerPage-Header">
    <w:name w:val="ARTD - Divider Page - Header"/>
    <w:basedOn w:val="Header"/>
    <w:next w:val="Normal"/>
    <w:qFormat/>
    <w:rsid w:val="00E615F0"/>
    <w:pPr>
      <w:pBdr>
        <w:bottom w:val="none" w:sz="0" w:space="0" w:color="auto"/>
      </w:pBdr>
    </w:pPr>
  </w:style>
  <w:style w:type="paragraph" w:styleId="ListNumber4">
    <w:name w:val="List Number 4"/>
    <w:basedOn w:val="Normal"/>
    <w:uiPriority w:val="99"/>
    <w:semiHidden/>
    <w:rsid w:val="007634AE"/>
    <w:pPr>
      <w:numPr>
        <w:numId w:val="17"/>
      </w:numPr>
      <w:contextualSpacing/>
    </w:pPr>
  </w:style>
  <w:style w:type="paragraph" w:customStyle="1" w:styleId="ARTD-SourceNote">
    <w:name w:val="ARTD - Source Note"/>
    <w:basedOn w:val="Normal"/>
    <w:next w:val="Normal"/>
    <w:qFormat/>
    <w:rsid w:val="00944CF6"/>
    <w:pPr>
      <w:spacing w:before="240"/>
    </w:pPr>
    <w:rPr>
      <w:rFonts w:asciiTheme="minorHAnsi" w:hAnsiTheme="minorHAnsi"/>
      <w:i/>
      <w:sz w:val="20"/>
    </w:rPr>
  </w:style>
  <w:style w:type="paragraph" w:customStyle="1" w:styleId="Heading1-Nonumber">
    <w:name w:val="Heading 1 - No number"/>
    <w:basedOn w:val="Heading1"/>
    <w:next w:val="Normal"/>
    <w:qFormat/>
    <w:rsid w:val="002E0ADD"/>
    <w:pPr>
      <w:ind w:left="0" w:firstLine="0"/>
    </w:pPr>
  </w:style>
  <w:style w:type="paragraph" w:customStyle="1" w:styleId="Heading2-Nonumber">
    <w:name w:val="Heading 2 - No number"/>
    <w:basedOn w:val="Heading2"/>
    <w:next w:val="Normal"/>
    <w:qFormat/>
    <w:rsid w:val="00976C6A"/>
    <w:pPr>
      <w:keepNext/>
      <w:keepLines/>
      <w:tabs>
        <w:tab w:val="left" w:pos="794"/>
      </w:tabs>
    </w:pPr>
  </w:style>
  <w:style w:type="paragraph" w:customStyle="1" w:styleId="Heading3-Nonumber">
    <w:name w:val="Heading 3 - No number"/>
    <w:basedOn w:val="Heading3"/>
    <w:next w:val="Normal"/>
    <w:qFormat/>
    <w:rsid w:val="00A80896"/>
    <w:pPr>
      <w:numPr>
        <w:numId w:val="0"/>
      </w:numPr>
      <w:tabs>
        <w:tab w:val="left" w:pos="794"/>
      </w:tabs>
      <w:spacing w:before="360" w:after="120"/>
    </w:pPr>
  </w:style>
  <w:style w:type="numbering" w:customStyle="1" w:styleId="ARTD-ListNumber">
    <w:name w:val="ARTD - List Number"/>
    <w:uiPriority w:val="99"/>
    <w:rsid w:val="00D36F27"/>
    <w:pPr>
      <w:numPr>
        <w:numId w:val="19"/>
      </w:numPr>
    </w:pPr>
  </w:style>
  <w:style w:type="table" w:customStyle="1" w:styleId="ARTD-Defaulttable">
    <w:name w:val="ARTD - Default table"/>
    <w:basedOn w:val="TableNormal"/>
    <w:uiPriority w:val="99"/>
    <w:rsid w:val="00600D9C"/>
    <w:rPr>
      <w:rFonts w:ascii="Segoe UI" w:hAnsi="Segoe UI"/>
    </w:rPr>
    <w:tblPr>
      <w:tblStyleRowBandSize w:val="1"/>
      <w:tblCellSpacing w:w="14" w:type="dxa"/>
      <w:tblBorders>
        <w:top w:val="single" w:sz="6" w:space="0" w:color="B2B3B2" w:themeColor="accent6"/>
        <w:left w:val="single" w:sz="6" w:space="0" w:color="B2B3B2" w:themeColor="accent6"/>
        <w:bottom w:val="single" w:sz="6" w:space="0" w:color="B2B3B2" w:themeColor="accent6"/>
        <w:right w:val="single" w:sz="6" w:space="0" w:color="B2B3B2" w:themeColor="accent6"/>
      </w:tblBorders>
    </w:tblPr>
    <w:trPr>
      <w:tblCellSpacing w:w="14" w:type="dxa"/>
    </w:trPr>
    <w:tblStylePr w:type="firstRow">
      <w:pPr>
        <w:jc w:val="center"/>
      </w:pPr>
      <w:rPr>
        <w:rFonts w:ascii="Sitka Text" w:hAnsi="Sitka Text"/>
        <w:b w:val="0"/>
        <w:color w:val="FFFFFF" w:themeColor="background1"/>
        <w:sz w:val="22"/>
      </w:rPr>
      <w:tblPr/>
      <w:trPr>
        <w:cantSplit/>
        <w:tblHeader/>
      </w:trPr>
      <w:tcPr>
        <w:shd w:val="clear" w:color="auto" w:fill="005677" w:themeFill="accent1"/>
      </w:tcPr>
    </w:tblStylePr>
    <w:tblStylePr w:type="lastRow">
      <w:pPr>
        <w:jc w:val="right"/>
      </w:pPr>
      <w:rPr>
        <w:rFonts w:ascii="Sitka Text" w:hAnsi="Sitka Text"/>
        <w:b/>
        <w:sz w:val="20"/>
      </w:rPr>
      <w:tblPr/>
      <w:tcPr>
        <w:shd w:val="clear" w:color="auto" w:fill="49A7C3" w:themeFill="accent2"/>
        <w:vAlign w:val="center"/>
      </w:tcPr>
    </w:tblStylePr>
    <w:tblStylePr w:type="firstCol">
      <w:rPr>
        <w:rFonts w:ascii="Sitka Text" w:hAnsi="Sitka Text"/>
        <w:sz w:val="20"/>
      </w:rPr>
    </w:tblStylePr>
    <w:tblStylePr w:type="lastCol">
      <w:rPr>
        <w:rFonts w:ascii="Sitka Text" w:hAnsi="Sitka Text"/>
        <w:sz w:val="20"/>
      </w:r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Sitka Text" w:hAnsi="Sitka Text"/>
        <w:color w:val="000000" w:themeColor="text2"/>
        <w:sz w:val="20"/>
      </w:rPr>
      <w:tblPr/>
      <w:tcPr>
        <w:shd w:val="clear" w:color="auto" w:fill="EAF5F7" w:themeFill="background2"/>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Sitka Text" w:hAnsi="Sitka Text"/>
        <w:color w:val="000000" w:themeColor="text2"/>
        <w:sz w:val="20"/>
      </w:rPr>
      <w:tblPr/>
      <w:tcPr>
        <w:shd w:val="clear" w:color="auto" w:fill="EAF5F7" w:themeFill="background2"/>
      </w:tcPr>
    </w:tblStylePr>
    <w:tblStylePr w:type="neCell">
      <w:rPr>
        <w:rFonts w:ascii="Sitka Text" w:hAnsi="Sitka Text"/>
        <w:sz w:val="20"/>
      </w:rPr>
    </w:tblStylePr>
    <w:tblStylePr w:type="nwCell">
      <w:rPr>
        <w:rFonts w:ascii="Sitka Text" w:hAnsi="Sitka Text"/>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Sitka Text" w:hAnsi="Sitka Text"/>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Sitka Text" w:hAnsi="Sitka Text"/>
        <w:sz w:val="20"/>
      </w:rPr>
    </w:tblStylePr>
  </w:style>
  <w:style w:type="paragraph" w:customStyle="1" w:styleId="ARTD-Table-HeaderRow">
    <w:name w:val="ARTD - Table - Header Row"/>
    <w:basedOn w:val="ARTD-Table-Text-Left"/>
    <w:qFormat/>
    <w:rsid w:val="00723C28"/>
    <w:pPr>
      <w:jc w:val="center"/>
    </w:pPr>
    <w:rPr>
      <w:b/>
      <w:color w:val="FFFFFF" w:themeColor="background1"/>
    </w:rPr>
  </w:style>
  <w:style w:type="paragraph" w:customStyle="1" w:styleId="ARTD-Table-Text-Right">
    <w:name w:val="ARTD - Table - Text - Right"/>
    <w:basedOn w:val="ARTD-Table-Text-Left"/>
    <w:qFormat/>
    <w:rsid w:val="00FC18C7"/>
    <w:pPr>
      <w:jc w:val="right"/>
    </w:pPr>
  </w:style>
  <w:style w:type="table" w:customStyle="1" w:styleId="ARTD-Datatable">
    <w:name w:val="ARTD - Data table"/>
    <w:basedOn w:val="ARTD-Defaulttable"/>
    <w:uiPriority w:val="99"/>
    <w:rsid w:val="006819D7"/>
    <w:tblPr>
      <w:tblCellSpacing w:w="0" w:type="nil"/>
      <w:tblBorders>
        <w:top w:val="single" w:sz="8" w:space="0" w:color="49A7C3" w:themeColor="accent2"/>
        <w:left w:val="single" w:sz="8" w:space="0" w:color="49A7C3" w:themeColor="accent2"/>
        <w:bottom w:val="single" w:sz="8" w:space="0" w:color="49A7C3" w:themeColor="accent2"/>
        <w:right w:val="single" w:sz="8" w:space="0" w:color="49A7C3" w:themeColor="accent2"/>
        <w:insideH w:val="single" w:sz="8" w:space="0" w:color="49A7C3" w:themeColor="accent2"/>
        <w:insideV w:val="single" w:sz="8" w:space="0" w:color="49A7C3" w:themeColor="accent2"/>
      </w:tblBorders>
    </w:tblPr>
    <w:trPr>
      <w:tblCellSpacing w:w="0" w:type="nil"/>
    </w:trPr>
    <w:tblStylePr w:type="firstRow">
      <w:pPr>
        <w:jc w:val="center"/>
      </w:pPr>
      <w:rPr>
        <w:rFonts w:ascii="Bahnschrift SemiBold" w:hAnsi="Bahnschrift SemiBold"/>
        <w:b w:val="0"/>
        <w:bCs/>
        <w:color w:val="FFFFFF" w:themeColor="background1"/>
        <w:sz w:val="22"/>
      </w:rPr>
      <w:tblPr/>
      <w:trPr>
        <w:cantSplit/>
        <w:tblHeader/>
      </w:trPr>
      <w:tcPr>
        <w:shd w:val="clear" w:color="auto" w:fill="005677" w:themeFill="accent1"/>
      </w:tcPr>
    </w:tblStylePr>
    <w:tblStylePr w:type="lastRow">
      <w:pPr>
        <w:jc w:val="right"/>
      </w:pPr>
      <w:rPr>
        <w:rFonts w:ascii="Bahnschrift SemiBold" w:hAnsi="Bahnschrift SemiBold"/>
        <w:b/>
        <w:bCs/>
        <w:sz w:val="20"/>
      </w:rPr>
      <w:tblPr/>
      <w:tcPr>
        <w:shd w:val="clear" w:color="auto" w:fill="49A7C3" w:themeFill="accent2"/>
        <w:vAlign w:val="center"/>
      </w:tcPr>
    </w:tblStylePr>
    <w:tblStylePr w:type="firstCol">
      <w:rPr>
        <w:rFonts w:ascii="Bahnschrift SemiBold" w:hAnsi="Bahnschrift SemiBold"/>
        <w:b/>
        <w:bCs/>
        <w:sz w:val="20"/>
      </w:rPr>
      <w:tblPr/>
      <w:tcPr>
        <w:shd w:val="clear" w:color="auto" w:fill="FFFFFF" w:themeFill="background1"/>
      </w:tcPr>
    </w:tblStylePr>
    <w:tblStylePr w:type="lastCol">
      <w:pPr>
        <w:jc w:val="right"/>
      </w:pPr>
      <w:rPr>
        <w:rFonts w:ascii="Bahnschrift SemiBold" w:hAnsi="Bahnschrift SemiBold"/>
        <w:b/>
        <w:bCs/>
        <w:sz w:val="20"/>
      </w:rPr>
      <w:tblPr/>
      <w:tcPr>
        <w:shd w:val="clear" w:color="auto" w:fill="EAF5F7" w:themeFill="background2"/>
      </w:tcPr>
    </w:tblStylePr>
    <w:tblStylePr w:type="band1Vert">
      <w:rPr>
        <w:rFonts w:ascii="Bahnschrift SemiBold" w:hAnsi="Bahnschrift SemiBold"/>
        <w:sz w:val="20"/>
      </w:rPr>
      <w:tblPr/>
      <w:tcPr>
        <w:shd w:val="clear" w:color="auto" w:fill="EAF5F7" w:themeFill="background2"/>
      </w:tcPr>
    </w:tblStylePr>
    <w:tblStylePr w:type="band2Vert">
      <w:rPr>
        <w:rFonts w:ascii="Bahnschrift SemiBold" w:hAnsi="Bahnschrift SemiBold"/>
        <w:sz w:val="20"/>
      </w:rPr>
      <w:tblPr/>
      <w:tcPr>
        <w:shd w:val="clear" w:color="auto" w:fill="FFFFFF" w:themeFill="background1"/>
      </w:tc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Bahnschrift SemiBold" w:hAnsi="Bahnschrift SemiBold"/>
        <w:color w:val="000000" w:themeColor="text2"/>
        <w:sz w:val="20"/>
      </w:rPr>
      <w:tblPr/>
      <w:tcPr>
        <w:shd w:val="clear" w:color="auto" w:fill="EAF5F7" w:themeFill="background2"/>
        <w:vAlign w:val="center"/>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Bahnschrift SemiBold" w:hAnsi="Bahnschrift SemiBold"/>
        <w:color w:val="000000" w:themeColor="text2"/>
        <w:sz w:val="20"/>
      </w:rPr>
      <w:tblPr/>
      <w:tcPr>
        <w:shd w:val="clear" w:color="auto" w:fill="FFFFFF" w:themeFill="background1"/>
        <w:vAlign w:val="center"/>
      </w:tcPr>
    </w:tblStylePr>
    <w:tblStylePr w:type="neCell">
      <w:rPr>
        <w:rFonts w:ascii="Bahnschrift SemiBold" w:hAnsi="Bahnschrift SemiBold"/>
        <w:sz w:val="20"/>
      </w:rPr>
    </w:tblStylePr>
    <w:tblStylePr w:type="nwCell">
      <w:rPr>
        <w:rFonts w:ascii="Bahnschrift SemiBold" w:hAnsi="Bahnschrift SemiBold"/>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Bahnschrift SemiBold" w:hAnsi="Bahnschrift SemiBold"/>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Bahnschrift SemiBold" w:hAnsi="Bahnschrift SemiBold"/>
        <w:sz w:val="20"/>
      </w:rPr>
    </w:tblStylePr>
  </w:style>
  <w:style w:type="table" w:styleId="MediumShading1">
    <w:name w:val="Medium Shading 1"/>
    <w:basedOn w:val="TableNormal"/>
    <w:uiPriority w:val="63"/>
    <w:semiHidden/>
    <w:unhideWhenUsed/>
    <w:rsid w:val="009E0BAE"/>
    <w:tblPr>
      <w:tblStyleRowBandSize w:val="1"/>
      <w:tblStyleColBandSize w:val="1"/>
      <w:tbl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single" w:sz="8" w:space="0" w:color="009CD9" w:themeColor="text1" w:themeTint="BF"/>
      </w:tblBorders>
    </w:tblPr>
    <w:tblStylePr w:type="firstRow">
      <w:pPr>
        <w:spacing w:before="0" w:after="0" w:line="240" w:lineRule="auto"/>
      </w:pPr>
      <w:rPr>
        <w:b/>
        <w:bCs/>
        <w:color w:val="FFFFFF" w:themeColor="background1"/>
      </w:rPr>
      <w:tblPr/>
      <w:tcPr>
        <w:tc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shd w:val="clear" w:color="auto" w:fill="005677" w:themeFill="text1"/>
      </w:tcPr>
    </w:tblStylePr>
    <w:tblStylePr w:type="lastRow">
      <w:pPr>
        <w:spacing w:before="0" w:after="0" w:line="240" w:lineRule="auto"/>
      </w:pPr>
      <w:rPr>
        <w:b/>
        <w:bCs/>
      </w:rPr>
      <w:tblPr/>
      <w:tcPr>
        <w:tcBorders>
          <w:top w:val="double" w:sz="6"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tcPr>
    </w:tblStylePr>
    <w:tblStylePr w:type="firstCol">
      <w:rPr>
        <w:b/>
        <w:bCs/>
      </w:rPr>
    </w:tblStylePr>
    <w:tblStylePr w:type="lastCol">
      <w:rPr>
        <w:b/>
        <w:bCs/>
      </w:rPr>
    </w:tblStylePr>
    <w:tblStylePr w:type="band1Vert">
      <w:tblPr/>
      <w:tcPr>
        <w:shd w:val="clear" w:color="auto" w:fill="9EE4FF" w:themeFill="text1" w:themeFillTint="3F"/>
      </w:tcPr>
    </w:tblStylePr>
    <w:tblStylePr w:type="band1Horz">
      <w:tblPr/>
      <w:tcPr>
        <w:tcBorders>
          <w:insideH w:val="nil"/>
          <w:insideV w:val="nil"/>
        </w:tcBorders>
        <w:shd w:val="clear" w:color="auto" w:fill="9EE4FF" w:themeFill="text1" w:themeFillTint="3F"/>
      </w:tcPr>
    </w:tblStylePr>
    <w:tblStylePr w:type="band2Horz">
      <w:tblPr/>
      <w:tcPr>
        <w:tcBorders>
          <w:insideH w:val="nil"/>
          <w:insideV w:val="nil"/>
        </w:tcBorders>
      </w:tcPr>
    </w:tblStylePr>
  </w:style>
  <w:style w:type="paragraph" w:customStyle="1" w:styleId="ARTD-Table-Text-Centred">
    <w:name w:val="ARTD - Table - Text - Centred"/>
    <w:basedOn w:val="ARTD-Table-Text-Left"/>
    <w:qFormat/>
    <w:rsid w:val="00F120E5"/>
    <w:pPr>
      <w:jc w:val="center"/>
    </w:pPr>
  </w:style>
  <w:style w:type="paragraph" w:customStyle="1" w:styleId="ARTD-FootnoteText-1numeralinreference">
    <w:name w:val="ARTD - Footnote Text - 1 numeral in reference"/>
    <w:basedOn w:val="FootnoteText"/>
    <w:qFormat/>
    <w:rsid w:val="00B1573D"/>
  </w:style>
  <w:style w:type="numbering" w:customStyle="1" w:styleId="Headings">
    <w:name w:val="Headings"/>
    <w:uiPriority w:val="99"/>
    <w:rsid w:val="005705DD"/>
    <w:pPr>
      <w:numPr>
        <w:numId w:val="21"/>
      </w:numPr>
    </w:pPr>
  </w:style>
  <w:style w:type="numbering" w:customStyle="1" w:styleId="TableNumbers">
    <w:name w:val="TableNumbers"/>
    <w:uiPriority w:val="99"/>
    <w:rsid w:val="005705DD"/>
    <w:pPr>
      <w:numPr>
        <w:numId w:val="22"/>
      </w:numPr>
    </w:pPr>
  </w:style>
  <w:style w:type="paragraph" w:styleId="TableofFigures">
    <w:name w:val="table of figures"/>
    <w:basedOn w:val="Normal"/>
    <w:next w:val="Normal"/>
    <w:uiPriority w:val="99"/>
    <w:unhideWhenUsed/>
    <w:rsid w:val="00C74CC6"/>
    <w:pPr>
      <w:spacing w:after="0"/>
    </w:pPr>
  </w:style>
  <w:style w:type="paragraph" w:customStyle="1" w:styleId="ARTD-Intro-HeadingforTableofFigures">
    <w:name w:val="ARTD - Intro - Heading for Table of Figures"/>
    <w:basedOn w:val="ARTD-Intro-Heading"/>
    <w:next w:val="Normal"/>
    <w:qFormat/>
    <w:rsid w:val="00635282"/>
    <w:rPr>
      <w:sz w:val="28"/>
    </w:rPr>
  </w:style>
  <w:style w:type="character" w:styleId="Mention">
    <w:name w:val="Mention"/>
    <w:basedOn w:val="DefaultParagraphFont"/>
    <w:uiPriority w:val="99"/>
    <w:unhideWhenUsed/>
    <w:rsid w:val="004A4D7F"/>
    <w:rPr>
      <w:color w:val="005677" w:themeColor="accent1"/>
      <w:shd w:val="clear" w:color="auto" w:fill="E1DFDD"/>
    </w:rPr>
  </w:style>
  <w:style w:type="paragraph" w:customStyle="1" w:styleId="ARTD-Table-Numberedlist2">
    <w:name w:val="ARTD - Table - Numbered list 2"/>
    <w:basedOn w:val="ARTD-Table-Bullet2"/>
    <w:qFormat/>
    <w:rsid w:val="00D275B7"/>
    <w:pPr>
      <w:numPr>
        <w:numId w:val="23"/>
      </w:numPr>
    </w:pPr>
  </w:style>
  <w:style w:type="paragraph" w:styleId="Revision">
    <w:name w:val="Revision"/>
    <w:hidden/>
    <w:uiPriority w:val="99"/>
    <w:semiHidden/>
    <w:rsid w:val="000E4BB1"/>
    <w:rPr>
      <w:rFonts w:ascii="Segoe UI" w:eastAsiaTheme="minorHAnsi" w:hAnsi="Segoe UI" w:cstheme="minorBidi"/>
      <w:sz w:val="22"/>
      <w:szCs w:val="22"/>
      <w:lang w:eastAsia="en-US"/>
    </w:rPr>
  </w:style>
  <w:style w:type="paragraph" w:customStyle="1" w:styleId="Tablebodytext">
    <w:name w:val="Table body text"/>
    <w:basedOn w:val="Normal"/>
    <w:qFormat/>
    <w:rsid w:val="00654050"/>
    <w:pPr>
      <w:spacing w:before="60" w:after="60"/>
    </w:pPr>
    <w:rPr>
      <w:rFonts w:asciiTheme="minorHAnsi" w:hAnsiTheme="minorHAnsi"/>
      <w:color w:val="000000" w:themeColor="text2"/>
      <w:sz w:val="20"/>
    </w:rPr>
  </w:style>
  <w:style w:type="paragraph" w:customStyle="1" w:styleId="Tablecolumnheading">
    <w:name w:val="Table column heading"/>
    <w:basedOn w:val="Tablebodytext"/>
    <w:qFormat/>
    <w:rsid w:val="00531FD6"/>
    <w:pPr>
      <w:spacing w:before="0" w:after="0" w:line="240" w:lineRule="auto"/>
    </w:pPr>
    <w:rPr>
      <w:rFonts w:eastAsia="Calibri" w:cs="Times New Roman"/>
      <w:b/>
      <w:bCs/>
      <w:color w:val="FFFFFF" w:themeColor="background1"/>
      <w:sz w:val="24"/>
    </w:rPr>
  </w:style>
  <w:style w:type="character" w:customStyle="1" w:styleId="ListParagraphChar">
    <w:name w:val="List Paragraph Char"/>
    <w:aliases w:val="Recommendation Char,L Char,List Paragraph1 Char,List Paragraph11 Char,Bullet Point Char,Bullet points Char,Content descriptions Char,List Paragraph Number Char,Bullet point Char,Body Bullets 1 Char,Main Char,CV text Char,Dot pt Char"/>
    <w:basedOn w:val="DefaultParagraphFont"/>
    <w:link w:val="ListParagraph"/>
    <w:uiPriority w:val="99"/>
    <w:qFormat/>
    <w:rsid w:val="00033F81"/>
    <w:rPr>
      <w:rFonts w:ascii="Segoe UI" w:eastAsiaTheme="minorHAnsi" w:hAnsi="Segoe UI" w:cstheme="minorBidi"/>
      <w:sz w:val="22"/>
      <w:szCs w:val="22"/>
      <w:lang w:eastAsia="en-US"/>
    </w:rPr>
  </w:style>
  <w:style w:type="paragraph" w:customStyle="1" w:styleId="Tablebullet">
    <w:name w:val="Table bullet"/>
    <w:basedOn w:val="Tablebodytext"/>
    <w:qFormat/>
    <w:rsid w:val="00413A9B"/>
    <w:pPr>
      <w:numPr>
        <w:numId w:val="24"/>
      </w:numPr>
      <w:ind w:left="227" w:hanging="227"/>
    </w:pPr>
  </w:style>
  <w:style w:type="paragraph" w:styleId="ListNumber5">
    <w:name w:val="List Number 5"/>
    <w:basedOn w:val="Normal"/>
    <w:uiPriority w:val="99"/>
    <w:semiHidden/>
    <w:unhideWhenUsed/>
    <w:rsid w:val="00B30BF6"/>
    <w:pPr>
      <w:numPr>
        <w:numId w:val="25"/>
      </w:numPr>
      <w:spacing w:before="0" w:after="160" w:line="259" w:lineRule="auto"/>
      <w:contextualSpacing/>
    </w:pPr>
    <w:rPr>
      <w:rFonts w:asciiTheme="minorHAnsi" w:hAnsiTheme="minorHAnsi"/>
    </w:rPr>
  </w:style>
  <w:style w:type="paragraph" w:customStyle="1" w:styleId="Boxheading">
    <w:name w:val="Box heading"/>
    <w:next w:val="Boxtext"/>
    <w:qFormat/>
    <w:rsid w:val="009A19BC"/>
    <w:pPr>
      <w:pBdr>
        <w:top w:val="single" w:sz="4" w:space="6" w:color="49A7C3" w:themeColor="accent2"/>
        <w:left w:val="single" w:sz="4" w:space="6" w:color="49A7C3" w:themeColor="accent2"/>
        <w:bottom w:val="single" w:sz="4" w:space="6" w:color="49A7C3" w:themeColor="accent2"/>
        <w:right w:val="single" w:sz="4" w:space="6" w:color="49A7C3" w:themeColor="accent2"/>
      </w:pBdr>
      <w:shd w:val="clear" w:color="auto" w:fill="EAF5F7" w:themeFill="background2"/>
      <w:spacing w:before="120" w:after="120" w:line="264" w:lineRule="auto"/>
    </w:pPr>
    <w:rPr>
      <w:rFonts w:asciiTheme="majorHAnsi" w:eastAsiaTheme="majorEastAsia" w:hAnsiTheme="majorHAnsi" w:cstheme="majorBidi"/>
      <w:b/>
      <w:color w:val="005677" w:themeColor="accent1"/>
      <w:sz w:val="28"/>
      <w:szCs w:val="32"/>
      <w:lang w:eastAsia="en-US"/>
    </w:rPr>
  </w:style>
  <w:style w:type="paragraph" w:customStyle="1" w:styleId="Boxtext">
    <w:name w:val="Box text"/>
    <w:qFormat/>
    <w:rsid w:val="009A19BC"/>
    <w:pPr>
      <w:pBdr>
        <w:top w:val="single" w:sz="4" w:space="6" w:color="49A7C3" w:themeColor="accent2"/>
        <w:left w:val="single" w:sz="4" w:space="6" w:color="49A7C3" w:themeColor="accent2"/>
        <w:bottom w:val="single" w:sz="4" w:space="6" w:color="49A7C3" w:themeColor="accent2"/>
        <w:right w:val="single" w:sz="4" w:space="6" w:color="49A7C3" w:themeColor="accent2"/>
      </w:pBdr>
      <w:shd w:val="clear" w:color="auto" w:fill="EAF5F7" w:themeFill="background2"/>
      <w:spacing w:before="120" w:after="120" w:line="264" w:lineRule="auto"/>
    </w:pPr>
    <w:rPr>
      <w:rFonts w:asciiTheme="minorHAnsi" w:eastAsiaTheme="majorEastAsia" w:hAnsiTheme="minorHAnsi" w:cstheme="majorBidi"/>
      <w:sz w:val="22"/>
      <w:szCs w:val="32"/>
      <w:lang w:eastAsia="en-US"/>
    </w:rPr>
  </w:style>
  <w:style w:type="paragraph" w:customStyle="1" w:styleId="SourceNote">
    <w:name w:val="Source Note"/>
    <w:basedOn w:val="Normal"/>
    <w:next w:val="Normal"/>
    <w:qFormat/>
    <w:rsid w:val="00C24D15"/>
    <w:pPr>
      <w:spacing w:before="240"/>
    </w:pPr>
    <w:rPr>
      <w:rFonts w:asciiTheme="minorHAnsi" w:hAnsiTheme="minorHAnsi"/>
      <w:i/>
      <w:sz w:val="20"/>
    </w:rPr>
  </w:style>
  <w:style w:type="paragraph" w:customStyle="1" w:styleId="Footnote2numeralsinreference">
    <w:name w:val="Footnote 2 numerals in reference"/>
    <w:basedOn w:val="Normal"/>
    <w:qFormat/>
    <w:rsid w:val="00663ED0"/>
    <w:pPr>
      <w:spacing w:before="40" w:after="40" w:line="240" w:lineRule="auto"/>
      <w:ind w:left="204" w:hanging="204"/>
    </w:pPr>
    <w:rPr>
      <w:rFonts w:asciiTheme="minorHAnsi" w:hAnsiTheme="minorHAnsi"/>
      <w:sz w:val="20"/>
      <w:szCs w:val="20"/>
    </w:rPr>
  </w:style>
  <w:style w:type="character" w:customStyle="1" w:styleId="apple-converted-space">
    <w:name w:val="apple-converted-space"/>
    <w:basedOn w:val="DefaultParagraphFont"/>
    <w:rsid w:val="000D08E6"/>
  </w:style>
  <w:style w:type="paragraph" w:customStyle="1" w:styleId="Listdashlevel2">
    <w:name w:val="List dash (level 2)"/>
    <w:basedOn w:val="Normal"/>
    <w:uiPriority w:val="99"/>
    <w:qFormat/>
    <w:rsid w:val="004C6F1D"/>
    <w:pPr>
      <w:numPr>
        <w:numId w:val="28"/>
      </w:numPr>
      <w:spacing w:before="0" w:after="0"/>
    </w:pPr>
    <w:rPr>
      <w:rFonts w:asciiTheme="minorHAnsi" w:eastAsia="Calibri" w:hAnsiTheme="minorHAnsi" w:cs="Times New Roman"/>
      <w:sz w:val="20"/>
    </w:rPr>
  </w:style>
  <w:style w:type="table" w:customStyle="1" w:styleId="ARTDTable">
    <w:name w:val="ARTD_Table"/>
    <w:basedOn w:val="TableNormal"/>
    <w:uiPriority w:val="99"/>
    <w:rsid w:val="004C6F1D"/>
    <w:rPr>
      <w:rFonts w:asciiTheme="minorHAnsi" w:eastAsia="Calibr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Sitka Text" w:hAnsi="Sitka Text"/>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Sitka Text" w:hAnsi="Sitka Text"/>
        <w:b w:val="0"/>
        <w:color w:val="005677" w:themeColor="text1"/>
        <w:sz w:val="18"/>
      </w:rPr>
      <w:tblPr/>
      <w:tcPr>
        <w:shd w:val="clear" w:color="auto" w:fill="C7E4EA" w:themeFill="background2" w:themeFillShade="E6"/>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paragraph" w:customStyle="1" w:styleId="TableHeading">
    <w:name w:val="Table Heading"/>
    <w:basedOn w:val="Normal"/>
    <w:next w:val="Normal"/>
    <w:qFormat/>
    <w:rsid w:val="004C6F1D"/>
    <w:pPr>
      <w:tabs>
        <w:tab w:val="num" w:pos="1304"/>
      </w:tabs>
      <w:spacing w:before="480" w:after="240" w:line="240" w:lineRule="auto"/>
    </w:pPr>
    <w:rPr>
      <w:rFonts w:asciiTheme="minorHAnsi" w:eastAsia="Calibri" w:hAnsiTheme="minorHAnsi" w:cs="Segoe UI"/>
      <w:b/>
      <w:caps/>
      <w:color w:val="0D0D0D" w:themeColor="text2" w:themeTint="F2"/>
      <w:sz w:val="20"/>
    </w:rPr>
  </w:style>
  <w:style w:type="paragraph" w:customStyle="1" w:styleId="Heading4List">
    <w:name w:val="Heading 4 List"/>
    <w:basedOn w:val="ListParagraph"/>
    <w:autoRedefine/>
    <w:qFormat/>
    <w:rsid w:val="004C6F1D"/>
    <w:pPr>
      <w:numPr>
        <w:numId w:val="29"/>
      </w:numPr>
      <w:tabs>
        <w:tab w:val="num" w:pos="454"/>
      </w:tabs>
      <w:spacing w:before="0" w:after="240"/>
      <w:contextualSpacing/>
    </w:pPr>
    <w:rPr>
      <w:rFonts w:asciiTheme="minorHAnsi" w:eastAsia="Calibri" w:hAnsiTheme="minorHAnsi" w:cs="Times New Roman"/>
      <w:b/>
      <w:color w:val="005677"/>
      <w:sz w:val="18"/>
    </w:rPr>
  </w:style>
  <w:style w:type="table" w:styleId="PlainTable2">
    <w:name w:val="Plain Table 2"/>
    <w:basedOn w:val="TableNormal"/>
    <w:uiPriority w:val="42"/>
    <w:rsid w:val="004C6F1D"/>
    <w:tblPr>
      <w:tblStyleRowBandSize w:val="1"/>
      <w:tblStyleColBandSize w:val="1"/>
      <w:tblBorders>
        <w:top w:val="single" w:sz="4" w:space="0" w:color="3AC8FF" w:themeColor="text1" w:themeTint="80"/>
        <w:bottom w:val="single" w:sz="4" w:space="0" w:color="3AC8FF" w:themeColor="text1" w:themeTint="80"/>
      </w:tblBorders>
    </w:tblPr>
    <w:tblStylePr w:type="firstRow">
      <w:rPr>
        <w:b/>
        <w:bCs/>
      </w:rPr>
      <w:tblPr/>
      <w:tcPr>
        <w:tcBorders>
          <w:bottom w:val="single" w:sz="4" w:space="0" w:color="3AC8FF" w:themeColor="text1" w:themeTint="80"/>
        </w:tcBorders>
      </w:tcPr>
    </w:tblStylePr>
    <w:tblStylePr w:type="lastRow">
      <w:rPr>
        <w:b/>
        <w:bCs/>
      </w:rPr>
      <w:tblPr/>
      <w:tcPr>
        <w:tcBorders>
          <w:top w:val="single" w:sz="4" w:space="0" w:color="3AC8FF" w:themeColor="text1" w:themeTint="80"/>
        </w:tcBorders>
      </w:tcPr>
    </w:tblStylePr>
    <w:tblStylePr w:type="firstCol">
      <w:rPr>
        <w:b/>
        <w:bCs/>
      </w:rPr>
    </w:tblStylePr>
    <w:tblStylePr w:type="lastCol">
      <w:rPr>
        <w:b/>
        <w:bCs/>
      </w:rPr>
    </w:tblStylePr>
    <w:tblStylePr w:type="band1Vert">
      <w:tblPr/>
      <w:tcPr>
        <w:tcBorders>
          <w:left w:val="single" w:sz="4" w:space="0" w:color="3AC8FF" w:themeColor="text1" w:themeTint="80"/>
          <w:right w:val="single" w:sz="4" w:space="0" w:color="3AC8FF" w:themeColor="text1" w:themeTint="80"/>
        </w:tcBorders>
      </w:tcPr>
    </w:tblStylePr>
    <w:tblStylePr w:type="band2Vert">
      <w:tblPr/>
      <w:tcPr>
        <w:tcBorders>
          <w:left w:val="single" w:sz="4" w:space="0" w:color="3AC8FF" w:themeColor="text1" w:themeTint="80"/>
          <w:right w:val="single" w:sz="4" w:space="0" w:color="3AC8FF" w:themeColor="text1" w:themeTint="80"/>
        </w:tcBorders>
      </w:tcPr>
    </w:tblStylePr>
    <w:tblStylePr w:type="band1Horz">
      <w:tblPr/>
      <w:tcPr>
        <w:tcBorders>
          <w:top w:val="single" w:sz="4" w:space="0" w:color="3AC8FF" w:themeColor="text1" w:themeTint="80"/>
          <w:bottom w:val="single" w:sz="4" w:space="0" w:color="3AC8FF" w:themeColor="text1" w:themeTint="80"/>
        </w:tcBorders>
      </w:tcPr>
    </w:tblStylePr>
  </w:style>
  <w:style w:type="character" w:customStyle="1" w:styleId="normaltextrun">
    <w:name w:val="normaltextrun"/>
    <w:basedOn w:val="DefaultParagraphFont"/>
    <w:rsid w:val="004A0405"/>
  </w:style>
  <w:style w:type="character" w:customStyle="1" w:styleId="eop">
    <w:name w:val="eop"/>
    <w:basedOn w:val="DefaultParagraphFont"/>
    <w:rsid w:val="004A0405"/>
  </w:style>
  <w:style w:type="paragraph" w:styleId="HTMLPreformatted">
    <w:name w:val="HTML Preformatted"/>
    <w:basedOn w:val="Normal"/>
    <w:link w:val="HTMLPreformattedChar"/>
    <w:uiPriority w:val="99"/>
    <w:semiHidden/>
    <w:unhideWhenUsed/>
    <w:rsid w:val="00FF243A"/>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243A"/>
    <w:rPr>
      <w:rFonts w:ascii="Consolas" w:eastAsiaTheme="minorHAnsi" w:hAnsi="Consolas" w:cstheme="minorBidi"/>
      <w:lang w:eastAsia="en-US"/>
    </w:rPr>
  </w:style>
  <w:style w:type="paragraph" w:customStyle="1" w:styleId="paragraph">
    <w:name w:val="paragraph"/>
    <w:basedOn w:val="Normal"/>
    <w:rsid w:val="006951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semiHidden/>
    <w:rsid w:val="007D7847"/>
    <w:rPr>
      <w:rFonts w:ascii="Segoe UI" w:eastAsiaTheme="minorHAnsi" w:hAnsi="Segoe UI" w:cstheme="minorBidi"/>
      <w:b/>
      <w:bCs/>
      <w:sz w:val="26"/>
      <w:szCs w:val="26"/>
      <w:lang w:eastAsia="ja-JP"/>
    </w:rPr>
  </w:style>
  <w:style w:type="paragraph" w:styleId="Index4">
    <w:name w:val="index 4"/>
    <w:basedOn w:val="Normal"/>
    <w:next w:val="Normal"/>
    <w:autoRedefine/>
    <w:uiPriority w:val="99"/>
    <w:unhideWhenUsed/>
    <w:rsid w:val="00D819D2"/>
    <w:pPr>
      <w:spacing w:before="240" w:after="240"/>
    </w:pPr>
    <w:rPr>
      <w:b/>
      <w:bCs/>
      <w:color w:val="005677"/>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467731">
      <w:bodyDiv w:val="1"/>
      <w:marLeft w:val="0"/>
      <w:marRight w:val="0"/>
      <w:marTop w:val="0"/>
      <w:marBottom w:val="0"/>
      <w:divBdr>
        <w:top w:val="none" w:sz="0" w:space="0" w:color="auto"/>
        <w:left w:val="none" w:sz="0" w:space="0" w:color="auto"/>
        <w:bottom w:val="none" w:sz="0" w:space="0" w:color="auto"/>
        <w:right w:val="none" w:sz="0" w:space="0" w:color="auto"/>
      </w:divBdr>
      <w:divsChild>
        <w:div w:id="120851864">
          <w:marLeft w:val="0"/>
          <w:marRight w:val="0"/>
          <w:marTop w:val="0"/>
          <w:marBottom w:val="0"/>
          <w:divBdr>
            <w:top w:val="none" w:sz="0" w:space="0" w:color="auto"/>
            <w:left w:val="none" w:sz="0" w:space="0" w:color="auto"/>
            <w:bottom w:val="none" w:sz="0" w:space="0" w:color="auto"/>
            <w:right w:val="none" w:sz="0" w:space="0" w:color="auto"/>
          </w:divBdr>
          <w:divsChild>
            <w:div w:id="97989841">
              <w:marLeft w:val="0"/>
              <w:marRight w:val="0"/>
              <w:marTop w:val="0"/>
              <w:marBottom w:val="0"/>
              <w:divBdr>
                <w:top w:val="none" w:sz="0" w:space="0" w:color="auto"/>
                <w:left w:val="none" w:sz="0" w:space="0" w:color="auto"/>
                <w:bottom w:val="none" w:sz="0" w:space="0" w:color="auto"/>
                <w:right w:val="none" w:sz="0" w:space="0" w:color="auto"/>
              </w:divBdr>
            </w:div>
            <w:div w:id="134377144">
              <w:marLeft w:val="0"/>
              <w:marRight w:val="0"/>
              <w:marTop w:val="0"/>
              <w:marBottom w:val="0"/>
              <w:divBdr>
                <w:top w:val="none" w:sz="0" w:space="0" w:color="auto"/>
                <w:left w:val="none" w:sz="0" w:space="0" w:color="auto"/>
                <w:bottom w:val="none" w:sz="0" w:space="0" w:color="auto"/>
                <w:right w:val="none" w:sz="0" w:space="0" w:color="auto"/>
              </w:divBdr>
            </w:div>
            <w:div w:id="166212916">
              <w:marLeft w:val="0"/>
              <w:marRight w:val="0"/>
              <w:marTop w:val="0"/>
              <w:marBottom w:val="0"/>
              <w:divBdr>
                <w:top w:val="none" w:sz="0" w:space="0" w:color="auto"/>
                <w:left w:val="none" w:sz="0" w:space="0" w:color="auto"/>
                <w:bottom w:val="none" w:sz="0" w:space="0" w:color="auto"/>
                <w:right w:val="none" w:sz="0" w:space="0" w:color="auto"/>
              </w:divBdr>
            </w:div>
            <w:div w:id="209877134">
              <w:marLeft w:val="0"/>
              <w:marRight w:val="0"/>
              <w:marTop w:val="0"/>
              <w:marBottom w:val="0"/>
              <w:divBdr>
                <w:top w:val="none" w:sz="0" w:space="0" w:color="auto"/>
                <w:left w:val="none" w:sz="0" w:space="0" w:color="auto"/>
                <w:bottom w:val="none" w:sz="0" w:space="0" w:color="auto"/>
                <w:right w:val="none" w:sz="0" w:space="0" w:color="auto"/>
              </w:divBdr>
            </w:div>
            <w:div w:id="346491477">
              <w:marLeft w:val="0"/>
              <w:marRight w:val="0"/>
              <w:marTop w:val="0"/>
              <w:marBottom w:val="0"/>
              <w:divBdr>
                <w:top w:val="none" w:sz="0" w:space="0" w:color="auto"/>
                <w:left w:val="none" w:sz="0" w:space="0" w:color="auto"/>
                <w:bottom w:val="none" w:sz="0" w:space="0" w:color="auto"/>
                <w:right w:val="none" w:sz="0" w:space="0" w:color="auto"/>
              </w:divBdr>
            </w:div>
            <w:div w:id="404492400">
              <w:marLeft w:val="0"/>
              <w:marRight w:val="0"/>
              <w:marTop w:val="0"/>
              <w:marBottom w:val="0"/>
              <w:divBdr>
                <w:top w:val="none" w:sz="0" w:space="0" w:color="auto"/>
                <w:left w:val="none" w:sz="0" w:space="0" w:color="auto"/>
                <w:bottom w:val="none" w:sz="0" w:space="0" w:color="auto"/>
                <w:right w:val="none" w:sz="0" w:space="0" w:color="auto"/>
              </w:divBdr>
            </w:div>
            <w:div w:id="461508389">
              <w:marLeft w:val="0"/>
              <w:marRight w:val="0"/>
              <w:marTop w:val="0"/>
              <w:marBottom w:val="0"/>
              <w:divBdr>
                <w:top w:val="none" w:sz="0" w:space="0" w:color="auto"/>
                <w:left w:val="none" w:sz="0" w:space="0" w:color="auto"/>
                <w:bottom w:val="none" w:sz="0" w:space="0" w:color="auto"/>
                <w:right w:val="none" w:sz="0" w:space="0" w:color="auto"/>
              </w:divBdr>
            </w:div>
            <w:div w:id="722828346">
              <w:marLeft w:val="0"/>
              <w:marRight w:val="0"/>
              <w:marTop w:val="0"/>
              <w:marBottom w:val="0"/>
              <w:divBdr>
                <w:top w:val="none" w:sz="0" w:space="0" w:color="auto"/>
                <w:left w:val="none" w:sz="0" w:space="0" w:color="auto"/>
                <w:bottom w:val="none" w:sz="0" w:space="0" w:color="auto"/>
                <w:right w:val="none" w:sz="0" w:space="0" w:color="auto"/>
              </w:divBdr>
            </w:div>
            <w:div w:id="758527767">
              <w:marLeft w:val="0"/>
              <w:marRight w:val="0"/>
              <w:marTop w:val="0"/>
              <w:marBottom w:val="0"/>
              <w:divBdr>
                <w:top w:val="none" w:sz="0" w:space="0" w:color="auto"/>
                <w:left w:val="none" w:sz="0" w:space="0" w:color="auto"/>
                <w:bottom w:val="none" w:sz="0" w:space="0" w:color="auto"/>
                <w:right w:val="none" w:sz="0" w:space="0" w:color="auto"/>
              </w:divBdr>
            </w:div>
            <w:div w:id="819806675">
              <w:marLeft w:val="0"/>
              <w:marRight w:val="0"/>
              <w:marTop w:val="0"/>
              <w:marBottom w:val="0"/>
              <w:divBdr>
                <w:top w:val="none" w:sz="0" w:space="0" w:color="auto"/>
                <w:left w:val="none" w:sz="0" w:space="0" w:color="auto"/>
                <w:bottom w:val="none" w:sz="0" w:space="0" w:color="auto"/>
                <w:right w:val="none" w:sz="0" w:space="0" w:color="auto"/>
              </w:divBdr>
            </w:div>
            <w:div w:id="943268169">
              <w:marLeft w:val="0"/>
              <w:marRight w:val="0"/>
              <w:marTop w:val="0"/>
              <w:marBottom w:val="0"/>
              <w:divBdr>
                <w:top w:val="none" w:sz="0" w:space="0" w:color="auto"/>
                <w:left w:val="none" w:sz="0" w:space="0" w:color="auto"/>
                <w:bottom w:val="none" w:sz="0" w:space="0" w:color="auto"/>
                <w:right w:val="none" w:sz="0" w:space="0" w:color="auto"/>
              </w:divBdr>
            </w:div>
            <w:div w:id="954213926">
              <w:marLeft w:val="0"/>
              <w:marRight w:val="0"/>
              <w:marTop w:val="0"/>
              <w:marBottom w:val="0"/>
              <w:divBdr>
                <w:top w:val="none" w:sz="0" w:space="0" w:color="auto"/>
                <w:left w:val="none" w:sz="0" w:space="0" w:color="auto"/>
                <w:bottom w:val="none" w:sz="0" w:space="0" w:color="auto"/>
                <w:right w:val="none" w:sz="0" w:space="0" w:color="auto"/>
              </w:divBdr>
            </w:div>
            <w:div w:id="959535463">
              <w:marLeft w:val="0"/>
              <w:marRight w:val="0"/>
              <w:marTop w:val="0"/>
              <w:marBottom w:val="0"/>
              <w:divBdr>
                <w:top w:val="none" w:sz="0" w:space="0" w:color="auto"/>
                <w:left w:val="none" w:sz="0" w:space="0" w:color="auto"/>
                <w:bottom w:val="none" w:sz="0" w:space="0" w:color="auto"/>
                <w:right w:val="none" w:sz="0" w:space="0" w:color="auto"/>
              </w:divBdr>
            </w:div>
            <w:div w:id="1166171816">
              <w:marLeft w:val="0"/>
              <w:marRight w:val="0"/>
              <w:marTop w:val="0"/>
              <w:marBottom w:val="0"/>
              <w:divBdr>
                <w:top w:val="none" w:sz="0" w:space="0" w:color="auto"/>
                <w:left w:val="none" w:sz="0" w:space="0" w:color="auto"/>
                <w:bottom w:val="none" w:sz="0" w:space="0" w:color="auto"/>
                <w:right w:val="none" w:sz="0" w:space="0" w:color="auto"/>
              </w:divBdr>
            </w:div>
            <w:div w:id="1207722410">
              <w:marLeft w:val="0"/>
              <w:marRight w:val="0"/>
              <w:marTop w:val="0"/>
              <w:marBottom w:val="0"/>
              <w:divBdr>
                <w:top w:val="none" w:sz="0" w:space="0" w:color="auto"/>
                <w:left w:val="none" w:sz="0" w:space="0" w:color="auto"/>
                <w:bottom w:val="none" w:sz="0" w:space="0" w:color="auto"/>
                <w:right w:val="none" w:sz="0" w:space="0" w:color="auto"/>
              </w:divBdr>
            </w:div>
            <w:div w:id="1283806924">
              <w:marLeft w:val="0"/>
              <w:marRight w:val="0"/>
              <w:marTop w:val="0"/>
              <w:marBottom w:val="0"/>
              <w:divBdr>
                <w:top w:val="none" w:sz="0" w:space="0" w:color="auto"/>
                <w:left w:val="none" w:sz="0" w:space="0" w:color="auto"/>
                <w:bottom w:val="none" w:sz="0" w:space="0" w:color="auto"/>
                <w:right w:val="none" w:sz="0" w:space="0" w:color="auto"/>
              </w:divBdr>
            </w:div>
            <w:div w:id="1560096536">
              <w:marLeft w:val="0"/>
              <w:marRight w:val="0"/>
              <w:marTop w:val="0"/>
              <w:marBottom w:val="0"/>
              <w:divBdr>
                <w:top w:val="none" w:sz="0" w:space="0" w:color="auto"/>
                <w:left w:val="none" w:sz="0" w:space="0" w:color="auto"/>
                <w:bottom w:val="none" w:sz="0" w:space="0" w:color="auto"/>
                <w:right w:val="none" w:sz="0" w:space="0" w:color="auto"/>
              </w:divBdr>
            </w:div>
            <w:div w:id="1565947106">
              <w:marLeft w:val="0"/>
              <w:marRight w:val="0"/>
              <w:marTop w:val="0"/>
              <w:marBottom w:val="0"/>
              <w:divBdr>
                <w:top w:val="none" w:sz="0" w:space="0" w:color="auto"/>
                <w:left w:val="none" w:sz="0" w:space="0" w:color="auto"/>
                <w:bottom w:val="none" w:sz="0" w:space="0" w:color="auto"/>
                <w:right w:val="none" w:sz="0" w:space="0" w:color="auto"/>
              </w:divBdr>
            </w:div>
            <w:div w:id="1755781540">
              <w:marLeft w:val="0"/>
              <w:marRight w:val="0"/>
              <w:marTop w:val="0"/>
              <w:marBottom w:val="0"/>
              <w:divBdr>
                <w:top w:val="none" w:sz="0" w:space="0" w:color="auto"/>
                <w:left w:val="none" w:sz="0" w:space="0" w:color="auto"/>
                <w:bottom w:val="none" w:sz="0" w:space="0" w:color="auto"/>
                <w:right w:val="none" w:sz="0" w:space="0" w:color="auto"/>
              </w:divBdr>
            </w:div>
            <w:div w:id="1918591580">
              <w:marLeft w:val="0"/>
              <w:marRight w:val="0"/>
              <w:marTop w:val="0"/>
              <w:marBottom w:val="0"/>
              <w:divBdr>
                <w:top w:val="none" w:sz="0" w:space="0" w:color="auto"/>
                <w:left w:val="none" w:sz="0" w:space="0" w:color="auto"/>
                <w:bottom w:val="none" w:sz="0" w:space="0" w:color="auto"/>
                <w:right w:val="none" w:sz="0" w:space="0" w:color="auto"/>
              </w:divBdr>
            </w:div>
          </w:divsChild>
        </w:div>
        <w:div w:id="223420752">
          <w:marLeft w:val="0"/>
          <w:marRight w:val="0"/>
          <w:marTop w:val="0"/>
          <w:marBottom w:val="0"/>
          <w:divBdr>
            <w:top w:val="none" w:sz="0" w:space="0" w:color="auto"/>
            <w:left w:val="none" w:sz="0" w:space="0" w:color="auto"/>
            <w:bottom w:val="none" w:sz="0" w:space="0" w:color="auto"/>
            <w:right w:val="none" w:sz="0" w:space="0" w:color="auto"/>
          </w:divBdr>
          <w:divsChild>
            <w:div w:id="513305165">
              <w:marLeft w:val="0"/>
              <w:marRight w:val="0"/>
              <w:marTop w:val="0"/>
              <w:marBottom w:val="0"/>
              <w:divBdr>
                <w:top w:val="none" w:sz="0" w:space="0" w:color="auto"/>
                <w:left w:val="none" w:sz="0" w:space="0" w:color="auto"/>
                <w:bottom w:val="none" w:sz="0" w:space="0" w:color="auto"/>
                <w:right w:val="none" w:sz="0" w:space="0" w:color="auto"/>
              </w:divBdr>
            </w:div>
            <w:div w:id="551842781">
              <w:marLeft w:val="0"/>
              <w:marRight w:val="0"/>
              <w:marTop w:val="0"/>
              <w:marBottom w:val="0"/>
              <w:divBdr>
                <w:top w:val="none" w:sz="0" w:space="0" w:color="auto"/>
                <w:left w:val="none" w:sz="0" w:space="0" w:color="auto"/>
                <w:bottom w:val="none" w:sz="0" w:space="0" w:color="auto"/>
                <w:right w:val="none" w:sz="0" w:space="0" w:color="auto"/>
              </w:divBdr>
            </w:div>
            <w:div w:id="869800765">
              <w:marLeft w:val="0"/>
              <w:marRight w:val="0"/>
              <w:marTop w:val="0"/>
              <w:marBottom w:val="0"/>
              <w:divBdr>
                <w:top w:val="none" w:sz="0" w:space="0" w:color="auto"/>
                <w:left w:val="none" w:sz="0" w:space="0" w:color="auto"/>
                <w:bottom w:val="none" w:sz="0" w:space="0" w:color="auto"/>
                <w:right w:val="none" w:sz="0" w:space="0" w:color="auto"/>
              </w:divBdr>
            </w:div>
          </w:divsChild>
        </w:div>
        <w:div w:id="574052100">
          <w:marLeft w:val="0"/>
          <w:marRight w:val="0"/>
          <w:marTop w:val="0"/>
          <w:marBottom w:val="0"/>
          <w:divBdr>
            <w:top w:val="none" w:sz="0" w:space="0" w:color="auto"/>
            <w:left w:val="none" w:sz="0" w:space="0" w:color="auto"/>
            <w:bottom w:val="none" w:sz="0" w:space="0" w:color="auto"/>
            <w:right w:val="none" w:sz="0" w:space="0" w:color="auto"/>
          </w:divBdr>
          <w:divsChild>
            <w:div w:id="258830728">
              <w:marLeft w:val="0"/>
              <w:marRight w:val="0"/>
              <w:marTop w:val="0"/>
              <w:marBottom w:val="0"/>
              <w:divBdr>
                <w:top w:val="none" w:sz="0" w:space="0" w:color="auto"/>
                <w:left w:val="none" w:sz="0" w:space="0" w:color="auto"/>
                <w:bottom w:val="none" w:sz="0" w:space="0" w:color="auto"/>
                <w:right w:val="none" w:sz="0" w:space="0" w:color="auto"/>
              </w:divBdr>
            </w:div>
            <w:div w:id="338849600">
              <w:marLeft w:val="0"/>
              <w:marRight w:val="0"/>
              <w:marTop w:val="0"/>
              <w:marBottom w:val="0"/>
              <w:divBdr>
                <w:top w:val="none" w:sz="0" w:space="0" w:color="auto"/>
                <w:left w:val="none" w:sz="0" w:space="0" w:color="auto"/>
                <w:bottom w:val="none" w:sz="0" w:space="0" w:color="auto"/>
                <w:right w:val="none" w:sz="0" w:space="0" w:color="auto"/>
              </w:divBdr>
            </w:div>
            <w:div w:id="571162196">
              <w:marLeft w:val="0"/>
              <w:marRight w:val="0"/>
              <w:marTop w:val="0"/>
              <w:marBottom w:val="0"/>
              <w:divBdr>
                <w:top w:val="none" w:sz="0" w:space="0" w:color="auto"/>
                <w:left w:val="none" w:sz="0" w:space="0" w:color="auto"/>
                <w:bottom w:val="none" w:sz="0" w:space="0" w:color="auto"/>
                <w:right w:val="none" w:sz="0" w:space="0" w:color="auto"/>
              </w:divBdr>
            </w:div>
            <w:div w:id="637996477">
              <w:marLeft w:val="0"/>
              <w:marRight w:val="0"/>
              <w:marTop w:val="0"/>
              <w:marBottom w:val="0"/>
              <w:divBdr>
                <w:top w:val="none" w:sz="0" w:space="0" w:color="auto"/>
                <w:left w:val="none" w:sz="0" w:space="0" w:color="auto"/>
                <w:bottom w:val="none" w:sz="0" w:space="0" w:color="auto"/>
                <w:right w:val="none" w:sz="0" w:space="0" w:color="auto"/>
              </w:divBdr>
            </w:div>
            <w:div w:id="1022047342">
              <w:marLeft w:val="0"/>
              <w:marRight w:val="0"/>
              <w:marTop w:val="0"/>
              <w:marBottom w:val="0"/>
              <w:divBdr>
                <w:top w:val="none" w:sz="0" w:space="0" w:color="auto"/>
                <w:left w:val="none" w:sz="0" w:space="0" w:color="auto"/>
                <w:bottom w:val="none" w:sz="0" w:space="0" w:color="auto"/>
                <w:right w:val="none" w:sz="0" w:space="0" w:color="auto"/>
              </w:divBdr>
            </w:div>
            <w:div w:id="17910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254">
      <w:bodyDiv w:val="1"/>
      <w:marLeft w:val="0"/>
      <w:marRight w:val="0"/>
      <w:marTop w:val="0"/>
      <w:marBottom w:val="0"/>
      <w:divBdr>
        <w:top w:val="none" w:sz="0" w:space="0" w:color="auto"/>
        <w:left w:val="none" w:sz="0" w:space="0" w:color="auto"/>
        <w:bottom w:val="none" w:sz="0" w:space="0" w:color="auto"/>
        <w:right w:val="none" w:sz="0" w:space="0" w:color="auto"/>
      </w:divBdr>
      <w:divsChild>
        <w:div w:id="260918085">
          <w:marLeft w:val="0"/>
          <w:marRight w:val="0"/>
          <w:marTop w:val="0"/>
          <w:marBottom w:val="0"/>
          <w:divBdr>
            <w:top w:val="none" w:sz="0" w:space="0" w:color="auto"/>
            <w:left w:val="none" w:sz="0" w:space="0" w:color="auto"/>
            <w:bottom w:val="none" w:sz="0" w:space="0" w:color="auto"/>
            <w:right w:val="none" w:sz="0" w:space="0" w:color="auto"/>
          </w:divBdr>
        </w:div>
        <w:div w:id="408691686">
          <w:marLeft w:val="0"/>
          <w:marRight w:val="0"/>
          <w:marTop w:val="0"/>
          <w:marBottom w:val="0"/>
          <w:divBdr>
            <w:top w:val="none" w:sz="0" w:space="0" w:color="auto"/>
            <w:left w:val="none" w:sz="0" w:space="0" w:color="auto"/>
            <w:bottom w:val="none" w:sz="0" w:space="0" w:color="auto"/>
            <w:right w:val="none" w:sz="0" w:space="0" w:color="auto"/>
          </w:divBdr>
        </w:div>
        <w:div w:id="584189733">
          <w:marLeft w:val="0"/>
          <w:marRight w:val="0"/>
          <w:marTop w:val="0"/>
          <w:marBottom w:val="0"/>
          <w:divBdr>
            <w:top w:val="none" w:sz="0" w:space="0" w:color="auto"/>
            <w:left w:val="none" w:sz="0" w:space="0" w:color="auto"/>
            <w:bottom w:val="none" w:sz="0" w:space="0" w:color="auto"/>
            <w:right w:val="none" w:sz="0" w:space="0" w:color="auto"/>
          </w:divBdr>
        </w:div>
        <w:div w:id="1632055646">
          <w:marLeft w:val="0"/>
          <w:marRight w:val="0"/>
          <w:marTop w:val="0"/>
          <w:marBottom w:val="0"/>
          <w:divBdr>
            <w:top w:val="none" w:sz="0" w:space="0" w:color="auto"/>
            <w:left w:val="none" w:sz="0" w:space="0" w:color="auto"/>
            <w:bottom w:val="none" w:sz="0" w:space="0" w:color="auto"/>
            <w:right w:val="none" w:sz="0" w:space="0" w:color="auto"/>
          </w:divBdr>
          <w:divsChild>
            <w:div w:id="75174419">
              <w:marLeft w:val="-75"/>
              <w:marRight w:val="0"/>
              <w:marTop w:val="30"/>
              <w:marBottom w:val="30"/>
              <w:divBdr>
                <w:top w:val="none" w:sz="0" w:space="0" w:color="auto"/>
                <w:left w:val="none" w:sz="0" w:space="0" w:color="auto"/>
                <w:bottom w:val="none" w:sz="0" w:space="0" w:color="auto"/>
                <w:right w:val="none" w:sz="0" w:space="0" w:color="auto"/>
              </w:divBdr>
              <w:divsChild>
                <w:div w:id="20326395">
                  <w:marLeft w:val="0"/>
                  <w:marRight w:val="0"/>
                  <w:marTop w:val="0"/>
                  <w:marBottom w:val="0"/>
                  <w:divBdr>
                    <w:top w:val="none" w:sz="0" w:space="0" w:color="auto"/>
                    <w:left w:val="none" w:sz="0" w:space="0" w:color="auto"/>
                    <w:bottom w:val="none" w:sz="0" w:space="0" w:color="auto"/>
                    <w:right w:val="none" w:sz="0" w:space="0" w:color="auto"/>
                  </w:divBdr>
                  <w:divsChild>
                    <w:div w:id="2029521454">
                      <w:marLeft w:val="0"/>
                      <w:marRight w:val="0"/>
                      <w:marTop w:val="0"/>
                      <w:marBottom w:val="0"/>
                      <w:divBdr>
                        <w:top w:val="none" w:sz="0" w:space="0" w:color="auto"/>
                        <w:left w:val="none" w:sz="0" w:space="0" w:color="auto"/>
                        <w:bottom w:val="none" w:sz="0" w:space="0" w:color="auto"/>
                        <w:right w:val="none" w:sz="0" w:space="0" w:color="auto"/>
                      </w:divBdr>
                    </w:div>
                  </w:divsChild>
                </w:div>
                <w:div w:id="47338904">
                  <w:marLeft w:val="0"/>
                  <w:marRight w:val="0"/>
                  <w:marTop w:val="0"/>
                  <w:marBottom w:val="0"/>
                  <w:divBdr>
                    <w:top w:val="none" w:sz="0" w:space="0" w:color="auto"/>
                    <w:left w:val="none" w:sz="0" w:space="0" w:color="auto"/>
                    <w:bottom w:val="none" w:sz="0" w:space="0" w:color="auto"/>
                    <w:right w:val="none" w:sz="0" w:space="0" w:color="auto"/>
                  </w:divBdr>
                  <w:divsChild>
                    <w:div w:id="238910990">
                      <w:marLeft w:val="0"/>
                      <w:marRight w:val="0"/>
                      <w:marTop w:val="0"/>
                      <w:marBottom w:val="0"/>
                      <w:divBdr>
                        <w:top w:val="none" w:sz="0" w:space="0" w:color="auto"/>
                        <w:left w:val="none" w:sz="0" w:space="0" w:color="auto"/>
                        <w:bottom w:val="none" w:sz="0" w:space="0" w:color="auto"/>
                        <w:right w:val="none" w:sz="0" w:space="0" w:color="auto"/>
                      </w:divBdr>
                    </w:div>
                  </w:divsChild>
                </w:div>
                <w:div w:id="74979026">
                  <w:marLeft w:val="0"/>
                  <w:marRight w:val="0"/>
                  <w:marTop w:val="0"/>
                  <w:marBottom w:val="0"/>
                  <w:divBdr>
                    <w:top w:val="none" w:sz="0" w:space="0" w:color="auto"/>
                    <w:left w:val="none" w:sz="0" w:space="0" w:color="auto"/>
                    <w:bottom w:val="none" w:sz="0" w:space="0" w:color="auto"/>
                    <w:right w:val="none" w:sz="0" w:space="0" w:color="auto"/>
                  </w:divBdr>
                  <w:divsChild>
                    <w:div w:id="1821921235">
                      <w:marLeft w:val="0"/>
                      <w:marRight w:val="0"/>
                      <w:marTop w:val="0"/>
                      <w:marBottom w:val="0"/>
                      <w:divBdr>
                        <w:top w:val="none" w:sz="0" w:space="0" w:color="auto"/>
                        <w:left w:val="none" w:sz="0" w:space="0" w:color="auto"/>
                        <w:bottom w:val="none" w:sz="0" w:space="0" w:color="auto"/>
                        <w:right w:val="none" w:sz="0" w:space="0" w:color="auto"/>
                      </w:divBdr>
                    </w:div>
                  </w:divsChild>
                </w:div>
                <w:div w:id="76102744">
                  <w:marLeft w:val="0"/>
                  <w:marRight w:val="0"/>
                  <w:marTop w:val="0"/>
                  <w:marBottom w:val="0"/>
                  <w:divBdr>
                    <w:top w:val="none" w:sz="0" w:space="0" w:color="auto"/>
                    <w:left w:val="none" w:sz="0" w:space="0" w:color="auto"/>
                    <w:bottom w:val="none" w:sz="0" w:space="0" w:color="auto"/>
                    <w:right w:val="none" w:sz="0" w:space="0" w:color="auto"/>
                  </w:divBdr>
                  <w:divsChild>
                    <w:div w:id="2026207364">
                      <w:marLeft w:val="0"/>
                      <w:marRight w:val="0"/>
                      <w:marTop w:val="0"/>
                      <w:marBottom w:val="0"/>
                      <w:divBdr>
                        <w:top w:val="none" w:sz="0" w:space="0" w:color="auto"/>
                        <w:left w:val="none" w:sz="0" w:space="0" w:color="auto"/>
                        <w:bottom w:val="none" w:sz="0" w:space="0" w:color="auto"/>
                        <w:right w:val="none" w:sz="0" w:space="0" w:color="auto"/>
                      </w:divBdr>
                    </w:div>
                  </w:divsChild>
                </w:div>
                <w:div w:id="79059079">
                  <w:marLeft w:val="0"/>
                  <w:marRight w:val="0"/>
                  <w:marTop w:val="0"/>
                  <w:marBottom w:val="0"/>
                  <w:divBdr>
                    <w:top w:val="none" w:sz="0" w:space="0" w:color="auto"/>
                    <w:left w:val="none" w:sz="0" w:space="0" w:color="auto"/>
                    <w:bottom w:val="none" w:sz="0" w:space="0" w:color="auto"/>
                    <w:right w:val="none" w:sz="0" w:space="0" w:color="auto"/>
                  </w:divBdr>
                  <w:divsChild>
                    <w:div w:id="2055962176">
                      <w:marLeft w:val="0"/>
                      <w:marRight w:val="0"/>
                      <w:marTop w:val="0"/>
                      <w:marBottom w:val="0"/>
                      <w:divBdr>
                        <w:top w:val="none" w:sz="0" w:space="0" w:color="auto"/>
                        <w:left w:val="none" w:sz="0" w:space="0" w:color="auto"/>
                        <w:bottom w:val="none" w:sz="0" w:space="0" w:color="auto"/>
                        <w:right w:val="none" w:sz="0" w:space="0" w:color="auto"/>
                      </w:divBdr>
                    </w:div>
                  </w:divsChild>
                </w:div>
                <w:div w:id="84573351">
                  <w:marLeft w:val="0"/>
                  <w:marRight w:val="0"/>
                  <w:marTop w:val="0"/>
                  <w:marBottom w:val="0"/>
                  <w:divBdr>
                    <w:top w:val="none" w:sz="0" w:space="0" w:color="auto"/>
                    <w:left w:val="none" w:sz="0" w:space="0" w:color="auto"/>
                    <w:bottom w:val="none" w:sz="0" w:space="0" w:color="auto"/>
                    <w:right w:val="none" w:sz="0" w:space="0" w:color="auto"/>
                  </w:divBdr>
                  <w:divsChild>
                    <w:div w:id="634674629">
                      <w:marLeft w:val="0"/>
                      <w:marRight w:val="0"/>
                      <w:marTop w:val="0"/>
                      <w:marBottom w:val="0"/>
                      <w:divBdr>
                        <w:top w:val="none" w:sz="0" w:space="0" w:color="auto"/>
                        <w:left w:val="none" w:sz="0" w:space="0" w:color="auto"/>
                        <w:bottom w:val="none" w:sz="0" w:space="0" w:color="auto"/>
                        <w:right w:val="none" w:sz="0" w:space="0" w:color="auto"/>
                      </w:divBdr>
                    </w:div>
                  </w:divsChild>
                </w:div>
                <w:div w:id="88238712">
                  <w:marLeft w:val="0"/>
                  <w:marRight w:val="0"/>
                  <w:marTop w:val="0"/>
                  <w:marBottom w:val="0"/>
                  <w:divBdr>
                    <w:top w:val="none" w:sz="0" w:space="0" w:color="auto"/>
                    <w:left w:val="none" w:sz="0" w:space="0" w:color="auto"/>
                    <w:bottom w:val="none" w:sz="0" w:space="0" w:color="auto"/>
                    <w:right w:val="none" w:sz="0" w:space="0" w:color="auto"/>
                  </w:divBdr>
                  <w:divsChild>
                    <w:div w:id="1305771524">
                      <w:marLeft w:val="0"/>
                      <w:marRight w:val="0"/>
                      <w:marTop w:val="0"/>
                      <w:marBottom w:val="0"/>
                      <w:divBdr>
                        <w:top w:val="none" w:sz="0" w:space="0" w:color="auto"/>
                        <w:left w:val="none" w:sz="0" w:space="0" w:color="auto"/>
                        <w:bottom w:val="none" w:sz="0" w:space="0" w:color="auto"/>
                        <w:right w:val="none" w:sz="0" w:space="0" w:color="auto"/>
                      </w:divBdr>
                    </w:div>
                  </w:divsChild>
                </w:div>
                <w:div w:id="107117637">
                  <w:marLeft w:val="0"/>
                  <w:marRight w:val="0"/>
                  <w:marTop w:val="0"/>
                  <w:marBottom w:val="0"/>
                  <w:divBdr>
                    <w:top w:val="none" w:sz="0" w:space="0" w:color="auto"/>
                    <w:left w:val="none" w:sz="0" w:space="0" w:color="auto"/>
                    <w:bottom w:val="none" w:sz="0" w:space="0" w:color="auto"/>
                    <w:right w:val="none" w:sz="0" w:space="0" w:color="auto"/>
                  </w:divBdr>
                  <w:divsChild>
                    <w:div w:id="568347807">
                      <w:marLeft w:val="0"/>
                      <w:marRight w:val="0"/>
                      <w:marTop w:val="0"/>
                      <w:marBottom w:val="0"/>
                      <w:divBdr>
                        <w:top w:val="none" w:sz="0" w:space="0" w:color="auto"/>
                        <w:left w:val="none" w:sz="0" w:space="0" w:color="auto"/>
                        <w:bottom w:val="none" w:sz="0" w:space="0" w:color="auto"/>
                        <w:right w:val="none" w:sz="0" w:space="0" w:color="auto"/>
                      </w:divBdr>
                    </w:div>
                  </w:divsChild>
                </w:div>
                <w:div w:id="133064398">
                  <w:marLeft w:val="0"/>
                  <w:marRight w:val="0"/>
                  <w:marTop w:val="0"/>
                  <w:marBottom w:val="0"/>
                  <w:divBdr>
                    <w:top w:val="none" w:sz="0" w:space="0" w:color="auto"/>
                    <w:left w:val="none" w:sz="0" w:space="0" w:color="auto"/>
                    <w:bottom w:val="none" w:sz="0" w:space="0" w:color="auto"/>
                    <w:right w:val="none" w:sz="0" w:space="0" w:color="auto"/>
                  </w:divBdr>
                  <w:divsChild>
                    <w:div w:id="1591547098">
                      <w:marLeft w:val="0"/>
                      <w:marRight w:val="0"/>
                      <w:marTop w:val="0"/>
                      <w:marBottom w:val="0"/>
                      <w:divBdr>
                        <w:top w:val="none" w:sz="0" w:space="0" w:color="auto"/>
                        <w:left w:val="none" w:sz="0" w:space="0" w:color="auto"/>
                        <w:bottom w:val="none" w:sz="0" w:space="0" w:color="auto"/>
                        <w:right w:val="none" w:sz="0" w:space="0" w:color="auto"/>
                      </w:divBdr>
                    </w:div>
                  </w:divsChild>
                </w:div>
                <w:div w:id="155536120">
                  <w:marLeft w:val="0"/>
                  <w:marRight w:val="0"/>
                  <w:marTop w:val="0"/>
                  <w:marBottom w:val="0"/>
                  <w:divBdr>
                    <w:top w:val="none" w:sz="0" w:space="0" w:color="auto"/>
                    <w:left w:val="none" w:sz="0" w:space="0" w:color="auto"/>
                    <w:bottom w:val="none" w:sz="0" w:space="0" w:color="auto"/>
                    <w:right w:val="none" w:sz="0" w:space="0" w:color="auto"/>
                  </w:divBdr>
                  <w:divsChild>
                    <w:div w:id="433326191">
                      <w:marLeft w:val="0"/>
                      <w:marRight w:val="0"/>
                      <w:marTop w:val="0"/>
                      <w:marBottom w:val="0"/>
                      <w:divBdr>
                        <w:top w:val="none" w:sz="0" w:space="0" w:color="auto"/>
                        <w:left w:val="none" w:sz="0" w:space="0" w:color="auto"/>
                        <w:bottom w:val="none" w:sz="0" w:space="0" w:color="auto"/>
                        <w:right w:val="none" w:sz="0" w:space="0" w:color="auto"/>
                      </w:divBdr>
                    </w:div>
                  </w:divsChild>
                </w:div>
                <w:div w:id="169102444">
                  <w:marLeft w:val="0"/>
                  <w:marRight w:val="0"/>
                  <w:marTop w:val="0"/>
                  <w:marBottom w:val="0"/>
                  <w:divBdr>
                    <w:top w:val="none" w:sz="0" w:space="0" w:color="auto"/>
                    <w:left w:val="none" w:sz="0" w:space="0" w:color="auto"/>
                    <w:bottom w:val="none" w:sz="0" w:space="0" w:color="auto"/>
                    <w:right w:val="none" w:sz="0" w:space="0" w:color="auto"/>
                  </w:divBdr>
                  <w:divsChild>
                    <w:div w:id="1558280988">
                      <w:marLeft w:val="0"/>
                      <w:marRight w:val="0"/>
                      <w:marTop w:val="0"/>
                      <w:marBottom w:val="0"/>
                      <w:divBdr>
                        <w:top w:val="none" w:sz="0" w:space="0" w:color="auto"/>
                        <w:left w:val="none" w:sz="0" w:space="0" w:color="auto"/>
                        <w:bottom w:val="none" w:sz="0" w:space="0" w:color="auto"/>
                        <w:right w:val="none" w:sz="0" w:space="0" w:color="auto"/>
                      </w:divBdr>
                    </w:div>
                  </w:divsChild>
                </w:div>
                <w:div w:id="215941193">
                  <w:marLeft w:val="0"/>
                  <w:marRight w:val="0"/>
                  <w:marTop w:val="0"/>
                  <w:marBottom w:val="0"/>
                  <w:divBdr>
                    <w:top w:val="none" w:sz="0" w:space="0" w:color="auto"/>
                    <w:left w:val="none" w:sz="0" w:space="0" w:color="auto"/>
                    <w:bottom w:val="none" w:sz="0" w:space="0" w:color="auto"/>
                    <w:right w:val="none" w:sz="0" w:space="0" w:color="auto"/>
                  </w:divBdr>
                  <w:divsChild>
                    <w:div w:id="1334145983">
                      <w:marLeft w:val="0"/>
                      <w:marRight w:val="0"/>
                      <w:marTop w:val="0"/>
                      <w:marBottom w:val="0"/>
                      <w:divBdr>
                        <w:top w:val="none" w:sz="0" w:space="0" w:color="auto"/>
                        <w:left w:val="none" w:sz="0" w:space="0" w:color="auto"/>
                        <w:bottom w:val="none" w:sz="0" w:space="0" w:color="auto"/>
                        <w:right w:val="none" w:sz="0" w:space="0" w:color="auto"/>
                      </w:divBdr>
                    </w:div>
                  </w:divsChild>
                </w:div>
                <w:div w:id="228922783">
                  <w:marLeft w:val="0"/>
                  <w:marRight w:val="0"/>
                  <w:marTop w:val="0"/>
                  <w:marBottom w:val="0"/>
                  <w:divBdr>
                    <w:top w:val="none" w:sz="0" w:space="0" w:color="auto"/>
                    <w:left w:val="none" w:sz="0" w:space="0" w:color="auto"/>
                    <w:bottom w:val="none" w:sz="0" w:space="0" w:color="auto"/>
                    <w:right w:val="none" w:sz="0" w:space="0" w:color="auto"/>
                  </w:divBdr>
                  <w:divsChild>
                    <w:div w:id="1332490694">
                      <w:marLeft w:val="0"/>
                      <w:marRight w:val="0"/>
                      <w:marTop w:val="0"/>
                      <w:marBottom w:val="0"/>
                      <w:divBdr>
                        <w:top w:val="none" w:sz="0" w:space="0" w:color="auto"/>
                        <w:left w:val="none" w:sz="0" w:space="0" w:color="auto"/>
                        <w:bottom w:val="none" w:sz="0" w:space="0" w:color="auto"/>
                        <w:right w:val="none" w:sz="0" w:space="0" w:color="auto"/>
                      </w:divBdr>
                    </w:div>
                  </w:divsChild>
                </w:div>
                <w:div w:id="233203757">
                  <w:marLeft w:val="0"/>
                  <w:marRight w:val="0"/>
                  <w:marTop w:val="0"/>
                  <w:marBottom w:val="0"/>
                  <w:divBdr>
                    <w:top w:val="none" w:sz="0" w:space="0" w:color="auto"/>
                    <w:left w:val="none" w:sz="0" w:space="0" w:color="auto"/>
                    <w:bottom w:val="none" w:sz="0" w:space="0" w:color="auto"/>
                    <w:right w:val="none" w:sz="0" w:space="0" w:color="auto"/>
                  </w:divBdr>
                  <w:divsChild>
                    <w:div w:id="932930077">
                      <w:marLeft w:val="0"/>
                      <w:marRight w:val="0"/>
                      <w:marTop w:val="0"/>
                      <w:marBottom w:val="0"/>
                      <w:divBdr>
                        <w:top w:val="none" w:sz="0" w:space="0" w:color="auto"/>
                        <w:left w:val="none" w:sz="0" w:space="0" w:color="auto"/>
                        <w:bottom w:val="none" w:sz="0" w:space="0" w:color="auto"/>
                        <w:right w:val="none" w:sz="0" w:space="0" w:color="auto"/>
                      </w:divBdr>
                    </w:div>
                  </w:divsChild>
                </w:div>
                <w:div w:id="234894828">
                  <w:marLeft w:val="0"/>
                  <w:marRight w:val="0"/>
                  <w:marTop w:val="0"/>
                  <w:marBottom w:val="0"/>
                  <w:divBdr>
                    <w:top w:val="none" w:sz="0" w:space="0" w:color="auto"/>
                    <w:left w:val="none" w:sz="0" w:space="0" w:color="auto"/>
                    <w:bottom w:val="none" w:sz="0" w:space="0" w:color="auto"/>
                    <w:right w:val="none" w:sz="0" w:space="0" w:color="auto"/>
                  </w:divBdr>
                  <w:divsChild>
                    <w:div w:id="1618557693">
                      <w:marLeft w:val="0"/>
                      <w:marRight w:val="0"/>
                      <w:marTop w:val="0"/>
                      <w:marBottom w:val="0"/>
                      <w:divBdr>
                        <w:top w:val="none" w:sz="0" w:space="0" w:color="auto"/>
                        <w:left w:val="none" w:sz="0" w:space="0" w:color="auto"/>
                        <w:bottom w:val="none" w:sz="0" w:space="0" w:color="auto"/>
                        <w:right w:val="none" w:sz="0" w:space="0" w:color="auto"/>
                      </w:divBdr>
                    </w:div>
                  </w:divsChild>
                </w:div>
                <w:div w:id="276911166">
                  <w:marLeft w:val="0"/>
                  <w:marRight w:val="0"/>
                  <w:marTop w:val="0"/>
                  <w:marBottom w:val="0"/>
                  <w:divBdr>
                    <w:top w:val="none" w:sz="0" w:space="0" w:color="auto"/>
                    <w:left w:val="none" w:sz="0" w:space="0" w:color="auto"/>
                    <w:bottom w:val="none" w:sz="0" w:space="0" w:color="auto"/>
                    <w:right w:val="none" w:sz="0" w:space="0" w:color="auto"/>
                  </w:divBdr>
                  <w:divsChild>
                    <w:div w:id="383871988">
                      <w:marLeft w:val="0"/>
                      <w:marRight w:val="0"/>
                      <w:marTop w:val="0"/>
                      <w:marBottom w:val="0"/>
                      <w:divBdr>
                        <w:top w:val="none" w:sz="0" w:space="0" w:color="auto"/>
                        <w:left w:val="none" w:sz="0" w:space="0" w:color="auto"/>
                        <w:bottom w:val="none" w:sz="0" w:space="0" w:color="auto"/>
                        <w:right w:val="none" w:sz="0" w:space="0" w:color="auto"/>
                      </w:divBdr>
                    </w:div>
                  </w:divsChild>
                </w:div>
                <w:div w:id="375274228">
                  <w:marLeft w:val="0"/>
                  <w:marRight w:val="0"/>
                  <w:marTop w:val="0"/>
                  <w:marBottom w:val="0"/>
                  <w:divBdr>
                    <w:top w:val="none" w:sz="0" w:space="0" w:color="auto"/>
                    <w:left w:val="none" w:sz="0" w:space="0" w:color="auto"/>
                    <w:bottom w:val="none" w:sz="0" w:space="0" w:color="auto"/>
                    <w:right w:val="none" w:sz="0" w:space="0" w:color="auto"/>
                  </w:divBdr>
                  <w:divsChild>
                    <w:div w:id="2009476023">
                      <w:marLeft w:val="0"/>
                      <w:marRight w:val="0"/>
                      <w:marTop w:val="0"/>
                      <w:marBottom w:val="0"/>
                      <w:divBdr>
                        <w:top w:val="none" w:sz="0" w:space="0" w:color="auto"/>
                        <w:left w:val="none" w:sz="0" w:space="0" w:color="auto"/>
                        <w:bottom w:val="none" w:sz="0" w:space="0" w:color="auto"/>
                        <w:right w:val="none" w:sz="0" w:space="0" w:color="auto"/>
                      </w:divBdr>
                    </w:div>
                  </w:divsChild>
                </w:div>
                <w:div w:id="460075287">
                  <w:marLeft w:val="0"/>
                  <w:marRight w:val="0"/>
                  <w:marTop w:val="0"/>
                  <w:marBottom w:val="0"/>
                  <w:divBdr>
                    <w:top w:val="none" w:sz="0" w:space="0" w:color="auto"/>
                    <w:left w:val="none" w:sz="0" w:space="0" w:color="auto"/>
                    <w:bottom w:val="none" w:sz="0" w:space="0" w:color="auto"/>
                    <w:right w:val="none" w:sz="0" w:space="0" w:color="auto"/>
                  </w:divBdr>
                  <w:divsChild>
                    <w:div w:id="1269660231">
                      <w:marLeft w:val="0"/>
                      <w:marRight w:val="0"/>
                      <w:marTop w:val="0"/>
                      <w:marBottom w:val="0"/>
                      <w:divBdr>
                        <w:top w:val="none" w:sz="0" w:space="0" w:color="auto"/>
                        <w:left w:val="none" w:sz="0" w:space="0" w:color="auto"/>
                        <w:bottom w:val="none" w:sz="0" w:space="0" w:color="auto"/>
                        <w:right w:val="none" w:sz="0" w:space="0" w:color="auto"/>
                      </w:divBdr>
                    </w:div>
                  </w:divsChild>
                </w:div>
                <w:div w:id="493420564">
                  <w:marLeft w:val="0"/>
                  <w:marRight w:val="0"/>
                  <w:marTop w:val="0"/>
                  <w:marBottom w:val="0"/>
                  <w:divBdr>
                    <w:top w:val="none" w:sz="0" w:space="0" w:color="auto"/>
                    <w:left w:val="none" w:sz="0" w:space="0" w:color="auto"/>
                    <w:bottom w:val="none" w:sz="0" w:space="0" w:color="auto"/>
                    <w:right w:val="none" w:sz="0" w:space="0" w:color="auto"/>
                  </w:divBdr>
                  <w:divsChild>
                    <w:div w:id="499122590">
                      <w:marLeft w:val="0"/>
                      <w:marRight w:val="0"/>
                      <w:marTop w:val="0"/>
                      <w:marBottom w:val="0"/>
                      <w:divBdr>
                        <w:top w:val="none" w:sz="0" w:space="0" w:color="auto"/>
                        <w:left w:val="none" w:sz="0" w:space="0" w:color="auto"/>
                        <w:bottom w:val="none" w:sz="0" w:space="0" w:color="auto"/>
                        <w:right w:val="none" w:sz="0" w:space="0" w:color="auto"/>
                      </w:divBdr>
                    </w:div>
                  </w:divsChild>
                </w:div>
                <w:div w:id="509609974">
                  <w:marLeft w:val="0"/>
                  <w:marRight w:val="0"/>
                  <w:marTop w:val="0"/>
                  <w:marBottom w:val="0"/>
                  <w:divBdr>
                    <w:top w:val="none" w:sz="0" w:space="0" w:color="auto"/>
                    <w:left w:val="none" w:sz="0" w:space="0" w:color="auto"/>
                    <w:bottom w:val="none" w:sz="0" w:space="0" w:color="auto"/>
                    <w:right w:val="none" w:sz="0" w:space="0" w:color="auto"/>
                  </w:divBdr>
                  <w:divsChild>
                    <w:div w:id="1066539014">
                      <w:marLeft w:val="0"/>
                      <w:marRight w:val="0"/>
                      <w:marTop w:val="0"/>
                      <w:marBottom w:val="0"/>
                      <w:divBdr>
                        <w:top w:val="none" w:sz="0" w:space="0" w:color="auto"/>
                        <w:left w:val="none" w:sz="0" w:space="0" w:color="auto"/>
                        <w:bottom w:val="none" w:sz="0" w:space="0" w:color="auto"/>
                        <w:right w:val="none" w:sz="0" w:space="0" w:color="auto"/>
                      </w:divBdr>
                    </w:div>
                  </w:divsChild>
                </w:div>
                <w:div w:id="538394372">
                  <w:marLeft w:val="0"/>
                  <w:marRight w:val="0"/>
                  <w:marTop w:val="0"/>
                  <w:marBottom w:val="0"/>
                  <w:divBdr>
                    <w:top w:val="none" w:sz="0" w:space="0" w:color="auto"/>
                    <w:left w:val="none" w:sz="0" w:space="0" w:color="auto"/>
                    <w:bottom w:val="none" w:sz="0" w:space="0" w:color="auto"/>
                    <w:right w:val="none" w:sz="0" w:space="0" w:color="auto"/>
                  </w:divBdr>
                  <w:divsChild>
                    <w:div w:id="59133001">
                      <w:marLeft w:val="0"/>
                      <w:marRight w:val="0"/>
                      <w:marTop w:val="0"/>
                      <w:marBottom w:val="0"/>
                      <w:divBdr>
                        <w:top w:val="none" w:sz="0" w:space="0" w:color="auto"/>
                        <w:left w:val="none" w:sz="0" w:space="0" w:color="auto"/>
                        <w:bottom w:val="none" w:sz="0" w:space="0" w:color="auto"/>
                        <w:right w:val="none" w:sz="0" w:space="0" w:color="auto"/>
                      </w:divBdr>
                    </w:div>
                  </w:divsChild>
                </w:div>
                <w:div w:id="571934881">
                  <w:marLeft w:val="0"/>
                  <w:marRight w:val="0"/>
                  <w:marTop w:val="0"/>
                  <w:marBottom w:val="0"/>
                  <w:divBdr>
                    <w:top w:val="none" w:sz="0" w:space="0" w:color="auto"/>
                    <w:left w:val="none" w:sz="0" w:space="0" w:color="auto"/>
                    <w:bottom w:val="none" w:sz="0" w:space="0" w:color="auto"/>
                    <w:right w:val="none" w:sz="0" w:space="0" w:color="auto"/>
                  </w:divBdr>
                  <w:divsChild>
                    <w:div w:id="217860365">
                      <w:marLeft w:val="0"/>
                      <w:marRight w:val="0"/>
                      <w:marTop w:val="0"/>
                      <w:marBottom w:val="0"/>
                      <w:divBdr>
                        <w:top w:val="none" w:sz="0" w:space="0" w:color="auto"/>
                        <w:left w:val="none" w:sz="0" w:space="0" w:color="auto"/>
                        <w:bottom w:val="none" w:sz="0" w:space="0" w:color="auto"/>
                        <w:right w:val="none" w:sz="0" w:space="0" w:color="auto"/>
                      </w:divBdr>
                    </w:div>
                  </w:divsChild>
                </w:div>
                <w:div w:id="578910097">
                  <w:marLeft w:val="0"/>
                  <w:marRight w:val="0"/>
                  <w:marTop w:val="0"/>
                  <w:marBottom w:val="0"/>
                  <w:divBdr>
                    <w:top w:val="none" w:sz="0" w:space="0" w:color="auto"/>
                    <w:left w:val="none" w:sz="0" w:space="0" w:color="auto"/>
                    <w:bottom w:val="none" w:sz="0" w:space="0" w:color="auto"/>
                    <w:right w:val="none" w:sz="0" w:space="0" w:color="auto"/>
                  </w:divBdr>
                  <w:divsChild>
                    <w:div w:id="429275084">
                      <w:marLeft w:val="0"/>
                      <w:marRight w:val="0"/>
                      <w:marTop w:val="0"/>
                      <w:marBottom w:val="0"/>
                      <w:divBdr>
                        <w:top w:val="none" w:sz="0" w:space="0" w:color="auto"/>
                        <w:left w:val="none" w:sz="0" w:space="0" w:color="auto"/>
                        <w:bottom w:val="none" w:sz="0" w:space="0" w:color="auto"/>
                        <w:right w:val="none" w:sz="0" w:space="0" w:color="auto"/>
                      </w:divBdr>
                    </w:div>
                  </w:divsChild>
                </w:div>
                <w:div w:id="596251105">
                  <w:marLeft w:val="0"/>
                  <w:marRight w:val="0"/>
                  <w:marTop w:val="0"/>
                  <w:marBottom w:val="0"/>
                  <w:divBdr>
                    <w:top w:val="none" w:sz="0" w:space="0" w:color="auto"/>
                    <w:left w:val="none" w:sz="0" w:space="0" w:color="auto"/>
                    <w:bottom w:val="none" w:sz="0" w:space="0" w:color="auto"/>
                    <w:right w:val="none" w:sz="0" w:space="0" w:color="auto"/>
                  </w:divBdr>
                  <w:divsChild>
                    <w:div w:id="463741562">
                      <w:marLeft w:val="0"/>
                      <w:marRight w:val="0"/>
                      <w:marTop w:val="0"/>
                      <w:marBottom w:val="0"/>
                      <w:divBdr>
                        <w:top w:val="none" w:sz="0" w:space="0" w:color="auto"/>
                        <w:left w:val="none" w:sz="0" w:space="0" w:color="auto"/>
                        <w:bottom w:val="none" w:sz="0" w:space="0" w:color="auto"/>
                        <w:right w:val="none" w:sz="0" w:space="0" w:color="auto"/>
                      </w:divBdr>
                    </w:div>
                  </w:divsChild>
                </w:div>
                <w:div w:id="660548553">
                  <w:marLeft w:val="0"/>
                  <w:marRight w:val="0"/>
                  <w:marTop w:val="0"/>
                  <w:marBottom w:val="0"/>
                  <w:divBdr>
                    <w:top w:val="none" w:sz="0" w:space="0" w:color="auto"/>
                    <w:left w:val="none" w:sz="0" w:space="0" w:color="auto"/>
                    <w:bottom w:val="none" w:sz="0" w:space="0" w:color="auto"/>
                    <w:right w:val="none" w:sz="0" w:space="0" w:color="auto"/>
                  </w:divBdr>
                  <w:divsChild>
                    <w:div w:id="1776443276">
                      <w:marLeft w:val="0"/>
                      <w:marRight w:val="0"/>
                      <w:marTop w:val="0"/>
                      <w:marBottom w:val="0"/>
                      <w:divBdr>
                        <w:top w:val="none" w:sz="0" w:space="0" w:color="auto"/>
                        <w:left w:val="none" w:sz="0" w:space="0" w:color="auto"/>
                        <w:bottom w:val="none" w:sz="0" w:space="0" w:color="auto"/>
                        <w:right w:val="none" w:sz="0" w:space="0" w:color="auto"/>
                      </w:divBdr>
                    </w:div>
                  </w:divsChild>
                </w:div>
                <w:div w:id="677192146">
                  <w:marLeft w:val="0"/>
                  <w:marRight w:val="0"/>
                  <w:marTop w:val="0"/>
                  <w:marBottom w:val="0"/>
                  <w:divBdr>
                    <w:top w:val="none" w:sz="0" w:space="0" w:color="auto"/>
                    <w:left w:val="none" w:sz="0" w:space="0" w:color="auto"/>
                    <w:bottom w:val="none" w:sz="0" w:space="0" w:color="auto"/>
                    <w:right w:val="none" w:sz="0" w:space="0" w:color="auto"/>
                  </w:divBdr>
                  <w:divsChild>
                    <w:div w:id="1280334975">
                      <w:marLeft w:val="0"/>
                      <w:marRight w:val="0"/>
                      <w:marTop w:val="0"/>
                      <w:marBottom w:val="0"/>
                      <w:divBdr>
                        <w:top w:val="none" w:sz="0" w:space="0" w:color="auto"/>
                        <w:left w:val="none" w:sz="0" w:space="0" w:color="auto"/>
                        <w:bottom w:val="none" w:sz="0" w:space="0" w:color="auto"/>
                        <w:right w:val="none" w:sz="0" w:space="0" w:color="auto"/>
                      </w:divBdr>
                    </w:div>
                  </w:divsChild>
                </w:div>
                <w:div w:id="712005099">
                  <w:marLeft w:val="0"/>
                  <w:marRight w:val="0"/>
                  <w:marTop w:val="0"/>
                  <w:marBottom w:val="0"/>
                  <w:divBdr>
                    <w:top w:val="none" w:sz="0" w:space="0" w:color="auto"/>
                    <w:left w:val="none" w:sz="0" w:space="0" w:color="auto"/>
                    <w:bottom w:val="none" w:sz="0" w:space="0" w:color="auto"/>
                    <w:right w:val="none" w:sz="0" w:space="0" w:color="auto"/>
                  </w:divBdr>
                  <w:divsChild>
                    <w:div w:id="1197547640">
                      <w:marLeft w:val="0"/>
                      <w:marRight w:val="0"/>
                      <w:marTop w:val="0"/>
                      <w:marBottom w:val="0"/>
                      <w:divBdr>
                        <w:top w:val="none" w:sz="0" w:space="0" w:color="auto"/>
                        <w:left w:val="none" w:sz="0" w:space="0" w:color="auto"/>
                        <w:bottom w:val="none" w:sz="0" w:space="0" w:color="auto"/>
                        <w:right w:val="none" w:sz="0" w:space="0" w:color="auto"/>
                      </w:divBdr>
                    </w:div>
                  </w:divsChild>
                </w:div>
                <w:div w:id="882445208">
                  <w:marLeft w:val="0"/>
                  <w:marRight w:val="0"/>
                  <w:marTop w:val="0"/>
                  <w:marBottom w:val="0"/>
                  <w:divBdr>
                    <w:top w:val="none" w:sz="0" w:space="0" w:color="auto"/>
                    <w:left w:val="none" w:sz="0" w:space="0" w:color="auto"/>
                    <w:bottom w:val="none" w:sz="0" w:space="0" w:color="auto"/>
                    <w:right w:val="none" w:sz="0" w:space="0" w:color="auto"/>
                  </w:divBdr>
                  <w:divsChild>
                    <w:div w:id="1789160523">
                      <w:marLeft w:val="0"/>
                      <w:marRight w:val="0"/>
                      <w:marTop w:val="0"/>
                      <w:marBottom w:val="0"/>
                      <w:divBdr>
                        <w:top w:val="none" w:sz="0" w:space="0" w:color="auto"/>
                        <w:left w:val="none" w:sz="0" w:space="0" w:color="auto"/>
                        <w:bottom w:val="none" w:sz="0" w:space="0" w:color="auto"/>
                        <w:right w:val="none" w:sz="0" w:space="0" w:color="auto"/>
                      </w:divBdr>
                    </w:div>
                  </w:divsChild>
                </w:div>
                <w:div w:id="941375631">
                  <w:marLeft w:val="0"/>
                  <w:marRight w:val="0"/>
                  <w:marTop w:val="0"/>
                  <w:marBottom w:val="0"/>
                  <w:divBdr>
                    <w:top w:val="none" w:sz="0" w:space="0" w:color="auto"/>
                    <w:left w:val="none" w:sz="0" w:space="0" w:color="auto"/>
                    <w:bottom w:val="none" w:sz="0" w:space="0" w:color="auto"/>
                    <w:right w:val="none" w:sz="0" w:space="0" w:color="auto"/>
                  </w:divBdr>
                  <w:divsChild>
                    <w:div w:id="657152198">
                      <w:marLeft w:val="0"/>
                      <w:marRight w:val="0"/>
                      <w:marTop w:val="0"/>
                      <w:marBottom w:val="0"/>
                      <w:divBdr>
                        <w:top w:val="none" w:sz="0" w:space="0" w:color="auto"/>
                        <w:left w:val="none" w:sz="0" w:space="0" w:color="auto"/>
                        <w:bottom w:val="none" w:sz="0" w:space="0" w:color="auto"/>
                        <w:right w:val="none" w:sz="0" w:space="0" w:color="auto"/>
                      </w:divBdr>
                    </w:div>
                  </w:divsChild>
                </w:div>
                <w:div w:id="949163267">
                  <w:marLeft w:val="0"/>
                  <w:marRight w:val="0"/>
                  <w:marTop w:val="0"/>
                  <w:marBottom w:val="0"/>
                  <w:divBdr>
                    <w:top w:val="none" w:sz="0" w:space="0" w:color="auto"/>
                    <w:left w:val="none" w:sz="0" w:space="0" w:color="auto"/>
                    <w:bottom w:val="none" w:sz="0" w:space="0" w:color="auto"/>
                    <w:right w:val="none" w:sz="0" w:space="0" w:color="auto"/>
                  </w:divBdr>
                  <w:divsChild>
                    <w:div w:id="44835513">
                      <w:marLeft w:val="0"/>
                      <w:marRight w:val="0"/>
                      <w:marTop w:val="0"/>
                      <w:marBottom w:val="0"/>
                      <w:divBdr>
                        <w:top w:val="none" w:sz="0" w:space="0" w:color="auto"/>
                        <w:left w:val="none" w:sz="0" w:space="0" w:color="auto"/>
                        <w:bottom w:val="none" w:sz="0" w:space="0" w:color="auto"/>
                        <w:right w:val="none" w:sz="0" w:space="0" w:color="auto"/>
                      </w:divBdr>
                    </w:div>
                  </w:divsChild>
                </w:div>
                <w:div w:id="954604462">
                  <w:marLeft w:val="0"/>
                  <w:marRight w:val="0"/>
                  <w:marTop w:val="0"/>
                  <w:marBottom w:val="0"/>
                  <w:divBdr>
                    <w:top w:val="none" w:sz="0" w:space="0" w:color="auto"/>
                    <w:left w:val="none" w:sz="0" w:space="0" w:color="auto"/>
                    <w:bottom w:val="none" w:sz="0" w:space="0" w:color="auto"/>
                    <w:right w:val="none" w:sz="0" w:space="0" w:color="auto"/>
                  </w:divBdr>
                  <w:divsChild>
                    <w:div w:id="1444567304">
                      <w:marLeft w:val="0"/>
                      <w:marRight w:val="0"/>
                      <w:marTop w:val="0"/>
                      <w:marBottom w:val="0"/>
                      <w:divBdr>
                        <w:top w:val="none" w:sz="0" w:space="0" w:color="auto"/>
                        <w:left w:val="none" w:sz="0" w:space="0" w:color="auto"/>
                        <w:bottom w:val="none" w:sz="0" w:space="0" w:color="auto"/>
                        <w:right w:val="none" w:sz="0" w:space="0" w:color="auto"/>
                      </w:divBdr>
                    </w:div>
                  </w:divsChild>
                </w:div>
                <w:div w:id="962006200">
                  <w:marLeft w:val="0"/>
                  <w:marRight w:val="0"/>
                  <w:marTop w:val="0"/>
                  <w:marBottom w:val="0"/>
                  <w:divBdr>
                    <w:top w:val="none" w:sz="0" w:space="0" w:color="auto"/>
                    <w:left w:val="none" w:sz="0" w:space="0" w:color="auto"/>
                    <w:bottom w:val="none" w:sz="0" w:space="0" w:color="auto"/>
                    <w:right w:val="none" w:sz="0" w:space="0" w:color="auto"/>
                  </w:divBdr>
                  <w:divsChild>
                    <w:div w:id="48463509">
                      <w:marLeft w:val="0"/>
                      <w:marRight w:val="0"/>
                      <w:marTop w:val="0"/>
                      <w:marBottom w:val="0"/>
                      <w:divBdr>
                        <w:top w:val="none" w:sz="0" w:space="0" w:color="auto"/>
                        <w:left w:val="none" w:sz="0" w:space="0" w:color="auto"/>
                        <w:bottom w:val="none" w:sz="0" w:space="0" w:color="auto"/>
                        <w:right w:val="none" w:sz="0" w:space="0" w:color="auto"/>
                      </w:divBdr>
                    </w:div>
                  </w:divsChild>
                </w:div>
                <w:div w:id="985351729">
                  <w:marLeft w:val="0"/>
                  <w:marRight w:val="0"/>
                  <w:marTop w:val="0"/>
                  <w:marBottom w:val="0"/>
                  <w:divBdr>
                    <w:top w:val="none" w:sz="0" w:space="0" w:color="auto"/>
                    <w:left w:val="none" w:sz="0" w:space="0" w:color="auto"/>
                    <w:bottom w:val="none" w:sz="0" w:space="0" w:color="auto"/>
                    <w:right w:val="none" w:sz="0" w:space="0" w:color="auto"/>
                  </w:divBdr>
                  <w:divsChild>
                    <w:div w:id="128665967">
                      <w:marLeft w:val="0"/>
                      <w:marRight w:val="0"/>
                      <w:marTop w:val="0"/>
                      <w:marBottom w:val="0"/>
                      <w:divBdr>
                        <w:top w:val="none" w:sz="0" w:space="0" w:color="auto"/>
                        <w:left w:val="none" w:sz="0" w:space="0" w:color="auto"/>
                        <w:bottom w:val="none" w:sz="0" w:space="0" w:color="auto"/>
                        <w:right w:val="none" w:sz="0" w:space="0" w:color="auto"/>
                      </w:divBdr>
                    </w:div>
                  </w:divsChild>
                </w:div>
                <w:div w:id="1030842982">
                  <w:marLeft w:val="0"/>
                  <w:marRight w:val="0"/>
                  <w:marTop w:val="0"/>
                  <w:marBottom w:val="0"/>
                  <w:divBdr>
                    <w:top w:val="none" w:sz="0" w:space="0" w:color="auto"/>
                    <w:left w:val="none" w:sz="0" w:space="0" w:color="auto"/>
                    <w:bottom w:val="none" w:sz="0" w:space="0" w:color="auto"/>
                    <w:right w:val="none" w:sz="0" w:space="0" w:color="auto"/>
                  </w:divBdr>
                  <w:divsChild>
                    <w:div w:id="1379621282">
                      <w:marLeft w:val="0"/>
                      <w:marRight w:val="0"/>
                      <w:marTop w:val="0"/>
                      <w:marBottom w:val="0"/>
                      <w:divBdr>
                        <w:top w:val="none" w:sz="0" w:space="0" w:color="auto"/>
                        <w:left w:val="none" w:sz="0" w:space="0" w:color="auto"/>
                        <w:bottom w:val="none" w:sz="0" w:space="0" w:color="auto"/>
                        <w:right w:val="none" w:sz="0" w:space="0" w:color="auto"/>
                      </w:divBdr>
                    </w:div>
                  </w:divsChild>
                </w:div>
                <w:div w:id="1061103433">
                  <w:marLeft w:val="0"/>
                  <w:marRight w:val="0"/>
                  <w:marTop w:val="0"/>
                  <w:marBottom w:val="0"/>
                  <w:divBdr>
                    <w:top w:val="none" w:sz="0" w:space="0" w:color="auto"/>
                    <w:left w:val="none" w:sz="0" w:space="0" w:color="auto"/>
                    <w:bottom w:val="none" w:sz="0" w:space="0" w:color="auto"/>
                    <w:right w:val="none" w:sz="0" w:space="0" w:color="auto"/>
                  </w:divBdr>
                  <w:divsChild>
                    <w:div w:id="1689943387">
                      <w:marLeft w:val="0"/>
                      <w:marRight w:val="0"/>
                      <w:marTop w:val="0"/>
                      <w:marBottom w:val="0"/>
                      <w:divBdr>
                        <w:top w:val="none" w:sz="0" w:space="0" w:color="auto"/>
                        <w:left w:val="none" w:sz="0" w:space="0" w:color="auto"/>
                        <w:bottom w:val="none" w:sz="0" w:space="0" w:color="auto"/>
                        <w:right w:val="none" w:sz="0" w:space="0" w:color="auto"/>
                      </w:divBdr>
                    </w:div>
                  </w:divsChild>
                </w:div>
                <w:div w:id="1122503933">
                  <w:marLeft w:val="0"/>
                  <w:marRight w:val="0"/>
                  <w:marTop w:val="0"/>
                  <w:marBottom w:val="0"/>
                  <w:divBdr>
                    <w:top w:val="none" w:sz="0" w:space="0" w:color="auto"/>
                    <w:left w:val="none" w:sz="0" w:space="0" w:color="auto"/>
                    <w:bottom w:val="none" w:sz="0" w:space="0" w:color="auto"/>
                    <w:right w:val="none" w:sz="0" w:space="0" w:color="auto"/>
                  </w:divBdr>
                  <w:divsChild>
                    <w:div w:id="1475954304">
                      <w:marLeft w:val="0"/>
                      <w:marRight w:val="0"/>
                      <w:marTop w:val="0"/>
                      <w:marBottom w:val="0"/>
                      <w:divBdr>
                        <w:top w:val="none" w:sz="0" w:space="0" w:color="auto"/>
                        <w:left w:val="none" w:sz="0" w:space="0" w:color="auto"/>
                        <w:bottom w:val="none" w:sz="0" w:space="0" w:color="auto"/>
                        <w:right w:val="none" w:sz="0" w:space="0" w:color="auto"/>
                      </w:divBdr>
                    </w:div>
                  </w:divsChild>
                </w:div>
                <w:div w:id="1145926078">
                  <w:marLeft w:val="0"/>
                  <w:marRight w:val="0"/>
                  <w:marTop w:val="0"/>
                  <w:marBottom w:val="0"/>
                  <w:divBdr>
                    <w:top w:val="none" w:sz="0" w:space="0" w:color="auto"/>
                    <w:left w:val="none" w:sz="0" w:space="0" w:color="auto"/>
                    <w:bottom w:val="none" w:sz="0" w:space="0" w:color="auto"/>
                    <w:right w:val="none" w:sz="0" w:space="0" w:color="auto"/>
                  </w:divBdr>
                  <w:divsChild>
                    <w:div w:id="982350008">
                      <w:marLeft w:val="0"/>
                      <w:marRight w:val="0"/>
                      <w:marTop w:val="0"/>
                      <w:marBottom w:val="0"/>
                      <w:divBdr>
                        <w:top w:val="none" w:sz="0" w:space="0" w:color="auto"/>
                        <w:left w:val="none" w:sz="0" w:space="0" w:color="auto"/>
                        <w:bottom w:val="none" w:sz="0" w:space="0" w:color="auto"/>
                        <w:right w:val="none" w:sz="0" w:space="0" w:color="auto"/>
                      </w:divBdr>
                    </w:div>
                  </w:divsChild>
                </w:div>
                <w:div w:id="1147404566">
                  <w:marLeft w:val="0"/>
                  <w:marRight w:val="0"/>
                  <w:marTop w:val="0"/>
                  <w:marBottom w:val="0"/>
                  <w:divBdr>
                    <w:top w:val="none" w:sz="0" w:space="0" w:color="auto"/>
                    <w:left w:val="none" w:sz="0" w:space="0" w:color="auto"/>
                    <w:bottom w:val="none" w:sz="0" w:space="0" w:color="auto"/>
                    <w:right w:val="none" w:sz="0" w:space="0" w:color="auto"/>
                  </w:divBdr>
                  <w:divsChild>
                    <w:div w:id="611590728">
                      <w:marLeft w:val="0"/>
                      <w:marRight w:val="0"/>
                      <w:marTop w:val="0"/>
                      <w:marBottom w:val="0"/>
                      <w:divBdr>
                        <w:top w:val="none" w:sz="0" w:space="0" w:color="auto"/>
                        <w:left w:val="none" w:sz="0" w:space="0" w:color="auto"/>
                        <w:bottom w:val="none" w:sz="0" w:space="0" w:color="auto"/>
                        <w:right w:val="none" w:sz="0" w:space="0" w:color="auto"/>
                      </w:divBdr>
                    </w:div>
                  </w:divsChild>
                </w:div>
                <w:div w:id="1148783313">
                  <w:marLeft w:val="0"/>
                  <w:marRight w:val="0"/>
                  <w:marTop w:val="0"/>
                  <w:marBottom w:val="0"/>
                  <w:divBdr>
                    <w:top w:val="none" w:sz="0" w:space="0" w:color="auto"/>
                    <w:left w:val="none" w:sz="0" w:space="0" w:color="auto"/>
                    <w:bottom w:val="none" w:sz="0" w:space="0" w:color="auto"/>
                    <w:right w:val="none" w:sz="0" w:space="0" w:color="auto"/>
                  </w:divBdr>
                  <w:divsChild>
                    <w:div w:id="515123448">
                      <w:marLeft w:val="0"/>
                      <w:marRight w:val="0"/>
                      <w:marTop w:val="0"/>
                      <w:marBottom w:val="0"/>
                      <w:divBdr>
                        <w:top w:val="none" w:sz="0" w:space="0" w:color="auto"/>
                        <w:left w:val="none" w:sz="0" w:space="0" w:color="auto"/>
                        <w:bottom w:val="none" w:sz="0" w:space="0" w:color="auto"/>
                        <w:right w:val="none" w:sz="0" w:space="0" w:color="auto"/>
                      </w:divBdr>
                    </w:div>
                  </w:divsChild>
                </w:div>
                <w:div w:id="1188329878">
                  <w:marLeft w:val="0"/>
                  <w:marRight w:val="0"/>
                  <w:marTop w:val="0"/>
                  <w:marBottom w:val="0"/>
                  <w:divBdr>
                    <w:top w:val="none" w:sz="0" w:space="0" w:color="auto"/>
                    <w:left w:val="none" w:sz="0" w:space="0" w:color="auto"/>
                    <w:bottom w:val="none" w:sz="0" w:space="0" w:color="auto"/>
                    <w:right w:val="none" w:sz="0" w:space="0" w:color="auto"/>
                  </w:divBdr>
                  <w:divsChild>
                    <w:div w:id="1252815902">
                      <w:marLeft w:val="0"/>
                      <w:marRight w:val="0"/>
                      <w:marTop w:val="0"/>
                      <w:marBottom w:val="0"/>
                      <w:divBdr>
                        <w:top w:val="none" w:sz="0" w:space="0" w:color="auto"/>
                        <w:left w:val="none" w:sz="0" w:space="0" w:color="auto"/>
                        <w:bottom w:val="none" w:sz="0" w:space="0" w:color="auto"/>
                        <w:right w:val="none" w:sz="0" w:space="0" w:color="auto"/>
                      </w:divBdr>
                    </w:div>
                  </w:divsChild>
                </w:div>
                <w:div w:id="1191257192">
                  <w:marLeft w:val="0"/>
                  <w:marRight w:val="0"/>
                  <w:marTop w:val="0"/>
                  <w:marBottom w:val="0"/>
                  <w:divBdr>
                    <w:top w:val="none" w:sz="0" w:space="0" w:color="auto"/>
                    <w:left w:val="none" w:sz="0" w:space="0" w:color="auto"/>
                    <w:bottom w:val="none" w:sz="0" w:space="0" w:color="auto"/>
                    <w:right w:val="none" w:sz="0" w:space="0" w:color="auto"/>
                  </w:divBdr>
                  <w:divsChild>
                    <w:div w:id="2043092409">
                      <w:marLeft w:val="0"/>
                      <w:marRight w:val="0"/>
                      <w:marTop w:val="0"/>
                      <w:marBottom w:val="0"/>
                      <w:divBdr>
                        <w:top w:val="none" w:sz="0" w:space="0" w:color="auto"/>
                        <w:left w:val="none" w:sz="0" w:space="0" w:color="auto"/>
                        <w:bottom w:val="none" w:sz="0" w:space="0" w:color="auto"/>
                        <w:right w:val="none" w:sz="0" w:space="0" w:color="auto"/>
                      </w:divBdr>
                    </w:div>
                  </w:divsChild>
                </w:div>
                <w:div w:id="1191606588">
                  <w:marLeft w:val="0"/>
                  <w:marRight w:val="0"/>
                  <w:marTop w:val="0"/>
                  <w:marBottom w:val="0"/>
                  <w:divBdr>
                    <w:top w:val="none" w:sz="0" w:space="0" w:color="auto"/>
                    <w:left w:val="none" w:sz="0" w:space="0" w:color="auto"/>
                    <w:bottom w:val="none" w:sz="0" w:space="0" w:color="auto"/>
                    <w:right w:val="none" w:sz="0" w:space="0" w:color="auto"/>
                  </w:divBdr>
                  <w:divsChild>
                    <w:div w:id="769549247">
                      <w:marLeft w:val="0"/>
                      <w:marRight w:val="0"/>
                      <w:marTop w:val="0"/>
                      <w:marBottom w:val="0"/>
                      <w:divBdr>
                        <w:top w:val="none" w:sz="0" w:space="0" w:color="auto"/>
                        <w:left w:val="none" w:sz="0" w:space="0" w:color="auto"/>
                        <w:bottom w:val="none" w:sz="0" w:space="0" w:color="auto"/>
                        <w:right w:val="none" w:sz="0" w:space="0" w:color="auto"/>
                      </w:divBdr>
                    </w:div>
                  </w:divsChild>
                </w:div>
                <w:div w:id="1216431331">
                  <w:marLeft w:val="0"/>
                  <w:marRight w:val="0"/>
                  <w:marTop w:val="0"/>
                  <w:marBottom w:val="0"/>
                  <w:divBdr>
                    <w:top w:val="none" w:sz="0" w:space="0" w:color="auto"/>
                    <w:left w:val="none" w:sz="0" w:space="0" w:color="auto"/>
                    <w:bottom w:val="none" w:sz="0" w:space="0" w:color="auto"/>
                    <w:right w:val="none" w:sz="0" w:space="0" w:color="auto"/>
                  </w:divBdr>
                  <w:divsChild>
                    <w:div w:id="1670474478">
                      <w:marLeft w:val="0"/>
                      <w:marRight w:val="0"/>
                      <w:marTop w:val="0"/>
                      <w:marBottom w:val="0"/>
                      <w:divBdr>
                        <w:top w:val="none" w:sz="0" w:space="0" w:color="auto"/>
                        <w:left w:val="none" w:sz="0" w:space="0" w:color="auto"/>
                        <w:bottom w:val="none" w:sz="0" w:space="0" w:color="auto"/>
                        <w:right w:val="none" w:sz="0" w:space="0" w:color="auto"/>
                      </w:divBdr>
                    </w:div>
                  </w:divsChild>
                </w:div>
                <w:div w:id="1227648809">
                  <w:marLeft w:val="0"/>
                  <w:marRight w:val="0"/>
                  <w:marTop w:val="0"/>
                  <w:marBottom w:val="0"/>
                  <w:divBdr>
                    <w:top w:val="none" w:sz="0" w:space="0" w:color="auto"/>
                    <w:left w:val="none" w:sz="0" w:space="0" w:color="auto"/>
                    <w:bottom w:val="none" w:sz="0" w:space="0" w:color="auto"/>
                    <w:right w:val="none" w:sz="0" w:space="0" w:color="auto"/>
                  </w:divBdr>
                  <w:divsChild>
                    <w:div w:id="1018968884">
                      <w:marLeft w:val="0"/>
                      <w:marRight w:val="0"/>
                      <w:marTop w:val="0"/>
                      <w:marBottom w:val="0"/>
                      <w:divBdr>
                        <w:top w:val="none" w:sz="0" w:space="0" w:color="auto"/>
                        <w:left w:val="none" w:sz="0" w:space="0" w:color="auto"/>
                        <w:bottom w:val="none" w:sz="0" w:space="0" w:color="auto"/>
                        <w:right w:val="none" w:sz="0" w:space="0" w:color="auto"/>
                      </w:divBdr>
                    </w:div>
                  </w:divsChild>
                </w:div>
                <w:div w:id="1261911645">
                  <w:marLeft w:val="0"/>
                  <w:marRight w:val="0"/>
                  <w:marTop w:val="0"/>
                  <w:marBottom w:val="0"/>
                  <w:divBdr>
                    <w:top w:val="none" w:sz="0" w:space="0" w:color="auto"/>
                    <w:left w:val="none" w:sz="0" w:space="0" w:color="auto"/>
                    <w:bottom w:val="none" w:sz="0" w:space="0" w:color="auto"/>
                    <w:right w:val="none" w:sz="0" w:space="0" w:color="auto"/>
                  </w:divBdr>
                  <w:divsChild>
                    <w:div w:id="2020499288">
                      <w:marLeft w:val="0"/>
                      <w:marRight w:val="0"/>
                      <w:marTop w:val="0"/>
                      <w:marBottom w:val="0"/>
                      <w:divBdr>
                        <w:top w:val="none" w:sz="0" w:space="0" w:color="auto"/>
                        <w:left w:val="none" w:sz="0" w:space="0" w:color="auto"/>
                        <w:bottom w:val="none" w:sz="0" w:space="0" w:color="auto"/>
                        <w:right w:val="none" w:sz="0" w:space="0" w:color="auto"/>
                      </w:divBdr>
                    </w:div>
                  </w:divsChild>
                </w:div>
                <w:div w:id="1308510604">
                  <w:marLeft w:val="0"/>
                  <w:marRight w:val="0"/>
                  <w:marTop w:val="0"/>
                  <w:marBottom w:val="0"/>
                  <w:divBdr>
                    <w:top w:val="none" w:sz="0" w:space="0" w:color="auto"/>
                    <w:left w:val="none" w:sz="0" w:space="0" w:color="auto"/>
                    <w:bottom w:val="none" w:sz="0" w:space="0" w:color="auto"/>
                    <w:right w:val="none" w:sz="0" w:space="0" w:color="auto"/>
                  </w:divBdr>
                  <w:divsChild>
                    <w:div w:id="1487742700">
                      <w:marLeft w:val="0"/>
                      <w:marRight w:val="0"/>
                      <w:marTop w:val="0"/>
                      <w:marBottom w:val="0"/>
                      <w:divBdr>
                        <w:top w:val="none" w:sz="0" w:space="0" w:color="auto"/>
                        <w:left w:val="none" w:sz="0" w:space="0" w:color="auto"/>
                        <w:bottom w:val="none" w:sz="0" w:space="0" w:color="auto"/>
                        <w:right w:val="none" w:sz="0" w:space="0" w:color="auto"/>
                      </w:divBdr>
                    </w:div>
                  </w:divsChild>
                </w:div>
                <w:div w:id="1325816782">
                  <w:marLeft w:val="0"/>
                  <w:marRight w:val="0"/>
                  <w:marTop w:val="0"/>
                  <w:marBottom w:val="0"/>
                  <w:divBdr>
                    <w:top w:val="none" w:sz="0" w:space="0" w:color="auto"/>
                    <w:left w:val="none" w:sz="0" w:space="0" w:color="auto"/>
                    <w:bottom w:val="none" w:sz="0" w:space="0" w:color="auto"/>
                    <w:right w:val="none" w:sz="0" w:space="0" w:color="auto"/>
                  </w:divBdr>
                  <w:divsChild>
                    <w:div w:id="638804234">
                      <w:marLeft w:val="0"/>
                      <w:marRight w:val="0"/>
                      <w:marTop w:val="0"/>
                      <w:marBottom w:val="0"/>
                      <w:divBdr>
                        <w:top w:val="none" w:sz="0" w:space="0" w:color="auto"/>
                        <w:left w:val="none" w:sz="0" w:space="0" w:color="auto"/>
                        <w:bottom w:val="none" w:sz="0" w:space="0" w:color="auto"/>
                        <w:right w:val="none" w:sz="0" w:space="0" w:color="auto"/>
                      </w:divBdr>
                    </w:div>
                  </w:divsChild>
                </w:div>
                <w:div w:id="1326860490">
                  <w:marLeft w:val="0"/>
                  <w:marRight w:val="0"/>
                  <w:marTop w:val="0"/>
                  <w:marBottom w:val="0"/>
                  <w:divBdr>
                    <w:top w:val="none" w:sz="0" w:space="0" w:color="auto"/>
                    <w:left w:val="none" w:sz="0" w:space="0" w:color="auto"/>
                    <w:bottom w:val="none" w:sz="0" w:space="0" w:color="auto"/>
                    <w:right w:val="none" w:sz="0" w:space="0" w:color="auto"/>
                  </w:divBdr>
                  <w:divsChild>
                    <w:div w:id="1742799297">
                      <w:marLeft w:val="0"/>
                      <w:marRight w:val="0"/>
                      <w:marTop w:val="0"/>
                      <w:marBottom w:val="0"/>
                      <w:divBdr>
                        <w:top w:val="none" w:sz="0" w:space="0" w:color="auto"/>
                        <w:left w:val="none" w:sz="0" w:space="0" w:color="auto"/>
                        <w:bottom w:val="none" w:sz="0" w:space="0" w:color="auto"/>
                        <w:right w:val="none" w:sz="0" w:space="0" w:color="auto"/>
                      </w:divBdr>
                    </w:div>
                  </w:divsChild>
                </w:div>
                <w:div w:id="1351296920">
                  <w:marLeft w:val="0"/>
                  <w:marRight w:val="0"/>
                  <w:marTop w:val="0"/>
                  <w:marBottom w:val="0"/>
                  <w:divBdr>
                    <w:top w:val="none" w:sz="0" w:space="0" w:color="auto"/>
                    <w:left w:val="none" w:sz="0" w:space="0" w:color="auto"/>
                    <w:bottom w:val="none" w:sz="0" w:space="0" w:color="auto"/>
                    <w:right w:val="none" w:sz="0" w:space="0" w:color="auto"/>
                  </w:divBdr>
                  <w:divsChild>
                    <w:div w:id="1071151998">
                      <w:marLeft w:val="0"/>
                      <w:marRight w:val="0"/>
                      <w:marTop w:val="0"/>
                      <w:marBottom w:val="0"/>
                      <w:divBdr>
                        <w:top w:val="none" w:sz="0" w:space="0" w:color="auto"/>
                        <w:left w:val="none" w:sz="0" w:space="0" w:color="auto"/>
                        <w:bottom w:val="none" w:sz="0" w:space="0" w:color="auto"/>
                        <w:right w:val="none" w:sz="0" w:space="0" w:color="auto"/>
                      </w:divBdr>
                    </w:div>
                  </w:divsChild>
                </w:div>
                <w:div w:id="1404327760">
                  <w:marLeft w:val="0"/>
                  <w:marRight w:val="0"/>
                  <w:marTop w:val="0"/>
                  <w:marBottom w:val="0"/>
                  <w:divBdr>
                    <w:top w:val="none" w:sz="0" w:space="0" w:color="auto"/>
                    <w:left w:val="none" w:sz="0" w:space="0" w:color="auto"/>
                    <w:bottom w:val="none" w:sz="0" w:space="0" w:color="auto"/>
                    <w:right w:val="none" w:sz="0" w:space="0" w:color="auto"/>
                  </w:divBdr>
                  <w:divsChild>
                    <w:div w:id="880704419">
                      <w:marLeft w:val="0"/>
                      <w:marRight w:val="0"/>
                      <w:marTop w:val="0"/>
                      <w:marBottom w:val="0"/>
                      <w:divBdr>
                        <w:top w:val="none" w:sz="0" w:space="0" w:color="auto"/>
                        <w:left w:val="none" w:sz="0" w:space="0" w:color="auto"/>
                        <w:bottom w:val="none" w:sz="0" w:space="0" w:color="auto"/>
                        <w:right w:val="none" w:sz="0" w:space="0" w:color="auto"/>
                      </w:divBdr>
                    </w:div>
                  </w:divsChild>
                </w:div>
                <w:div w:id="1419400628">
                  <w:marLeft w:val="0"/>
                  <w:marRight w:val="0"/>
                  <w:marTop w:val="0"/>
                  <w:marBottom w:val="0"/>
                  <w:divBdr>
                    <w:top w:val="none" w:sz="0" w:space="0" w:color="auto"/>
                    <w:left w:val="none" w:sz="0" w:space="0" w:color="auto"/>
                    <w:bottom w:val="none" w:sz="0" w:space="0" w:color="auto"/>
                    <w:right w:val="none" w:sz="0" w:space="0" w:color="auto"/>
                  </w:divBdr>
                  <w:divsChild>
                    <w:div w:id="465896577">
                      <w:marLeft w:val="0"/>
                      <w:marRight w:val="0"/>
                      <w:marTop w:val="0"/>
                      <w:marBottom w:val="0"/>
                      <w:divBdr>
                        <w:top w:val="none" w:sz="0" w:space="0" w:color="auto"/>
                        <w:left w:val="none" w:sz="0" w:space="0" w:color="auto"/>
                        <w:bottom w:val="none" w:sz="0" w:space="0" w:color="auto"/>
                        <w:right w:val="none" w:sz="0" w:space="0" w:color="auto"/>
                      </w:divBdr>
                    </w:div>
                  </w:divsChild>
                </w:div>
                <w:div w:id="1426612916">
                  <w:marLeft w:val="0"/>
                  <w:marRight w:val="0"/>
                  <w:marTop w:val="0"/>
                  <w:marBottom w:val="0"/>
                  <w:divBdr>
                    <w:top w:val="none" w:sz="0" w:space="0" w:color="auto"/>
                    <w:left w:val="none" w:sz="0" w:space="0" w:color="auto"/>
                    <w:bottom w:val="none" w:sz="0" w:space="0" w:color="auto"/>
                    <w:right w:val="none" w:sz="0" w:space="0" w:color="auto"/>
                  </w:divBdr>
                  <w:divsChild>
                    <w:div w:id="1495873642">
                      <w:marLeft w:val="0"/>
                      <w:marRight w:val="0"/>
                      <w:marTop w:val="0"/>
                      <w:marBottom w:val="0"/>
                      <w:divBdr>
                        <w:top w:val="none" w:sz="0" w:space="0" w:color="auto"/>
                        <w:left w:val="none" w:sz="0" w:space="0" w:color="auto"/>
                        <w:bottom w:val="none" w:sz="0" w:space="0" w:color="auto"/>
                        <w:right w:val="none" w:sz="0" w:space="0" w:color="auto"/>
                      </w:divBdr>
                    </w:div>
                  </w:divsChild>
                </w:div>
                <w:div w:id="1469742438">
                  <w:marLeft w:val="0"/>
                  <w:marRight w:val="0"/>
                  <w:marTop w:val="0"/>
                  <w:marBottom w:val="0"/>
                  <w:divBdr>
                    <w:top w:val="none" w:sz="0" w:space="0" w:color="auto"/>
                    <w:left w:val="none" w:sz="0" w:space="0" w:color="auto"/>
                    <w:bottom w:val="none" w:sz="0" w:space="0" w:color="auto"/>
                    <w:right w:val="none" w:sz="0" w:space="0" w:color="auto"/>
                  </w:divBdr>
                  <w:divsChild>
                    <w:div w:id="541749568">
                      <w:marLeft w:val="0"/>
                      <w:marRight w:val="0"/>
                      <w:marTop w:val="0"/>
                      <w:marBottom w:val="0"/>
                      <w:divBdr>
                        <w:top w:val="none" w:sz="0" w:space="0" w:color="auto"/>
                        <w:left w:val="none" w:sz="0" w:space="0" w:color="auto"/>
                        <w:bottom w:val="none" w:sz="0" w:space="0" w:color="auto"/>
                        <w:right w:val="none" w:sz="0" w:space="0" w:color="auto"/>
                      </w:divBdr>
                    </w:div>
                  </w:divsChild>
                </w:div>
                <w:div w:id="1599949602">
                  <w:marLeft w:val="0"/>
                  <w:marRight w:val="0"/>
                  <w:marTop w:val="0"/>
                  <w:marBottom w:val="0"/>
                  <w:divBdr>
                    <w:top w:val="none" w:sz="0" w:space="0" w:color="auto"/>
                    <w:left w:val="none" w:sz="0" w:space="0" w:color="auto"/>
                    <w:bottom w:val="none" w:sz="0" w:space="0" w:color="auto"/>
                    <w:right w:val="none" w:sz="0" w:space="0" w:color="auto"/>
                  </w:divBdr>
                  <w:divsChild>
                    <w:div w:id="1115369141">
                      <w:marLeft w:val="0"/>
                      <w:marRight w:val="0"/>
                      <w:marTop w:val="0"/>
                      <w:marBottom w:val="0"/>
                      <w:divBdr>
                        <w:top w:val="none" w:sz="0" w:space="0" w:color="auto"/>
                        <w:left w:val="none" w:sz="0" w:space="0" w:color="auto"/>
                        <w:bottom w:val="none" w:sz="0" w:space="0" w:color="auto"/>
                        <w:right w:val="none" w:sz="0" w:space="0" w:color="auto"/>
                      </w:divBdr>
                    </w:div>
                  </w:divsChild>
                </w:div>
                <w:div w:id="1604025596">
                  <w:marLeft w:val="0"/>
                  <w:marRight w:val="0"/>
                  <w:marTop w:val="0"/>
                  <w:marBottom w:val="0"/>
                  <w:divBdr>
                    <w:top w:val="none" w:sz="0" w:space="0" w:color="auto"/>
                    <w:left w:val="none" w:sz="0" w:space="0" w:color="auto"/>
                    <w:bottom w:val="none" w:sz="0" w:space="0" w:color="auto"/>
                    <w:right w:val="none" w:sz="0" w:space="0" w:color="auto"/>
                  </w:divBdr>
                  <w:divsChild>
                    <w:div w:id="615021382">
                      <w:marLeft w:val="0"/>
                      <w:marRight w:val="0"/>
                      <w:marTop w:val="0"/>
                      <w:marBottom w:val="0"/>
                      <w:divBdr>
                        <w:top w:val="none" w:sz="0" w:space="0" w:color="auto"/>
                        <w:left w:val="none" w:sz="0" w:space="0" w:color="auto"/>
                        <w:bottom w:val="none" w:sz="0" w:space="0" w:color="auto"/>
                        <w:right w:val="none" w:sz="0" w:space="0" w:color="auto"/>
                      </w:divBdr>
                    </w:div>
                  </w:divsChild>
                </w:div>
                <w:div w:id="1621716975">
                  <w:marLeft w:val="0"/>
                  <w:marRight w:val="0"/>
                  <w:marTop w:val="0"/>
                  <w:marBottom w:val="0"/>
                  <w:divBdr>
                    <w:top w:val="none" w:sz="0" w:space="0" w:color="auto"/>
                    <w:left w:val="none" w:sz="0" w:space="0" w:color="auto"/>
                    <w:bottom w:val="none" w:sz="0" w:space="0" w:color="auto"/>
                    <w:right w:val="none" w:sz="0" w:space="0" w:color="auto"/>
                  </w:divBdr>
                  <w:divsChild>
                    <w:div w:id="113788108">
                      <w:marLeft w:val="0"/>
                      <w:marRight w:val="0"/>
                      <w:marTop w:val="0"/>
                      <w:marBottom w:val="0"/>
                      <w:divBdr>
                        <w:top w:val="none" w:sz="0" w:space="0" w:color="auto"/>
                        <w:left w:val="none" w:sz="0" w:space="0" w:color="auto"/>
                        <w:bottom w:val="none" w:sz="0" w:space="0" w:color="auto"/>
                        <w:right w:val="none" w:sz="0" w:space="0" w:color="auto"/>
                      </w:divBdr>
                    </w:div>
                  </w:divsChild>
                </w:div>
                <w:div w:id="1629621991">
                  <w:marLeft w:val="0"/>
                  <w:marRight w:val="0"/>
                  <w:marTop w:val="0"/>
                  <w:marBottom w:val="0"/>
                  <w:divBdr>
                    <w:top w:val="none" w:sz="0" w:space="0" w:color="auto"/>
                    <w:left w:val="none" w:sz="0" w:space="0" w:color="auto"/>
                    <w:bottom w:val="none" w:sz="0" w:space="0" w:color="auto"/>
                    <w:right w:val="none" w:sz="0" w:space="0" w:color="auto"/>
                  </w:divBdr>
                  <w:divsChild>
                    <w:div w:id="1400597481">
                      <w:marLeft w:val="0"/>
                      <w:marRight w:val="0"/>
                      <w:marTop w:val="0"/>
                      <w:marBottom w:val="0"/>
                      <w:divBdr>
                        <w:top w:val="none" w:sz="0" w:space="0" w:color="auto"/>
                        <w:left w:val="none" w:sz="0" w:space="0" w:color="auto"/>
                        <w:bottom w:val="none" w:sz="0" w:space="0" w:color="auto"/>
                        <w:right w:val="none" w:sz="0" w:space="0" w:color="auto"/>
                      </w:divBdr>
                    </w:div>
                  </w:divsChild>
                </w:div>
                <w:div w:id="1641961053">
                  <w:marLeft w:val="0"/>
                  <w:marRight w:val="0"/>
                  <w:marTop w:val="0"/>
                  <w:marBottom w:val="0"/>
                  <w:divBdr>
                    <w:top w:val="none" w:sz="0" w:space="0" w:color="auto"/>
                    <w:left w:val="none" w:sz="0" w:space="0" w:color="auto"/>
                    <w:bottom w:val="none" w:sz="0" w:space="0" w:color="auto"/>
                    <w:right w:val="none" w:sz="0" w:space="0" w:color="auto"/>
                  </w:divBdr>
                  <w:divsChild>
                    <w:div w:id="1528249010">
                      <w:marLeft w:val="0"/>
                      <w:marRight w:val="0"/>
                      <w:marTop w:val="0"/>
                      <w:marBottom w:val="0"/>
                      <w:divBdr>
                        <w:top w:val="none" w:sz="0" w:space="0" w:color="auto"/>
                        <w:left w:val="none" w:sz="0" w:space="0" w:color="auto"/>
                        <w:bottom w:val="none" w:sz="0" w:space="0" w:color="auto"/>
                        <w:right w:val="none" w:sz="0" w:space="0" w:color="auto"/>
                      </w:divBdr>
                    </w:div>
                  </w:divsChild>
                </w:div>
                <w:div w:id="1655404711">
                  <w:marLeft w:val="0"/>
                  <w:marRight w:val="0"/>
                  <w:marTop w:val="0"/>
                  <w:marBottom w:val="0"/>
                  <w:divBdr>
                    <w:top w:val="none" w:sz="0" w:space="0" w:color="auto"/>
                    <w:left w:val="none" w:sz="0" w:space="0" w:color="auto"/>
                    <w:bottom w:val="none" w:sz="0" w:space="0" w:color="auto"/>
                    <w:right w:val="none" w:sz="0" w:space="0" w:color="auto"/>
                  </w:divBdr>
                  <w:divsChild>
                    <w:div w:id="849028298">
                      <w:marLeft w:val="0"/>
                      <w:marRight w:val="0"/>
                      <w:marTop w:val="0"/>
                      <w:marBottom w:val="0"/>
                      <w:divBdr>
                        <w:top w:val="none" w:sz="0" w:space="0" w:color="auto"/>
                        <w:left w:val="none" w:sz="0" w:space="0" w:color="auto"/>
                        <w:bottom w:val="none" w:sz="0" w:space="0" w:color="auto"/>
                        <w:right w:val="none" w:sz="0" w:space="0" w:color="auto"/>
                      </w:divBdr>
                    </w:div>
                  </w:divsChild>
                </w:div>
                <w:div w:id="1684278978">
                  <w:marLeft w:val="0"/>
                  <w:marRight w:val="0"/>
                  <w:marTop w:val="0"/>
                  <w:marBottom w:val="0"/>
                  <w:divBdr>
                    <w:top w:val="none" w:sz="0" w:space="0" w:color="auto"/>
                    <w:left w:val="none" w:sz="0" w:space="0" w:color="auto"/>
                    <w:bottom w:val="none" w:sz="0" w:space="0" w:color="auto"/>
                    <w:right w:val="none" w:sz="0" w:space="0" w:color="auto"/>
                  </w:divBdr>
                  <w:divsChild>
                    <w:div w:id="758867160">
                      <w:marLeft w:val="0"/>
                      <w:marRight w:val="0"/>
                      <w:marTop w:val="0"/>
                      <w:marBottom w:val="0"/>
                      <w:divBdr>
                        <w:top w:val="none" w:sz="0" w:space="0" w:color="auto"/>
                        <w:left w:val="none" w:sz="0" w:space="0" w:color="auto"/>
                        <w:bottom w:val="none" w:sz="0" w:space="0" w:color="auto"/>
                        <w:right w:val="none" w:sz="0" w:space="0" w:color="auto"/>
                      </w:divBdr>
                    </w:div>
                  </w:divsChild>
                </w:div>
                <w:div w:id="1704939345">
                  <w:marLeft w:val="0"/>
                  <w:marRight w:val="0"/>
                  <w:marTop w:val="0"/>
                  <w:marBottom w:val="0"/>
                  <w:divBdr>
                    <w:top w:val="none" w:sz="0" w:space="0" w:color="auto"/>
                    <w:left w:val="none" w:sz="0" w:space="0" w:color="auto"/>
                    <w:bottom w:val="none" w:sz="0" w:space="0" w:color="auto"/>
                    <w:right w:val="none" w:sz="0" w:space="0" w:color="auto"/>
                  </w:divBdr>
                  <w:divsChild>
                    <w:div w:id="1246232682">
                      <w:marLeft w:val="0"/>
                      <w:marRight w:val="0"/>
                      <w:marTop w:val="0"/>
                      <w:marBottom w:val="0"/>
                      <w:divBdr>
                        <w:top w:val="none" w:sz="0" w:space="0" w:color="auto"/>
                        <w:left w:val="none" w:sz="0" w:space="0" w:color="auto"/>
                        <w:bottom w:val="none" w:sz="0" w:space="0" w:color="auto"/>
                        <w:right w:val="none" w:sz="0" w:space="0" w:color="auto"/>
                      </w:divBdr>
                    </w:div>
                  </w:divsChild>
                </w:div>
                <w:div w:id="1785004655">
                  <w:marLeft w:val="0"/>
                  <w:marRight w:val="0"/>
                  <w:marTop w:val="0"/>
                  <w:marBottom w:val="0"/>
                  <w:divBdr>
                    <w:top w:val="none" w:sz="0" w:space="0" w:color="auto"/>
                    <w:left w:val="none" w:sz="0" w:space="0" w:color="auto"/>
                    <w:bottom w:val="none" w:sz="0" w:space="0" w:color="auto"/>
                    <w:right w:val="none" w:sz="0" w:space="0" w:color="auto"/>
                  </w:divBdr>
                  <w:divsChild>
                    <w:div w:id="774860460">
                      <w:marLeft w:val="0"/>
                      <w:marRight w:val="0"/>
                      <w:marTop w:val="0"/>
                      <w:marBottom w:val="0"/>
                      <w:divBdr>
                        <w:top w:val="none" w:sz="0" w:space="0" w:color="auto"/>
                        <w:left w:val="none" w:sz="0" w:space="0" w:color="auto"/>
                        <w:bottom w:val="none" w:sz="0" w:space="0" w:color="auto"/>
                        <w:right w:val="none" w:sz="0" w:space="0" w:color="auto"/>
                      </w:divBdr>
                    </w:div>
                  </w:divsChild>
                </w:div>
                <w:div w:id="1807505011">
                  <w:marLeft w:val="0"/>
                  <w:marRight w:val="0"/>
                  <w:marTop w:val="0"/>
                  <w:marBottom w:val="0"/>
                  <w:divBdr>
                    <w:top w:val="none" w:sz="0" w:space="0" w:color="auto"/>
                    <w:left w:val="none" w:sz="0" w:space="0" w:color="auto"/>
                    <w:bottom w:val="none" w:sz="0" w:space="0" w:color="auto"/>
                    <w:right w:val="none" w:sz="0" w:space="0" w:color="auto"/>
                  </w:divBdr>
                  <w:divsChild>
                    <w:div w:id="2094617909">
                      <w:marLeft w:val="0"/>
                      <w:marRight w:val="0"/>
                      <w:marTop w:val="0"/>
                      <w:marBottom w:val="0"/>
                      <w:divBdr>
                        <w:top w:val="none" w:sz="0" w:space="0" w:color="auto"/>
                        <w:left w:val="none" w:sz="0" w:space="0" w:color="auto"/>
                        <w:bottom w:val="none" w:sz="0" w:space="0" w:color="auto"/>
                        <w:right w:val="none" w:sz="0" w:space="0" w:color="auto"/>
                      </w:divBdr>
                    </w:div>
                  </w:divsChild>
                </w:div>
                <w:div w:id="1838694350">
                  <w:marLeft w:val="0"/>
                  <w:marRight w:val="0"/>
                  <w:marTop w:val="0"/>
                  <w:marBottom w:val="0"/>
                  <w:divBdr>
                    <w:top w:val="none" w:sz="0" w:space="0" w:color="auto"/>
                    <w:left w:val="none" w:sz="0" w:space="0" w:color="auto"/>
                    <w:bottom w:val="none" w:sz="0" w:space="0" w:color="auto"/>
                    <w:right w:val="none" w:sz="0" w:space="0" w:color="auto"/>
                  </w:divBdr>
                  <w:divsChild>
                    <w:div w:id="1811745338">
                      <w:marLeft w:val="0"/>
                      <w:marRight w:val="0"/>
                      <w:marTop w:val="0"/>
                      <w:marBottom w:val="0"/>
                      <w:divBdr>
                        <w:top w:val="none" w:sz="0" w:space="0" w:color="auto"/>
                        <w:left w:val="none" w:sz="0" w:space="0" w:color="auto"/>
                        <w:bottom w:val="none" w:sz="0" w:space="0" w:color="auto"/>
                        <w:right w:val="none" w:sz="0" w:space="0" w:color="auto"/>
                      </w:divBdr>
                    </w:div>
                  </w:divsChild>
                </w:div>
                <w:div w:id="1881624460">
                  <w:marLeft w:val="0"/>
                  <w:marRight w:val="0"/>
                  <w:marTop w:val="0"/>
                  <w:marBottom w:val="0"/>
                  <w:divBdr>
                    <w:top w:val="none" w:sz="0" w:space="0" w:color="auto"/>
                    <w:left w:val="none" w:sz="0" w:space="0" w:color="auto"/>
                    <w:bottom w:val="none" w:sz="0" w:space="0" w:color="auto"/>
                    <w:right w:val="none" w:sz="0" w:space="0" w:color="auto"/>
                  </w:divBdr>
                  <w:divsChild>
                    <w:div w:id="1209756068">
                      <w:marLeft w:val="0"/>
                      <w:marRight w:val="0"/>
                      <w:marTop w:val="0"/>
                      <w:marBottom w:val="0"/>
                      <w:divBdr>
                        <w:top w:val="none" w:sz="0" w:space="0" w:color="auto"/>
                        <w:left w:val="none" w:sz="0" w:space="0" w:color="auto"/>
                        <w:bottom w:val="none" w:sz="0" w:space="0" w:color="auto"/>
                        <w:right w:val="none" w:sz="0" w:space="0" w:color="auto"/>
                      </w:divBdr>
                    </w:div>
                  </w:divsChild>
                </w:div>
                <w:div w:id="1905027060">
                  <w:marLeft w:val="0"/>
                  <w:marRight w:val="0"/>
                  <w:marTop w:val="0"/>
                  <w:marBottom w:val="0"/>
                  <w:divBdr>
                    <w:top w:val="none" w:sz="0" w:space="0" w:color="auto"/>
                    <w:left w:val="none" w:sz="0" w:space="0" w:color="auto"/>
                    <w:bottom w:val="none" w:sz="0" w:space="0" w:color="auto"/>
                    <w:right w:val="none" w:sz="0" w:space="0" w:color="auto"/>
                  </w:divBdr>
                  <w:divsChild>
                    <w:div w:id="1637491043">
                      <w:marLeft w:val="0"/>
                      <w:marRight w:val="0"/>
                      <w:marTop w:val="0"/>
                      <w:marBottom w:val="0"/>
                      <w:divBdr>
                        <w:top w:val="none" w:sz="0" w:space="0" w:color="auto"/>
                        <w:left w:val="none" w:sz="0" w:space="0" w:color="auto"/>
                        <w:bottom w:val="none" w:sz="0" w:space="0" w:color="auto"/>
                        <w:right w:val="none" w:sz="0" w:space="0" w:color="auto"/>
                      </w:divBdr>
                    </w:div>
                  </w:divsChild>
                </w:div>
                <w:div w:id="1909993381">
                  <w:marLeft w:val="0"/>
                  <w:marRight w:val="0"/>
                  <w:marTop w:val="0"/>
                  <w:marBottom w:val="0"/>
                  <w:divBdr>
                    <w:top w:val="none" w:sz="0" w:space="0" w:color="auto"/>
                    <w:left w:val="none" w:sz="0" w:space="0" w:color="auto"/>
                    <w:bottom w:val="none" w:sz="0" w:space="0" w:color="auto"/>
                    <w:right w:val="none" w:sz="0" w:space="0" w:color="auto"/>
                  </w:divBdr>
                  <w:divsChild>
                    <w:div w:id="2100250131">
                      <w:marLeft w:val="0"/>
                      <w:marRight w:val="0"/>
                      <w:marTop w:val="0"/>
                      <w:marBottom w:val="0"/>
                      <w:divBdr>
                        <w:top w:val="none" w:sz="0" w:space="0" w:color="auto"/>
                        <w:left w:val="none" w:sz="0" w:space="0" w:color="auto"/>
                        <w:bottom w:val="none" w:sz="0" w:space="0" w:color="auto"/>
                        <w:right w:val="none" w:sz="0" w:space="0" w:color="auto"/>
                      </w:divBdr>
                    </w:div>
                  </w:divsChild>
                </w:div>
                <w:div w:id="1951429726">
                  <w:marLeft w:val="0"/>
                  <w:marRight w:val="0"/>
                  <w:marTop w:val="0"/>
                  <w:marBottom w:val="0"/>
                  <w:divBdr>
                    <w:top w:val="none" w:sz="0" w:space="0" w:color="auto"/>
                    <w:left w:val="none" w:sz="0" w:space="0" w:color="auto"/>
                    <w:bottom w:val="none" w:sz="0" w:space="0" w:color="auto"/>
                    <w:right w:val="none" w:sz="0" w:space="0" w:color="auto"/>
                  </w:divBdr>
                  <w:divsChild>
                    <w:div w:id="1127161861">
                      <w:marLeft w:val="0"/>
                      <w:marRight w:val="0"/>
                      <w:marTop w:val="0"/>
                      <w:marBottom w:val="0"/>
                      <w:divBdr>
                        <w:top w:val="none" w:sz="0" w:space="0" w:color="auto"/>
                        <w:left w:val="none" w:sz="0" w:space="0" w:color="auto"/>
                        <w:bottom w:val="none" w:sz="0" w:space="0" w:color="auto"/>
                        <w:right w:val="none" w:sz="0" w:space="0" w:color="auto"/>
                      </w:divBdr>
                    </w:div>
                  </w:divsChild>
                </w:div>
                <w:div w:id="1976596778">
                  <w:marLeft w:val="0"/>
                  <w:marRight w:val="0"/>
                  <w:marTop w:val="0"/>
                  <w:marBottom w:val="0"/>
                  <w:divBdr>
                    <w:top w:val="none" w:sz="0" w:space="0" w:color="auto"/>
                    <w:left w:val="none" w:sz="0" w:space="0" w:color="auto"/>
                    <w:bottom w:val="none" w:sz="0" w:space="0" w:color="auto"/>
                    <w:right w:val="none" w:sz="0" w:space="0" w:color="auto"/>
                  </w:divBdr>
                  <w:divsChild>
                    <w:div w:id="436562521">
                      <w:marLeft w:val="0"/>
                      <w:marRight w:val="0"/>
                      <w:marTop w:val="0"/>
                      <w:marBottom w:val="0"/>
                      <w:divBdr>
                        <w:top w:val="none" w:sz="0" w:space="0" w:color="auto"/>
                        <w:left w:val="none" w:sz="0" w:space="0" w:color="auto"/>
                        <w:bottom w:val="none" w:sz="0" w:space="0" w:color="auto"/>
                        <w:right w:val="none" w:sz="0" w:space="0" w:color="auto"/>
                      </w:divBdr>
                    </w:div>
                  </w:divsChild>
                </w:div>
                <w:div w:id="1987935823">
                  <w:marLeft w:val="0"/>
                  <w:marRight w:val="0"/>
                  <w:marTop w:val="0"/>
                  <w:marBottom w:val="0"/>
                  <w:divBdr>
                    <w:top w:val="none" w:sz="0" w:space="0" w:color="auto"/>
                    <w:left w:val="none" w:sz="0" w:space="0" w:color="auto"/>
                    <w:bottom w:val="none" w:sz="0" w:space="0" w:color="auto"/>
                    <w:right w:val="none" w:sz="0" w:space="0" w:color="auto"/>
                  </w:divBdr>
                  <w:divsChild>
                    <w:div w:id="1615749767">
                      <w:marLeft w:val="0"/>
                      <w:marRight w:val="0"/>
                      <w:marTop w:val="0"/>
                      <w:marBottom w:val="0"/>
                      <w:divBdr>
                        <w:top w:val="none" w:sz="0" w:space="0" w:color="auto"/>
                        <w:left w:val="none" w:sz="0" w:space="0" w:color="auto"/>
                        <w:bottom w:val="none" w:sz="0" w:space="0" w:color="auto"/>
                        <w:right w:val="none" w:sz="0" w:space="0" w:color="auto"/>
                      </w:divBdr>
                    </w:div>
                  </w:divsChild>
                </w:div>
                <w:div w:id="2026667083">
                  <w:marLeft w:val="0"/>
                  <w:marRight w:val="0"/>
                  <w:marTop w:val="0"/>
                  <w:marBottom w:val="0"/>
                  <w:divBdr>
                    <w:top w:val="none" w:sz="0" w:space="0" w:color="auto"/>
                    <w:left w:val="none" w:sz="0" w:space="0" w:color="auto"/>
                    <w:bottom w:val="none" w:sz="0" w:space="0" w:color="auto"/>
                    <w:right w:val="none" w:sz="0" w:space="0" w:color="auto"/>
                  </w:divBdr>
                  <w:divsChild>
                    <w:div w:id="1623733078">
                      <w:marLeft w:val="0"/>
                      <w:marRight w:val="0"/>
                      <w:marTop w:val="0"/>
                      <w:marBottom w:val="0"/>
                      <w:divBdr>
                        <w:top w:val="none" w:sz="0" w:space="0" w:color="auto"/>
                        <w:left w:val="none" w:sz="0" w:space="0" w:color="auto"/>
                        <w:bottom w:val="none" w:sz="0" w:space="0" w:color="auto"/>
                        <w:right w:val="none" w:sz="0" w:space="0" w:color="auto"/>
                      </w:divBdr>
                    </w:div>
                  </w:divsChild>
                </w:div>
                <w:div w:id="2064986254">
                  <w:marLeft w:val="0"/>
                  <w:marRight w:val="0"/>
                  <w:marTop w:val="0"/>
                  <w:marBottom w:val="0"/>
                  <w:divBdr>
                    <w:top w:val="none" w:sz="0" w:space="0" w:color="auto"/>
                    <w:left w:val="none" w:sz="0" w:space="0" w:color="auto"/>
                    <w:bottom w:val="none" w:sz="0" w:space="0" w:color="auto"/>
                    <w:right w:val="none" w:sz="0" w:space="0" w:color="auto"/>
                  </w:divBdr>
                  <w:divsChild>
                    <w:div w:id="1817989055">
                      <w:marLeft w:val="0"/>
                      <w:marRight w:val="0"/>
                      <w:marTop w:val="0"/>
                      <w:marBottom w:val="0"/>
                      <w:divBdr>
                        <w:top w:val="none" w:sz="0" w:space="0" w:color="auto"/>
                        <w:left w:val="none" w:sz="0" w:space="0" w:color="auto"/>
                        <w:bottom w:val="none" w:sz="0" w:space="0" w:color="auto"/>
                        <w:right w:val="none" w:sz="0" w:space="0" w:color="auto"/>
                      </w:divBdr>
                    </w:div>
                  </w:divsChild>
                </w:div>
                <w:div w:id="2078243857">
                  <w:marLeft w:val="0"/>
                  <w:marRight w:val="0"/>
                  <w:marTop w:val="0"/>
                  <w:marBottom w:val="0"/>
                  <w:divBdr>
                    <w:top w:val="none" w:sz="0" w:space="0" w:color="auto"/>
                    <w:left w:val="none" w:sz="0" w:space="0" w:color="auto"/>
                    <w:bottom w:val="none" w:sz="0" w:space="0" w:color="auto"/>
                    <w:right w:val="none" w:sz="0" w:space="0" w:color="auto"/>
                  </w:divBdr>
                  <w:divsChild>
                    <w:div w:id="459760650">
                      <w:marLeft w:val="0"/>
                      <w:marRight w:val="0"/>
                      <w:marTop w:val="0"/>
                      <w:marBottom w:val="0"/>
                      <w:divBdr>
                        <w:top w:val="none" w:sz="0" w:space="0" w:color="auto"/>
                        <w:left w:val="none" w:sz="0" w:space="0" w:color="auto"/>
                        <w:bottom w:val="none" w:sz="0" w:space="0" w:color="auto"/>
                        <w:right w:val="none" w:sz="0" w:space="0" w:color="auto"/>
                      </w:divBdr>
                    </w:div>
                  </w:divsChild>
                </w:div>
                <w:div w:id="2137095435">
                  <w:marLeft w:val="0"/>
                  <w:marRight w:val="0"/>
                  <w:marTop w:val="0"/>
                  <w:marBottom w:val="0"/>
                  <w:divBdr>
                    <w:top w:val="none" w:sz="0" w:space="0" w:color="auto"/>
                    <w:left w:val="none" w:sz="0" w:space="0" w:color="auto"/>
                    <w:bottom w:val="none" w:sz="0" w:space="0" w:color="auto"/>
                    <w:right w:val="none" w:sz="0" w:space="0" w:color="auto"/>
                  </w:divBdr>
                  <w:divsChild>
                    <w:div w:id="1156914758">
                      <w:marLeft w:val="0"/>
                      <w:marRight w:val="0"/>
                      <w:marTop w:val="0"/>
                      <w:marBottom w:val="0"/>
                      <w:divBdr>
                        <w:top w:val="none" w:sz="0" w:space="0" w:color="auto"/>
                        <w:left w:val="none" w:sz="0" w:space="0" w:color="auto"/>
                        <w:bottom w:val="none" w:sz="0" w:space="0" w:color="auto"/>
                        <w:right w:val="none" w:sz="0" w:space="0" w:color="auto"/>
                      </w:divBdr>
                    </w:div>
                  </w:divsChild>
                </w:div>
                <w:div w:id="2139955366">
                  <w:marLeft w:val="0"/>
                  <w:marRight w:val="0"/>
                  <w:marTop w:val="0"/>
                  <w:marBottom w:val="0"/>
                  <w:divBdr>
                    <w:top w:val="none" w:sz="0" w:space="0" w:color="auto"/>
                    <w:left w:val="none" w:sz="0" w:space="0" w:color="auto"/>
                    <w:bottom w:val="none" w:sz="0" w:space="0" w:color="auto"/>
                    <w:right w:val="none" w:sz="0" w:space="0" w:color="auto"/>
                  </w:divBdr>
                  <w:divsChild>
                    <w:div w:id="15832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9496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388">
      <w:bodyDiv w:val="1"/>
      <w:marLeft w:val="0"/>
      <w:marRight w:val="0"/>
      <w:marTop w:val="0"/>
      <w:marBottom w:val="0"/>
      <w:divBdr>
        <w:top w:val="none" w:sz="0" w:space="0" w:color="auto"/>
        <w:left w:val="none" w:sz="0" w:space="0" w:color="auto"/>
        <w:bottom w:val="none" w:sz="0" w:space="0" w:color="auto"/>
        <w:right w:val="none" w:sz="0" w:space="0" w:color="auto"/>
      </w:divBdr>
      <w:divsChild>
        <w:div w:id="155150428">
          <w:marLeft w:val="0"/>
          <w:marRight w:val="0"/>
          <w:marTop w:val="0"/>
          <w:marBottom w:val="0"/>
          <w:divBdr>
            <w:top w:val="none" w:sz="0" w:space="0" w:color="auto"/>
            <w:left w:val="none" w:sz="0" w:space="0" w:color="auto"/>
            <w:bottom w:val="none" w:sz="0" w:space="0" w:color="auto"/>
            <w:right w:val="none" w:sz="0" w:space="0" w:color="auto"/>
          </w:divBdr>
        </w:div>
        <w:div w:id="173299959">
          <w:marLeft w:val="0"/>
          <w:marRight w:val="0"/>
          <w:marTop w:val="0"/>
          <w:marBottom w:val="0"/>
          <w:divBdr>
            <w:top w:val="none" w:sz="0" w:space="0" w:color="auto"/>
            <w:left w:val="none" w:sz="0" w:space="0" w:color="auto"/>
            <w:bottom w:val="none" w:sz="0" w:space="0" w:color="auto"/>
            <w:right w:val="none" w:sz="0" w:space="0" w:color="auto"/>
          </w:divBdr>
        </w:div>
        <w:div w:id="173692578">
          <w:marLeft w:val="0"/>
          <w:marRight w:val="0"/>
          <w:marTop w:val="0"/>
          <w:marBottom w:val="0"/>
          <w:divBdr>
            <w:top w:val="none" w:sz="0" w:space="0" w:color="auto"/>
            <w:left w:val="none" w:sz="0" w:space="0" w:color="auto"/>
            <w:bottom w:val="none" w:sz="0" w:space="0" w:color="auto"/>
            <w:right w:val="none" w:sz="0" w:space="0" w:color="auto"/>
          </w:divBdr>
        </w:div>
        <w:div w:id="174153880">
          <w:marLeft w:val="0"/>
          <w:marRight w:val="0"/>
          <w:marTop w:val="0"/>
          <w:marBottom w:val="0"/>
          <w:divBdr>
            <w:top w:val="none" w:sz="0" w:space="0" w:color="auto"/>
            <w:left w:val="none" w:sz="0" w:space="0" w:color="auto"/>
            <w:bottom w:val="none" w:sz="0" w:space="0" w:color="auto"/>
            <w:right w:val="none" w:sz="0" w:space="0" w:color="auto"/>
          </w:divBdr>
        </w:div>
        <w:div w:id="213853592">
          <w:marLeft w:val="0"/>
          <w:marRight w:val="0"/>
          <w:marTop w:val="0"/>
          <w:marBottom w:val="0"/>
          <w:divBdr>
            <w:top w:val="none" w:sz="0" w:space="0" w:color="auto"/>
            <w:left w:val="none" w:sz="0" w:space="0" w:color="auto"/>
            <w:bottom w:val="none" w:sz="0" w:space="0" w:color="auto"/>
            <w:right w:val="none" w:sz="0" w:space="0" w:color="auto"/>
          </w:divBdr>
        </w:div>
        <w:div w:id="242842776">
          <w:marLeft w:val="0"/>
          <w:marRight w:val="0"/>
          <w:marTop w:val="0"/>
          <w:marBottom w:val="0"/>
          <w:divBdr>
            <w:top w:val="none" w:sz="0" w:space="0" w:color="auto"/>
            <w:left w:val="none" w:sz="0" w:space="0" w:color="auto"/>
            <w:bottom w:val="none" w:sz="0" w:space="0" w:color="auto"/>
            <w:right w:val="none" w:sz="0" w:space="0" w:color="auto"/>
          </w:divBdr>
        </w:div>
        <w:div w:id="246228803">
          <w:marLeft w:val="0"/>
          <w:marRight w:val="0"/>
          <w:marTop w:val="0"/>
          <w:marBottom w:val="0"/>
          <w:divBdr>
            <w:top w:val="none" w:sz="0" w:space="0" w:color="auto"/>
            <w:left w:val="none" w:sz="0" w:space="0" w:color="auto"/>
            <w:bottom w:val="none" w:sz="0" w:space="0" w:color="auto"/>
            <w:right w:val="none" w:sz="0" w:space="0" w:color="auto"/>
          </w:divBdr>
        </w:div>
        <w:div w:id="252396747">
          <w:marLeft w:val="0"/>
          <w:marRight w:val="0"/>
          <w:marTop w:val="0"/>
          <w:marBottom w:val="0"/>
          <w:divBdr>
            <w:top w:val="none" w:sz="0" w:space="0" w:color="auto"/>
            <w:left w:val="none" w:sz="0" w:space="0" w:color="auto"/>
            <w:bottom w:val="none" w:sz="0" w:space="0" w:color="auto"/>
            <w:right w:val="none" w:sz="0" w:space="0" w:color="auto"/>
          </w:divBdr>
        </w:div>
        <w:div w:id="505292097">
          <w:marLeft w:val="0"/>
          <w:marRight w:val="0"/>
          <w:marTop w:val="0"/>
          <w:marBottom w:val="0"/>
          <w:divBdr>
            <w:top w:val="none" w:sz="0" w:space="0" w:color="auto"/>
            <w:left w:val="none" w:sz="0" w:space="0" w:color="auto"/>
            <w:bottom w:val="none" w:sz="0" w:space="0" w:color="auto"/>
            <w:right w:val="none" w:sz="0" w:space="0" w:color="auto"/>
          </w:divBdr>
        </w:div>
        <w:div w:id="520507484">
          <w:marLeft w:val="0"/>
          <w:marRight w:val="0"/>
          <w:marTop w:val="0"/>
          <w:marBottom w:val="0"/>
          <w:divBdr>
            <w:top w:val="none" w:sz="0" w:space="0" w:color="auto"/>
            <w:left w:val="none" w:sz="0" w:space="0" w:color="auto"/>
            <w:bottom w:val="none" w:sz="0" w:space="0" w:color="auto"/>
            <w:right w:val="none" w:sz="0" w:space="0" w:color="auto"/>
          </w:divBdr>
        </w:div>
        <w:div w:id="695236902">
          <w:marLeft w:val="0"/>
          <w:marRight w:val="0"/>
          <w:marTop w:val="0"/>
          <w:marBottom w:val="0"/>
          <w:divBdr>
            <w:top w:val="none" w:sz="0" w:space="0" w:color="auto"/>
            <w:left w:val="none" w:sz="0" w:space="0" w:color="auto"/>
            <w:bottom w:val="none" w:sz="0" w:space="0" w:color="auto"/>
            <w:right w:val="none" w:sz="0" w:space="0" w:color="auto"/>
          </w:divBdr>
        </w:div>
        <w:div w:id="695422805">
          <w:marLeft w:val="0"/>
          <w:marRight w:val="0"/>
          <w:marTop w:val="0"/>
          <w:marBottom w:val="0"/>
          <w:divBdr>
            <w:top w:val="none" w:sz="0" w:space="0" w:color="auto"/>
            <w:left w:val="none" w:sz="0" w:space="0" w:color="auto"/>
            <w:bottom w:val="none" w:sz="0" w:space="0" w:color="auto"/>
            <w:right w:val="none" w:sz="0" w:space="0" w:color="auto"/>
          </w:divBdr>
        </w:div>
        <w:div w:id="830948161">
          <w:marLeft w:val="0"/>
          <w:marRight w:val="0"/>
          <w:marTop w:val="0"/>
          <w:marBottom w:val="0"/>
          <w:divBdr>
            <w:top w:val="none" w:sz="0" w:space="0" w:color="auto"/>
            <w:left w:val="none" w:sz="0" w:space="0" w:color="auto"/>
            <w:bottom w:val="none" w:sz="0" w:space="0" w:color="auto"/>
            <w:right w:val="none" w:sz="0" w:space="0" w:color="auto"/>
          </w:divBdr>
        </w:div>
        <w:div w:id="902836570">
          <w:marLeft w:val="0"/>
          <w:marRight w:val="0"/>
          <w:marTop w:val="0"/>
          <w:marBottom w:val="0"/>
          <w:divBdr>
            <w:top w:val="none" w:sz="0" w:space="0" w:color="auto"/>
            <w:left w:val="none" w:sz="0" w:space="0" w:color="auto"/>
            <w:bottom w:val="none" w:sz="0" w:space="0" w:color="auto"/>
            <w:right w:val="none" w:sz="0" w:space="0" w:color="auto"/>
          </w:divBdr>
        </w:div>
        <w:div w:id="936787144">
          <w:marLeft w:val="0"/>
          <w:marRight w:val="0"/>
          <w:marTop w:val="0"/>
          <w:marBottom w:val="0"/>
          <w:divBdr>
            <w:top w:val="none" w:sz="0" w:space="0" w:color="auto"/>
            <w:left w:val="none" w:sz="0" w:space="0" w:color="auto"/>
            <w:bottom w:val="none" w:sz="0" w:space="0" w:color="auto"/>
            <w:right w:val="none" w:sz="0" w:space="0" w:color="auto"/>
          </w:divBdr>
        </w:div>
        <w:div w:id="1021122477">
          <w:marLeft w:val="0"/>
          <w:marRight w:val="0"/>
          <w:marTop w:val="0"/>
          <w:marBottom w:val="0"/>
          <w:divBdr>
            <w:top w:val="none" w:sz="0" w:space="0" w:color="auto"/>
            <w:left w:val="none" w:sz="0" w:space="0" w:color="auto"/>
            <w:bottom w:val="none" w:sz="0" w:space="0" w:color="auto"/>
            <w:right w:val="none" w:sz="0" w:space="0" w:color="auto"/>
          </w:divBdr>
        </w:div>
        <w:div w:id="1095596401">
          <w:marLeft w:val="0"/>
          <w:marRight w:val="0"/>
          <w:marTop w:val="0"/>
          <w:marBottom w:val="0"/>
          <w:divBdr>
            <w:top w:val="none" w:sz="0" w:space="0" w:color="auto"/>
            <w:left w:val="none" w:sz="0" w:space="0" w:color="auto"/>
            <w:bottom w:val="none" w:sz="0" w:space="0" w:color="auto"/>
            <w:right w:val="none" w:sz="0" w:space="0" w:color="auto"/>
          </w:divBdr>
        </w:div>
        <w:div w:id="1116414501">
          <w:marLeft w:val="0"/>
          <w:marRight w:val="0"/>
          <w:marTop w:val="0"/>
          <w:marBottom w:val="0"/>
          <w:divBdr>
            <w:top w:val="none" w:sz="0" w:space="0" w:color="auto"/>
            <w:left w:val="none" w:sz="0" w:space="0" w:color="auto"/>
            <w:bottom w:val="none" w:sz="0" w:space="0" w:color="auto"/>
            <w:right w:val="none" w:sz="0" w:space="0" w:color="auto"/>
          </w:divBdr>
        </w:div>
        <w:div w:id="1223253793">
          <w:marLeft w:val="0"/>
          <w:marRight w:val="0"/>
          <w:marTop w:val="0"/>
          <w:marBottom w:val="0"/>
          <w:divBdr>
            <w:top w:val="none" w:sz="0" w:space="0" w:color="auto"/>
            <w:left w:val="none" w:sz="0" w:space="0" w:color="auto"/>
            <w:bottom w:val="none" w:sz="0" w:space="0" w:color="auto"/>
            <w:right w:val="none" w:sz="0" w:space="0" w:color="auto"/>
          </w:divBdr>
        </w:div>
        <w:div w:id="1467428871">
          <w:marLeft w:val="0"/>
          <w:marRight w:val="0"/>
          <w:marTop w:val="0"/>
          <w:marBottom w:val="0"/>
          <w:divBdr>
            <w:top w:val="none" w:sz="0" w:space="0" w:color="auto"/>
            <w:left w:val="none" w:sz="0" w:space="0" w:color="auto"/>
            <w:bottom w:val="none" w:sz="0" w:space="0" w:color="auto"/>
            <w:right w:val="none" w:sz="0" w:space="0" w:color="auto"/>
          </w:divBdr>
        </w:div>
        <w:div w:id="1782725670">
          <w:marLeft w:val="0"/>
          <w:marRight w:val="0"/>
          <w:marTop w:val="0"/>
          <w:marBottom w:val="0"/>
          <w:divBdr>
            <w:top w:val="none" w:sz="0" w:space="0" w:color="auto"/>
            <w:left w:val="none" w:sz="0" w:space="0" w:color="auto"/>
            <w:bottom w:val="none" w:sz="0" w:space="0" w:color="auto"/>
            <w:right w:val="none" w:sz="0" w:space="0" w:color="auto"/>
          </w:divBdr>
        </w:div>
        <w:div w:id="1841777314">
          <w:marLeft w:val="0"/>
          <w:marRight w:val="0"/>
          <w:marTop w:val="0"/>
          <w:marBottom w:val="0"/>
          <w:divBdr>
            <w:top w:val="none" w:sz="0" w:space="0" w:color="auto"/>
            <w:left w:val="none" w:sz="0" w:space="0" w:color="auto"/>
            <w:bottom w:val="none" w:sz="0" w:space="0" w:color="auto"/>
            <w:right w:val="none" w:sz="0" w:space="0" w:color="auto"/>
          </w:divBdr>
        </w:div>
        <w:div w:id="1859462978">
          <w:marLeft w:val="0"/>
          <w:marRight w:val="0"/>
          <w:marTop w:val="0"/>
          <w:marBottom w:val="0"/>
          <w:divBdr>
            <w:top w:val="none" w:sz="0" w:space="0" w:color="auto"/>
            <w:left w:val="none" w:sz="0" w:space="0" w:color="auto"/>
            <w:bottom w:val="none" w:sz="0" w:space="0" w:color="auto"/>
            <w:right w:val="none" w:sz="0" w:space="0" w:color="auto"/>
          </w:divBdr>
        </w:div>
        <w:div w:id="1899046699">
          <w:marLeft w:val="0"/>
          <w:marRight w:val="0"/>
          <w:marTop w:val="0"/>
          <w:marBottom w:val="0"/>
          <w:divBdr>
            <w:top w:val="none" w:sz="0" w:space="0" w:color="auto"/>
            <w:left w:val="none" w:sz="0" w:space="0" w:color="auto"/>
            <w:bottom w:val="none" w:sz="0" w:space="0" w:color="auto"/>
            <w:right w:val="none" w:sz="0" w:space="0" w:color="auto"/>
          </w:divBdr>
        </w:div>
        <w:div w:id="2145155822">
          <w:marLeft w:val="0"/>
          <w:marRight w:val="0"/>
          <w:marTop w:val="0"/>
          <w:marBottom w:val="0"/>
          <w:divBdr>
            <w:top w:val="none" w:sz="0" w:space="0" w:color="auto"/>
            <w:left w:val="none" w:sz="0" w:space="0" w:color="auto"/>
            <w:bottom w:val="none" w:sz="0" w:space="0" w:color="auto"/>
            <w:right w:val="none" w:sz="0" w:space="0" w:color="auto"/>
          </w:divBdr>
        </w:div>
      </w:divsChild>
    </w:div>
    <w:div w:id="194857285">
      <w:bodyDiv w:val="1"/>
      <w:marLeft w:val="0"/>
      <w:marRight w:val="0"/>
      <w:marTop w:val="0"/>
      <w:marBottom w:val="0"/>
      <w:divBdr>
        <w:top w:val="none" w:sz="0" w:space="0" w:color="auto"/>
        <w:left w:val="none" w:sz="0" w:space="0" w:color="auto"/>
        <w:bottom w:val="none" w:sz="0" w:space="0" w:color="auto"/>
        <w:right w:val="none" w:sz="0" w:space="0" w:color="auto"/>
      </w:divBdr>
      <w:divsChild>
        <w:div w:id="180163317">
          <w:marLeft w:val="0"/>
          <w:marRight w:val="0"/>
          <w:marTop w:val="0"/>
          <w:marBottom w:val="0"/>
          <w:divBdr>
            <w:top w:val="none" w:sz="0" w:space="0" w:color="auto"/>
            <w:left w:val="none" w:sz="0" w:space="0" w:color="auto"/>
            <w:bottom w:val="none" w:sz="0" w:space="0" w:color="auto"/>
            <w:right w:val="none" w:sz="0" w:space="0" w:color="auto"/>
          </w:divBdr>
        </w:div>
        <w:div w:id="195045978">
          <w:marLeft w:val="0"/>
          <w:marRight w:val="0"/>
          <w:marTop w:val="0"/>
          <w:marBottom w:val="0"/>
          <w:divBdr>
            <w:top w:val="none" w:sz="0" w:space="0" w:color="auto"/>
            <w:left w:val="none" w:sz="0" w:space="0" w:color="auto"/>
            <w:bottom w:val="none" w:sz="0" w:space="0" w:color="auto"/>
            <w:right w:val="none" w:sz="0" w:space="0" w:color="auto"/>
          </w:divBdr>
        </w:div>
        <w:div w:id="272590280">
          <w:marLeft w:val="0"/>
          <w:marRight w:val="0"/>
          <w:marTop w:val="0"/>
          <w:marBottom w:val="0"/>
          <w:divBdr>
            <w:top w:val="none" w:sz="0" w:space="0" w:color="auto"/>
            <w:left w:val="none" w:sz="0" w:space="0" w:color="auto"/>
            <w:bottom w:val="none" w:sz="0" w:space="0" w:color="auto"/>
            <w:right w:val="none" w:sz="0" w:space="0" w:color="auto"/>
          </w:divBdr>
        </w:div>
        <w:div w:id="297102709">
          <w:marLeft w:val="0"/>
          <w:marRight w:val="0"/>
          <w:marTop w:val="0"/>
          <w:marBottom w:val="0"/>
          <w:divBdr>
            <w:top w:val="none" w:sz="0" w:space="0" w:color="auto"/>
            <w:left w:val="none" w:sz="0" w:space="0" w:color="auto"/>
            <w:bottom w:val="none" w:sz="0" w:space="0" w:color="auto"/>
            <w:right w:val="none" w:sz="0" w:space="0" w:color="auto"/>
          </w:divBdr>
        </w:div>
        <w:div w:id="453134488">
          <w:marLeft w:val="0"/>
          <w:marRight w:val="0"/>
          <w:marTop w:val="0"/>
          <w:marBottom w:val="0"/>
          <w:divBdr>
            <w:top w:val="none" w:sz="0" w:space="0" w:color="auto"/>
            <w:left w:val="none" w:sz="0" w:space="0" w:color="auto"/>
            <w:bottom w:val="none" w:sz="0" w:space="0" w:color="auto"/>
            <w:right w:val="none" w:sz="0" w:space="0" w:color="auto"/>
          </w:divBdr>
        </w:div>
        <w:div w:id="458644611">
          <w:marLeft w:val="0"/>
          <w:marRight w:val="0"/>
          <w:marTop w:val="0"/>
          <w:marBottom w:val="0"/>
          <w:divBdr>
            <w:top w:val="none" w:sz="0" w:space="0" w:color="auto"/>
            <w:left w:val="none" w:sz="0" w:space="0" w:color="auto"/>
            <w:bottom w:val="none" w:sz="0" w:space="0" w:color="auto"/>
            <w:right w:val="none" w:sz="0" w:space="0" w:color="auto"/>
          </w:divBdr>
        </w:div>
        <w:div w:id="479424699">
          <w:marLeft w:val="0"/>
          <w:marRight w:val="0"/>
          <w:marTop w:val="0"/>
          <w:marBottom w:val="0"/>
          <w:divBdr>
            <w:top w:val="none" w:sz="0" w:space="0" w:color="auto"/>
            <w:left w:val="none" w:sz="0" w:space="0" w:color="auto"/>
            <w:bottom w:val="none" w:sz="0" w:space="0" w:color="auto"/>
            <w:right w:val="none" w:sz="0" w:space="0" w:color="auto"/>
          </w:divBdr>
        </w:div>
        <w:div w:id="601186346">
          <w:marLeft w:val="0"/>
          <w:marRight w:val="0"/>
          <w:marTop w:val="0"/>
          <w:marBottom w:val="0"/>
          <w:divBdr>
            <w:top w:val="none" w:sz="0" w:space="0" w:color="auto"/>
            <w:left w:val="none" w:sz="0" w:space="0" w:color="auto"/>
            <w:bottom w:val="none" w:sz="0" w:space="0" w:color="auto"/>
            <w:right w:val="none" w:sz="0" w:space="0" w:color="auto"/>
          </w:divBdr>
        </w:div>
        <w:div w:id="620459212">
          <w:marLeft w:val="0"/>
          <w:marRight w:val="0"/>
          <w:marTop w:val="0"/>
          <w:marBottom w:val="0"/>
          <w:divBdr>
            <w:top w:val="none" w:sz="0" w:space="0" w:color="auto"/>
            <w:left w:val="none" w:sz="0" w:space="0" w:color="auto"/>
            <w:bottom w:val="none" w:sz="0" w:space="0" w:color="auto"/>
            <w:right w:val="none" w:sz="0" w:space="0" w:color="auto"/>
          </w:divBdr>
        </w:div>
        <w:div w:id="651520195">
          <w:marLeft w:val="0"/>
          <w:marRight w:val="0"/>
          <w:marTop w:val="0"/>
          <w:marBottom w:val="0"/>
          <w:divBdr>
            <w:top w:val="none" w:sz="0" w:space="0" w:color="auto"/>
            <w:left w:val="none" w:sz="0" w:space="0" w:color="auto"/>
            <w:bottom w:val="none" w:sz="0" w:space="0" w:color="auto"/>
            <w:right w:val="none" w:sz="0" w:space="0" w:color="auto"/>
          </w:divBdr>
        </w:div>
        <w:div w:id="655719039">
          <w:marLeft w:val="0"/>
          <w:marRight w:val="0"/>
          <w:marTop w:val="0"/>
          <w:marBottom w:val="0"/>
          <w:divBdr>
            <w:top w:val="none" w:sz="0" w:space="0" w:color="auto"/>
            <w:left w:val="none" w:sz="0" w:space="0" w:color="auto"/>
            <w:bottom w:val="none" w:sz="0" w:space="0" w:color="auto"/>
            <w:right w:val="none" w:sz="0" w:space="0" w:color="auto"/>
          </w:divBdr>
        </w:div>
        <w:div w:id="660616568">
          <w:marLeft w:val="0"/>
          <w:marRight w:val="0"/>
          <w:marTop w:val="0"/>
          <w:marBottom w:val="0"/>
          <w:divBdr>
            <w:top w:val="none" w:sz="0" w:space="0" w:color="auto"/>
            <w:left w:val="none" w:sz="0" w:space="0" w:color="auto"/>
            <w:bottom w:val="none" w:sz="0" w:space="0" w:color="auto"/>
            <w:right w:val="none" w:sz="0" w:space="0" w:color="auto"/>
          </w:divBdr>
        </w:div>
        <w:div w:id="679233925">
          <w:marLeft w:val="0"/>
          <w:marRight w:val="0"/>
          <w:marTop w:val="0"/>
          <w:marBottom w:val="0"/>
          <w:divBdr>
            <w:top w:val="none" w:sz="0" w:space="0" w:color="auto"/>
            <w:left w:val="none" w:sz="0" w:space="0" w:color="auto"/>
            <w:bottom w:val="none" w:sz="0" w:space="0" w:color="auto"/>
            <w:right w:val="none" w:sz="0" w:space="0" w:color="auto"/>
          </w:divBdr>
        </w:div>
        <w:div w:id="715472185">
          <w:marLeft w:val="0"/>
          <w:marRight w:val="0"/>
          <w:marTop w:val="0"/>
          <w:marBottom w:val="0"/>
          <w:divBdr>
            <w:top w:val="none" w:sz="0" w:space="0" w:color="auto"/>
            <w:left w:val="none" w:sz="0" w:space="0" w:color="auto"/>
            <w:bottom w:val="none" w:sz="0" w:space="0" w:color="auto"/>
            <w:right w:val="none" w:sz="0" w:space="0" w:color="auto"/>
          </w:divBdr>
        </w:div>
        <w:div w:id="741871367">
          <w:marLeft w:val="0"/>
          <w:marRight w:val="0"/>
          <w:marTop w:val="0"/>
          <w:marBottom w:val="0"/>
          <w:divBdr>
            <w:top w:val="none" w:sz="0" w:space="0" w:color="auto"/>
            <w:left w:val="none" w:sz="0" w:space="0" w:color="auto"/>
            <w:bottom w:val="none" w:sz="0" w:space="0" w:color="auto"/>
            <w:right w:val="none" w:sz="0" w:space="0" w:color="auto"/>
          </w:divBdr>
        </w:div>
        <w:div w:id="749083190">
          <w:marLeft w:val="0"/>
          <w:marRight w:val="0"/>
          <w:marTop w:val="0"/>
          <w:marBottom w:val="0"/>
          <w:divBdr>
            <w:top w:val="none" w:sz="0" w:space="0" w:color="auto"/>
            <w:left w:val="none" w:sz="0" w:space="0" w:color="auto"/>
            <w:bottom w:val="none" w:sz="0" w:space="0" w:color="auto"/>
            <w:right w:val="none" w:sz="0" w:space="0" w:color="auto"/>
          </w:divBdr>
        </w:div>
        <w:div w:id="850335399">
          <w:marLeft w:val="0"/>
          <w:marRight w:val="0"/>
          <w:marTop w:val="0"/>
          <w:marBottom w:val="0"/>
          <w:divBdr>
            <w:top w:val="none" w:sz="0" w:space="0" w:color="auto"/>
            <w:left w:val="none" w:sz="0" w:space="0" w:color="auto"/>
            <w:bottom w:val="none" w:sz="0" w:space="0" w:color="auto"/>
            <w:right w:val="none" w:sz="0" w:space="0" w:color="auto"/>
          </w:divBdr>
        </w:div>
        <w:div w:id="900217631">
          <w:marLeft w:val="0"/>
          <w:marRight w:val="0"/>
          <w:marTop w:val="0"/>
          <w:marBottom w:val="0"/>
          <w:divBdr>
            <w:top w:val="none" w:sz="0" w:space="0" w:color="auto"/>
            <w:left w:val="none" w:sz="0" w:space="0" w:color="auto"/>
            <w:bottom w:val="none" w:sz="0" w:space="0" w:color="auto"/>
            <w:right w:val="none" w:sz="0" w:space="0" w:color="auto"/>
          </w:divBdr>
        </w:div>
        <w:div w:id="980771227">
          <w:marLeft w:val="0"/>
          <w:marRight w:val="0"/>
          <w:marTop w:val="0"/>
          <w:marBottom w:val="0"/>
          <w:divBdr>
            <w:top w:val="none" w:sz="0" w:space="0" w:color="auto"/>
            <w:left w:val="none" w:sz="0" w:space="0" w:color="auto"/>
            <w:bottom w:val="none" w:sz="0" w:space="0" w:color="auto"/>
            <w:right w:val="none" w:sz="0" w:space="0" w:color="auto"/>
          </w:divBdr>
        </w:div>
        <w:div w:id="998926229">
          <w:marLeft w:val="0"/>
          <w:marRight w:val="0"/>
          <w:marTop w:val="0"/>
          <w:marBottom w:val="0"/>
          <w:divBdr>
            <w:top w:val="none" w:sz="0" w:space="0" w:color="auto"/>
            <w:left w:val="none" w:sz="0" w:space="0" w:color="auto"/>
            <w:bottom w:val="none" w:sz="0" w:space="0" w:color="auto"/>
            <w:right w:val="none" w:sz="0" w:space="0" w:color="auto"/>
          </w:divBdr>
        </w:div>
        <w:div w:id="1022509682">
          <w:marLeft w:val="0"/>
          <w:marRight w:val="0"/>
          <w:marTop w:val="0"/>
          <w:marBottom w:val="0"/>
          <w:divBdr>
            <w:top w:val="none" w:sz="0" w:space="0" w:color="auto"/>
            <w:left w:val="none" w:sz="0" w:space="0" w:color="auto"/>
            <w:bottom w:val="none" w:sz="0" w:space="0" w:color="auto"/>
            <w:right w:val="none" w:sz="0" w:space="0" w:color="auto"/>
          </w:divBdr>
        </w:div>
        <w:div w:id="1112824012">
          <w:marLeft w:val="0"/>
          <w:marRight w:val="0"/>
          <w:marTop w:val="0"/>
          <w:marBottom w:val="0"/>
          <w:divBdr>
            <w:top w:val="none" w:sz="0" w:space="0" w:color="auto"/>
            <w:left w:val="none" w:sz="0" w:space="0" w:color="auto"/>
            <w:bottom w:val="none" w:sz="0" w:space="0" w:color="auto"/>
            <w:right w:val="none" w:sz="0" w:space="0" w:color="auto"/>
          </w:divBdr>
        </w:div>
        <w:div w:id="1161197085">
          <w:marLeft w:val="0"/>
          <w:marRight w:val="0"/>
          <w:marTop w:val="0"/>
          <w:marBottom w:val="0"/>
          <w:divBdr>
            <w:top w:val="none" w:sz="0" w:space="0" w:color="auto"/>
            <w:left w:val="none" w:sz="0" w:space="0" w:color="auto"/>
            <w:bottom w:val="none" w:sz="0" w:space="0" w:color="auto"/>
            <w:right w:val="none" w:sz="0" w:space="0" w:color="auto"/>
          </w:divBdr>
        </w:div>
        <w:div w:id="1462766948">
          <w:marLeft w:val="0"/>
          <w:marRight w:val="0"/>
          <w:marTop w:val="0"/>
          <w:marBottom w:val="0"/>
          <w:divBdr>
            <w:top w:val="none" w:sz="0" w:space="0" w:color="auto"/>
            <w:left w:val="none" w:sz="0" w:space="0" w:color="auto"/>
            <w:bottom w:val="none" w:sz="0" w:space="0" w:color="auto"/>
            <w:right w:val="none" w:sz="0" w:space="0" w:color="auto"/>
          </w:divBdr>
        </w:div>
        <w:div w:id="1684437563">
          <w:marLeft w:val="0"/>
          <w:marRight w:val="0"/>
          <w:marTop w:val="0"/>
          <w:marBottom w:val="0"/>
          <w:divBdr>
            <w:top w:val="none" w:sz="0" w:space="0" w:color="auto"/>
            <w:left w:val="none" w:sz="0" w:space="0" w:color="auto"/>
            <w:bottom w:val="none" w:sz="0" w:space="0" w:color="auto"/>
            <w:right w:val="none" w:sz="0" w:space="0" w:color="auto"/>
          </w:divBdr>
        </w:div>
      </w:divsChild>
    </w:div>
    <w:div w:id="237058793">
      <w:bodyDiv w:val="1"/>
      <w:marLeft w:val="0"/>
      <w:marRight w:val="0"/>
      <w:marTop w:val="0"/>
      <w:marBottom w:val="0"/>
      <w:divBdr>
        <w:top w:val="none" w:sz="0" w:space="0" w:color="auto"/>
        <w:left w:val="none" w:sz="0" w:space="0" w:color="auto"/>
        <w:bottom w:val="none" w:sz="0" w:space="0" w:color="auto"/>
        <w:right w:val="none" w:sz="0" w:space="0" w:color="auto"/>
      </w:divBdr>
      <w:divsChild>
        <w:div w:id="133986420">
          <w:marLeft w:val="0"/>
          <w:marRight w:val="0"/>
          <w:marTop w:val="0"/>
          <w:marBottom w:val="0"/>
          <w:divBdr>
            <w:top w:val="none" w:sz="0" w:space="0" w:color="auto"/>
            <w:left w:val="none" w:sz="0" w:space="0" w:color="auto"/>
            <w:bottom w:val="none" w:sz="0" w:space="0" w:color="auto"/>
            <w:right w:val="none" w:sz="0" w:space="0" w:color="auto"/>
          </w:divBdr>
        </w:div>
        <w:div w:id="605818800">
          <w:marLeft w:val="0"/>
          <w:marRight w:val="0"/>
          <w:marTop w:val="0"/>
          <w:marBottom w:val="0"/>
          <w:divBdr>
            <w:top w:val="none" w:sz="0" w:space="0" w:color="auto"/>
            <w:left w:val="none" w:sz="0" w:space="0" w:color="auto"/>
            <w:bottom w:val="none" w:sz="0" w:space="0" w:color="auto"/>
            <w:right w:val="none" w:sz="0" w:space="0" w:color="auto"/>
          </w:divBdr>
        </w:div>
        <w:div w:id="1139612482">
          <w:marLeft w:val="0"/>
          <w:marRight w:val="0"/>
          <w:marTop w:val="0"/>
          <w:marBottom w:val="0"/>
          <w:divBdr>
            <w:top w:val="none" w:sz="0" w:space="0" w:color="auto"/>
            <w:left w:val="none" w:sz="0" w:space="0" w:color="auto"/>
            <w:bottom w:val="none" w:sz="0" w:space="0" w:color="auto"/>
            <w:right w:val="none" w:sz="0" w:space="0" w:color="auto"/>
          </w:divBdr>
        </w:div>
        <w:div w:id="1198739518">
          <w:marLeft w:val="0"/>
          <w:marRight w:val="0"/>
          <w:marTop w:val="0"/>
          <w:marBottom w:val="0"/>
          <w:divBdr>
            <w:top w:val="none" w:sz="0" w:space="0" w:color="auto"/>
            <w:left w:val="none" w:sz="0" w:space="0" w:color="auto"/>
            <w:bottom w:val="none" w:sz="0" w:space="0" w:color="auto"/>
            <w:right w:val="none" w:sz="0" w:space="0" w:color="auto"/>
          </w:divBdr>
        </w:div>
        <w:div w:id="1237321318">
          <w:marLeft w:val="0"/>
          <w:marRight w:val="0"/>
          <w:marTop w:val="0"/>
          <w:marBottom w:val="0"/>
          <w:divBdr>
            <w:top w:val="none" w:sz="0" w:space="0" w:color="auto"/>
            <w:left w:val="none" w:sz="0" w:space="0" w:color="auto"/>
            <w:bottom w:val="none" w:sz="0" w:space="0" w:color="auto"/>
            <w:right w:val="none" w:sz="0" w:space="0" w:color="auto"/>
          </w:divBdr>
        </w:div>
        <w:div w:id="1450928963">
          <w:marLeft w:val="0"/>
          <w:marRight w:val="0"/>
          <w:marTop w:val="0"/>
          <w:marBottom w:val="0"/>
          <w:divBdr>
            <w:top w:val="none" w:sz="0" w:space="0" w:color="auto"/>
            <w:left w:val="none" w:sz="0" w:space="0" w:color="auto"/>
            <w:bottom w:val="none" w:sz="0" w:space="0" w:color="auto"/>
            <w:right w:val="none" w:sz="0" w:space="0" w:color="auto"/>
          </w:divBdr>
        </w:div>
        <w:div w:id="1481072189">
          <w:marLeft w:val="0"/>
          <w:marRight w:val="0"/>
          <w:marTop w:val="0"/>
          <w:marBottom w:val="0"/>
          <w:divBdr>
            <w:top w:val="none" w:sz="0" w:space="0" w:color="auto"/>
            <w:left w:val="none" w:sz="0" w:space="0" w:color="auto"/>
            <w:bottom w:val="none" w:sz="0" w:space="0" w:color="auto"/>
            <w:right w:val="none" w:sz="0" w:space="0" w:color="auto"/>
          </w:divBdr>
        </w:div>
        <w:div w:id="1624187261">
          <w:marLeft w:val="0"/>
          <w:marRight w:val="0"/>
          <w:marTop w:val="0"/>
          <w:marBottom w:val="0"/>
          <w:divBdr>
            <w:top w:val="none" w:sz="0" w:space="0" w:color="auto"/>
            <w:left w:val="none" w:sz="0" w:space="0" w:color="auto"/>
            <w:bottom w:val="none" w:sz="0" w:space="0" w:color="auto"/>
            <w:right w:val="none" w:sz="0" w:space="0" w:color="auto"/>
          </w:divBdr>
        </w:div>
        <w:div w:id="1658261734">
          <w:marLeft w:val="0"/>
          <w:marRight w:val="0"/>
          <w:marTop w:val="0"/>
          <w:marBottom w:val="0"/>
          <w:divBdr>
            <w:top w:val="none" w:sz="0" w:space="0" w:color="auto"/>
            <w:left w:val="none" w:sz="0" w:space="0" w:color="auto"/>
            <w:bottom w:val="none" w:sz="0" w:space="0" w:color="auto"/>
            <w:right w:val="none" w:sz="0" w:space="0" w:color="auto"/>
          </w:divBdr>
        </w:div>
        <w:div w:id="2118064150">
          <w:marLeft w:val="0"/>
          <w:marRight w:val="0"/>
          <w:marTop w:val="0"/>
          <w:marBottom w:val="0"/>
          <w:divBdr>
            <w:top w:val="none" w:sz="0" w:space="0" w:color="auto"/>
            <w:left w:val="none" w:sz="0" w:space="0" w:color="auto"/>
            <w:bottom w:val="none" w:sz="0" w:space="0" w:color="auto"/>
            <w:right w:val="none" w:sz="0" w:space="0" w:color="auto"/>
          </w:divBdr>
        </w:div>
      </w:divsChild>
    </w:div>
    <w:div w:id="296689051">
      <w:bodyDiv w:val="1"/>
      <w:marLeft w:val="0"/>
      <w:marRight w:val="0"/>
      <w:marTop w:val="0"/>
      <w:marBottom w:val="0"/>
      <w:divBdr>
        <w:top w:val="none" w:sz="0" w:space="0" w:color="auto"/>
        <w:left w:val="none" w:sz="0" w:space="0" w:color="auto"/>
        <w:bottom w:val="none" w:sz="0" w:space="0" w:color="auto"/>
        <w:right w:val="none" w:sz="0" w:space="0" w:color="auto"/>
      </w:divBdr>
      <w:divsChild>
        <w:div w:id="736781944">
          <w:marLeft w:val="0"/>
          <w:marRight w:val="0"/>
          <w:marTop w:val="0"/>
          <w:marBottom w:val="0"/>
          <w:divBdr>
            <w:top w:val="none" w:sz="0" w:space="0" w:color="auto"/>
            <w:left w:val="none" w:sz="0" w:space="0" w:color="auto"/>
            <w:bottom w:val="none" w:sz="0" w:space="0" w:color="auto"/>
            <w:right w:val="none" w:sz="0" w:space="0" w:color="auto"/>
          </w:divBdr>
        </w:div>
        <w:div w:id="914632945">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5427">
      <w:bodyDiv w:val="1"/>
      <w:marLeft w:val="0"/>
      <w:marRight w:val="0"/>
      <w:marTop w:val="0"/>
      <w:marBottom w:val="0"/>
      <w:divBdr>
        <w:top w:val="none" w:sz="0" w:space="0" w:color="auto"/>
        <w:left w:val="none" w:sz="0" w:space="0" w:color="auto"/>
        <w:bottom w:val="none" w:sz="0" w:space="0" w:color="auto"/>
        <w:right w:val="none" w:sz="0" w:space="0" w:color="auto"/>
      </w:divBdr>
      <w:divsChild>
        <w:div w:id="86925583">
          <w:marLeft w:val="0"/>
          <w:marRight w:val="0"/>
          <w:marTop w:val="0"/>
          <w:marBottom w:val="0"/>
          <w:divBdr>
            <w:top w:val="none" w:sz="0" w:space="0" w:color="auto"/>
            <w:left w:val="none" w:sz="0" w:space="0" w:color="auto"/>
            <w:bottom w:val="none" w:sz="0" w:space="0" w:color="auto"/>
            <w:right w:val="none" w:sz="0" w:space="0" w:color="auto"/>
          </w:divBdr>
          <w:divsChild>
            <w:div w:id="9308140">
              <w:marLeft w:val="0"/>
              <w:marRight w:val="0"/>
              <w:marTop w:val="0"/>
              <w:marBottom w:val="0"/>
              <w:divBdr>
                <w:top w:val="none" w:sz="0" w:space="0" w:color="auto"/>
                <w:left w:val="none" w:sz="0" w:space="0" w:color="auto"/>
                <w:bottom w:val="none" w:sz="0" w:space="0" w:color="auto"/>
                <w:right w:val="none" w:sz="0" w:space="0" w:color="auto"/>
              </w:divBdr>
            </w:div>
            <w:div w:id="15548390">
              <w:marLeft w:val="0"/>
              <w:marRight w:val="0"/>
              <w:marTop w:val="0"/>
              <w:marBottom w:val="0"/>
              <w:divBdr>
                <w:top w:val="none" w:sz="0" w:space="0" w:color="auto"/>
                <w:left w:val="none" w:sz="0" w:space="0" w:color="auto"/>
                <w:bottom w:val="none" w:sz="0" w:space="0" w:color="auto"/>
                <w:right w:val="none" w:sz="0" w:space="0" w:color="auto"/>
              </w:divBdr>
            </w:div>
            <w:div w:id="52195363">
              <w:marLeft w:val="0"/>
              <w:marRight w:val="0"/>
              <w:marTop w:val="0"/>
              <w:marBottom w:val="0"/>
              <w:divBdr>
                <w:top w:val="none" w:sz="0" w:space="0" w:color="auto"/>
                <w:left w:val="none" w:sz="0" w:space="0" w:color="auto"/>
                <w:bottom w:val="none" w:sz="0" w:space="0" w:color="auto"/>
                <w:right w:val="none" w:sz="0" w:space="0" w:color="auto"/>
              </w:divBdr>
            </w:div>
            <w:div w:id="439031562">
              <w:marLeft w:val="0"/>
              <w:marRight w:val="0"/>
              <w:marTop w:val="0"/>
              <w:marBottom w:val="0"/>
              <w:divBdr>
                <w:top w:val="none" w:sz="0" w:space="0" w:color="auto"/>
                <w:left w:val="none" w:sz="0" w:space="0" w:color="auto"/>
                <w:bottom w:val="none" w:sz="0" w:space="0" w:color="auto"/>
                <w:right w:val="none" w:sz="0" w:space="0" w:color="auto"/>
              </w:divBdr>
            </w:div>
            <w:div w:id="521289404">
              <w:marLeft w:val="0"/>
              <w:marRight w:val="0"/>
              <w:marTop w:val="0"/>
              <w:marBottom w:val="0"/>
              <w:divBdr>
                <w:top w:val="none" w:sz="0" w:space="0" w:color="auto"/>
                <w:left w:val="none" w:sz="0" w:space="0" w:color="auto"/>
                <w:bottom w:val="none" w:sz="0" w:space="0" w:color="auto"/>
                <w:right w:val="none" w:sz="0" w:space="0" w:color="auto"/>
              </w:divBdr>
            </w:div>
            <w:div w:id="560212464">
              <w:marLeft w:val="0"/>
              <w:marRight w:val="0"/>
              <w:marTop w:val="0"/>
              <w:marBottom w:val="0"/>
              <w:divBdr>
                <w:top w:val="none" w:sz="0" w:space="0" w:color="auto"/>
                <w:left w:val="none" w:sz="0" w:space="0" w:color="auto"/>
                <w:bottom w:val="none" w:sz="0" w:space="0" w:color="auto"/>
                <w:right w:val="none" w:sz="0" w:space="0" w:color="auto"/>
              </w:divBdr>
            </w:div>
            <w:div w:id="719598745">
              <w:marLeft w:val="0"/>
              <w:marRight w:val="0"/>
              <w:marTop w:val="0"/>
              <w:marBottom w:val="0"/>
              <w:divBdr>
                <w:top w:val="none" w:sz="0" w:space="0" w:color="auto"/>
                <w:left w:val="none" w:sz="0" w:space="0" w:color="auto"/>
                <w:bottom w:val="none" w:sz="0" w:space="0" w:color="auto"/>
                <w:right w:val="none" w:sz="0" w:space="0" w:color="auto"/>
              </w:divBdr>
            </w:div>
            <w:div w:id="748161860">
              <w:marLeft w:val="0"/>
              <w:marRight w:val="0"/>
              <w:marTop w:val="0"/>
              <w:marBottom w:val="0"/>
              <w:divBdr>
                <w:top w:val="none" w:sz="0" w:space="0" w:color="auto"/>
                <w:left w:val="none" w:sz="0" w:space="0" w:color="auto"/>
                <w:bottom w:val="none" w:sz="0" w:space="0" w:color="auto"/>
                <w:right w:val="none" w:sz="0" w:space="0" w:color="auto"/>
              </w:divBdr>
            </w:div>
            <w:div w:id="948319259">
              <w:marLeft w:val="0"/>
              <w:marRight w:val="0"/>
              <w:marTop w:val="0"/>
              <w:marBottom w:val="0"/>
              <w:divBdr>
                <w:top w:val="none" w:sz="0" w:space="0" w:color="auto"/>
                <w:left w:val="none" w:sz="0" w:space="0" w:color="auto"/>
                <w:bottom w:val="none" w:sz="0" w:space="0" w:color="auto"/>
                <w:right w:val="none" w:sz="0" w:space="0" w:color="auto"/>
              </w:divBdr>
            </w:div>
            <w:div w:id="949095179">
              <w:marLeft w:val="0"/>
              <w:marRight w:val="0"/>
              <w:marTop w:val="0"/>
              <w:marBottom w:val="0"/>
              <w:divBdr>
                <w:top w:val="none" w:sz="0" w:space="0" w:color="auto"/>
                <w:left w:val="none" w:sz="0" w:space="0" w:color="auto"/>
                <w:bottom w:val="none" w:sz="0" w:space="0" w:color="auto"/>
                <w:right w:val="none" w:sz="0" w:space="0" w:color="auto"/>
              </w:divBdr>
            </w:div>
            <w:div w:id="1009525602">
              <w:marLeft w:val="0"/>
              <w:marRight w:val="0"/>
              <w:marTop w:val="0"/>
              <w:marBottom w:val="0"/>
              <w:divBdr>
                <w:top w:val="none" w:sz="0" w:space="0" w:color="auto"/>
                <w:left w:val="none" w:sz="0" w:space="0" w:color="auto"/>
                <w:bottom w:val="none" w:sz="0" w:space="0" w:color="auto"/>
                <w:right w:val="none" w:sz="0" w:space="0" w:color="auto"/>
              </w:divBdr>
            </w:div>
            <w:div w:id="1212772216">
              <w:marLeft w:val="0"/>
              <w:marRight w:val="0"/>
              <w:marTop w:val="0"/>
              <w:marBottom w:val="0"/>
              <w:divBdr>
                <w:top w:val="none" w:sz="0" w:space="0" w:color="auto"/>
                <w:left w:val="none" w:sz="0" w:space="0" w:color="auto"/>
                <w:bottom w:val="none" w:sz="0" w:space="0" w:color="auto"/>
                <w:right w:val="none" w:sz="0" w:space="0" w:color="auto"/>
              </w:divBdr>
            </w:div>
            <w:div w:id="1512454131">
              <w:marLeft w:val="0"/>
              <w:marRight w:val="0"/>
              <w:marTop w:val="0"/>
              <w:marBottom w:val="0"/>
              <w:divBdr>
                <w:top w:val="none" w:sz="0" w:space="0" w:color="auto"/>
                <w:left w:val="none" w:sz="0" w:space="0" w:color="auto"/>
                <w:bottom w:val="none" w:sz="0" w:space="0" w:color="auto"/>
                <w:right w:val="none" w:sz="0" w:space="0" w:color="auto"/>
              </w:divBdr>
            </w:div>
            <w:div w:id="1612857478">
              <w:marLeft w:val="0"/>
              <w:marRight w:val="0"/>
              <w:marTop w:val="0"/>
              <w:marBottom w:val="0"/>
              <w:divBdr>
                <w:top w:val="none" w:sz="0" w:space="0" w:color="auto"/>
                <w:left w:val="none" w:sz="0" w:space="0" w:color="auto"/>
                <w:bottom w:val="none" w:sz="0" w:space="0" w:color="auto"/>
                <w:right w:val="none" w:sz="0" w:space="0" w:color="auto"/>
              </w:divBdr>
            </w:div>
            <w:div w:id="1639459966">
              <w:marLeft w:val="0"/>
              <w:marRight w:val="0"/>
              <w:marTop w:val="0"/>
              <w:marBottom w:val="0"/>
              <w:divBdr>
                <w:top w:val="none" w:sz="0" w:space="0" w:color="auto"/>
                <w:left w:val="none" w:sz="0" w:space="0" w:color="auto"/>
                <w:bottom w:val="none" w:sz="0" w:space="0" w:color="auto"/>
                <w:right w:val="none" w:sz="0" w:space="0" w:color="auto"/>
              </w:divBdr>
            </w:div>
            <w:div w:id="1766268489">
              <w:marLeft w:val="0"/>
              <w:marRight w:val="0"/>
              <w:marTop w:val="0"/>
              <w:marBottom w:val="0"/>
              <w:divBdr>
                <w:top w:val="none" w:sz="0" w:space="0" w:color="auto"/>
                <w:left w:val="none" w:sz="0" w:space="0" w:color="auto"/>
                <w:bottom w:val="none" w:sz="0" w:space="0" w:color="auto"/>
                <w:right w:val="none" w:sz="0" w:space="0" w:color="auto"/>
              </w:divBdr>
            </w:div>
            <w:div w:id="1770270561">
              <w:marLeft w:val="0"/>
              <w:marRight w:val="0"/>
              <w:marTop w:val="0"/>
              <w:marBottom w:val="0"/>
              <w:divBdr>
                <w:top w:val="none" w:sz="0" w:space="0" w:color="auto"/>
                <w:left w:val="none" w:sz="0" w:space="0" w:color="auto"/>
                <w:bottom w:val="none" w:sz="0" w:space="0" w:color="auto"/>
                <w:right w:val="none" w:sz="0" w:space="0" w:color="auto"/>
              </w:divBdr>
            </w:div>
            <w:div w:id="1792746359">
              <w:marLeft w:val="0"/>
              <w:marRight w:val="0"/>
              <w:marTop w:val="0"/>
              <w:marBottom w:val="0"/>
              <w:divBdr>
                <w:top w:val="none" w:sz="0" w:space="0" w:color="auto"/>
                <w:left w:val="none" w:sz="0" w:space="0" w:color="auto"/>
                <w:bottom w:val="none" w:sz="0" w:space="0" w:color="auto"/>
                <w:right w:val="none" w:sz="0" w:space="0" w:color="auto"/>
              </w:divBdr>
            </w:div>
            <w:div w:id="1928494443">
              <w:marLeft w:val="0"/>
              <w:marRight w:val="0"/>
              <w:marTop w:val="0"/>
              <w:marBottom w:val="0"/>
              <w:divBdr>
                <w:top w:val="none" w:sz="0" w:space="0" w:color="auto"/>
                <w:left w:val="none" w:sz="0" w:space="0" w:color="auto"/>
                <w:bottom w:val="none" w:sz="0" w:space="0" w:color="auto"/>
                <w:right w:val="none" w:sz="0" w:space="0" w:color="auto"/>
              </w:divBdr>
            </w:div>
            <w:div w:id="2022656416">
              <w:marLeft w:val="0"/>
              <w:marRight w:val="0"/>
              <w:marTop w:val="0"/>
              <w:marBottom w:val="0"/>
              <w:divBdr>
                <w:top w:val="none" w:sz="0" w:space="0" w:color="auto"/>
                <w:left w:val="none" w:sz="0" w:space="0" w:color="auto"/>
                <w:bottom w:val="none" w:sz="0" w:space="0" w:color="auto"/>
                <w:right w:val="none" w:sz="0" w:space="0" w:color="auto"/>
              </w:divBdr>
            </w:div>
          </w:divsChild>
        </w:div>
        <w:div w:id="345012738">
          <w:marLeft w:val="0"/>
          <w:marRight w:val="0"/>
          <w:marTop w:val="0"/>
          <w:marBottom w:val="0"/>
          <w:divBdr>
            <w:top w:val="none" w:sz="0" w:space="0" w:color="auto"/>
            <w:left w:val="none" w:sz="0" w:space="0" w:color="auto"/>
            <w:bottom w:val="none" w:sz="0" w:space="0" w:color="auto"/>
            <w:right w:val="none" w:sz="0" w:space="0" w:color="auto"/>
          </w:divBdr>
          <w:divsChild>
            <w:div w:id="372659517">
              <w:marLeft w:val="0"/>
              <w:marRight w:val="0"/>
              <w:marTop w:val="0"/>
              <w:marBottom w:val="0"/>
              <w:divBdr>
                <w:top w:val="none" w:sz="0" w:space="0" w:color="auto"/>
                <w:left w:val="none" w:sz="0" w:space="0" w:color="auto"/>
                <w:bottom w:val="none" w:sz="0" w:space="0" w:color="auto"/>
                <w:right w:val="none" w:sz="0" w:space="0" w:color="auto"/>
              </w:divBdr>
            </w:div>
            <w:div w:id="436219876">
              <w:marLeft w:val="0"/>
              <w:marRight w:val="0"/>
              <w:marTop w:val="0"/>
              <w:marBottom w:val="0"/>
              <w:divBdr>
                <w:top w:val="none" w:sz="0" w:space="0" w:color="auto"/>
                <w:left w:val="none" w:sz="0" w:space="0" w:color="auto"/>
                <w:bottom w:val="none" w:sz="0" w:space="0" w:color="auto"/>
                <w:right w:val="none" w:sz="0" w:space="0" w:color="auto"/>
              </w:divBdr>
            </w:div>
            <w:div w:id="513229342">
              <w:marLeft w:val="0"/>
              <w:marRight w:val="0"/>
              <w:marTop w:val="0"/>
              <w:marBottom w:val="0"/>
              <w:divBdr>
                <w:top w:val="none" w:sz="0" w:space="0" w:color="auto"/>
                <w:left w:val="none" w:sz="0" w:space="0" w:color="auto"/>
                <w:bottom w:val="none" w:sz="0" w:space="0" w:color="auto"/>
                <w:right w:val="none" w:sz="0" w:space="0" w:color="auto"/>
              </w:divBdr>
            </w:div>
            <w:div w:id="673456322">
              <w:marLeft w:val="0"/>
              <w:marRight w:val="0"/>
              <w:marTop w:val="0"/>
              <w:marBottom w:val="0"/>
              <w:divBdr>
                <w:top w:val="none" w:sz="0" w:space="0" w:color="auto"/>
                <w:left w:val="none" w:sz="0" w:space="0" w:color="auto"/>
                <w:bottom w:val="none" w:sz="0" w:space="0" w:color="auto"/>
                <w:right w:val="none" w:sz="0" w:space="0" w:color="auto"/>
              </w:divBdr>
            </w:div>
            <w:div w:id="794256858">
              <w:marLeft w:val="0"/>
              <w:marRight w:val="0"/>
              <w:marTop w:val="0"/>
              <w:marBottom w:val="0"/>
              <w:divBdr>
                <w:top w:val="none" w:sz="0" w:space="0" w:color="auto"/>
                <w:left w:val="none" w:sz="0" w:space="0" w:color="auto"/>
                <w:bottom w:val="none" w:sz="0" w:space="0" w:color="auto"/>
                <w:right w:val="none" w:sz="0" w:space="0" w:color="auto"/>
              </w:divBdr>
            </w:div>
            <w:div w:id="855114815">
              <w:marLeft w:val="0"/>
              <w:marRight w:val="0"/>
              <w:marTop w:val="0"/>
              <w:marBottom w:val="0"/>
              <w:divBdr>
                <w:top w:val="none" w:sz="0" w:space="0" w:color="auto"/>
                <w:left w:val="none" w:sz="0" w:space="0" w:color="auto"/>
                <w:bottom w:val="none" w:sz="0" w:space="0" w:color="auto"/>
                <w:right w:val="none" w:sz="0" w:space="0" w:color="auto"/>
              </w:divBdr>
            </w:div>
            <w:div w:id="932014659">
              <w:marLeft w:val="0"/>
              <w:marRight w:val="0"/>
              <w:marTop w:val="0"/>
              <w:marBottom w:val="0"/>
              <w:divBdr>
                <w:top w:val="none" w:sz="0" w:space="0" w:color="auto"/>
                <w:left w:val="none" w:sz="0" w:space="0" w:color="auto"/>
                <w:bottom w:val="none" w:sz="0" w:space="0" w:color="auto"/>
                <w:right w:val="none" w:sz="0" w:space="0" w:color="auto"/>
              </w:divBdr>
            </w:div>
          </w:divsChild>
        </w:div>
        <w:div w:id="2033650453">
          <w:marLeft w:val="0"/>
          <w:marRight w:val="0"/>
          <w:marTop w:val="0"/>
          <w:marBottom w:val="0"/>
          <w:divBdr>
            <w:top w:val="none" w:sz="0" w:space="0" w:color="auto"/>
            <w:left w:val="none" w:sz="0" w:space="0" w:color="auto"/>
            <w:bottom w:val="none" w:sz="0" w:space="0" w:color="auto"/>
            <w:right w:val="none" w:sz="0" w:space="0" w:color="auto"/>
          </w:divBdr>
          <w:divsChild>
            <w:div w:id="123738386">
              <w:marLeft w:val="0"/>
              <w:marRight w:val="0"/>
              <w:marTop w:val="0"/>
              <w:marBottom w:val="0"/>
              <w:divBdr>
                <w:top w:val="none" w:sz="0" w:space="0" w:color="auto"/>
                <w:left w:val="none" w:sz="0" w:space="0" w:color="auto"/>
                <w:bottom w:val="none" w:sz="0" w:space="0" w:color="auto"/>
                <w:right w:val="none" w:sz="0" w:space="0" w:color="auto"/>
              </w:divBdr>
            </w:div>
            <w:div w:id="201864416">
              <w:marLeft w:val="0"/>
              <w:marRight w:val="0"/>
              <w:marTop w:val="0"/>
              <w:marBottom w:val="0"/>
              <w:divBdr>
                <w:top w:val="none" w:sz="0" w:space="0" w:color="auto"/>
                <w:left w:val="none" w:sz="0" w:space="0" w:color="auto"/>
                <w:bottom w:val="none" w:sz="0" w:space="0" w:color="auto"/>
                <w:right w:val="none" w:sz="0" w:space="0" w:color="auto"/>
              </w:divBdr>
            </w:div>
            <w:div w:id="287516405">
              <w:marLeft w:val="0"/>
              <w:marRight w:val="0"/>
              <w:marTop w:val="0"/>
              <w:marBottom w:val="0"/>
              <w:divBdr>
                <w:top w:val="none" w:sz="0" w:space="0" w:color="auto"/>
                <w:left w:val="none" w:sz="0" w:space="0" w:color="auto"/>
                <w:bottom w:val="none" w:sz="0" w:space="0" w:color="auto"/>
                <w:right w:val="none" w:sz="0" w:space="0" w:color="auto"/>
              </w:divBdr>
            </w:div>
            <w:div w:id="717973608">
              <w:marLeft w:val="0"/>
              <w:marRight w:val="0"/>
              <w:marTop w:val="0"/>
              <w:marBottom w:val="0"/>
              <w:divBdr>
                <w:top w:val="none" w:sz="0" w:space="0" w:color="auto"/>
                <w:left w:val="none" w:sz="0" w:space="0" w:color="auto"/>
                <w:bottom w:val="none" w:sz="0" w:space="0" w:color="auto"/>
                <w:right w:val="none" w:sz="0" w:space="0" w:color="auto"/>
              </w:divBdr>
            </w:div>
            <w:div w:id="997683582">
              <w:marLeft w:val="0"/>
              <w:marRight w:val="0"/>
              <w:marTop w:val="0"/>
              <w:marBottom w:val="0"/>
              <w:divBdr>
                <w:top w:val="none" w:sz="0" w:space="0" w:color="auto"/>
                <w:left w:val="none" w:sz="0" w:space="0" w:color="auto"/>
                <w:bottom w:val="none" w:sz="0" w:space="0" w:color="auto"/>
                <w:right w:val="none" w:sz="0" w:space="0" w:color="auto"/>
              </w:divBdr>
            </w:div>
            <w:div w:id="1208761391">
              <w:marLeft w:val="0"/>
              <w:marRight w:val="0"/>
              <w:marTop w:val="0"/>
              <w:marBottom w:val="0"/>
              <w:divBdr>
                <w:top w:val="none" w:sz="0" w:space="0" w:color="auto"/>
                <w:left w:val="none" w:sz="0" w:space="0" w:color="auto"/>
                <w:bottom w:val="none" w:sz="0" w:space="0" w:color="auto"/>
                <w:right w:val="none" w:sz="0" w:space="0" w:color="auto"/>
              </w:divBdr>
            </w:div>
            <w:div w:id="1316108918">
              <w:marLeft w:val="0"/>
              <w:marRight w:val="0"/>
              <w:marTop w:val="0"/>
              <w:marBottom w:val="0"/>
              <w:divBdr>
                <w:top w:val="none" w:sz="0" w:space="0" w:color="auto"/>
                <w:left w:val="none" w:sz="0" w:space="0" w:color="auto"/>
                <w:bottom w:val="none" w:sz="0" w:space="0" w:color="auto"/>
                <w:right w:val="none" w:sz="0" w:space="0" w:color="auto"/>
              </w:divBdr>
            </w:div>
            <w:div w:id="1439328250">
              <w:marLeft w:val="0"/>
              <w:marRight w:val="0"/>
              <w:marTop w:val="0"/>
              <w:marBottom w:val="0"/>
              <w:divBdr>
                <w:top w:val="none" w:sz="0" w:space="0" w:color="auto"/>
                <w:left w:val="none" w:sz="0" w:space="0" w:color="auto"/>
                <w:bottom w:val="none" w:sz="0" w:space="0" w:color="auto"/>
                <w:right w:val="none" w:sz="0" w:space="0" w:color="auto"/>
              </w:divBdr>
            </w:div>
            <w:div w:id="1491948215">
              <w:marLeft w:val="0"/>
              <w:marRight w:val="0"/>
              <w:marTop w:val="0"/>
              <w:marBottom w:val="0"/>
              <w:divBdr>
                <w:top w:val="none" w:sz="0" w:space="0" w:color="auto"/>
                <w:left w:val="none" w:sz="0" w:space="0" w:color="auto"/>
                <w:bottom w:val="none" w:sz="0" w:space="0" w:color="auto"/>
                <w:right w:val="none" w:sz="0" w:space="0" w:color="auto"/>
              </w:divBdr>
            </w:div>
            <w:div w:id="1712996313">
              <w:marLeft w:val="0"/>
              <w:marRight w:val="0"/>
              <w:marTop w:val="0"/>
              <w:marBottom w:val="0"/>
              <w:divBdr>
                <w:top w:val="none" w:sz="0" w:space="0" w:color="auto"/>
                <w:left w:val="none" w:sz="0" w:space="0" w:color="auto"/>
                <w:bottom w:val="none" w:sz="0" w:space="0" w:color="auto"/>
                <w:right w:val="none" w:sz="0" w:space="0" w:color="auto"/>
              </w:divBdr>
            </w:div>
            <w:div w:id="21263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65020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711">
      <w:bodyDiv w:val="1"/>
      <w:marLeft w:val="0"/>
      <w:marRight w:val="0"/>
      <w:marTop w:val="0"/>
      <w:marBottom w:val="0"/>
      <w:divBdr>
        <w:top w:val="none" w:sz="0" w:space="0" w:color="auto"/>
        <w:left w:val="none" w:sz="0" w:space="0" w:color="auto"/>
        <w:bottom w:val="none" w:sz="0" w:space="0" w:color="auto"/>
        <w:right w:val="none" w:sz="0" w:space="0" w:color="auto"/>
      </w:divBdr>
      <w:divsChild>
        <w:div w:id="134836691">
          <w:marLeft w:val="0"/>
          <w:marRight w:val="0"/>
          <w:marTop w:val="0"/>
          <w:marBottom w:val="0"/>
          <w:divBdr>
            <w:top w:val="none" w:sz="0" w:space="0" w:color="auto"/>
            <w:left w:val="none" w:sz="0" w:space="0" w:color="auto"/>
            <w:bottom w:val="none" w:sz="0" w:space="0" w:color="auto"/>
            <w:right w:val="none" w:sz="0" w:space="0" w:color="auto"/>
          </w:divBdr>
          <w:divsChild>
            <w:div w:id="621421420">
              <w:marLeft w:val="0"/>
              <w:marRight w:val="0"/>
              <w:marTop w:val="0"/>
              <w:marBottom w:val="0"/>
              <w:divBdr>
                <w:top w:val="none" w:sz="0" w:space="0" w:color="auto"/>
                <w:left w:val="none" w:sz="0" w:space="0" w:color="auto"/>
                <w:bottom w:val="none" w:sz="0" w:space="0" w:color="auto"/>
                <w:right w:val="none" w:sz="0" w:space="0" w:color="auto"/>
              </w:divBdr>
            </w:div>
          </w:divsChild>
        </w:div>
        <w:div w:id="136727353">
          <w:marLeft w:val="0"/>
          <w:marRight w:val="0"/>
          <w:marTop w:val="0"/>
          <w:marBottom w:val="0"/>
          <w:divBdr>
            <w:top w:val="none" w:sz="0" w:space="0" w:color="auto"/>
            <w:left w:val="none" w:sz="0" w:space="0" w:color="auto"/>
            <w:bottom w:val="none" w:sz="0" w:space="0" w:color="auto"/>
            <w:right w:val="none" w:sz="0" w:space="0" w:color="auto"/>
          </w:divBdr>
          <w:divsChild>
            <w:div w:id="1910650514">
              <w:marLeft w:val="0"/>
              <w:marRight w:val="0"/>
              <w:marTop w:val="0"/>
              <w:marBottom w:val="0"/>
              <w:divBdr>
                <w:top w:val="none" w:sz="0" w:space="0" w:color="auto"/>
                <w:left w:val="none" w:sz="0" w:space="0" w:color="auto"/>
                <w:bottom w:val="none" w:sz="0" w:space="0" w:color="auto"/>
                <w:right w:val="none" w:sz="0" w:space="0" w:color="auto"/>
              </w:divBdr>
            </w:div>
          </w:divsChild>
        </w:div>
        <w:div w:id="174004866">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sChild>
        </w:div>
        <w:div w:id="178280485">
          <w:marLeft w:val="0"/>
          <w:marRight w:val="0"/>
          <w:marTop w:val="0"/>
          <w:marBottom w:val="0"/>
          <w:divBdr>
            <w:top w:val="none" w:sz="0" w:space="0" w:color="auto"/>
            <w:left w:val="none" w:sz="0" w:space="0" w:color="auto"/>
            <w:bottom w:val="none" w:sz="0" w:space="0" w:color="auto"/>
            <w:right w:val="none" w:sz="0" w:space="0" w:color="auto"/>
          </w:divBdr>
          <w:divsChild>
            <w:div w:id="42337851">
              <w:marLeft w:val="0"/>
              <w:marRight w:val="0"/>
              <w:marTop w:val="0"/>
              <w:marBottom w:val="0"/>
              <w:divBdr>
                <w:top w:val="none" w:sz="0" w:space="0" w:color="auto"/>
                <w:left w:val="none" w:sz="0" w:space="0" w:color="auto"/>
                <w:bottom w:val="none" w:sz="0" w:space="0" w:color="auto"/>
                <w:right w:val="none" w:sz="0" w:space="0" w:color="auto"/>
              </w:divBdr>
            </w:div>
          </w:divsChild>
        </w:div>
        <w:div w:id="199316826">
          <w:marLeft w:val="0"/>
          <w:marRight w:val="0"/>
          <w:marTop w:val="0"/>
          <w:marBottom w:val="0"/>
          <w:divBdr>
            <w:top w:val="none" w:sz="0" w:space="0" w:color="auto"/>
            <w:left w:val="none" w:sz="0" w:space="0" w:color="auto"/>
            <w:bottom w:val="none" w:sz="0" w:space="0" w:color="auto"/>
            <w:right w:val="none" w:sz="0" w:space="0" w:color="auto"/>
          </w:divBdr>
          <w:divsChild>
            <w:div w:id="629165505">
              <w:marLeft w:val="0"/>
              <w:marRight w:val="0"/>
              <w:marTop w:val="0"/>
              <w:marBottom w:val="0"/>
              <w:divBdr>
                <w:top w:val="none" w:sz="0" w:space="0" w:color="auto"/>
                <w:left w:val="none" w:sz="0" w:space="0" w:color="auto"/>
                <w:bottom w:val="none" w:sz="0" w:space="0" w:color="auto"/>
                <w:right w:val="none" w:sz="0" w:space="0" w:color="auto"/>
              </w:divBdr>
            </w:div>
          </w:divsChild>
        </w:div>
        <w:div w:id="259921370">
          <w:marLeft w:val="0"/>
          <w:marRight w:val="0"/>
          <w:marTop w:val="0"/>
          <w:marBottom w:val="0"/>
          <w:divBdr>
            <w:top w:val="none" w:sz="0" w:space="0" w:color="auto"/>
            <w:left w:val="none" w:sz="0" w:space="0" w:color="auto"/>
            <w:bottom w:val="none" w:sz="0" w:space="0" w:color="auto"/>
            <w:right w:val="none" w:sz="0" w:space="0" w:color="auto"/>
          </w:divBdr>
          <w:divsChild>
            <w:div w:id="1908343722">
              <w:marLeft w:val="0"/>
              <w:marRight w:val="0"/>
              <w:marTop w:val="0"/>
              <w:marBottom w:val="0"/>
              <w:divBdr>
                <w:top w:val="none" w:sz="0" w:space="0" w:color="auto"/>
                <w:left w:val="none" w:sz="0" w:space="0" w:color="auto"/>
                <w:bottom w:val="none" w:sz="0" w:space="0" w:color="auto"/>
                <w:right w:val="none" w:sz="0" w:space="0" w:color="auto"/>
              </w:divBdr>
            </w:div>
          </w:divsChild>
        </w:div>
        <w:div w:id="282462083">
          <w:marLeft w:val="0"/>
          <w:marRight w:val="0"/>
          <w:marTop w:val="0"/>
          <w:marBottom w:val="0"/>
          <w:divBdr>
            <w:top w:val="none" w:sz="0" w:space="0" w:color="auto"/>
            <w:left w:val="none" w:sz="0" w:space="0" w:color="auto"/>
            <w:bottom w:val="none" w:sz="0" w:space="0" w:color="auto"/>
            <w:right w:val="none" w:sz="0" w:space="0" w:color="auto"/>
          </w:divBdr>
          <w:divsChild>
            <w:div w:id="1129203657">
              <w:marLeft w:val="0"/>
              <w:marRight w:val="0"/>
              <w:marTop w:val="0"/>
              <w:marBottom w:val="0"/>
              <w:divBdr>
                <w:top w:val="none" w:sz="0" w:space="0" w:color="auto"/>
                <w:left w:val="none" w:sz="0" w:space="0" w:color="auto"/>
                <w:bottom w:val="none" w:sz="0" w:space="0" w:color="auto"/>
                <w:right w:val="none" w:sz="0" w:space="0" w:color="auto"/>
              </w:divBdr>
            </w:div>
          </w:divsChild>
        </w:div>
        <w:div w:id="383598909">
          <w:marLeft w:val="0"/>
          <w:marRight w:val="0"/>
          <w:marTop w:val="0"/>
          <w:marBottom w:val="0"/>
          <w:divBdr>
            <w:top w:val="none" w:sz="0" w:space="0" w:color="auto"/>
            <w:left w:val="none" w:sz="0" w:space="0" w:color="auto"/>
            <w:bottom w:val="none" w:sz="0" w:space="0" w:color="auto"/>
            <w:right w:val="none" w:sz="0" w:space="0" w:color="auto"/>
          </w:divBdr>
          <w:divsChild>
            <w:div w:id="1321153233">
              <w:marLeft w:val="0"/>
              <w:marRight w:val="0"/>
              <w:marTop w:val="0"/>
              <w:marBottom w:val="0"/>
              <w:divBdr>
                <w:top w:val="none" w:sz="0" w:space="0" w:color="auto"/>
                <w:left w:val="none" w:sz="0" w:space="0" w:color="auto"/>
                <w:bottom w:val="none" w:sz="0" w:space="0" w:color="auto"/>
                <w:right w:val="none" w:sz="0" w:space="0" w:color="auto"/>
              </w:divBdr>
            </w:div>
          </w:divsChild>
        </w:div>
        <w:div w:id="420952885">
          <w:marLeft w:val="0"/>
          <w:marRight w:val="0"/>
          <w:marTop w:val="0"/>
          <w:marBottom w:val="0"/>
          <w:divBdr>
            <w:top w:val="none" w:sz="0" w:space="0" w:color="auto"/>
            <w:left w:val="none" w:sz="0" w:space="0" w:color="auto"/>
            <w:bottom w:val="none" w:sz="0" w:space="0" w:color="auto"/>
            <w:right w:val="none" w:sz="0" w:space="0" w:color="auto"/>
          </w:divBdr>
          <w:divsChild>
            <w:div w:id="1543519223">
              <w:marLeft w:val="0"/>
              <w:marRight w:val="0"/>
              <w:marTop w:val="0"/>
              <w:marBottom w:val="0"/>
              <w:divBdr>
                <w:top w:val="none" w:sz="0" w:space="0" w:color="auto"/>
                <w:left w:val="none" w:sz="0" w:space="0" w:color="auto"/>
                <w:bottom w:val="none" w:sz="0" w:space="0" w:color="auto"/>
                <w:right w:val="none" w:sz="0" w:space="0" w:color="auto"/>
              </w:divBdr>
            </w:div>
          </w:divsChild>
        </w:div>
        <w:div w:id="640622170">
          <w:marLeft w:val="0"/>
          <w:marRight w:val="0"/>
          <w:marTop w:val="0"/>
          <w:marBottom w:val="0"/>
          <w:divBdr>
            <w:top w:val="none" w:sz="0" w:space="0" w:color="auto"/>
            <w:left w:val="none" w:sz="0" w:space="0" w:color="auto"/>
            <w:bottom w:val="none" w:sz="0" w:space="0" w:color="auto"/>
            <w:right w:val="none" w:sz="0" w:space="0" w:color="auto"/>
          </w:divBdr>
          <w:divsChild>
            <w:div w:id="1501774637">
              <w:marLeft w:val="0"/>
              <w:marRight w:val="0"/>
              <w:marTop w:val="0"/>
              <w:marBottom w:val="0"/>
              <w:divBdr>
                <w:top w:val="none" w:sz="0" w:space="0" w:color="auto"/>
                <w:left w:val="none" w:sz="0" w:space="0" w:color="auto"/>
                <w:bottom w:val="none" w:sz="0" w:space="0" w:color="auto"/>
                <w:right w:val="none" w:sz="0" w:space="0" w:color="auto"/>
              </w:divBdr>
            </w:div>
          </w:divsChild>
        </w:div>
        <w:div w:id="752630707">
          <w:marLeft w:val="0"/>
          <w:marRight w:val="0"/>
          <w:marTop w:val="0"/>
          <w:marBottom w:val="0"/>
          <w:divBdr>
            <w:top w:val="none" w:sz="0" w:space="0" w:color="auto"/>
            <w:left w:val="none" w:sz="0" w:space="0" w:color="auto"/>
            <w:bottom w:val="none" w:sz="0" w:space="0" w:color="auto"/>
            <w:right w:val="none" w:sz="0" w:space="0" w:color="auto"/>
          </w:divBdr>
          <w:divsChild>
            <w:div w:id="1837651668">
              <w:marLeft w:val="0"/>
              <w:marRight w:val="0"/>
              <w:marTop w:val="0"/>
              <w:marBottom w:val="0"/>
              <w:divBdr>
                <w:top w:val="none" w:sz="0" w:space="0" w:color="auto"/>
                <w:left w:val="none" w:sz="0" w:space="0" w:color="auto"/>
                <w:bottom w:val="none" w:sz="0" w:space="0" w:color="auto"/>
                <w:right w:val="none" w:sz="0" w:space="0" w:color="auto"/>
              </w:divBdr>
            </w:div>
          </w:divsChild>
        </w:div>
        <w:div w:id="781268838">
          <w:marLeft w:val="0"/>
          <w:marRight w:val="0"/>
          <w:marTop w:val="0"/>
          <w:marBottom w:val="0"/>
          <w:divBdr>
            <w:top w:val="none" w:sz="0" w:space="0" w:color="auto"/>
            <w:left w:val="none" w:sz="0" w:space="0" w:color="auto"/>
            <w:bottom w:val="none" w:sz="0" w:space="0" w:color="auto"/>
            <w:right w:val="none" w:sz="0" w:space="0" w:color="auto"/>
          </w:divBdr>
          <w:divsChild>
            <w:div w:id="1243905211">
              <w:marLeft w:val="0"/>
              <w:marRight w:val="0"/>
              <w:marTop w:val="0"/>
              <w:marBottom w:val="0"/>
              <w:divBdr>
                <w:top w:val="none" w:sz="0" w:space="0" w:color="auto"/>
                <w:left w:val="none" w:sz="0" w:space="0" w:color="auto"/>
                <w:bottom w:val="none" w:sz="0" w:space="0" w:color="auto"/>
                <w:right w:val="none" w:sz="0" w:space="0" w:color="auto"/>
              </w:divBdr>
            </w:div>
          </w:divsChild>
        </w:div>
        <w:div w:id="857744008">
          <w:marLeft w:val="0"/>
          <w:marRight w:val="0"/>
          <w:marTop w:val="0"/>
          <w:marBottom w:val="0"/>
          <w:divBdr>
            <w:top w:val="none" w:sz="0" w:space="0" w:color="auto"/>
            <w:left w:val="none" w:sz="0" w:space="0" w:color="auto"/>
            <w:bottom w:val="none" w:sz="0" w:space="0" w:color="auto"/>
            <w:right w:val="none" w:sz="0" w:space="0" w:color="auto"/>
          </w:divBdr>
          <w:divsChild>
            <w:div w:id="1901746227">
              <w:marLeft w:val="0"/>
              <w:marRight w:val="0"/>
              <w:marTop w:val="0"/>
              <w:marBottom w:val="0"/>
              <w:divBdr>
                <w:top w:val="none" w:sz="0" w:space="0" w:color="auto"/>
                <w:left w:val="none" w:sz="0" w:space="0" w:color="auto"/>
                <w:bottom w:val="none" w:sz="0" w:space="0" w:color="auto"/>
                <w:right w:val="none" w:sz="0" w:space="0" w:color="auto"/>
              </w:divBdr>
            </w:div>
          </w:divsChild>
        </w:div>
        <w:div w:id="931469356">
          <w:marLeft w:val="0"/>
          <w:marRight w:val="0"/>
          <w:marTop w:val="0"/>
          <w:marBottom w:val="0"/>
          <w:divBdr>
            <w:top w:val="none" w:sz="0" w:space="0" w:color="auto"/>
            <w:left w:val="none" w:sz="0" w:space="0" w:color="auto"/>
            <w:bottom w:val="none" w:sz="0" w:space="0" w:color="auto"/>
            <w:right w:val="none" w:sz="0" w:space="0" w:color="auto"/>
          </w:divBdr>
          <w:divsChild>
            <w:div w:id="215555322">
              <w:marLeft w:val="0"/>
              <w:marRight w:val="0"/>
              <w:marTop w:val="0"/>
              <w:marBottom w:val="0"/>
              <w:divBdr>
                <w:top w:val="none" w:sz="0" w:space="0" w:color="auto"/>
                <w:left w:val="none" w:sz="0" w:space="0" w:color="auto"/>
                <w:bottom w:val="none" w:sz="0" w:space="0" w:color="auto"/>
                <w:right w:val="none" w:sz="0" w:space="0" w:color="auto"/>
              </w:divBdr>
            </w:div>
          </w:divsChild>
        </w:div>
        <w:div w:id="1048070117">
          <w:marLeft w:val="0"/>
          <w:marRight w:val="0"/>
          <w:marTop w:val="0"/>
          <w:marBottom w:val="0"/>
          <w:divBdr>
            <w:top w:val="none" w:sz="0" w:space="0" w:color="auto"/>
            <w:left w:val="none" w:sz="0" w:space="0" w:color="auto"/>
            <w:bottom w:val="none" w:sz="0" w:space="0" w:color="auto"/>
            <w:right w:val="none" w:sz="0" w:space="0" w:color="auto"/>
          </w:divBdr>
          <w:divsChild>
            <w:div w:id="601113026">
              <w:marLeft w:val="0"/>
              <w:marRight w:val="0"/>
              <w:marTop w:val="0"/>
              <w:marBottom w:val="0"/>
              <w:divBdr>
                <w:top w:val="none" w:sz="0" w:space="0" w:color="auto"/>
                <w:left w:val="none" w:sz="0" w:space="0" w:color="auto"/>
                <w:bottom w:val="none" w:sz="0" w:space="0" w:color="auto"/>
                <w:right w:val="none" w:sz="0" w:space="0" w:color="auto"/>
              </w:divBdr>
            </w:div>
          </w:divsChild>
        </w:div>
        <w:div w:id="1510606517">
          <w:marLeft w:val="0"/>
          <w:marRight w:val="0"/>
          <w:marTop w:val="0"/>
          <w:marBottom w:val="0"/>
          <w:divBdr>
            <w:top w:val="none" w:sz="0" w:space="0" w:color="auto"/>
            <w:left w:val="none" w:sz="0" w:space="0" w:color="auto"/>
            <w:bottom w:val="none" w:sz="0" w:space="0" w:color="auto"/>
            <w:right w:val="none" w:sz="0" w:space="0" w:color="auto"/>
          </w:divBdr>
          <w:divsChild>
            <w:div w:id="1850215470">
              <w:marLeft w:val="0"/>
              <w:marRight w:val="0"/>
              <w:marTop w:val="0"/>
              <w:marBottom w:val="0"/>
              <w:divBdr>
                <w:top w:val="none" w:sz="0" w:space="0" w:color="auto"/>
                <w:left w:val="none" w:sz="0" w:space="0" w:color="auto"/>
                <w:bottom w:val="none" w:sz="0" w:space="0" w:color="auto"/>
                <w:right w:val="none" w:sz="0" w:space="0" w:color="auto"/>
              </w:divBdr>
            </w:div>
          </w:divsChild>
        </w:div>
        <w:div w:id="1715500358">
          <w:marLeft w:val="0"/>
          <w:marRight w:val="0"/>
          <w:marTop w:val="0"/>
          <w:marBottom w:val="0"/>
          <w:divBdr>
            <w:top w:val="none" w:sz="0" w:space="0" w:color="auto"/>
            <w:left w:val="none" w:sz="0" w:space="0" w:color="auto"/>
            <w:bottom w:val="none" w:sz="0" w:space="0" w:color="auto"/>
            <w:right w:val="none" w:sz="0" w:space="0" w:color="auto"/>
          </w:divBdr>
          <w:divsChild>
            <w:div w:id="1833794371">
              <w:marLeft w:val="0"/>
              <w:marRight w:val="0"/>
              <w:marTop w:val="0"/>
              <w:marBottom w:val="0"/>
              <w:divBdr>
                <w:top w:val="none" w:sz="0" w:space="0" w:color="auto"/>
                <w:left w:val="none" w:sz="0" w:space="0" w:color="auto"/>
                <w:bottom w:val="none" w:sz="0" w:space="0" w:color="auto"/>
                <w:right w:val="none" w:sz="0" w:space="0" w:color="auto"/>
              </w:divBdr>
            </w:div>
          </w:divsChild>
        </w:div>
        <w:div w:id="1762948459">
          <w:marLeft w:val="0"/>
          <w:marRight w:val="0"/>
          <w:marTop w:val="0"/>
          <w:marBottom w:val="0"/>
          <w:divBdr>
            <w:top w:val="none" w:sz="0" w:space="0" w:color="auto"/>
            <w:left w:val="none" w:sz="0" w:space="0" w:color="auto"/>
            <w:bottom w:val="none" w:sz="0" w:space="0" w:color="auto"/>
            <w:right w:val="none" w:sz="0" w:space="0" w:color="auto"/>
          </w:divBdr>
          <w:divsChild>
            <w:div w:id="836847984">
              <w:marLeft w:val="0"/>
              <w:marRight w:val="0"/>
              <w:marTop w:val="0"/>
              <w:marBottom w:val="0"/>
              <w:divBdr>
                <w:top w:val="none" w:sz="0" w:space="0" w:color="auto"/>
                <w:left w:val="none" w:sz="0" w:space="0" w:color="auto"/>
                <w:bottom w:val="none" w:sz="0" w:space="0" w:color="auto"/>
                <w:right w:val="none" w:sz="0" w:space="0" w:color="auto"/>
              </w:divBdr>
            </w:div>
          </w:divsChild>
        </w:div>
        <w:div w:id="1779838351">
          <w:marLeft w:val="0"/>
          <w:marRight w:val="0"/>
          <w:marTop w:val="0"/>
          <w:marBottom w:val="0"/>
          <w:divBdr>
            <w:top w:val="none" w:sz="0" w:space="0" w:color="auto"/>
            <w:left w:val="none" w:sz="0" w:space="0" w:color="auto"/>
            <w:bottom w:val="none" w:sz="0" w:space="0" w:color="auto"/>
            <w:right w:val="none" w:sz="0" w:space="0" w:color="auto"/>
          </w:divBdr>
          <w:divsChild>
            <w:div w:id="490946934">
              <w:marLeft w:val="0"/>
              <w:marRight w:val="0"/>
              <w:marTop w:val="0"/>
              <w:marBottom w:val="0"/>
              <w:divBdr>
                <w:top w:val="none" w:sz="0" w:space="0" w:color="auto"/>
                <w:left w:val="none" w:sz="0" w:space="0" w:color="auto"/>
                <w:bottom w:val="none" w:sz="0" w:space="0" w:color="auto"/>
                <w:right w:val="none" w:sz="0" w:space="0" w:color="auto"/>
              </w:divBdr>
            </w:div>
          </w:divsChild>
        </w:div>
        <w:div w:id="1822186373">
          <w:marLeft w:val="0"/>
          <w:marRight w:val="0"/>
          <w:marTop w:val="0"/>
          <w:marBottom w:val="0"/>
          <w:divBdr>
            <w:top w:val="none" w:sz="0" w:space="0" w:color="auto"/>
            <w:left w:val="none" w:sz="0" w:space="0" w:color="auto"/>
            <w:bottom w:val="none" w:sz="0" w:space="0" w:color="auto"/>
            <w:right w:val="none" w:sz="0" w:space="0" w:color="auto"/>
          </w:divBdr>
          <w:divsChild>
            <w:div w:id="1756703126">
              <w:marLeft w:val="0"/>
              <w:marRight w:val="0"/>
              <w:marTop w:val="0"/>
              <w:marBottom w:val="0"/>
              <w:divBdr>
                <w:top w:val="none" w:sz="0" w:space="0" w:color="auto"/>
                <w:left w:val="none" w:sz="0" w:space="0" w:color="auto"/>
                <w:bottom w:val="none" w:sz="0" w:space="0" w:color="auto"/>
                <w:right w:val="none" w:sz="0" w:space="0" w:color="auto"/>
              </w:divBdr>
            </w:div>
          </w:divsChild>
        </w:div>
        <w:div w:id="1840344796">
          <w:marLeft w:val="0"/>
          <w:marRight w:val="0"/>
          <w:marTop w:val="0"/>
          <w:marBottom w:val="0"/>
          <w:divBdr>
            <w:top w:val="none" w:sz="0" w:space="0" w:color="auto"/>
            <w:left w:val="none" w:sz="0" w:space="0" w:color="auto"/>
            <w:bottom w:val="none" w:sz="0" w:space="0" w:color="auto"/>
            <w:right w:val="none" w:sz="0" w:space="0" w:color="auto"/>
          </w:divBdr>
          <w:divsChild>
            <w:div w:id="735931889">
              <w:marLeft w:val="0"/>
              <w:marRight w:val="0"/>
              <w:marTop w:val="0"/>
              <w:marBottom w:val="0"/>
              <w:divBdr>
                <w:top w:val="none" w:sz="0" w:space="0" w:color="auto"/>
                <w:left w:val="none" w:sz="0" w:space="0" w:color="auto"/>
                <w:bottom w:val="none" w:sz="0" w:space="0" w:color="auto"/>
                <w:right w:val="none" w:sz="0" w:space="0" w:color="auto"/>
              </w:divBdr>
            </w:div>
          </w:divsChild>
        </w:div>
        <w:div w:id="1951084044">
          <w:marLeft w:val="0"/>
          <w:marRight w:val="0"/>
          <w:marTop w:val="0"/>
          <w:marBottom w:val="0"/>
          <w:divBdr>
            <w:top w:val="none" w:sz="0" w:space="0" w:color="auto"/>
            <w:left w:val="none" w:sz="0" w:space="0" w:color="auto"/>
            <w:bottom w:val="none" w:sz="0" w:space="0" w:color="auto"/>
            <w:right w:val="none" w:sz="0" w:space="0" w:color="auto"/>
          </w:divBdr>
          <w:divsChild>
            <w:div w:id="2125995997">
              <w:marLeft w:val="0"/>
              <w:marRight w:val="0"/>
              <w:marTop w:val="0"/>
              <w:marBottom w:val="0"/>
              <w:divBdr>
                <w:top w:val="none" w:sz="0" w:space="0" w:color="auto"/>
                <w:left w:val="none" w:sz="0" w:space="0" w:color="auto"/>
                <w:bottom w:val="none" w:sz="0" w:space="0" w:color="auto"/>
                <w:right w:val="none" w:sz="0" w:space="0" w:color="auto"/>
              </w:divBdr>
            </w:div>
          </w:divsChild>
        </w:div>
        <w:div w:id="1951428709">
          <w:marLeft w:val="0"/>
          <w:marRight w:val="0"/>
          <w:marTop w:val="0"/>
          <w:marBottom w:val="0"/>
          <w:divBdr>
            <w:top w:val="none" w:sz="0" w:space="0" w:color="auto"/>
            <w:left w:val="none" w:sz="0" w:space="0" w:color="auto"/>
            <w:bottom w:val="none" w:sz="0" w:space="0" w:color="auto"/>
            <w:right w:val="none" w:sz="0" w:space="0" w:color="auto"/>
          </w:divBdr>
          <w:divsChild>
            <w:div w:id="1427771623">
              <w:marLeft w:val="0"/>
              <w:marRight w:val="0"/>
              <w:marTop w:val="0"/>
              <w:marBottom w:val="0"/>
              <w:divBdr>
                <w:top w:val="none" w:sz="0" w:space="0" w:color="auto"/>
                <w:left w:val="none" w:sz="0" w:space="0" w:color="auto"/>
                <w:bottom w:val="none" w:sz="0" w:space="0" w:color="auto"/>
                <w:right w:val="none" w:sz="0" w:space="0" w:color="auto"/>
              </w:divBdr>
            </w:div>
          </w:divsChild>
        </w:div>
        <w:div w:id="2028747717">
          <w:marLeft w:val="0"/>
          <w:marRight w:val="0"/>
          <w:marTop w:val="0"/>
          <w:marBottom w:val="0"/>
          <w:divBdr>
            <w:top w:val="none" w:sz="0" w:space="0" w:color="auto"/>
            <w:left w:val="none" w:sz="0" w:space="0" w:color="auto"/>
            <w:bottom w:val="none" w:sz="0" w:space="0" w:color="auto"/>
            <w:right w:val="none" w:sz="0" w:space="0" w:color="auto"/>
          </w:divBdr>
          <w:divsChild>
            <w:div w:id="10447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2844608">
      <w:bodyDiv w:val="1"/>
      <w:marLeft w:val="0"/>
      <w:marRight w:val="0"/>
      <w:marTop w:val="0"/>
      <w:marBottom w:val="0"/>
      <w:divBdr>
        <w:top w:val="none" w:sz="0" w:space="0" w:color="auto"/>
        <w:left w:val="none" w:sz="0" w:space="0" w:color="auto"/>
        <w:bottom w:val="none" w:sz="0" w:space="0" w:color="auto"/>
        <w:right w:val="none" w:sz="0" w:space="0" w:color="auto"/>
      </w:divBdr>
      <w:divsChild>
        <w:div w:id="668294837">
          <w:marLeft w:val="0"/>
          <w:marRight w:val="0"/>
          <w:marTop w:val="0"/>
          <w:marBottom w:val="0"/>
          <w:divBdr>
            <w:top w:val="none" w:sz="0" w:space="0" w:color="auto"/>
            <w:left w:val="none" w:sz="0" w:space="0" w:color="auto"/>
            <w:bottom w:val="none" w:sz="0" w:space="0" w:color="auto"/>
            <w:right w:val="none" w:sz="0" w:space="0" w:color="auto"/>
          </w:divBdr>
        </w:div>
        <w:div w:id="1475444416">
          <w:marLeft w:val="0"/>
          <w:marRight w:val="0"/>
          <w:marTop w:val="0"/>
          <w:marBottom w:val="0"/>
          <w:divBdr>
            <w:top w:val="none" w:sz="0" w:space="0" w:color="auto"/>
            <w:left w:val="none" w:sz="0" w:space="0" w:color="auto"/>
            <w:bottom w:val="none" w:sz="0" w:space="0" w:color="auto"/>
            <w:right w:val="none" w:sz="0" w:space="0" w:color="auto"/>
          </w:divBdr>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977441">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6174">
      <w:bodyDiv w:val="1"/>
      <w:marLeft w:val="0"/>
      <w:marRight w:val="0"/>
      <w:marTop w:val="0"/>
      <w:marBottom w:val="0"/>
      <w:divBdr>
        <w:top w:val="none" w:sz="0" w:space="0" w:color="auto"/>
        <w:left w:val="none" w:sz="0" w:space="0" w:color="auto"/>
        <w:bottom w:val="none" w:sz="0" w:space="0" w:color="auto"/>
        <w:right w:val="none" w:sz="0" w:space="0" w:color="auto"/>
      </w:divBdr>
      <w:divsChild>
        <w:div w:id="322439175">
          <w:marLeft w:val="0"/>
          <w:marRight w:val="0"/>
          <w:marTop w:val="0"/>
          <w:marBottom w:val="0"/>
          <w:divBdr>
            <w:top w:val="none" w:sz="0" w:space="0" w:color="auto"/>
            <w:left w:val="none" w:sz="0" w:space="0" w:color="auto"/>
            <w:bottom w:val="none" w:sz="0" w:space="0" w:color="auto"/>
            <w:right w:val="none" w:sz="0" w:space="0" w:color="auto"/>
          </w:divBdr>
        </w:div>
        <w:div w:id="2062709509">
          <w:marLeft w:val="0"/>
          <w:marRight w:val="0"/>
          <w:marTop w:val="0"/>
          <w:marBottom w:val="0"/>
          <w:divBdr>
            <w:top w:val="none" w:sz="0" w:space="0" w:color="auto"/>
            <w:left w:val="none" w:sz="0" w:space="0" w:color="auto"/>
            <w:bottom w:val="none" w:sz="0" w:space="0" w:color="auto"/>
            <w:right w:val="none" w:sz="0" w:space="0" w:color="auto"/>
          </w:divBdr>
        </w:div>
      </w:divsChild>
    </w:div>
    <w:div w:id="1149975335">
      <w:bodyDiv w:val="1"/>
      <w:marLeft w:val="0"/>
      <w:marRight w:val="0"/>
      <w:marTop w:val="0"/>
      <w:marBottom w:val="0"/>
      <w:divBdr>
        <w:top w:val="none" w:sz="0" w:space="0" w:color="auto"/>
        <w:left w:val="none" w:sz="0" w:space="0" w:color="auto"/>
        <w:bottom w:val="none" w:sz="0" w:space="0" w:color="auto"/>
        <w:right w:val="none" w:sz="0" w:space="0" w:color="auto"/>
      </w:divBdr>
      <w:divsChild>
        <w:div w:id="28576691">
          <w:marLeft w:val="0"/>
          <w:marRight w:val="0"/>
          <w:marTop w:val="0"/>
          <w:marBottom w:val="0"/>
          <w:divBdr>
            <w:top w:val="none" w:sz="0" w:space="0" w:color="auto"/>
            <w:left w:val="none" w:sz="0" w:space="0" w:color="auto"/>
            <w:bottom w:val="none" w:sz="0" w:space="0" w:color="auto"/>
            <w:right w:val="none" w:sz="0" w:space="0" w:color="auto"/>
          </w:divBdr>
          <w:divsChild>
            <w:div w:id="2098790583">
              <w:marLeft w:val="0"/>
              <w:marRight w:val="0"/>
              <w:marTop w:val="0"/>
              <w:marBottom w:val="0"/>
              <w:divBdr>
                <w:top w:val="none" w:sz="0" w:space="0" w:color="auto"/>
                <w:left w:val="none" w:sz="0" w:space="0" w:color="auto"/>
                <w:bottom w:val="none" w:sz="0" w:space="0" w:color="auto"/>
                <w:right w:val="none" w:sz="0" w:space="0" w:color="auto"/>
              </w:divBdr>
            </w:div>
          </w:divsChild>
        </w:div>
        <w:div w:id="151026771">
          <w:marLeft w:val="0"/>
          <w:marRight w:val="0"/>
          <w:marTop w:val="0"/>
          <w:marBottom w:val="0"/>
          <w:divBdr>
            <w:top w:val="none" w:sz="0" w:space="0" w:color="auto"/>
            <w:left w:val="none" w:sz="0" w:space="0" w:color="auto"/>
            <w:bottom w:val="none" w:sz="0" w:space="0" w:color="auto"/>
            <w:right w:val="none" w:sz="0" w:space="0" w:color="auto"/>
          </w:divBdr>
          <w:divsChild>
            <w:div w:id="426537785">
              <w:marLeft w:val="0"/>
              <w:marRight w:val="0"/>
              <w:marTop w:val="0"/>
              <w:marBottom w:val="0"/>
              <w:divBdr>
                <w:top w:val="none" w:sz="0" w:space="0" w:color="auto"/>
                <w:left w:val="none" w:sz="0" w:space="0" w:color="auto"/>
                <w:bottom w:val="none" w:sz="0" w:space="0" w:color="auto"/>
                <w:right w:val="none" w:sz="0" w:space="0" w:color="auto"/>
              </w:divBdr>
            </w:div>
          </w:divsChild>
        </w:div>
        <w:div w:id="160118975">
          <w:marLeft w:val="0"/>
          <w:marRight w:val="0"/>
          <w:marTop w:val="0"/>
          <w:marBottom w:val="0"/>
          <w:divBdr>
            <w:top w:val="none" w:sz="0" w:space="0" w:color="auto"/>
            <w:left w:val="none" w:sz="0" w:space="0" w:color="auto"/>
            <w:bottom w:val="none" w:sz="0" w:space="0" w:color="auto"/>
            <w:right w:val="none" w:sz="0" w:space="0" w:color="auto"/>
          </w:divBdr>
          <w:divsChild>
            <w:div w:id="778525252">
              <w:marLeft w:val="0"/>
              <w:marRight w:val="0"/>
              <w:marTop w:val="0"/>
              <w:marBottom w:val="0"/>
              <w:divBdr>
                <w:top w:val="none" w:sz="0" w:space="0" w:color="auto"/>
                <w:left w:val="none" w:sz="0" w:space="0" w:color="auto"/>
                <w:bottom w:val="none" w:sz="0" w:space="0" w:color="auto"/>
                <w:right w:val="none" w:sz="0" w:space="0" w:color="auto"/>
              </w:divBdr>
            </w:div>
          </w:divsChild>
        </w:div>
        <w:div w:id="272978987">
          <w:marLeft w:val="0"/>
          <w:marRight w:val="0"/>
          <w:marTop w:val="0"/>
          <w:marBottom w:val="0"/>
          <w:divBdr>
            <w:top w:val="none" w:sz="0" w:space="0" w:color="auto"/>
            <w:left w:val="none" w:sz="0" w:space="0" w:color="auto"/>
            <w:bottom w:val="none" w:sz="0" w:space="0" w:color="auto"/>
            <w:right w:val="none" w:sz="0" w:space="0" w:color="auto"/>
          </w:divBdr>
          <w:divsChild>
            <w:div w:id="1797135596">
              <w:marLeft w:val="0"/>
              <w:marRight w:val="0"/>
              <w:marTop w:val="0"/>
              <w:marBottom w:val="0"/>
              <w:divBdr>
                <w:top w:val="none" w:sz="0" w:space="0" w:color="auto"/>
                <w:left w:val="none" w:sz="0" w:space="0" w:color="auto"/>
                <w:bottom w:val="none" w:sz="0" w:space="0" w:color="auto"/>
                <w:right w:val="none" w:sz="0" w:space="0" w:color="auto"/>
              </w:divBdr>
            </w:div>
          </w:divsChild>
        </w:div>
        <w:div w:id="365494338">
          <w:marLeft w:val="0"/>
          <w:marRight w:val="0"/>
          <w:marTop w:val="0"/>
          <w:marBottom w:val="0"/>
          <w:divBdr>
            <w:top w:val="none" w:sz="0" w:space="0" w:color="auto"/>
            <w:left w:val="none" w:sz="0" w:space="0" w:color="auto"/>
            <w:bottom w:val="none" w:sz="0" w:space="0" w:color="auto"/>
            <w:right w:val="none" w:sz="0" w:space="0" w:color="auto"/>
          </w:divBdr>
          <w:divsChild>
            <w:div w:id="2131852207">
              <w:marLeft w:val="0"/>
              <w:marRight w:val="0"/>
              <w:marTop w:val="0"/>
              <w:marBottom w:val="0"/>
              <w:divBdr>
                <w:top w:val="none" w:sz="0" w:space="0" w:color="auto"/>
                <w:left w:val="none" w:sz="0" w:space="0" w:color="auto"/>
                <w:bottom w:val="none" w:sz="0" w:space="0" w:color="auto"/>
                <w:right w:val="none" w:sz="0" w:space="0" w:color="auto"/>
              </w:divBdr>
            </w:div>
          </w:divsChild>
        </w:div>
        <w:div w:id="559905109">
          <w:marLeft w:val="0"/>
          <w:marRight w:val="0"/>
          <w:marTop w:val="0"/>
          <w:marBottom w:val="0"/>
          <w:divBdr>
            <w:top w:val="none" w:sz="0" w:space="0" w:color="auto"/>
            <w:left w:val="none" w:sz="0" w:space="0" w:color="auto"/>
            <w:bottom w:val="none" w:sz="0" w:space="0" w:color="auto"/>
            <w:right w:val="none" w:sz="0" w:space="0" w:color="auto"/>
          </w:divBdr>
          <w:divsChild>
            <w:div w:id="897398135">
              <w:marLeft w:val="0"/>
              <w:marRight w:val="0"/>
              <w:marTop w:val="0"/>
              <w:marBottom w:val="0"/>
              <w:divBdr>
                <w:top w:val="none" w:sz="0" w:space="0" w:color="auto"/>
                <w:left w:val="none" w:sz="0" w:space="0" w:color="auto"/>
                <w:bottom w:val="none" w:sz="0" w:space="0" w:color="auto"/>
                <w:right w:val="none" w:sz="0" w:space="0" w:color="auto"/>
              </w:divBdr>
            </w:div>
          </w:divsChild>
        </w:div>
        <w:div w:id="609317850">
          <w:marLeft w:val="0"/>
          <w:marRight w:val="0"/>
          <w:marTop w:val="0"/>
          <w:marBottom w:val="0"/>
          <w:divBdr>
            <w:top w:val="none" w:sz="0" w:space="0" w:color="auto"/>
            <w:left w:val="none" w:sz="0" w:space="0" w:color="auto"/>
            <w:bottom w:val="none" w:sz="0" w:space="0" w:color="auto"/>
            <w:right w:val="none" w:sz="0" w:space="0" w:color="auto"/>
          </w:divBdr>
          <w:divsChild>
            <w:div w:id="12653100">
              <w:marLeft w:val="0"/>
              <w:marRight w:val="0"/>
              <w:marTop w:val="0"/>
              <w:marBottom w:val="0"/>
              <w:divBdr>
                <w:top w:val="none" w:sz="0" w:space="0" w:color="auto"/>
                <w:left w:val="none" w:sz="0" w:space="0" w:color="auto"/>
                <w:bottom w:val="none" w:sz="0" w:space="0" w:color="auto"/>
                <w:right w:val="none" w:sz="0" w:space="0" w:color="auto"/>
              </w:divBdr>
            </w:div>
          </w:divsChild>
        </w:div>
        <w:div w:id="705956096">
          <w:marLeft w:val="0"/>
          <w:marRight w:val="0"/>
          <w:marTop w:val="0"/>
          <w:marBottom w:val="0"/>
          <w:divBdr>
            <w:top w:val="none" w:sz="0" w:space="0" w:color="auto"/>
            <w:left w:val="none" w:sz="0" w:space="0" w:color="auto"/>
            <w:bottom w:val="none" w:sz="0" w:space="0" w:color="auto"/>
            <w:right w:val="none" w:sz="0" w:space="0" w:color="auto"/>
          </w:divBdr>
          <w:divsChild>
            <w:div w:id="87695890">
              <w:marLeft w:val="0"/>
              <w:marRight w:val="0"/>
              <w:marTop w:val="0"/>
              <w:marBottom w:val="0"/>
              <w:divBdr>
                <w:top w:val="none" w:sz="0" w:space="0" w:color="auto"/>
                <w:left w:val="none" w:sz="0" w:space="0" w:color="auto"/>
                <w:bottom w:val="none" w:sz="0" w:space="0" w:color="auto"/>
                <w:right w:val="none" w:sz="0" w:space="0" w:color="auto"/>
              </w:divBdr>
            </w:div>
          </w:divsChild>
        </w:div>
        <w:div w:id="711463445">
          <w:marLeft w:val="0"/>
          <w:marRight w:val="0"/>
          <w:marTop w:val="0"/>
          <w:marBottom w:val="0"/>
          <w:divBdr>
            <w:top w:val="none" w:sz="0" w:space="0" w:color="auto"/>
            <w:left w:val="none" w:sz="0" w:space="0" w:color="auto"/>
            <w:bottom w:val="none" w:sz="0" w:space="0" w:color="auto"/>
            <w:right w:val="none" w:sz="0" w:space="0" w:color="auto"/>
          </w:divBdr>
          <w:divsChild>
            <w:div w:id="1583248907">
              <w:marLeft w:val="0"/>
              <w:marRight w:val="0"/>
              <w:marTop w:val="0"/>
              <w:marBottom w:val="0"/>
              <w:divBdr>
                <w:top w:val="none" w:sz="0" w:space="0" w:color="auto"/>
                <w:left w:val="none" w:sz="0" w:space="0" w:color="auto"/>
                <w:bottom w:val="none" w:sz="0" w:space="0" w:color="auto"/>
                <w:right w:val="none" w:sz="0" w:space="0" w:color="auto"/>
              </w:divBdr>
            </w:div>
          </w:divsChild>
        </w:div>
        <w:div w:id="724065829">
          <w:marLeft w:val="0"/>
          <w:marRight w:val="0"/>
          <w:marTop w:val="0"/>
          <w:marBottom w:val="0"/>
          <w:divBdr>
            <w:top w:val="none" w:sz="0" w:space="0" w:color="auto"/>
            <w:left w:val="none" w:sz="0" w:space="0" w:color="auto"/>
            <w:bottom w:val="none" w:sz="0" w:space="0" w:color="auto"/>
            <w:right w:val="none" w:sz="0" w:space="0" w:color="auto"/>
          </w:divBdr>
          <w:divsChild>
            <w:div w:id="646863205">
              <w:marLeft w:val="0"/>
              <w:marRight w:val="0"/>
              <w:marTop w:val="0"/>
              <w:marBottom w:val="0"/>
              <w:divBdr>
                <w:top w:val="none" w:sz="0" w:space="0" w:color="auto"/>
                <w:left w:val="none" w:sz="0" w:space="0" w:color="auto"/>
                <w:bottom w:val="none" w:sz="0" w:space="0" w:color="auto"/>
                <w:right w:val="none" w:sz="0" w:space="0" w:color="auto"/>
              </w:divBdr>
            </w:div>
          </w:divsChild>
        </w:div>
        <w:div w:id="794328631">
          <w:marLeft w:val="0"/>
          <w:marRight w:val="0"/>
          <w:marTop w:val="0"/>
          <w:marBottom w:val="0"/>
          <w:divBdr>
            <w:top w:val="none" w:sz="0" w:space="0" w:color="auto"/>
            <w:left w:val="none" w:sz="0" w:space="0" w:color="auto"/>
            <w:bottom w:val="none" w:sz="0" w:space="0" w:color="auto"/>
            <w:right w:val="none" w:sz="0" w:space="0" w:color="auto"/>
          </w:divBdr>
          <w:divsChild>
            <w:div w:id="245043813">
              <w:marLeft w:val="0"/>
              <w:marRight w:val="0"/>
              <w:marTop w:val="0"/>
              <w:marBottom w:val="0"/>
              <w:divBdr>
                <w:top w:val="none" w:sz="0" w:space="0" w:color="auto"/>
                <w:left w:val="none" w:sz="0" w:space="0" w:color="auto"/>
                <w:bottom w:val="none" w:sz="0" w:space="0" w:color="auto"/>
                <w:right w:val="none" w:sz="0" w:space="0" w:color="auto"/>
              </w:divBdr>
            </w:div>
          </w:divsChild>
        </w:div>
        <w:div w:id="934560970">
          <w:marLeft w:val="0"/>
          <w:marRight w:val="0"/>
          <w:marTop w:val="0"/>
          <w:marBottom w:val="0"/>
          <w:divBdr>
            <w:top w:val="none" w:sz="0" w:space="0" w:color="auto"/>
            <w:left w:val="none" w:sz="0" w:space="0" w:color="auto"/>
            <w:bottom w:val="none" w:sz="0" w:space="0" w:color="auto"/>
            <w:right w:val="none" w:sz="0" w:space="0" w:color="auto"/>
          </w:divBdr>
          <w:divsChild>
            <w:div w:id="982782558">
              <w:marLeft w:val="0"/>
              <w:marRight w:val="0"/>
              <w:marTop w:val="0"/>
              <w:marBottom w:val="0"/>
              <w:divBdr>
                <w:top w:val="none" w:sz="0" w:space="0" w:color="auto"/>
                <w:left w:val="none" w:sz="0" w:space="0" w:color="auto"/>
                <w:bottom w:val="none" w:sz="0" w:space="0" w:color="auto"/>
                <w:right w:val="none" w:sz="0" w:space="0" w:color="auto"/>
              </w:divBdr>
            </w:div>
          </w:divsChild>
        </w:div>
        <w:div w:id="1184132632">
          <w:marLeft w:val="0"/>
          <w:marRight w:val="0"/>
          <w:marTop w:val="0"/>
          <w:marBottom w:val="0"/>
          <w:divBdr>
            <w:top w:val="none" w:sz="0" w:space="0" w:color="auto"/>
            <w:left w:val="none" w:sz="0" w:space="0" w:color="auto"/>
            <w:bottom w:val="none" w:sz="0" w:space="0" w:color="auto"/>
            <w:right w:val="none" w:sz="0" w:space="0" w:color="auto"/>
          </w:divBdr>
          <w:divsChild>
            <w:div w:id="1672832569">
              <w:marLeft w:val="0"/>
              <w:marRight w:val="0"/>
              <w:marTop w:val="0"/>
              <w:marBottom w:val="0"/>
              <w:divBdr>
                <w:top w:val="none" w:sz="0" w:space="0" w:color="auto"/>
                <w:left w:val="none" w:sz="0" w:space="0" w:color="auto"/>
                <w:bottom w:val="none" w:sz="0" w:space="0" w:color="auto"/>
                <w:right w:val="none" w:sz="0" w:space="0" w:color="auto"/>
              </w:divBdr>
            </w:div>
          </w:divsChild>
        </w:div>
        <w:div w:id="1222056965">
          <w:marLeft w:val="0"/>
          <w:marRight w:val="0"/>
          <w:marTop w:val="0"/>
          <w:marBottom w:val="0"/>
          <w:divBdr>
            <w:top w:val="none" w:sz="0" w:space="0" w:color="auto"/>
            <w:left w:val="none" w:sz="0" w:space="0" w:color="auto"/>
            <w:bottom w:val="none" w:sz="0" w:space="0" w:color="auto"/>
            <w:right w:val="none" w:sz="0" w:space="0" w:color="auto"/>
          </w:divBdr>
          <w:divsChild>
            <w:div w:id="985356830">
              <w:marLeft w:val="0"/>
              <w:marRight w:val="0"/>
              <w:marTop w:val="0"/>
              <w:marBottom w:val="0"/>
              <w:divBdr>
                <w:top w:val="none" w:sz="0" w:space="0" w:color="auto"/>
                <w:left w:val="none" w:sz="0" w:space="0" w:color="auto"/>
                <w:bottom w:val="none" w:sz="0" w:space="0" w:color="auto"/>
                <w:right w:val="none" w:sz="0" w:space="0" w:color="auto"/>
              </w:divBdr>
            </w:div>
          </w:divsChild>
        </w:div>
        <w:div w:id="1254171523">
          <w:marLeft w:val="0"/>
          <w:marRight w:val="0"/>
          <w:marTop w:val="0"/>
          <w:marBottom w:val="0"/>
          <w:divBdr>
            <w:top w:val="none" w:sz="0" w:space="0" w:color="auto"/>
            <w:left w:val="none" w:sz="0" w:space="0" w:color="auto"/>
            <w:bottom w:val="none" w:sz="0" w:space="0" w:color="auto"/>
            <w:right w:val="none" w:sz="0" w:space="0" w:color="auto"/>
          </w:divBdr>
          <w:divsChild>
            <w:div w:id="134642482">
              <w:marLeft w:val="0"/>
              <w:marRight w:val="0"/>
              <w:marTop w:val="0"/>
              <w:marBottom w:val="0"/>
              <w:divBdr>
                <w:top w:val="none" w:sz="0" w:space="0" w:color="auto"/>
                <w:left w:val="none" w:sz="0" w:space="0" w:color="auto"/>
                <w:bottom w:val="none" w:sz="0" w:space="0" w:color="auto"/>
                <w:right w:val="none" w:sz="0" w:space="0" w:color="auto"/>
              </w:divBdr>
            </w:div>
          </w:divsChild>
        </w:div>
        <w:div w:id="1254631217">
          <w:marLeft w:val="0"/>
          <w:marRight w:val="0"/>
          <w:marTop w:val="0"/>
          <w:marBottom w:val="0"/>
          <w:divBdr>
            <w:top w:val="none" w:sz="0" w:space="0" w:color="auto"/>
            <w:left w:val="none" w:sz="0" w:space="0" w:color="auto"/>
            <w:bottom w:val="none" w:sz="0" w:space="0" w:color="auto"/>
            <w:right w:val="none" w:sz="0" w:space="0" w:color="auto"/>
          </w:divBdr>
          <w:divsChild>
            <w:div w:id="1140659240">
              <w:marLeft w:val="0"/>
              <w:marRight w:val="0"/>
              <w:marTop w:val="0"/>
              <w:marBottom w:val="0"/>
              <w:divBdr>
                <w:top w:val="none" w:sz="0" w:space="0" w:color="auto"/>
                <w:left w:val="none" w:sz="0" w:space="0" w:color="auto"/>
                <w:bottom w:val="none" w:sz="0" w:space="0" w:color="auto"/>
                <w:right w:val="none" w:sz="0" w:space="0" w:color="auto"/>
              </w:divBdr>
            </w:div>
          </w:divsChild>
        </w:div>
        <w:div w:id="1268078077">
          <w:marLeft w:val="0"/>
          <w:marRight w:val="0"/>
          <w:marTop w:val="0"/>
          <w:marBottom w:val="0"/>
          <w:divBdr>
            <w:top w:val="none" w:sz="0" w:space="0" w:color="auto"/>
            <w:left w:val="none" w:sz="0" w:space="0" w:color="auto"/>
            <w:bottom w:val="none" w:sz="0" w:space="0" w:color="auto"/>
            <w:right w:val="none" w:sz="0" w:space="0" w:color="auto"/>
          </w:divBdr>
          <w:divsChild>
            <w:div w:id="1654681660">
              <w:marLeft w:val="0"/>
              <w:marRight w:val="0"/>
              <w:marTop w:val="0"/>
              <w:marBottom w:val="0"/>
              <w:divBdr>
                <w:top w:val="none" w:sz="0" w:space="0" w:color="auto"/>
                <w:left w:val="none" w:sz="0" w:space="0" w:color="auto"/>
                <w:bottom w:val="none" w:sz="0" w:space="0" w:color="auto"/>
                <w:right w:val="none" w:sz="0" w:space="0" w:color="auto"/>
              </w:divBdr>
            </w:div>
          </w:divsChild>
        </w:div>
        <w:div w:id="1275558745">
          <w:marLeft w:val="0"/>
          <w:marRight w:val="0"/>
          <w:marTop w:val="0"/>
          <w:marBottom w:val="0"/>
          <w:divBdr>
            <w:top w:val="none" w:sz="0" w:space="0" w:color="auto"/>
            <w:left w:val="none" w:sz="0" w:space="0" w:color="auto"/>
            <w:bottom w:val="none" w:sz="0" w:space="0" w:color="auto"/>
            <w:right w:val="none" w:sz="0" w:space="0" w:color="auto"/>
          </w:divBdr>
          <w:divsChild>
            <w:div w:id="749740286">
              <w:marLeft w:val="0"/>
              <w:marRight w:val="0"/>
              <w:marTop w:val="0"/>
              <w:marBottom w:val="0"/>
              <w:divBdr>
                <w:top w:val="none" w:sz="0" w:space="0" w:color="auto"/>
                <w:left w:val="none" w:sz="0" w:space="0" w:color="auto"/>
                <w:bottom w:val="none" w:sz="0" w:space="0" w:color="auto"/>
                <w:right w:val="none" w:sz="0" w:space="0" w:color="auto"/>
              </w:divBdr>
            </w:div>
          </w:divsChild>
        </w:div>
        <w:div w:id="1378817956">
          <w:marLeft w:val="0"/>
          <w:marRight w:val="0"/>
          <w:marTop w:val="0"/>
          <w:marBottom w:val="0"/>
          <w:divBdr>
            <w:top w:val="none" w:sz="0" w:space="0" w:color="auto"/>
            <w:left w:val="none" w:sz="0" w:space="0" w:color="auto"/>
            <w:bottom w:val="none" w:sz="0" w:space="0" w:color="auto"/>
            <w:right w:val="none" w:sz="0" w:space="0" w:color="auto"/>
          </w:divBdr>
          <w:divsChild>
            <w:div w:id="788209234">
              <w:marLeft w:val="0"/>
              <w:marRight w:val="0"/>
              <w:marTop w:val="0"/>
              <w:marBottom w:val="0"/>
              <w:divBdr>
                <w:top w:val="none" w:sz="0" w:space="0" w:color="auto"/>
                <w:left w:val="none" w:sz="0" w:space="0" w:color="auto"/>
                <w:bottom w:val="none" w:sz="0" w:space="0" w:color="auto"/>
                <w:right w:val="none" w:sz="0" w:space="0" w:color="auto"/>
              </w:divBdr>
            </w:div>
          </w:divsChild>
        </w:div>
        <w:div w:id="1431002737">
          <w:marLeft w:val="0"/>
          <w:marRight w:val="0"/>
          <w:marTop w:val="0"/>
          <w:marBottom w:val="0"/>
          <w:divBdr>
            <w:top w:val="none" w:sz="0" w:space="0" w:color="auto"/>
            <w:left w:val="none" w:sz="0" w:space="0" w:color="auto"/>
            <w:bottom w:val="none" w:sz="0" w:space="0" w:color="auto"/>
            <w:right w:val="none" w:sz="0" w:space="0" w:color="auto"/>
          </w:divBdr>
          <w:divsChild>
            <w:div w:id="1998654387">
              <w:marLeft w:val="0"/>
              <w:marRight w:val="0"/>
              <w:marTop w:val="0"/>
              <w:marBottom w:val="0"/>
              <w:divBdr>
                <w:top w:val="none" w:sz="0" w:space="0" w:color="auto"/>
                <w:left w:val="none" w:sz="0" w:space="0" w:color="auto"/>
                <w:bottom w:val="none" w:sz="0" w:space="0" w:color="auto"/>
                <w:right w:val="none" w:sz="0" w:space="0" w:color="auto"/>
              </w:divBdr>
            </w:div>
          </w:divsChild>
        </w:div>
        <w:div w:id="1485009731">
          <w:marLeft w:val="0"/>
          <w:marRight w:val="0"/>
          <w:marTop w:val="0"/>
          <w:marBottom w:val="0"/>
          <w:divBdr>
            <w:top w:val="none" w:sz="0" w:space="0" w:color="auto"/>
            <w:left w:val="none" w:sz="0" w:space="0" w:color="auto"/>
            <w:bottom w:val="none" w:sz="0" w:space="0" w:color="auto"/>
            <w:right w:val="none" w:sz="0" w:space="0" w:color="auto"/>
          </w:divBdr>
          <w:divsChild>
            <w:div w:id="1883514211">
              <w:marLeft w:val="0"/>
              <w:marRight w:val="0"/>
              <w:marTop w:val="0"/>
              <w:marBottom w:val="0"/>
              <w:divBdr>
                <w:top w:val="none" w:sz="0" w:space="0" w:color="auto"/>
                <w:left w:val="none" w:sz="0" w:space="0" w:color="auto"/>
                <w:bottom w:val="none" w:sz="0" w:space="0" w:color="auto"/>
                <w:right w:val="none" w:sz="0" w:space="0" w:color="auto"/>
              </w:divBdr>
            </w:div>
          </w:divsChild>
        </w:div>
        <w:div w:id="1638991622">
          <w:marLeft w:val="0"/>
          <w:marRight w:val="0"/>
          <w:marTop w:val="0"/>
          <w:marBottom w:val="0"/>
          <w:divBdr>
            <w:top w:val="none" w:sz="0" w:space="0" w:color="auto"/>
            <w:left w:val="none" w:sz="0" w:space="0" w:color="auto"/>
            <w:bottom w:val="none" w:sz="0" w:space="0" w:color="auto"/>
            <w:right w:val="none" w:sz="0" w:space="0" w:color="auto"/>
          </w:divBdr>
          <w:divsChild>
            <w:div w:id="1871912497">
              <w:marLeft w:val="0"/>
              <w:marRight w:val="0"/>
              <w:marTop w:val="0"/>
              <w:marBottom w:val="0"/>
              <w:divBdr>
                <w:top w:val="none" w:sz="0" w:space="0" w:color="auto"/>
                <w:left w:val="none" w:sz="0" w:space="0" w:color="auto"/>
                <w:bottom w:val="none" w:sz="0" w:space="0" w:color="auto"/>
                <w:right w:val="none" w:sz="0" w:space="0" w:color="auto"/>
              </w:divBdr>
            </w:div>
          </w:divsChild>
        </w:div>
        <w:div w:id="1681007356">
          <w:marLeft w:val="0"/>
          <w:marRight w:val="0"/>
          <w:marTop w:val="0"/>
          <w:marBottom w:val="0"/>
          <w:divBdr>
            <w:top w:val="none" w:sz="0" w:space="0" w:color="auto"/>
            <w:left w:val="none" w:sz="0" w:space="0" w:color="auto"/>
            <w:bottom w:val="none" w:sz="0" w:space="0" w:color="auto"/>
            <w:right w:val="none" w:sz="0" w:space="0" w:color="auto"/>
          </w:divBdr>
          <w:divsChild>
            <w:div w:id="1652564190">
              <w:marLeft w:val="0"/>
              <w:marRight w:val="0"/>
              <w:marTop w:val="0"/>
              <w:marBottom w:val="0"/>
              <w:divBdr>
                <w:top w:val="none" w:sz="0" w:space="0" w:color="auto"/>
                <w:left w:val="none" w:sz="0" w:space="0" w:color="auto"/>
                <w:bottom w:val="none" w:sz="0" w:space="0" w:color="auto"/>
                <w:right w:val="none" w:sz="0" w:space="0" w:color="auto"/>
              </w:divBdr>
            </w:div>
          </w:divsChild>
        </w:div>
        <w:div w:id="2138984077">
          <w:marLeft w:val="0"/>
          <w:marRight w:val="0"/>
          <w:marTop w:val="0"/>
          <w:marBottom w:val="0"/>
          <w:divBdr>
            <w:top w:val="none" w:sz="0" w:space="0" w:color="auto"/>
            <w:left w:val="none" w:sz="0" w:space="0" w:color="auto"/>
            <w:bottom w:val="none" w:sz="0" w:space="0" w:color="auto"/>
            <w:right w:val="none" w:sz="0" w:space="0" w:color="auto"/>
          </w:divBdr>
          <w:divsChild>
            <w:div w:id="1122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0548">
      <w:bodyDiv w:val="1"/>
      <w:marLeft w:val="0"/>
      <w:marRight w:val="0"/>
      <w:marTop w:val="0"/>
      <w:marBottom w:val="0"/>
      <w:divBdr>
        <w:top w:val="none" w:sz="0" w:space="0" w:color="auto"/>
        <w:left w:val="none" w:sz="0" w:space="0" w:color="auto"/>
        <w:bottom w:val="none" w:sz="0" w:space="0" w:color="auto"/>
        <w:right w:val="none" w:sz="0" w:space="0" w:color="auto"/>
      </w:divBdr>
    </w:div>
    <w:div w:id="1213619343">
      <w:bodyDiv w:val="1"/>
      <w:marLeft w:val="0"/>
      <w:marRight w:val="0"/>
      <w:marTop w:val="0"/>
      <w:marBottom w:val="0"/>
      <w:divBdr>
        <w:top w:val="none" w:sz="0" w:space="0" w:color="auto"/>
        <w:left w:val="none" w:sz="0" w:space="0" w:color="auto"/>
        <w:bottom w:val="none" w:sz="0" w:space="0" w:color="auto"/>
        <w:right w:val="none" w:sz="0" w:space="0" w:color="auto"/>
      </w:divBdr>
      <w:divsChild>
        <w:div w:id="822241252">
          <w:marLeft w:val="0"/>
          <w:marRight w:val="0"/>
          <w:marTop w:val="0"/>
          <w:marBottom w:val="0"/>
          <w:divBdr>
            <w:top w:val="none" w:sz="0" w:space="0" w:color="auto"/>
            <w:left w:val="none" w:sz="0" w:space="0" w:color="auto"/>
            <w:bottom w:val="none" w:sz="0" w:space="0" w:color="auto"/>
            <w:right w:val="none" w:sz="0" w:space="0" w:color="auto"/>
          </w:divBdr>
          <w:divsChild>
            <w:div w:id="1719086057">
              <w:marLeft w:val="0"/>
              <w:marRight w:val="0"/>
              <w:marTop w:val="0"/>
              <w:marBottom w:val="0"/>
              <w:divBdr>
                <w:top w:val="none" w:sz="0" w:space="0" w:color="auto"/>
                <w:left w:val="none" w:sz="0" w:space="0" w:color="auto"/>
                <w:bottom w:val="none" w:sz="0" w:space="0" w:color="auto"/>
                <w:right w:val="none" w:sz="0" w:space="0" w:color="auto"/>
              </w:divBdr>
            </w:div>
          </w:divsChild>
        </w:div>
        <w:div w:id="1333946945">
          <w:marLeft w:val="0"/>
          <w:marRight w:val="0"/>
          <w:marTop w:val="0"/>
          <w:marBottom w:val="0"/>
          <w:divBdr>
            <w:top w:val="none" w:sz="0" w:space="0" w:color="auto"/>
            <w:left w:val="none" w:sz="0" w:space="0" w:color="auto"/>
            <w:bottom w:val="none" w:sz="0" w:space="0" w:color="auto"/>
            <w:right w:val="none" w:sz="0" w:space="0" w:color="auto"/>
          </w:divBdr>
          <w:divsChild>
            <w:div w:id="1180505468">
              <w:marLeft w:val="0"/>
              <w:marRight w:val="0"/>
              <w:marTop w:val="0"/>
              <w:marBottom w:val="0"/>
              <w:divBdr>
                <w:top w:val="none" w:sz="0" w:space="0" w:color="auto"/>
                <w:left w:val="none" w:sz="0" w:space="0" w:color="auto"/>
                <w:bottom w:val="none" w:sz="0" w:space="0" w:color="auto"/>
                <w:right w:val="none" w:sz="0" w:space="0" w:color="auto"/>
              </w:divBdr>
            </w:div>
          </w:divsChild>
        </w:div>
        <w:div w:id="1430809658">
          <w:marLeft w:val="0"/>
          <w:marRight w:val="0"/>
          <w:marTop w:val="0"/>
          <w:marBottom w:val="0"/>
          <w:divBdr>
            <w:top w:val="none" w:sz="0" w:space="0" w:color="auto"/>
            <w:left w:val="none" w:sz="0" w:space="0" w:color="auto"/>
            <w:bottom w:val="none" w:sz="0" w:space="0" w:color="auto"/>
            <w:right w:val="none" w:sz="0" w:space="0" w:color="auto"/>
          </w:divBdr>
          <w:divsChild>
            <w:div w:id="16469787">
              <w:marLeft w:val="0"/>
              <w:marRight w:val="0"/>
              <w:marTop w:val="0"/>
              <w:marBottom w:val="0"/>
              <w:divBdr>
                <w:top w:val="none" w:sz="0" w:space="0" w:color="auto"/>
                <w:left w:val="none" w:sz="0" w:space="0" w:color="auto"/>
                <w:bottom w:val="none" w:sz="0" w:space="0" w:color="auto"/>
                <w:right w:val="none" w:sz="0" w:space="0" w:color="auto"/>
              </w:divBdr>
            </w:div>
          </w:divsChild>
        </w:div>
        <w:div w:id="1589577211">
          <w:marLeft w:val="0"/>
          <w:marRight w:val="0"/>
          <w:marTop w:val="0"/>
          <w:marBottom w:val="0"/>
          <w:divBdr>
            <w:top w:val="none" w:sz="0" w:space="0" w:color="auto"/>
            <w:left w:val="none" w:sz="0" w:space="0" w:color="auto"/>
            <w:bottom w:val="none" w:sz="0" w:space="0" w:color="auto"/>
            <w:right w:val="none" w:sz="0" w:space="0" w:color="auto"/>
          </w:divBdr>
          <w:divsChild>
            <w:div w:id="333995187">
              <w:marLeft w:val="0"/>
              <w:marRight w:val="0"/>
              <w:marTop w:val="0"/>
              <w:marBottom w:val="0"/>
              <w:divBdr>
                <w:top w:val="none" w:sz="0" w:space="0" w:color="auto"/>
                <w:left w:val="none" w:sz="0" w:space="0" w:color="auto"/>
                <w:bottom w:val="none" w:sz="0" w:space="0" w:color="auto"/>
                <w:right w:val="none" w:sz="0" w:space="0" w:color="auto"/>
              </w:divBdr>
            </w:div>
          </w:divsChild>
        </w:div>
        <w:div w:id="1832133179">
          <w:marLeft w:val="0"/>
          <w:marRight w:val="0"/>
          <w:marTop w:val="0"/>
          <w:marBottom w:val="0"/>
          <w:divBdr>
            <w:top w:val="none" w:sz="0" w:space="0" w:color="auto"/>
            <w:left w:val="none" w:sz="0" w:space="0" w:color="auto"/>
            <w:bottom w:val="none" w:sz="0" w:space="0" w:color="auto"/>
            <w:right w:val="none" w:sz="0" w:space="0" w:color="auto"/>
          </w:divBdr>
          <w:divsChild>
            <w:div w:id="659846001">
              <w:marLeft w:val="0"/>
              <w:marRight w:val="0"/>
              <w:marTop w:val="0"/>
              <w:marBottom w:val="0"/>
              <w:divBdr>
                <w:top w:val="none" w:sz="0" w:space="0" w:color="auto"/>
                <w:left w:val="none" w:sz="0" w:space="0" w:color="auto"/>
                <w:bottom w:val="none" w:sz="0" w:space="0" w:color="auto"/>
                <w:right w:val="none" w:sz="0" w:space="0" w:color="auto"/>
              </w:divBdr>
            </w:div>
          </w:divsChild>
        </w:div>
        <w:div w:id="1903639480">
          <w:marLeft w:val="0"/>
          <w:marRight w:val="0"/>
          <w:marTop w:val="0"/>
          <w:marBottom w:val="0"/>
          <w:divBdr>
            <w:top w:val="none" w:sz="0" w:space="0" w:color="auto"/>
            <w:left w:val="none" w:sz="0" w:space="0" w:color="auto"/>
            <w:bottom w:val="none" w:sz="0" w:space="0" w:color="auto"/>
            <w:right w:val="none" w:sz="0" w:space="0" w:color="auto"/>
          </w:divBdr>
          <w:divsChild>
            <w:div w:id="1752239164">
              <w:marLeft w:val="0"/>
              <w:marRight w:val="0"/>
              <w:marTop w:val="0"/>
              <w:marBottom w:val="0"/>
              <w:divBdr>
                <w:top w:val="none" w:sz="0" w:space="0" w:color="auto"/>
                <w:left w:val="none" w:sz="0" w:space="0" w:color="auto"/>
                <w:bottom w:val="none" w:sz="0" w:space="0" w:color="auto"/>
                <w:right w:val="none" w:sz="0" w:space="0" w:color="auto"/>
              </w:divBdr>
            </w:div>
          </w:divsChild>
        </w:div>
        <w:div w:id="1919359184">
          <w:marLeft w:val="0"/>
          <w:marRight w:val="0"/>
          <w:marTop w:val="0"/>
          <w:marBottom w:val="0"/>
          <w:divBdr>
            <w:top w:val="none" w:sz="0" w:space="0" w:color="auto"/>
            <w:left w:val="none" w:sz="0" w:space="0" w:color="auto"/>
            <w:bottom w:val="none" w:sz="0" w:space="0" w:color="auto"/>
            <w:right w:val="none" w:sz="0" w:space="0" w:color="auto"/>
          </w:divBdr>
          <w:divsChild>
            <w:div w:id="1400833297">
              <w:marLeft w:val="0"/>
              <w:marRight w:val="0"/>
              <w:marTop w:val="0"/>
              <w:marBottom w:val="0"/>
              <w:divBdr>
                <w:top w:val="none" w:sz="0" w:space="0" w:color="auto"/>
                <w:left w:val="none" w:sz="0" w:space="0" w:color="auto"/>
                <w:bottom w:val="none" w:sz="0" w:space="0" w:color="auto"/>
                <w:right w:val="none" w:sz="0" w:space="0" w:color="auto"/>
              </w:divBdr>
            </w:div>
          </w:divsChild>
        </w:div>
        <w:div w:id="2093308810">
          <w:marLeft w:val="0"/>
          <w:marRight w:val="0"/>
          <w:marTop w:val="0"/>
          <w:marBottom w:val="0"/>
          <w:divBdr>
            <w:top w:val="none" w:sz="0" w:space="0" w:color="auto"/>
            <w:left w:val="none" w:sz="0" w:space="0" w:color="auto"/>
            <w:bottom w:val="none" w:sz="0" w:space="0" w:color="auto"/>
            <w:right w:val="none" w:sz="0" w:space="0" w:color="auto"/>
          </w:divBdr>
          <w:divsChild>
            <w:div w:id="17292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142">
      <w:bodyDiv w:val="1"/>
      <w:marLeft w:val="0"/>
      <w:marRight w:val="0"/>
      <w:marTop w:val="0"/>
      <w:marBottom w:val="0"/>
      <w:divBdr>
        <w:top w:val="none" w:sz="0" w:space="0" w:color="auto"/>
        <w:left w:val="none" w:sz="0" w:space="0" w:color="auto"/>
        <w:bottom w:val="none" w:sz="0" w:space="0" w:color="auto"/>
        <w:right w:val="none" w:sz="0" w:space="0" w:color="auto"/>
      </w:divBdr>
      <w:divsChild>
        <w:div w:id="481234781">
          <w:marLeft w:val="0"/>
          <w:marRight w:val="0"/>
          <w:marTop w:val="0"/>
          <w:marBottom w:val="0"/>
          <w:divBdr>
            <w:top w:val="none" w:sz="0" w:space="0" w:color="auto"/>
            <w:left w:val="none" w:sz="0" w:space="0" w:color="auto"/>
            <w:bottom w:val="none" w:sz="0" w:space="0" w:color="auto"/>
            <w:right w:val="none" w:sz="0" w:space="0" w:color="auto"/>
          </w:divBdr>
        </w:div>
        <w:div w:id="483010295">
          <w:marLeft w:val="0"/>
          <w:marRight w:val="0"/>
          <w:marTop w:val="0"/>
          <w:marBottom w:val="0"/>
          <w:divBdr>
            <w:top w:val="none" w:sz="0" w:space="0" w:color="auto"/>
            <w:left w:val="none" w:sz="0" w:space="0" w:color="auto"/>
            <w:bottom w:val="none" w:sz="0" w:space="0" w:color="auto"/>
            <w:right w:val="none" w:sz="0" w:space="0" w:color="auto"/>
          </w:divBdr>
        </w:div>
        <w:div w:id="590703693">
          <w:marLeft w:val="0"/>
          <w:marRight w:val="0"/>
          <w:marTop w:val="0"/>
          <w:marBottom w:val="0"/>
          <w:divBdr>
            <w:top w:val="none" w:sz="0" w:space="0" w:color="auto"/>
            <w:left w:val="none" w:sz="0" w:space="0" w:color="auto"/>
            <w:bottom w:val="none" w:sz="0" w:space="0" w:color="auto"/>
            <w:right w:val="none" w:sz="0" w:space="0" w:color="auto"/>
          </w:divBdr>
        </w:div>
        <w:div w:id="602999502">
          <w:marLeft w:val="0"/>
          <w:marRight w:val="0"/>
          <w:marTop w:val="0"/>
          <w:marBottom w:val="0"/>
          <w:divBdr>
            <w:top w:val="none" w:sz="0" w:space="0" w:color="auto"/>
            <w:left w:val="none" w:sz="0" w:space="0" w:color="auto"/>
            <w:bottom w:val="none" w:sz="0" w:space="0" w:color="auto"/>
            <w:right w:val="none" w:sz="0" w:space="0" w:color="auto"/>
          </w:divBdr>
        </w:div>
        <w:div w:id="695621248">
          <w:marLeft w:val="0"/>
          <w:marRight w:val="0"/>
          <w:marTop w:val="0"/>
          <w:marBottom w:val="0"/>
          <w:divBdr>
            <w:top w:val="none" w:sz="0" w:space="0" w:color="auto"/>
            <w:left w:val="none" w:sz="0" w:space="0" w:color="auto"/>
            <w:bottom w:val="none" w:sz="0" w:space="0" w:color="auto"/>
            <w:right w:val="none" w:sz="0" w:space="0" w:color="auto"/>
          </w:divBdr>
        </w:div>
        <w:div w:id="726337829">
          <w:marLeft w:val="0"/>
          <w:marRight w:val="0"/>
          <w:marTop w:val="0"/>
          <w:marBottom w:val="0"/>
          <w:divBdr>
            <w:top w:val="none" w:sz="0" w:space="0" w:color="auto"/>
            <w:left w:val="none" w:sz="0" w:space="0" w:color="auto"/>
            <w:bottom w:val="none" w:sz="0" w:space="0" w:color="auto"/>
            <w:right w:val="none" w:sz="0" w:space="0" w:color="auto"/>
          </w:divBdr>
        </w:div>
        <w:div w:id="925381110">
          <w:marLeft w:val="0"/>
          <w:marRight w:val="0"/>
          <w:marTop w:val="0"/>
          <w:marBottom w:val="0"/>
          <w:divBdr>
            <w:top w:val="none" w:sz="0" w:space="0" w:color="auto"/>
            <w:left w:val="none" w:sz="0" w:space="0" w:color="auto"/>
            <w:bottom w:val="none" w:sz="0" w:space="0" w:color="auto"/>
            <w:right w:val="none" w:sz="0" w:space="0" w:color="auto"/>
          </w:divBdr>
        </w:div>
        <w:div w:id="947153740">
          <w:marLeft w:val="0"/>
          <w:marRight w:val="0"/>
          <w:marTop w:val="0"/>
          <w:marBottom w:val="0"/>
          <w:divBdr>
            <w:top w:val="none" w:sz="0" w:space="0" w:color="auto"/>
            <w:left w:val="none" w:sz="0" w:space="0" w:color="auto"/>
            <w:bottom w:val="none" w:sz="0" w:space="0" w:color="auto"/>
            <w:right w:val="none" w:sz="0" w:space="0" w:color="auto"/>
          </w:divBdr>
        </w:div>
        <w:div w:id="962151852">
          <w:marLeft w:val="0"/>
          <w:marRight w:val="0"/>
          <w:marTop w:val="0"/>
          <w:marBottom w:val="0"/>
          <w:divBdr>
            <w:top w:val="none" w:sz="0" w:space="0" w:color="auto"/>
            <w:left w:val="none" w:sz="0" w:space="0" w:color="auto"/>
            <w:bottom w:val="none" w:sz="0" w:space="0" w:color="auto"/>
            <w:right w:val="none" w:sz="0" w:space="0" w:color="auto"/>
          </w:divBdr>
        </w:div>
        <w:div w:id="1068652607">
          <w:marLeft w:val="0"/>
          <w:marRight w:val="0"/>
          <w:marTop w:val="0"/>
          <w:marBottom w:val="0"/>
          <w:divBdr>
            <w:top w:val="none" w:sz="0" w:space="0" w:color="auto"/>
            <w:left w:val="none" w:sz="0" w:space="0" w:color="auto"/>
            <w:bottom w:val="none" w:sz="0" w:space="0" w:color="auto"/>
            <w:right w:val="none" w:sz="0" w:space="0" w:color="auto"/>
          </w:divBdr>
        </w:div>
        <w:div w:id="1074087581">
          <w:marLeft w:val="0"/>
          <w:marRight w:val="0"/>
          <w:marTop w:val="0"/>
          <w:marBottom w:val="0"/>
          <w:divBdr>
            <w:top w:val="none" w:sz="0" w:space="0" w:color="auto"/>
            <w:left w:val="none" w:sz="0" w:space="0" w:color="auto"/>
            <w:bottom w:val="none" w:sz="0" w:space="0" w:color="auto"/>
            <w:right w:val="none" w:sz="0" w:space="0" w:color="auto"/>
          </w:divBdr>
        </w:div>
        <w:div w:id="1127553860">
          <w:marLeft w:val="0"/>
          <w:marRight w:val="0"/>
          <w:marTop w:val="0"/>
          <w:marBottom w:val="0"/>
          <w:divBdr>
            <w:top w:val="none" w:sz="0" w:space="0" w:color="auto"/>
            <w:left w:val="none" w:sz="0" w:space="0" w:color="auto"/>
            <w:bottom w:val="none" w:sz="0" w:space="0" w:color="auto"/>
            <w:right w:val="none" w:sz="0" w:space="0" w:color="auto"/>
          </w:divBdr>
        </w:div>
        <w:div w:id="1146976687">
          <w:marLeft w:val="0"/>
          <w:marRight w:val="0"/>
          <w:marTop w:val="0"/>
          <w:marBottom w:val="0"/>
          <w:divBdr>
            <w:top w:val="none" w:sz="0" w:space="0" w:color="auto"/>
            <w:left w:val="none" w:sz="0" w:space="0" w:color="auto"/>
            <w:bottom w:val="none" w:sz="0" w:space="0" w:color="auto"/>
            <w:right w:val="none" w:sz="0" w:space="0" w:color="auto"/>
          </w:divBdr>
        </w:div>
        <w:div w:id="1206602256">
          <w:marLeft w:val="0"/>
          <w:marRight w:val="0"/>
          <w:marTop w:val="0"/>
          <w:marBottom w:val="0"/>
          <w:divBdr>
            <w:top w:val="none" w:sz="0" w:space="0" w:color="auto"/>
            <w:left w:val="none" w:sz="0" w:space="0" w:color="auto"/>
            <w:bottom w:val="none" w:sz="0" w:space="0" w:color="auto"/>
            <w:right w:val="none" w:sz="0" w:space="0" w:color="auto"/>
          </w:divBdr>
        </w:div>
        <w:div w:id="1242524829">
          <w:marLeft w:val="0"/>
          <w:marRight w:val="0"/>
          <w:marTop w:val="0"/>
          <w:marBottom w:val="0"/>
          <w:divBdr>
            <w:top w:val="none" w:sz="0" w:space="0" w:color="auto"/>
            <w:left w:val="none" w:sz="0" w:space="0" w:color="auto"/>
            <w:bottom w:val="none" w:sz="0" w:space="0" w:color="auto"/>
            <w:right w:val="none" w:sz="0" w:space="0" w:color="auto"/>
          </w:divBdr>
        </w:div>
        <w:div w:id="1420176640">
          <w:marLeft w:val="0"/>
          <w:marRight w:val="0"/>
          <w:marTop w:val="0"/>
          <w:marBottom w:val="0"/>
          <w:divBdr>
            <w:top w:val="none" w:sz="0" w:space="0" w:color="auto"/>
            <w:left w:val="none" w:sz="0" w:space="0" w:color="auto"/>
            <w:bottom w:val="none" w:sz="0" w:space="0" w:color="auto"/>
            <w:right w:val="none" w:sz="0" w:space="0" w:color="auto"/>
          </w:divBdr>
        </w:div>
        <w:div w:id="1488592224">
          <w:marLeft w:val="0"/>
          <w:marRight w:val="0"/>
          <w:marTop w:val="0"/>
          <w:marBottom w:val="0"/>
          <w:divBdr>
            <w:top w:val="none" w:sz="0" w:space="0" w:color="auto"/>
            <w:left w:val="none" w:sz="0" w:space="0" w:color="auto"/>
            <w:bottom w:val="none" w:sz="0" w:space="0" w:color="auto"/>
            <w:right w:val="none" w:sz="0" w:space="0" w:color="auto"/>
          </w:divBdr>
        </w:div>
        <w:div w:id="1605921629">
          <w:marLeft w:val="0"/>
          <w:marRight w:val="0"/>
          <w:marTop w:val="0"/>
          <w:marBottom w:val="0"/>
          <w:divBdr>
            <w:top w:val="none" w:sz="0" w:space="0" w:color="auto"/>
            <w:left w:val="none" w:sz="0" w:space="0" w:color="auto"/>
            <w:bottom w:val="none" w:sz="0" w:space="0" w:color="auto"/>
            <w:right w:val="none" w:sz="0" w:space="0" w:color="auto"/>
          </w:divBdr>
        </w:div>
        <w:div w:id="1690639450">
          <w:marLeft w:val="0"/>
          <w:marRight w:val="0"/>
          <w:marTop w:val="0"/>
          <w:marBottom w:val="0"/>
          <w:divBdr>
            <w:top w:val="none" w:sz="0" w:space="0" w:color="auto"/>
            <w:left w:val="none" w:sz="0" w:space="0" w:color="auto"/>
            <w:bottom w:val="none" w:sz="0" w:space="0" w:color="auto"/>
            <w:right w:val="none" w:sz="0" w:space="0" w:color="auto"/>
          </w:divBdr>
        </w:div>
        <w:div w:id="1771582880">
          <w:marLeft w:val="0"/>
          <w:marRight w:val="0"/>
          <w:marTop w:val="0"/>
          <w:marBottom w:val="0"/>
          <w:divBdr>
            <w:top w:val="none" w:sz="0" w:space="0" w:color="auto"/>
            <w:left w:val="none" w:sz="0" w:space="0" w:color="auto"/>
            <w:bottom w:val="none" w:sz="0" w:space="0" w:color="auto"/>
            <w:right w:val="none" w:sz="0" w:space="0" w:color="auto"/>
          </w:divBdr>
        </w:div>
        <w:div w:id="1805076533">
          <w:marLeft w:val="0"/>
          <w:marRight w:val="0"/>
          <w:marTop w:val="0"/>
          <w:marBottom w:val="0"/>
          <w:divBdr>
            <w:top w:val="none" w:sz="0" w:space="0" w:color="auto"/>
            <w:left w:val="none" w:sz="0" w:space="0" w:color="auto"/>
            <w:bottom w:val="none" w:sz="0" w:space="0" w:color="auto"/>
            <w:right w:val="none" w:sz="0" w:space="0" w:color="auto"/>
          </w:divBdr>
        </w:div>
        <w:div w:id="1941638847">
          <w:marLeft w:val="0"/>
          <w:marRight w:val="0"/>
          <w:marTop w:val="0"/>
          <w:marBottom w:val="0"/>
          <w:divBdr>
            <w:top w:val="none" w:sz="0" w:space="0" w:color="auto"/>
            <w:left w:val="none" w:sz="0" w:space="0" w:color="auto"/>
            <w:bottom w:val="none" w:sz="0" w:space="0" w:color="auto"/>
            <w:right w:val="none" w:sz="0" w:space="0" w:color="auto"/>
          </w:divBdr>
        </w:div>
        <w:div w:id="2032879680">
          <w:marLeft w:val="0"/>
          <w:marRight w:val="0"/>
          <w:marTop w:val="0"/>
          <w:marBottom w:val="0"/>
          <w:divBdr>
            <w:top w:val="none" w:sz="0" w:space="0" w:color="auto"/>
            <w:left w:val="none" w:sz="0" w:space="0" w:color="auto"/>
            <w:bottom w:val="none" w:sz="0" w:space="0" w:color="auto"/>
            <w:right w:val="none" w:sz="0" w:space="0" w:color="auto"/>
          </w:divBdr>
        </w:div>
        <w:div w:id="2053066607">
          <w:marLeft w:val="0"/>
          <w:marRight w:val="0"/>
          <w:marTop w:val="0"/>
          <w:marBottom w:val="0"/>
          <w:divBdr>
            <w:top w:val="none" w:sz="0" w:space="0" w:color="auto"/>
            <w:left w:val="none" w:sz="0" w:space="0" w:color="auto"/>
            <w:bottom w:val="none" w:sz="0" w:space="0" w:color="auto"/>
            <w:right w:val="none" w:sz="0" w:space="0" w:color="auto"/>
          </w:divBdr>
        </w:div>
        <w:div w:id="2070490361">
          <w:marLeft w:val="0"/>
          <w:marRight w:val="0"/>
          <w:marTop w:val="0"/>
          <w:marBottom w:val="0"/>
          <w:divBdr>
            <w:top w:val="none" w:sz="0" w:space="0" w:color="auto"/>
            <w:left w:val="none" w:sz="0" w:space="0" w:color="auto"/>
            <w:bottom w:val="none" w:sz="0" w:space="0" w:color="auto"/>
            <w:right w:val="none" w:sz="0" w:space="0" w:color="auto"/>
          </w:divBdr>
        </w:div>
      </w:divsChild>
    </w:div>
    <w:div w:id="1278177532">
      <w:bodyDiv w:val="1"/>
      <w:marLeft w:val="0"/>
      <w:marRight w:val="0"/>
      <w:marTop w:val="0"/>
      <w:marBottom w:val="0"/>
      <w:divBdr>
        <w:top w:val="none" w:sz="0" w:space="0" w:color="auto"/>
        <w:left w:val="none" w:sz="0" w:space="0" w:color="auto"/>
        <w:bottom w:val="none" w:sz="0" w:space="0" w:color="auto"/>
        <w:right w:val="none" w:sz="0" w:space="0" w:color="auto"/>
      </w:divBdr>
      <w:divsChild>
        <w:div w:id="1234389456">
          <w:marLeft w:val="0"/>
          <w:marRight w:val="0"/>
          <w:marTop w:val="0"/>
          <w:marBottom w:val="0"/>
          <w:divBdr>
            <w:top w:val="none" w:sz="0" w:space="0" w:color="auto"/>
            <w:left w:val="none" w:sz="0" w:space="0" w:color="auto"/>
            <w:bottom w:val="none" w:sz="0" w:space="0" w:color="auto"/>
            <w:right w:val="none" w:sz="0" w:space="0" w:color="auto"/>
          </w:divBdr>
          <w:divsChild>
            <w:div w:id="579338380">
              <w:marLeft w:val="0"/>
              <w:marRight w:val="0"/>
              <w:marTop w:val="0"/>
              <w:marBottom w:val="0"/>
              <w:divBdr>
                <w:top w:val="none" w:sz="0" w:space="0" w:color="auto"/>
                <w:left w:val="none" w:sz="0" w:space="0" w:color="auto"/>
                <w:bottom w:val="none" w:sz="0" w:space="0" w:color="auto"/>
                <w:right w:val="none" w:sz="0" w:space="0" w:color="auto"/>
              </w:divBdr>
            </w:div>
            <w:div w:id="674763932">
              <w:marLeft w:val="0"/>
              <w:marRight w:val="0"/>
              <w:marTop w:val="0"/>
              <w:marBottom w:val="0"/>
              <w:divBdr>
                <w:top w:val="none" w:sz="0" w:space="0" w:color="auto"/>
                <w:left w:val="none" w:sz="0" w:space="0" w:color="auto"/>
                <w:bottom w:val="none" w:sz="0" w:space="0" w:color="auto"/>
                <w:right w:val="none" w:sz="0" w:space="0" w:color="auto"/>
              </w:divBdr>
            </w:div>
            <w:div w:id="717780676">
              <w:marLeft w:val="0"/>
              <w:marRight w:val="0"/>
              <w:marTop w:val="0"/>
              <w:marBottom w:val="0"/>
              <w:divBdr>
                <w:top w:val="none" w:sz="0" w:space="0" w:color="auto"/>
                <w:left w:val="none" w:sz="0" w:space="0" w:color="auto"/>
                <w:bottom w:val="none" w:sz="0" w:space="0" w:color="auto"/>
                <w:right w:val="none" w:sz="0" w:space="0" w:color="auto"/>
              </w:divBdr>
            </w:div>
            <w:div w:id="761416554">
              <w:marLeft w:val="0"/>
              <w:marRight w:val="0"/>
              <w:marTop w:val="0"/>
              <w:marBottom w:val="0"/>
              <w:divBdr>
                <w:top w:val="none" w:sz="0" w:space="0" w:color="auto"/>
                <w:left w:val="none" w:sz="0" w:space="0" w:color="auto"/>
                <w:bottom w:val="none" w:sz="0" w:space="0" w:color="auto"/>
                <w:right w:val="none" w:sz="0" w:space="0" w:color="auto"/>
              </w:divBdr>
            </w:div>
            <w:div w:id="900286595">
              <w:marLeft w:val="0"/>
              <w:marRight w:val="0"/>
              <w:marTop w:val="0"/>
              <w:marBottom w:val="0"/>
              <w:divBdr>
                <w:top w:val="none" w:sz="0" w:space="0" w:color="auto"/>
                <w:left w:val="none" w:sz="0" w:space="0" w:color="auto"/>
                <w:bottom w:val="none" w:sz="0" w:space="0" w:color="auto"/>
                <w:right w:val="none" w:sz="0" w:space="0" w:color="auto"/>
              </w:divBdr>
            </w:div>
            <w:div w:id="902522108">
              <w:marLeft w:val="0"/>
              <w:marRight w:val="0"/>
              <w:marTop w:val="0"/>
              <w:marBottom w:val="0"/>
              <w:divBdr>
                <w:top w:val="none" w:sz="0" w:space="0" w:color="auto"/>
                <w:left w:val="none" w:sz="0" w:space="0" w:color="auto"/>
                <w:bottom w:val="none" w:sz="0" w:space="0" w:color="auto"/>
                <w:right w:val="none" w:sz="0" w:space="0" w:color="auto"/>
              </w:divBdr>
            </w:div>
            <w:div w:id="912281092">
              <w:marLeft w:val="0"/>
              <w:marRight w:val="0"/>
              <w:marTop w:val="0"/>
              <w:marBottom w:val="0"/>
              <w:divBdr>
                <w:top w:val="none" w:sz="0" w:space="0" w:color="auto"/>
                <w:left w:val="none" w:sz="0" w:space="0" w:color="auto"/>
                <w:bottom w:val="none" w:sz="0" w:space="0" w:color="auto"/>
                <w:right w:val="none" w:sz="0" w:space="0" w:color="auto"/>
              </w:divBdr>
            </w:div>
            <w:div w:id="979769152">
              <w:marLeft w:val="0"/>
              <w:marRight w:val="0"/>
              <w:marTop w:val="0"/>
              <w:marBottom w:val="0"/>
              <w:divBdr>
                <w:top w:val="none" w:sz="0" w:space="0" w:color="auto"/>
                <w:left w:val="none" w:sz="0" w:space="0" w:color="auto"/>
                <w:bottom w:val="none" w:sz="0" w:space="0" w:color="auto"/>
                <w:right w:val="none" w:sz="0" w:space="0" w:color="auto"/>
              </w:divBdr>
            </w:div>
            <w:div w:id="1014845813">
              <w:marLeft w:val="0"/>
              <w:marRight w:val="0"/>
              <w:marTop w:val="0"/>
              <w:marBottom w:val="0"/>
              <w:divBdr>
                <w:top w:val="none" w:sz="0" w:space="0" w:color="auto"/>
                <w:left w:val="none" w:sz="0" w:space="0" w:color="auto"/>
                <w:bottom w:val="none" w:sz="0" w:space="0" w:color="auto"/>
                <w:right w:val="none" w:sz="0" w:space="0" w:color="auto"/>
              </w:divBdr>
            </w:div>
            <w:div w:id="1246499901">
              <w:marLeft w:val="0"/>
              <w:marRight w:val="0"/>
              <w:marTop w:val="0"/>
              <w:marBottom w:val="0"/>
              <w:divBdr>
                <w:top w:val="none" w:sz="0" w:space="0" w:color="auto"/>
                <w:left w:val="none" w:sz="0" w:space="0" w:color="auto"/>
                <w:bottom w:val="none" w:sz="0" w:space="0" w:color="auto"/>
                <w:right w:val="none" w:sz="0" w:space="0" w:color="auto"/>
              </w:divBdr>
            </w:div>
            <w:div w:id="1251550149">
              <w:marLeft w:val="0"/>
              <w:marRight w:val="0"/>
              <w:marTop w:val="0"/>
              <w:marBottom w:val="0"/>
              <w:divBdr>
                <w:top w:val="none" w:sz="0" w:space="0" w:color="auto"/>
                <w:left w:val="none" w:sz="0" w:space="0" w:color="auto"/>
                <w:bottom w:val="none" w:sz="0" w:space="0" w:color="auto"/>
                <w:right w:val="none" w:sz="0" w:space="0" w:color="auto"/>
              </w:divBdr>
            </w:div>
            <w:div w:id="1418559196">
              <w:marLeft w:val="0"/>
              <w:marRight w:val="0"/>
              <w:marTop w:val="0"/>
              <w:marBottom w:val="0"/>
              <w:divBdr>
                <w:top w:val="none" w:sz="0" w:space="0" w:color="auto"/>
                <w:left w:val="none" w:sz="0" w:space="0" w:color="auto"/>
                <w:bottom w:val="none" w:sz="0" w:space="0" w:color="auto"/>
                <w:right w:val="none" w:sz="0" w:space="0" w:color="auto"/>
              </w:divBdr>
            </w:div>
            <w:div w:id="1468670069">
              <w:marLeft w:val="0"/>
              <w:marRight w:val="0"/>
              <w:marTop w:val="0"/>
              <w:marBottom w:val="0"/>
              <w:divBdr>
                <w:top w:val="none" w:sz="0" w:space="0" w:color="auto"/>
                <w:left w:val="none" w:sz="0" w:space="0" w:color="auto"/>
                <w:bottom w:val="none" w:sz="0" w:space="0" w:color="auto"/>
                <w:right w:val="none" w:sz="0" w:space="0" w:color="auto"/>
              </w:divBdr>
            </w:div>
            <w:div w:id="1500462910">
              <w:marLeft w:val="0"/>
              <w:marRight w:val="0"/>
              <w:marTop w:val="0"/>
              <w:marBottom w:val="0"/>
              <w:divBdr>
                <w:top w:val="none" w:sz="0" w:space="0" w:color="auto"/>
                <w:left w:val="none" w:sz="0" w:space="0" w:color="auto"/>
                <w:bottom w:val="none" w:sz="0" w:space="0" w:color="auto"/>
                <w:right w:val="none" w:sz="0" w:space="0" w:color="auto"/>
              </w:divBdr>
            </w:div>
            <w:div w:id="1523744165">
              <w:marLeft w:val="0"/>
              <w:marRight w:val="0"/>
              <w:marTop w:val="0"/>
              <w:marBottom w:val="0"/>
              <w:divBdr>
                <w:top w:val="none" w:sz="0" w:space="0" w:color="auto"/>
                <w:left w:val="none" w:sz="0" w:space="0" w:color="auto"/>
                <w:bottom w:val="none" w:sz="0" w:space="0" w:color="auto"/>
                <w:right w:val="none" w:sz="0" w:space="0" w:color="auto"/>
              </w:divBdr>
            </w:div>
            <w:div w:id="1584221527">
              <w:marLeft w:val="0"/>
              <w:marRight w:val="0"/>
              <w:marTop w:val="0"/>
              <w:marBottom w:val="0"/>
              <w:divBdr>
                <w:top w:val="none" w:sz="0" w:space="0" w:color="auto"/>
                <w:left w:val="none" w:sz="0" w:space="0" w:color="auto"/>
                <w:bottom w:val="none" w:sz="0" w:space="0" w:color="auto"/>
                <w:right w:val="none" w:sz="0" w:space="0" w:color="auto"/>
              </w:divBdr>
            </w:div>
            <w:div w:id="1606497219">
              <w:marLeft w:val="0"/>
              <w:marRight w:val="0"/>
              <w:marTop w:val="0"/>
              <w:marBottom w:val="0"/>
              <w:divBdr>
                <w:top w:val="none" w:sz="0" w:space="0" w:color="auto"/>
                <w:left w:val="none" w:sz="0" w:space="0" w:color="auto"/>
                <w:bottom w:val="none" w:sz="0" w:space="0" w:color="auto"/>
                <w:right w:val="none" w:sz="0" w:space="0" w:color="auto"/>
              </w:divBdr>
            </w:div>
            <w:div w:id="1926572544">
              <w:marLeft w:val="0"/>
              <w:marRight w:val="0"/>
              <w:marTop w:val="0"/>
              <w:marBottom w:val="0"/>
              <w:divBdr>
                <w:top w:val="none" w:sz="0" w:space="0" w:color="auto"/>
                <w:left w:val="none" w:sz="0" w:space="0" w:color="auto"/>
                <w:bottom w:val="none" w:sz="0" w:space="0" w:color="auto"/>
                <w:right w:val="none" w:sz="0" w:space="0" w:color="auto"/>
              </w:divBdr>
            </w:div>
            <w:div w:id="1979650261">
              <w:marLeft w:val="0"/>
              <w:marRight w:val="0"/>
              <w:marTop w:val="0"/>
              <w:marBottom w:val="0"/>
              <w:divBdr>
                <w:top w:val="none" w:sz="0" w:space="0" w:color="auto"/>
                <w:left w:val="none" w:sz="0" w:space="0" w:color="auto"/>
                <w:bottom w:val="none" w:sz="0" w:space="0" w:color="auto"/>
                <w:right w:val="none" w:sz="0" w:space="0" w:color="auto"/>
              </w:divBdr>
            </w:div>
            <w:div w:id="1987078256">
              <w:marLeft w:val="0"/>
              <w:marRight w:val="0"/>
              <w:marTop w:val="0"/>
              <w:marBottom w:val="0"/>
              <w:divBdr>
                <w:top w:val="none" w:sz="0" w:space="0" w:color="auto"/>
                <w:left w:val="none" w:sz="0" w:space="0" w:color="auto"/>
                <w:bottom w:val="none" w:sz="0" w:space="0" w:color="auto"/>
                <w:right w:val="none" w:sz="0" w:space="0" w:color="auto"/>
              </w:divBdr>
            </w:div>
          </w:divsChild>
        </w:div>
        <w:div w:id="1550796350">
          <w:marLeft w:val="0"/>
          <w:marRight w:val="0"/>
          <w:marTop w:val="0"/>
          <w:marBottom w:val="0"/>
          <w:divBdr>
            <w:top w:val="none" w:sz="0" w:space="0" w:color="auto"/>
            <w:left w:val="none" w:sz="0" w:space="0" w:color="auto"/>
            <w:bottom w:val="none" w:sz="0" w:space="0" w:color="auto"/>
            <w:right w:val="none" w:sz="0" w:space="0" w:color="auto"/>
          </w:divBdr>
          <w:divsChild>
            <w:div w:id="130900941">
              <w:marLeft w:val="0"/>
              <w:marRight w:val="0"/>
              <w:marTop w:val="0"/>
              <w:marBottom w:val="0"/>
              <w:divBdr>
                <w:top w:val="none" w:sz="0" w:space="0" w:color="auto"/>
                <w:left w:val="none" w:sz="0" w:space="0" w:color="auto"/>
                <w:bottom w:val="none" w:sz="0" w:space="0" w:color="auto"/>
                <w:right w:val="none" w:sz="0" w:space="0" w:color="auto"/>
              </w:divBdr>
            </w:div>
            <w:div w:id="426116669">
              <w:marLeft w:val="0"/>
              <w:marRight w:val="0"/>
              <w:marTop w:val="0"/>
              <w:marBottom w:val="0"/>
              <w:divBdr>
                <w:top w:val="none" w:sz="0" w:space="0" w:color="auto"/>
                <w:left w:val="none" w:sz="0" w:space="0" w:color="auto"/>
                <w:bottom w:val="none" w:sz="0" w:space="0" w:color="auto"/>
                <w:right w:val="none" w:sz="0" w:space="0" w:color="auto"/>
              </w:divBdr>
            </w:div>
            <w:div w:id="730233172">
              <w:marLeft w:val="0"/>
              <w:marRight w:val="0"/>
              <w:marTop w:val="0"/>
              <w:marBottom w:val="0"/>
              <w:divBdr>
                <w:top w:val="none" w:sz="0" w:space="0" w:color="auto"/>
                <w:left w:val="none" w:sz="0" w:space="0" w:color="auto"/>
                <w:bottom w:val="none" w:sz="0" w:space="0" w:color="auto"/>
                <w:right w:val="none" w:sz="0" w:space="0" w:color="auto"/>
              </w:divBdr>
            </w:div>
            <w:div w:id="1210533784">
              <w:marLeft w:val="0"/>
              <w:marRight w:val="0"/>
              <w:marTop w:val="0"/>
              <w:marBottom w:val="0"/>
              <w:divBdr>
                <w:top w:val="none" w:sz="0" w:space="0" w:color="auto"/>
                <w:left w:val="none" w:sz="0" w:space="0" w:color="auto"/>
                <w:bottom w:val="none" w:sz="0" w:space="0" w:color="auto"/>
                <w:right w:val="none" w:sz="0" w:space="0" w:color="auto"/>
              </w:divBdr>
            </w:div>
            <w:div w:id="1505973913">
              <w:marLeft w:val="0"/>
              <w:marRight w:val="0"/>
              <w:marTop w:val="0"/>
              <w:marBottom w:val="0"/>
              <w:divBdr>
                <w:top w:val="none" w:sz="0" w:space="0" w:color="auto"/>
                <w:left w:val="none" w:sz="0" w:space="0" w:color="auto"/>
                <w:bottom w:val="none" w:sz="0" w:space="0" w:color="auto"/>
                <w:right w:val="none" w:sz="0" w:space="0" w:color="auto"/>
              </w:divBdr>
            </w:div>
            <w:div w:id="1779330723">
              <w:marLeft w:val="0"/>
              <w:marRight w:val="0"/>
              <w:marTop w:val="0"/>
              <w:marBottom w:val="0"/>
              <w:divBdr>
                <w:top w:val="none" w:sz="0" w:space="0" w:color="auto"/>
                <w:left w:val="none" w:sz="0" w:space="0" w:color="auto"/>
                <w:bottom w:val="none" w:sz="0" w:space="0" w:color="auto"/>
                <w:right w:val="none" w:sz="0" w:space="0" w:color="auto"/>
              </w:divBdr>
            </w:div>
            <w:div w:id="1899170409">
              <w:marLeft w:val="0"/>
              <w:marRight w:val="0"/>
              <w:marTop w:val="0"/>
              <w:marBottom w:val="0"/>
              <w:divBdr>
                <w:top w:val="none" w:sz="0" w:space="0" w:color="auto"/>
                <w:left w:val="none" w:sz="0" w:space="0" w:color="auto"/>
                <w:bottom w:val="none" w:sz="0" w:space="0" w:color="auto"/>
                <w:right w:val="none" w:sz="0" w:space="0" w:color="auto"/>
              </w:divBdr>
            </w:div>
          </w:divsChild>
        </w:div>
        <w:div w:id="2132821959">
          <w:marLeft w:val="0"/>
          <w:marRight w:val="0"/>
          <w:marTop w:val="0"/>
          <w:marBottom w:val="0"/>
          <w:divBdr>
            <w:top w:val="none" w:sz="0" w:space="0" w:color="auto"/>
            <w:left w:val="none" w:sz="0" w:space="0" w:color="auto"/>
            <w:bottom w:val="none" w:sz="0" w:space="0" w:color="auto"/>
            <w:right w:val="none" w:sz="0" w:space="0" w:color="auto"/>
          </w:divBdr>
          <w:divsChild>
            <w:div w:id="418212374">
              <w:marLeft w:val="0"/>
              <w:marRight w:val="0"/>
              <w:marTop w:val="0"/>
              <w:marBottom w:val="0"/>
              <w:divBdr>
                <w:top w:val="none" w:sz="0" w:space="0" w:color="auto"/>
                <w:left w:val="none" w:sz="0" w:space="0" w:color="auto"/>
                <w:bottom w:val="none" w:sz="0" w:space="0" w:color="auto"/>
                <w:right w:val="none" w:sz="0" w:space="0" w:color="auto"/>
              </w:divBdr>
            </w:div>
            <w:div w:id="557518448">
              <w:marLeft w:val="0"/>
              <w:marRight w:val="0"/>
              <w:marTop w:val="0"/>
              <w:marBottom w:val="0"/>
              <w:divBdr>
                <w:top w:val="none" w:sz="0" w:space="0" w:color="auto"/>
                <w:left w:val="none" w:sz="0" w:space="0" w:color="auto"/>
                <w:bottom w:val="none" w:sz="0" w:space="0" w:color="auto"/>
                <w:right w:val="none" w:sz="0" w:space="0" w:color="auto"/>
              </w:divBdr>
            </w:div>
            <w:div w:id="741484100">
              <w:marLeft w:val="0"/>
              <w:marRight w:val="0"/>
              <w:marTop w:val="0"/>
              <w:marBottom w:val="0"/>
              <w:divBdr>
                <w:top w:val="none" w:sz="0" w:space="0" w:color="auto"/>
                <w:left w:val="none" w:sz="0" w:space="0" w:color="auto"/>
                <w:bottom w:val="none" w:sz="0" w:space="0" w:color="auto"/>
                <w:right w:val="none" w:sz="0" w:space="0" w:color="auto"/>
              </w:divBdr>
            </w:div>
            <w:div w:id="820468260">
              <w:marLeft w:val="0"/>
              <w:marRight w:val="0"/>
              <w:marTop w:val="0"/>
              <w:marBottom w:val="0"/>
              <w:divBdr>
                <w:top w:val="none" w:sz="0" w:space="0" w:color="auto"/>
                <w:left w:val="none" w:sz="0" w:space="0" w:color="auto"/>
                <w:bottom w:val="none" w:sz="0" w:space="0" w:color="auto"/>
                <w:right w:val="none" w:sz="0" w:space="0" w:color="auto"/>
              </w:divBdr>
            </w:div>
            <w:div w:id="883062023">
              <w:marLeft w:val="0"/>
              <w:marRight w:val="0"/>
              <w:marTop w:val="0"/>
              <w:marBottom w:val="0"/>
              <w:divBdr>
                <w:top w:val="none" w:sz="0" w:space="0" w:color="auto"/>
                <w:left w:val="none" w:sz="0" w:space="0" w:color="auto"/>
                <w:bottom w:val="none" w:sz="0" w:space="0" w:color="auto"/>
                <w:right w:val="none" w:sz="0" w:space="0" w:color="auto"/>
              </w:divBdr>
            </w:div>
            <w:div w:id="1015227869">
              <w:marLeft w:val="0"/>
              <w:marRight w:val="0"/>
              <w:marTop w:val="0"/>
              <w:marBottom w:val="0"/>
              <w:divBdr>
                <w:top w:val="none" w:sz="0" w:space="0" w:color="auto"/>
                <w:left w:val="none" w:sz="0" w:space="0" w:color="auto"/>
                <w:bottom w:val="none" w:sz="0" w:space="0" w:color="auto"/>
                <w:right w:val="none" w:sz="0" w:space="0" w:color="auto"/>
              </w:divBdr>
            </w:div>
            <w:div w:id="1095442244">
              <w:marLeft w:val="0"/>
              <w:marRight w:val="0"/>
              <w:marTop w:val="0"/>
              <w:marBottom w:val="0"/>
              <w:divBdr>
                <w:top w:val="none" w:sz="0" w:space="0" w:color="auto"/>
                <w:left w:val="none" w:sz="0" w:space="0" w:color="auto"/>
                <w:bottom w:val="none" w:sz="0" w:space="0" w:color="auto"/>
                <w:right w:val="none" w:sz="0" w:space="0" w:color="auto"/>
              </w:divBdr>
            </w:div>
            <w:div w:id="1448542325">
              <w:marLeft w:val="0"/>
              <w:marRight w:val="0"/>
              <w:marTop w:val="0"/>
              <w:marBottom w:val="0"/>
              <w:divBdr>
                <w:top w:val="none" w:sz="0" w:space="0" w:color="auto"/>
                <w:left w:val="none" w:sz="0" w:space="0" w:color="auto"/>
                <w:bottom w:val="none" w:sz="0" w:space="0" w:color="auto"/>
                <w:right w:val="none" w:sz="0" w:space="0" w:color="auto"/>
              </w:divBdr>
            </w:div>
            <w:div w:id="1485732055">
              <w:marLeft w:val="0"/>
              <w:marRight w:val="0"/>
              <w:marTop w:val="0"/>
              <w:marBottom w:val="0"/>
              <w:divBdr>
                <w:top w:val="none" w:sz="0" w:space="0" w:color="auto"/>
                <w:left w:val="none" w:sz="0" w:space="0" w:color="auto"/>
                <w:bottom w:val="none" w:sz="0" w:space="0" w:color="auto"/>
                <w:right w:val="none" w:sz="0" w:space="0" w:color="auto"/>
              </w:divBdr>
            </w:div>
            <w:div w:id="1541748550">
              <w:marLeft w:val="0"/>
              <w:marRight w:val="0"/>
              <w:marTop w:val="0"/>
              <w:marBottom w:val="0"/>
              <w:divBdr>
                <w:top w:val="none" w:sz="0" w:space="0" w:color="auto"/>
                <w:left w:val="none" w:sz="0" w:space="0" w:color="auto"/>
                <w:bottom w:val="none" w:sz="0" w:space="0" w:color="auto"/>
                <w:right w:val="none" w:sz="0" w:space="0" w:color="auto"/>
              </w:divBdr>
            </w:div>
            <w:div w:id="19073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216641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27117">
      <w:bodyDiv w:val="1"/>
      <w:marLeft w:val="0"/>
      <w:marRight w:val="0"/>
      <w:marTop w:val="0"/>
      <w:marBottom w:val="0"/>
      <w:divBdr>
        <w:top w:val="none" w:sz="0" w:space="0" w:color="auto"/>
        <w:left w:val="none" w:sz="0" w:space="0" w:color="auto"/>
        <w:bottom w:val="none" w:sz="0" w:space="0" w:color="auto"/>
        <w:right w:val="none" w:sz="0" w:space="0" w:color="auto"/>
      </w:divBdr>
      <w:divsChild>
        <w:div w:id="39406473">
          <w:marLeft w:val="446"/>
          <w:marRight w:val="0"/>
          <w:marTop w:val="0"/>
          <w:marBottom w:val="0"/>
          <w:divBdr>
            <w:top w:val="none" w:sz="0" w:space="0" w:color="auto"/>
            <w:left w:val="none" w:sz="0" w:space="0" w:color="auto"/>
            <w:bottom w:val="none" w:sz="0" w:space="0" w:color="auto"/>
            <w:right w:val="none" w:sz="0" w:space="0" w:color="auto"/>
          </w:divBdr>
        </w:div>
      </w:divsChild>
    </w:div>
    <w:div w:id="153800351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0629508">
      <w:bodyDiv w:val="1"/>
      <w:marLeft w:val="0"/>
      <w:marRight w:val="0"/>
      <w:marTop w:val="0"/>
      <w:marBottom w:val="0"/>
      <w:divBdr>
        <w:top w:val="none" w:sz="0" w:space="0" w:color="auto"/>
        <w:left w:val="none" w:sz="0" w:space="0" w:color="auto"/>
        <w:bottom w:val="none" w:sz="0" w:space="0" w:color="auto"/>
        <w:right w:val="none" w:sz="0" w:space="0" w:color="auto"/>
      </w:divBdr>
      <w:divsChild>
        <w:div w:id="112674159">
          <w:marLeft w:val="0"/>
          <w:marRight w:val="0"/>
          <w:marTop w:val="0"/>
          <w:marBottom w:val="0"/>
          <w:divBdr>
            <w:top w:val="none" w:sz="0" w:space="0" w:color="auto"/>
            <w:left w:val="none" w:sz="0" w:space="0" w:color="auto"/>
            <w:bottom w:val="none" w:sz="0" w:space="0" w:color="auto"/>
            <w:right w:val="none" w:sz="0" w:space="0" w:color="auto"/>
          </w:divBdr>
          <w:divsChild>
            <w:div w:id="1085149755">
              <w:marLeft w:val="0"/>
              <w:marRight w:val="0"/>
              <w:marTop w:val="0"/>
              <w:marBottom w:val="0"/>
              <w:divBdr>
                <w:top w:val="none" w:sz="0" w:space="0" w:color="auto"/>
                <w:left w:val="none" w:sz="0" w:space="0" w:color="auto"/>
                <w:bottom w:val="none" w:sz="0" w:space="0" w:color="auto"/>
                <w:right w:val="none" w:sz="0" w:space="0" w:color="auto"/>
              </w:divBdr>
            </w:div>
            <w:div w:id="1091698877">
              <w:marLeft w:val="0"/>
              <w:marRight w:val="0"/>
              <w:marTop w:val="0"/>
              <w:marBottom w:val="0"/>
              <w:divBdr>
                <w:top w:val="none" w:sz="0" w:space="0" w:color="auto"/>
                <w:left w:val="none" w:sz="0" w:space="0" w:color="auto"/>
                <w:bottom w:val="none" w:sz="0" w:space="0" w:color="auto"/>
                <w:right w:val="none" w:sz="0" w:space="0" w:color="auto"/>
              </w:divBdr>
            </w:div>
            <w:div w:id="1109423900">
              <w:marLeft w:val="0"/>
              <w:marRight w:val="0"/>
              <w:marTop w:val="0"/>
              <w:marBottom w:val="0"/>
              <w:divBdr>
                <w:top w:val="none" w:sz="0" w:space="0" w:color="auto"/>
                <w:left w:val="none" w:sz="0" w:space="0" w:color="auto"/>
                <w:bottom w:val="none" w:sz="0" w:space="0" w:color="auto"/>
                <w:right w:val="none" w:sz="0" w:space="0" w:color="auto"/>
              </w:divBdr>
            </w:div>
            <w:div w:id="1714497901">
              <w:marLeft w:val="0"/>
              <w:marRight w:val="0"/>
              <w:marTop w:val="0"/>
              <w:marBottom w:val="0"/>
              <w:divBdr>
                <w:top w:val="none" w:sz="0" w:space="0" w:color="auto"/>
                <w:left w:val="none" w:sz="0" w:space="0" w:color="auto"/>
                <w:bottom w:val="none" w:sz="0" w:space="0" w:color="auto"/>
                <w:right w:val="none" w:sz="0" w:space="0" w:color="auto"/>
              </w:divBdr>
            </w:div>
          </w:divsChild>
        </w:div>
        <w:div w:id="531846242">
          <w:marLeft w:val="0"/>
          <w:marRight w:val="0"/>
          <w:marTop w:val="0"/>
          <w:marBottom w:val="0"/>
          <w:divBdr>
            <w:top w:val="none" w:sz="0" w:space="0" w:color="auto"/>
            <w:left w:val="none" w:sz="0" w:space="0" w:color="auto"/>
            <w:bottom w:val="none" w:sz="0" w:space="0" w:color="auto"/>
            <w:right w:val="none" w:sz="0" w:space="0" w:color="auto"/>
          </w:divBdr>
          <w:divsChild>
            <w:div w:id="39060771">
              <w:marLeft w:val="0"/>
              <w:marRight w:val="0"/>
              <w:marTop w:val="0"/>
              <w:marBottom w:val="0"/>
              <w:divBdr>
                <w:top w:val="none" w:sz="0" w:space="0" w:color="auto"/>
                <w:left w:val="none" w:sz="0" w:space="0" w:color="auto"/>
                <w:bottom w:val="none" w:sz="0" w:space="0" w:color="auto"/>
                <w:right w:val="none" w:sz="0" w:space="0" w:color="auto"/>
              </w:divBdr>
            </w:div>
            <w:div w:id="69160949">
              <w:marLeft w:val="0"/>
              <w:marRight w:val="0"/>
              <w:marTop w:val="0"/>
              <w:marBottom w:val="0"/>
              <w:divBdr>
                <w:top w:val="none" w:sz="0" w:space="0" w:color="auto"/>
                <w:left w:val="none" w:sz="0" w:space="0" w:color="auto"/>
                <w:bottom w:val="none" w:sz="0" w:space="0" w:color="auto"/>
                <w:right w:val="none" w:sz="0" w:space="0" w:color="auto"/>
              </w:divBdr>
            </w:div>
            <w:div w:id="198595249">
              <w:marLeft w:val="0"/>
              <w:marRight w:val="0"/>
              <w:marTop w:val="0"/>
              <w:marBottom w:val="0"/>
              <w:divBdr>
                <w:top w:val="none" w:sz="0" w:space="0" w:color="auto"/>
                <w:left w:val="none" w:sz="0" w:space="0" w:color="auto"/>
                <w:bottom w:val="none" w:sz="0" w:space="0" w:color="auto"/>
                <w:right w:val="none" w:sz="0" w:space="0" w:color="auto"/>
              </w:divBdr>
            </w:div>
            <w:div w:id="529494745">
              <w:marLeft w:val="0"/>
              <w:marRight w:val="0"/>
              <w:marTop w:val="0"/>
              <w:marBottom w:val="0"/>
              <w:divBdr>
                <w:top w:val="none" w:sz="0" w:space="0" w:color="auto"/>
                <w:left w:val="none" w:sz="0" w:space="0" w:color="auto"/>
                <w:bottom w:val="none" w:sz="0" w:space="0" w:color="auto"/>
                <w:right w:val="none" w:sz="0" w:space="0" w:color="auto"/>
              </w:divBdr>
            </w:div>
            <w:div w:id="791480938">
              <w:marLeft w:val="0"/>
              <w:marRight w:val="0"/>
              <w:marTop w:val="0"/>
              <w:marBottom w:val="0"/>
              <w:divBdr>
                <w:top w:val="none" w:sz="0" w:space="0" w:color="auto"/>
                <w:left w:val="none" w:sz="0" w:space="0" w:color="auto"/>
                <w:bottom w:val="none" w:sz="0" w:space="0" w:color="auto"/>
                <w:right w:val="none" w:sz="0" w:space="0" w:color="auto"/>
              </w:divBdr>
            </w:div>
            <w:div w:id="1144471488">
              <w:marLeft w:val="0"/>
              <w:marRight w:val="0"/>
              <w:marTop w:val="0"/>
              <w:marBottom w:val="0"/>
              <w:divBdr>
                <w:top w:val="none" w:sz="0" w:space="0" w:color="auto"/>
                <w:left w:val="none" w:sz="0" w:space="0" w:color="auto"/>
                <w:bottom w:val="none" w:sz="0" w:space="0" w:color="auto"/>
                <w:right w:val="none" w:sz="0" w:space="0" w:color="auto"/>
              </w:divBdr>
            </w:div>
            <w:div w:id="1203323392">
              <w:marLeft w:val="0"/>
              <w:marRight w:val="0"/>
              <w:marTop w:val="0"/>
              <w:marBottom w:val="0"/>
              <w:divBdr>
                <w:top w:val="none" w:sz="0" w:space="0" w:color="auto"/>
                <w:left w:val="none" w:sz="0" w:space="0" w:color="auto"/>
                <w:bottom w:val="none" w:sz="0" w:space="0" w:color="auto"/>
                <w:right w:val="none" w:sz="0" w:space="0" w:color="auto"/>
              </w:divBdr>
            </w:div>
            <w:div w:id="1480030846">
              <w:marLeft w:val="0"/>
              <w:marRight w:val="0"/>
              <w:marTop w:val="0"/>
              <w:marBottom w:val="0"/>
              <w:divBdr>
                <w:top w:val="none" w:sz="0" w:space="0" w:color="auto"/>
                <w:left w:val="none" w:sz="0" w:space="0" w:color="auto"/>
                <w:bottom w:val="none" w:sz="0" w:space="0" w:color="auto"/>
                <w:right w:val="none" w:sz="0" w:space="0" w:color="auto"/>
              </w:divBdr>
            </w:div>
            <w:div w:id="1542136363">
              <w:marLeft w:val="0"/>
              <w:marRight w:val="0"/>
              <w:marTop w:val="0"/>
              <w:marBottom w:val="0"/>
              <w:divBdr>
                <w:top w:val="none" w:sz="0" w:space="0" w:color="auto"/>
                <w:left w:val="none" w:sz="0" w:space="0" w:color="auto"/>
                <w:bottom w:val="none" w:sz="0" w:space="0" w:color="auto"/>
                <w:right w:val="none" w:sz="0" w:space="0" w:color="auto"/>
              </w:divBdr>
            </w:div>
            <w:div w:id="1725640534">
              <w:marLeft w:val="0"/>
              <w:marRight w:val="0"/>
              <w:marTop w:val="0"/>
              <w:marBottom w:val="0"/>
              <w:divBdr>
                <w:top w:val="none" w:sz="0" w:space="0" w:color="auto"/>
                <w:left w:val="none" w:sz="0" w:space="0" w:color="auto"/>
                <w:bottom w:val="none" w:sz="0" w:space="0" w:color="auto"/>
                <w:right w:val="none" w:sz="0" w:space="0" w:color="auto"/>
              </w:divBdr>
            </w:div>
            <w:div w:id="1963533355">
              <w:marLeft w:val="0"/>
              <w:marRight w:val="0"/>
              <w:marTop w:val="0"/>
              <w:marBottom w:val="0"/>
              <w:divBdr>
                <w:top w:val="none" w:sz="0" w:space="0" w:color="auto"/>
                <w:left w:val="none" w:sz="0" w:space="0" w:color="auto"/>
                <w:bottom w:val="none" w:sz="0" w:space="0" w:color="auto"/>
                <w:right w:val="none" w:sz="0" w:space="0" w:color="auto"/>
              </w:divBdr>
            </w:div>
            <w:div w:id="2017224196">
              <w:marLeft w:val="0"/>
              <w:marRight w:val="0"/>
              <w:marTop w:val="0"/>
              <w:marBottom w:val="0"/>
              <w:divBdr>
                <w:top w:val="none" w:sz="0" w:space="0" w:color="auto"/>
                <w:left w:val="none" w:sz="0" w:space="0" w:color="auto"/>
                <w:bottom w:val="none" w:sz="0" w:space="0" w:color="auto"/>
                <w:right w:val="none" w:sz="0" w:space="0" w:color="auto"/>
              </w:divBdr>
            </w:div>
            <w:div w:id="2121215866">
              <w:marLeft w:val="0"/>
              <w:marRight w:val="0"/>
              <w:marTop w:val="0"/>
              <w:marBottom w:val="0"/>
              <w:divBdr>
                <w:top w:val="none" w:sz="0" w:space="0" w:color="auto"/>
                <w:left w:val="none" w:sz="0" w:space="0" w:color="auto"/>
                <w:bottom w:val="none" w:sz="0" w:space="0" w:color="auto"/>
                <w:right w:val="none" w:sz="0" w:space="0" w:color="auto"/>
              </w:divBdr>
            </w:div>
            <w:div w:id="2128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3344">
      <w:bodyDiv w:val="1"/>
      <w:marLeft w:val="0"/>
      <w:marRight w:val="0"/>
      <w:marTop w:val="0"/>
      <w:marBottom w:val="0"/>
      <w:divBdr>
        <w:top w:val="none" w:sz="0" w:space="0" w:color="auto"/>
        <w:left w:val="none" w:sz="0" w:space="0" w:color="auto"/>
        <w:bottom w:val="none" w:sz="0" w:space="0" w:color="auto"/>
        <w:right w:val="none" w:sz="0" w:space="0" w:color="auto"/>
      </w:divBdr>
      <w:divsChild>
        <w:div w:id="1870608900">
          <w:marLeft w:val="0"/>
          <w:marRight w:val="0"/>
          <w:marTop w:val="0"/>
          <w:marBottom w:val="0"/>
          <w:divBdr>
            <w:top w:val="none" w:sz="0" w:space="0" w:color="auto"/>
            <w:left w:val="none" w:sz="0" w:space="0" w:color="auto"/>
            <w:bottom w:val="none" w:sz="0" w:space="0" w:color="auto"/>
            <w:right w:val="none" w:sz="0" w:space="0" w:color="auto"/>
          </w:divBdr>
          <w:divsChild>
            <w:div w:id="69038907">
              <w:marLeft w:val="0"/>
              <w:marRight w:val="0"/>
              <w:marTop w:val="0"/>
              <w:marBottom w:val="0"/>
              <w:divBdr>
                <w:top w:val="none" w:sz="0" w:space="0" w:color="auto"/>
                <w:left w:val="none" w:sz="0" w:space="0" w:color="auto"/>
                <w:bottom w:val="none" w:sz="0" w:space="0" w:color="auto"/>
                <w:right w:val="none" w:sz="0" w:space="0" w:color="auto"/>
              </w:divBdr>
            </w:div>
            <w:div w:id="234979241">
              <w:marLeft w:val="0"/>
              <w:marRight w:val="0"/>
              <w:marTop w:val="0"/>
              <w:marBottom w:val="0"/>
              <w:divBdr>
                <w:top w:val="none" w:sz="0" w:space="0" w:color="auto"/>
                <w:left w:val="none" w:sz="0" w:space="0" w:color="auto"/>
                <w:bottom w:val="none" w:sz="0" w:space="0" w:color="auto"/>
                <w:right w:val="none" w:sz="0" w:space="0" w:color="auto"/>
              </w:divBdr>
            </w:div>
            <w:div w:id="548802386">
              <w:marLeft w:val="0"/>
              <w:marRight w:val="0"/>
              <w:marTop w:val="0"/>
              <w:marBottom w:val="0"/>
              <w:divBdr>
                <w:top w:val="none" w:sz="0" w:space="0" w:color="auto"/>
                <w:left w:val="none" w:sz="0" w:space="0" w:color="auto"/>
                <w:bottom w:val="none" w:sz="0" w:space="0" w:color="auto"/>
                <w:right w:val="none" w:sz="0" w:space="0" w:color="auto"/>
              </w:divBdr>
            </w:div>
            <w:div w:id="815300594">
              <w:marLeft w:val="0"/>
              <w:marRight w:val="0"/>
              <w:marTop w:val="0"/>
              <w:marBottom w:val="0"/>
              <w:divBdr>
                <w:top w:val="none" w:sz="0" w:space="0" w:color="auto"/>
                <w:left w:val="none" w:sz="0" w:space="0" w:color="auto"/>
                <w:bottom w:val="none" w:sz="0" w:space="0" w:color="auto"/>
                <w:right w:val="none" w:sz="0" w:space="0" w:color="auto"/>
              </w:divBdr>
            </w:div>
            <w:div w:id="1083528134">
              <w:marLeft w:val="0"/>
              <w:marRight w:val="0"/>
              <w:marTop w:val="0"/>
              <w:marBottom w:val="0"/>
              <w:divBdr>
                <w:top w:val="none" w:sz="0" w:space="0" w:color="auto"/>
                <w:left w:val="none" w:sz="0" w:space="0" w:color="auto"/>
                <w:bottom w:val="none" w:sz="0" w:space="0" w:color="auto"/>
                <w:right w:val="none" w:sz="0" w:space="0" w:color="auto"/>
              </w:divBdr>
            </w:div>
            <w:div w:id="1313296170">
              <w:marLeft w:val="0"/>
              <w:marRight w:val="0"/>
              <w:marTop w:val="0"/>
              <w:marBottom w:val="0"/>
              <w:divBdr>
                <w:top w:val="none" w:sz="0" w:space="0" w:color="auto"/>
                <w:left w:val="none" w:sz="0" w:space="0" w:color="auto"/>
                <w:bottom w:val="none" w:sz="0" w:space="0" w:color="auto"/>
                <w:right w:val="none" w:sz="0" w:space="0" w:color="auto"/>
              </w:divBdr>
            </w:div>
            <w:div w:id="1437944598">
              <w:marLeft w:val="0"/>
              <w:marRight w:val="0"/>
              <w:marTop w:val="0"/>
              <w:marBottom w:val="0"/>
              <w:divBdr>
                <w:top w:val="none" w:sz="0" w:space="0" w:color="auto"/>
                <w:left w:val="none" w:sz="0" w:space="0" w:color="auto"/>
                <w:bottom w:val="none" w:sz="0" w:space="0" w:color="auto"/>
                <w:right w:val="none" w:sz="0" w:space="0" w:color="auto"/>
              </w:divBdr>
            </w:div>
            <w:div w:id="1443501514">
              <w:marLeft w:val="0"/>
              <w:marRight w:val="0"/>
              <w:marTop w:val="0"/>
              <w:marBottom w:val="0"/>
              <w:divBdr>
                <w:top w:val="none" w:sz="0" w:space="0" w:color="auto"/>
                <w:left w:val="none" w:sz="0" w:space="0" w:color="auto"/>
                <w:bottom w:val="none" w:sz="0" w:space="0" w:color="auto"/>
                <w:right w:val="none" w:sz="0" w:space="0" w:color="auto"/>
              </w:divBdr>
            </w:div>
            <w:div w:id="1444764878">
              <w:marLeft w:val="0"/>
              <w:marRight w:val="0"/>
              <w:marTop w:val="0"/>
              <w:marBottom w:val="0"/>
              <w:divBdr>
                <w:top w:val="none" w:sz="0" w:space="0" w:color="auto"/>
                <w:left w:val="none" w:sz="0" w:space="0" w:color="auto"/>
                <w:bottom w:val="none" w:sz="0" w:space="0" w:color="auto"/>
                <w:right w:val="none" w:sz="0" w:space="0" w:color="auto"/>
              </w:divBdr>
            </w:div>
            <w:div w:id="1496801693">
              <w:marLeft w:val="0"/>
              <w:marRight w:val="0"/>
              <w:marTop w:val="0"/>
              <w:marBottom w:val="0"/>
              <w:divBdr>
                <w:top w:val="none" w:sz="0" w:space="0" w:color="auto"/>
                <w:left w:val="none" w:sz="0" w:space="0" w:color="auto"/>
                <w:bottom w:val="none" w:sz="0" w:space="0" w:color="auto"/>
                <w:right w:val="none" w:sz="0" w:space="0" w:color="auto"/>
              </w:divBdr>
            </w:div>
            <w:div w:id="1518542983">
              <w:marLeft w:val="0"/>
              <w:marRight w:val="0"/>
              <w:marTop w:val="0"/>
              <w:marBottom w:val="0"/>
              <w:divBdr>
                <w:top w:val="none" w:sz="0" w:space="0" w:color="auto"/>
                <w:left w:val="none" w:sz="0" w:space="0" w:color="auto"/>
                <w:bottom w:val="none" w:sz="0" w:space="0" w:color="auto"/>
                <w:right w:val="none" w:sz="0" w:space="0" w:color="auto"/>
              </w:divBdr>
            </w:div>
            <w:div w:id="1723167153">
              <w:marLeft w:val="0"/>
              <w:marRight w:val="0"/>
              <w:marTop w:val="0"/>
              <w:marBottom w:val="0"/>
              <w:divBdr>
                <w:top w:val="none" w:sz="0" w:space="0" w:color="auto"/>
                <w:left w:val="none" w:sz="0" w:space="0" w:color="auto"/>
                <w:bottom w:val="none" w:sz="0" w:space="0" w:color="auto"/>
                <w:right w:val="none" w:sz="0" w:space="0" w:color="auto"/>
              </w:divBdr>
            </w:div>
            <w:div w:id="1867790220">
              <w:marLeft w:val="0"/>
              <w:marRight w:val="0"/>
              <w:marTop w:val="0"/>
              <w:marBottom w:val="0"/>
              <w:divBdr>
                <w:top w:val="none" w:sz="0" w:space="0" w:color="auto"/>
                <w:left w:val="none" w:sz="0" w:space="0" w:color="auto"/>
                <w:bottom w:val="none" w:sz="0" w:space="0" w:color="auto"/>
                <w:right w:val="none" w:sz="0" w:space="0" w:color="auto"/>
              </w:divBdr>
            </w:div>
            <w:div w:id="1905213228">
              <w:marLeft w:val="0"/>
              <w:marRight w:val="0"/>
              <w:marTop w:val="0"/>
              <w:marBottom w:val="0"/>
              <w:divBdr>
                <w:top w:val="none" w:sz="0" w:space="0" w:color="auto"/>
                <w:left w:val="none" w:sz="0" w:space="0" w:color="auto"/>
                <w:bottom w:val="none" w:sz="0" w:space="0" w:color="auto"/>
                <w:right w:val="none" w:sz="0" w:space="0" w:color="auto"/>
              </w:divBdr>
            </w:div>
          </w:divsChild>
        </w:div>
        <w:div w:id="1926959661">
          <w:marLeft w:val="0"/>
          <w:marRight w:val="0"/>
          <w:marTop w:val="0"/>
          <w:marBottom w:val="0"/>
          <w:divBdr>
            <w:top w:val="none" w:sz="0" w:space="0" w:color="auto"/>
            <w:left w:val="none" w:sz="0" w:space="0" w:color="auto"/>
            <w:bottom w:val="none" w:sz="0" w:space="0" w:color="auto"/>
            <w:right w:val="none" w:sz="0" w:space="0" w:color="auto"/>
          </w:divBdr>
          <w:divsChild>
            <w:div w:id="100809602">
              <w:marLeft w:val="0"/>
              <w:marRight w:val="0"/>
              <w:marTop w:val="0"/>
              <w:marBottom w:val="0"/>
              <w:divBdr>
                <w:top w:val="none" w:sz="0" w:space="0" w:color="auto"/>
                <w:left w:val="none" w:sz="0" w:space="0" w:color="auto"/>
                <w:bottom w:val="none" w:sz="0" w:space="0" w:color="auto"/>
                <w:right w:val="none" w:sz="0" w:space="0" w:color="auto"/>
              </w:divBdr>
            </w:div>
            <w:div w:id="606470531">
              <w:marLeft w:val="0"/>
              <w:marRight w:val="0"/>
              <w:marTop w:val="0"/>
              <w:marBottom w:val="0"/>
              <w:divBdr>
                <w:top w:val="none" w:sz="0" w:space="0" w:color="auto"/>
                <w:left w:val="none" w:sz="0" w:space="0" w:color="auto"/>
                <w:bottom w:val="none" w:sz="0" w:space="0" w:color="auto"/>
                <w:right w:val="none" w:sz="0" w:space="0" w:color="auto"/>
              </w:divBdr>
            </w:div>
            <w:div w:id="859047674">
              <w:marLeft w:val="0"/>
              <w:marRight w:val="0"/>
              <w:marTop w:val="0"/>
              <w:marBottom w:val="0"/>
              <w:divBdr>
                <w:top w:val="none" w:sz="0" w:space="0" w:color="auto"/>
                <w:left w:val="none" w:sz="0" w:space="0" w:color="auto"/>
                <w:bottom w:val="none" w:sz="0" w:space="0" w:color="auto"/>
                <w:right w:val="none" w:sz="0" w:space="0" w:color="auto"/>
              </w:divBdr>
            </w:div>
            <w:div w:id="16363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0135">
      <w:bodyDiv w:val="1"/>
      <w:marLeft w:val="0"/>
      <w:marRight w:val="0"/>
      <w:marTop w:val="0"/>
      <w:marBottom w:val="0"/>
      <w:divBdr>
        <w:top w:val="none" w:sz="0" w:space="0" w:color="auto"/>
        <w:left w:val="none" w:sz="0" w:space="0" w:color="auto"/>
        <w:bottom w:val="none" w:sz="0" w:space="0" w:color="auto"/>
        <w:right w:val="none" w:sz="0" w:space="0" w:color="auto"/>
      </w:divBdr>
      <w:divsChild>
        <w:div w:id="333412961">
          <w:marLeft w:val="0"/>
          <w:marRight w:val="0"/>
          <w:marTop w:val="0"/>
          <w:marBottom w:val="0"/>
          <w:divBdr>
            <w:top w:val="none" w:sz="0" w:space="0" w:color="auto"/>
            <w:left w:val="none" w:sz="0" w:space="0" w:color="auto"/>
            <w:bottom w:val="none" w:sz="0" w:space="0" w:color="auto"/>
            <w:right w:val="none" w:sz="0" w:space="0" w:color="auto"/>
          </w:divBdr>
          <w:divsChild>
            <w:div w:id="995261976">
              <w:marLeft w:val="0"/>
              <w:marRight w:val="0"/>
              <w:marTop w:val="0"/>
              <w:marBottom w:val="0"/>
              <w:divBdr>
                <w:top w:val="none" w:sz="0" w:space="0" w:color="auto"/>
                <w:left w:val="none" w:sz="0" w:space="0" w:color="auto"/>
                <w:bottom w:val="none" w:sz="0" w:space="0" w:color="auto"/>
                <w:right w:val="none" w:sz="0" w:space="0" w:color="auto"/>
              </w:divBdr>
            </w:div>
          </w:divsChild>
        </w:div>
        <w:div w:id="588583031">
          <w:marLeft w:val="0"/>
          <w:marRight w:val="0"/>
          <w:marTop w:val="0"/>
          <w:marBottom w:val="0"/>
          <w:divBdr>
            <w:top w:val="none" w:sz="0" w:space="0" w:color="auto"/>
            <w:left w:val="none" w:sz="0" w:space="0" w:color="auto"/>
            <w:bottom w:val="none" w:sz="0" w:space="0" w:color="auto"/>
            <w:right w:val="none" w:sz="0" w:space="0" w:color="auto"/>
          </w:divBdr>
          <w:divsChild>
            <w:div w:id="894123113">
              <w:marLeft w:val="0"/>
              <w:marRight w:val="0"/>
              <w:marTop w:val="0"/>
              <w:marBottom w:val="0"/>
              <w:divBdr>
                <w:top w:val="none" w:sz="0" w:space="0" w:color="auto"/>
                <w:left w:val="none" w:sz="0" w:space="0" w:color="auto"/>
                <w:bottom w:val="none" w:sz="0" w:space="0" w:color="auto"/>
                <w:right w:val="none" w:sz="0" w:space="0" w:color="auto"/>
              </w:divBdr>
            </w:div>
          </w:divsChild>
        </w:div>
        <w:div w:id="708653007">
          <w:marLeft w:val="0"/>
          <w:marRight w:val="0"/>
          <w:marTop w:val="0"/>
          <w:marBottom w:val="0"/>
          <w:divBdr>
            <w:top w:val="none" w:sz="0" w:space="0" w:color="auto"/>
            <w:left w:val="none" w:sz="0" w:space="0" w:color="auto"/>
            <w:bottom w:val="none" w:sz="0" w:space="0" w:color="auto"/>
            <w:right w:val="none" w:sz="0" w:space="0" w:color="auto"/>
          </w:divBdr>
          <w:divsChild>
            <w:div w:id="548608833">
              <w:marLeft w:val="0"/>
              <w:marRight w:val="0"/>
              <w:marTop w:val="0"/>
              <w:marBottom w:val="0"/>
              <w:divBdr>
                <w:top w:val="none" w:sz="0" w:space="0" w:color="auto"/>
                <w:left w:val="none" w:sz="0" w:space="0" w:color="auto"/>
                <w:bottom w:val="none" w:sz="0" w:space="0" w:color="auto"/>
                <w:right w:val="none" w:sz="0" w:space="0" w:color="auto"/>
              </w:divBdr>
            </w:div>
          </w:divsChild>
        </w:div>
        <w:div w:id="809833591">
          <w:marLeft w:val="0"/>
          <w:marRight w:val="0"/>
          <w:marTop w:val="0"/>
          <w:marBottom w:val="0"/>
          <w:divBdr>
            <w:top w:val="none" w:sz="0" w:space="0" w:color="auto"/>
            <w:left w:val="none" w:sz="0" w:space="0" w:color="auto"/>
            <w:bottom w:val="none" w:sz="0" w:space="0" w:color="auto"/>
            <w:right w:val="none" w:sz="0" w:space="0" w:color="auto"/>
          </w:divBdr>
          <w:divsChild>
            <w:div w:id="190344611">
              <w:marLeft w:val="0"/>
              <w:marRight w:val="0"/>
              <w:marTop w:val="0"/>
              <w:marBottom w:val="0"/>
              <w:divBdr>
                <w:top w:val="none" w:sz="0" w:space="0" w:color="auto"/>
                <w:left w:val="none" w:sz="0" w:space="0" w:color="auto"/>
                <w:bottom w:val="none" w:sz="0" w:space="0" w:color="auto"/>
                <w:right w:val="none" w:sz="0" w:space="0" w:color="auto"/>
              </w:divBdr>
            </w:div>
          </w:divsChild>
        </w:div>
        <w:div w:id="941718173">
          <w:marLeft w:val="0"/>
          <w:marRight w:val="0"/>
          <w:marTop w:val="0"/>
          <w:marBottom w:val="0"/>
          <w:divBdr>
            <w:top w:val="none" w:sz="0" w:space="0" w:color="auto"/>
            <w:left w:val="none" w:sz="0" w:space="0" w:color="auto"/>
            <w:bottom w:val="none" w:sz="0" w:space="0" w:color="auto"/>
            <w:right w:val="none" w:sz="0" w:space="0" w:color="auto"/>
          </w:divBdr>
          <w:divsChild>
            <w:div w:id="409082403">
              <w:marLeft w:val="0"/>
              <w:marRight w:val="0"/>
              <w:marTop w:val="0"/>
              <w:marBottom w:val="0"/>
              <w:divBdr>
                <w:top w:val="none" w:sz="0" w:space="0" w:color="auto"/>
                <w:left w:val="none" w:sz="0" w:space="0" w:color="auto"/>
                <w:bottom w:val="none" w:sz="0" w:space="0" w:color="auto"/>
                <w:right w:val="none" w:sz="0" w:space="0" w:color="auto"/>
              </w:divBdr>
            </w:div>
          </w:divsChild>
        </w:div>
        <w:div w:id="946817416">
          <w:marLeft w:val="0"/>
          <w:marRight w:val="0"/>
          <w:marTop w:val="0"/>
          <w:marBottom w:val="0"/>
          <w:divBdr>
            <w:top w:val="none" w:sz="0" w:space="0" w:color="auto"/>
            <w:left w:val="none" w:sz="0" w:space="0" w:color="auto"/>
            <w:bottom w:val="none" w:sz="0" w:space="0" w:color="auto"/>
            <w:right w:val="none" w:sz="0" w:space="0" w:color="auto"/>
          </w:divBdr>
          <w:divsChild>
            <w:div w:id="159007386">
              <w:marLeft w:val="0"/>
              <w:marRight w:val="0"/>
              <w:marTop w:val="0"/>
              <w:marBottom w:val="0"/>
              <w:divBdr>
                <w:top w:val="none" w:sz="0" w:space="0" w:color="auto"/>
                <w:left w:val="none" w:sz="0" w:space="0" w:color="auto"/>
                <w:bottom w:val="none" w:sz="0" w:space="0" w:color="auto"/>
                <w:right w:val="none" w:sz="0" w:space="0" w:color="auto"/>
              </w:divBdr>
            </w:div>
          </w:divsChild>
        </w:div>
        <w:div w:id="1004552571">
          <w:marLeft w:val="0"/>
          <w:marRight w:val="0"/>
          <w:marTop w:val="0"/>
          <w:marBottom w:val="0"/>
          <w:divBdr>
            <w:top w:val="none" w:sz="0" w:space="0" w:color="auto"/>
            <w:left w:val="none" w:sz="0" w:space="0" w:color="auto"/>
            <w:bottom w:val="none" w:sz="0" w:space="0" w:color="auto"/>
            <w:right w:val="none" w:sz="0" w:space="0" w:color="auto"/>
          </w:divBdr>
          <w:divsChild>
            <w:div w:id="507255721">
              <w:marLeft w:val="0"/>
              <w:marRight w:val="0"/>
              <w:marTop w:val="0"/>
              <w:marBottom w:val="0"/>
              <w:divBdr>
                <w:top w:val="none" w:sz="0" w:space="0" w:color="auto"/>
                <w:left w:val="none" w:sz="0" w:space="0" w:color="auto"/>
                <w:bottom w:val="none" w:sz="0" w:space="0" w:color="auto"/>
                <w:right w:val="none" w:sz="0" w:space="0" w:color="auto"/>
              </w:divBdr>
            </w:div>
          </w:divsChild>
        </w:div>
        <w:div w:id="1338121185">
          <w:marLeft w:val="0"/>
          <w:marRight w:val="0"/>
          <w:marTop w:val="0"/>
          <w:marBottom w:val="0"/>
          <w:divBdr>
            <w:top w:val="none" w:sz="0" w:space="0" w:color="auto"/>
            <w:left w:val="none" w:sz="0" w:space="0" w:color="auto"/>
            <w:bottom w:val="none" w:sz="0" w:space="0" w:color="auto"/>
            <w:right w:val="none" w:sz="0" w:space="0" w:color="auto"/>
          </w:divBdr>
          <w:divsChild>
            <w:div w:id="1837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12">
      <w:bodyDiv w:val="1"/>
      <w:marLeft w:val="0"/>
      <w:marRight w:val="0"/>
      <w:marTop w:val="0"/>
      <w:marBottom w:val="0"/>
      <w:divBdr>
        <w:top w:val="none" w:sz="0" w:space="0" w:color="auto"/>
        <w:left w:val="none" w:sz="0" w:space="0" w:color="auto"/>
        <w:bottom w:val="none" w:sz="0" w:space="0" w:color="auto"/>
        <w:right w:val="none" w:sz="0" w:space="0" w:color="auto"/>
      </w:divBdr>
    </w:div>
    <w:div w:id="1636134060">
      <w:bodyDiv w:val="1"/>
      <w:marLeft w:val="0"/>
      <w:marRight w:val="0"/>
      <w:marTop w:val="0"/>
      <w:marBottom w:val="0"/>
      <w:divBdr>
        <w:top w:val="none" w:sz="0" w:space="0" w:color="auto"/>
        <w:left w:val="none" w:sz="0" w:space="0" w:color="auto"/>
        <w:bottom w:val="none" w:sz="0" w:space="0" w:color="auto"/>
        <w:right w:val="none" w:sz="0" w:space="0" w:color="auto"/>
      </w:divBdr>
    </w:div>
    <w:div w:id="1653174482">
      <w:bodyDiv w:val="1"/>
      <w:marLeft w:val="0"/>
      <w:marRight w:val="0"/>
      <w:marTop w:val="0"/>
      <w:marBottom w:val="0"/>
      <w:divBdr>
        <w:top w:val="none" w:sz="0" w:space="0" w:color="auto"/>
        <w:left w:val="none" w:sz="0" w:space="0" w:color="auto"/>
        <w:bottom w:val="none" w:sz="0" w:space="0" w:color="auto"/>
        <w:right w:val="none" w:sz="0" w:space="0" w:color="auto"/>
      </w:divBdr>
    </w:div>
    <w:div w:id="1678732604">
      <w:bodyDiv w:val="1"/>
      <w:marLeft w:val="0"/>
      <w:marRight w:val="0"/>
      <w:marTop w:val="0"/>
      <w:marBottom w:val="0"/>
      <w:divBdr>
        <w:top w:val="none" w:sz="0" w:space="0" w:color="auto"/>
        <w:left w:val="none" w:sz="0" w:space="0" w:color="auto"/>
        <w:bottom w:val="none" w:sz="0" w:space="0" w:color="auto"/>
        <w:right w:val="none" w:sz="0" w:space="0" w:color="auto"/>
      </w:divBdr>
      <w:divsChild>
        <w:div w:id="473060485">
          <w:marLeft w:val="0"/>
          <w:marRight w:val="0"/>
          <w:marTop w:val="0"/>
          <w:marBottom w:val="0"/>
          <w:divBdr>
            <w:top w:val="none" w:sz="0" w:space="0" w:color="auto"/>
            <w:left w:val="none" w:sz="0" w:space="0" w:color="auto"/>
            <w:bottom w:val="none" w:sz="0" w:space="0" w:color="auto"/>
            <w:right w:val="none" w:sz="0" w:space="0" w:color="auto"/>
          </w:divBdr>
          <w:divsChild>
            <w:div w:id="94519778">
              <w:marLeft w:val="0"/>
              <w:marRight w:val="0"/>
              <w:marTop w:val="0"/>
              <w:marBottom w:val="0"/>
              <w:divBdr>
                <w:top w:val="none" w:sz="0" w:space="0" w:color="auto"/>
                <w:left w:val="none" w:sz="0" w:space="0" w:color="auto"/>
                <w:bottom w:val="none" w:sz="0" w:space="0" w:color="auto"/>
                <w:right w:val="none" w:sz="0" w:space="0" w:color="auto"/>
              </w:divBdr>
            </w:div>
          </w:divsChild>
        </w:div>
        <w:div w:id="728382489">
          <w:marLeft w:val="0"/>
          <w:marRight w:val="0"/>
          <w:marTop w:val="0"/>
          <w:marBottom w:val="0"/>
          <w:divBdr>
            <w:top w:val="none" w:sz="0" w:space="0" w:color="auto"/>
            <w:left w:val="none" w:sz="0" w:space="0" w:color="auto"/>
            <w:bottom w:val="none" w:sz="0" w:space="0" w:color="auto"/>
            <w:right w:val="none" w:sz="0" w:space="0" w:color="auto"/>
          </w:divBdr>
          <w:divsChild>
            <w:div w:id="408383046">
              <w:marLeft w:val="0"/>
              <w:marRight w:val="0"/>
              <w:marTop w:val="0"/>
              <w:marBottom w:val="0"/>
              <w:divBdr>
                <w:top w:val="none" w:sz="0" w:space="0" w:color="auto"/>
                <w:left w:val="none" w:sz="0" w:space="0" w:color="auto"/>
                <w:bottom w:val="none" w:sz="0" w:space="0" w:color="auto"/>
                <w:right w:val="none" w:sz="0" w:space="0" w:color="auto"/>
              </w:divBdr>
            </w:div>
          </w:divsChild>
        </w:div>
        <w:div w:id="746848257">
          <w:marLeft w:val="0"/>
          <w:marRight w:val="0"/>
          <w:marTop w:val="0"/>
          <w:marBottom w:val="0"/>
          <w:divBdr>
            <w:top w:val="none" w:sz="0" w:space="0" w:color="auto"/>
            <w:left w:val="none" w:sz="0" w:space="0" w:color="auto"/>
            <w:bottom w:val="none" w:sz="0" w:space="0" w:color="auto"/>
            <w:right w:val="none" w:sz="0" w:space="0" w:color="auto"/>
          </w:divBdr>
          <w:divsChild>
            <w:div w:id="357127622">
              <w:marLeft w:val="0"/>
              <w:marRight w:val="0"/>
              <w:marTop w:val="0"/>
              <w:marBottom w:val="0"/>
              <w:divBdr>
                <w:top w:val="none" w:sz="0" w:space="0" w:color="auto"/>
                <w:left w:val="none" w:sz="0" w:space="0" w:color="auto"/>
                <w:bottom w:val="none" w:sz="0" w:space="0" w:color="auto"/>
                <w:right w:val="none" w:sz="0" w:space="0" w:color="auto"/>
              </w:divBdr>
            </w:div>
          </w:divsChild>
        </w:div>
        <w:div w:id="847527769">
          <w:marLeft w:val="0"/>
          <w:marRight w:val="0"/>
          <w:marTop w:val="0"/>
          <w:marBottom w:val="0"/>
          <w:divBdr>
            <w:top w:val="none" w:sz="0" w:space="0" w:color="auto"/>
            <w:left w:val="none" w:sz="0" w:space="0" w:color="auto"/>
            <w:bottom w:val="none" w:sz="0" w:space="0" w:color="auto"/>
            <w:right w:val="none" w:sz="0" w:space="0" w:color="auto"/>
          </w:divBdr>
          <w:divsChild>
            <w:div w:id="717977466">
              <w:marLeft w:val="0"/>
              <w:marRight w:val="0"/>
              <w:marTop w:val="0"/>
              <w:marBottom w:val="0"/>
              <w:divBdr>
                <w:top w:val="none" w:sz="0" w:space="0" w:color="auto"/>
                <w:left w:val="none" w:sz="0" w:space="0" w:color="auto"/>
                <w:bottom w:val="none" w:sz="0" w:space="0" w:color="auto"/>
                <w:right w:val="none" w:sz="0" w:space="0" w:color="auto"/>
              </w:divBdr>
            </w:div>
          </w:divsChild>
        </w:div>
        <w:div w:id="1177158490">
          <w:marLeft w:val="0"/>
          <w:marRight w:val="0"/>
          <w:marTop w:val="0"/>
          <w:marBottom w:val="0"/>
          <w:divBdr>
            <w:top w:val="none" w:sz="0" w:space="0" w:color="auto"/>
            <w:left w:val="none" w:sz="0" w:space="0" w:color="auto"/>
            <w:bottom w:val="none" w:sz="0" w:space="0" w:color="auto"/>
            <w:right w:val="none" w:sz="0" w:space="0" w:color="auto"/>
          </w:divBdr>
          <w:divsChild>
            <w:div w:id="1222984427">
              <w:marLeft w:val="0"/>
              <w:marRight w:val="0"/>
              <w:marTop w:val="0"/>
              <w:marBottom w:val="0"/>
              <w:divBdr>
                <w:top w:val="none" w:sz="0" w:space="0" w:color="auto"/>
                <w:left w:val="none" w:sz="0" w:space="0" w:color="auto"/>
                <w:bottom w:val="none" w:sz="0" w:space="0" w:color="auto"/>
                <w:right w:val="none" w:sz="0" w:space="0" w:color="auto"/>
              </w:divBdr>
            </w:div>
          </w:divsChild>
        </w:div>
        <w:div w:id="1427073919">
          <w:marLeft w:val="0"/>
          <w:marRight w:val="0"/>
          <w:marTop w:val="0"/>
          <w:marBottom w:val="0"/>
          <w:divBdr>
            <w:top w:val="none" w:sz="0" w:space="0" w:color="auto"/>
            <w:left w:val="none" w:sz="0" w:space="0" w:color="auto"/>
            <w:bottom w:val="none" w:sz="0" w:space="0" w:color="auto"/>
            <w:right w:val="none" w:sz="0" w:space="0" w:color="auto"/>
          </w:divBdr>
          <w:divsChild>
            <w:div w:id="811409105">
              <w:marLeft w:val="0"/>
              <w:marRight w:val="0"/>
              <w:marTop w:val="0"/>
              <w:marBottom w:val="0"/>
              <w:divBdr>
                <w:top w:val="none" w:sz="0" w:space="0" w:color="auto"/>
                <w:left w:val="none" w:sz="0" w:space="0" w:color="auto"/>
                <w:bottom w:val="none" w:sz="0" w:space="0" w:color="auto"/>
                <w:right w:val="none" w:sz="0" w:space="0" w:color="auto"/>
              </w:divBdr>
            </w:div>
          </w:divsChild>
        </w:div>
        <w:div w:id="1520972799">
          <w:marLeft w:val="0"/>
          <w:marRight w:val="0"/>
          <w:marTop w:val="0"/>
          <w:marBottom w:val="0"/>
          <w:divBdr>
            <w:top w:val="none" w:sz="0" w:space="0" w:color="auto"/>
            <w:left w:val="none" w:sz="0" w:space="0" w:color="auto"/>
            <w:bottom w:val="none" w:sz="0" w:space="0" w:color="auto"/>
            <w:right w:val="none" w:sz="0" w:space="0" w:color="auto"/>
          </w:divBdr>
          <w:divsChild>
            <w:div w:id="532812740">
              <w:marLeft w:val="0"/>
              <w:marRight w:val="0"/>
              <w:marTop w:val="0"/>
              <w:marBottom w:val="0"/>
              <w:divBdr>
                <w:top w:val="none" w:sz="0" w:space="0" w:color="auto"/>
                <w:left w:val="none" w:sz="0" w:space="0" w:color="auto"/>
                <w:bottom w:val="none" w:sz="0" w:space="0" w:color="auto"/>
                <w:right w:val="none" w:sz="0" w:space="0" w:color="auto"/>
              </w:divBdr>
            </w:div>
          </w:divsChild>
        </w:div>
        <w:div w:id="1525901696">
          <w:marLeft w:val="0"/>
          <w:marRight w:val="0"/>
          <w:marTop w:val="0"/>
          <w:marBottom w:val="0"/>
          <w:divBdr>
            <w:top w:val="none" w:sz="0" w:space="0" w:color="auto"/>
            <w:left w:val="none" w:sz="0" w:space="0" w:color="auto"/>
            <w:bottom w:val="none" w:sz="0" w:space="0" w:color="auto"/>
            <w:right w:val="none" w:sz="0" w:space="0" w:color="auto"/>
          </w:divBdr>
          <w:divsChild>
            <w:div w:id="15861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320505">
      <w:bodyDiv w:val="1"/>
      <w:marLeft w:val="0"/>
      <w:marRight w:val="0"/>
      <w:marTop w:val="0"/>
      <w:marBottom w:val="0"/>
      <w:divBdr>
        <w:top w:val="none" w:sz="0" w:space="0" w:color="auto"/>
        <w:left w:val="none" w:sz="0" w:space="0" w:color="auto"/>
        <w:bottom w:val="none" w:sz="0" w:space="0" w:color="auto"/>
        <w:right w:val="none" w:sz="0" w:space="0" w:color="auto"/>
      </w:divBdr>
    </w:div>
    <w:div w:id="1823816548">
      <w:bodyDiv w:val="1"/>
      <w:marLeft w:val="0"/>
      <w:marRight w:val="0"/>
      <w:marTop w:val="0"/>
      <w:marBottom w:val="0"/>
      <w:divBdr>
        <w:top w:val="none" w:sz="0" w:space="0" w:color="auto"/>
        <w:left w:val="none" w:sz="0" w:space="0" w:color="auto"/>
        <w:bottom w:val="none" w:sz="0" w:space="0" w:color="auto"/>
        <w:right w:val="none" w:sz="0" w:space="0" w:color="auto"/>
      </w:divBdr>
      <w:divsChild>
        <w:div w:id="1435664312">
          <w:marLeft w:val="446"/>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54920">
      <w:bodyDiv w:val="1"/>
      <w:marLeft w:val="0"/>
      <w:marRight w:val="0"/>
      <w:marTop w:val="0"/>
      <w:marBottom w:val="0"/>
      <w:divBdr>
        <w:top w:val="none" w:sz="0" w:space="0" w:color="auto"/>
        <w:left w:val="none" w:sz="0" w:space="0" w:color="auto"/>
        <w:bottom w:val="none" w:sz="0" w:space="0" w:color="auto"/>
        <w:right w:val="none" w:sz="0" w:space="0" w:color="auto"/>
      </w:divBdr>
    </w:div>
    <w:div w:id="1865678975">
      <w:bodyDiv w:val="1"/>
      <w:marLeft w:val="0"/>
      <w:marRight w:val="0"/>
      <w:marTop w:val="0"/>
      <w:marBottom w:val="0"/>
      <w:divBdr>
        <w:top w:val="none" w:sz="0" w:space="0" w:color="auto"/>
        <w:left w:val="none" w:sz="0" w:space="0" w:color="auto"/>
        <w:bottom w:val="none" w:sz="0" w:space="0" w:color="auto"/>
        <w:right w:val="none" w:sz="0" w:space="0" w:color="auto"/>
      </w:divBdr>
      <w:divsChild>
        <w:div w:id="37823754">
          <w:marLeft w:val="0"/>
          <w:marRight w:val="0"/>
          <w:marTop w:val="0"/>
          <w:marBottom w:val="0"/>
          <w:divBdr>
            <w:top w:val="none" w:sz="0" w:space="0" w:color="auto"/>
            <w:left w:val="none" w:sz="0" w:space="0" w:color="auto"/>
            <w:bottom w:val="none" w:sz="0" w:space="0" w:color="auto"/>
            <w:right w:val="none" w:sz="0" w:space="0" w:color="auto"/>
          </w:divBdr>
        </w:div>
        <w:div w:id="97995000">
          <w:marLeft w:val="0"/>
          <w:marRight w:val="0"/>
          <w:marTop w:val="0"/>
          <w:marBottom w:val="0"/>
          <w:divBdr>
            <w:top w:val="none" w:sz="0" w:space="0" w:color="auto"/>
            <w:left w:val="none" w:sz="0" w:space="0" w:color="auto"/>
            <w:bottom w:val="none" w:sz="0" w:space="0" w:color="auto"/>
            <w:right w:val="none" w:sz="0" w:space="0" w:color="auto"/>
          </w:divBdr>
        </w:div>
        <w:div w:id="178474796">
          <w:marLeft w:val="0"/>
          <w:marRight w:val="0"/>
          <w:marTop w:val="0"/>
          <w:marBottom w:val="0"/>
          <w:divBdr>
            <w:top w:val="none" w:sz="0" w:space="0" w:color="auto"/>
            <w:left w:val="none" w:sz="0" w:space="0" w:color="auto"/>
            <w:bottom w:val="none" w:sz="0" w:space="0" w:color="auto"/>
            <w:right w:val="none" w:sz="0" w:space="0" w:color="auto"/>
          </w:divBdr>
        </w:div>
        <w:div w:id="478420143">
          <w:marLeft w:val="0"/>
          <w:marRight w:val="0"/>
          <w:marTop w:val="0"/>
          <w:marBottom w:val="0"/>
          <w:divBdr>
            <w:top w:val="none" w:sz="0" w:space="0" w:color="auto"/>
            <w:left w:val="none" w:sz="0" w:space="0" w:color="auto"/>
            <w:bottom w:val="none" w:sz="0" w:space="0" w:color="auto"/>
            <w:right w:val="none" w:sz="0" w:space="0" w:color="auto"/>
          </w:divBdr>
        </w:div>
        <w:div w:id="523058030">
          <w:marLeft w:val="0"/>
          <w:marRight w:val="0"/>
          <w:marTop w:val="0"/>
          <w:marBottom w:val="0"/>
          <w:divBdr>
            <w:top w:val="none" w:sz="0" w:space="0" w:color="auto"/>
            <w:left w:val="none" w:sz="0" w:space="0" w:color="auto"/>
            <w:bottom w:val="none" w:sz="0" w:space="0" w:color="auto"/>
            <w:right w:val="none" w:sz="0" w:space="0" w:color="auto"/>
          </w:divBdr>
        </w:div>
        <w:div w:id="648826536">
          <w:marLeft w:val="0"/>
          <w:marRight w:val="0"/>
          <w:marTop w:val="0"/>
          <w:marBottom w:val="0"/>
          <w:divBdr>
            <w:top w:val="none" w:sz="0" w:space="0" w:color="auto"/>
            <w:left w:val="none" w:sz="0" w:space="0" w:color="auto"/>
            <w:bottom w:val="none" w:sz="0" w:space="0" w:color="auto"/>
            <w:right w:val="none" w:sz="0" w:space="0" w:color="auto"/>
          </w:divBdr>
        </w:div>
        <w:div w:id="1754156621">
          <w:marLeft w:val="0"/>
          <w:marRight w:val="0"/>
          <w:marTop w:val="0"/>
          <w:marBottom w:val="0"/>
          <w:divBdr>
            <w:top w:val="none" w:sz="0" w:space="0" w:color="auto"/>
            <w:left w:val="none" w:sz="0" w:space="0" w:color="auto"/>
            <w:bottom w:val="none" w:sz="0" w:space="0" w:color="auto"/>
            <w:right w:val="none" w:sz="0" w:space="0" w:color="auto"/>
          </w:divBdr>
        </w:div>
        <w:div w:id="1999573987">
          <w:marLeft w:val="0"/>
          <w:marRight w:val="0"/>
          <w:marTop w:val="0"/>
          <w:marBottom w:val="0"/>
          <w:divBdr>
            <w:top w:val="none" w:sz="0" w:space="0" w:color="auto"/>
            <w:left w:val="none" w:sz="0" w:space="0" w:color="auto"/>
            <w:bottom w:val="none" w:sz="0" w:space="0" w:color="auto"/>
            <w:right w:val="none" w:sz="0" w:space="0" w:color="auto"/>
          </w:divBdr>
        </w:div>
        <w:div w:id="2051373907">
          <w:marLeft w:val="0"/>
          <w:marRight w:val="0"/>
          <w:marTop w:val="0"/>
          <w:marBottom w:val="0"/>
          <w:divBdr>
            <w:top w:val="none" w:sz="0" w:space="0" w:color="auto"/>
            <w:left w:val="none" w:sz="0" w:space="0" w:color="auto"/>
            <w:bottom w:val="none" w:sz="0" w:space="0" w:color="auto"/>
            <w:right w:val="none" w:sz="0" w:space="0" w:color="auto"/>
          </w:divBdr>
        </w:div>
        <w:div w:id="2127966534">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88651">
      <w:bodyDiv w:val="1"/>
      <w:marLeft w:val="0"/>
      <w:marRight w:val="0"/>
      <w:marTop w:val="0"/>
      <w:marBottom w:val="0"/>
      <w:divBdr>
        <w:top w:val="none" w:sz="0" w:space="0" w:color="auto"/>
        <w:left w:val="none" w:sz="0" w:space="0" w:color="auto"/>
        <w:bottom w:val="none" w:sz="0" w:space="0" w:color="auto"/>
        <w:right w:val="none" w:sz="0" w:space="0" w:color="auto"/>
      </w:divBdr>
    </w:div>
    <w:div w:id="1993557807">
      <w:bodyDiv w:val="1"/>
      <w:marLeft w:val="0"/>
      <w:marRight w:val="0"/>
      <w:marTop w:val="0"/>
      <w:marBottom w:val="0"/>
      <w:divBdr>
        <w:top w:val="none" w:sz="0" w:space="0" w:color="auto"/>
        <w:left w:val="none" w:sz="0" w:space="0" w:color="auto"/>
        <w:bottom w:val="none" w:sz="0" w:space="0" w:color="auto"/>
        <w:right w:val="none" w:sz="0" w:space="0" w:color="auto"/>
      </w:divBdr>
      <w:divsChild>
        <w:div w:id="968706973">
          <w:marLeft w:val="0"/>
          <w:marRight w:val="0"/>
          <w:marTop w:val="0"/>
          <w:marBottom w:val="0"/>
          <w:divBdr>
            <w:top w:val="none" w:sz="0" w:space="0" w:color="auto"/>
            <w:left w:val="none" w:sz="0" w:space="0" w:color="auto"/>
            <w:bottom w:val="none" w:sz="0" w:space="0" w:color="auto"/>
            <w:right w:val="none" w:sz="0" w:space="0" w:color="auto"/>
          </w:divBdr>
          <w:divsChild>
            <w:div w:id="1526363626">
              <w:marLeft w:val="-75"/>
              <w:marRight w:val="0"/>
              <w:marTop w:val="30"/>
              <w:marBottom w:val="30"/>
              <w:divBdr>
                <w:top w:val="none" w:sz="0" w:space="0" w:color="auto"/>
                <w:left w:val="none" w:sz="0" w:space="0" w:color="auto"/>
                <w:bottom w:val="none" w:sz="0" w:space="0" w:color="auto"/>
                <w:right w:val="none" w:sz="0" w:space="0" w:color="auto"/>
              </w:divBdr>
              <w:divsChild>
                <w:div w:id="8913033">
                  <w:marLeft w:val="0"/>
                  <w:marRight w:val="0"/>
                  <w:marTop w:val="0"/>
                  <w:marBottom w:val="0"/>
                  <w:divBdr>
                    <w:top w:val="none" w:sz="0" w:space="0" w:color="auto"/>
                    <w:left w:val="none" w:sz="0" w:space="0" w:color="auto"/>
                    <w:bottom w:val="none" w:sz="0" w:space="0" w:color="auto"/>
                    <w:right w:val="none" w:sz="0" w:space="0" w:color="auto"/>
                  </w:divBdr>
                  <w:divsChild>
                    <w:div w:id="620575341">
                      <w:marLeft w:val="0"/>
                      <w:marRight w:val="0"/>
                      <w:marTop w:val="0"/>
                      <w:marBottom w:val="0"/>
                      <w:divBdr>
                        <w:top w:val="none" w:sz="0" w:space="0" w:color="auto"/>
                        <w:left w:val="none" w:sz="0" w:space="0" w:color="auto"/>
                        <w:bottom w:val="none" w:sz="0" w:space="0" w:color="auto"/>
                        <w:right w:val="none" w:sz="0" w:space="0" w:color="auto"/>
                      </w:divBdr>
                    </w:div>
                  </w:divsChild>
                </w:div>
                <w:div w:id="69162882">
                  <w:marLeft w:val="0"/>
                  <w:marRight w:val="0"/>
                  <w:marTop w:val="0"/>
                  <w:marBottom w:val="0"/>
                  <w:divBdr>
                    <w:top w:val="none" w:sz="0" w:space="0" w:color="auto"/>
                    <w:left w:val="none" w:sz="0" w:space="0" w:color="auto"/>
                    <w:bottom w:val="none" w:sz="0" w:space="0" w:color="auto"/>
                    <w:right w:val="none" w:sz="0" w:space="0" w:color="auto"/>
                  </w:divBdr>
                  <w:divsChild>
                    <w:div w:id="421418490">
                      <w:marLeft w:val="0"/>
                      <w:marRight w:val="0"/>
                      <w:marTop w:val="0"/>
                      <w:marBottom w:val="0"/>
                      <w:divBdr>
                        <w:top w:val="none" w:sz="0" w:space="0" w:color="auto"/>
                        <w:left w:val="none" w:sz="0" w:space="0" w:color="auto"/>
                        <w:bottom w:val="none" w:sz="0" w:space="0" w:color="auto"/>
                        <w:right w:val="none" w:sz="0" w:space="0" w:color="auto"/>
                      </w:divBdr>
                    </w:div>
                  </w:divsChild>
                </w:div>
                <w:div w:id="96173105">
                  <w:marLeft w:val="0"/>
                  <w:marRight w:val="0"/>
                  <w:marTop w:val="0"/>
                  <w:marBottom w:val="0"/>
                  <w:divBdr>
                    <w:top w:val="none" w:sz="0" w:space="0" w:color="auto"/>
                    <w:left w:val="none" w:sz="0" w:space="0" w:color="auto"/>
                    <w:bottom w:val="none" w:sz="0" w:space="0" w:color="auto"/>
                    <w:right w:val="none" w:sz="0" w:space="0" w:color="auto"/>
                  </w:divBdr>
                  <w:divsChild>
                    <w:div w:id="2016490746">
                      <w:marLeft w:val="0"/>
                      <w:marRight w:val="0"/>
                      <w:marTop w:val="0"/>
                      <w:marBottom w:val="0"/>
                      <w:divBdr>
                        <w:top w:val="none" w:sz="0" w:space="0" w:color="auto"/>
                        <w:left w:val="none" w:sz="0" w:space="0" w:color="auto"/>
                        <w:bottom w:val="none" w:sz="0" w:space="0" w:color="auto"/>
                        <w:right w:val="none" w:sz="0" w:space="0" w:color="auto"/>
                      </w:divBdr>
                    </w:div>
                  </w:divsChild>
                </w:div>
                <w:div w:id="101385616">
                  <w:marLeft w:val="0"/>
                  <w:marRight w:val="0"/>
                  <w:marTop w:val="0"/>
                  <w:marBottom w:val="0"/>
                  <w:divBdr>
                    <w:top w:val="none" w:sz="0" w:space="0" w:color="auto"/>
                    <w:left w:val="none" w:sz="0" w:space="0" w:color="auto"/>
                    <w:bottom w:val="none" w:sz="0" w:space="0" w:color="auto"/>
                    <w:right w:val="none" w:sz="0" w:space="0" w:color="auto"/>
                  </w:divBdr>
                  <w:divsChild>
                    <w:div w:id="1141267859">
                      <w:marLeft w:val="0"/>
                      <w:marRight w:val="0"/>
                      <w:marTop w:val="0"/>
                      <w:marBottom w:val="0"/>
                      <w:divBdr>
                        <w:top w:val="none" w:sz="0" w:space="0" w:color="auto"/>
                        <w:left w:val="none" w:sz="0" w:space="0" w:color="auto"/>
                        <w:bottom w:val="none" w:sz="0" w:space="0" w:color="auto"/>
                        <w:right w:val="none" w:sz="0" w:space="0" w:color="auto"/>
                      </w:divBdr>
                    </w:div>
                  </w:divsChild>
                </w:div>
                <w:div w:id="119736283">
                  <w:marLeft w:val="0"/>
                  <w:marRight w:val="0"/>
                  <w:marTop w:val="0"/>
                  <w:marBottom w:val="0"/>
                  <w:divBdr>
                    <w:top w:val="none" w:sz="0" w:space="0" w:color="auto"/>
                    <w:left w:val="none" w:sz="0" w:space="0" w:color="auto"/>
                    <w:bottom w:val="none" w:sz="0" w:space="0" w:color="auto"/>
                    <w:right w:val="none" w:sz="0" w:space="0" w:color="auto"/>
                  </w:divBdr>
                  <w:divsChild>
                    <w:div w:id="1247764947">
                      <w:marLeft w:val="0"/>
                      <w:marRight w:val="0"/>
                      <w:marTop w:val="0"/>
                      <w:marBottom w:val="0"/>
                      <w:divBdr>
                        <w:top w:val="none" w:sz="0" w:space="0" w:color="auto"/>
                        <w:left w:val="none" w:sz="0" w:space="0" w:color="auto"/>
                        <w:bottom w:val="none" w:sz="0" w:space="0" w:color="auto"/>
                        <w:right w:val="none" w:sz="0" w:space="0" w:color="auto"/>
                      </w:divBdr>
                    </w:div>
                  </w:divsChild>
                </w:div>
                <w:div w:id="134180130">
                  <w:marLeft w:val="0"/>
                  <w:marRight w:val="0"/>
                  <w:marTop w:val="0"/>
                  <w:marBottom w:val="0"/>
                  <w:divBdr>
                    <w:top w:val="none" w:sz="0" w:space="0" w:color="auto"/>
                    <w:left w:val="none" w:sz="0" w:space="0" w:color="auto"/>
                    <w:bottom w:val="none" w:sz="0" w:space="0" w:color="auto"/>
                    <w:right w:val="none" w:sz="0" w:space="0" w:color="auto"/>
                  </w:divBdr>
                  <w:divsChild>
                    <w:div w:id="1734154052">
                      <w:marLeft w:val="0"/>
                      <w:marRight w:val="0"/>
                      <w:marTop w:val="0"/>
                      <w:marBottom w:val="0"/>
                      <w:divBdr>
                        <w:top w:val="none" w:sz="0" w:space="0" w:color="auto"/>
                        <w:left w:val="none" w:sz="0" w:space="0" w:color="auto"/>
                        <w:bottom w:val="none" w:sz="0" w:space="0" w:color="auto"/>
                        <w:right w:val="none" w:sz="0" w:space="0" w:color="auto"/>
                      </w:divBdr>
                    </w:div>
                  </w:divsChild>
                </w:div>
                <w:div w:id="155999550">
                  <w:marLeft w:val="0"/>
                  <w:marRight w:val="0"/>
                  <w:marTop w:val="0"/>
                  <w:marBottom w:val="0"/>
                  <w:divBdr>
                    <w:top w:val="none" w:sz="0" w:space="0" w:color="auto"/>
                    <w:left w:val="none" w:sz="0" w:space="0" w:color="auto"/>
                    <w:bottom w:val="none" w:sz="0" w:space="0" w:color="auto"/>
                    <w:right w:val="none" w:sz="0" w:space="0" w:color="auto"/>
                  </w:divBdr>
                  <w:divsChild>
                    <w:div w:id="1865629671">
                      <w:marLeft w:val="0"/>
                      <w:marRight w:val="0"/>
                      <w:marTop w:val="0"/>
                      <w:marBottom w:val="0"/>
                      <w:divBdr>
                        <w:top w:val="none" w:sz="0" w:space="0" w:color="auto"/>
                        <w:left w:val="none" w:sz="0" w:space="0" w:color="auto"/>
                        <w:bottom w:val="none" w:sz="0" w:space="0" w:color="auto"/>
                        <w:right w:val="none" w:sz="0" w:space="0" w:color="auto"/>
                      </w:divBdr>
                    </w:div>
                  </w:divsChild>
                </w:div>
                <w:div w:id="191192864">
                  <w:marLeft w:val="0"/>
                  <w:marRight w:val="0"/>
                  <w:marTop w:val="0"/>
                  <w:marBottom w:val="0"/>
                  <w:divBdr>
                    <w:top w:val="none" w:sz="0" w:space="0" w:color="auto"/>
                    <w:left w:val="none" w:sz="0" w:space="0" w:color="auto"/>
                    <w:bottom w:val="none" w:sz="0" w:space="0" w:color="auto"/>
                    <w:right w:val="none" w:sz="0" w:space="0" w:color="auto"/>
                  </w:divBdr>
                  <w:divsChild>
                    <w:div w:id="1593901373">
                      <w:marLeft w:val="0"/>
                      <w:marRight w:val="0"/>
                      <w:marTop w:val="0"/>
                      <w:marBottom w:val="0"/>
                      <w:divBdr>
                        <w:top w:val="none" w:sz="0" w:space="0" w:color="auto"/>
                        <w:left w:val="none" w:sz="0" w:space="0" w:color="auto"/>
                        <w:bottom w:val="none" w:sz="0" w:space="0" w:color="auto"/>
                        <w:right w:val="none" w:sz="0" w:space="0" w:color="auto"/>
                      </w:divBdr>
                    </w:div>
                  </w:divsChild>
                </w:div>
                <w:div w:id="216403786">
                  <w:marLeft w:val="0"/>
                  <w:marRight w:val="0"/>
                  <w:marTop w:val="0"/>
                  <w:marBottom w:val="0"/>
                  <w:divBdr>
                    <w:top w:val="none" w:sz="0" w:space="0" w:color="auto"/>
                    <w:left w:val="none" w:sz="0" w:space="0" w:color="auto"/>
                    <w:bottom w:val="none" w:sz="0" w:space="0" w:color="auto"/>
                    <w:right w:val="none" w:sz="0" w:space="0" w:color="auto"/>
                  </w:divBdr>
                  <w:divsChild>
                    <w:div w:id="1050810220">
                      <w:marLeft w:val="0"/>
                      <w:marRight w:val="0"/>
                      <w:marTop w:val="0"/>
                      <w:marBottom w:val="0"/>
                      <w:divBdr>
                        <w:top w:val="none" w:sz="0" w:space="0" w:color="auto"/>
                        <w:left w:val="none" w:sz="0" w:space="0" w:color="auto"/>
                        <w:bottom w:val="none" w:sz="0" w:space="0" w:color="auto"/>
                        <w:right w:val="none" w:sz="0" w:space="0" w:color="auto"/>
                      </w:divBdr>
                    </w:div>
                  </w:divsChild>
                </w:div>
                <w:div w:id="223488792">
                  <w:marLeft w:val="0"/>
                  <w:marRight w:val="0"/>
                  <w:marTop w:val="0"/>
                  <w:marBottom w:val="0"/>
                  <w:divBdr>
                    <w:top w:val="none" w:sz="0" w:space="0" w:color="auto"/>
                    <w:left w:val="none" w:sz="0" w:space="0" w:color="auto"/>
                    <w:bottom w:val="none" w:sz="0" w:space="0" w:color="auto"/>
                    <w:right w:val="none" w:sz="0" w:space="0" w:color="auto"/>
                  </w:divBdr>
                  <w:divsChild>
                    <w:div w:id="35544521">
                      <w:marLeft w:val="0"/>
                      <w:marRight w:val="0"/>
                      <w:marTop w:val="0"/>
                      <w:marBottom w:val="0"/>
                      <w:divBdr>
                        <w:top w:val="none" w:sz="0" w:space="0" w:color="auto"/>
                        <w:left w:val="none" w:sz="0" w:space="0" w:color="auto"/>
                        <w:bottom w:val="none" w:sz="0" w:space="0" w:color="auto"/>
                        <w:right w:val="none" w:sz="0" w:space="0" w:color="auto"/>
                      </w:divBdr>
                    </w:div>
                  </w:divsChild>
                </w:div>
                <w:div w:id="224462718">
                  <w:marLeft w:val="0"/>
                  <w:marRight w:val="0"/>
                  <w:marTop w:val="0"/>
                  <w:marBottom w:val="0"/>
                  <w:divBdr>
                    <w:top w:val="none" w:sz="0" w:space="0" w:color="auto"/>
                    <w:left w:val="none" w:sz="0" w:space="0" w:color="auto"/>
                    <w:bottom w:val="none" w:sz="0" w:space="0" w:color="auto"/>
                    <w:right w:val="none" w:sz="0" w:space="0" w:color="auto"/>
                  </w:divBdr>
                  <w:divsChild>
                    <w:div w:id="761727417">
                      <w:marLeft w:val="0"/>
                      <w:marRight w:val="0"/>
                      <w:marTop w:val="0"/>
                      <w:marBottom w:val="0"/>
                      <w:divBdr>
                        <w:top w:val="none" w:sz="0" w:space="0" w:color="auto"/>
                        <w:left w:val="none" w:sz="0" w:space="0" w:color="auto"/>
                        <w:bottom w:val="none" w:sz="0" w:space="0" w:color="auto"/>
                        <w:right w:val="none" w:sz="0" w:space="0" w:color="auto"/>
                      </w:divBdr>
                    </w:div>
                  </w:divsChild>
                </w:div>
                <w:div w:id="234365181">
                  <w:marLeft w:val="0"/>
                  <w:marRight w:val="0"/>
                  <w:marTop w:val="0"/>
                  <w:marBottom w:val="0"/>
                  <w:divBdr>
                    <w:top w:val="none" w:sz="0" w:space="0" w:color="auto"/>
                    <w:left w:val="none" w:sz="0" w:space="0" w:color="auto"/>
                    <w:bottom w:val="none" w:sz="0" w:space="0" w:color="auto"/>
                    <w:right w:val="none" w:sz="0" w:space="0" w:color="auto"/>
                  </w:divBdr>
                  <w:divsChild>
                    <w:div w:id="1708334159">
                      <w:marLeft w:val="0"/>
                      <w:marRight w:val="0"/>
                      <w:marTop w:val="0"/>
                      <w:marBottom w:val="0"/>
                      <w:divBdr>
                        <w:top w:val="none" w:sz="0" w:space="0" w:color="auto"/>
                        <w:left w:val="none" w:sz="0" w:space="0" w:color="auto"/>
                        <w:bottom w:val="none" w:sz="0" w:space="0" w:color="auto"/>
                        <w:right w:val="none" w:sz="0" w:space="0" w:color="auto"/>
                      </w:divBdr>
                    </w:div>
                  </w:divsChild>
                </w:div>
                <w:div w:id="242615467">
                  <w:marLeft w:val="0"/>
                  <w:marRight w:val="0"/>
                  <w:marTop w:val="0"/>
                  <w:marBottom w:val="0"/>
                  <w:divBdr>
                    <w:top w:val="none" w:sz="0" w:space="0" w:color="auto"/>
                    <w:left w:val="none" w:sz="0" w:space="0" w:color="auto"/>
                    <w:bottom w:val="none" w:sz="0" w:space="0" w:color="auto"/>
                    <w:right w:val="none" w:sz="0" w:space="0" w:color="auto"/>
                  </w:divBdr>
                  <w:divsChild>
                    <w:div w:id="1606881648">
                      <w:marLeft w:val="0"/>
                      <w:marRight w:val="0"/>
                      <w:marTop w:val="0"/>
                      <w:marBottom w:val="0"/>
                      <w:divBdr>
                        <w:top w:val="none" w:sz="0" w:space="0" w:color="auto"/>
                        <w:left w:val="none" w:sz="0" w:space="0" w:color="auto"/>
                        <w:bottom w:val="none" w:sz="0" w:space="0" w:color="auto"/>
                        <w:right w:val="none" w:sz="0" w:space="0" w:color="auto"/>
                      </w:divBdr>
                    </w:div>
                  </w:divsChild>
                </w:div>
                <w:div w:id="246157132">
                  <w:marLeft w:val="0"/>
                  <w:marRight w:val="0"/>
                  <w:marTop w:val="0"/>
                  <w:marBottom w:val="0"/>
                  <w:divBdr>
                    <w:top w:val="none" w:sz="0" w:space="0" w:color="auto"/>
                    <w:left w:val="none" w:sz="0" w:space="0" w:color="auto"/>
                    <w:bottom w:val="none" w:sz="0" w:space="0" w:color="auto"/>
                    <w:right w:val="none" w:sz="0" w:space="0" w:color="auto"/>
                  </w:divBdr>
                  <w:divsChild>
                    <w:div w:id="5447999">
                      <w:marLeft w:val="0"/>
                      <w:marRight w:val="0"/>
                      <w:marTop w:val="0"/>
                      <w:marBottom w:val="0"/>
                      <w:divBdr>
                        <w:top w:val="none" w:sz="0" w:space="0" w:color="auto"/>
                        <w:left w:val="none" w:sz="0" w:space="0" w:color="auto"/>
                        <w:bottom w:val="none" w:sz="0" w:space="0" w:color="auto"/>
                        <w:right w:val="none" w:sz="0" w:space="0" w:color="auto"/>
                      </w:divBdr>
                    </w:div>
                  </w:divsChild>
                </w:div>
                <w:div w:id="341200518">
                  <w:marLeft w:val="0"/>
                  <w:marRight w:val="0"/>
                  <w:marTop w:val="0"/>
                  <w:marBottom w:val="0"/>
                  <w:divBdr>
                    <w:top w:val="none" w:sz="0" w:space="0" w:color="auto"/>
                    <w:left w:val="none" w:sz="0" w:space="0" w:color="auto"/>
                    <w:bottom w:val="none" w:sz="0" w:space="0" w:color="auto"/>
                    <w:right w:val="none" w:sz="0" w:space="0" w:color="auto"/>
                  </w:divBdr>
                  <w:divsChild>
                    <w:div w:id="1952277248">
                      <w:marLeft w:val="0"/>
                      <w:marRight w:val="0"/>
                      <w:marTop w:val="0"/>
                      <w:marBottom w:val="0"/>
                      <w:divBdr>
                        <w:top w:val="none" w:sz="0" w:space="0" w:color="auto"/>
                        <w:left w:val="none" w:sz="0" w:space="0" w:color="auto"/>
                        <w:bottom w:val="none" w:sz="0" w:space="0" w:color="auto"/>
                        <w:right w:val="none" w:sz="0" w:space="0" w:color="auto"/>
                      </w:divBdr>
                    </w:div>
                  </w:divsChild>
                </w:div>
                <w:div w:id="349258759">
                  <w:marLeft w:val="0"/>
                  <w:marRight w:val="0"/>
                  <w:marTop w:val="0"/>
                  <w:marBottom w:val="0"/>
                  <w:divBdr>
                    <w:top w:val="none" w:sz="0" w:space="0" w:color="auto"/>
                    <w:left w:val="none" w:sz="0" w:space="0" w:color="auto"/>
                    <w:bottom w:val="none" w:sz="0" w:space="0" w:color="auto"/>
                    <w:right w:val="none" w:sz="0" w:space="0" w:color="auto"/>
                  </w:divBdr>
                  <w:divsChild>
                    <w:div w:id="905803955">
                      <w:marLeft w:val="0"/>
                      <w:marRight w:val="0"/>
                      <w:marTop w:val="0"/>
                      <w:marBottom w:val="0"/>
                      <w:divBdr>
                        <w:top w:val="none" w:sz="0" w:space="0" w:color="auto"/>
                        <w:left w:val="none" w:sz="0" w:space="0" w:color="auto"/>
                        <w:bottom w:val="none" w:sz="0" w:space="0" w:color="auto"/>
                        <w:right w:val="none" w:sz="0" w:space="0" w:color="auto"/>
                      </w:divBdr>
                    </w:div>
                  </w:divsChild>
                </w:div>
                <w:div w:id="377630479">
                  <w:marLeft w:val="0"/>
                  <w:marRight w:val="0"/>
                  <w:marTop w:val="0"/>
                  <w:marBottom w:val="0"/>
                  <w:divBdr>
                    <w:top w:val="none" w:sz="0" w:space="0" w:color="auto"/>
                    <w:left w:val="none" w:sz="0" w:space="0" w:color="auto"/>
                    <w:bottom w:val="none" w:sz="0" w:space="0" w:color="auto"/>
                    <w:right w:val="none" w:sz="0" w:space="0" w:color="auto"/>
                  </w:divBdr>
                  <w:divsChild>
                    <w:div w:id="1849633999">
                      <w:marLeft w:val="0"/>
                      <w:marRight w:val="0"/>
                      <w:marTop w:val="0"/>
                      <w:marBottom w:val="0"/>
                      <w:divBdr>
                        <w:top w:val="none" w:sz="0" w:space="0" w:color="auto"/>
                        <w:left w:val="none" w:sz="0" w:space="0" w:color="auto"/>
                        <w:bottom w:val="none" w:sz="0" w:space="0" w:color="auto"/>
                        <w:right w:val="none" w:sz="0" w:space="0" w:color="auto"/>
                      </w:divBdr>
                    </w:div>
                  </w:divsChild>
                </w:div>
                <w:div w:id="447161884">
                  <w:marLeft w:val="0"/>
                  <w:marRight w:val="0"/>
                  <w:marTop w:val="0"/>
                  <w:marBottom w:val="0"/>
                  <w:divBdr>
                    <w:top w:val="none" w:sz="0" w:space="0" w:color="auto"/>
                    <w:left w:val="none" w:sz="0" w:space="0" w:color="auto"/>
                    <w:bottom w:val="none" w:sz="0" w:space="0" w:color="auto"/>
                    <w:right w:val="none" w:sz="0" w:space="0" w:color="auto"/>
                  </w:divBdr>
                  <w:divsChild>
                    <w:div w:id="2114350809">
                      <w:marLeft w:val="0"/>
                      <w:marRight w:val="0"/>
                      <w:marTop w:val="0"/>
                      <w:marBottom w:val="0"/>
                      <w:divBdr>
                        <w:top w:val="none" w:sz="0" w:space="0" w:color="auto"/>
                        <w:left w:val="none" w:sz="0" w:space="0" w:color="auto"/>
                        <w:bottom w:val="none" w:sz="0" w:space="0" w:color="auto"/>
                        <w:right w:val="none" w:sz="0" w:space="0" w:color="auto"/>
                      </w:divBdr>
                    </w:div>
                  </w:divsChild>
                </w:div>
                <w:div w:id="469985245">
                  <w:marLeft w:val="0"/>
                  <w:marRight w:val="0"/>
                  <w:marTop w:val="0"/>
                  <w:marBottom w:val="0"/>
                  <w:divBdr>
                    <w:top w:val="none" w:sz="0" w:space="0" w:color="auto"/>
                    <w:left w:val="none" w:sz="0" w:space="0" w:color="auto"/>
                    <w:bottom w:val="none" w:sz="0" w:space="0" w:color="auto"/>
                    <w:right w:val="none" w:sz="0" w:space="0" w:color="auto"/>
                  </w:divBdr>
                  <w:divsChild>
                    <w:div w:id="1391271422">
                      <w:marLeft w:val="0"/>
                      <w:marRight w:val="0"/>
                      <w:marTop w:val="0"/>
                      <w:marBottom w:val="0"/>
                      <w:divBdr>
                        <w:top w:val="none" w:sz="0" w:space="0" w:color="auto"/>
                        <w:left w:val="none" w:sz="0" w:space="0" w:color="auto"/>
                        <w:bottom w:val="none" w:sz="0" w:space="0" w:color="auto"/>
                        <w:right w:val="none" w:sz="0" w:space="0" w:color="auto"/>
                      </w:divBdr>
                    </w:div>
                  </w:divsChild>
                </w:div>
                <w:div w:id="476145477">
                  <w:marLeft w:val="0"/>
                  <w:marRight w:val="0"/>
                  <w:marTop w:val="0"/>
                  <w:marBottom w:val="0"/>
                  <w:divBdr>
                    <w:top w:val="none" w:sz="0" w:space="0" w:color="auto"/>
                    <w:left w:val="none" w:sz="0" w:space="0" w:color="auto"/>
                    <w:bottom w:val="none" w:sz="0" w:space="0" w:color="auto"/>
                    <w:right w:val="none" w:sz="0" w:space="0" w:color="auto"/>
                  </w:divBdr>
                  <w:divsChild>
                    <w:div w:id="598177938">
                      <w:marLeft w:val="0"/>
                      <w:marRight w:val="0"/>
                      <w:marTop w:val="0"/>
                      <w:marBottom w:val="0"/>
                      <w:divBdr>
                        <w:top w:val="none" w:sz="0" w:space="0" w:color="auto"/>
                        <w:left w:val="none" w:sz="0" w:space="0" w:color="auto"/>
                        <w:bottom w:val="none" w:sz="0" w:space="0" w:color="auto"/>
                        <w:right w:val="none" w:sz="0" w:space="0" w:color="auto"/>
                      </w:divBdr>
                    </w:div>
                  </w:divsChild>
                </w:div>
                <w:div w:id="511802834">
                  <w:marLeft w:val="0"/>
                  <w:marRight w:val="0"/>
                  <w:marTop w:val="0"/>
                  <w:marBottom w:val="0"/>
                  <w:divBdr>
                    <w:top w:val="none" w:sz="0" w:space="0" w:color="auto"/>
                    <w:left w:val="none" w:sz="0" w:space="0" w:color="auto"/>
                    <w:bottom w:val="none" w:sz="0" w:space="0" w:color="auto"/>
                    <w:right w:val="none" w:sz="0" w:space="0" w:color="auto"/>
                  </w:divBdr>
                  <w:divsChild>
                    <w:div w:id="1374111543">
                      <w:marLeft w:val="0"/>
                      <w:marRight w:val="0"/>
                      <w:marTop w:val="0"/>
                      <w:marBottom w:val="0"/>
                      <w:divBdr>
                        <w:top w:val="none" w:sz="0" w:space="0" w:color="auto"/>
                        <w:left w:val="none" w:sz="0" w:space="0" w:color="auto"/>
                        <w:bottom w:val="none" w:sz="0" w:space="0" w:color="auto"/>
                        <w:right w:val="none" w:sz="0" w:space="0" w:color="auto"/>
                      </w:divBdr>
                    </w:div>
                  </w:divsChild>
                </w:div>
                <w:div w:id="533033150">
                  <w:marLeft w:val="0"/>
                  <w:marRight w:val="0"/>
                  <w:marTop w:val="0"/>
                  <w:marBottom w:val="0"/>
                  <w:divBdr>
                    <w:top w:val="none" w:sz="0" w:space="0" w:color="auto"/>
                    <w:left w:val="none" w:sz="0" w:space="0" w:color="auto"/>
                    <w:bottom w:val="none" w:sz="0" w:space="0" w:color="auto"/>
                    <w:right w:val="none" w:sz="0" w:space="0" w:color="auto"/>
                  </w:divBdr>
                  <w:divsChild>
                    <w:div w:id="296447365">
                      <w:marLeft w:val="0"/>
                      <w:marRight w:val="0"/>
                      <w:marTop w:val="0"/>
                      <w:marBottom w:val="0"/>
                      <w:divBdr>
                        <w:top w:val="none" w:sz="0" w:space="0" w:color="auto"/>
                        <w:left w:val="none" w:sz="0" w:space="0" w:color="auto"/>
                        <w:bottom w:val="none" w:sz="0" w:space="0" w:color="auto"/>
                        <w:right w:val="none" w:sz="0" w:space="0" w:color="auto"/>
                      </w:divBdr>
                    </w:div>
                  </w:divsChild>
                </w:div>
                <w:div w:id="533618513">
                  <w:marLeft w:val="0"/>
                  <w:marRight w:val="0"/>
                  <w:marTop w:val="0"/>
                  <w:marBottom w:val="0"/>
                  <w:divBdr>
                    <w:top w:val="none" w:sz="0" w:space="0" w:color="auto"/>
                    <w:left w:val="none" w:sz="0" w:space="0" w:color="auto"/>
                    <w:bottom w:val="none" w:sz="0" w:space="0" w:color="auto"/>
                    <w:right w:val="none" w:sz="0" w:space="0" w:color="auto"/>
                  </w:divBdr>
                  <w:divsChild>
                    <w:div w:id="1608736115">
                      <w:marLeft w:val="0"/>
                      <w:marRight w:val="0"/>
                      <w:marTop w:val="0"/>
                      <w:marBottom w:val="0"/>
                      <w:divBdr>
                        <w:top w:val="none" w:sz="0" w:space="0" w:color="auto"/>
                        <w:left w:val="none" w:sz="0" w:space="0" w:color="auto"/>
                        <w:bottom w:val="none" w:sz="0" w:space="0" w:color="auto"/>
                        <w:right w:val="none" w:sz="0" w:space="0" w:color="auto"/>
                      </w:divBdr>
                    </w:div>
                  </w:divsChild>
                </w:div>
                <w:div w:id="569924802">
                  <w:marLeft w:val="0"/>
                  <w:marRight w:val="0"/>
                  <w:marTop w:val="0"/>
                  <w:marBottom w:val="0"/>
                  <w:divBdr>
                    <w:top w:val="none" w:sz="0" w:space="0" w:color="auto"/>
                    <w:left w:val="none" w:sz="0" w:space="0" w:color="auto"/>
                    <w:bottom w:val="none" w:sz="0" w:space="0" w:color="auto"/>
                    <w:right w:val="none" w:sz="0" w:space="0" w:color="auto"/>
                  </w:divBdr>
                  <w:divsChild>
                    <w:div w:id="614365133">
                      <w:marLeft w:val="0"/>
                      <w:marRight w:val="0"/>
                      <w:marTop w:val="0"/>
                      <w:marBottom w:val="0"/>
                      <w:divBdr>
                        <w:top w:val="none" w:sz="0" w:space="0" w:color="auto"/>
                        <w:left w:val="none" w:sz="0" w:space="0" w:color="auto"/>
                        <w:bottom w:val="none" w:sz="0" w:space="0" w:color="auto"/>
                        <w:right w:val="none" w:sz="0" w:space="0" w:color="auto"/>
                      </w:divBdr>
                    </w:div>
                  </w:divsChild>
                </w:div>
                <w:div w:id="590705501">
                  <w:marLeft w:val="0"/>
                  <w:marRight w:val="0"/>
                  <w:marTop w:val="0"/>
                  <w:marBottom w:val="0"/>
                  <w:divBdr>
                    <w:top w:val="none" w:sz="0" w:space="0" w:color="auto"/>
                    <w:left w:val="none" w:sz="0" w:space="0" w:color="auto"/>
                    <w:bottom w:val="none" w:sz="0" w:space="0" w:color="auto"/>
                    <w:right w:val="none" w:sz="0" w:space="0" w:color="auto"/>
                  </w:divBdr>
                  <w:divsChild>
                    <w:div w:id="694774579">
                      <w:marLeft w:val="0"/>
                      <w:marRight w:val="0"/>
                      <w:marTop w:val="0"/>
                      <w:marBottom w:val="0"/>
                      <w:divBdr>
                        <w:top w:val="none" w:sz="0" w:space="0" w:color="auto"/>
                        <w:left w:val="none" w:sz="0" w:space="0" w:color="auto"/>
                        <w:bottom w:val="none" w:sz="0" w:space="0" w:color="auto"/>
                        <w:right w:val="none" w:sz="0" w:space="0" w:color="auto"/>
                      </w:divBdr>
                    </w:div>
                  </w:divsChild>
                </w:div>
                <w:div w:id="656156019">
                  <w:marLeft w:val="0"/>
                  <w:marRight w:val="0"/>
                  <w:marTop w:val="0"/>
                  <w:marBottom w:val="0"/>
                  <w:divBdr>
                    <w:top w:val="none" w:sz="0" w:space="0" w:color="auto"/>
                    <w:left w:val="none" w:sz="0" w:space="0" w:color="auto"/>
                    <w:bottom w:val="none" w:sz="0" w:space="0" w:color="auto"/>
                    <w:right w:val="none" w:sz="0" w:space="0" w:color="auto"/>
                  </w:divBdr>
                  <w:divsChild>
                    <w:div w:id="2138522006">
                      <w:marLeft w:val="0"/>
                      <w:marRight w:val="0"/>
                      <w:marTop w:val="0"/>
                      <w:marBottom w:val="0"/>
                      <w:divBdr>
                        <w:top w:val="none" w:sz="0" w:space="0" w:color="auto"/>
                        <w:left w:val="none" w:sz="0" w:space="0" w:color="auto"/>
                        <w:bottom w:val="none" w:sz="0" w:space="0" w:color="auto"/>
                        <w:right w:val="none" w:sz="0" w:space="0" w:color="auto"/>
                      </w:divBdr>
                    </w:div>
                  </w:divsChild>
                </w:div>
                <w:div w:id="666177594">
                  <w:marLeft w:val="0"/>
                  <w:marRight w:val="0"/>
                  <w:marTop w:val="0"/>
                  <w:marBottom w:val="0"/>
                  <w:divBdr>
                    <w:top w:val="none" w:sz="0" w:space="0" w:color="auto"/>
                    <w:left w:val="none" w:sz="0" w:space="0" w:color="auto"/>
                    <w:bottom w:val="none" w:sz="0" w:space="0" w:color="auto"/>
                    <w:right w:val="none" w:sz="0" w:space="0" w:color="auto"/>
                  </w:divBdr>
                  <w:divsChild>
                    <w:div w:id="290668619">
                      <w:marLeft w:val="0"/>
                      <w:marRight w:val="0"/>
                      <w:marTop w:val="0"/>
                      <w:marBottom w:val="0"/>
                      <w:divBdr>
                        <w:top w:val="none" w:sz="0" w:space="0" w:color="auto"/>
                        <w:left w:val="none" w:sz="0" w:space="0" w:color="auto"/>
                        <w:bottom w:val="none" w:sz="0" w:space="0" w:color="auto"/>
                        <w:right w:val="none" w:sz="0" w:space="0" w:color="auto"/>
                      </w:divBdr>
                    </w:div>
                  </w:divsChild>
                </w:div>
                <w:div w:id="696850171">
                  <w:marLeft w:val="0"/>
                  <w:marRight w:val="0"/>
                  <w:marTop w:val="0"/>
                  <w:marBottom w:val="0"/>
                  <w:divBdr>
                    <w:top w:val="none" w:sz="0" w:space="0" w:color="auto"/>
                    <w:left w:val="none" w:sz="0" w:space="0" w:color="auto"/>
                    <w:bottom w:val="none" w:sz="0" w:space="0" w:color="auto"/>
                    <w:right w:val="none" w:sz="0" w:space="0" w:color="auto"/>
                  </w:divBdr>
                  <w:divsChild>
                    <w:div w:id="1344210925">
                      <w:marLeft w:val="0"/>
                      <w:marRight w:val="0"/>
                      <w:marTop w:val="0"/>
                      <w:marBottom w:val="0"/>
                      <w:divBdr>
                        <w:top w:val="none" w:sz="0" w:space="0" w:color="auto"/>
                        <w:left w:val="none" w:sz="0" w:space="0" w:color="auto"/>
                        <w:bottom w:val="none" w:sz="0" w:space="0" w:color="auto"/>
                        <w:right w:val="none" w:sz="0" w:space="0" w:color="auto"/>
                      </w:divBdr>
                    </w:div>
                  </w:divsChild>
                </w:div>
                <w:div w:id="703141104">
                  <w:marLeft w:val="0"/>
                  <w:marRight w:val="0"/>
                  <w:marTop w:val="0"/>
                  <w:marBottom w:val="0"/>
                  <w:divBdr>
                    <w:top w:val="none" w:sz="0" w:space="0" w:color="auto"/>
                    <w:left w:val="none" w:sz="0" w:space="0" w:color="auto"/>
                    <w:bottom w:val="none" w:sz="0" w:space="0" w:color="auto"/>
                    <w:right w:val="none" w:sz="0" w:space="0" w:color="auto"/>
                  </w:divBdr>
                  <w:divsChild>
                    <w:div w:id="570508794">
                      <w:marLeft w:val="0"/>
                      <w:marRight w:val="0"/>
                      <w:marTop w:val="0"/>
                      <w:marBottom w:val="0"/>
                      <w:divBdr>
                        <w:top w:val="none" w:sz="0" w:space="0" w:color="auto"/>
                        <w:left w:val="none" w:sz="0" w:space="0" w:color="auto"/>
                        <w:bottom w:val="none" w:sz="0" w:space="0" w:color="auto"/>
                        <w:right w:val="none" w:sz="0" w:space="0" w:color="auto"/>
                      </w:divBdr>
                    </w:div>
                  </w:divsChild>
                </w:div>
                <w:div w:id="737214557">
                  <w:marLeft w:val="0"/>
                  <w:marRight w:val="0"/>
                  <w:marTop w:val="0"/>
                  <w:marBottom w:val="0"/>
                  <w:divBdr>
                    <w:top w:val="none" w:sz="0" w:space="0" w:color="auto"/>
                    <w:left w:val="none" w:sz="0" w:space="0" w:color="auto"/>
                    <w:bottom w:val="none" w:sz="0" w:space="0" w:color="auto"/>
                    <w:right w:val="none" w:sz="0" w:space="0" w:color="auto"/>
                  </w:divBdr>
                  <w:divsChild>
                    <w:div w:id="1100107282">
                      <w:marLeft w:val="0"/>
                      <w:marRight w:val="0"/>
                      <w:marTop w:val="0"/>
                      <w:marBottom w:val="0"/>
                      <w:divBdr>
                        <w:top w:val="none" w:sz="0" w:space="0" w:color="auto"/>
                        <w:left w:val="none" w:sz="0" w:space="0" w:color="auto"/>
                        <w:bottom w:val="none" w:sz="0" w:space="0" w:color="auto"/>
                        <w:right w:val="none" w:sz="0" w:space="0" w:color="auto"/>
                      </w:divBdr>
                    </w:div>
                  </w:divsChild>
                </w:div>
                <w:div w:id="764496917">
                  <w:marLeft w:val="0"/>
                  <w:marRight w:val="0"/>
                  <w:marTop w:val="0"/>
                  <w:marBottom w:val="0"/>
                  <w:divBdr>
                    <w:top w:val="none" w:sz="0" w:space="0" w:color="auto"/>
                    <w:left w:val="none" w:sz="0" w:space="0" w:color="auto"/>
                    <w:bottom w:val="none" w:sz="0" w:space="0" w:color="auto"/>
                    <w:right w:val="none" w:sz="0" w:space="0" w:color="auto"/>
                  </w:divBdr>
                  <w:divsChild>
                    <w:div w:id="1065764123">
                      <w:marLeft w:val="0"/>
                      <w:marRight w:val="0"/>
                      <w:marTop w:val="0"/>
                      <w:marBottom w:val="0"/>
                      <w:divBdr>
                        <w:top w:val="none" w:sz="0" w:space="0" w:color="auto"/>
                        <w:left w:val="none" w:sz="0" w:space="0" w:color="auto"/>
                        <w:bottom w:val="none" w:sz="0" w:space="0" w:color="auto"/>
                        <w:right w:val="none" w:sz="0" w:space="0" w:color="auto"/>
                      </w:divBdr>
                    </w:div>
                  </w:divsChild>
                </w:div>
                <w:div w:id="767896038">
                  <w:marLeft w:val="0"/>
                  <w:marRight w:val="0"/>
                  <w:marTop w:val="0"/>
                  <w:marBottom w:val="0"/>
                  <w:divBdr>
                    <w:top w:val="none" w:sz="0" w:space="0" w:color="auto"/>
                    <w:left w:val="none" w:sz="0" w:space="0" w:color="auto"/>
                    <w:bottom w:val="none" w:sz="0" w:space="0" w:color="auto"/>
                    <w:right w:val="none" w:sz="0" w:space="0" w:color="auto"/>
                  </w:divBdr>
                  <w:divsChild>
                    <w:div w:id="1204293074">
                      <w:marLeft w:val="0"/>
                      <w:marRight w:val="0"/>
                      <w:marTop w:val="0"/>
                      <w:marBottom w:val="0"/>
                      <w:divBdr>
                        <w:top w:val="none" w:sz="0" w:space="0" w:color="auto"/>
                        <w:left w:val="none" w:sz="0" w:space="0" w:color="auto"/>
                        <w:bottom w:val="none" w:sz="0" w:space="0" w:color="auto"/>
                        <w:right w:val="none" w:sz="0" w:space="0" w:color="auto"/>
                      </w:divBdr>
                    </w:div>
                  </w:divsChild>
                </w:div>
                <w:div w:id="807748404">
                  <w:marLeft w:val="0"/>
                  <w:marRight w:val="0"/>
                  <w:marTop w:val="0"/>
                  <w:marBottom w:val="0"/>
                  <w:divBdr>
                    <w:top w:val="none" w:sz="0" w:space="0" w:color="auto"/>
                    <w:left w:val="none" w:sz="0" w:space="0" w:color="auto"/>
                    <w:bottom w:val="none" w:sz="0" w:space="0" w:color="auto"/>
                    <w:right w:val="none" w:sz="0" w:space="0" w:color="auto"/>
                  </w:divBdr>
                  <w:divsChild>
                    <w:div w:id="2034727729">
                      <w:marLeft w:val="0"/>
                      <w:marRight w:val="0"/>
                      <w:marTop w:val="0"/>
                      <w:marBottom w:val="0"/>
                      <w:divBdr>
                        <w:top w:val="none" w:sz="0" w:space="0" w:color="auto"/>
                        <w:left w:val="none" w:sz="0" w:space="0" w:color="auto"/>
                        <w:bottom w:val="none" w:sz="0" w:space="0" w:color="auto"/>
                        <w:right w:val="none" w:sz="0" w:space="0" w:color="auto"/>
                      </w:divBdr>
                    </w:div>
                  </w:divsChild>
                </w:div>
                <w:div w:id="828981739">
                  <w:marLeft w:val="0"/>
                  <w:marRight w:val="0"/>
                  <w:marTop w:val="0"/>
                  <w:marBottom w:val="0"/>
                  <w:divBdr>
                    <w:top w:val="none" w:sz="0" w:space="0" w:color="auto"/>
                    <w:left w:val="none" w:sz="0" w:space="0" w:color="auto"/>
                    <w:bottom w:val="none" w:sz="0" w:space="0" w:color="auto"/>
                    <w:right w:val="none" w:sz="0" w:space="0" w:color="auto"/>
                  </w:divBdr>
                  <w:divsChild>
                    <w:div w:id="1902211728">
                      <w:marLeft w:val="0"/>
                      <w:marRight w:val="0"/>
                      <w:marTop w:val="0"/>
                      <w:marBottom w:val="0"/>
                      <w:divBdr>
                        <w:top w:val="none" w:sz="0" w:space="0" w:color="auto"/>
                        <w:left w:val="none" w:sz="0" w:space="0" w:color="auto"/>
                        <w:bottom w:val="none" w:sz="0" w:space="0" w:color="auto"/>
                        <w:right w:val="none" w:sz="0" w:space="0" w:color="auto"/>
                      </w:divBdr>
                    </w:div>
                  </w:divsChild>
                </w:div>
                <w:div w:id="840511624">
                  <w:marLeft w:val="0"/>
                  <w:marRight w:val="0"/>
                  <w:marTop w:val="0"/>
                  <w:marBottom w:val="0"/>
                  <w:divBdr>
                    <w:top w:val="none" w:sz="0" w:space="0" w:color="auto"/>
                    <w:left w:val="none" w:sz="0" w:space="0" w:color="auto"/>
                    <w:bottom w:val="none" w:sz="0" w:space="0" w:color="auto"/>
                    <w:right w:val="none" w:sz="0" w:space="0" w:color="auto"/>
                  </w:divBdr>
                  <w:divsChild>
                    <w:div w:id="1578902742">
                      <w:marLeft w:val="0"/>
                      <w:marRight w:val="0"/>
                      <w:marTop w:val="0"/>
                      <w:marBottom w:val="0"/>
                      <w:divBdr>
                        <w:top w:val="none" w:sz="0" w:space="0" w:color="auto"/>
                        <w:left w:val="none" w:sz="0" w:space="0" w:color="auto"/>
                        <w:bottom w:val="none" w:sz="0" w:space="0" w:color="auto"/>
                        <w:right w:val="none" w:sz="0" w:space="0" w:color="auto"/>
                      </w:divBdr>
                    </w:div>
                  </w:divsChild>
                </w:div>
                <w:div w:id="849218822">
                  <w:marLeft w:val="0"/>
                  <w:marRight w:val="0"/>
                  <w:marTop w:val="0"/>
                  <w:marBottom w:val="0"/>
                  <w:divBdr>
                    <w:top w:val="none" w:sz="0" w:space="0" w:color="auto"/>
                    <w:left w:val="none" w:sz="0" w:space="0" w:color="auto"/>
                    <w:bottom w:val="none" w:sz="0" w:space="0" w:color="auto"/>
                    <w:right w:val="none" w:sz="0" w:space="0" w:color="auto"/>
                  </w:divBdr>
                  <w:divsChild>
                    <w:div w:id="1670133802">
                      <w:marLeft w:val="0"/>
                      <w:marRight w:val="0"/>
                      <w:marTop w:val="0"/>
                      <w:marBottom w:val="0"/>
                      <w:divBdr>
                        <w:top w:val="none" w:sz="0" w:space="0" w:color="auto"/>
                        <w:left w:val="none" w:sz="0" w:space="0" w:color="auto"/>
                        <w:bottom w:val="none" w:sz="0" w:space="0" w:color="auto"/>
                        <w:right w:val="none" w:sz="0" w:space="0" w:color="auto"/>
                      </w:divBdr>
                    </w:div>
                  </w:divsChild>
                </w:div>
                <w:div w:id="870262955">
                  <w:marLeft w:val="0"/>
                  <w:marRight w:val="0"/>
                  <w:marTop w:val="0"/>
                  <w:marBottom w:val="0"/>
                  <w:divBdr>
                    <w:top w:val="none" w:sz="0" w:space="0" w:color="auto"/>
                    <w:left w:val="none" w:sz="0" w:space="0" w:color="auto"/>
                    <w:bottom w:val="none" w:sz="0" w:space="0" w:color="auto"/>
                    <w:right w:val="none" w:sz="0" w:space="0" w:color="auto"/>
                  </w:divBdr>
                  <w:divsChild>
                    <w:div w:id="1586844105">
                      <w:marLeft w:val="0"/>
                      <w:marRight w:val="0"/>
                      <w:marTop w:val="0"/>
                      <w:marBottom w:val="0"/>
                      <w:divBdr>
                        <w:top w:val="none" w:sz="0" w:space="0" w:color="auto"/>
                        <w:left w:val="none" w:sz="0" w:space="0" w:color="auto"/>
                        <w:bottom w:val="none" w:sz="0" w:space="0" w:color="auto"/>
                        <w:right w:val="none" w:sz="0" w:space="0" w:color="auto"/>
                      </w:divBdr>
                    </w:div>
                  </w:divsChild>
                </w:div>
                <w:div w:id="877820753">
                  <w:marLeft w:val="0"/>
                  <w:marRight w:val="0"/>
                  <w:marTop w:val="0"/>
                  <w:marBottom w:val="0"/>
                  <w:divBdr>
                    <w:top w:val="none" w:sz="0" w:space="0" w:color="auto"/>
                    <w:left w:val="none" w:sz="0" w:space="0" w:color="auto"/>
                    <w:bottom w:val="none" w:sz="0" w:space="0" w:color="auto"/>
                    <w:right w:val="none" w:sz="0" w:space="0" w:color="auto"/>
                  </w:divBdr>
                  <w:divsChild>
                    <w:div w:id="398481963">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sChild>
                    <w:div w:id="1024552996">
                      <w:marLeft w:val="0"/>
                      <w:marRight w:val="0"/>
                      <w:marTop w:val="0"/>
                      <w:marBottom w:val="0"/>
                      <w:divBdr>
                        <w:top w:val="none" w:sz="0" w:space="0" w:color="auto"/>
                        <w:left w:val="none" w:sz="0" w:space="0" w:color="auto"/>
                        <w:bottom w:val="none" w:sz="0" w:space="0" w:color="auto"/>
                        <w:right w:val="none" w:sz="0" w:space="0" w:color="auto"/>
                      </w:divBdr>
                    </w:div>
                  </w:divsChild>
                </w:div>
                <w:div w:id="905383484">
                  <w:marLeft w:val="0"/>
                  <w:marRight w:val="0"/>
                  <w:marTop w:val="0"/>
                  <w:marBottom w:val="0"/>
                  <w:divBdr>
                    <w:top w:val="none" w:sz="0" w:space="0" w:color="auto"/>
                    <w:left w:val="none" w:sz="0" w:space="0" w:color="auto"/>
                    <w:bottom w:val="none" w:sz="0" w:space="0" w:color="auto"/>
                    <w:right w:val="none" w:sz="0" w:space="0" w:color="auto"/>
                  </w:divBdr>
                  <w:divsChild>
                    <w:div w:id="426078404">
                      <w:marLeft w:val="0"/>
                      <w:marRight w:val="0"/>
                      <w:marTop w:val="0"/>
                      <w:marBottom w:val="0"/>
                      <w:divBdr>
                        <w:top w:val="none" w:sz="0" w:space="0" w:color="auto"/>
                        <w:left w:val="none" w:sz="0" w:space="0" w:color="auto"/>
                        <w:bottom w:val="none" w:sz="0" w:space="0" w:color="auto"/>
                        <w:right w:val="none" w:sz="0" w:space="0" w:color="auto"/>
                      </w:divBdr>
                    </w:div>
                  </w:divsChild>
                </w:div>
                <w:div w:id="919606897">
                  <w:marLeft w:val="0"/>
                  <w:marRight w:val="0"/>
                  <w:marTop w:val="0"/>
                  <w:marBottom w:val="0"/>
                  <w:divBdr>
                    <w:top w:val="none" w:sz="0" w:space="0" w:color="auto"/>
                    <w:left w:val="none" w:sz="0" w:space="0" w:color="auto"/>
                    <w:bottom w:val="none" w:sz="0" w:space="0" w:color="auto"/>
                    <w:right w:val="none" w:sz="0" w:space="0" w:color="auto"/>
                  </w:divBdr>
                  <w:divsChild>
                    <w:div w:id="272710535">
                      <w:marLeft w:val="0"/>
                      <w:marRight w:val="0"/>
                      <w:marTop w:val="0"/>
                      <w:marBottom w:val="0"/>
                      <w:divBdr>
                        <w:top w:val="none" w:sz="0" w:space="0" w:color="auto"/>
                        <w:left w:val="none" w:sz="0" w:space="0" w:color="auto"/>
                        <w:bottom w:val="none" w:sz="0" w:space="0" w:color="auto"/>
                        <w:right w:val="none" w:sz="0" w:space="0" w:color="auto"/>
                      </w:divBdr>
                    </w:div>
                  </w:divsChild>
                </w:div>
                <w:div w:id="924722968">
                  <w:marLeft w:val="0"/>
                  <w:marRight w:val="0"/>
                  <w:marTop w:val="0"/>
                  <w:marBottom w:val="0"/>
                  <w:divBdr>
                    <w:top w:val="none" w:sz="0" w:space="0" w:color="auto"/>
                    <w:left w:val="none" w:sz="0" w:space="0" w:color="auto"/>
                    <w:bottom w:val="none" w:sz="0" w:space="0" w:color="auto"/>
                    <w:right w:val="none" w:sz="0" w:space="0" w:color="auto"/>
                  </w:divBdr>
                  <w:divsChild>
                    <w:div w:id="374938544">
                      <w:marLeft w:val="0"/>
                      <w:marRight w:val="0"/>
                      <w:marTop w:val="0"/>
                      <w:marBottom w:val="0"/>
                      <w:divBdr>
                        <w:top w:val="none" w:sz="0" w:space="0" w:color="auto"/>
                        <w:left w:val="none" w:sz="0" w:space="0" w:color="auto"/>
                        <w:bottom w:val="none" w:sz="0" w:space="0" w:color="auto"/>
                        <w:right w:val="none" w:sz="0" w:space="0" w:color="auto"/>
                      </w:divBdr>
                    </w:div>
                  </w:divsChild>
                </w:div>
                <w:div w:id="934634551">
                  <w:marLeft w:val="0"/>
                  <w:marRight w:val="0"/>
                  <w:marTop w:val="0"/>
                  <w:marBottom w:val="0"/>
                  <w:divBdr>
                    <w:top w:val="none" w:sz="0" w:space="0" w:color="auto"/>
                    <w:left w:val="none" w:sz="0" w:space="0" w:color="auto"/>
                    <w:bottom w:val="none" w:sz="0" w:space="0" w:color="auto"/>
                    <w:right w:val="none" w:sz="0" w:space="0" w:color="auto"/>
                  </w:divBdr>
                  <w:divsChild>
                    <w:div w:id="451096190">
                      <w:marLeft w:val="0"/>
                      <w:marRight w:val="0"/>
                      <w:marTop w:val="0"/>
                      <w:marBottom w:val="0"/>
                      <w:divBdr>
                        <w:top w:val="none" w:sz="0" w:space="0" w:color="auto"/>
                        <w:left w:val="none" w:sz="0" w:space="0" w:color="auto"/>
                        <w:bottom w:val="none" w:sz="0" w:space="0" w:color="auto"/>
                        <w:right w:val="none" w:sz="0" w:space="0" w:color="auto"/>
                      </w:divBdr>
                    </w:div>
                  </w:divsChild>
                </w:div>
                <w:div w:id="939488839">
                  <w:marLeft w:val="0"/>
                  <w:marRight w:val="0"/>
                  <w:marTop w:val="0"/>
                  <w:marBottom w:val="0"/>
                  <w:divBdr>
                    <w:top w:val="none" w:sz="0" w:space="0" w:color="auto"/>
                    <w:left w:val="none" w:sz="0" w:space="0" w:color="auto"/>
                    <w:bottom w:val="none" w:sz="0" w:space="0" w:color="auto"/>
                    <w:right w:val="none" w:sz="0" w:space="0" w:color="auto"/>
                  </w:divBdr>
                  <w:divsChild>
                    <w:div w:id="2145194006">
                      <w:marLeft w:val="0"/>
                      <w:marRight w:val="0"/>
                      <w:marTop w:val="0"/>
                      <w:marBottom w:val="0"/>
                      <w:divBdr>
                        <w:top w:val="none" w:sz="0" w:space="0" w:color="auto"/>
                        <w:left w:val="none" w:sz="0" w:space="0" w:color="auto"/>
                        <w:bottom w:val="none" w:sz="0" w:space="0" w:color="auto"/>
                        <w:right w:val="none" w:sz="0" w:space="0" w:color="auto"/>
                      </w:divBdr>
                    </w:div>
                  </w:divsChild>
                </w:div>
                <w:div w:id="943195914">
                  <w:marLeft w:val="0"/>
                  <w:marRight w:val="0"/>
                  <w:marTop w:val="0"/>
                  <w:marBottom w:val="0"/>
                  <w:divBdr>
                    <w:top w:val="none" w:sz="0" w:space="0" w:color="auto"/>
                    <w:left w:val="none" w:sz="0" w:space="0" w:color="auto"/>
                    <w:bottom w:val="none" w:sz="0" w:space="0" w:color="auto"/>
                    <w:right w:val="none" w:sz="0" w:space="0" w:color="auto"/>
                  </w:divBdr>
                  <w:divsChild>
                    <w:div w:id="841703742">
                      <w:marLeft w:val="0"/>
                      <w:marRight w:val="0"/>
                      <w:marTop w:val="0"/>
                      <w:marBottom w:val="0"/>
                      <w:divBdr>
                        <w:top w:val="none" w:sz="0" w:space="0" w:color="auto"/>
                        <w:left w:val="none" w:sz="0" w:space="0" w:color="auto"/>
                        <w:bottom w:val="none" w:sz="0" w:space="0" w:color="auto"/>
                        <w:right w:val="none" w:sz="0" w:space="0" w:color="auto"/>
                      </w:divBdr>
                    </w:div>
                  </w:divsChild>
                </w:div>
                <w:div w:id="973490881">
                  <w:marLeft w:val="0"/>
                  <w:marRight w:val="0"/>
                  <w:marTop w:val="0"/>
                  <w:marBottom w:val="0"/>
                  <w:divBdr>
                    <w:top w:val="none" w:sz="0" w:space="0" w:color="auto"/>
                    <w:left w:val="none" w:sz="0" w:space="0" w:color="auto"/>
                    <w:bottom w:val="none" w:sz="0" w:space="0" w:color="auto"/>
                    <w:right w:val="none" w:sz="0" w:space="0" w:color="auto"/>
                  </w:divBdr>
                  <w:divsChild>
                    <w:div w:id="2050184666">
                      <w:marLeft w:val="0"/>
                      <w:marRight w:val="0"/>
                      <w:marTop w:val="0"/>
                      <w:marBottom w:val="0"/>
                      <w:divBdr>
                        <w:top w:val="none" w:sz="0" w:space="0" w:color="auto"/>
                        <w:left w:val="none" w:sz="0" w:space="0" w:color="auto"/>
                        <w:bottom w:val="none" w:sz="0" w:space="0" w:color="auto"/>
                        <w:right w:val="none" w:sz="0" w:space="0" w:color="auto"/>
                      </w:divBdr>
                    </w:div>
                  </w:divsChild>
                </w:div>
                <w:div w:id="1004094211">
                  <w:marLeft w:val="0"/>
                  <w:marRight w:val="0"/>
                  <w:marTop w:val="0"/>
                  <w:marBottom w:val="0"/>
                  <w:divBdr>
                    <w:top w:val="none" w:sz="0" w:space="0" w:color="auto"/>
                    <w:left w:val="none" w:sz="0" w:space="0" w:color="auto"/>
                    <w:bottom w:val="none" w:sz="0" w:space="0" w:color="auto"/>
                    <w:right w:val="none" w:sz="0" w:space="0" w:color="auto"/>
                  </w:divBdr>
                  <w:divsChild>
                    <w:div w:id="662899844">
                      <w:marLeft w:val="0"/>
                      <w:marRight w:val="0"/>
                      <w:marTop w:val="0"/>
                      <w:marBottom w:val="0"/>
                      <w:divBdr>
                        <w:top w:val="none" w:sz="0" w:space="0" w:color="auto"/>
                        <w:left w:val="none" w:sz="0" w:space="0" w:color="auto"/>
                        <w:bottom w:val="none" w:sz="0" w:space="0" w:color="auto"/>
                        <w:right w:val="none" w:sz="0" w:space="0" w:color="auto"/>
                      </w:divBdr>
                    </w:div>
                  </w:divsChild>
                </w:div>
                <w:div w:id="1034696492">
                  <w:marLeft w:val="0"/>
                  <w:marRight w:val="0"/>
                  <w:marTop w:val="0"/>
                  <w:marBottom w:val="0"/>
                  <w:divBdr>
                    <w:top w:val="none" w:sz="0" w:space="0" w:color="auto"/>
                    <w:left w:val="none" w:sz="0" w:space="0" w:color="auto"/>
                    <w:bottom w:val="none" w:sz="0" w:space="0" w:color="auto"/>
                    <w:right w:val="none" w:sz="0" w:space="0" w:color="auto"/>
                  </w:divBdr>
                  <w:divsChild>
                    <w:div w:id="503712904">
                      <w:marLeft w:val="0"/>
                      <w:marRight w:val="0"/>
                      <w:marTop w:val="0"/>
                      <w:marBottom w:val="0"/>
                      <w:divBdr>
                        <w:top w:val="none" w:sz="0" w:space="0" w:color="auto"/>
                        <w:left w:val="none" w:sz="0" w:space="0" w:color="auto"/>
                        <w:bottom w:val="none" w:sz="0" w:space="0" w:color="auto"/>
                        <w:right w:val="none" w:sz="0" w:space="0" w:color="auto"/>
                      </w:divBdr>
                    </w:div>
                  </w:divsChild>
                </w:div>
                <w:div w:id="1055205358">
                  <w:marLeft w:val="0"/>
                  <w:marRight w:val="0"/>
                  <w:marTop w:val="0"/>
                  <w:marBottom w:val="0"/>
                  <w:divBdr>
                    <w:top w:val="none" w:sz="0" w:space="0" w:color="auto"/>
                    <w:left w:val="none" w:sz="0" w:space="0" w:color="auto"/>
                    <w:bottom w:val="none" w:sz="0" w:space="0" w:color="auto"/>
                    <w:right w:val="none" w:sz="0" w:space="0" w:color="auto"/>
                  </w:divBdr>
                  <w:divsChild>
                    <w:div w:id="947784630">
                      <w:marLeft w:val="0"/>
                      <w:marRight w:val="0"/>
                      <w:marTop w:val="0"/>
                      <w:marBottom w:val="0"/>
                      <w:divBdr>
                        <w:top w:val="none" w:sz="0" w:space="0" w:color="auto"/>
                        <w:left w:val="none" w:sz="0" w:space="0" w:color="auto"/>
                        <w:bottom w:val="none" w:sz="0" w:space="0" w:color="auto"/>
                        <w:right w:val="none" w:sz="0" w:space="0" w:color="auto"/>
                      </w:divBdr>
                    </w:div>
                  </w:divsChild>
                </w:div>
                <w:div w:id="1060858522">
                  <w:marLeft w:val="0"/>
                  <w:marRight w:val="0"/>
                  <w:marTop w:val="0"/>
                  <w:marBottom w:val="0"/>
                  <w:divBdr>
                    <w:top w:val="none" w:sz="0" w:space="0" w:color="auto"/>
                    <w:left w:val="none" w:sz="0" w:space="0" w:color="auto"/>
                    <w:bottom w:val="none" w:sz="0" w:space="0" w:color="auto"/>
                    <w:right w:val="none" w:sz="0" w:space="0" w:color="auto"/>
                  </w:divBdr>
                  <w:divsChild>
                    <w:div w:id="371076464">
                      <w:marLeft w:val="0"/>
                      <w:marRight w:val="0"/>
                      <w:marTop w:val="0"/>
                      <w:marBottom w:val="0"/>
                      <w:divBdr>
                        <w:top w:val="none" w:sz="0" w:space="0" w:color="auto"/>
                        <w:left w:val="none" w:sz="0" w:space="0" w:color="auto"/>
                        <w:bottom w:val="none" w:sz="0" w:space="0" w:color="auto"/>
                        <w:right w:val="none" w:sz="0" w:space="0" w:color="auto"/>
                      </w:divBdr>
                    </w:div>
                  </w:divsChild>
                </w:div>
                <w:div w:id="1122651104">
                  <w:marLeft w:val="0"/>
                  <w:marRight w:val="0"/>
                  <w:marTop w:val="0"/>
                  <w:marBottom w:val="0"/>
                  <w:divBdr>
                    <w:top w:val="none" w:sz="0" w:space="0" w:color="auto"/>
                    <w:left w:val="none" w:sz="0" w:space="0" w:color="auto"/>
                    <w:bottom w:val="none" w:sz="0" w:space="0" w:color="auto"/>
                    <w:right w:val="none" w:sz="0" w:space="0" w:color="auto"/>
                  </w:divBdr>
                  <w:divsChild>
                    <w:div w:id="929049985">
                      <w:marLeft w:val="0"/>
                      <w:marRight w:val="0"/>
                      <w:marTop w:val="0"/>
                      <w:marBottom w:val="0"/>
                      <w:divBdr>
                        <w:top w:val="none" w:sz="0" w:space="0" w:color="auto"/>
                        <w:left w:val="none" w:sz="0" w:space="0" w:color="auto"/>
                        <w:bottom w:val="none" w:sz="0" w:space="0" w:color="auto"/>
                        <w:right w:val="none" w:sz="0" w:space="0" w:color="auto"/>
                      </w:divBdr>
                    </w:div>
                  </w:divsChild>
                </w:div>
                <w:div w:id="1215849930">
                  <w:marLeft w:val="0"/>
                  <w:marRight w:val="0"/>
                  <w:marTop w:val="0"/>
                  <w:marBottom w:val="0"/>
                  <w:divBdr>
                    <w:top w:val="none" w:sz="0" w:space="0" w:color="auto"/>
                    <w:left w:val="none" w:sz="0" w:space="0" w:color="auto"/>
                    <w:bottom w:val="none" w:sz="0" w:space="0" w:color="auto"/>
                    <w:right w:val="none" w:sz="0" w:space="0" w:color="auto"/>
                  </w:divBdr>
                  <w:divsChild>
                    <w:div w:id="1094984101">
                      <w:marLeft w:val="0"/>
                      <w:marRight w:val="0"/>
                      <w:marTop w:val="0"/>
                      <w:marBottom w:val="0"/>
                      <w:divBdr>
                        <w:top w:val="none" w:sz="0" w:space="0" w:color="auto"/>
                        <w:left w:val="none" w:sz="0" w:space="0" w:color="auto"/>
                        <w:bottom w:val="none" w:sz="0" w:space="0" w:color="auto"/>
                        <w:right w:val="none" w:sz="0" w:space="0" w:color="auto"/>
                      </w:divBdr>
                    </w:div>
                  </w:divsChild>
                </w:div>
                <w:div w:id="1239317714">
                  <w:marLeft w:val="0"/>
                  <w:marRight w:val="0"/>
                  <w:marTop w:val="0"/>
                  <w:marBottom w:val="0"/>
                  <w:divBdr>
                    <w:top w:val="none" w:sz="0" w:space="0" w:color="auto"/>
                    <w:left w:val="none" w:sz="0" w:space="0" w:color="auto"/>
                    <w:bottom w:val="none" w:sz="0" w:space="0" w:color="auto"/>
                    <w:right w:val="none" w:sz="0" w:space="0" w:color="auto"/>
                  </w:divBdr>
                  <w:divsChild>
                    <w:div w:id="538401153">
                      <w:marLeft w:val="0"/>
                      <w:marRight w:val="0"/>
                      <w:marTop w:val="0"/>
                      <w:marBottom w:val="0"/>
                      <w:divBdr>
                        <w:top w:val="none" w:sz="0" w:space="0" w:color="auto"/>
                        <w:left w:val="none" w:sz="0" w:space="0" w:color="auto"/>
                        <w:bottom w:val="none" w:sz="0" w:space="0" w:color="auto"/>
                        <w:right w:val="none" w:sz="0" w:space="0" w:color="auto"/>
                      </w:divBdr>
                    </w:div>
                  </w:divsChild>
                </w:div>
                <w:div w:id="1327169955">
                  <w:marLeft w:val="0"/>
                  <w:marRight w:val="0"/>
                  <w:marTop w:val="0"/>
                  <w:marBottom w:val="0"/>
                  <w:divBdr>
                    <w:top w:val="none" w:sz="0" w:space="0" w:color="auto"/>
                    <w:left w:val="none" w:sz="0" w:space="0" w:color="auto"/>
                    <w:bottom w:val="none" w:sz="0" w:space="0" w:color="auto"/>
                    <w:right w:val="none" w:sz="0" w:space="0" w:color="auto"/>
                  </w:divBdr>
                  <w:divsChild>
                    <w:div w:id="286083900">
                      <w:marLeft w:val="0"/>
                      <w:marRight w:val="0"/>
                      <w:marTop w:val="0"/>
                      <w:marBottom w:val="0"/>
                      <w:divBdr>
                        <w:top w:val="none" w:sz="0" w:space="0" w:color="auto"/>
                        <w:left w:val="none" w:sz="0" w:space="0" w:color="auto"/>
                        <w:bottom w:val="none" w:sz="0" w:space="0" w:color="auto"/>
                        <w:right w:val="none" w:sz="0" w:space="0" w:color="auto"/>
                      </w:divBdr>
                    </w:div>
                  </w:divsChild>
                </w:div>
                <w:div w:id="1436435301">
                  <w:marLeft w:val="0"/>
                  <w:marRight w:val="0"/>
                  <w:marTop w:val="0"/>
                  <w:marBottom w:val="0"/>
                  <w:divBdr>
                    <w:top w:val="none" w:sz="0" w:space="0" w:color="auto"/>
                    <w:left w:val="none" w:sz="0" w:space="0" w:color="auto"/>
                    <w:bottom w:val="none" w:sz="0" w:space="0" w:color="auto"/>
                    <w:right w:val="none" w:sz="0" w:space="0" w:color="auto"/>
                  </w:divBdr>
                  <w:divsChild>
                    <w:div w:id="1201673767">
                      <w:marLeft w:val="0"/>
                      <w:marRight w:val="0"/>
                      <w:marTop w:val="0"/>
                      <w:marBottom w:val="0"/>
                      <w:divBdr>
                        <w:top w:val="none" w:sz="0" w:space="0" w:color="auto"/>
                        <w:left w:val="none" w:sz="0" w:space="0" w:color="auto"/>
                        <w:bottom w:val="none" w:sz="0" w:space="0" w:color="auto"/>
                        <w:right w:val="none" w:sz="0" w:space="0" w:color="auto"/>
                      </w:divBdr>
                    </w:div>
                  </w:divsChild>
                </w:div>
                <w:div w:id="1455902516">
                  <w:marLeft w:val="0"/>
                  <w:marRight w:val="0"/>
                  <w:marTop w:val="0"/>
                  <w:marBottom w:val="0"/>
                  <w:divBdr>
                    <w:top w:val="none" w:sz="0" w:space="0" w:color="auto"/>
                    <w:left w:val="none" w:sz="0" w:space="0" w:color="auto"/>
                    <w:bottom w:val="none" w:sz="0" w:space="0" w:color="auto"/>
                    <w:right w:val="none" w:sz="0" w:space="0" w:color="auto"/>
                  </w:divBdr>
                  <w:divsChild>
                    <w:div w:id="1859848595">
                      <w:marLeft w:val="0"/>
                      <w:marRight w:val="0"/>
                      <w:marTop w:val="0"/>
                      <w:marBottom w:val="0"/>
                      <w:divBdr>
                        <w:top w:val="none" w:sz="0" w:space="0" w:color="auto"/>
                        <w:left w:val="none" w:sz="0" w:space="0" w:color="auto"/>
                        <w:bottom w:val="none" w:sz="0" w:space="0" w:color="auto"/>
                        <w:right w:val="none" w:sz="0" w:space="0" w:color="auto"/>
                      </w:divBdr>
                    </w:div>
                  </w:divsChild>
                </w:div>
                <w:div w:id="1509757053">
                  <w:marLeft w:val="0"/>
                  <w:marRight w:val="0"/>
                  <w:marTop w:val="0"/>
                  <w:marBottom w:val="0"/>
                  <w:divBdr>
                    <w:top w:val="none" w:sz="0" w:space="0" w:color="auto"/>
                    <w:left w:val="none" w:sz="0" w:space="0" w:color="auto"/>
                    <w:bottom w:val="none" w:sz="0" w:space="0" w:color="auto"/>
                    <w:right w:val="none" w:sz="0" w:space="0" w:color="auto"/>
                  </w:divBdr>
                  <w:divsChild>
                    <w:div w:id="1480851915">
                      <w:marLeft w:val="0"/>
                      <w:marRight w:val="0"/>
                      <w:marTop w:val="0"/>
                      <w:marBottom w:val="0"/>
                      <w:divBdr>
                        <w:top w:val="none" w:sz="0" w:space="0" w:color="auto"/>
                        <w:left w:val="none" w:sz="0" w:space="0" w:color="auto"/>
                        <w:bottom w:val="none" w:sz="0" w:space="0" w:color="auto"/>
                        <w:right w:val="none" w:sz="0" w:space="0" w:color="auto"/>
                      </w:divBdr>
                    </w:div>
                  </w:divsChild>
                </w:div>
                <w:div w:id="1512446725">
                  <w:marLeft w:val="0"/>
                  <w:marRight w:val="0"/>
                  <w:marTop w:val="0"/>
                  <w:marBottom w:val="0"/>
                  <w:divBdr>
                    <w:top w:val="none" w:sz="0" w:space="0" w:color="auto"/>
                    <w:left w:val="none" w:sz="0" w:space="0" w:color="auto"/>
                    <w:bottom w:val="none" w:sz="0" w:space="0" w:color="auto"/>
                    <w:right w:val="none" w:sz="0" w:space="0" w:color="auto"/>
                  </w:divBdr>
                  <w:divsChild>
                    <w:div w:id="485703380">
                      <w:marLeft w:val="0"/>
                      <w:marRight w:val="0"/>
                      <w:marTop w:val="0"/>
                      <w:marBottom w:val="0"/>
                      <w:divBdr>
                        <w:top w:val="none" w:sz="0" w:space="0" w:color="auto"/>
                        <w:left w:val="none" w:sz="0" w:space="0" w:color="auto"/>
                        <w:bottom w:val="none" w:sz="0" w:space="0" w:color="auto"/>
                        <w:right w:val="none" w:sz="0" w:space="0" w:color="auto"/>
                      </w:divBdr>
                    </w:div>
                  </w:divsChild>
                </w:div>
                <w:div w:id="1534029751">
                  <w:marLeft w:val="0"/>
                  <w:marRight w:val="0"/>
                  <w:marTop w:val="0"/>
                  <w:marBottom w:val="0"/>
                  <w:divBdr>
                    <w:top w:val="none" w:sz="0" w:space="0" w:color="auto"/>
                    <w:left w:val="none" w:sz="0" w:space="0" w:color="auto"/>
                    <w:bottom w:val="none" w:sz="0" w:space="0" w:color="auto"/>
                    <w:right w:val="none" w:sz="0" w:space="0" w:color="auto"/>
                  </w:divBdr>
                  <w:divsChild>
                    <w:div w:id="164394635">
                      <w:marLeft w:val="0"/>
                      <w:marRight w:val="0"/>
                      <w:marTop w:val="0"/>
                      <w:marBottom w:val="0"/>
                      <w:divBdr>
                        <w:top w:val="none" w:sz="0" w:space="0" w:color="auto"/>
                        <w:left w:val="none" w:sz="0" w:space="0" w:color="auto"/>
                        <w:bottom w:val="none" w:sz="0" w:space="0" w:color="auto"/>
                        <w:right w:val="none" w:sz="0" w:space="0" w:color="auto"/>
                      </w:divBdr>
                    </w:div>
                  </w:divsChild>
                </w:div>
                <w:div w:id="1602491108">
                  <w:marLeft w:val="0"/>
                  <w:marRight w:val="0"/>
                  <w:marTop w:val="0"/>
                  <w:marBottom w:val="0"/>
                  <w:divBdr>
                    <w:top w:val="none" w:sz="0" w:space="0" w:color="auto"/>
                    <w:left w:val="none" w:sz="0" w:space="0" w:color="auto"/>
                    <w:bottom w:val="none" w:sz="0" w:space="0" w:color="auto"/>
                    <w:right w:val="none" w:sz="0" w:space="0" w:color="auto"/>
                  </w:divBdr>
                  <w:divsChild>
                    <w:div w:id="1914967174">
                      <w:marLeft w:val="0"/>
                      <w:marRight w:val="0"/>
                      <w:marTop w:val="0"/>
                      <w:marBottom w:val="0"/>
                      <w:divBdr>
                        <w:top w:val="none" w:sz="0" w:space="0" w:color="auto"/>
                        <w:left w:val="none" w:sz="0" w:space="0" w:color="auto"/>
                        <w:bottom w:val="none" w:sz="0" w:space="0" w:color="auto"/>
                        <w:right w:val="none" w:sz="0" w:space="0" w:color="auto"/>
                      </w:divBdr>
                    </w:div>
                  </w:divsChild>
                </w:div>
                <w:div w:id="1687904926">
                  <w:marLeft w:val="0"/>
                  <w:marRight w:val="0"/>
                  <w:marTop w:val="0"/>
                  <w:marBottom w:val="0"/>
                  <w:divBdr>
                    <w:top w:val="none" w:sz="0" w:space="0" w:color="auto"/>
                    <w:left w:val="none" w:sz="0" w:space="0" w:color="auto"/>
                    <w:bottom w:val="none" w:sz="0" w:space="0" w:color="auto"/>
                    <w:right w:val="none" w:sz="0" w:space="0" w:color="auto"/>
                  </w:divBdr>
                  <w:divsChild>
                    <w:div w:id="1142506043">
                      <w:marLeft w:val="0"/>
                      <w:marRight w:val="0"/>
                      <w:marTop w:val="0"/>
                      <w:marBottom w:val="0"/>
                      <w:divBdr>
                        <w:top w:val="none" w:sz="0" w:space="0" w:color="auto"/>
                        <w:left w:val="none" w:sz="0" w:space="0" w:color="auto"/>
                        <w:bottom w:val="none" w:sz="0" w:space="0" w:color="auto"/>
                        <w:right w:val="none" w:sz="0" w:space="0" w:color="auto"/>
                      </w:divBdr>
                    </w:div>
                  </w:divsChild>
                </w:div>
                <w:div w:id="1701660048">
                  <w:marLeft w:val="0"/>
                  <w:marRight w:val="0"/>
                  <w:marTop w:val="0"/>
                  <w:marBottom w:val="0"/>
                  <w:divBdr>
                    <w:top w:val="none" w:sz="0" w:space="0" w:color="auto"/>
                    <w:left w:val="none" w:sz="0" w:space="0" w:color="auto"/>
                    <w:bottom w:val="none" w:sz="0" w:space="0" w:color="auto"/>
                    <w:right w:val="none" w:sz="0" w:space="0" w:color="auto"/>
                  </w:divBdr>
                  <w:divsChild>
                    <w:div w:id="1774090705">
                      <w:marLeft w:val="0"/>
                      <w:marRight w:val="0"/>
                      <w:marTop w:val="0"/>
                      <w:marBottom w:val="0"/>
                      <w:divBdr>
                        <w:top w:val="none" w:sz="0" w:space="0" w:color="auto"/>
                        <w:left w:val="none" w:sz="0" w:space="0" w:color="auto"/>
                        <w:bottom w:val="none" w:sz="0" w:space="0" w:color="auto"/>
                        <w:right w:val="none" w:sz="0" w:space="0" w:color="auto"/>
                      </w:divBdr>
                    </w:div>
                  </w:divsChild>
                </w:div>
                <w:div w:id="1727680590">
                  <w:marLeft w:val="0"/>
                  <w:marRight w:val="0"/>
                  <w:marTop w:val="0"/>
                  <w:marBottom w:val="0"/>
                  <w:divBdr>
                    <w:top w:val="none" w:sz="0" w:space="0" w:color="auto"/>
                    <w:left w:val="none" w:sz="0" w:space="0" w:color="auto"/>
                    <w:bottom w:val="none" w:sz="0" w:space="0" w:color="auto"/>
                    <w:right w:val="none" w:sz="0" w:space="0" w:color="auto"/>
                  </w:divBdr>
                  <w:divsChild>
                    <w:div w:id="2032368007">
                      <w:marLeft w:val="0"/>
                      <w:marRight w:val="0"/>
                      <w:marTop w:val="0"/>
                      <w:marBottom w:val="0"/>
                      <w:divBdr>
                        <w:top w:val="none" w:sz="0" w:space="0" w:color="auto"/>
                        <w:left w:val="none" w:sz="0" w:space="0" w:color="auto"/>
                        <w:bottom w:val="none" w:sz="0" w:space="0" w:color="auto"/>
                        <w:right w:val="none" w:sz="0" w:space="0" w:color="auto"/>
                      </w:divBdr>
                    </w:div>
                  </w:divsChild>
                </w:div>
                <w:div w:id="1745445371">
                  <w:marLeft w:val="0"/>
                  <w:marRight w:val="0"/>
                  <w:marTop w:val="0"/>
                  <w:marBottom w:val="0"/>
                  <w:divBdr>
                    <w:top w:val="none" w:sz="0" w:space="0" w:color="auto"/>
                    <w:left w:val="none" w:sz="0" w:space="0" w:color="auto"/>
                    <w:bottom w:val="none" w:sz="0" w:space="0" w:color="auto"/>
                    <w:right w:val="none" w:sz="0" w:space="0" w:color="auto"/>
                  </w:divBdr>
                  <w:divsChild>
                    <w:div w:id="771583076">
                      <w:marLeft w:val="0"/>
                      <w:marRight w:val="0"/>
                      <w:marTop w:val="0"/>
                      <w:marBottom w:val="0"/>
                      <w:divBdr>
                        <w:top w:val="none" w:sz="0" w:space="0" w:color="auto"/>
                        <w:left w:val="none" w:sz="0" w:space="0" w:color="auto"/>
                        <w:bottom w:val="none" w:sz="0" w:space="0" w:color="auto"/>
                        <w:right w:val="none" w:sz="0" w:space="0" w:color="auto"/>
                      </w:divBdr>
                    </w:div>
                  </w:divsChild>
                </w:div>
                <w:div w:id="1837919778">
                  <w:marLeft w:val="0"/>
                  <w:marRight w:val="0"/>
                  <w:marTop w:val="0"/>
                  <w:marBottom w:val="0"/>
                  <w:divBdr>
                    <w:top w:val="none" w:sz="0" w:space="0" w:color="auto"/>
                    <w:left w:val="none" w:sz="0" w:space="0" w:color="auto"/>
                    <w:bottom w:val="none" w:sz="0" w:space="0" w:color="auto"/>
                    <w:right w:val="none" w:sz="0" w:space="0" w:color="auto"/>
                  </w:divBdr>
                  <w:divsChild>
                    <w:div w:id="1369139267">
                      <w:marLeft w:val="0"/>
                      <w:marRight w:val="0"/>
                      <w:marTop w:val="0"/>
                      <w:marBottom w:val="0"/>
                      <w:divBdr>
                        <w:top w:val="none" w:sz="0" w:space="0" w:color="auto"/>
                        <w:left w:val="none" w:sz="0" w:space="0" w:color="auto"/>
                        <w:bottom w:val="none" w:sz="0" w:space="0" w:color="auto"/>
                        <w:right w:val="none" w:sz="0" w:space="0" w:color="auto"/>
                      </w:divBdr>
                    </w:div>
                  </w:divsChild>
                </w:div>
                <w:div w:id="1844466419">
                  <w:marLeft w:val="0"/>
                  <w:marRight w:val="0"/>
                  <w:marTop w:val="0"/>
                  <w:marBottom w:val="0"/>
                  <w:divBdr>
                    <w:top w:val="none" w:sz="0" w:space="0" w:color="auto"/>
                    <w:left w:val="none" w:sz="0" w:space="0" w:color="auto"/>
                    <w:bottom w:val="none" w:sz="0" w:space="0" w:color="auto"/>
                    <w:right w:val="none" w:sz="0" w:space="0" w:color="auto"/>
                  </w:divBdr>
                  <w:divsChild>
                    <w:div w:id="1912039951">
                      <w:marLeft w:val="0"/>
                      <w:marRight w:val="0"/>
                      <w:marTop w:val="0"/>
                      <w:marBottom w:val="0"/>
                      <w:divBdr>
                        <w:top w:val="none" w:sz="0" w:space="0" w:color="auto"/>
                        <w:left w:val="none" w:sz="0" w:space="0" w:color="auto"/>
                        <w:bottom w:val="none" w:sz="0" w:space="0" w:color="auto"/>
                        <w:right w:val="none" w:sz="0" w:space="0" w:color="auto"/>
                      </w:divBdr>
                    </w:div>
                  </w:divsChild>
                </w:div>
                <w:div w:id="1849249005">
                  <w:marLeft w:val="0"/>
                  <w:marRight w:val="0"/>
                  <w:marTop w:val="0"/>
                  <w:marBottom w:val="0"/>
                  <w:divBdr>
                    <w:top w:val="none" w:sz="0" w:space="0" w:color="auto"/>
                    <w:left w:val="none" w:sz="0" w:space="0" w:color="auto"/>
                    <w:bottom w:val="none" w:sz="0" w:space="0" w:color="auto"/>
                    <w:right w:val="none" w:sz="0" w:space="0" w:color="auto"/>
                  </w:divBdr>
                  <w:divsChild>
                    <w:div w:id="1120228190">
                      <w:marLeft w:val="0"/>
                      <w:marRight w:val="0"/>
                      <w:marTop w:val="0"/>
                      <w:marBottom w:val="0"/>
                      <w:divBdr>
                        <w:top w:val="none" w:sz="0" w:space="0" w:color="auto"/>
                        <w:left w:val="none" w:sz="0" w:space="0" w:color="auto"/>
                        <w:bottom w:val="none" w:sz="0" w:space="0" w:color="auto"/>
                        <w:right w:val="none" w:sz="0" w:space="0" w:color="auto"/>
                      </w:divBdr>
                    </w:div>
                  </w:divsChild>
                </w:div>
                <w:div w:id="1871264063">
                  <w:marLeft w:val="0"/>
                  <w:marRight w:val="0"/>
                  <w:marTop w:val="0"/>
                  <w:marBottom w:val="0"/>
                  <w:divBdr>
                    <w:top w:val="none" w:sz="0" w:space="0" w:color="auto"/>
                    <w:left w:val="none" w:sz="0" w:space="0" w:color="auto"/>
                    <w:bottom w:val="none" w:sz="0" w:space="0" w:color="auto"/>
                    <w:right w:val="none" w:sz="0" w:space="0" w:color="auto"/>
                  </w:divBdr>
                  <w:divsChild>
                    <w:div w:id="1560900776">
                      <w:marLeft w:val="0"/>
                      <w:marRight w:val="0"/>
                      <w:marTop w:val="0"/>
                      <w:marBottom w:val="0"/>
                      <w:divBdr>
                        <w:top w:val="none" w:sz="0" w:space="0" w:color="auto"/>
                        <w:left w:val="none" w:sz="0" w:space="0" w:color="auto"/>
                        <w:bottom w:val="none" w:sz="0" w:space="0" w:color="auto"/>
                        <w:right w:val="none" w:sz="0" w:space="0" w:color="auto"/>
                      </w:divBdr>
                    </w:div>
                  </w:divsChild>
                </w:div>
                <w:div w:id="1881555013">
                  <w:marLeft w:val="0"/>
                  <w:marRight w:val="0"/>
                  <w:marTop w:val="0"/>
                  <w:marBottom w:val="0"/>
                  <w:divBdr>
                    <w:top w:val="none" w:sz="0" w:space="0" w:color="auto"/>
                    <w:left w:val="none" w:sz="0" w:space="0" w:color="auto"/>
                    <w:bottom w:val="none" w:sz="0" w:space="0" w:color="auto"/>
                    <w:right w:val="none" w:sz="0" w:space="0" w:color="auto"/>
                  </w:divBdr>
                  <w:divsChild>
                    <w:div w:id="1837762927">
                      <w:marLeft w:val="0"/>
                      <w:marRight w:val="0"/>
                      <w:marTop w:val="0"/>
                      <w:marBottom w:val="0"/>
                      <w:divBdr>
                        <w:top w:val="none" w:sz="0" w:space="0" w:color="auto"/>
                        <w:left w:val="none" w:sz="0" w:space="0" w:color="auto"/>
                        <w:bottom w:val="none" w:sz="0" w:space="0" w:color="auto"/>
                        <w:right w:val="none" w:sz="0" w:space="0" w:color="auto"/>
                      </w:divBdr>
                    </w:div>
                  </w:divsChild>
                </w:div>
                <w:div w:id="1937708092">
                  <w:marLeft w:val="0"/>
                  <w:marRight w:val="0"/>
                  <w:marTop w:val="0"/>
                  <w:marBottom w:val="0"/>
                  <w:divBdr>
                    <w:top w:val="none" w:sz="0" w:space="0" w:color="auto"/>
                    <w:left w:val="none" w:sz="0" w:space="0" w:color="auto"/>
                    <w:bottom w:val="none" w:sz="0" w:space="0" w:color="auto"/>
                    <w:right w:val="none" w:sz="0" w:space="0" w:color="auto"/>
                  </w:divBdr>
                  <w:divsChild>
                    <w:div w:id="1938439062">
                      <w:marLeft w:val="0"/>
                      <w:marRight w:val="0"/>
                      <w:marTop w:val="0"/>
                      <w:marBottom w:val="0"/>
                      <w:divBdr>
                        <w:top w:val="none" w:sz="0" w:space="0" w:color="auto"/>
                        <w:left w:val="none" w:sz="0" w:space="0" w:color="auto"/>
                        <w:bottom w:val="none" w:sz="0" w:space="0" w:color="auto"/>
                        <w:right w:val="none" w:sz="0" w:space="0" w:color="auto"/>
                      </w:divBdr>
                    </w:div>
                  </w:divsChild>
                </w:div>
                <w:div w:id="1982809897">
                  <w:marLeft w:val="0"/>
                  <w:marRight w:val="0"/>
                  <w:marTop w:val="0"/>
                  <w:marBottom w:val="0"/>
                  <w:divBdr>
                    <w:top w:val="none" w:sz="0" w:space="0" w:color="auto"/>
                    <w:left w:val="none" w:sz="0" w:space="0" w:color="auto"/>
                    <w:bottom w:val="none" w:sz="0" w:space="0" w:color="auto"/>
                    <w:right w:val="none" w:sz="0" w:space="0" w:color="auto"/>
                  </w:divBdr>
                  <w:divsChild>
                    <w:div w:id="1046875824">
                      <w:marLeft w:val="0"/>
                      <w:marRight w:val="0"/>
                      <w:marTop w:val="0"/>
                      <w:marBottom w:val="0"/>
                      <w:divBdr>
                        <w:top w:val="none" w:sz="0" w:space="0" w:color="auto"/>
                        <w:left w:val="none" w:sz="0" w:space="0" w:color="auto"/>
                        <w:bottom w:val="none" w:sz="0" w:space="0" w:color="auto"/>
                        <w:right w:val="none" w:sz="0" w:space="0" w:color="auto"/>
                      </w:divBdr>
                    </w:div>
                  </w:divsChild>
                </w:div>
                <w:div w:id="1984847514">
                  <w:marLeft w:val="0"/>
                  <w:marRight w:val="0"/>
                  <w:marTop w:val="0"/>
                  <w:marBottom w:val="0"/>
                  <w:divBdr>
                    <w:top w:val="none" w:sz="0" w:space="0" w:color="auto"/>
                    <w:left w:val="none" w:sz="0" w:space="0" w:color="auto"/>
                    <w:bottom w:val="none" w:sz="0" w:space="0" w:color="auto"/>
                    <w:right w:val="none" w:sz="0" w:space="0" w:color="auto"/>
                  </w:divBdr>
                  <w:divsChild>
                    <w:div w:id="888418711">
                      <w:marLeft w:val="0"/>
                      <w:marRight w:val="0"/>
                      <w:marTop w:val="0"/>
                      <w:marBottom w:val="0"/>
                      <w:divBdr>
                        <w:top w:val="none" w:sz="0" w:space="0" w:color="auto"/>
                        <w:left w:val="none" w:sz="0" w:space="0" w:color="auto"/>
                        <w:bottom w:val="none" w:sz="0" w:space="0" w:color="auto"/>
                        <w:right w:val="none" w:sz="0" w:space="0" w:color="auto"/>
                      </w:divBdr>
                    </w:div>
                  </w:divsChild>
                </w:div>
                <w:div w:id="2009597300">
                  <w:marLeft w:val="0"/>
                  <w:marRight w:val="0"/>
                  <w:marTop w:val="0"/>
                  <w:marBottom w:val="0"/>
                  <w:divBdr>
                    <w:top w:val="none" w:sz="0" w:space="0" w:color="auto"/>
                    <w:left w:val="none" w:sz="0" w:space="0" w:color="auto"/>
                    <w:bottom w:val="none" w:sz="0" w:space="0" w:color="auto"/>
                    <w:right w:val="none" w:sz="0" w:space="0" w:color="auto"/>
                  </w:divBdr>
                  <w:divsChild>
                    <w:div w:id="746734369">
                      <w:marLeft w:val="0"/>
                      <w:marRight w:val="0"/>
                      <w:marTop w:val="0"/>
                      <w:marBottom w:val="0"/>
                      <w:divBdr>
                        <w:top w:val="none" w:sz="0" w:space="0" w:color="auto"/>
                        <w:left w:val="none" w:sz="0" w:space="0" w:color="auto"/>
                        <w:bottom w:val="none" w:sz="0" w:space="0" w:color="auto"/>
                        <w:right w:val="none" w:sz="0" w:space="0" w:color="auto"/>
                      </w:divBdr>
                    </w:div>
                  </w:divsChild>
                </w:div>
                <w:div w:id="2028167643">
                  <w:marLeft w:val="0"/>
                  <w:marRight w:val="0"/>
                  <w:marTop w:val="0"/>
                  <w:marBottom w:val="0"/>
                  <w:divBdr>
                    <w:top w:val="none" w:sz="0" w:space="0" w:color="auto"/>
                    <w:left w:val="none" w:sz="0" w:space="0" w:color="auto"/>
                    <w:bottom w:val="none" w:sz="0" w:space="0" w:color="auto"/>
                    <w:right w:val="none" w:sz="0" w:space="0" w:color="auto"/>
                  </w:divBdr>
                  <w:divsChild>
                    <w:div w:id="727263435">
                      <w:marLeft w:val="0"/>
                      <w:marRight w:val="0"/>
                      <w:marTop w:val="0"/>
                      <w:marBottom w:val="0"/>
                      <w:divBdr>
                        <w:top w:val="none" w:sz="0" w:space="0" w:color="auto"/>
                        <w:left w:val="none" w:sz="0" w:space="0" w:color="auto"/>
                        <w:bottom w:val="none" w:sz="0" w:space="0" w:color="auto"/>
                        <w:right w:val="none" w:sz="0" w:space="0" w:color="auto"/>
                      </w:divBdr>
                    </w:div>
                  </w:divsChild>
                </w:div>
                <w:div w:id="2125071261">
                  <w:marLeft w:val="0"/>
                  <w:marRight w:val="0"/>
                  <w:marTop w:val="0"/>
                  <w:marBottom w:val="0"/>
                  <w:divBdr>
                    <w:top w:val="none" w:sz="0" w:space="0" w:color="auto"/>
                    <w:left w:val="none" w:sz="0" w:space="0" w:color="auto"/>
                    <w:bottom w:val="none" w:sz="0" w:space="0" w:color="auto"/>
                    <w:right w:val="none" w:sz="0" w:space="0" w:color="auto"/>
                  </w:divBdr>
                  <w:divsChild>
                    <w:div w:id="8692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3908">
          <w:marLeft w:val="0"/>
          <w:marRight w:val="0"/>
          <w:marTop w:val="0"/>
          <w:marBottom w:val="0"/>
          <w:divBdr>
            <w:top w:val="none" w:sz="0" w:space="0" w:color="auto"/>
            <w:left w:val="none" w:sz="0" w:space="0" w:color="auto"/>
            <w:bottom w:val="none" w:sz="0" w:space="0" w:color="auto"/>
            <w:right w:val="none" w:sz="0" w:space="0" w:color="auto"/>
          </w:divBdr>
        </w:div>
        <w:div w:id="1336615263">
          <w:marLeft w:val="0"/>
          <w:marRight w:val="0"/>
          <w:marTop w:val="0"/>
          <w:marBottom w:val="0"/>
          <w:divBdr>
            <w:top w:val="none" w:sz="0" w:space="0" w:color="auto"/>
            <w:left w:val="none" w:sz="0" w:space="0" w:color="auto"/>
            <w:bottom w:val="none" w:sz="0" w:space="0" w:color="auto"/>
            <w:right w:val="none" w:sz="0" w:space="0" w:color="auto"/>
          </w:divBdr>
        </w:div>
        <w:div w:id="1884367921">
          <w:marLeft w:val="0"/>
          <w:marRight w:val="0"/>
          <w:marTop w:val="0"/>
          <w:marBottom w:val="0"/>
          <w:divBdr>
            <w:top w:val="none" w:sz="0" w:space="0" w:color="auto"/>
            <w:left w:val="none" w:sz="0" w:space="0" w:color="auto"/>
            <w:bottom w:val="none" w:sz="0" w:space="0" w:color="auto"/>
            <w:right w:val="none" w:sz="0" w:space="0" w:color="auto"/>
          </w:divBdr>
        </w:div>
      </w:divsChild>
    </w:div>
    <w:div w:id="2004815573">
      <w:bodyDiv w:val="1"/>
      <w:marLeft w:val="0"/>
      <w:marRight w:val="0"/>
      <w:marTop w:val="0"/>
      <w:marBottom w:val="0"/>
      <w:divBdr>
        <w:top w:val="none" w:sz="0" w:space="0" w:color="auto"/>
        <w:left w:val="none" w:sz="0" w:space="0" w:color="auto"/>
        <w:bottom w:val="none" w:sz="0" w:space="0" w:color="auto"/>
        <w:right w:val="none" w:sz="0" w:space="0" w:color="auto"/>
      </w:divBdr>
      <w:divsChild>
        <w:div w:id="1382248444">
          <w:marLeft w:val="0"/>
          <w:marRight w:val="0"/>
          <w:marTop w:val="0"/>
          <w:marBottom w:val="0"/>
          <w:divBdr>
            <w:top w:val="none" w:sz="0" w:space="0" w:color="auto"/>
            <w:left w:val="none" w:sz="0" w:space="0" w:color="auto"/>
            <w:bottom w:val="none" w:sz="0" w:space="0" w:color="auto"/>
            <w:right w:val="none" w:sz="0" w:space="0" w:color="auto"/>
          </w:divBdr>
          <w:divsChild>
            <w:div w:id="62916507">
              <w:marLeft w:val="0"/>
              <w:marRight w:val="0"/>
              <w:marTop w:val="0"/>
              <w:marBottom w:val="0"/>
              <w:divBdr>
                <w:top w:val="none" w:sz="0" w:space="0" w:color="auto"/>
                <w:left w:val="none" w:sz="0" w:space="0" w:color="auto"/>
                <w:bottom w:val="none" w:sz="0" w:space="0" w:color="auto"/>
                <w:right w:val="none" w:sz="0" w:space="0" w:color="auto"/>
              </w:divBdr>
            </w:div>
            <w:div w:id="313221564">
              <w:marLeft w:val="0"/>
              <w:marRight w:val="0"/>
              <w:marTop w:val="0"/>
              <w:marBottom w:val="0"/>
              <w:divBdr>
                <w:top w:val="none" w:sz="0" w:space="0" w:color="auto"/>
                <w:left w:val="none" w:sz="0" w:space="0" w:color="auto"/>
                <w:bottom w:val="none" w:sz="0" w:space="0" w:color="auto"/>
                <w:right w:val="none" w:sz="0" w:space="0" w:color="auto"/>
              </w:divBdr>
            </w:div>
            <w:div w:id="527959561">
              <w:marLeft w:val="0"/>
              <w:marRight w:val="0"/>
              <w:marTop w:val="0"/>
              <w:marBottom w:val="0"/>
              <w:divBdr>
                <w:top w:val="none" w:sz="0" w:space="0" w:color="auto"/>
                <w:left w:val="none" w:sz="0" w:space="0" w:color="auto"/>
                <w:bottom w:val="none" w:sz="0" w:space="0" w:color="auto"/>
                <w:right w:val="none" w:sz="0" w:space="0" w:color="auto"/>
              </w:divBdr>
            </w:div>
            <w:div w:id="1379470406">
              <w:marLeft w:val="0"/>
              <w:marRight w:val="0"/>
              <w:marTop w:val="0"/>
              <w:marBottom w:val="0"/>
              <w:divBdr>
                <w:top w:val="none" w:sz="0" w:space="0" w:color="auto"/>
                <w:left w:val="none" w:sz="0" w:space="0" w:color="auto"/>
                <w:bottom w:val="none" w:sz="0" w:space="0" w:color="auto"/>
                <w:right w:val="none" w:sz="0" w:space="0" w:color="auto"/>
              </w:divBdr>
            </w:div>
            <w:div w:id="1383478475">
              <w:marLeft w:val="0"/>
              <w:marRight w:val="0"/>
              <w:marTop w:val="0"/>
              <w:marBottom w:val="0"/>
              <w:divBdr>
                <w:top w:val="none" w:sz="0" w:space="0" w:color="auto"/>
                <w:left w:val="none" w:sz="0" w:space="0" w:color="auto"/>
                <w:bottom w:val="none" w:sz="0" w:space="0" w:color="auto"/>
                <w:right w:val="none" w:sz="0" w:space="0" w:color="auto"/>
              </w:divBdr>
            </w:div>
            <w:div w:id="2037850507">
              <w:marLeft w:val="0"/>
              <w:marRight w:val="0"/>
              <w:marTop w:val="0"/>
              <w:marBottom w:val="0"/>
              <w:divBdr>
                <w:top w:val="none" w:sz="0" w:space="0" w:color="auto"/>
                <w:left w:val="none" w:sz="0" w:space="0" w:color="auto"/>
                <w:bottom w:val="none" w:sz="0" w:space="0" w:color="auto"/>
                <w:right w:val="none" w:sz="0" w:space="0" w:color="auto"/>
              </w:divBdr>
            </w:div>
          </w:divsChild>
        </w:div>
        <w:div w:id="1488283959">
          <w:marLeft w:val="0"/>
          <w:marRight w:val="0"/>
          <w:marTop w:val="0"/>
          <w:marBottom w:val="0"/>
          <w:divBdr>
            <w:top w:val="none" w:sz="0" w:space="0" w:color="auto"/>
            <w:left w:val="none" w:sz="0" w:space="0" w:color="auto"/>
            <w:bottom w:val="none" w:sz="0" w:space="0" w:color="auto"/>
            <w:right w:val="none" w:sz="0" w:space="0" w:color="auto"/>
          </w:divBdr>
          <w:divsChild>
            <w:div w:id="414132045">
              <w:marLeft w:val="0"/>
              <w:marRight w:val="0"/>
              <w:marTop w:val="0"/>
              <w:marBottom w:val="0"/>
              <w:divBdr>
                <w:top w:val="none" w:sz="0" w:space="0" w:color="auto"/>
                <w:left w:val="none" w:sz="0" w:space="0" w:color="auto"/>
                <w:bottom w:val="none" w:sz="0" w:space="0" w:color="auto"/>
                <w:right w:val="none" w:sz="0" w:space="0" w:color="auto"/>
              </w:divBdr>
            </w:div>
            <w:div w:id="1144928216">
              <w:marLeft w:val="0"/>
              <w:marRight w:val="0"/>
              <w:marTop w:val="0"/>
              <w:marBottom w:val="0"/>
              <w:divBdr>
                <w:top w:val="none" w:sz="0" w:space="0" w:color="auto"/>
                <w:left w:val="none" w:sz="0" w:space="0" w:color="auto"/>
                <w:bottom w:val="none" w:sz="0" w:space="0" w:color="auto"/>
                <w:right w:val="none" w:sz="0" w:space="0" w:color="auto"/>
              </w:divBdr>
            </w:div>
            <w:div w:id="1512454160">
              <w:marLeft w:val="0"/>
              <w:marRight w:val="0"/>
              <w:marTop w:val="0"/>
              <w:marBottom w:val="0"/>
              <w:divBdr>
                <w:top w:val="none" w:sz="0" w:space="0" w:color="auto"/>
                <w:left w:val="none" w:sz="0" w:space="0" w:color="auto"/>
                <w:bottom w:val="none" w:sz="0" w:space="0" w:color="auto"/>
                <w:right w:val="none" w:sz="0" w:space="0" w:color="auto"/>
              </w:divBdr>
            </w:div>
          </w:divsChild>
        </w:div>
        <w:div w:id="1999766809">
          <w:marLeft w:val="0"/>
          <w:marRight w:val="0"/>
          <w:marTop w:val="0"/>
          <w:marBottom w:val="0"/>
          <w:divBdr>
            <w:top w:val="none" w:sz="0" w:space="0" w:color="auto"/>
            <w:left w:val="none" w:sz="0" w:space="0" w:color="auto"/>
            <w:bottom w:val="none" w:sz="0" w:space="0" w:color="auto"/>
            <w:right w:val="none" w:sz="0" w:space="0" w:color="auto"/>
          </w:divBdr>
          <w:divsChild>
            <w:div w:id="175536699">
              <w:marLeft w:val="0"/>
              <w:marRight w:val="0"/>
              <w:marTop w:val="0"/>
              <w:marBottom w:val="0"/>
              <w:divBdr>
                <w:top w:val="none" w:sz="0" w:space="0" w:color="auto"/>
                <w:left w:val="none" w:sz="0" w:space="0" w:color="auto"/>
                <w:bottom w:val="none" w:sz="0" w:space="0" w:color="auto"/>
                <w:right w:val="none" w:sz="0" w:space="0" w:color="auto"/>
              </w:divBdr>
            </w:div>
            <w:div w:id="230626921">
              <w:marLeft w:val="0"/>
              <w:marRight w:val="0"/>
              <w:marTop w:val="0"/>
              <w:marBottom w:val="0"/>
              <w:divBdr>
                <w:top w:val="none" w:sz="0" w:space="0" w:color="auto"/>
                <w:left w:val="none" w:sz="0" w:space="0" w:color="auto"/>
                <w:bottom w:val="none" w:sz="0" w:space="0" w:color="auto"/>
                <w:right w:val="none" w:sz="0" w:space="0" w:color="auto"/>
              </w:divBdr>
            </w:div>
            <w:div w:id="311754887">
              <w:marLeft w:val="0"/>
              <w:marRight w:val="0"/>
              <w:marTop w:val="0"/>
              <w:marBottom w:val="0"/>
              <w:divBdr>
                <w:top w:val="none" w:sz="0" w:space="0" w:color="auto"/>
                <w:left w:val="none" w:sz="0" w:space="0" w:color="auto"/>
                <w:bottom w:val="none" w:sz="0" w:space="0" w:color="auto"/>
                <w:right w:val="none" w:sz="0" w:space="0" w:color="auto"/>
              </w:divBdr>
            </w:div>
            <w:div w:id="355235618">
              <w:marLeft w:val="0"/>
              <w:marRight w:val="0"/>
              <w:marTop w:val="0"/>
              <w:marBottom w:val="0"/>
              <w:divBdr>
                <w:top w:val="none" w:sz="0" w:space="0" w:color="auto"/>
                <w:left w:val="none" w:sz="0" w:space="0" w:color="auto"/>
                <w:bottom w:val="none" w:sz="0" w:space="0" w:color="auto"/>
                <w:right w:val="none" w:sz="0" w:space="0" w:color="auto"/>
              </w:divBdr>
            </w:div>
            <w:div w:id="464395849">
              <w:marLeft w:val="0"/>
              <w:marRight w:val="0"/>
              <w:marTop w:val="0"/>
              <w:marBottom w:val="0"/>
              <w:divBdr>
                <w:top w:val="none" w:sz="0" w:space="0" w:color="auto"/>
                <w:left w:val="none" w:sz="0" w:space="0" w:color="auto"/>
                <w:bottom w:val="none" w:sz="0" w:space="0" w:color="auto"/>
                <w:right w:val="none" w:sz="0" w:space="0" w:color="auto"/>
              </w:divBdr>
            </w:div>
            <w:div w:id="556017482">
              <w:marLeft w:val="0"/>
              <w:marRight w:val="0"/>
              <w:marTop w:val="0"/>
              <w:marBottom w:val="0"/>
              <w:divBdr>
                <w:top w:val="none" w:sz="0" w:space="0" w:color="auto"/>
                <w:left w:val="none" w:sz="0" w:space="0" w:color="auto"/>
                <w:bottom w:val="none" w:sz="0" w:space="0" w:color="auto"/>
                <w:right w:val="none" w:sz="0" w:space="0" w:color="auto"/>
              </w:divBdr>
            </w:div>
            <w:div w:id="562104422">
              <w:marLeft w:val="0"/>
              <w:marRight w:val="0"/>
              <w:marTop w:val="0"/>
              <w:marBottom w:val="0"/>
              <w:divBdr>
                <w:top w:val="none" w:sz="0" w:space="0" w:color="auto"/>
                <w:left w:val="none" w:sz="0" w:space="0" w:color="auto"/>
                <w:bottom w:val="none" w:sz="0" w:space="0" w:color="auto"/>
                <w:right w:val="none" w:sz="0" w:space="0" w:color="auto"/>
              </w:divBdr>
            </w:div>
            <w:div w:id="636302636">
              <w:marLeft w:val="0"/>
              <w:marRight w:val="0"/>
              <w:marTop w:val="0"/>
              <w:marBottom w:val="0"/>
              <w:divBdr>
                <w:top w:val="none" w:sz="0" w:space="0" w:color="auto"/>
                <w:left w:val="none" w:sz="0" w:space="0" w:color="auto"/>
                <w:bottom w:val="none" w:sz="0" w:space="0" w:color="auto"/>
                <w:right w:val="none" w:sz="0" w:space="0" w:color="auto"/>
              </w:divBdr>
            </w:div>
            <w:div w:id="739867191">
              <w:marLeft w:val="0"/>
              <w:marRight w:val="0"/>
              <w:marTop w:val="0"/>
              <w:marBottom w:val="0"/>
              <w:divBdr>
                <w:top w:val="none" w:sz="0" w:space="0" w:color="auto"/>
                <w:left w:val="none" w:sz="0" w:space="0" w:color="auto"/>
                <w:bottom w:val="none" w:sz="0" w:space="0" w:color="auto"/>
                <w:right w:val="none" w:sz="0" w:space="0" w:color="auto"/>
              </w:divBdr>
            </w:div>
            <w:div w:id="980109700">
              <w:marLeft w:val="0"/>
              <w:marRight w:val="0"/>
              <w:marTop w:val="0"/>
              <w:marBottom w:val="0"/>
              <w:divBdr>
                <w:top w:val="none" w:sz="0" w:space="0" w:color="auto"/>
                <w:left w:val="none" w:sz="0" w:space="0" w:color="auto"/>
                <w:bottom w:val="none" w:sz="0" w:space="0" w:color="auto"/>
                <w:right w:val="none" w:sz="0" w:space="0" w:color="auto"/>
              </w:divBdr>
            </w:div>
            <w:div w:id="1052078533">
              <w:marLeft w:val="0"/>
              <w:marRight w:val="0"/>
              <w:marTop w:val="0"/>
              <w:marBottom w:val="0"/>
              <w:divBdr>
                <w:top w:val="none" w:sz="0" w:space="0" w:color="auto"/>
                <w:left w:val="none" w:sz="0" w:space="0" w:color="auto"/>
                <w:bottom w:val="none" w:sz="0" w:space="0" w:color="auto"/>
                <w:right w:val="none" w:sz="0" w:space="0" w:color="auto"/>
              </w:divBdr>
            </w:div>
            <w:div w:id="1102606178">
              <w:marLeft w:val="0"/>
              <w:marRight w:val="0"/>
              <w:marTop w:val="0"/>
              <w:marBottom w:val="0"/>
              <w:divBdr>
                <w:top w:val="none" w:sz="0" w:space="0" w:color="auto"/>
                <w:left w:val="none" w:sz="0" w:space="0" w:color="auto"/>
                <w:bottom w:val="none" w:sz="0" w:space="0" w:color="auto"/>
                <w:right w:val="none" w:sz="0" w:space="0" w:color="auto"/>
              </w:divBdr>
            </w:div>
            <w:div w:id="1307705508">
              <w:marLeft w:val="0"/>
              <w:marRight w:val="0"/>
              <w:marTop w:val="0"/>
              <w:marBottom w:val="0"/>
              <w:divBdr>
                <w:top w:val="none" w:sz="0" w:space="0" w:color="auto"/>
                <w:left w:val="none" w:sz="0" w:space="0" w:color="auto"/>
                <w:bottom w:val="none" w:sz="0" w:space="0" w:color="auto"/>
                <w:right w:val="none" w:sz="0" w:space="0" w:color="auto"/>
              </w:divBdr>
            </w:div>
            <w:div w:id="1340423236">
              <w:marLeft w:val="0"/>
              <w:marRight w:val="0"/>
              <w:marTop w:val="0"/>
              <w:marBottom w:val="0"/>
              <w:divBdr>
                <w:top w:val="none" w:sz="0" w:space="0" w:color="auto"/>
                <w:left w:val="none" w:sz="0" w:space="0" w:color="auto"/>
                <w:bottom w:val="none" w:sz="0" w:space="0" w:color="auto"/>
                <w:right w:val="none" w:sz="0" w:space="0" w:color="auto"/>
              </w:divBdr>
            </w:div>
            <w:div w:id="1435663272">
              <w:marLeft w:val="0"/>
              <w:marRight w:val="0"/>
              <w:marTop w:val="0"/>
              <w:marBottom w:val="0"/>
              <w:divBdr>
                <w:top w:val="none" w:sz="0" w:space="0" w:color="auto"/>
                <w:left w:val="none" w:sz="0" w:space="0" w:color="auto"/>
                <w:bottom w:val="none" w:sz="0" w:space="0" w:color="auto"/>
                <w:right w:val="none" w:sz="0" w:space="0" w:color="auto"/>
              </w:divBdr>
            </w:div>
            <w:div w:id="1459490666">
              <w:marLeft w:val="0"/>
              <w:marRight w:val="0"/>
              <w:marTop w:val="0"/>
              <w:marBottom w:val="0"/>
              <w:divBdr>
                <w:top w:val="none" w:sz="0" w:space="0" w:color="auto"/>
                <w:left w:val="none" w:sz="0" w:space="0" w:color="auto"/>
                <w:bottom w:val="none" w:sz="0" w:space="0" w:color="auto"/>
                <w:right w:val="none" w:sz="0" w:space="0" w:color="auto"/>
              </w:divBdr>
            </w:div>
            <w:div w:id="1485850077">
              <w:marLeft w:val="0"/>
              <w:marRight w:val="0"/>
              <w:marTop w:val="0"/>
              <w:marBottom w:val="0"/>
              <w:divBdr>
                <w:top w:val="none" w:sz="0" w:space="0" w:color="auto"/>
                <w:left w:val="none" w:sz="0" w:space="0" w:color="auto"/>
                <w:bottom w:val="none" w:sz="0" w:space="0" w:color="auto"/>
                <w:right w:val="none" w:sz="0" w:space="0" w:color="auto"/>
              </w:divBdr>
            </w:div>
            <w:div w:id="1524249360">
              <w:marLeft w:val="0"/>
              <w:marRight w:val="0"/>
              <w:marTop w:val="0"/>
              <w:marBottom w:val="0"/>
              <w:divBdr>
                <w:top w:val="none" w:sz="0" w:space="0" w:color="auto"/>
                <w:left w:val="none" w:sz="0" w:space="0" w:color="auto"/>
                <w:bottom w:val="none" w:sz="0" w:space="0" w:color="auto"/>
                <w:right w:val="none" w:sz="0" w:space="0" w:color="auto"/>
              </w:divBdr>
            </w:div>
            <w:div w:id="1573270220">
              <w:marLeft w:val="0"/>
              <w:marRight w:val="0"/>
              <w:marTop w:val="0"/>
              <w:marBottom w:val="0"/>
              <w:divBdr>
                <w:top w:val="none" w:sz="0" w:space="0" w:color="auto"/>
                <w:left w:val="none" w:sz="0" w:space="0" w:color="auto"/>
                <w:bottom w:val="none" w:sz="0" w:space="0" w:color="auto"/>
                <w:right w:val="none" w:sz="0" w:space="0" w:color="auto"/>
              </w:divBdr>
            </w:div>
            <w:div w:id="18635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555">
      <w:bodyDiv w:val="1"/>
      <w:marLeft w:val="0"/>
      <w:marRight w:val="0"/>
      <w:marTop w:val="0"/>
      <w:marBottom w:val="0"/>
      <w:divBdr>
        <w:top w:val="none" w:sz="0" w:space="0" w:color="auto"/>
        <w:left w:val="none" w:sz="0" w:space="0" w:color="auto"/>
        <w:bottom w:val="none" w:sz="0" w:space="0" w:color="auto"/>
        <w:right w:val="none" w:sz="0" w:space="0" w:color="auto"/>
      </w:divBdr>
      <w:divsChild>
        <w:div w:id="47071763">
          <w:marLeft w:val="0"/>
          <w:marRight w:val="0"/>
          <w:marTop w:val="0"/>
          <w:marBottom w:val="0"/>
          <w:divBdr>
            <w:top w:val="none" w:sz="0" w:space="0" w:color="auto"/>
            <w:left w:val="none" w:sz="0" w:space="0" w:color="auto"/>
            <w:bottom w:val="none" w:sz="0" w:space="0" w:color="auto"/>
            <w:right w:val="none" w:sz="0" w:space="0" w:color="auto"/>
          </w:divBdr>
        </w:div>
        <w:div w:id="171729048">
          <w:marLeft w:val="0"/>
          <w:marRight w:val="0"/>
          <w:marTop w:val="0"/>
          <w:marBottom w:val="0"/>
          <w:divBdr>
            <w:top w:val="none" w:sz="0" w:space="0" w:color="auto"/>
            <w:left w:val="none" w:sz="0" w:space="0" w:color="auto"/>
            <w:bottom w:val="none" w:sz="0" w:space="0" w:color="auto"/>
            <w:right w:val="none" w:sz="0" w:space="0" w:color="auto"/>
          </w:divBdr>
        </w:div>
        <w:div w:id="253783346">
          <w:marLeft w:val="0"/>
          <w:marRight w:val="0"/>
          <w:marTop w:val="0"/>
          <w:marBottom w:val="0"/>
          <w:divBdr>
            <w:top w:val="none" w:sz="0" w:space="0" w:color="auto"/>
            <w:left w:val="none" w:sz="0" w:space="0" w:color="auto"/>
            <w:bottom w:val="none" w:sz="0" w:space="0" w:color="auto"/>
            <w:right w:val="none" w:sz="0" w:space="0" w:color="auto"/>
          </w:divBdr>
        </w:div>
        <w:div w:id="389302741">
          <w:marLeft w:val="0"/>
          <w:marRight w:val="0"/>
          <w:marTop w:val="0"/>
          <w:marBottom w:val="0"/>
          <w:divBdr>
            <w:top w:val="none" w:sz="0" w:space="0" w:color="auto"/>
            <w:left w:val="none" w:sz="0" w:space="0" w:color="auto"/>
            <w:bottom w:val="none" w:sz="0" w:space="0" w:color="auto"/>
            <w:right w:val="none" w:sz="0" w:space="0" w:color="auto"/>
          </w:divBdr>
        </w:div>
        <w:div w:id="642127871">
          <w:marLeft w:val="0"/>
          <w:marRight w:val="0"/>
          <w:marTop w:val="0"/>
          <w:marBottom w:val="0"/>
          <w:divBdr>
            <w:top w:val="none" w:sz="0" w:space="0" w:color="auto"/>
            <w:left w:val="none" w:sz="0" w:space="0" w:color="auto"/>
            <w:bottom w:val="none" w:sz="0" w:space="0" w:color="auto"/>
            <w:right w:val="none" w:sz="0" w:space="0" w:color="auto"/>
          </w:divBdr>
        </w:div>
        <w:div w:id="1264532053">
          <w:marLeft w:val="0"/>
          <w:marRight w:val="0"/>
          <w:marTop w:val="0"/>
          <w:marBottom w:val="0"/>
          <w:divBdr>
            <w:top w:val="none" w:sz="0" w:space="0" w:color="auto"/>
            <w:left w:val="none" w:sz="0" w:space="0" w:color="auto"/>
            <w:bottom w:val="none" w:sz="0" w:space="0" w:color="auto"/>
            <w:right w:val="none" w:sz="0" w:space="0" w:color="auto"/>
          </w:divBdr>
        </w:div>
        <w:div w:id="1530071581">
          <w:marLeft w:val="0"/>
          <w:marRight w:val="0"/>
          <w:marTop w:val="0"/>
          <w:marBottom w:val="0"/>
          <w:divBdr>
            <w:top w:val="none" w:sz="0" w:space="0" w:color="auto"/>
            <w:left w:val="none" w:sz="0" w:space="0" w:color="auto"/>
            <w:bottom w:val="none" w:sz="0" w:space="0" w:color="auto"/>
            <w:right w:val="none" w:sz="0" w:space="0" w:color="auto"/>
          </w:divBdr>
        </w:div>
        <w:div w:id="1645312208">
          <w:marLeft w:val="0"/>
          <w:marRight w:val="0"/>
          <w:marTop w:val="0"/>
          <w:marBottom w:val="0"/>
          <w:divBdr>
            <w:top w:val="none" w:sz="0" w:space="0" w:color="auto"/>
            <w:left w:val="none" w:sz="0" w:space="0" w:color="auto"/>
            <w:bottom w:val="none" w:sz="0" w:space="0" w:color="auto"/>
            <w:right w:val="none" w:sz="0" w:space="0" w:color="auto"/>
          </w:divBdr>
        </w:div>
        <w:div w:id="1737893986">
          <w:marLeft w:val="0"/>
          <w:marRight w:val="0"/>
          <w:marTop w:val="0"/>
          <w:marBottom w:val="0"/>
          <w:divBdr>
            <w:top w:val="none" w:sz="0" w:space="0" w:color="auto"/>
            <w:left w:val="none" w:sz="0" w:space="0" w:color="auto"/>
            <w:bottom w:val="none" w:sz="0" w:space="0" w:color="auto"/>
            <w:right w:val="none" w:sz="0" w:space="0" w:color="auto"/>
          </w:divBdr>
        </w:div>
        <w:div w:id="1757629726">
          <w:marLeft w:val="0"/>
          <w:marRight w:val="0"/>
          <w:marTop w:val="0"/>
          <w:marBottom w:val="0"/>
          <w:divBdr>
            <w:top w:val="none" w:sz="0" w:space="0" w:color="auto"/>
            <w:left w:val="none" w:sz="0" w:space="0" w:color="auto"/>
            <w:bottom w:val="none" w:sz="0" w:space="0" w:color="auto"/>
            <w:right w:val="none" w:sz="0" w:space="0" w:color="auto"/>
          </w:divBdr>
        </w:div>
        <w:div w:id="1826119206">
          <w:marLeft w:val="0"/>
          <w:marRight w:val="0"/>
          <w:marTop w:val="0"/>
          <w:marBottom w:val="0"/>
          <w:divBdr>
            <w:top w:val="none" w:sz="0" w:space="0" w:color="auto"/>
            <w:left w:val="none" w:sz="0" w:space="0" w:color="auto"/>
            <w:bottom w:val="none" w:sz="0" w:space="0" w:color="auto"/>
            <w:right w:val="none" w:sz="0" w:space="0" w:color="auto"/>
          </w:divBdr>
        </w:div>
        <w:div w:id="1944605375">
          <w:marLeft w:val="0"/>
          <w:marRight w:val="0"/>
          <w:marTop w:val="0"/>
          <w:marBottom w:val="0"/>
          <w:divBdr>
            <w:top w:val="none" w:sz="0" w:space="0" w:color="auto"/>
            <w:left w:val="none" w:sz="0" w:space="0" w:color="auto"/>
            <w:bottom w:val="none" w:sz="0" w:space="0" w:color="auto"/>
            <w:right w:val="none" w:sz="0" w:space="0" w:color="auto"/>
          </w:divBdr>
        </w:div>
        <w:div w:id="1967277764">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0065612">
      <w:bodyDiv w:val="1"/>
      <w:marLeft w:val="0"/>
      <w:marRight w:val="0"/>
      <w:marTop w:val="0"/>
      <w:marBottom w:val="0"/>
      <w:divBdr>
        <w:top w:val="none" w:sz="0" w:space="0" w:color="auto"/>
        <w:left w:val="none" w:sz="0" w:space="0" w:color="auto"/>
        <w:bottom w:val="none" w:sz="0" w:space="0" w:color="auto"/>
        <w:right w:val="none" w:sz="0" w:space="0" w:color="auto"/>
      </w:divBdr>
    </w:div>
    <w:div w:id="2073502362">
      <w:bodyDiv w:val="1"/>
      <w:marLeft w:val="0"/>
      <w:marRight w:val="0"/>
      <w:marTop w:val="0"/>
      <w:marBottom w:val="0"/>
      <w:divBdr>
        <w:top w:val="none" w:sz="0" w:space="0" w:color="auto"/>
        <w:left w:val="none" w:sz="0" w:space="0" w:color="auto"/>
        <w:bottom w:val="none" w:sz="0" w:space="0" w:color="auto"/>
        <w:right w:val="none" w:sz="0" w:space="0" w:color="auto"/>
      </w:divBdr>
      <w:divsChild>
        <w:div w:id="79301610">
          <w:marLeft w:val="0"/>
          <w:marRight w:val="0"/>
          <w:marTop w:val="0"/>
          <w:marBottom w:val="0"/>
          <w:divBdr>
            <w:top w:val="none" w:sz="0" w:space="0" w:color="auto"/>
            <w:left w:val="none" w:sz="0" w:space="0" w:color="auto"/>
            <w:bottom w:val="none" w:sz="0" w:space="0" w:color="auto"/>
            <w:right w:val="none" w:sz="0" w:space="0" w:color="auto"/>
          </w:divBdr>
        </w:div>
        <w:div w:id="134221895">
          <w:marLeft w:val="0"/>
          <w:marRight w:val="0"/>
          <w:marTop w:val="0"/>
          <w:marBottom w:val="0"/>
          <w:divBdr>
            <w:top w:val="none" w:sz="0" w:space="0" w:color="auto"/>
            <w:left w:val="none" w:sz="0" w:space="0" w:color="auto"/>
            <w:bottom w:val="none" w:sz="0" w:space="0" w:color="auto"/>
            <w:right w:val="none" w:sz="0" w:space="0" w:color="auto"/>
          </w:divBdr>
        </w:div>
        <w:div w:id="217711423">
          <w:marLeft w:val="0"/>
          <w:marRight w:val="0"/>
          <w:marTop w:val="0"/>
          <w:marBottom w:val="0"/>
          <w:divBdr>
            <w:top w:val="none" w:sz="0" w:space="0" w:color="auto"/>
            <w:left w:val="none" w:sz="0" w:space="0" w:color="auto"/>
            <w:bottom w:val="none" w:sz="0" w:space="0" w:color="auto"/>
            <w:right w:val="none" w:sz="0" w:space="0" w:color="auto"/>
          </w:divBdr>
        </w:div>
        <w:div w:id="528690066">
          <w:marLeft w:val="0"/>
          <w:marRight w:val="0"/>
          <w:marTop w:val="0"/>
          <w:marBottom w:val="0"/>
          <w:divBdr>
            <w:top w:val="none" w:sz="0" w:space="0" w:color="auto"/>
            <w:left w:val="none" w:sz="0" w:space="0" w:color="auto"/>
            <w:bottom w:val="none" w:sz="0" w:space="0" w:color="auto"/>
            <w:right w:val="none" w:sz="0" w:space="0" w:color="auto"/>
          </w:divBdr>
        </w:div>
        <w:div w:id="603147386">
          <w:marLeft w:val="0"/>
          <w:marRight w:val="0"/>
          <w:marTop w:val="0"/>
          <w:marBottom w:val="0"/>
          <w:divBdr>
            <w:top w:val="none" w:sz="0" w:space="0" w:color="auto"/>
            <w:left w:val="none" w:sz="0" w:space="0" w:color="auto"/>
            <w:bottom w:val="none" w:sz="0" w:space="0" w:color="auto"/>
            <w:right w:val="none" w:sz="0" w:space="0" w:color="auto"/>
          </w:divBdr>
        </w:div>
        <w:div w:id="619806074">
          <w:marLeft w:val="0"/>
          <w:marRight w:val="0"/>
          <w:marTop w:val="0"/>
          <w:marBottom w:val="0"/>
          <w:divBdr>
            <w:top w:val="none" w:sz="0" w:space="0" w:color="auto"/>
            <w:left w:val="none" w:sz="0" w:space="0" w:color="auto"/>
            <w:bottom w:val="none" w:sz="0" w:space="0" w:color="auto"/>
            <w:right w:val="none" w:sz="0" w:space="0" w:color="auto"/>
          </w:divBdr>
        </w:div>
        <w:div w:id="893731934">
          <w:marLeft w:val="0"/>
          <w:marRight w:val="0"/>
          <w:marTop w:val="0"/>
          <w:marBottom w:val="0"/>
          <w:divBdr>
            <w:top w:val="none" w:sz="0" w:space="0" w:color="auto"/>
            <w:left w:val="none" w:sz="0" w:space="0" w:color="auto"/>
            <w:bottom w:val="none" w:sz="0" w:space="0" w:color="auto"/>
            <w:right w:val="none" w:sz="0" w:space="0" w:color="auto"/>
          </w:divBdr>
        </w:div>
        <w:div w:id="1666662833">
          <w:marLeft w:val="0"/>
          <w:marRight w:val="0"/>
          <w:marTop w:val="0"/>
          <w:marBottom w:val="0"/>
          <w:divBdr>
            <w:top w:val="none" w:sz="0" w:space="0" w:color="auto"/>
            <w:left w:val="none" w:sz="0" w:space="0" w:color="auto"/>
            <w:bottom w:val="none" w:sz="0" w:space="0" w:color="auto"/>
            <w:right w:val="none" w:sz="0" w:space="0" w:color="auto"/>
          </w:divBdr>
        </w:div>
        <w:div w:id="1700081220">
          <w:marLeft w:val="0"/>
          <w:marRight w:val="0"/>
          <w:marTop w:val="0"/>
          <w:marBottom w:val="0"/>
          <w:divBdr>
            <w:top w:val="none" w:sz="0" w:space="0" w:color="auto"/>
            <w:left w:val="none" w:sz="0" w:space="0" w:color="auto"/>
            <w:bottom w:val="none" w:sz="0" w:space="0" w:color="auto"/>
            <w:right w:val="none" w:sz="0" w:space="0" w:color="auto"/>
          </w:divBdr>
        </w:div>
        <w:div w:id="1946379847">
          <w:marLeft w:val="0"/>
          <w:marRight w:val="0"/>
          <w:marTop w:val="0"/>
          <w:marBottom w:val="0"/>
          <w:divBdr>
            <w:top w:val="none" w:sz="0" w:space="0" w:color="auto"/>
            <w:left w:val="none" w:sz="0" w:space="0" w:color="auto"/>
            <w:bottom w:val="none" w:sz="0" w:space="0" w:color="auto"/>
            <w:right w:val="none" w:sz="0" w:space="0" w:color="auto"/>
          </w:divBdr>
        </w:div>
        <w:div w:id="1950626733">
          <w:marLeft w:val="0"/>
          <w:marRight w:val="0"/>
          <w:marTop w:val="0"/>
          <w:marBottom w:val="0"/>
          <w:divBdr>
            <w:top w:val="none" w:sz="0" w:space="0" w:color="auto"/>
            <w:left w:val="none" w:sz="0" w:space="0" w:color="auto"/>
            <w:bottom w:val="none" w:sz="0" w:space="0" w:color="auto"/>
            <w:right w:val="none" w:sz="0" w:space="0" w:color="auto"/>
          </w:divBdr>
        </w:div>
        <w:div w:id="2054115339">
          <w:marLeft w:val="0"/>
          <w:marRight w:val="0"/>
          <w:marTop w:val="0"/>
          <w:marBottom w:val="0"/>
          <w:divBdr>
            <w:top w:val="none" w:sz="0" w:space="0" w:color="auto"/>
            <w:left w:val="none" w:sz="0" w:space="0" w:color="auto"/>
            <w:bottom w:val="none" w:sz="0" w:space="0" w:color="auto"/>
            <w:right w:val="none" w:sz="0" w:space="0" w:color="auto"/>
          </w:divBdr>
        </w:div>
        <w:div w:id="2089957130">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93759">
      <w:bodyDiv w:val="1"/>
      <w:marLeft w:val="0"/>
      <w:marRight w:val="0"/>
      <w:marTop w:val="0"/>
      <w:marBottom w:val="0"/>
      <w:divBdr>
        <w:top w:val="none" w:sz="0" w:space="0" w:color="auto"/>
        <w:left w:val="none" w:sz="0" w:space="0" w:color="auto"/>
        <w:bottom w:val="none" w:sz="0" w:space="0" w:color="auto"/>
        <w:right w:val="none" w:sz="0" w:space="0" w:color="auto"/>
      </w:divBdr>
      <w:divsChild>
        <w:div w:id="282077876">
          <w:marLeft w:val="0"/>
          <w:marRight w:val="0"/>
          <w:marTop w:val="0"/>
          <w:marBottom w:val="0"/>
          <w:divBdr>
            <w:top w:val="none" w:sz="0" w:space="0" w:color="auto"/>
            <w:left w:val="none" w:sz="0" w:space="0" w:color="auto"/>
            <w:bottom w:val="none" w:sz="0" w:space="0" w:color="auto"/>
            <w:right w:val="none" w:sz="0" w:space="0" w:color="auto"/>
          </w:divBdr>
        </w:div>
        <w:div w:id="1104886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oter" Target="footer9.xml"/><Relationship Id="rId47" Type="http://schemas.openxmlformats.org/officeDocument/2006/relationships/image" Target="media/image21.png"/><Relationship Id="rId50"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image" Target="media/image17.png"/><Relationship Id="rId48" Type="http://schemas.openxmlformats.org/officeDocument/2006/relationships/image" Target="media/image5.jp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cairnsconvention.com.au/cairns/key-industries/" TargetMode="External"/><Relationship Id="rId3" Type="http://schemas.openxmlformats.org/officeDocument/2006/relationships/hyperlink" Target="https://cfirguide.org/" TargetMode="External"/><Relationship Id="rId7" Type="http://schemas.openxmlformats.org/officeDocument/2006/relationships/hyperlink" Target="https://www.cairnsconvention.com.au/cairns/key-industries/tourism/" TargetMode="External"/><Relationship Id="rId2" Type="http://schemas.openxmlformats.org/officeDocument/2006/relationships/hyperlink" Target="https://view.officeapps.live.com/op/view.aspx?src=https%3A%2F%2Fwww.safeworkaustralia.gov.au%2Fsystem%2Ffiles%2Fdocuments%2F1702%2Farepeoplewithdisabilityriskatwork_review_2007_rtf.doc%23%3A~%3Atext%3DContrary%2520to%2520the%2520common%2520perception%2Ccompared%2520to%2520an%2520average%2520employee&amp;wdOrigin=BROWSELINK" TargetMode="External"/><Relationship Id="rId1" Type="http://schemas.openxmlformats.org/officeDocument/2006/relationships/hyperlink" Target="http://www.itad.com/wp-content/uploads/2014/11/Itad-VFM-paper-v21.pdf" TargetMode="External"/><Relationship Id="rId6" Type="http://schemas.openxmlformats.org/officeDocument/2006/relationships/hyperlink" Target="https://www.forgov.qld.gov.au/pay-benefits-and-policy/state-of-the-sector-report/our-diversity/people-living-with-disability" TargetMode="External"/><Relationship Id="rId5" Type="http://schemas.openxmlformats.org/officeDocument/2006/relationships/hyperlink" Target="https://dbr.abs.gov.au/region.html?lyr=sa4&amp;rgn=306" TargetMode="External"/><Relationship Id="rId4" Type="http://schemas.openxmlformats.org/officeDocument/2006/relationships/hyperlink" Target="https://dbr.abs.gov.au/region.html?lyr=sa4&amp;rgn=306" TargetMode="External"/><Relationship Id="rId9" Type="http://schemas.openxmlformats.org/officeDocument/2006/relationships/hyperlink" Target="http://www.itad.com/wp-content/uploads/2014/11/Itad-VFM-paper-v21.pdf" TargetMode="External"/></Relationships>
</file>

<file path=word/theme/theme1.xml><?xml version="1.0" encoding="utf-8"?>
<a:theme xmlns:a="http://schemas.openxmlformats.org/drawingml/2006/main" name="Office Theme">
  <a:themeElements>
    <a:clrScheme name="ARTD">
      <a:dk1>
        <a:srgbClr val="005677"/>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7" ma:contentTypeDescription="Create a new document." ma:contentTypeScope="" ma:versionID="5f5813468caab1e04d7e43cec6b5a4ed">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3b49145af8a14933cb2eeac77866e324"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baaf67-a580-4b8f-8979-103a6732a59f}"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812A5-B515-4637-A1BE-972364B21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cead6e6-14a6-4d9b-90e8-a4c8dbd97ed7"/>
    <ds:schemaRef ds:uri="http://www.w3.org/XML/1998/namespace"/>
    <ds:schemaRef ds:uri="http://purl.org/dc/elements/1.1/"/>
    <ds:schemaRef ds:uri="178084fd-78ef-4070-a466-936eddb55aa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3D72E73-FECF-4A61-86E4-11474CFBF3AA}">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97</Pages>
  <Words>24959</Words>
  <Characters>142268</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TLNP Final Outcomes Evaluation Report</vt:lpstr>
    </vt:vector>
  </TitlesOfParts>
  <Company/>
  <LinksUpToDate>false</LinksUpToDate>
  <CharactersWithSpaces>166894</CharactersWithSpaces>
  <SharedDoc>false</SharedDoc>
  <HLinks>
    <vt:vector size="240" baseType="variant">
      <vt:variant>
        <vt:i4>1703991</vt:i4>
      </vt:variant>
      <vt:variant>
        <vt:i4>182</vt:i4>
      </vt:variant>
      <vt:variant>
        <vt:i4>0</vt:i4>
      </vt:variant>
      <vt:variant>
        <vt:i4>5</vt:i4>
      </vt:variant>
      <vt:variant>
        <vt:lpwstr/>
      </vt:variant>
      <vt:variant>
        <vt:lpwstr>_Toc191633412</vt:lpwstr>
      </vt:variant>
      <vt:variant>
        <vt:i4>1703991</vt:i4>
      </vt:variant>
      <vt:variant>
        <vt:i4>176</vt:i4>
      </vt:variant>
      <vt:variant>
        <vt:i4>0</vt:i4>
      </vt:variant>
      <vt:variant>
        <vt:i4>5</vt:i4>
      </vt:variant>
      <vt:variant>
        <vt:lpwstr/>
      </vt:variant>
      <vt:variant>
        <vt:lpwstr>_Toc191633411</vt:lpwstr>
      </vt:variant>
      <vt:variant>
        <vt:i4>1703991</vt:i4>
      </vt:variant>
      <vt:variant>
        <vt:i4>170</vt:i4>
      </vt:variant>
      <vt:variant>
        <vt:i4>0</vt:i4>
      </vt:variant>
      <vt:variant>
        <vt:i4>5</vt:i4>
      </vt:variant>
      <vt:variant>
        <vt:lpwstr/>
      </vt:variant>
      <vt:variant>
        <vt:lpwstr>_Toc191633410</vt:lpwstr>
      </vt:variant>
      <vt:variant>
        <vt:i4>1769527</vt:i4>
      </vt:variant>
      <vt:variant>
        <vt:i4>164</vt:i4>
      </vt:variant>
      <vt:variant>
        <vt:i4>0</vt:i4>
      </vt:variant>
      <vt:variant>
        <vt:i4>5</vt:i4>
      </vt:variant>
      <vt:variant>
        <vt:lpwstr/>
      </vt:variant>
      <vt:variant>
        <vt:lpwstr>_Toc191633409</vt:lpwstr>
      </vt:variant>
      <vt:variant>
        <vt:i4>1769527</vt:i4>
      </vt:variant>
      <vt:variant>
        <vt:i4>158</vt:i4>
      </vt:variant>
      <vt:variant>
        <vt:i4>0</vt:i4>
      </vt:variant>
      <vt:variant>
        <vt:i4>5</vt:i4>
      </vt:variant>
      <vt:variant>
        <vt:lpwstr/>
      </vt:variant>
      <vt:variant>
        <vt:lpwstr>_Toc191633408</vt:lpwstr>
      </vt:variant>
      <vt:variant>
        <vt:i4>1769527</vt:i4>
      </vt:variant>
      <vt:variant>
        <vt:i4>152</vt:i4>
      </vt:variant>
      <vt:variant>
        <vt:i4>0</vt:i4>
      </vt:variant>
      <vt:variant>
        <vt:i4>5</vt:i4>
      </vt:variant>
      <vt:variant>
        <vt:lpwstr/>
      </vt:variant>
      <vt:variant>
        <vt:lpwstr>_Toc191633407</vt:lpwstr>
      </vt:variant>
      <vt:variant>
        <vt:i4>1769527</vt:i4>
      </vt:variant>
      <vt:variant>
        <vt:i4>146</vt:i4>
      </vt:variant>
      <vt:variant>
        <vt:i4>0</vt:i4>
      </vt:variant>
      <vt:variant>
        <vt:i4>5</vt:i4>
      </vt:variant>
      <vt:variant>
        <vt:lpwstr/>
      </vt:variant>
      <vt:variant>
        <vt:lpwstr>_Toc191633406</vt:lpwstr>
      </vt:variant>
      <vt:variant>
        <vt:i4>1769527</vt:i4>
      </vt:variant>
      <vt:variant>
        <vt:i4>140</vt:i4>
      </vt:variant>
      <vt:variant>
        <vt:i4>0</vt:i4>
      </vt:variant>
      <vt:variant>
        <vt:i4>5</vt:i4>
      </vt:variant>
      <vt:variant>
        <vt:lpwstr/>
      </vt:variant>
      <vt:variant>
        <vt:lpwstr>_Toc191633405</vt:lpwstr>
      </vt:variant>
      <vt:variant>
        <vt:i4>1769527</vt:i4>
      </vt:variant>
      <vt:variant>
        <vt:i4>134</vt:i4>
      </vt:variant>
      <vt:variant>
        <vt:i4>0</vt:i4>
      </vt:variant>
      <vt:variant>
        <vt:i4>5</vt:i4>
      </vt:variant>
      <vt:variant>
        <vt:lpwstr/>
      </vt:variant>
      <vt:variant>
        <vt:lpwstr>_Toc191633404</vt:lpwstr>
      </vt:variant>
      <vt:variant>
        <vt:i4>1769527</vt:i4>
      </vt:variant>
      <vt:variant>
        <vt:i4>128</vt:i4>
      </vt:variant>
      <vt:variant>
        <vt:i4>0</vt:i4>
      </vt:variant>
      <vt:variant>
        <vt:i4>5</vt:i4>
      </vt:variant>
      <vt:variant>
        <vt:lpwstr/>
      </vt:variant>
      <vt:variant>
        <vt:lpwstr>_Toc191633403</vt:lpwstr>
      </vt:variant>
      <vt:variant>
        <vt:i4>1769527</vt:i4>
      </vt:variant>
      <vt:variant>
        <vt:i4>122</vt:i4>
      </vt:variant>
      <vt:variant>
        <vt:i4>0</vt:i4>
      </vt:variant>
      <vt:variant>
        <vt:i4>5</vt:i4>
      </vt:variant>
      <vt:variant>
        <vt:lpwstr/>
      </vt:variant>
      <vt:variant>
        <vt:lpwstr>_Toc191633402</vt:lpwstr>
      </vt:variant>
      <vt:variant>
        <vt:i4>1769527</vt:i4>
      </vt:variant>
      <vt:variant>
        <vt:i4>116</vt:i4>
      </vt:variant>
      <vt:variant>
        <vt:i4>0</vt:i4>
      </vt:variant>
      <vt:variant>
        <vt:i4>5</vt:i4>
      </vt:variant>
      <vt:variant>
        <vt:lpwstr/>
      </vt:variant>
      <vt:variant>
        <vt:lpwstr>_Toc191633401</vt:lpwstr>
      </vt:variant>
      <vt:variant>
        <vt:i4>1769527</vt:i4>
      </vt:variant>
      <vt:variant>
        <vt:i4>110</vt:i4>
      </vt:variant>
      <vt:variant>
        <vt:i4>0</vt:i4>
      </vt:variant>
      <vt:variant>
        <vt:i4>5</vt:i4>
      </vt:variant>
      <vt:variant>
        <vt:lpwstr/>
      </vt:variant>
      <vt:variant>
        <vt:lpwstr>_Toc191633400</vt:lpwstr>
      </vt:variant>
      <vt:variant>
        <vt:i4>1179696</vt:i4>
      </vt:variant>
      <vt:variant>
        <vt:i4>104</vt:i4>
      </vt:variant>
      <vt:variant>
        <vt:i4>0</vt:i4>
      </vt:variant>
      <vt:variant>
        <vt:i4>5</vt:i4>
      </vt:variant>
      <vt:variant>
        <vt:lpwstr/>
      </vt:variant>
      <vt:variant>
        <vt:lpwstr>_Toc191633399</vt:lpwstr>
      </vt:variant>
      <vt:variant>
        <vt:i4>1179696</vt:i4>
      </vt:variant>
      <vt:variant>
        <vt:i4>98</vt:i4>
      </vt:variant>
      <vt:variant>
        <vt:i4>0</vt:i4>
      </vt:variant>
      <vt:variant>
        <vt:i4>5</vt:i4>
      </vt:variant>
      <vt:variant>
        <vt:lpwstr/>
      </vt:variant>
      <vt:variant>
        <vt:lpwstr>_Toc191633398</vt:lpwstr>
      </vt:variant>
      <vt:variant>
        <vt:i4>1179696</vt:i4>
      </vt:variant>
      <vt:variant>
        <vt:i4>92</vt:i4>
      </vt:variant>
      <vt:variant>
        <vt:i4>0</vt:i4>
      </vt:variant>
      <vt:variant>
        <vt:i4>5</vt:i4>
      </vt:variant>
      <vt:variant>
        <vt:lpwstr/>
      </vt:variant>
      <vt:variant>
        <vt:lpwstr>_Toc191633397</vt:lpwstr>
      </vt:variant>
      <vt:variant>
        <vt:i4>1179696</vt:i4>
      </vt:variant>
      <vt:variant>
        <vt:i4>86</vt:i4>
      </vt:variant>
      <vt:variant>
        <vt:i4>0</vt:i4>
      </vt:variant>
      <vt:variant>
        <vt:i4>5</vt:i4>
      </vt:variant>
      <vt:variant>
        <vt:lpwstr/>
      </vt:variant>
      <vt:variant>
        <vt:lpwstr>_Toc191633396</vt:lpwstr>
      </vt:variant>
      <vt:variant>
        <vt:i4>1179696</vt:i4>
      </vt:variant>
      <vt:variant>
        <vt:i4>80</vt:i4>
      </vt:variant>
      <vt:variant>
        <vt:i4>0</vt:i4>
      </vt:variant>
      <vt:variant>
        <vt:i4>5</vt:i4>
      </vt:variant>
      <vt:variant>
        <vt:lpwstr/>
      </vt:variant>
      <vt:variant>
        <vt:lpwstr>_Toc191633395</vt:lpwstr>
      </vt:variant>
      <vt:variant>
        <vt:i4>1179696</vt:i4>
      </vt:variant>
      <vt:variant>
        <vt:i4>74</vt:i4>
      </vt:variant>
      <vt:variant>
        <vt:i4>0</vt:i4>
      </vt:variant>
      <vt:variant>
        <vt:i4>5</vt:i4>
      </vt:variant>
      <vt:variant>
        <vt:lpwstr/>
      </vt:variant>
      <vt:variant>
        <vt:lpwstr>_Toc191633394</vt:lpwstr>
      </vt:variant>
      <vt:variant>
        <vt:i4>1179696</vt:i4>
      </vt:variant>
      <vt:variant>
        <vt:i4>68</vt:i4>
      </vt:variant>
      <vt:variant>
        <vt:i4>0</vt:i4>
      </vt:variant>
      <vt:variant>
        <vt:i4>5</vt:i4>
      </vt:variant>
      <vt:variant>
        <vt:lpwstr/>
      </vt:variant>
      <vt:variant>
        <vt:lpwstr>_Toc191633393</vt:lpwstr>
      </vt:variant>
      <vt:variant>
        <vt:i4>1179696</vt:i4>
      </vt:variant>
      <vt:variant>
        <vt:i4>62</vt:i4>
      </vt:variant>
      <vt:variant>
        <vt:i4>0</vt:i4>
      </vt:variant>
      <vt:variant>
        <vt:i4>5</vt:i4>
      </vt:variant>
      <vt:variant>
        <vt:lpwstr/>
      </vt:variant>
      <vt:variant>
        <vt:lpwstr>_Toc191633392</vt:lpwstr>
      </vt:variant>
      <vt:variant>
        <vt:i4>1245232</vt:i4>
      </vt:variant>
      <vt:variant>
        <vt:i4>56</vt:i4>
      </vt:variant>
      <vt:variant>
        <vt:i4>0</vt:i4>
      </vt:variant>
      <vt:variant>
        <vt:i4>5</vt:i4>
      </vt:variant>
      <vt:variant>
        <vt:lpwstr/>
      </vt:variant>
      <vt:variant>
        <vt:lpwstr>_Toc191633386</vt:lpwstr>
      </vt:variant>
      <vt:variant>
        <vt:i4>1245232</vt:i4>
      </vt:variant>
      <vt:variant>
        <vt:i4>50</vt:i4>
      </vt:variant>
      <vt:variant>
        <vt:i4>0</vt:i4>
      </vt:variant>
      <vt:variant>
        <vt:i4>5</vt:i4>
      </vt:variant>
      <vt:variant>
        <vt:lpwstr/>
      </vt:variant>
      <vt:variant>
        <vt:lpwstr>_Toc191633385</vt:lpwstr>
      </vt:variant>
      <vt:variant>
        <vt:i4>1245232</vt:i4>
      </vt:variant>
      <vt:variant>
        <vt:i4>44</vt:i4>
      </vt:variant>
      <vt:variant>
        <vt:i4>0</vt:i4>
      </vt:variant>
      <vt:variant>
        <vt:i4>5</vt:i4>
      </vt:variant>
      <vt:variant>
        <vt:lpwstr/>
      </vt:variant>
      <vt:variant>
        <vt:lpwstr>_Toc191633384</vt:lpwstr>
      </vt:variant>
      <vt:variant>
        <vt:i4>1245232</vt:i4>
      </vt:variant>
      <vt:variant>
        <vt:i4>38</vt:i4>
      </vt:variant>
      <vt:variant>
        <vt:i4>0</vt:i4>
      </vt:variant>
      <vt:variant>
        <vt:i4>5</vt:i4>
      </vt:variant>
      <vt:variant>
        <vt:lpwstr/>
      </vt:variant>
      <vt:variant>
        <vt:lpwstr>_Toc191633383</vt:lpwstr>
      </vt:variant>
      <vt:variant>
        <vt:i4>1245232</vt:i4>
      </vt:variant>
      <vt:variant>
        <vt:i4>32</vt:i4>
      </vt:variant>
      <vt:variant>
        <vt:i4>0</vt:i4>
      </vt:variant>
      <vt:variant>
        <vt:i4>5</vt:i4>
      </vt:variant>
      <vt:variant>
        <vt:lpwstr/>
      </vt:variant>
      <vt:variant>
        <vt:lpwstr>_Toc191633382</vt:lpwstr>
      </vt:variant>
      <vt:variant>
        <vt:i4>1245232</vt:i4>
      </vt:variant>
      <vt:variant>
        <vt:i4>26</vt:i4>
      </vt:variant>
      <vt:variant>
        <vt:i4>0</vt:i4>
      </vt:variant>
      <vt:variant>
        <vt:i4>5</vt:i4>
      </vt:variant>
      <vt:variant>
        <vt:lpwstr/>
      </vt:variant>
      <vt:variant>
        <vt:lpwstr>_Toc191633381</vt:lpwstr>
      </vt:variant>
      <vt:variant>
        <vt:i4>1245232</vt:i4>
      </vt:variant>
      <vt:variant>
        <vt:i4>20</vt:i4>
      </vt:variant>
      <vt:variant>
        <vt:i4>0</vt:i4>
      </vt:variant>
      <vt:variant>
        <vt:i4>5</vt:i4>
      </vt:variant>
      <vt:variant>
        <vt:lpwstr/>
      </vt:variant>
      <vt:variant>
        <vt:lpwstr>_Toc191633380</vt:lpwstr>
      </vt:variant>
      <vt:variant>
        <vt:i4>1835056</vt:i4>
      </vt:variant>
      <vt:variant>
        <vt:i4>14</vt:i4>
      </vt:variant>
      <vt:variant>
        <vt:i4>0</vt:i4>
      </vt:variant>
      <vt:variant>
        <vt:i4>5</vt:i4>
      </vt:variant>
      <vt:variant>
        <vt:lpwstr/>
      </vt:variant>
      <vt:variant>
        <vt:lpwstr>_Toc191633379</vt:lpwstr>
      </vt:variant>
      <vt:variant>
        <vt:i4>1835056</vt:i4>
      </vt:variant>
      <vt:variant>
        <vt:i4>8</vt:i4>
      </vt:variant>
      <vt:variant>
        <vt:i4>0</vt:i4>
      </vt:variant>
      <vt:variant>
        <vt:i4>5</vt:i4>
      </vt:variant>
      <vt:variant>
        <vt:lpwstr/>
      </vt:variant>
      <vt:variant>
        <vt:lpwstr>_Toc191633378</vt:lpwstr>
      </vt:variant>
      <vt:variant>
        <vt:i4>1835056</vt:i4>
      </vt:variant>
      <vt:variant>
        <vt:i4>2</vt:i4>
      </vt:variant>
      <vt:variant>
        <vt:i4>0</vt:i4>
      </vt:variant>
      <vt:variant>
        <vt:i4>5</vt:i4>
      </vt:variant>
      <vt:variant>
        <vt:lpwstr/>
      </vt:variant>
      <vt:variant>
        <vt:lpwstr>_Toc191633377</vt:lpwstr>
      </vt:variant>
      <vt:variant>
        <vt:i4>524366</vt:i4>
      </vt:variant>
      <vt:variant>
        <vt:i4>24</vt:i4>
      </vt:variant>
      <vt:variant>
        <vt:i4>0</vt:i4>
      </vt:variant>
      <vt:variant>
        <vt:i4>5</vt:i4>
      </vt:variant>
      <vt:variant>
        <vt:lpwstr>http://www.itad.com/wp-content/uploads/2014/11/Itad-VFM-paper-v21.pdf</vt:lpwstr>
      </vt:variant>
      <vt:variant>
        <vt:lpwstr/>
      </vt:variant>
      <vt:variant>
        <vt:i4>2883643</vt:i4>
      </vt:variant>
      <vt:variant>
        <vt:i4>21</vt:i4>
      </vt:variant>
      <vt:variant>
        <vt:i4>0</vt:i4>
      </vt:variant>
      <vt:variant>
        <vt:i4>5</vt:i4>
      </vt:variant>
      <vt:variant>
        <vt:lpwstr>https://www.cairnsconvention.com.au/cairns/key-industries/</vt:lpwstr>
      </vt:variant>
      <vt:variant>
        <vt:lpwstr/>
      </vt:variant>
      <vt:variant>
        <vt:i4>7143486</vt:i4>
      </vt:variant>
      <vt:variant>
        <vt:i4>18</vt:i4>
      </vt:variant>
      <vt:variant>
        <vt:i4>0</vt:i4>
      </vt:variant>
      <vt:variant>
        <vt:i4>5</vt:i4>
      </vt:variant>
      <vt:variant>
        <vt:lpwstr>https://www.cairnsconvention.com.au/cairns/key-industries/tourism/</vt:lpwstr>
      </vt:variant>
      <vt:variant>
        <vt:lpwstr/>
      </vt:variant>
      <vt:variant>
        <vt:i4>131088</vt:i4>
      </vt:variant>
      <vt:variant>
        <vt:i4>15</vt:i4>
      </vt:variant>
      <vt:variant>
        <vt:i4>0</vt:i4>
      </vt:variant>
      <vt:variant>
        <vt:i4>5</vt:i4>
      </vt:variant>
      <vt:variant>
        <vt:lpwstr>https://www.forgov.qld.gov.au/pay-benefits-and-policy/state-of-the-sector-report/our-diversity/people-living-with-disability</vt:lpwstr>
      </vt:variant>
      <vt:variant>
        <vt:lpwstr/>
      </vt:variant>
      <vt:variant>
        <vt:i4>2687018</vt:i4>
      </vt:variant>
      <vt:variant>
        <vt:i4>12</vt:i4>
      </vt:variant>
      <vt:variant>
        <vt:i4>0</vt:i4>
      </vt:variant>
      <vt:variant>
        <vt:i4>5</vt:i4>
      </vt:variant>
      <vt:variant>
        <vt:lpwstr>https://dbr.abs.gov.au/region.html?lyr=sa4&amp;rgn=306</vt:lpwstr>
      </vt:variant>
      <vt:variant>
        <vt:lpwstr/>
      </vt:variant>
      <vt:variant>
        <vt:i4>2687018</vt:i4>
      </vt:variant>
      <vt:variant>
        <vt:i4>9</vt:i4>
      </vt:variant>
      <vt:variant>
        <vt:i4>0</vt:i4>
      </vt:variant>
      <vt:variant>
        <vt:i4>5</vt:i4>
      </vt:variant>
      <vt:variant>
        <vt:lpwstr>https://dbr.abs.gov.au/region.html?lyr=sa4&amp;rgn=306</vt:lpwstr>
      </vt:variant>
      <vt:variant>
        <vt:lpwstr/>
      </vt:variant>
      <vt:variant>
        <vt:i4>6750249</vt:i4>
      </vt:variant>
      <vt:variant>
        <vt:i4>6</vt:i4>
      </vt:variant>
      <vt:variant>
        <vt:i4>0</vt:i4>
      </vt:variant>
      <vt:variant>
        <vt:i4>5</vt:i4>
      </vt:variant>
      <vt:variant>
        <vt:lpwstr>https://cfirguide.org/</vt:lpwstr>
      </vt:variant>
      <vt:variant>
        <vt:lpwstr/>
      </vt:variant>
      <vt:variant>
        <vt:i4>4587617</vt:i4>
      </vt:variant>
      <vt:variant>
        <vt:i4>3</vt:i4>
      </vt:variant>
      <vt:variant>
        <vt:i4>0</vt:i4>
      </vt:variant>
      <vt:variant>
        <vt:i4>5</vt:i4>
      </vt:variant>
      <vt:variant>
        <vt:lpwstr>https://view.officeapps.live.com/op/view.aspx?src=https%3A%2F%2Fwww.safeworkaustralia.gov.au%2Fsystem%2Ffiles%2Fdocuments%2F1702%2Farepeoplewithdisabilityriskatwork_review_2007_rtf.doc%23%3A~%3Atext%3DContrary%2520to%2520the%2520common%2520perception%2Ccompared%2520to%2520an%2520average%2520employee&amp;wdOrigin=BROWSELINK</vt:lpwstr>
      </vt:variant>
      <vt:variant>
        <vt:lpwstr/>
      </vt:variant>
      <vt:variant>
        <vt:i4>524366</vt:i4>
      </vt:variant>
      <vt:variant>
        <vt:i4>0</vt:i4>
      </vt:variant>
      <vt:variant>
        <vt:i4>0</vt:i4>
      </vt:variant>
      <vt:variant>
        <vt:i4>5</vt:i4>
      </vt:variant>
      <vt:variant>
        <vt:lpwstr>http://www.itad.com/wp-content/uploads/2014/11/Itad-VFM-paper-v21.pdf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TLNP Final Outcomes Evaluation Report</dc:title>
  <dc:subject/>
  <dc:creator>Stephanie Quail</dc:creator>
  <cp:keywords>[SEC=OFFICIAL]</cp:keywords>
  <cp:lastModifiedBy>MCKELL, Karen</cp:lastModifiedBy>
  <cp:revision>18</cp:revision>
  <cp:lastPrinted>2025-12-15T03:25:00Z</cp:lastPrinted>
  <dcterms:created xsi:type="dcterms:W3CDTF">2025-12-23T03:20:00Z</dcterms:created>
  <dcterms:modified xsi:type="dcterms:W3CDTF">2025-12-24T00:09:00Z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79700</vt:r8>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PM_Namespace">
    <vt:lpwstr>gov.au</vt:lpwstr>
  </property>
  <property fmtid="{D5CDD505-2E9C-101B-9397-08002B2CF9AE}" pid="10" name="PM_Caveats_Count">
    <vt:lpwstr>0</vt:lpwstr>
  </property>
  <property fmtid="{D5CDD505-2E9C-101B-9397-08002B2CF9AE}" pid="11" name="PM_Version">
    <vt:lpwstr>2018.4</vt:lpwstr>
  </property>
  <property fmtid="{D5CDD505-2E9C-101B-9397-08002B2CF9AE}" pid="12" name="PM_Note">
    <vt:lpwstr/>
  </property>
  <property fmtid="{D5CDD505-2E9C-101B-9397-08002B2CF9AE}" pid="13" name="MSIP_Label_eb34d90b-fc41-464d-af60-f74d721d0790_Name">
    <vt:lpwstr>OFFICIAL</vt:lpwstr>
  </property>
  <property fmtid="{D5CDD505-2E9C-101B-9397-08002B2CF9AE}" pid="14" name="PM_Qualifier">
    <vt:lpwstr/>
  </property>
  <property fmtid="{D5CDD505-2E9C-101B-9397-08002B2CF9AE}" pid="15" name="PM_SecurityClassification">
    <vt:lpwstr>OFFICIAL</vt:lpwstr>
  </property>
  <property fmtid="{D5CDD505-2E9C-101B-9397-08002B2CF9AE}" pid="16" name="PM_ProtectiveMarkingValue_Header">
    <vt:lpwstr>OFFICIAL</vt:lpwstr>
  </property>
  <property fmtid="{D5CDD505-2E9C-101B-9397-08002B2CF9AE}" pid="17" name="PM_OriginationTimeStamp">
    <vt:lpwstr>2024-12-06T01:09:24Z</vt:lpwstr>
  </property>
  <property fmtid="{D5CDD505-2E9C-101B-9397-08002B2CF9AE}" pid="18" name="PM_Markers">
    <vt:lpwstr/>
  </property>
  <property fmtid="{D5CDD505-2E9C-101B-9397-08002B2CF9AE}" pid="19" name="MSIP_Label_eb34d90b-fc41-464d-af60-f74d721d0790_SiteId">
    <vt:lpwstr>61e36dd1-ca6e-4d61-aa0a-2b4eb88317a3</vt:lpwstr>
  </property>
  <property fmtid="{D5CDD505-2E9C-101B-9397-08002B2CF9AE}" pid="20" name="MSIP_Label_eb34d90b-fc41-464d-af60-f74d721d0790_ContentBits">
    <vt:lpwstr>3</vt:lpwstr>
  </property>
  <property fmtid="{D5CDD505-2E9C-101B-9397-08002B2CF9AE}" pid="21" name="MSIP_Label_eb34d90b-fc41-464d-af60-f74d721d0790_Enabled">
    <vt:lpwstr>true</vt:lpwstr>
  </property>
  <property fmtid="{D5CDD505-2E9C-101B-9397-08002B2CF9AE}" pid="22" name="PM_ProtectiveMarkingImage_Footer">
    <vt:lpwstr>C:\Program Files (x86)\Common Files\janusNET Shared\janusSEAL\Images\DocumentSlashBlue.png</vt:lpwstr>
  </property>
  <property fmtid="{D5CDD505-2E9C-101B-9397-08002B2CF9AE}" pid="23" name="MSIP_Label_eb34d90b-fc41-464d-af60-f74d721d0790_SetDate">
    <vt:lpwstr>2024-12-06T01:09:24Z</vt:lpwstr>
  </property>
  <property fmtid="{D5CDD505-2E9C-101B-9397-08002B2CF9AE}" pid="24" name="MSIP_Label_eb34d90b-fc41-464d-af60-f74d721d0790_Method">
    <vt:lpwstr>Privileged</vt:lpwstr>
  </property>
  <property fmtid="{D5CDD505-2E9C-101B-9397-08002B2CF9AE}" pid="25" name="PM_InsertionValue">
    <vt:lpwstr>OFFICIAL</vt:lpwstr>
  </property>
  <property fmtid="{D5CDD505-2E9C-101B-9397-08002B2CF9AE}" pid="26" name="PM_Originator_Hash_SHA1">
    <vt:lpwstr>F3EEFC68690FF55C9AAB5A2A00DF8223F7DCA409</vt:lpwstr>
  </property>
  <property fmtid="{D5CDD505-2E9C-101B-9397-08002B2CF9AE}" pid="27" name="PM_DisplayValueSecClassificationWithQualifier">
    <vt:lpwstr>OFFICIAL</vt:lpwstr>
  </property>
  <property fmtid="{D5CDD505-2E9C-101B-9397-08002B2CF9AE}" pid="28" name="PM_Originating_FileId">
    <vt:lpwstr>DB4B67115D5749DBA383DF7DCB694C38</vt:lpwstr>
  </property>
  <property fmtid="{D5CDD505-2E9C-101B-9397-08002B2CF9AE}" pid="29" name="PM_ProtectiveMarkingValue_Footer">
    <vt:lpwstr>OFFICIAL</vt:lpwstr>
  </property>
  <property fmtid="{D5CDD505-2E9C-101B-9397-08002B2CF9AE}" pid="30" name="PM_ProtectiveMarkingImage_Header">
    <vt:lpwstr>C:\Program Files (x86)\Common Files\janusNET Shared\janusSEAL\Images\DocumentSlashBlue.png</vt:lpwstr>
  </property>
  <property fmtid="{D5CDD505-2E9C-101B-9397-08002B2CF9AE}" pid="31" name="PM_Display">
    <vt:lpwstr>OFFICIAL</vt:lpwstr>
  </property>
  <property fmtid="{D5CDD505-2E9C-101B-9397-08002B2CF9AE}" pid="32" name="PM_OriginatorUserAccountName_SHA256">
    <vt:lpwstr>73AC4EAD9CE44ABE0D3975CCC32C94FA28991B0DAEA075717C6B657D5C5BAB9F</vt:lpwstr>
  </property>
  <property fmtid="{D5CDD505-2E9C-101B-9397-08002B2CF9AE}" pid="33" name="PM_OriginatorDomainName_SHA256">
    <vt:lpwstr>E83A2A66C4061446A7E3732E8D44762184B6B377D962B96C83DC624302585857</vt:lpwstr>
  </property>
  <property fmtid="{D5CDD505-2E9C-101B-9397-08002B2CF9AE}" pid="34" name="PMUuid">
    <vt:lpwstr>v=2022.2;d=gov.au;g=46DD6D7C-8107-577B-BC6E-F348953B2E44</vt:lpwstr>
  </property>
  <property fmtid="{D5CDD505-2E9C-101B-9397-08002B2CF9AE}" pid="35" name="PM_Hash_Version">
    <vt:lpwstr>2024.1</vt:lpwstr>
  </property>
  <property fmtid="{D5CDD505-2E9C-101B-9397-08002B2CF9AE}" pid="36" name="PM_Hash_Salt_Prev">
    <vt:lpwstr>5222CB1B6C838BCF185E62708F25FF82</vt:lpwstr>
  </property>
  <property fmtid="{D5CDD505-2E9C-101B-9397-08002B2CF9AE}" pid="37" name="MediaServiceImageTags">
    <vt:lpwstr/>
  </property>
  <property fmtid="{D5CDD505-2E9C-101B-9397-08002B2CF9AE}" pid="38" name="PM_SecurityClassification_Prev">
    <vt:lpwstr>OFFICIAL</vt:lpwstr>
  </property>
  <property fmtid="{D5CDD505-2E9C-101B-9397-08002B2CF9AE}" pid="39" name="PM_Qualifier_Prev">
    <vt:lpwstr/>
  </property>
  <property fmtid="{D5CDD505-2E9C-101B-9397-08002B2CF9AE}" pid="40" name="PMHMAC">
    <vt:lpwstr>v=2024.1;a=SHA256;h=F0D9D4016993B802F1AE130BD4E771300FE662E49A99F0E3CEB219C78CFBF8E6</vt:lpwstr>
  </property>
  <property fmtid="{D5CDD505-2E9C-101B-9397-08002B2CF9AE}" pid="41" name="MSIP_Label_eb34d90b-fc41-464d-af60-f74d721d0790_ActionId">
    <vt:lpwstr>3d132e9f70914b6883faa37af590befd</vt:lpwstr>
  </property>
  <property fmtid="{D5CDD505-2E9C-101B-9397-08002B2CF9AE}" pid="42" name="PM_Hash_Salt">
    <vt:lpwstr>7DBE099FA05C81117286D116B243A9C2</vt:lpwstr>
  </property>
  <property fmtid="{D5CDD505-2E9C-101B-9397-08002B2CF9AE}" pid="43" name="PM_Hash_SHA1">
    <vt:lpwstr>F08EECFF78B0FD627E1876A5D2DE129072EDEB69</vt:lpwstr>
  </property>
  <property fmtid="{D5CDD505-2E9C-101B-9397-08002B2CF9AE}" pid="44" name="ContentTypeId">
    <vt:lpwstr>0x01010026E276F24DFD374D9FDBBEE3ABC4327E</vt:lpwstr>
  </property>
  <property fmtid="{D5CDD505-2E9C-101B-9397-08002B2CF9AE}" pid="45" name="PM_DowngradeTo">
    <vt:lpwstr/>
  </property>
  <property fmtid="{D5CDD505-2E9C-101B-9397-08002B2CF9AE}" pid="46" name="PM_Expires">
    <vt:lpwstr/>
  </property>
  <property fmtid="{D5CDD505-2E9C-101B-9397-08002B2CF9AE}" pid="47" name="PM_DownTo">
    <vt:lpwstr/>
  </property>
</Properties>
</file>