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D6A68" w14:textId="458B8B17" w:rsidR="00421A27" w:rsidRPr="00421A27" w:rsidRDefault="00AE5FC1" w:rsidP="00421A27">
      <w:pPr>
        <w:pBdr>
          <w:bottom w:val="single" w:sz="24" w:space="0" w:color="00B0B9"/>
        </w:pBdr>
        <w:spacing w:after="0"/>
        <w:rPr>
          <w:rFonts w:ascii="Tahoma" w:hAnsi="Tahoma" w:cs="Tahoma"/>
        </w:rPr>
      </w:pPr>
      <w:r w:rsidRPr="00817D18">
        <w:rPr>
          <w:rFonts w:ascii="Tahoma" w:hAnsi="Tahoma" w:cs="Tahoma"/>
          <w:noProof/>
          <w:kern w:val="0"/>
          <w:sz w:val="24"/>
          <w:szCs w:val="24"/>
          <w14:ligatures w14:val="none"/>
        </w:rPr>
        <w:drawing>
          <wp:inline distT="0" distB="0" distL="0" distR="0" wp14:anchorId="4BA78CDF" wp14:editId="75D42C63">
            <wp:extent cx="1760220" cy="838200"/>
            <wp:effectExtent l="0" t="0" r="0" b="0"/>
            <wp:docPr id="456435130" name="Picture 1" descr="Disability Employment Service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4483" name="Picture 1" descr="Disability Employment Service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3060F80" w14:textId="6DD8748C" w:rsidR="00053BF9" w:rsidRPr="00AE5FC1" w:rsidRDefault="003B3E6E" w:rsidP="00AE5FC1">
      <w:pPr>
        <w:pStyle w:val="Heading1"/>
        <w:spacing w:before="0"/>
        <w:rPr>
          <w:rFonts w:ascii="Tahoma" w:hAnsi="Tahoma" w:cs="Tahoma"/>
          <w:color w:val="156A7E"/>
          <w:sz w:val="36"/>
          <w:szCs w:val="32"/>
        </w:rPr>
      </w:pPr>
      <w:r w:rsidRPr="00AE5FC1">
        <w:rPr>
          <w:rFonts w:ascii="Tahoma" w:hAnsi="Tahoma" w:cs="Tahoma"/>
          <w:color w:val="156A7E"/>
          <w:sz w:val="36"/>
          <w:szCs w:val="32"/>
        </w:rPr>
        <w:t>P</w:t>
      </w:r>
      <w:r w:rsidR="002B12BE" w:rsidRPr="00AE5FC1">
        <w:rPr>
          <w:rFonts w:ascii="Tahoma" w:hAnsi="Tahoma" w:cs="Tahoma"/>
          <w:color w:val="156A7E"/>
          <w:sz w:val="36"/>
          <w:szCs w:val="32"/>
        </w:rPr>
        <w:t>rovider p</w:t>
      </w:r>
      <w:r w:rsidRPr="00AE5FC1">
        <w:rPr>
          <w:rFonts w:ascii="Tahoma" w:hAnsi="Tahoma" w:cs="Tahoma"/>
          <w:color w:val="156A7E"/>
          <w:sz w:val="36"/>
          <w:szCs w:val="32"/>
        </w:rPr>
        <w:t>erformance scorecard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solid" w:color="FFFFFF" w:themeColor="background1" w:fill="auto"/>
        <w:tblLook w:val="04A0" w:firstRow="1" w:lastRow="0" w:firstColumn="1" w:lastColumn="0" w:noHBand="0" w:noVBand="1"/>
      </w:tblPr>
      <w:tblGrid>
        <w:gridCol w:w="2253"/>
        <w:gridCol w:w="6743"/>
      </w:tblGrid>
      <w:tr w:rsidR="00220EA5" w:rsidRPr="00D36526" w14:paraId="5B975E18" w14:textId="77777777" w:rsidTr="00AE5FC1">
        <w:trPr>
          <w:trHeight w:val="415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E87AA49" w14:textId="34C3EDED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Provider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059C633A" w14:textId="57C9BF75" w:rsidR="00220EA5" w:rsidRPr="00AE5FC1" w:rsidRDefault="009F58DF" w:rsidP="003D3BE2">
            <w:pPr>
              <w:rPr>
                <w:rFonts w:ascii="Tahoma" w:hAnsi="Tahoma" w:cs="Tahoma"/>
              </w:rPr>
            </w:pPr>
            <w:r w:rsidRPr="009F58DF">
              <w:rPr>
                <w:rFonts w:ascii="Tahoma" w:hAnsi="Tahoma" w:cs="Tahoma"/>
              </w:rPr>
              <w:t>Multiple Solutions</w:t>
            </w:r>
          </w:p>
        </w:tc>
      </w:tr>
      <w:tr w:rsidR="00220EA5" w:rsidRPr="00D36526" w14:paraId="542E0C3A" w14:textId="77777777" w:rsidTr="00AE5FC1">
        <w:trPr>
          <w:trHeight w:val="393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59019722" w14:textId="53424F70" w:rsidR="00220EA5" w:rsidRPr="00AE5FC1" w:rsidRDefault="00DF4294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Period</w:t>
            </w:r>
            <w:r w:rsidR="00220EA5" w:rsidRPr="00AE5FC1">
              <w:rPr>
                <w:rFonts w:ascii="Tahoma" w:hAnsi="Tahoma" w:cs="Tahoma"/>
                <w:b/>
                <w:bCs/>
                <w:color w:val="156A7E"/>
              </w:rPr>
              <w:t xml:space="preserve"> 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2D0FDA14" w14:textId="2BB1C79F" w:rsidR="00220EA5" w:rsidRPr="00AE5FC1" w:rsidRDefault="007C55DD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September</w:t>
            </w:r>
            <w:r w:rsidR="00EB5C16">
              <w:rPr>
                <w:rFonts w:ascii="Tahoma" w:hAnsi="Tahoma" w:cs="Tahoma"/>
              </w:rPr>
              <w:t xml:space="preserve"> 2025</w:t>
            </w:r>
            <w:r w:rsidR="00DF4294" w:rsidRPr="00AE5FC1">
              <w:rPr>
                <w:rFonts w:ascii="Tahoma" w:hAnsi="Tahoma" w:cs="Tahoma"/>
              </w:rPr>
              <w:t xml:space="preserve"> quarter</w:t>
            </w:r>
          </w:p>
        </w:tc>
      </w:tr>
      <w:tr w:rsidR="00220EA5" w:rsidRPr="00D36526" w14:paraId="107A3E2C" w14:textId="444CCB74" w:rsidTr="00AE5FC1">
        <w:trPr>
          <w:trHeight w:val="399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597FA8B" w14:textId="1CF68840" w:rsidR="00220EA5" w:rsidRPr="00AE5FC1" w:rsidRDefault="00220EA5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Location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3273686F" w14:textId="02C3CDE0" w:rsidR="00220EA5" w:rsidRPr="00AE5FC1" w:rsidRDefault="00F551E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>All E</w:t>
            </w:r>
            <w:r w:rsidR="00AE5FC1">
              <w:rPr>
                <w:rFonts w:ascii="Tahoma" w:hAnsi="Tahoma" w:cs="Tahoma"/>
              </w:rPr>
              <w:t xml:space="preserve">mployment </w:t>
            </w:r>
            <w:r w:rsidRPr="00AE5FC1">
              <w:rPr>
                <w:rFonts w:ascii="Tahoma" w:hAnsi="Tahoma" w:cs="Tahoma"/>
              </w:rPr>
              <w:t>S</w:t>
            </w:r>
            <w:r w:rsidR="00AE5FC1">
              <w:rPr>
                <w:rFonts w:ascii="Tahoma" w:hAnsi="Tahoma" w:cs="Tahoma"/>
              </w:rPr>
              <w:t xml:space="preserve">ervice </w:t>
            </w:r>
            <w:r w:rsidRPr="00AE5FC1">
              <w:rPr>
                <w:rFonts w:ascii="Tahoma" w:hAnsi="Tahoma" w:cs="Tahoma"/>
              </w:rPr>
              <w:t>A</w:t>
            </w:r>
            <w:r w:rsidR="00AE5FC1">
              <w:rPr>
                <w:rFonts w:ascii="Tahoma" w:hAnsi="Tahoma" w:cs="Tahoma"/>
              </w:rPr>
              <w:t>rea</w:t>
            </w:r>
            <w:r w:rsidRPr="00AE5FC1">
              <w:rPr>
                <w:rFonts w:ascii="Tahoma" w:hAnsi="Tahoma" w:cs="Tahoma"/>
              </w:rPr>
              <w:t>s</w:t>
            </w:r>
          </w:p>
        </w:tc>
      </w:tr>
      <w:tr w:rsidR="00220EA5" w:rsidRPr="00D36526" w14:paraId="0A7BC3FF" w14:textId="77777777" w:rsidTr="00AE5FC1">
        <w:trPr>
          <w:trHeight w:val="396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3D8F8D78" w14:textId="357DC691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Specialisation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4732FF5F" w14:textId="3A47F9E0" w:rsidR="00220EA5" w:rsidRPr="00AE5FC1" w:rsidRDefault="00DA5DB5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</w:t>
            </w:r>
          </w:p>
        </w:tc>
      </w:tr>
    </w:tbl>
    <w:p w14:paraId="1674399C" w14:textId="7E4B6261" w:rsidR="007820EE" w:rsidRPr="00AE5FC1" w:rsidRDefault="00F73127" w:rsidP="00F57FAC">
      <w:pPr>
        <w:spacing w:before="240" w:after="0"/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</w:pP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>Disability Employment Services (DES) providers are assessed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A616D6" w:rsidRPr="00AE5FC1">
        <w:rPr>
          <w:rFonts w:ascii="Tahoma" w:hAnsi="Tahoma" w:cs="Tahoma"/>
          <w:spacing w:val="3"/>
          <w:kern w:val="0"/>
          <w:szCs w:val="24"/>
          <w14:ligatures w14:val="none"/>
        </w:rPr>
        <w:t>on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the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Quality, 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>Effectiveness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and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Efficiency</w:t>
      </w:r>
      <w:r w:rsidR="004C1E93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of their services. </w:t>
      </w:r>
      <w:r w:rsidR="00C435F7">
        <w:rPr>
          <w:rFonts w:ascii="Tahoma" w:hAnsi="Tahoma" w:cs="Tahoma"/>
          <w:spacing w:val="3"/>
          <w:kern w:val="0"/>
          <w:szCs w:val="24"/>
          <w14:ligatures w14:val="none"/>
        </w:rPr>
        <w:t xml:space="preserve">The ratings for </w:t>
      </w:r>
      <w:r w:rsidR="009F58DF" w:rsidRPr="009F58DF">
        <w:rPr>
          <w:rFonts w:ascii="Tahoma" w:hAnsi="Tahoma" w:cs="Tahoma"/>
          <w:b/>
          <w:bCs/>
        </w:rPr>
        <w:t>Multiple Solutions</w:t>
      </w:r>
      <w:r w:rsidR="00DA5DB5">
        <w:rPr>
          <w:rFonts w:ascii="Tahoma" w:hAnsi="Tahoma" w:cs="Tahoma"/>
          <w:b/>
          <w:bCs/>
        </w:rPr>
        <w:t xml:space="preserve"> </w:t>
      </w:r>
      <w:r w:rsidR="00421A27">
        <w:rPr>
          <w:rFonts w:ascii="Tahoma" w:hAnsi="Tahoma" w:cs="Tahoma"/>
          <w:spacing w:val="3"/>
          <w:kern w:val="0"/>
          <w:szCs w:val="24"/>
          <w14:ligatures w14:val="none"/>
        </w:rPr>
        <w:t>are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in the table below.</w:t>
      </w:r>
    </w:p>
    <w:tbl>
      <w:tblPr>
        <w:tblStyle w:val="TableGrid"/>
        <w:tblW w:w="8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3001"/>
        <w:gridCol w:w="2999"/>
      </w:tblGrid>
      <w:tr w:rsidR="00B755F3" w:rsidRPr="00D36526" w14:paraId="33F3203E" w14:textId="77777777" w:rsidTr="008B5C51">
        <w:trPr>
          <w:tblHeader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399BA259" w14:textId="107CA6B3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187840307"/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Quality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22AFF92A" w14:textId="73BB7708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Effectiveness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53F68903" w14:textId="5BE24CA2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Efficiency</w:t>
            </w:r>
          </w:p>
        </w:tc>
      </w:tr>
      <w:bookmarkEnd w:id="0"/>
      <w:tr w:rsidR="00B755F3" w:rsidRPr="00D36526" w14:paraId="4CBD637B" w14:textId="77777777" w:rsidTr="00AE5FC1">
        <w:trPr>
          <w:trHeight w:val="720"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1128B06F" w14:textId="03348AD7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Quality of services provided to people with disability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610557DB" w14:textId="2AC0D964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Ability of providers to help people with disability complete education and find jobs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25085BFB" w14:textId="3392B8CF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Time taken for people with disability to start in the program</w:t>
            </w:r>
          </w:p>
        </w:tc>
      </w:tr>
      <w:tr w:rsidR="00B755F3" w:rsidRPr="00D36526" w14:paraId="6C174E7D" w14:textId="5C8AA692" w:rsidTr="00625B53">
        <w:trPr>
          <w:trHeight w:val="1896"/>
        </w:trPr>
        <w:tc>
          <w:tcPr>
            <w:tcW w:w="2996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189E4179" w14:textId="247C4E35" w:rsidR="00B755F3" w:rsidRPr="00AE5FC1" w:rsidRDefault="000944EA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4FD1170D" wp14:editId="236E38B9">
                  <wp:extent cx="1190625" cy="1181100"/>
                  <wp:effectExtent l="0" t="0" r="9525" b="0"/>
                  <wp:docPr id="53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1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0A4285FE" w14:textId="5A9BFDD0" w:rsidR="00B755F3" w:rsidRPr="00AE5FC1" w:rsidRDefault="00B22052" w:rsidP="00625B53">
            <w:pPr>
              <w:jc w:val="center"/>
              <w:rPr>
                <w:rFonts w:ascii="Tahoma" w:hAnsi="Tahoma" w:cs="Tahoma"/>
              </w:rPr>
            </w:pPr>
            <w:r>
              <w:rPr>
                <w:noProof/>
              </w:rPr>
              <w:drawing>
                <wp:inline distT="0" distB="0" distL="0" distR="0" wp14:anchorId="2D6500AF" wp14:editId="16D8178A">
                  <wp:extent cx="1190625" cy="1181100"/>
                  <wp:effectExtent l="0" t="0" r="9525" b="0"/>
                  <wp:docPr id="1593149948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9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351B1C3E" w14:textId="5D4B88B4" w:rsidR="00B755F3" w:rsidRPr="00AE5FC1" w:rsidRDefault="003F24D8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5C840A0" wp14:editId="211ECDCC">
                  <wp:extent cx="1190625" cy="1047750"/>
                  <wp:effectExtent l="0" t="0" r="9525" b="0"/>
                  <wp:docPr id="55" name="Picture 10" descr="A long blue flat line. This means the provider that did not have enough participants to be able to show a score or the score is not being measu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10" descr="A long blue flat line. This means the provider that did not have enough participants to be able to show a score or the score is not being measu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F594E4" w14:textId="46936161" w:rsidR="00220EA5" w:rsidRPr="00AE5FC1" w:rsidRDefault="00220EA5" w:rsidP="00EF06C4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AE5FC1">
        <w:rPr>
          <w:rFonts w:ascii="Tahoma" w:hAnsi="Tahoma" w:cs="Tahoma"/>
          <w:color w:val="156A7E"/>
          <w:sz w:val="28"/>
          <w:szCs w:val="28"/>
        </w:rPr>
        <w:t xml:space="preserve">What </w:t>
      </w:r>
      <w:r w:rsidR="00C435F7">
        <w:rPr>
          <w:rFonts w:ascii="Tahoma" w:hAnsi="Tahoma" w:cs="Tahoma"/>
          <w:color w:val="156A7E"/>
          <w:sz w:val="28"/>
          <w:szCs w:val="28"/>
        </w:rPr>
        <w:t>do the</w:t>
      </w:r>
      <w:r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="00C435F7">
        <w:rPr>
          <w:rFonts w:ascii="Tahoma" w:hAnsi="Tahoma" w:cs="Tahoma"/>
          <w:color w:val="156A7E"/>
          <w:sz w:val="28"/>
          <w:szCs w:val="28"/>
        </w:rPr>
        <w:t>ratings</w:t>
      </w:r>
      <w:r w:rsidR="00C435F7"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Pr="00AE5FC1">
        <w:rPr>
          <w:rFonts w:ascii="Tahoma" w:hAnsi="Tahoma" w:cs="Tahoma"/>
          <w:color w:val="156A7E"/>
          <w:sz w:val="28"/>
          <w:szCs w:val="28"/>
        </w:rPr>
        <w:t>mean?</w:t>
      </w:r>
    </w:p>
    <w:p w14:paraId="05812A95" w14:textId="5ED88E3F" w:rsidR="00F73127" w:rsidRPr="00AE5FC1" w:rsidRDefault="00F73127" w:rsidP="00AE5FC1">
      <w:pPr>
        <w:spacing w:after="0"/>
        <w:rPr>
          <w:rFonts w:ascii="Tahoma" w:hAnsi="Tahoma" w:cs="Tahoma"/>
        </w:rPr>
      </w:pPr>
      <w:r w:rsidRPr="00AE5FC1">
        <w:rPr>
          <w:rFonts w:ascii="Tahoma" w:hAnsi="Tahoma" w:cs="Tahoma"/>
        </w:rPr>
        <w:t>There are 4 possible rating levels</w:t>
      </w:r>
      <w:r w:rsidR="00BC1A9D" w:rsidRPr="00AE5FC1">
        <w:rPr>
          <w:rFonts w:ascii="Tahoma" w:hAnsi="Tahoma" w:cs="Tahoma"/>
        </w:rPr>
        <w:t>. They are explained in the table below.</w:t>
      </w:r>
    </w:p>
    <w:tbl>
      <w:tblPr>
        <w:tblStyle w:val="TableGrid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7810"/>
      </w:tblGrid>
      <w:tr w:rsidR="00AE5FC1" w:rsidRPr="00D36526" w14:paraId="413CB0F9" w14:textId="77777777" w:rsidTr="00AE5FC1">
        <w:trPr>
          <w:trHeight w:val="272"/>
          <w:tblHeader/>
        </w:trPr>
        <w:tc>
          <w:tcPr>
            <w:tcW w:w="1247" w:type="dxa"/>
            <w:tcBorders>
              <w:top w:val="single" w:sz="12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shd w:val="clear" w:color="auto" w:fill="156A7E"/>
          </w:tcPr>
          <w:p w14:paraId="46FBC3C0" w14:textId="04E54CE0" w:rsidR="00AE5FC1" w:rsidRPr="00AE5FC1" w:rsidRDefault="00AE5FC1" w:rsidP="00AE5FC1">
            <w:pPr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Image</w:t>
            </w:r>
          </w:p>
        </w:tc>
        <w:tc>
          <w:tcPr>
            <w:tcW w:w="7810" w:type="dxa"/>
            <w:tcBorders>
              <w:top w:val="single" w:sz="12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  <w:shd w:val="clear" w:color="auto" w:fill="156A7E"/>
          </w:tcPr>
          <w:p w14:paraId="439188DF" w14:textId="02126B0A" w:rsidR="00AE5FC1" w:rsidRPr="00AE5FC1" w:rsidRDefault="00AE5FC1" w:rsidP="003D3BE2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Meaning</w:t>
            </w:r>
          </w:p>
        </w:tc>
      </w:tr>
      <w:tr w:rsidR="00AE5FC1" w:rsidRPr="00D36526" w14:paraId="59F6A01F" w14:textId="77777777" w:rsidTr="00625B53">
        <w:trPr>
          <w:trHeight w:val="1004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E85BD84" w14:textId="13B31378" w:rsidR="00AE5FC1" w:rsidRPr="00AE5FC1" w:rsidRDefault="00AE5FC1" w:rsidP="00856C95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1A27CDE8" wp14:editId="3A036C99">
                  <wp:extent cx="533400" cy="533400"/>
                  <wp:effectExtent l="0" t="0" r="0" b="0"/>
                  <wp:docPr id="728077618" name="Picture 2" descr="A green very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077618" name="Picture 2" descr="A green very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1BC46F82" w14:textId="0EBABD02" w:rsidR="00AE5FC1" w:rsidRPr="00AE5FC1" w:rsidRDefault="00AE5FC1" w:rsidP="003D3BE2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is exceeding service expectations. </w:t>
            </w:r>
          </w:p>
        </w:tc>
      </w:tr>
      <w:tr w:rsidR="00AE5FC1" w:rsidRPr="00D36526" w14:paraId="175C3820" w14:textId="77777777" w:rsidTr="00625B53">
        <w:trPr>
          <w:trHeight w:val="962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7F77CE4" w14:textId="003EC239" w:rsidR="00AE5FC1" w:rsidRPr="00896DC1" w:rsidRDefault="00AE5FC1" w:rsidP="00856C95">
            <w:pPr>
              <w:jc w:val="center"/>
              <w:rPr>
                <w:rFonts w:ascii="Tahoma" w:hAnsi="Tahoma" w:cs="Tahoma"/>
                <w:noProof/>
              </w:rPr>
            </w:pPr>
            <w:r w:rsidRPr="00EA1E2A">
              <w:rPr>
                <w:rFonts w:ascii="Tahoma" w:hAnsi="Tahoma" w:cs="Tahoma"/>
                <w:noProof/>
              </w:rPr>
              <w:drawing>
                <wp:inline distT="0" distB="0" distL="0" distR="0" wp14:anchorId="02ADB33E" wp14:editId="2EBD94D5">
                  <wp:extent cx="561975" cy="557001"/>
                  <wp:effectExtent l="0" t="0" r="0" b="0"/>
                  <wp:docPr id="759666019" name="Picture 4" descr="A dark yellow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666019" name="Picture 4" descr="A dark yellow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1" cy="569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573B41E8" w14:textId="0A362A7A" w:rsidR="00AE5FC1" w:rsidRPr="00896DC1" w:rsidRDefault="00AE5FC1" w:rsidP="003D3BE2">
            <w:pPr>
              <w:rPr>
                <w:rFonts w:ascii="Tahoma" w:hAnsi="Tahoma" w:cs="Tahoma"/>
              </w:rPr>
            </w:pPr>
            <w:r w:rsidRPr="00A4021C">
              <w:rPr>
                <w:rFonts w:ascii="Tahoma" w:hAnsi="Tahoma" w:cs="Tahoma"/>
              </w:rPr>
              <w:t>The provider is meeting service expectations</w:t>
            </w:r>
            <w:r w:rsidR="0058360B">
              <w:rPr>
                <w:rFonts w:ascii="Tahoma" w:hAnsi="Tahoma" w:cs="Tahoma"/>
              </w:rPr>
              <w:t>.</w:t>
            </w:r>
          </w:p>
        </w:tc>
      </w:tr>
      <w:tr w:rsidR="00AE5FC1" w:rsidRPr="00D36526" w14:paraId="2C5C8584" w14:textId="77777777" w:rsidTr="00625B53">
        <w:trPr>
          <w:trHeight w:val="989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743A2E7D" w14:textId="295D8C41" w:rsidR="00AE5FC1" w:rsidRPr="00896DC1" w:rsidRDefault="00AE5FC1" w:rsidP="00896DC1">
            <w:pPr>
              <w:jc w:val="center"/>
              <w:rPr>
                <w:rFonts w:ascii="Tahoma" w:hAnsi="Tahoma" w:cs="Tahoma"/>
                <w:noProof/>
              </w:rPr>
            </w:pPr>
            <w:r w:rsidRPr="008C3973">
              <w:rPr>
                <w:rFonts w:ascii="Tahoma" w:hAnsi="Tahoma" w:cs="Tahoma"/>
                <w:noProof/>
              </w:rPr>
              <w:drawing>
                <wp:inline distT="0" distB="0" distL="0" distR="0" wp14:anchorId="04DA6D2A" wp14:editId="5E43DE73">
                  <wp:extent cx="561975" cy="557002"/>
                  <wp:effectExtent l="0" t="0" r="0" b="0"/>
                  <wp:docPr id="1564774962" name="Picture 3" descr="A red un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774962" name="Picture 3" descr="A red un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758" cy="5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2F6E0FAF" w14:textId="60298936" w:rsidR="00AE5FC1" w:rsidRPr="00896DC1" w:rsidRDefault="00AE5FC1" w:rsidP="00896DC1">
            <w:pPr>
              <w:rPr>
                <w:rFonts w:ascii="Tahoma" w:hAnsi="Tahoma" w:cs="Tahoma"/>
              </w:rPr>
            </w:pPr>
            <w:r w:rsidRPr="00E03A15">
              <w:rPr>
                <w:rFonts w:ascii="Tahoma" w:hAnsi="Tahoma" w:cs="Tahoma"/>
              </w:rPr>
              <w:t xml:space="preserve">The provider did not fully meet the service expectations. </w:t>
            </w:r>
            <w:r>
              <w:rPr>
                <w:rFonts w:ascii="Tahoma" w:hAnsi="Tahoma" w:cs="Tahoma"/>
              </w:rPr>
              <w:t>The p</w:t>
            </w:r>
            <w:r w:rsidRPr="00E03A15">
              <w:rPr>
                <w:rFonts w:ascii="Tahoma" w:hAnsi="Tahoma" w:cs="Tahoma"/>
              </w:rPr>
              <w:t xml:space="preserve">rovider needs to improve. </w:t>
            </w:r>
          </w:p>
        </w:tc>
      </w:tr>
      <w:tr w:rsidR="00AE5FC1" w:rsidRPr="00D36526" w14:paraId="3FB59670" w14:textId="77777777" w:rsidTr="00625B53">
        <w:trPr>
          <w:trHeight w:val="976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12" w:space="0" w:color="156A7E"/>
              <w:right w:val="single" w:sz="8" w:space="0" w:color="156A7E"/>
            </w:tcBorders>
            <w:vAlign w:val="center"/>
          </w:tcPr>
          <w:p w14:paraId="6569B38E" w14:textId="19F99144" w:rsidR="00AE5FC1" w:rsidRPr="00AE5FC1" w:rsidRDefault="00AE5FC1" w:rsidP="00625B53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4B5882A8" wp14:editId="2C97CE90">
                  <wp:extent cx="647700" cy="428625"/>
                  <wp:effectExtent l="0" t="0" r="0" b="3175"/>
                  <wp:docPr id="1523630737" name="Picture 1" descr="A long blue flat li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630737" name="Picture 1" descr="A long blue flat line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 b="11667"/>
                          <a:stretch/>
                        </pic:blipFill>
                        <pic:spPr bwMode="auto">
                          <a:xfrm>
                            <a:off x="0" y="0"/>
                            <a:ext cx="6477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12" w:space="0" w:color="156A7E"/>
              <w:right w:val="single" w:sz="12" w:space="0" w:color="156A7E"/>
            </w:tcBorders>
          </w:tcPr>
          <w:p w14:paraId="231A36D0" w14:textId="63F274A7" w:rsidR="00AE5FC1" w:rsidRPr="00AE5FC1" w:rsidRDefault="00AE5FC1" w:rsidP="00896DC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did not have enough participants to be able to show a </w:t>
            </w:r>
            <w:proofErr w:type="gramStart"/>
            <w:r w:rsidRPr="00AE5FC1">
              <w:rPr>
                <w:rFonts w:ascii="Tahoma" w:hAnsi="Tahoma" w:cs="Tahoma"/>
              </w:rPr>
              <w:t>score</w:t>
            </w:r>
            <w:proofErr w:type="gramEnd"/>
            <w:r w:rsidRPr="00AE5FC1">
              <w:rPr>
                <w:rFonts w:ascii="Tahoma" w:hAnsi="Tahoma" w:cs="Tahoma"/>
              </w:rPr>
              <w:t xml:space="preserve"> </w:t>
            </w:r>
            <w:r w:rsidRPr="00AE5FC1">
              <w:rPr>
                <w:rFonts w:ascii="Tahoma" w:hAnsi="Tahoma" w:cs="Tahoma"/>
                <w:b/>
                <w:bCs/>
              </w:rPr>
              <w:t>or</w:t>
            </w:r>
            <w:r w:rsidRPr="00AE5FC1">
              <w:rPr>
                <w:rFonts w:ascii="Tahoma" w:hAnsi="Tahoma" w:cs="Tahoma"/>
              </w:rPr>
              <w:t xml:space="preserve"> the score is not being measured. </w:t>
            </w:r>
          </w:p>
        </w:tc>
      </w:tr>
    </w:tbl>
    <w:p w14:paraId="16C51F65" w14:textId="14F4EB63" w:rsidR="004C1E93" w:rsidRPr="00F57FAC" w:rsidRDefault="004C1E93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F57FAC">
        <w:rPr>
          <w:rFonts w:ascii="Tahoma" w:hAnsi="Tahoma" w:cs="Tahoma"/>
          <w:color w:val="156A7E"/>
          <w:sz w:val="28"/>
          <w:szCs w:val="28"/>
        </w:rPr>
        <w:t xml:space="preserve">Important things to </w:t>
      </w:r>
      <w:r w:rsidR="002B12BE" w:rsidRPr="00F57FAC">
        <w:rPr>
          <w:rFonts w:ascii="Tahoma" w:hAnsi="Tahoma" w:cs="Tahoma"/>
          <w:color w:val="156A7E"/>
          <w:sz w:val="28"/>
          <w:szCs w:val="28"/>
        </w:rPr>
        <w:t>know about</w:t>
      </w:r>
    </w:p>
    <w:p w14:paraId="6D4D914C" w14:textId="46B9F8B4" w:rsidR="00413DE5" w:rsidRPr="00F20197" w:rsidRDefault="00007F68" w:rsidP="00F20197">
      <w:pPr>
        <w:rPr>
          <w:rFonts w:ascii="Tahoma" w:hAnsi="Tahoma" w:cs="Tahoma"/>
        </w:rPr>
      </w:pPr>
      <w:r w:rsidRPr="00F20197">
        <w:rPr>
          <w:rFonts w:ascii="Tahoma" w:hAnsi="Tahoma" w:cs="Tahoma"/>
        </w:rPr>
        <w:t xml:space="preserve">Results are based on </w:t>
      </w:r>
      <w:r w:rsidR="00BB6894" w:rsidRPr="00F20197">
        <w:rPr>
          <w:rFonts w:ascii="Tahoma" w:hAnsi="Tahoma" w:cs="Tahoma"/>
        </w:rPr>
        <w:t>information</w:t>
      </w:r>
      <w:r w:rsidRPr="00F20197">
        <w:rPr>
          <w:rFonts w:ascii="Tahoma" w:hAnsi="Tahoma" w:cs="Tahoma"/>
        </w:rPr>
        <w:t xml:space="preserve"> available at a point in time. The Department of Social Services may change the results </w:t>
      </w:r>
      <w:r w:rsidR="00BB6894" w:rsidRPr="00F20197">
        <w:rPr>
          <w:rFonts w:ascii="Tahoma" w:hAnsi="Tahoma" w:cs="Tahoma"/>
        </w:rPr>
        <w:t>if new compliance information is received</w:t>
      </w:r>
      <w:r w:rsidR="00413DE5" w:rsidRPr="00F20197">
        <w:rPr>
          <w:rFonts w:ascii="Tahoma" w:hAnsi="Tahoma" w:cs="Tahoma"/>
        </w:rPr>
        <w:t>.</w:t>
      </w:r>
    </w:p>
    <w:p w14:paraId="79BC226F" w14:textId="09AA951A" w:rsidR="00220EA5" w:rsidRPr="00F20197" w:rsidRDefault="006A326E" w:rsidP="00BC1A9D">
      <w:pPr>
        <w:rPr>
          <w:rFonts w:ascii="Tahoma" w:hAnsi="Tahoma" w:cs="Tahoma"/>
          <w:sz w:val="18"/>
          <w:szCs w:val="18"/>
        </w:rPr>
      </w:pPr>
      <w:r w:rsidRPr="00F20197">
        <w:rPr>
          <w:rFonts w:ascii="Tahoma" w:hAnsi="Tahoma" w:cs="Tahoma"/>
        </w:rPr>
        <w:t xml:space="preserve">If you have any questions, please </w:t>
      </w:r>
      <w:r w:rsidR="00AE5FC1">
        <w:rPr>
          <w:rFonts w:ascii="Tahoma" w:hAnsi="Tahoma" w:cs="Tahoma"/>
        </w:rPr>
        <w:t>contact your provide</w:t>
      </w:r>
      <w:r w:rsidR="0087400E">
        <w:rPr>
          <w:rFonts w:ascii="Tahoma" w:hAnsi="Tahoma" w:cs="Tahoma"/>
        </w:rPr>
        <w:t>r.</w:t>
      </w:r>
    </w:p>
    <w:sectPr w:rsidR="00220EA5" w:rsidRPr="00F20197" w:rsidSect="00AE5FC1">
      <w:type w:val="continuous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E8AAE" w14:textId="77777777" w:rsidR="004C44C9" w:rsidRDefault="004C44C9" w:rsidP="00B04ED8">
      <w:pPr>
        <w:spacing w:after="0" w:line="240" w:lineRule="auto"/>
      </w:pPr>
      <w:r>
        <w:separator/>
      </w:r>
    </w:p>
  </w:endnote>
  <w:endnote w:type="continuationSeparator" w:id="0">
    <w:p w14:paraId="008726CA" w14:textId="77777777" w:rsidR="004C44C9" w:rsidRDefault="004C44C9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B88D4" w14:textId="77777777" w:rsidR="004C44C9" w:rsidRDefault="004C44C9" w:rsidP="00B04ED8">
      <w:pPr>
        <w:spacing w:after="0" w:line="240" w:lineRule="auto"/>
      </w:pPr>
      <w:r>
        <w:separator/>
      </w:r>
    </w:p>
  </w:footnote>
  <w:footnote w:type="continuationSeparator" w:id="0">
    <w:p w14:paraId="6DE01ED3" w14:textId="77777777" w:rsidR="004C44C9" w:rsidRDefault="004C44C9" w:rsidP="00B04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8EAF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06283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2EB5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CEB0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E201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22E45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14C37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6AD33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9469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0A1B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616F1"/>
    <w:multiLevelType w:val="hybridMultilevel"/>
    <w:tmpl w:val="C79677CE"/>
    <w:lvl w:ilvl="0" w:tplc="78826DD0">
      <w:start w:val="1"/>
      <w:numFmt w:val="lowerLetter"/>
      <w:lvlText w:val="%1)"/>
      <w:lvlJc w:val="left"/>
      <w:pPr>
        <w:ind w:left="1020" w:hanging="360"/>
      </w:pPr>
    </w:lvl>
    <w:lvl w:ilvl="1" w:tplc="56989CE0">
      <w:start w:val="1"/>
      <w:numFmt w:val="lowerLetter"/>
      <w:lvlText w:val="%2)"/>
      <w:lvlJc w:val="left"/>
      <w:pPr>
        <w:ind w:left="1020" w:hanging="360"/>
      </w:pPr>
    </w:lvl>
    <w:lvl w:ilvl="2" w:tplc="B7166D5A">
      <w:start w:val="1"/>
      <w:numFmt w:val="lowerLetter"/>
      <w:lvlText w:val="%3)"/>
      <w:lvlJc w:val="left"/>
      <w:pPr>
        <w:ind w:left="1020" w:hanging="360"/>
      </w:pPr>
    </w:lvl>
    <w:lvl w:ilvl="3" w:tplc="B15EEFA4">
      <w:start w:val="1"/>
      <w:numFmt w:val="lowerLetter"/>
      <w:lvlText w:val="%4)"/>
      <w:lvlJc w:val="left"/>
      <w:pPr>
        <w:ind w:left="1020" w:hanging="360"/>
      </w:pPr>
    </w:lvl>
    <w:lvl w:ilvl="4" w:tplc="23421672">
      <w:start w:val="1"/>
      <w:numFmt w:val="lowerLetter"/>
      <w:lvlText w:val="%5)"/>
      <w:lvlJc w:val="left"/>
      <w:pPr>
        <w:ind w:left="1020" w:hanging="360"/>
      </w:pPr>
    </w:lvl>
    <w:lvl w:ilvl="5" w:tplc="744600D8">
      <w:start w:val="1"/>
      <w:numFmt w:val="lowerLetter"/>
      <w:lvlText w:val="%6)"/>
      <w:lvlJc w:val="left"/>
      <w:pPr>
        <w:ind w:left="1020" w:hanging="360"/>
      </w:pPr>
    </w:lvl>
    <w:lvl w:ilvl="6" w:tplc="DC600630">
      <w:start w:val="1"/>
      <w:numFmt w:val="lowerLetter"/>
      <w:lvlText w:val="%7)"/>
      <w:lvlJc w:val="left"/>
      <w:pPr>
        <w:ind w:left="1020" w:hanging="360"/>
      </w:pPr>
    </w:lvl>
    <w:lvl w:ilvl="7" w:tplc="B8B0C4CC">
      <w:start w:val="1"/>
      <w:numFmt w:val="lowerLetter"/>
      <w:lvlText w:val="%8)"/>
      <w:lvlJc w:val="left"/>
      <w:pPr>
        <w:ind w:left="1020" w:hanging="360"/>
      </w:pPr>
    </w:lvl>
    <w:lvl w:ilvl="8" w:tplc="5510C206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12A906A7"/>
    <w:multiLevelType w:val="hybridMultilevel"/>
    <w:tmpl w:val="4DB69A10"/>
    <w:lvl w:ilvl="0" w:tplc="CAFA5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1285D"/>
    <w:multiLevelType w:val="hybridMultilevel"/>
    <w:tmpl w:val="6E9CD1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1070609">
    <w:abstractNumId w:val="9"/>
  </w:num>
  <w:num w:numId="2" w16cid:durableId="490950530">
    <w:abstractNumId w:val="7"/>
  </w:num>
  <w:num w:numId="3" w16cid:durableId="211159723">
    <w:abstractNumId w:val="6"/>
  </w:num>
  <w:num w:numId="4" w16cid:durableId="13192049">
    <w:abstractNumId w:val="5"/>
  </w:num>
  <w:num w:numId="5" w16cid:durableId="2048213636">
    <w:abstractNumId w:val="4"/>
  </w:num>
  <w:num w:numId="6" w16cid:durableId="1440762703">
    <w:abstractNumId w:val="8"/>
  </w:num>
  <w:num w:numId="7" w16cid:durableId="1362827947">
    <w:abstractNumId w:val="3"/>
  </w:num>
  <w:num w:numId="8" w16cid:durableId="1821533911">
    <w:abstractNumId w:val="2"/>
  </w:num>
  <w:num w:numId="9" w16cid:durableId="1831092592">
    <w:abstractNumId w:val="1"/>
  </w:num>
  <w:num w:numId="10" w16cid:durableId="1513102832">
    <w:abstractNumId w:val="0"/>
  </w:num>
  <w:num w:numId="11" w16cid:durableId="38863140">
    <w:abstractNumId w:val="10"/>
  </w:num>
  <w:num w:numId="12" w16cid:durableId="127205852">
    <w:abstractNumId w:val="11"/>
  </w:num>
  <w:num w:numId="13" w16cid:durableId="1008168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A5"/>
    <w:rsid w:val="00000897"/>
    <w:rsid w:val="00003F3A"/>
    <w:rsid w:val="00005633"/>
    <w:rsid w:val="00007F68"/>
    <w:rsid w:val="00012F7F"/>
    <w:rsid w:val="00016283"/>
    <w:rsid w:val="00016606"/>
    <w:rsid w:val="000176EB"/>
    <w:rsid w:val="00026054"/>
    <w:rsid w:val="00026B22"/>
    <w:rsid w:val="000326D1"/>
    <w:rsid w:val="0004689C"/>
    <w:rsid w:val="00053BF9"/>
    <w:rsid w:val="00053FE5"/>
    <w:rsid w:val="000655FF"/>
    <w:rsid w:val="00066D36"/>
    <w:rsid w:val="00071E49"/>
    <w:rsid w:val="00080A51"/>
    <w:rsid w:val="0008380F"/>
    <w:rsid w:val="00090110"/>
    <w:rsid w:val="000944EA"/>
    <w:rsid w:val="000970D2"/>
    <w:rsid w:val="000A5B9B"/>
    <w:rsid w:val="000B0C39"/>
    <w:rsid w:val="000B3A1D"/>
    <w:rsid w:val="000B64C4"/>
    <w:rsid w:val="000E13EB"/>
    <w:rsid w:val="000F1C79"/>
    <w:rsid w:val="000F1F9F"/>
    <w:rsid w:val="00100B1A"/>
    <w:rsid w:val="00104409"/>
    <w:rsid w:val="00121206"/>
    <w:rsid w:val="00130DC0"/>
    <w:rsid w:val="001425DB"/>
    <w:rsid w:val="00146901"/>
    <w:rsid w:val="001668EA"/>
    <w:rsid w:val="0017157A"/>
    <w:rsid w:val="00183C7E"/>
    <w:rsid w:val="0019031D"/>
    <w:rsid w:val="001A768C"/>
    <w:rsid w:val="001B3168"/>
    <w:rsid w:val="001B743E"/>
    <w:rsid w:val="001C5674"/>
    <w:rsid w:val="001E630D"/>
    <w:rsid w:val="001F2F6E"/>
    <w:rsid w:val="001F44AD"/>
    <w:rsid w:val="001F5E05"/>
    <w:rsid w:val="001F775A"/>
    <w:rsid w:val="00201B46"/>
    <w:rsid w:val="00207FB9"/>
    <w:rsid w:val="002153A3"/>
    <w:rsid w:val="0022091D"/>
    <w:rsid w:val="00220EA5"/>
    <w:rsid w:val="002319A7"/>
    <w:rsid w:val="00232C4F"/>
    <w:rsid w:val="002446AB"/>
    <w:rsid w:val="00251C5B"/>
    <w:rsid w:val="00252409"/>
    <w:rsid w:val="002549BD"/>
    <w:rsid w:val="0027055B"/>
    <w:rsid w:val="00280B8C"/>
    <w:rsid w:val="00284DC9"/>
    <w:rsid w:val="002A2CF8"/>
    <w:rsid w:val="002A7B97"/>
    <w:rsid w:val="002B12BE"/>
    <w:rsid w:val="002B1D3D"/>
    <w:rsid w:val="002B5C3C"/>
    <w:rsid w:val="002C2771"/>
    <w:rsid w:val="002D3AD8"/>
    <w:rsid w:val="002E0DD6"/>
    <w:rsid w:val="002F2605"/>
    <w:rsid w:val="00307CD2"/>
    <w:rsid w:val="00314A43"/>
    <w:rsid w:val="0032785C"/>
    <w:rsid w:val="0033127B"/>
    <w:rsid w:val="00332283"/>
    <w:rsid w:val="003362A8"/>
    <w:rsid w:val="00336304"/>
    <w:rsid w:val="003432EE"/>
    <w:rsid w:val="00345E52"/>
    <w:rsid w:val="00346434"/>
    <w:rsid w:val="00351FD7"/>
    <w:rsid w:val="0035657D"/>
    <w:rsid w:val="00371530"/>
    <w:rsid w:val="00374D75"/>
    <w:rsid w:val="00386E71"/>
    <w:rsid w:val="00391D94"/>
    <w:rsid w:val="003B2BB8"/>
    <w:rsid w:val="003B3E6E"/>
    <w:rsid w:val="003C02E4"/>
    <w:rsid w:val="003C0523"/>
    <w:rsid w:val="003D34FF"/>
    <w:rsid w:val="003D3BE2"/>
    <w:rsid w:val="003E6935"/>
    <w:rsid w:val="003E6C56"/>
    <w:rsid w:val="003F1959"/>
    <w:rsid w:val="003F24D8"/>
    <w:rsid w:val="003F3B49"/>
    <w:rsid w:val="003F72D9"/>
    <w:rsid w:val="00410696"/>
    <w:rsid w:val="00413DE5"/>
    <w:rsid w:val="00420FDC"/>
    <w:rsid w:val="00421A27"/>
    <w:rsid w:val="00425984"/>
    <w:rsid w:val="00444454"/>
    <w:rsid w:val="0045222C"/>
    <w:rsid w:val="00455DBD"/>
    <w:rsid w:val="00465A01"/>
    <w:rsid w:val="00483008"/>
    <w:rsid w:val="00493F6A"/>
    <w:rsid w:val="00497778"/>
    <w:rsid w:val="00497EBE"/>
    <w:rsid w:val="004B54CA"/>
    <w:rsid w:val="004B6A50"/>
    <w:rsid w:val="004C1E93"/>
    <w:rsid w:val="004C44C9"/>
    <w:rsid w:val="004E1A20"/>
    <w:rsid w:val="004E4FCB"/>
    <w:rsid w:val="004E5CBF"/>
    <w:rsid w:val="00500EFC"/>
    <w:rsid w:val="00504130"/>
    <w:rsid w:val="005370AB"/>
    <w:rsid w:val="00565CDB"/>
    <w:rsid w:val="005666D3"/>
    <w:rsid w:val="00566B5D"/>
    <w:rsid w:val="00576B8B"/>
    <w:rsid w:val="0058360B"/>
    <w:rsid w:val="00584D0D"/>
    <w:rsid w:val="00591EE5"/>
    <w:rsid w:val="00593ADC"/>
    <w:rsid w:val="00596E2A"/>
    <w:rsid w:val="005A4963"/>
    <w:rsid w:val="005B0641"/>
    <w:rsid w:val="005B770C"/>
    <w:rsid w:val="005C3AA9"/>
    <w:rsid w:val="005D5CC0"/>
    <w:rsid w:val="005E2A91"/>
    <w:rsid w:val="005E5160"/>
    <w:rsid w:val="005F2414"/>
    <w:rsid w:val="00621FC5"/>
    <w:rsid w:val="00625B53"/>
    <w:rsid w:val="006302EB"/>
    <w:rsid w:val="00635F9D"/>
    <w:rsid w:val="00637B02"/>
    <w:rsid w:val="00673ACD"/>
    <w:rsid w:val="00673D42"/>
    <w:rsid w:val="006829B9"/>
    <w:rsid w:val="00683A84"/>
    <w:rsid w:val="00683D2F"/>
    <w:rsid w:val="006931A8"/>
    <w:rsid w:val="006963FC"/>
    <w:rsid w:val="006A326E"/>
    <w:rsid w:val="006A4CE7"/>
    <w:rsid w:val="006A6512"/>
    <w:rsid w:val="006B4D2E"/>
    <w:rsid w:val="006B5841"/>
    <w:rsid w:val="006B5FED"/>
    <w:rsid w:val="006C3D5E"/>
    <w:rsid w:val="006C44EA"/>
    <w:rsid w:val="006D4303"/>
    <w:rsid w:val="006E3794"/>
    <w:rsid w:val="006F09B0"/>
    <w:rsid w:val="006F2998"/>
    <w:rsid w:val="006F3081"/>
    <w:rsid w:val="006F3B49"/>
    <w:rsid w:val="00704E73"/>
    <w:rsid w:val="00713AA8"/>
    <w:rsid w:val="00722080"/>
    <w:rsid w:val="00723473"/>
    <w:rsid w:val="0072538F"/>
    <w:rsid w:val="007260DD"/>
    <w:rsid w:val="0074426A"/>
    <w:rsid w:val="00755DAD"/>
    <w:rsid w:val="007820EE"/>
    <w:rsid w:val="00784AD8"/>
    <w:rsid w:val="00784DA4"/>
    <w:rsid w:val="00785261"/>
    <w:rsid w:val="007A03A3"/>
    <w:rsid w:val="007A3E4C"/>
    <w:rsid w:val="007A3E84"/>
    <w:rsid w:val="007B0256"/>
    <w:rsid w:val="007C23CE"/>
    <w:rsid w:val="007C55DD"/>
    <w:rsid w:val="007D1CA6"/>
    <w:rsid w:val="007D40BB"/>
    <w:rsid w:val="007E094B"/>
    <w:rsid w:val="007F4EC6"/>
    <w:rsid w:val="007F5021"/>
    <w:rsid w:val="007F577B"/>
    <w:rsid w:val="008027C3"/>
    <w:rsid w:val="0082591C"/>
    <w:rsid w:val="0083177B"/>
    <w:rsid w:val="00837E24"/>
    <w:rsid w:val="00856C95"/>
    <w:rsid w:val="00862F8B"/>
    <w:rsid w:val="0087400E"/>
    <w:rsid w:val="00877B3F"/>
    <w:rsid w:val="008808F4"/>
    <w:rsid w:val="00882C99"/>
    <w:rsid w:val="0089102E"/>
    <w:rsid w:val="0089429E"/>
    <w:rsid w:val="00894960"/>
    <w:rsid w:val="00896DC1"/>
    <w:rsid w:val="008A0EE2"/>
    <w:rsid w:val="008A72DA"/>
    <w:rsid w:val="008B5C51"/>
    <w:rsid w:val="008C0521"/>
    <w:rsid w:val="008C0C7C"/>
    <w:rsid w:val="008C3AAE"/>
    <w:rsid w:val="008C5F70"/>
    <w:rsid w:val="008D1971"/>
    <w:rsid w:val="008E1E4E"/>
    <w:rsid w:val="008E32C9"/>
    <w:rsid w:val="008F3856"/>
    <w:rsid w:val="008F617F"/>
    <w:rsid w:val="0091371C"/>
    <w:rsid w:val="00914B8A"/>
    <w:rsid w:val="009172DB"/>
    <w:rsid w:val="00921452"/>
    <w:rsid w:val="009225F0"/>
    <w:rsid w:val="0093462C"/>
    <w:rsid w:val="00934D16"/>
    <w:rsid w:val="009439B2"/>
    <w:rsid w:val="00953795"/>
    <w:rsid w:val="00963584"/>
    <w:rsid w:val="009645B3"/>
    <w:rsid w:val="00967D55"/>
    <w:rsid w:val="00974189"/>
    <w:rsid w:val="009867F2"/>
    <w:rsid w:val="009A5E0B"/>
    <w:rsid w:val="009B5348"/>
    <w:rsid w:val="009C07FC"/>
    <w:rsid w:val="009D5383"/>
    <w:rsid w:val="009D5858"/>
    <w:rsid w:val="009E2FBE"/>
    <w:rsid w:val="009E7AA6"/>
    <w:rsid w:val="009F58DF"/>
    <w:rsid w:val="00A21CCB"/>
    <w:rsid w:val="00A616D6"/>
    <w:rsid w:val="00A7266B"/>
    <w:rsid w:val="00A75704"/>
    <w:rsid w:val="00A7709B"/>
    <w:rsid w:val="00A771F6"/>
    <w:rsid w:val="00A800FF"/>
    <w:rsid w:val="00A835FC"/>
    <w:rsid w:val="00A915E8"/>
    <w:rsid w:val="00A919D3"/>
    <w:rsid w:val="00AB1629"/>
    <w:rsid w:val="00AC037E"/>
    <w:rsid w:val="00AC1C09"/>
    <w:rsid w:val="00AC3F87"/>
    <w:rsid w:val="00AC6DCD"/>
    <w:rsid w:val="00AC6EFE"/>
    <w:rsid w:val="00AE499B"/>
    <w:rsid w:val="00AE5FC1"/>
    <w:rsid w:val="00AF08A2"/>
    <w:rsid w:val="00AF1F20"/>
    <w:rsid w:val="00AF3FAD"/>
    <w:rsid w:val="00B0306F"/>
    <w:rsid w:val="00B04ED8"/>
    <w:rsid w:val="00B22052"/>
    <w:rsid w:val="00B23A4B"/>
    <w:rsid w:val="00B330F9"/>
    <w:rsid w:val="00B35614"/>
    <w:rsid w:val="00B37732"/>
    <w:rsid w:val="00B439C2"/>
    <w:rsid w:val="00B534E9"/>
    <w:rsid w:val="00B563AC"/>
    <w:rsid w:val="00B61DC8"/>
    <w:rsid w:val="00B6471A"/>
    <w:rsid w:val="00B755F3"/>
    <w:rsid w:val="00B76D94"/>
    <w:rsid w:val="00B80D21"/>
    <w:rsid w:val="00B8143A"/>
    <w:rsid w:val="00B826FE"/>
    <w:rsid w:val="00B90D9A"/>
    <w:rsid w:val="00B91E3E"/>
    <w:rsid w:val="00B9212C"/>
    <w:rsid w:val="00B934C2"/>
    <w:rsid w:val="00B94316"/>
    <w:rsid w:val="00B97626"/>
    <w:rsid w:val="00BA2DB9"/>
    <w:rsid w:val="00BA48BE"/>
    <w:rsid w:val="00BB6894"/>
    <w:rsid w:val="00BB718E"/>
    <w:rsid w:val="00BC1A9D"/>
    <w:rsid w:val="00BD3F38"/>
    <w:rsid w:val="00BD7574"/>
    <w:rsid w:val="00BE58FA"/>
    <w:rsid w:val="00BE7148"/>
    <w:rsid w:val="00BF3D13"/>
    <w:rsid w:val="00C0030A"/>
    <w:rsid w:val="00C0403A"/>
    <w:rsid w:val="00C0413A"/>
    <w:rsid w:val="00C11B3F"/>
    <w:rsid w:val="00C21AB9"/>
    <w:rsid w:val="00C22E4F"/>
    <w:rsid w:val="00C2633C"/>
    <w:rsid w:val="00C26D1D"/>
    <w:rsid w:val="00C435F7"/>
    <w:rsid w:val="00C46B6D"/>
    <w:rsid w:val="00C47618"/>
    <w:rsid w:val="00C54218"/>
    <w:rsid w:val="00C55518"/>
    <w:rsid w:val="00C55FBE"/>
    <w:rsid w:val="00C77DA0"/>
    <w:rsid w:val="00C84DD7"/>
    <w:rsid w:val="00C975D1"/>
    <w:rsid w:val="00CB5863"/>
    <w:rsid w:val="00CB5F07"/>
    <w:rsid w:val="00CD2D80"/>
    <w:rsid w:val="00CE09EB"/>
    <w:rsid w:val="00CF2B0A"/>
    <w:rsid w:val="00CF41AA"/>
    <w:rsid w:val="00CF6B11"/>
    <w:rsid w:val="00D00C1E"/>
    <w:rsid w:val="00D06490"/>
    <w:rsid w:val="00D22F7A"/>
    <w:rsid w:val="00D23B09"/>
    <w:rsid w:val="00D246E6"/>
    <w:rsid w:val="00D36526"/>
    <w:rsid w:val="00D4147F"/>
    <w:rsid w:val="00D566E8"/>
    <w:rsid w:val="00D6111F"/>
    <w:rsid w:val="00D61741"/>
    <w:rsid w:val="00D672B1"/>
    <w:rsid w:val="00D81705"/>
    <w:rsid w:val="00D9049B"/>
    <w:rsid w:val="00D93F15"/>
    <w:rsid w:val="00DA243A"/>
    <w:rsid w:val="00DA5DB5"/>
    <w:rsid w:val="00DC59E8"/>
    <w:rsid w:val="00DE18C1"/>
    <w:rsid w:val="00DF4294"/>
    <w:rsid w:val="00E00126"/>
    <w:rsid w:val="00E0426B"/>
    <w:rsid w:val="00E065AB"/>
    <w:rsid w:val="00E273E4"/>
    <w:rsid w:val="00E33D57"/>
    <w:rsid w:val="00E37AE1"/>
    <w:rsid w:val="00E50974"/>
    <w:rsid w:val="00E60A57"/>
    <w:rsid w:val="00E661B4"/>
    <w:rsid w:val="00E9040B"/>
    <w:rsid w:val="00E94EDE"/>
    <w:rsid w:val="00EA6E60"/>
    <w:rsid w:val="00EA75C9"/>
    <w:rsid w:val="00EB47AB"/>
    <w:rsid w:val="00EB5C16"/>
    <w:rsid w:val="00EC0445"/>
    <w:rsid w:val="00EC3BB1"/>
    <w:rsid w:val="00EC716F"/>
    <w:rsid w:val="00ED0F33"/>
    <w:rsid w:val="00ED5D17"/>
    <w:rsid w:val="00EE0C71"/>
    <w:rsid w:val="00EE1B10"/>
    <w:rsid w:val="00EE7DF9"/>
    <w:rsid w:val="00EF06C4"/>
    <w:rsid w:val="00F0008E"/>
    <w:rsid w:val="00F00ADD"/>
    <w:rsid w:val="00F01188"/>
    <w:rsid w:val="00F20197"/>
    <w:rsid w:val="00F21F26"/>
    <w:rsid w:val="00F27B74"/>
    <w:rsid w:val="00F30AFE"/>
    <w:rsid w:val="00F42581"/>
    <w:rsid w:val="00F42FF0"/>
    <w:rsid w:val="00F44797"/>
    <w:rsid w:val="00F540E9"/>
    <w:rsid w:val="00F551E1"/>
    <w:rsid w:val="00F575AE"/>
    <w:rsid w:val="00F57FAC"/>
    <w:rsid w:val="00F64ED4"/>
    <w:rsid w:val="00F661BA"/>
    <w:rsid w:val="00F70E93"/>
    <w:rsid w:val="00F73127"/>
    <w:rsid w:val="00F73DDE"/>
    <w:rsid w:val="00F83E09"/>
    <w:rsid w:val="00FC3585"/>
    <w:rsid w:val="00FD19CD"/>
    <w:rsid w:val="00FD5BC1"/>
    <w:rsid w:val="00FD7455"/>
    <w:rsid w:val="00FE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BF2FF"/>
  <w15:chartTrackingRefBased/>
  <w15:docId w15:val="{42630C08-0B16-4906-B685-DFF4BD93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BE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2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3E6E"/>
    <w:pPr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4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3A4B"/>
  </w:style>
  <w:style w:type="paragraph" w:styleId="BlockText">
    <w:name w:val="Block Text"/>
    <w:basedOn w:val="Normal"/>
    <w:uiPriority w:val="99"/>
    <w:semiHidden/>
    <w:unhideWhenUsed/>
    <w:rsid w:val="00B23A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3A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3A4B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3A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3A4B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3A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3A4B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3A4B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3A4B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3A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3A4B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3A4B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3A4B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3A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3A4B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3A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3A4B"/>
    <w:rPr>
      <w:rFonts w:ascii="Arial" w:hAnsi="Arial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3A4B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unhideWhenUsed/>
    <w:rsid w:val="00B23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A4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A4B"/>
    <w:rPr>
      <w:rFonts w:ascii="Arial" w:hAnsi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3A4B"/>
  </w:style>
  <w:style w:type="character" w:customStyle="1" w:styleId="DateChar">
    <w:name w:val="Date Char"/>
    <w:basedOn w:val="DefaultParagraphFont"/>
    <w:link w:val="Date"/>
    <w:uiPriority w:val="99"/>
    <w:semiHidden/>
    <w:rsid w:val="00B23A4B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3A4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3A4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3A4B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3A4B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23A4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23A4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A4B"/>
    <w:rPr>
      <w:rFonts w:ascii="Arial" w:hAnsi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3A4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3A4B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3A4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3A4B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B23A4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3A4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3A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3A4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3A4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3A4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3A4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3A4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3A4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3A4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3A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3A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3A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3A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3A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3A4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3A4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3A4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3A4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3A4B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23A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3A4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3A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3A4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23A4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23A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3A4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3A4B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3A4B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3A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3A4B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3A4B"/>
    <w:rPr>
      <w:rFonts w:ascii="Arial" w:hAnsi="Arial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3A4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3A4B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B23A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3A4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3A4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3A4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3A4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3A4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3A4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3A4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3A4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3A4B"/>
    <w:pPr>
      <w:spacing w:after="100"/>
      <w:ind w:left="1760"/>
    </w:pPr>
  </w:style>
  <w:style w:type="character" w:styleId="CommentReference">
    <w:name w:val="annotation reference"/>
    <w:basedOn w:val="DefaultParagraphFont"/>
    <w:uiPriority w:val="99"/>
    <w:semiHidden/>
    <w:unhideWhenUsed/>
    <w:rsid w:val="00D22F7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7F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41279-A374-421A-BBE8-CBC66C87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1061</Characters>
  <Application>Microsoft Office Word</Application>
  <DocSecurity>0</DocSecurity>
  <Lines>46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TTBD Participant Scorecard - September 2025 quarter</vt:lpstr>
    </vt:vector>
  </TitlesOfParts>
  <Company>Department of Social Services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TTBG Participant Scorecard - September 2025 quarter</dc:title>
  <dc:subject/>
  <cp:keywords>[SEC=OFFICIAL]</cp:keywords>
  <dc:description/>
  <cp:revision>2</cp:revision>
  <dcterms:created xsi:type="dcterms:W3CDTF">2025-11-13T02:13:00Z</dcterms:created>
  <dcterms:modified xsi:type="dcterms:W3CDTF">2025-11-13T02:13:00Z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MSIP_Label_eb34d90b-fc41-464d-af60-f74d721d0790_Name">
    <vt:lpwstr>OFFICIAL</vt:lpwstr>
  </property>
  <property fmtid="{D5CDD505-2E9C-101B-9397-08002B2CF9AE}" pid="7" name="PMHMAC">
    <vt:lpwstr>v=2022.1;a=SHA256;h=00079F7F1C6C5E568FEEBCDA7A2AA6230E5F1C1E78252589270E7AF4BD25104F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2024-11-20T22:14:16Z</vt:lpwstr>
  </property>
  <property fmtid="{D5CDD505-2E9C-101B-9397-08002B2CF9AE}" pid="12" name="PM_Markers">
    <vt:lpwstr/>
  </property>
  <property fmtid="{D5CDD505-2E9C-101B-9397-08002B2CF9AE}" pid="13" name="MSIP_Label_eb34d90b-fc41-464d-af60-f74d721d0790_SiteId">
    <vt:lpwstr>61e36dd1-ca6e-4d61-aa0a-2b4eb88317a3</vt:lpwstr>
  </property>
  <property fmtid="{D5CDD505-2E9C-101B-9397-08002B2CF9AE}" pid="14" name="MSIP_Label_eb34d90b-fc41-464d-af60-f74d721d0790_ContentBits">
    <vt:lpwstr>0</vt:lpwstr>
  </property>
  <property fmtid="{D5CDD505-2E9C-101B-9397-08002B2CF9AE}" pid="15" name="MSIP_Label_eb34d90b-fc41-464d-af60-f74d721d0790_Enabled">
    <vt:lpwstr>true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MSIP_Label_eb34d90b-fc41-464d-af60-f74d721d0790_SetDate">
    <vt:lpwstr>2024-11-20T22:14:16Z</vt:lpwstr>
  </property>
  <property fmtid="{D5CDD505-2E9C-101B-9397-08002B2CF9AE}" pid="18" name="MSIP_Label_eb34d90b-fc41-464d-af60-f74d721d0790_Method">
    <vt:lpwstr>Privileged</vt:lpwstr>
  </property>
  <property fmtid="{D5CDD505-2E9C-101B-9397-08002B2CF9AE}" pid="19" name="MSIP_Label_eb34d90b-fc41-464d-af60-f74d721d0790_ActionId">
    <vt:lpwstr>4edb88646f8643ecbeb7405d5a8be5c9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456E8D07DE8B750455E760F74DDE7E382F036AFC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9E84CBC866D14CE8A006AE28E2EE40A4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Display">
    <vt:lpwstr>OFFICIAL</vt:lpwstr>
  </property>
  <property fmtid="{D5CDD505-2E9C-101B-9397-08002B2CF9AE}" pid="27" name="PM_OriginatorUserAccountName_SHA256">
    <vt:lpwstr>689AD660DA86315ADCCEEBE02DA681CF8B46A0C3C33E3E638FE6AED4C6907BDA</vt:lpwstr>
  </property>
  <property fmtid="{D5CDD505-2E9C-101B-9397-08002B2CF9AE}" pid="28" name="PM_OriginatorDomainName_SHA256">
    <vt:lpwstr>E83A2A66C4061446A7E3732E8D44762184B6B377D962B96C83DC624302585857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5FF3DD156C5B137CA647F42683D6B5C7</vt:lpwstr>
  </property>
  <property fmtid="{D5CDD505-2E9C-101B-9397-08002B2CF9AE}" pid="32" name="PM_Hash_Salt">
    <vt:lpwstr>1BCD68145AF317815BB17A577AC99384</vt:lpwstr>
  </property>
  <property fmtid="{D5CDD505-2E9C-101B-9397-08002B2CF9AE}" pid="33" name="PM_Hash_SHA1">
    <vt:lpwstr>6A71394FC94BABC5C251213001128612089A11E3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PM_Expires">
    <vt:lpwstr/>
  </property>
  <property fmtid="{D5CDD505-2E9C-101B-9397-08002B2CF9AE}" pid="37" name="PM_DownTo">
    <vt:lpwstr/>
  </property>
</Properties>
</file>