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A5F99" w14:textId="77777777" w:rsidR="00F169B2" w:rsidRDefault="00F169B2" w:rsidP="00C00FAF">
      <w:pPr>
        <w:rPr>
          <w:rFonts w:cs="Arial"/>
          <w:b/>
          <w:bCs/>
          <w:lang w:val="en-US"/>
        </w:rPr>
      </w:pPr>
    </w:p>
    <w:p w14:paraId="095E1C18" w14:textId="002FB975" w:rsidR="00C00FAF" w:rsidRPr="00FB5EC6" w:rsidRDefault="00C00FAF" w:rsidP="00FB5EC6">
      <w:pPr>
        <w:pStyle w:val="Heading1"/>
      </w:pPr>
      <w:r w:rsidRPr="00FB5EC6">
        <w:t xml:space="preserve">Structural Adjustment Fund Grant Round 2: Summary of Funded Activities </w:t>
      </w:r>
    </w:p>
    <w:p w14:paraId="0230C89B" w14:textId="56E4F4FA" w:rsidR="004E2D25" w:rsidRPr="00DC66C9" w:rsidRDefault="004E2D25" w:rsidP="00C00FAF">
      <w:pPr>
        <w:rPr>
          <w:rFonts w:cs="Arial"/>
          <w:lang w:val="en-US"/>
        </w:rPr>
      </w:pPr>
      <w:r>
        <w:rPr>
          <w:rFonts w:cs="Arial"/>
          <w:lang w:val="en-US"/>
        </w:rPr>
        <w:t xml:space="preserve">Round 2 of the Structural Adjustment Fund </w:t>
      </w:r>
      <w:proofErr w:type="gramStart"/>
      <w:r>
        <w:rPr>
          <w:rFonts w:cs="Arial"/>
          <w:lang w:val="en-US"/>
        </w:rPr>
        <w:t>grant</w:t>
      </w:r>
      <w:proofErr w:type="gramEnd"/>
      <w:r>
        <w:rPr>
          <w:rFonts w:cs="Arial"/>
          <w:lang w:val="en-US"/>
        </w:rPr>
        <w:t xml:space="preserve"> has </w:t>
      </w:r>
      <w:proofErr w:type="gramStart"/>
      <w:r>
        <w:rPr>
          <w:rFonts w:cs="Arial"/>
          <w:lang w:val="en-US"/>
        </w:rPr>
        <w:t>committed,</w:t>
      </w:r>
      <w:proofErr w:type="gramEnd"/>
      <w:r>
        <w:rPr>
          <w:rFonts w:cs="Arial"/>
          <w:lang w:val="en-US"/>
        </w:rPr>
        <w:t xml:space="preserve"> $14,78</w:t>
      </w:r>
      <w:r w:rsidR="00B7399B">
        <w:rPr>
          <w:rFonts w:cs="Arial"/>
          <w:lang w:val="en-US"/>
        </w:rPr>
        <w:t xml:space="preserve">2,613 (GST exclusive) to 33 </w:t>
      </w:r>
      <w:proofErr w:type="spellStart"/>
      <w:r w:rsidR="00B7399B">
        <w:rPr>
          <w:rFonts w:cs="Arial"/>
          <w:lang w:val="en-US"/>
        </w:rPr>
        <w:t>organisations</w:t>
      </w:r>
      <w:proofErr w:type="spellEnd"/>
      <w:r w:rsidR="009F2B0F">
        <w:rPr>
          <w:rFonts w:cs="Arial"/>
          <w:lang w:val="en-US"/>
        </w:rPr>
        <w:t>*</w:t>
      </w:r>
      <w:r w:rsidR="00B7399B">
        <w:rPr>
          <w:rFonts w:cs="Arial"/>
          <w:lang w:val="en-US"/>
        </w:rPr>
        <w:t>.</w:t>
      </w:r>
    </w:p>
    <w:p w14:paraId="74C5EDD9" w14:textId="24202C53" w:rsidR="00643BEB" w:rsidRPr="00DC66C9" w:rsidRDefault="00C00FAF" w:rsidP="00643BEB">
      <w:pPr>
        <w:rPr>
          <w:rFonts w:cs="Arial"/>
          <w:lang w:val="en-US"/>
        </w:rPr>
      </w:pPr>
      <w:r w:rsidRPr="00DC66C9">
        <w:rPr>
          <w:rFonts w:cs="Arial"/>
          <w:lang w:val="en-US"/>
        </w:rPr>
        <w:t xml:space="preserve">The purpose of the Fund is to support the employment of people with high support needs and assist the sector to evolve in line with the </w:t>
      </w:r>
      <w:hyperlink r:id="rId8" w:history="1">
        <w:r w:rsidRPr="00DC66C9">
          <w:rPr>
            <w:rStyle w:val="Hyperlink"/>
            <w:rFonts w:cs="Arial"/>
            <w:lang w:val="en-US"/>
          </w:rPr>
          <w:t>guiding principles for the future of supported employment</w:t>
        </w:r>
      </w:hyperlink>
      <w:r w:rsidRPr="00DC66C9">
        <w:rPr>
          <w:rFonts w:cs="Arial"/>
          <w:lang w:val="en-US"/>
        </w:rPr>
        <w:t xml:space="preserve"> (guiding principles) through the provision of grants.</w:t>
      </w:r>
    </w:p>
    <w:tbl>
      <w:tblPr>
        <w:tblpPr w:leftFromText="180" w:rightFromText="180" w:vertAnchor="text" w:tblpY="1"/>
        <w:tblOverlap w:val="nev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2693"/>
        <w:gridCol w:w="6237"/>
        <w:gridCol w:w="1843"/>
      </w:tblGrid>
      <w:tr w:rsidR="001411E2" w:rsidRPr="00A94FF0" w14:paraId="4B3138B1" w14:textId="35FF5E27" w:rsidTr="7C17F278">
        <w:trPr>
          <w:trHeight w:val="300"/>
          <w:tblHeader/>
        </w:trPr>
        <w:tc>
          <w:tcPr>
            <w:tcW w:w="1838" w:type="dxa"/>
            <w:shd w:val="clear" w:color="auto" w:fill="A6A6A6" w:themeFill="background1" w:themeFillShade="A6"/>
            <w:noWrap/>
            <w:vAlign w:val="center"/>
          </w:tcPr>
          <w:p w14:paraId="04C5E583" w14:textId="505A6049" w:rsidR="00C00FAF" w:rsidRPr="00A94FF0" w:rsidRDefault="00C00FAF" w:rsidP="00A8068F">
            <w:pPr>
              <w:spacing w:after="120" w:line="240" w:lineRule="auto"/>
              <w:contextualSpacing/>
              <w:rPr>
                <w:rFonts w:asciiTheme="minorHAnsi" w:eastAsia="Times New Roman" w:hAnsiTheme="minorHAnsi" w:cstheme="minorHAnsi"/>
                <w:b/>
                <w:bCs/>
                <w:color w:val="000000"/>
                <w:lang w:eastAsia="en-AU"/>
              </w:rPr>
            </w:pPr>
            <w:r w:rsidRPr="00A94FF0">
              <w:rPr>
                <w:rFonts w:asciiTheme="minorHAnsi" w:eastAsia="Times New Roman" w:hAnsiTheme="minorHAnsi" w:cstheme="minorHAnsi"/>
                <w:b/>
                <w:bCs/>
                <w:color w:val="000000"/>
                <w:lang w:eastAsia="en-AU"/>
              </w:rPr>
              <w:t>Organisation Name (legal name)</w:t>
            </w:r>
          </w:p>
        </w:tc>
        <w:tc>
          <w:tcPr>
            <w:tcW w:w="1418" w:type="dxa"/>
            <w:shd w:val="clear" w:color="auto" w:fill="A6A6A6" w:themeFill="background1" w:themeFillShade="A6"/>
            <w:vAlign w:val="center"/>
          </w:tcPr>
          <w:p w14:paraId="3702846B" w14:textId="62B6084D" w:rsidR="00C00FAF" w:rsidRPr="00A94FF0" w:rsidRDefault="00C00FAF" w:rsidP="00A8068F">
            <w:pPr>
              <w:spacing w:after="120" w:line="240" w:lineRule="auto"/>
              <w:contextualSpacing/>
              <w:rPr>
                <w:rFonts w:asciiTheme="minorHAnsi" w:eastAsia="Times New Roman" w:hAnsiTheme="minorHAnsi" w:cstheme="minorHAnsi"/>
                <w:b/>
                <w:bCs/>
                <w:color w:val="000000"/>
                <w:lang w:eastAsia="en-AU"/>
              </w:rPr>
            </w:pPr>
            <w:r w:rsidRPr="00A94FF0">
              <w:rPr>
                <w:rFonts w:asciiTheme="minorHAnsi" w:eastAsia="Times New Roman" w:hAnsiTheme="minorHAnsi" w:cstheme="minorHAnsi"/>
                <w:b/>
                <w:bCs/>
                <w:color w:val="000000"/>
                <w:lang w:eastAsia="en-AU"/>
              </w:rPr>
              <w:t>State (where organisation is based)</w:t>
            </w:r>
          </w:p>
        </w:tc>
        <w:tc>
          <w:tcPr>
            <w:tcW w:w="2693" w:type="dxa"/>
            <w:shd w:val="clear" w:color="auto" w:fill="A6A6A6" w:themeFill="background1" w:themeFillShade="A6"/>
          </w:tcPr>
          <w:p w14:paraId="0CDFC21D" w14:textId="3AB30D8A" w:rsidR="00C00FAF" w:rsidRPr="00A94FF0" w:rsidRDefault="00C00FAF" w:rsidP="00A8068F">
            <w:pPr>
              <w:spacing w:after="120" w:line="240" w:lineRule="auto"/>
              <w:contextualSpacing/>
              <w:rPr>
                <w:rFonts w:asciiTheme="minorHAnsi" w:eastAsia="Times New Roman" w:hAnsiTheme="minorHAnsi" w:cstheme="minorHAnsi"/>
                <w:b/>
                <w:bCs/>
                <w:color w:val="000000"/>
                <w:lang w:eastAsia="en-AU"/>
              </w:rPr>
            </w:pPr>
            <w:r w:rsidRPr="00A94FF0">
              <w:rPr>
                <w:rFonts w:asciiTheme="minorHAnsi" w:eastAsia="Times New Roman" w:hAnsiTheme="minorHAnsi" w:cstheme="minorHAnsi"/>
                <w:b/>
                <w:bCs/>
                <w:color w:val="000000"/>
                <w:lang w:eastAsia="en-AU"/>
              </w:rPr>
              <w:t>Project Title</w:t>
            </w:r>
          </w:p>
        </w:tc>
        <w:tc>
          <w:tcPr>
            <w:tcW w:w="6237" w:type="dxa"/>
            <w:shd w:val="clear" w:color="auto" w:fill="A6A6A6" w:themeFill="background1" w:themeFillShade="A6"/>
            <w:vAlign w:val="center"/>
          </w:tcPr>
          <w:p w14:paraId="5E24F754" w14:textId="684281C9" w:rsidR="00C00FAF" w:rsidRPr="00A94FF0" w:rsidRDefault="00C00FAF" w:rsidP="00A8068F">
            <w:pPr>
              <w:spacing w:after="120" w:line="240" w:lineRule="auto"/>
              <w:contextualSpacing/>
              <w:rPr>
                <w:rFonts w:asciiTheme="minorHAnsi" w:eastAsia="Times New Roman" w:hAnsiTheme="minorHAnsi" w:cstheme="minorHAnsi"/>
                <w:b/>
                <w:bCs/>
                <w:color w:val="000000"/>
                <w:lang w:eastAsia="en-AU"/>
              </w:rPr>
            </w:pPr>
            <w:r w:rsidRPr="00A94FF0">
              <w:rPr>
                <w:rFonts w:asciiTheme="minorHAnsi" w:eastAsia="Times New Roman" w:hAnsiTheme="minorHAnsi" w:cstheme="minorHAnsi"/>
                <w:b/>
                <w:bCs/>
                <w:color w:val="000000"/>
                <w:lang w:eastAsia="en-AU"/>
              </w:rPr>
              <w:t>Project Description</w:t>
            </w:r>
          </w:p>
        </w:tc>
        <w:tc>
          <w:tcPr>
            <w:tcW w:w="1843" w:type="dxa"/>
            <w:shd w:val="clear" w:color="auto" w:fill="A6A6A6" w:themeFill="background1" w:themeFillShade="A6"/>
            <w:vAlign w:val="center"/>
          </w:tcPr>
          <w:p w14:paraId="3BBA868C" w14:textId="320CDD94" w:rsidR="00C00FAF" w:rsidRPr="00A94FF0" w:rsidRDefault="00C00FAF" w:rsidP="00A8068F">
            <w:pPr>
              <w:spacing w:after="120" w:line="240" w:lineRule="auto"/>
              <w:contextualSpacing/>
              <w:rPr>
                <w:rFonts w:asciiTheme="minorHAnsi" w:eastAsia="Times New Roman" w:hAnsiTheme="minorHAnsi" w:cstheme="minorHAnsi"/>
                <w:b/>
                <w:bCs/>
                <w:color w:val="000000"/>
                <w:lang w:eastAsia="en-AU"/>
              </w:rPr>
            </w:pPr>
            <w:r w:rsidRPr="00A94FF0">
              <w:rPr>
                <w:rFonts w:asciiTheme="minorHAnsi" w:eastAsia="Times New Roman" w:hAnsiTheme="minorHAnsi" w:cstheme="minorHAnsi"/>
                <w:b/>
                <w:bCs/>
                <w:color w:val="000000"/>
                <w:lang w:eastAsia="en-AU"/>
              </w:rPr>
              <w:t>Total Approved Funding</w:t>
            </w:r>
          </w:p>
        </w:tc>
      </w:tr>
      <w:tr w:rsidR="001411E2" w:rsidRPr="00A94FF0" w14:paraId="59BA9FAD" w14:textId="77777777" w:rsidTr="7C17F278">
        <w:trPr>
          <w:trHeight w:val="300"/>
        </w:trPr>
        <w:tc>
          <w:tcPr>
            <w:tcW w:w="1838" w:type="dxa"/>
            <w:noWrap/>
          </w:tcPr>
          <w:p w14:paraId="2CAE05D0" w14:textId="428B7621" w:rsidR="006F50DE" w:rsidRPr="00A94FF0" w:rsidRDefault="006F50DE" w:rsidP="00A8068F">
            <w:pPr>
              <w:spacing w:after="120" w:line="240" w:lineRule="auto"/>
              <w:contextualSpacing/>
              <w:rPr>
                <w:rFonts w:asciiTheme="minorHAnsi" w:eastAsia="Times New Roman" w:hAnsiTheme="minorHAnsi" w:cstheme="minorHAnsi"/>
                <w:color w:val="000000"/>
                <w:lang w:eastAsia="en-AU"/>
              </w:rPr>
            </w:pPr>
            <w:r w:rsidRPr="003768F4">
              <w:rPr>
                <w:rFonts w:asciiTheme="minorHAnsi" w:eastAsia="Times New Roman" w:hAnsiTheme="minorHAnsi" w:cstheme="minorHAnsi"/>
                <w:color w:val="000000"/>
                <w:lang w:eastAsia="en-AU"/>
              </w:rPr>
              <w:t>Bedford Services and Advisory Ltd</w:t>
            </w:r>
          </w:p>
        </w:tc>
        <w:tc>
          <w:tcPr>
            <w:tcW w:w="1418" w:type="dxa"/>
          </w:tcPr>
          <w:p w14:paraId="2B21BA28" w14:textId="549C791A" w:rsidR="006F50DE" w:rsidRPr="00A94FF0" w:rsidRDefault="006F50DE" w:rsidP="00DC66C9">
            <w:pPr>
              <w:spacing w:after="120" w:line="240" w:lineRule="auto"/>
              <w:contextualSpacing/>
              <w:rPr>
                <w:rFonts w:asciiTheme="minorHAnsi" w:eastAsia="Times New Roman" w:hAnsiTheme="minorHAnsi" w:cstheme="minorHAnsi"/>
                <w:color w:val="000000"/>
                <w:lang w:eastAsia="en-AU"/>
              </w:rPr>
            </w:pPr>
            <w:r w:rsidRPr="00A94FF0">
              <w:rPr>
                <w:rFonts w:asciiTheme="minorHAnsi" w:eastAsia="Times New Roman" w:hAnsiTheme="minorHAnsi" w:cstheme="minorHAnsi"/>
                <w:color w:val="000000"/>
                <w:lang w:eastAsia="en-AU"/>
              </w:rPr>
              <w:t>SA</w:t>
            </w:r>
          </w:p>
        </w:tc>
        <w:tc>
          <w:tcPr>
            <w:tcW w:w="2693" w:type="dxa"/>
          </w:tcPr>
          <w:p w14:paraId="47EF4FD8" w14:textId="423FE7F0" w:rsidR="006F50DE" w:rsidRPr="00A94FF0" w:rsidRDefault="006F50DE" w:rsidP="00A8068F">
            <w:pPr>
              <w:spacing w:after="120"/>
              <w:contextualSpacing/>
              <w:rPr>
                <w:rFonts w:asciiTheme="minorHAnsi" w:eastAsia="Calibri" w:hAnsiTheme="minorHAnsi" w:cstheme="minorHAnsi"/>
              </w:rPr>
            </w:pPr>
            <w:r w:rsidRPr="00A94FF0">
              <w:rPr>
                <w:rFonts w:asciiTheme="minorHAnsi" w:eastAsia="Calibri" w:hAnsiTheme="minorHAnsi" w:cstheme="minorHAnsi"/>
              </w:rPr>
              <w:t>Bedford Advisory, Advancing Inclusive Employment for People with Disability</w:t>
            </w:r>
          </w:p>
        </w:tc>
        <w:tc>
          <w:tcPr>
            <w:tcW w:w="6237" w:type="dxa"/>
          </w:tcPr>
          <w:p w14:paraId="58EE50D6" w14:textId="28CD9086" w:rsidR="00541C40" w:rsidRDefault="00541C40" w:rsidP="00541C40">
            <w:pPr>
              <w:rPr>
                <w:rFonts w:ascii="Calibri" w:hAnsi="Calibri" w:cs="Calibri"/>
                <w:color w:val="000000"/>
              </w:rPr>
            </w:pPr>
            <w:r>
              <w:rPr>
                <w:rFonts w:ascii="Calibri" w:hAnsi="Calibri" w:cs="Calibri"/>
                <w:color w:val="000000"/>
              </w:rPr>
              <w:t>The two projects will deliver capacity building initiatives to create pathways from supported to open employment</w:t>
            </w:r>
            <w:r w:rsidR="00795C47">
              <w:rPr>
                <w:rFonts w:ascii="Calibri" w:hAnsi="Calibri" w:cs="Calibri"/>
                <w:color w:val="000000"/>
              </w:rPr>
              <w:t>:</w:t>
            </w:r>
            <w:r>
              <w:rPr>
                <w:rFonts w:ascii="Calibri" w:hAnsi="Calibri" w:cs="Calibri"/>
                <w:color w:val="000000"/>
              </w:rPr>
              <w:t xml:space="preserve">   </w:t>
            </w:r>
          </w:p>
          <w:p w14:paraId="6673561F" w14:textId="63AC7137" w:rsidR="00541C40" w:rsidRPr="00541C40" w:rsidRDefault="00541C40" w:rsidP="00541C40">
            <w:pPr>
              <w:pStyle w:val="ListParagraph"/>
              <w:numPr>
                <w:ilvl w:val="0"/>
                <w:numId w:val="38"/>
              </w:numPr>
              <w:rPr>
                <w:rFonts w:ascii="Calibri" w:hAnsi="Calibri" w:cs="Calibri"/>
                <w:color w:val="000000"/>
              </w:rPr>
            </w:pPr>
            <w:r w:rsidRPr="00541C40">
              <w:rPr>
                <w:rFonts w:ascii="Calibri" w:hAnsi="Calibri" w:cs="Calibri"/>
                <w:color w:val="000000"/>
              </w:rPr>
              <w:t xml:space="preserve">The Pathways Hub, a therapy led capacity building service, will be established to offer discovery and customised employment, vocational assessment, career navigation, transition support and skill development services.   </w:t>
            </w:r>
          </w:p>
          <w:p w14:paraId="42D6FDF7" w14:textId="379E1556" w:rsidR="00541C40" w:rsidRPr="00795C47" w:rsidRDefault="00541C40" w:rsidP="00795C47">
            <w:pPr>
              <w:pStyle w:val="ListParagraph"/>
              <w:numPr>
                <w:ilvl w:val="0"/>
                <w:numId w:val="38"/>
              </w:numPr>
              <w:rPr>
                <w:rFonts w:ascii="Calibri" w:hAnsi="Calibri" w:cs="Calibri"/>
                <w:color w:val="000000"/>
              </w:rPr>
            </w:pPr>
            <w:r w:rsidRPr="00541C40">
              <w:rPr>
                <w:rFonts w:ascii="Calibri" w:hAnsi="Calibri" w:cs="Calibri"/>
                <w:color w:val="000000"/>
              </w:rPr>
              <w:t xml:space="preserve">Bedford will also work with a variety of employers </w:t>
            </w:r>
            <w:r w:rsidR="00795C47">
              <w:rPr>
                <w:rFonts w:ascii="Calibri" w:hAnsi="Calibri" w:cs="Calibri"/>
                <w:color w:val="000000"/>
              </w:rPr>
              <w:t xml:space="preserve">through the Bedford Rangers and Inclusive Employment Solutions programs </w:t>
            </w:r>
            <w:r w:rsidRPr="00541C40">
              <w:rPr>
                <w:rFonts w:ascii="Calibri" w:hAnsi="Calibri" w:cs="Calibri"/>
                <w:color w:val="000000"/>
              </w:rPr>
              <w:t>in metropolitan and regional areas</w:t>
            </w:r>
            <w:r w:rsidR="00795C47">
              <w:rPr>
                <w:rFonts w:ascii="Calibri" w:hAnsi="Calibri" w:cs="Calibri"/>
                <w:color w:val="000000"/>
              </w:rPr>
              <w:t>.</w:t>
            </w:r>
          </w:p>
        </w:tc>
        <w:tc>
          <w:tcPr>
            <w:tcW w:w="1843" w:type="dxa"/>
          </w:tcPr>
          <w:p w14:paraId="4CD9C72B" w14:textId="5BD607BF" w:rsidR="006F50DE" w:rsidRPr="00A94FF0" w:rsidRDefault="00526451" w:rsidP="00A8068F">
            <w:pPr>
              <w:spacing w:after="120" w:line="240" w:lineRule="auto"/>
              <w:contextualSpacing/>
              <w:rPr>
                <w:rFonts w:asciiTheme="minorHAnsi" w:eastAsia="Times New Roman" w:hAnsiTheme="minorHAnsi" w:cstheme="minorHAnsi"/>
                <w:color w:val="000000"/>
                <w:lang w:eastAsia="en-AU"/>
              </w:rPr>
            </w:pPr>
            <w:r w:rsidRPr="00A94FF0">
              <w:rPr>
                <w:rFonts w:asciiTheme="minorHAnsi" w:eastAsia="Times New Roman" w:hAnsiTheme="minorHAnsi" w:cstheme="minorHAnsi"/>
                <w:color w:val="000000"/>
                <w:lang w:eastAsia="en-AU"/>
              </w:rPr>
              <w:t>$1,089,695.00</w:t>
            </w:r>
          </w:p>
        </w:tc>
      </w:tr>
      <w:tr w:rsidR="001411E2" w:rsidRPr="00A94FF0" w14:paraId="6523DF8C" w14:textId="77777777" w:rsidTr="7C17F278">
        <w:trPr>
          <w:trHeight w:val="300"/>
        </w:trPr>
        <w:tc>
          <w:tcPr>
            <w:tcW w:w="1838" w:type="dxa"/>
            <w:noWrap/>
          </w:tcPr>
          <w:p w14:paraId="47307C4E" w14:textId="46BB4335" w:rsidR="006F50DE" w:rsidRPr="00A94FF0" w:rsidRDefault="00C031AD" w:rsidP="00A8068F">
            <w:pPr>
              <w:spacing w:after="120" w:line="240" w:lineRule="auto"/>
              <w:contextualSpacing/>
              <w:rPr>
                <w:rFonts w:asciiTheme="minorHAnsi" w:eastAsia="Times New Roman" w:hAnsiTheme="minorHAnsi" w:cstheme="minorHAnsi"/>
                <w:color w:val="000000"/>
                <w:lang w:eastAsia="en-AU"/>
              </w:rPr>
            </w:pPr>
            <w:proofErr w:type="spellStart"/>
            <w:r w:rsidRPr="003768F4">
              <w:rPr>
                <w:rFonts w:asciiTheme="minorHAnsi" w:eastAsia="Times New Roman" w:hAnsiTheme="minorHAnsi" w:cstheme="minorHAnsi"/>
                <w:color w:val="000000"/>
                <w:lang w:eastAsia="en-AU"/>
              </w:rPr>
              <w:t>Wallara</w:t>
            </w:r>
            <w:proofErr w:type="spellEnd"/>
            <w:r w:rsidRPr="003768F4">
              <w:rPr>
                <w:rFonts w:asciiTheme="minorHAnsi" w:eastAsia="Times New Roman" w:hAnsiTheme="minorHAnsi" w:cstheme="minorHAnsi"/>
                <w:color w:val="000000"/>
                <w:lang w:eastAsia="en-AU"/>
              </w:rPr>
              <w:t xml:space="preserve"> Australia Ltd</w:t>
            </w:r>
          </w:p>
        </w:tc>
        <w:tc>
          <w:tcPr>
            <w:tcW w:w="1418" w:type="dxa"/>
          </w:tcPr>
          <w:p w14:paraId="2A1D901C" w14:textId="54D5EA45" w:rsidR="006F50DE" w:rsidRPr="00A94FF0" w:rsidRDefault="00C031AD" w:rsidP="00DC66C9">
            <w:pPr>
              <w:spacing w:after="120" w:line="240" w:lineRule="auto"/>
              <w:contextualSpacing/>
              <w:rPr>
                <w:rFonts w:asciiTheme="minorHAnsi" w:eastAsia="Times New Roman" w:hAnsiTheme="minorHAnsi" w:cstheme="minorHAnsi"/>
                <w:color w:val="000000"/>
                <w:lang w:eastAsia="en-AU"/>
              </w:rPr>
            </w:pPr>
            <w:r w:rsidRPr="00A94FF0">
              <w:rPr>
                <w:rFonts w:asciiTheme="minorHAnsi" w:eastAsia="Times New Roman" w:hAnsiTheme="minorHAnsi" w:cstheme="minorHAnsi"/>
                <w:color w:val="000000"/>
                <w:lang w:eastAsia="en-AU"/>
              </w:rPr>
              <w:t>VIC</w:t>
            </w:r>
          </w:p>
        </w:tc>
        <w:tc>
          <w:tcPr>
            <w:tcW w:w="2693" w:type="dxa"/>
          </w:tcPr>
          <w:p w14:paraId="4B2E387F" w14:textId="2D9AA972" w:rsidR="006F50DE" w:rsidRPr="00A94FF0" w:rsidRDefault="00C031AD" w:rsidP="00A8068F">
            <w:pPr>
              <w:spacing w:after="120"/>
              <w:contextualSpacing/>
              <w:rPr>
                <w:rFonts w:ascii="Calibri" w:hAnsi="Calibri" w:cs="Calibri"/>
                <w:color w:val="000000"/>
              </w:rPr>
            </w:pPr>
            <w:r w:rsidRPr="00A94FF0">
              <w:rPr>
                <w:rFonts w:ascii="Calibri" w:hAnsi="Calibri" w:cs="Calibri"/>
                <w:color w:val="000000"/>
              </w:rPr>
              <w:t>Co-designing virtual reality modules and leveraging a certified social enterprise network to empower ADEs to transition people with intellectual disabilities into open employment.</w:t>
            </w:r>
          </w:p>
        </w:tc>
        <w:tc>
          <w:tcPr>
            <w:tcW w:w="6237" w:type="dxa"/>
          </w:tcPr>
          <w:p w14:paraId="473A2E10" w14:textId="21635621" w:rsidR="006F50DE" w:rsidRPr="00A94FF0" w:rsidRDefault="00C031AD" w:rsidP="00A8068F">
            <w:pPr>
              <w:spacing w:after="120"/>
              <w:contextualSpacing/>
              <w:rPr>
                <w:rFonts w:ascii="Calibri" w:hAnsi="Calibri" w:cs="Calibri"/>
                <w:color w:val="000000"/>
              </w:rPr>
            </w:pPr>
            <w:r w:rsidRPr="00A94FF0">
              <w:rPr>
                <w:rFonts w:ascii="Calibri" w:hAnsi="Calibri" w:cs="Calibri"/>
                <w:color w:val="000000"/>
              </w:rPr>
              <w:t>The project goal is to show how Australian Disability Enterprises (ADEs) can be leaders in transitioning people with intellectual disabilit</w:t>
            </w:r>
            <w:r w:rsidR="00FD0DFB" w:rsidRPr="00A94FF0">
              <w:rPr>
                <w:rFonts w:ascii="Calibri" w:hAnsi="Calibri" w:cs="Calibri"/>
                <w:color w:val="000000"/>
              </w:rPr>
              <w:t>y</w:t>
            </w:r>
            <w:r w:rsidRPr="00A94FF0">
              <w:rPr>
                <w:rFonts w:ascii="Calibri" w:hAnsi="Calibri" w:cs="Calibri"/>
                <w:color w:val="000000"/>
              </w:rPr>
              <w:t xml:space="preserve"> into Open Employment</w:t>
            </w:r>
            <w:r w:rsidR="00A8068F" w:rsidRPr="00A94FF0">
              <w:rPr>
                <w:rFonts w:ascii="Calibri" w:hAnsi="Calibri" w:cs="Calibri"/>
                <w:color w:val="000000"/>
              </w:rPr>
              <w:t xml:space="preserve">. The project will co-design and test innovative virtual reality job modules, </w:t>
            </w:r>
            <w:proofErr w:type="gramStart"/>
            <w:r w:rsidR="00A8068F" w:rsidRPr="00A94FF0">
              <w:rPr>
                <w:rFonts w:ascii="Calibri" w:hAnsi="Calibri" w:cs="Calibri"/>
                <w:color w:val="000000"/>
              </w:rPr>
              <w:t>in order to</w:t>
            </w:r>
            <w:proofErr w:type="gramEnd"/>
            <w:r w:rsidR="00A8068F" w:rsidRPr="00A94FF0">
              <w:rPr>
                <w:rFonts w:ascii="Calibri" w:hAnsi="Calibri" w:cs="Calibri"/>
                <w:color w:val="000000"/>
              </w:rPr>
              <w:t xml:space="preserve"> make the job discovery phase more efficient, engaging and cost-effective.</w:t>
            </w:r>
          </w:p>
        </w:tc>
        <w:tc>
          <w:tcPr>
            <w:tcW w:w="1843" w:type="dxa"/>
          </w:tcPr>
          <w:p w14:paraId="6E164780" w14:textId="35235CEF" w:rsidR="00526451" w:rsidRPr="00A94FF0" w:rsidRDefault="00526451" w:rsidP="00A8068F">
            <w:pPr>
              <w:spacing w:after="120"/>
              <w:contextualSpacing/>
              <w:rPr>
                <w:rFonts w:ascii="Calibri" w:hAnsi="Calibri" w:cs="Calibri"/>
                <w:color w:val="000000"/>
              </w:rPr>
            </w:pPr>
            <w:r w:rsidRPr="00A94FF0">
              <w:rPr>
                <w:rFonts w:ascii="Calibri" w:hAnsi="Calibri" w:cs="Calibri"/>
                <w:color w:val="000000"/>
              </w:rPr>
              <w:t>$996,971.00</w:t>
            </w:r>
          </w:p>
          <w:p w14:paraId="1E05F20F" w14:textId="77777777" w:rsidR="006F50DE" w:rsidRPr="00A94FF0" w:rsidRDefault="006F50DE" w:rsidP="00A8068F">
            <w:pPr>
              <w:spacing w:after="120" w:line="240" w:lineRule="auto"/>
              <w:contextualSpacing/>
              <w:rPr>
                <w:rFonts w:asciiTheme="minorHAnsi" w:eastAsia="Times New Roman" w:hAnsiTheme="minorHAnsi" w:cstheme="minorHAnsi"/>
                <w:color w:val="000000"/>
                <w:lang w:eastAsia="en-AU"/>
              </w:rPr>
            </w:pPr>
          </w:p>
        </w:tc>
      </w:tr>
      <w:tr w:rsidR="001411E2" w:rsidRPr="00A94FF0" w14:paraId="30EED3AA" w14:textId="77777777" w:rsidTr="7C17F278">
        <w:trPr>
          <w:trHeight w:val="300"/>
        </w:trPr>
        <w:tc>
          <w:tcPr>
            <w:tcW w:w="1838" w:type="dxa"/>
            <w:noWrap/>
          </w:tcPr>
          <w:p w14:paraId="35FB6880" w14:textId="06084825" w:rsidR="006F50DE" w:rsidRPr="00A94FF0" w:rsidRDefault="00C031AD" w:rsidP="00A8068F">
            <w:pPr>
              <w:spacing w:after="120" w:line="240" w:lineRule="auto"/>
              <w:contextualSpacing/>
              <w:rPr>
                <w:rFonts w:asciiTheme="minorHAnsi" w:eastAsia="Times New Roman" w:hAnsiTheme="minorHAnsi" w:cstheme="minorHAnsi"/>
                <w:color w:val="000000"/>
                <w:lang w:eastAsia="en-AU"/>
              </w:rPr>
            </w:pPr>
            <w:proofErr w:type="spellStart"/>
            <w:r w:rsidRPr="003768F4">
              <w:rPr>
                <w:rFonts w:asciiTheme="minorHAnsi" w:eastAsia="Times New Roman" w:hAnsiTheme="minorHAnsi" w:cstheme="minorHAnsi"/>
                <w:color w:val="000000"/>
                <w:lang w:eastAsia="en-AU"/>
              </w:rPr>
              <w:t>Devonfield</w:t>
            </w:r>
            <w:proofErr w:type="spellEnd"/>
            <w:r w:rsidRPr="003768F4">
              <w:rPr>
                <w:rFonts w:asciiTheme="minorHAnsi" w:eastAsia="Times New Roman" w:hAnsiTheme="minorHAnsi" w:cstheme="minorHAnsi"/>
                <w:color w:val="000000"/>
                <w:lang w:eastAsia="en-AU"/>
              </w:rPr>
              <w:t xml:space="preserve"> Enterprises Inc</w:t>
            </w:r>
          </w:p>
        </w:tc>
        <w:tc>
          <w:tcPr>
            <w:tcW w:w="1418" w:type="dxa"/>
          </w:tcPr>
          <w:p w14:paraId="08E4C182" w14:textId="1E257402" w:rsidR="006F50DE" w:rsidRPr="00A94FF0" w:rsidRDefault="00C031AD" w:rsidP="00DC66C9">
            <w:pPr>
              <w:spacing w:after="120" w:line="240" w:lineRule="auto"/>
              <w:contextualSpacing/>
              <w:rPr>
                <w:rFonts w:asciiTheme="minorHAnsi" w:eastAsia="Times New Roman" w:hAnsiTheme="minorHAnsi" w:cstheme="minorHAnsi"/>
                <w:color w:val="000000"/>
                <w:lang w:eastAsia="en-AU"/>
              </w:rPr>
            </w:pPr>
            <w:r w:rsidRPr="00A94FF0">
              <w:rPr>
                <w:rFonts w:asciiTheme="minorHAnsi" w:eastAsia="Times New Roman" w:hAnsiTheme="minorHAnsi" w:cstheme="minorHAnsi"/>
                <w:color w:val="000000"/>
                <w:lang w:eastAsia="en-AU"/>
              </w:rPr>
              <w:t>TAS</w:t>
            </w:r>
          </w:p>
        </w:tc>
        <w:tc>
          <w:tcPr>
            <w:tcW w:w="2693" w:type="dxa"/>
          </w:tcPr>
          <w:p w14:paraId="4AE044E2" w14:textId="5E122A28" w:rsidR="006F50DE" w:rsidRPr="00A94FF0" w:rsidRDefault="00C031AD" w:rsidP="00A8068F">
            <w:pPr>
              <w:spacing w:after="120" w:line="240" w:lineRule="auto"/>
              <w:contextualSpacing/>
              <w:rPr>
                <w:rFonts w:asciiTheme="minorHAnsi" w:eastAsia="Calibri" w:hAnsiTheme="minorHAnsi" w:cstheme="minorHAnsi"/>
              </w:rPr>
            </w:pPr>
            <w:r w:rsidRPr="00A94FF0">
              <w:rPr>
                <w:rFonts w:asciiTheme="minorHAnsi" w:eastAsia="Calibri" w:hAnsiTheme="minorHAnsi" w:cstheme="minorHAnsi"/>
              </w:rPr>
              <w:t xml:space="preserve">Skilling </w:t>
            </w:r>
            <w:proofErr w:type="gramStart"/>
            <w:r w:rsidRPr="00A94FF0">
              <w:rPr>
                <w:rFonts w:asciiTheme="minorHAnsi" w:eastAsia="Calibri" w:hAnsiTheme="minorHAnsi" w:cstheme="minorHAnsi"/>
              </w:rPr>
              <w:t>North West</w:t>
            </w:r>
            <w:proofErr w:type="gramEnd"/>
            <w:r w:rsidRPr="00A94FF0">
              <w:rPr>
                <w:rFonts w:asciiTheme="minorHAnsi" w:eastAsia="Calibri" w:hAnsiTheme="minorHAnsi" w:cstheme="minorHAnsi"/>
              </w:rPr>
              <w:t xml:space="preserve"> Tasmania</w:t>
            </w:r>
          </w:p>
        </w:tc>
        <w:tc>
          <w:tcPr>
            <w:tcW w:w="6237" w:type="dxa"/>
          </w:tcPr>
          <w:p w14:paraId="18BF75D5" w14:textId="66F77E16" w:rsidR="006F50DE" w:rsidRPr="00A94FF0" w:rsidRDefault="00C031AD" w:rsidP="00A8068F">
            <w:pPr>
              <w:spacing w:after="120"/>
              <w:contextualSpacing/>
              <w:rPr>
                <w:rFonts w:ascii="Calibri" w:hAnsi="Calibri" w:cs="Calibri"/>
                <w:color w:val="000000"/>
              </w:rPr>
            </w:pPr>
            <w:r w:rsidRPr="00A94FF0">
              <w:rPr>
                <w:rFonts w:ascii="Calibri" w:hAnsi="Calibri" w:cs="Calibri"/>
                <w:color w:val="000000"/>
              </w:rPr>
              <w:t xml:space="preserve">The </w:t>
            </w:r>
            <w:r w:rsidR="00A8068F" w:rsidRPr="00A94FF0">
              <w:rPr>
                <w:rFonts w:ascii="Calibri" w:hAnsi="Calibri" w:cs="Calibri"/>
                <w:color w:val="000000"/>
              </w:rPr>
              <w:t xml:space="preserve">Skilling </w:t>
            </w:r>
            <w:proofErr w:type="gramStart"/>
            <w:r w:rsidR="00A8068F" w:rsidRPr="00A94FF0">
              <w:rPr>
                <w:rFonts w:ascii="Calibri" w:hAnsi="Calibri" w:cs="Calibri"/>
                <w:color w:val="000000"/>
              </w:rPr>
              <w:t>North West</w:t>
            </w:r>
            <w:proofErr w:type="gramEnd"/>
            <w:r w:rsidR="00A8068F" w:rsidRPr="00A94FF0">
              <w:rPr>
                <w:rFonts w:ascii="Calibri" w:hAnsi="Calibri" w:cs="Calibri"/>
                <w:color w:val="000000"/>
              </w:rPr>
              <w:t xml:space="preserve"> Tasmania program</w:t>
            </w:r>
            <w:r w:rsidRPr="00A94FF0">
              <w:rPr>
                <w:rFonts w:ascii="Calibri" w:hAnsi="Calibri" w:cs="Calibri"/>
                <w:color w:val="000000"/>
              </w:rPr>
              <w:t xml:space="preserve"> addresses employment barriers for people with high support needs </w:t>
            </w:r>
            <w:r w:rsidR="00A8068F" w:rsidRPr="00A94FF0">
              <w:rPr>
                <w:rFonts w:ascii="Calibri" w:hAnsi="Calibri" w:cs="Calibri"/>
                <w:color w:val="000000"/>
              </w:rPr>
              <w:t>by offering</w:t>
            </w:r>
            <w:r w:rsidRPr="00A94FF0">
              <w:rPr>
                <w:rFonts w:ascii="Calibri" w:hAnsi="Calibri" w:cs="Calibri"/>
                <w:color w:val="000000"/>
              </w:rPr>
              <w:t xml:space="preserve"> training, </w:t>
            </w:r>
            <w:r w:rsidRPr="00A94FF0">
              <w:rPr>
                <w:rFonts w:ascii="Calibri" w:hAnsi="Calibri" w:cs="Calibri"/>
                <w:color w:val="000000"/>
              </w:rPr>
              <w:lastRenderedPageBreak/>
              <w:t xml:space="preserve">career planning, and employment opportunities at </w:t>
            </w:r>
            <w:proofErr w:type="spellStart"/>
            <w:r w:rsidRPr="00A94FF0">
              <w:rPr>
                <w:rFonts w:ascii="Calibri" w:hAnsi="Calibri" w:cs="Calibri"/>
                <w:color w:val="000000"/>
              </w:rPr>
              <w:t>Devonfield</w:t>
            </w:r>
            <w:proofErr w:type="spellEnd"/>
            <w:r w:rsidRPr="00A94FF0">
              <w:rPr>
                <w:rFonts w:ascii="Calibri" w:hAnsi="Calibri" w:cs="Calibri"/>
                <w:color w:val="000000"/>
              </w:rPr>
              <w:t xml:space="preserve"> or with </w:t>
            </w:r>
            <w:r w:rsidR="00C51C57" w:rsidRPr="00A94FF0">
              <w:rPr>
                <w:rFonts w:ascii="Calibri" w:hAnsi="Calibri" w:cs="Calibri"/>
                <w:color w:val="000000"/>
              </w:rPr>
              <w:t>their</w:t>
            </w:r>
            <w:r w:rsidRPr="00A94FF0">
              <w:rPr>
                <w:rFonts w:ascii="Calibri" w:hAnsi="Calibri" w:cs="Calibri"/>
                <w:color w:val="000000"/>
              </w:rPr>
              <w:t xml:space="preserve"> partners.</w:t>
            </w:r>
            <w:r w:rsidR="007A7548" w:rsidRPr="00A94FF0">
              <w:rPr>
                <w:rFonts w:ascii="Calibri" w:hAnsi="Calibri" w:cs="Calibri"/>
                <w:color w:val="000000"/>
              </w:rPr>
              <w:t xml:space="preserve"> </w:t>
            </w:r>
            <w:r w:rsidR="007A7548" w:rsidRPr="00A94FF0">
              <w:t xml:space="preserve"> </w:t>
            </w:r>
            <w:r w:rsidR="007A7548" w:rsidRPr="00A94FF0">
              <w:rPr>
                <w:rFonts w:ascii="Calibri" w:hAnsi="Calibri" w:cs="Calibri"/>
                <w:color w:val="000000"/>
              </w:rPr>
              <w:t>The Centre for Disability Employment Research and Practice will provide the evidence-based model for customized employment.</w:t>
            </w:r>
          </w:p>
        </w:tc>
        <w:tc>
          <w:tcPr>
            <w:tcW w:w="1843" w:type="dxa"/>
          </w:tcPr>
          <w:p w14:paraId="34E534AE" w14:textId="56ADCE45" w:rsidR="00526451" w:rsidRPr="00A94FF0" w:rsidRDefault="00526451" w:rsidP="00A8068F">
            <w:pPr>
              <w:spacing w:after="120" w:line="240" w:lineRule="auto"/>
              <w:contextualSpacing/>
              <w:rPr>
                <w:rFonts w:ascii="Calibri" w:hAnsi="Calibri" w:cs="Calibri"/>
                <w:color w:val="000000"/>
              </w:rPr>
            </w:pPr>
            <w:r w:rsidRPr="00A94FF0">
              <w:rPr>
                <w:rFonts w:asciiTheme="minorHAnsi" w:eastAsia="Times New Roman" w:hAnsiTheme="minorHAnsi" w:cstheme="minorHAnsi"/>
                <w:color w:val="000000"/>
                <w:lang w:eastAsia="en-AU"/>
              </w:rPr>
              <w:lastRenderedPageBreak/>
              <w:t>$</w:t>
            </w:r>
            <w:r w:rsidRPr="00A94FF0">
              <w:rPr>
                <w:rFonts w:ascii="Calibri" w:hAnsi="Calibri" w:cs="Calibri"/>
                <w:color w:val="000000"/>
              </w:rPr>
              <w:t>704,120.00</w:t>
            </w:r>
          </w:p>
          <w:p w14:paraId="04183D28" w14:textId="5C4AC2F9" w:rsidR="006F50DE" w:rsidRPr="00A94FF0" w:rsidRDefault="006F50DE" w:rsidP="00A8068F">
            <w:pPr>
              <w:spacing w:after="120" w:line="240" w:lineRule="auto"/>
              <w:contextualSpacing/>
              <w:rPr>
                <w:rFonts w:asciiTheme="minorHAnsi" w:eastAsia="Times New Roman" w:hAnsiTheme="minorHAnsi" w:cstheme="minorHAnsi"/>
                <w:color w:val="000000"/>
                <w:lang w:eastAsia="en-AU"/>
              </w:rPr>
            </w:pPr>
          </w:p>
        </w:tc>
      </w:tr>
      <w:tr w:rsidR="001411E2" w:rsidRPr="00A94FF0" w14:paraId="079585A6" w14:textId="77777777" w:rsidTr="7C17F278">
        <w:trPr>
          <w:trHeight w:val="300"/>
        </w:trPr>
        <w:tc>
          <w:tcPr>
            <w:tcW w:w="1838" w:type="dxa"/>
            <w:noWrap/>
          </w:tcPr>
          <w:p w14:paraId="227DA66D" w14:textId="15E26711" w:rsidR="006F50DE" w:rsidRPr="00A94FF0" w:rsidRDefault="00824E52" w:rsidP="00A8068F">
            <w:pPr>
              <w:spacing w:after="120" w:line="240" w:lineRule="auto"/>
              <w:contextualSpacing/>
              <w:rPr>
                <w:rFonts w:asciiTheme="minorHAnsi" w:eastAsia="Times New Roman" w:hAnsiTheme="minorHAnsi" w:cstheme="minorHAnsi"/>
                <w:color w:val="000000"/>
                <w:lang w:eastAsia="en-AU"/>
              </w:rPr>
            </w:pPr>
            <w:r w:rsidRPr="003768F4">
              <w:rPr>
                <w:rFonts w:asciiTheme="minorHAnsi" w:eastAsia="Times New Roman" w:hAnsiTheme="minorHAnsi" w:cstheme="minorHAnsi"/>
                <w:color w:val="000000"/>
                <w:lang w:eastAsia="en-AU"/>
              </w:rPr>
              <w:t>The Community Collective Qld Pty Ltd</w:t>
            </w:r>
          </w:p>
        </w:tc>
        <w:tc>
          <w:tcPr>
            <w:tcW w:w="1418" w:type="dxa"/>
          </w:tcPr>
          <w:p w14:paraId="496665D6" w14:textId="6B333B7F" w:rsidR="006F50DE" w:rsidRPr="00A94FF0" w:rsidRDefault="00824E52" w:rsidP="00DC66C9">
            <w:pPr>
              <w:spacing w:after="120" w:line="240" w:lineRule="auto"/>
              <w:contextualSpacing/>
              <w:rPr>
                <w:rFonts w:asciiTheme="minorHAnsi" w:eastAsia="Times New Roman" w:hAnsiTheme="minorHAnsi" w:cstheme="minorHAnsi"/>
                <w:color w:val="000000"/>
                <w:lang w:eastAsia="en-AU"/>
              </w:rPr>
            </w:pPr>
            <w:r w:rsidRPr="00A94FF0">
              <w:rPr>
                <w:rFonts w:asciiTheme="minorHAnsi" w:eastAsia="Times New Roman" w:hAnsiTheme="minorHAnsi" w:cstheme="minorHAnsi"/>
                <w:color w:val="000000"/>
                <w:lang w:eastAsia="en-AU"/>
              </w:rPr>
              <w:t>QLD</w:t>
            </w:r>
          </w:p>
        </w:tc>
        <w:tc>
          <w:tcPr>
            <w:tcW w:w="2693" w:type="dxa"/>
          </w:tcPr>
          <w:p w14:paraId="785D8C18" w14:textId="33DCA5FF" w:rsidR="006F50DE" w:rsidRPr="00A94FF0" w:rsidRDefault="00824E52" w:rsidP="00A8068F">
            <w:pPr>
              <w:spacing w:after="120" w:line="240" w:lineRule="auto"/>
              <w:contextualSpacing/>
              <w:rPr>
                <w:rFonts w:asciiTheme="minorHAnsi" w:eastAsia="Calibri" w:hAnsiTheme="minorHAnsi" w:cstheme="minorHAnsi"/>
              </w:rPr>
            </w:pPr>
            <w:r w:rsidRPr="00A94FF0">
              <w:rPr>
                <w:rFonts w:asciiTheme="minorHAnsi" w:eastAsia="Calibri" w:hAnsiTheme="minorHAnsi" w:cstheme="minorHAnsi"/>
              </w:rPr>
              <w:t>‘Employ Me’</w:t>
            </w:r>
          </w:p>
        </w:tc>
        <w:tc>
          <w:tcPr>
            <w:tcW w:w="6237" w:type="dxa"/>
          </w:tcPr>
          <w:p w14:paraId="37D46E41" w14:textId="1FD6998F" w:rsidR="005E4526" w:rsidRPr="00A94FF0" w:rsidRDefault="00824E52" w:rsidP="005E4526">
            <w:pPr>
              <w:contextualSpacing/>
              <w:rPr>
                <w:rFonts w:ascii="Calibri" w:hAnsi="Calibri" w:cs="Calibri"/>
                <w:color w:val="000000"/>
              </w:rPr>
            </w:pPr>
            <w:r w:rsidRPr="00A94FF0">
              <w:rPr>
                <w:rFonts w:ascii="Calibri" w:hAnsi="Calibri" w:cs="Calibri"/>
                <w:color w:val="000000"/>
              </w:rPr>
              <w:t>The Employ ME project is designed to empower individuals with disabilit</w:t>
            </w:r>
            <w:r w:rsidR="00FD0DFB" w:rsidRPr="00A94FF0">
              <w:rPr>
                <w:rFonts w:ascii="Calibri" w:hAnsi="Calibri" w:cs="Calibri"/>
                <w:color w:val="000000"/>
              </w:rPr>
              <w:t>y</w:t>
            </w:r>
            <w:r w:rsidRPr="00A94FF0">
              <w:rPr>
                <w:rFonts w:ascii="Calibri" w:hAnsi="Calibri" w:cs="Calibri"/>
                <w:color w:val="000000"/>
              </w:rPr>
              <w:t>, particularly those with high support needs, by providing them with tools and opportunities to achieve maximum independence in the workplace. This initiative will create a structured pathway for participants to explore, test, and develop their skills in real-world employment settings, with the goal of securing meaningful, paid employment</w:t>
            </w:r>
            <w:r w:rsidR="00FD0DFB" w:rsidRPr="00A94FF0">
              <w:rPr>
                <w:rFonts w:ascii="Calibri" w:hAnsi="Calibri" w:cs="Calibri"/>
                <w:color w:val="000000"/>
              </w:rPr>
              <w:t>.</w:t>
            </w:r>
          </w:p>
        </w:tc>
        <w:tc>
          <w:tcPr>
            <w:tcW w:w="1843" w:type="dxa"/>
          </w:tcPr>
          <w:p w14:paraId="0F0D6534" w14:textId="549C144B" w:rsidR="00D435B5" w:rsidRPr="00A94FF0" w:rsidRDefault="00D435B5" w:rsidP="00A8068F">
            <w:pPr>
              <w:spacing w:after="120" w:line="240" w:lineRule="auto"/>
              <w:contextualSpacing/>
              <w:rPr>
                <w:rFonts w:ascii="Calibri" w:hAnsi="Calibri" w:cs="Calibri"/>
                <w:color w:val="000000"/>
              </w:rPr>
            </w:pPr>
            <w:r w:rsidRPr="00A94FF0">
              <w:rPr>
                <w:rFonts w:asciiTheme="minorHAnsi" w:eastAsia="Times New Roman" w:hAnsiTheme="minorHAnsi" w:cstheme="minorHAnsi"/>
                <w:color w:val="000000"/>
                <w:lang w:eastAsia="en-AU"/>
              </w:rPr>
              <w:t>$</w:t>
            </w:r>
            <w:r w:rsidRPr="00A94FF0">
              <w:rPr>
                <w:rFonts w:ascii="Calibri" w:hAnsi="Calibri" w:cs="Calibri"/>
                <w:color w:val="000000"/>
              </w:rPr>
              <w:t>587,231.00</w:t>
            </w:r>
          </w:p>
          <w:p w14:paraId="6B967F10" w14:textId="2DCC3859" w:rsidR="006F50DE" w:rsidRPr="00A94FF0" w:rsidRDefault="006F50DE" w:rsidP="00A8068F">
            <w:pPr>
              <w:spacing w:after="120" w:line="240" w:lineRule="auto"/>
              <w:contextualSpacing/>
              <w:rPr>
                <w:rFonts w:asciiTheme="minorHAnsi" w:eastAsia="Times New Roman" w:hAnsiTheme="minorHAnsi" w:cstheme="minorHAnsi"/>
                <w:color w:val="000000"/>
                <w:lang w:eastAsia="en-AU"/>
              </w:rPr>
            </w:pPr>
          </w:p>
        </w:tc>
      </w:tr>
      <w:tr w:rsidR="001411E2" w:rsidRPr="00A94FF0" w14:paraId="1F4E25D2" w14:textId="77777777" w:rsidTr="7C17F278">
        <w:trPr>
          <w:trHeight w:val="300"/>
        </w:trPr>
        <w:tc>
          <w:tcPr>
            <w:tcW w:w="1838" w:type="dxa"/>
            <w:noWrap/>
          </w:tcPr>
          <w:p w14:paraId="7CD54B9B" w14:textId="0232FC95" w:rsidR="00824E52" w:rsidRPr="00A94FF0" w:rsidRDefault="00824E52" w:rsidP="00A8068F">
            <w:pPr>
              <w:spacing w:after="120" w:line="240" w:lineRule="auto"/>
              <w:contextualSpacing/>
              <w:rPr>
                <w:rFonts w:asciiTheme="minorHAnsi" w:eastAsia="Times New Roman" w:hAnsiTheme="minorHAnsi" w:cstheme="minorHAnsi"/>
                <w:color w:val="000000"/>
                <w:lang w:eastAsia="en-AU"/>
              </w:rPr>
            </w:pPr>
            <w:r w:rsidRPr="003768F4">
              <w:rPr>
                <w:rFonts w:asciiTheme="minorHAnsi" w:eastAsia="Times New Roman" w:hAnsiTheme="minorHAnsi" w:cstheme="minorHAnsi"/>
                <w:color w:val="000000"/>
                <w:lang w:eastAsia="en-AU"/>
              </w:rPr>
              <w:t>Fairhaven Services Ltd</w:t>
            </w:r>
          </w:p>
        </w:tc>
        <w:tc>
          <w:tcPr>
            <w:tcW w:w="1418" w:type="dxa"/>
          </w:tcPr>
          <w:p w14:paraId="1DC2843A" w14:textId="0FD9C485" w:rsidR="00824E52" w:rsidRPr="00A94FF0" w:rsidRDefault="00824E52" w:rsidP="00DC66C9">
            <w:pPr>
              <w:spacing w:after="120" w:line="240" w:lineRule="auto"/>
              <w:contextualSpacing/>
              <w:rPr>
                <w:rFonts w:asciiTheme="minorHAnsi" w:eastAsia="Times New Roman" w:hAnsiTheme="minorHAnsi" w:cstheme="minorHAnsi"/>
                <w:color w:val="000000"/>
                <w:lang w:eastAsia="en-AU"/>
              </w:rPr>
            </w:pPr>
            <w:r w:rsidRPr="00A94FF0">
              <w:rPr>
                <w:rFonts w:asciiTheme="minorHAnsi" w:eastAsia="Times New Roman" w:hAnsiTheme="minorHAnsi" w:cstheme="minorHAnsi"/>
                <w:color w:val="000000"/>
                <w:lang w:eastAsia="en-AU"/>
              </w:rPr>
              <w:t>NSW</w:t>
            </w:r>
          </w:p>
        </w:tc>
        <w:tc>
          <w:tcPr>
            <w:tcW w:w="2693" w:type="dxa"/>
          </w:tcPr>
          <w:p w14:paraId="4A5775EB" w14:textId="0754C2CA" w:rsidR="00824E52" w:rsidRPr="00A94FF0" w:rsidRDefault="00824E52" w:rsidP="00A8068F">
            <w:pPr>
              <w:spacing w:after="120" w:line="240" w:lineRule="auto"/>
              <w:contextualSpacing/>
              <w:rPr>
                <w:rFonts w:asciiTheme="minorHAnsi" w:eastAsia="Calibri" w:hAnsiTheme="minorHAnsi" w:cstheme="minorHAnsi"/>
              </w:rPr>
            </w:pPr>
            <w:r w:rsidRPr="00A94FF0">
              <w:rPr>
                <w:rFonts w:asciiTheme="minorHAnsi" w:eastAsia="Calibri" w:hAnsiTheme="minorHAnsi" w:cstheme="minorHAnsi"/>
              </w:rPr>
              <w:t>Green Pathways</w:t>
            </w:r>
          </w:p>
        </w:tc>
        <w:tc>
          <w:tcPr>
            <w:tcW w:w="6237" w:type="dxa"/>
          </w:tcPr>
          <w:p w14:paraId="185391D7" w14:textId="68F899F3" w:rsidR="00824E52" w:rsidRPr="00A94FF0" w:rsidRDefault="00824E52" w:rsidP="00A8068F">
            <w:pPr>
              <w:spacing w:after="120"/>
              <w:contextualSpacing/>
              <w:rPr>
                <w:rFonts w:asciiTheme="minorHAnsi" w:eastAsia="Calibri" w:hAnsiTheme="minorHAnsi" w:cstheme="minorHAnsi"/>
              </w:rPr>
            </w:pPr>
            <w:r w:rsidRPr="00A94FF0">
              <w:rPr>
                <w:rFonts w:ascii="Calibri" w:hAnsi="Calibri" w:cs="Calibri"/>
                <w:color w:val="000000"/>
              </w:rPr>
              <w:t xml:space="preserve">Green Pathways is a project aimed at creating sustainable employment </w:t>
            </w:r>
            <w:r w:rsidR="00FD0DFB" w:rsidRPr="00A94FF0">
              <w:rPr>
                <w:rFonts w:ascii="Calibri" w:hAnsi="Calibri" w:cs="Calibri"/>
                <w:color w:val="000000"/>
              </w:rPr>
              <w:t>and</w:t>
            </w:r>
            <w:r w:rsidRPr="00A94FF0">
              <w:rPr>
                <w:rFonts w:ascii="Calibri" w:hAnsi="Calibri" w:cs="Calibri"/>
                <w:color w:val="000000"/>
              </w:rPr>
              <w:t xml:space="preserve"> training opportunities for individuals with high support needs in </w:t>
            </w:r>
            <w:r w:rsidR="00FD0DFB" w:rsidRPr="00A94FF0">
              <w:rPr>
                <w:rFonts w:ascii="Calibri" w:hAnsi="Calibri" w:cs="Calibri"/>
                <w:color w:val="000000"/>
              </w:rPr>
              <w:t xml:space="preserve">the </w:t>
            </w:r>
            <w:r w:rsidRPr="00A94FF0">
              <w:rPr>
                <w:rFonts w:ascii="Calibri" w:hAnsi="Calibri" w:cs="Calibri"/>
                <w:color w:val="000000"/>
              </w:rPr>
              <w:t>Central Coast</w:t>
            </w:r>
            <w:r w:rsidR="00FD0DFB" w:rsidRPr="00A94FF0">
              <w:rPr>
                <w:rFonts w:ascii="Calibri" w:hAnsi="Calibri" w:cs="Calibri"/>
                <w:color w:val="000000"/>
              </w:rPr>
              <w:t xml:space="preserve"> of</w:t>
            </w:r>
            <w:r w:rsidRPr="00A94FF0">
              <w:rPr>
                <w:rFonts w:ascii="Calibri" w:hAnsi="Calibri" w:cs="Calibri"/>
                <w:color w:val="000000"/>
              </w:rPr>
              <w:t xml:space="preserve"> NSW. It seeks to expand Fairhaven's existing nursery</w:t>
            </w:r>
            <w:r w:rsidR="00FD0DFB" w:rsidRPr="00A94FF0">
              <w:rPr>
                <w:rFonts w:ascii="Calibri" w:hAnsi="Calibri" w:cs="Calibri"/>
                <w:color w:val="000000"/>
              </w:rPr>
              <w:t xml:space="preserve"> and </w:t>
            </w:r>
            <w:r w:rsidRPr="00A94FF0">
              <w:rPr>
                <w:rFonts w:ascii="Calibri" w:hAnsi="Calibri" w:cs="Calibri"/>
                <w:color w:val="000000"/>
              </w:rPr>
              <w:t>enhanc</w:t>
            </w:r>
            <w:r w:rsidR="00FD0DFB" w:rsidRPr="00A94FF0">
              <w:rPr>
                <w:rFonts w:ascii="Calibri" w:hAnsi="Calibri" w:cs="Calibri"/>
                <w:color w:val="000000"/>
              </w:rPr>
              <w:t>e its</w:t>
            </w:r>
            <w:r w:rsidRPr="00A94FF0">
              <w:rPr>
                <w:rFonts w:ascii="Calibri" w:hAnsi="Calibri" w:cs="Calibri"/>
                <w:color w:val="000000"/>
              </w:rPr>
              <w:t xml:space="preserve"> infrastructure </w:t>
            </w:r>
            <w:r w:rsidR="00FD0DFB" w:rsidRPr="00A94FF0">
              <w:rPr>
                <w:rFonts w:ascii="Calibri" w:hAnsi="Calibri" w:cs="Calibri"/>
                <w:color w:val="000000"/>
              </w:rPr>
              <w:t>to diversify its offerings</w:t>
            </w:r>
            <w:r w:rsidRPr="00A94FF0">
              <w:rPr>
                <w:rFonts w:ascii="Calibri" w:hAnsi="Calibri" w:cs="Calibri"/>
                <w:color w:val="000000"/>
              </w:rPr>
              <w:t>. The project will include a training programme for people with disabilit</w:t>
            </w:r>
            <w:r w:rsidR="00FD0DFB" w:rsidRPr="00A94FF0">
              <w:rPr>
                <w:rFonts w:ascii="Calibri" w:hAnsi="Calibri" w:cs="Calibri"/>
                <w:color w:val="000000"/>
              </w:rPr>
              <w:t>y,</w:t>
            </w:r>
            <w:r w:rsidRPr="00A94FF0">
              <w:rPr>
                <w:rFonts w:ascii="Calibri" w:hAnsi="Calibri" w:cs="Calibri"/>
                <w:color w:val="000000"/>
              </w:rPr>
              <w:t xml:space="preserve"> focusing on horticulture </w:t>
            </w:r>
            <w:r w:rsidR="00FD0DFB" w:rsidRPr="00A94FF0">
              <w:rPr>
                <w:rFonts w:ascii="Calibri" w:hAnsi="Calibri" w:cs="Calibri"/>
                <w:color w:val="000000"/>
              </w:rPr>
              <w:t>and</w:t>
            </w:r>
            <w:r w:rsidRPr="00A94FF0">
              <w:rPr>
                <w:rFonts w:ascii="Calibri" w:hAnsi="Calibri" w:cs="Calibri"/>
                <w:color w:val="000000"/>
              </w:rPr>
              <w:t xml:space="preserve"> floristry, providing transferable skills for </w:t>
            </w:r>
            <w:r w:rsidR="00FD0DFB" w:rsidRPr="00A94FF0">
              <w:rPr>
                <w:rFonts w:ascii="Calibri" w:hAnsi="Calibri" w:cs="Calibri"/>
                <w:color w:val="000000"/>
              </w:rPr>
              <w:t xml:space="preserve">jobs </w:t>
            </w:r>
            <w:r w:rsidRPr="00A94FF0">
              <w:rPr>
                <w:rFonts w:ascii="Calibri" w:hAnsi="Calibri" w:cs="Calibri"/>
                <w:color w:val="000000"/>
              </w:rPr>
              <w:t xml:space="preserve">or entrepreneurship. </w:t>
            </w:r>
          </w:p>
        </w:tc>
        <w:tc>
          <w:tcPr>
            <w:tcW w:w="1843" w:type="dxa"/>
          </w:tcPr>
          <w:p w14:paraId="590E93EF" w14:textId="34A2C61B" w:rsidR="00824E52" w:rsidRPr="00A94FF0" w:rsidRDefault="00A27C94" w:rsidP="00A8068F">
            <w:pPr>
              <w:spacing w:after="120" w:line="240" w:lineRule="auto"/>
              <w:contextualSpacing/>
              <w:rPr>
                <w:rFonts w:asciiTheme="minorHAnsi" w:eastAsia="Times New Roman" w:hAnsiTheme="minorHAnsi" w:cstheme="minorHAnsi"/>
                <w:color w:val="000000"/>
                <w:lang w:eastAsia="en-AU"/>
              </w:rPr>
            </w:pPr>
            <w:r w:rsidRPr="00A94FF0">
              <w:rPr>
                <w:rFonts w:asciiTheme="minorHAnsi" w:eastAsia="Times New Roman" w:hAnsiTheme="minorHAnsi" w:cstheme="minorHAnsi"/>
                <w:color w:val="000000"/>
                <w:lang w:eastAsia="en-AU"/>
              </w:rPr>
              <w:t>$500,000.00</w:t>
            </w:r>
          </w:p>
        </w:tc>
      </w:tr>
      <w:tr w:rsidR="001411E2" w:rsidRPr="00A94FF0" w14:paraId="07E6AC7B" w14:textId="77777777" w:rsidTr="7C17F278">
        <w:trPr>
          <w:trHeight w:val="300"/>
        </w:trPr>
        <w:tc>
          <w:tcPr>
            <w:tcW w:w="1838" w:type="dxa"/>
            <w:noWrap/>
          </w:tcPr>
          <w:p w14:paraId="2D7B0A82" w14:textId="07758E30" w:rsidR="00824E52" w:rsidRPr="00A94FF0" w:rsidRDefault="004B4725" w:rsidP="00A8068F">
            <w:pPr>
              <w:spacing w:after="120" w:line="240" w:lineRule="auto"/>
              <w:contextualSpacing/>
              <w:rPr>
                <w:rFonts w:asciiTheme="minorHAnsi" w:eastAsia="Times New Roman" w:hAnsiTheme="minorHAnsi" w:cstheme="minorHAnsi"/>
                <w:color w:val="000000"/>
                <w:lang w:eastAsia="en-AU"/>
              </w:rPr>
            </w:pPr>
            <w:r w:rsidRPr="003768F4">
              <w:rPr>
                <w:rFonts w:asciiTheme="minorHAnsi" w:eastAsia="Times New Roman" w:hAnsiTheme="minorHAnsi" w:cstheme="minorHAnsi"/>
                <w:color w:val="000000"/>
                <w:lang w:eastAsia="en-AU"/>
              </w:rPr>
              <w:t>Hands On SA Limited</w:t>
            </w:r>
          </w:p>
        </w:tc>
        <w:tc>
          <w:tcPr>
            <w:tcW w:w="1418" w:type="dxa"/>
          </w:tcPr>
          <w:p w14:paraId="644EDC3D" w14:textId="7B5600D5" w:rsidR="00824E52" w:rsidRPr="00A94FF0" w:rsidRDefault="004B4725" w:rsidP="00DC66C9">
            <w:pPr>
              <w:spacing w:after="120" w:line="240" w:lineRule="auto"/>
              <w:contextualSpacing/>
              <w:rPr>
                <w:rFonts w:asciiTheme="minorHAnsi" w:eastAsia="Times New Roman" w:hAnsiTheme="minorHAnsi" w:cstheme="minorHAnsi"/>
                <w:color w:val="000000"/>
                <w:lang w:eastAsia="en-AU"/>
              </w:rPr>
            </w:pPr>
            <w:r w:rsidRPr="00A94FF0">
              <w:rPr>
                <w:rFonts w:asciiTheme="minorHAnsi" w:eastAsia="Times New Roman" w:hAnsiTheme="minorHAnsi" w:cstheme="minorHAnsi"/>
                <w:color w:val="000000"/>
                <w:lang w:eastAsia="en-AU"/>
              </w:rPr>
              <w:t>SA</w:t>
            </w:r>
          </w:p>
        </w:tc>
        <w:tc>
          <w:tcPr>
            <w:tcW w:w="2693" w:type="dxa"/>
          </w:tcPr>
          <w:p w14:paraId="40640726" w14:textId="02C0267F" w:rsidR="00824E52" w:rsidRPr="00A94FF0" w:rsidRDefault="004B4725" w:rsidP="00A8068F">
            <w:pPr>
              <w:spacing w:after="120" w:line="240" w:lineRule="auto"/>
              <w:contextualSpacing/>
              <w:rPr>
                <w:rFonts w:asciiTheme="minorHAnsi" w:eastAsia="Calibri" w:hAnsiTheme="minorHAnsi" w:cstheme="minorHAnsi"/>
              </w:rPr>
            </w:pPr>
            <w:proofErr w:type="spellStart"/>
            <w:r w:rsidRPr="00A94FF0">
              <w:rPr>
                <w:rFonts w:asciiTheme="minorHAnsi" w:eastAsia="Calibri" w:hAnsiTheme="minorHAnsi" w:cstheme="minorHAnsi"/>
              </w:rPr>
              <w:t>MOBOlising</w:t>
            </w:r>
            <w:proofErr w:type="spellEnd"/>
            <w:r w:rsidRPr="00A94FF0">
              <w:rPr>
                <w:rFonts w:asciiTheme="minorHAnsi" w:eastAsia="Calibri" w:hAnsiTheme="minorHAnsi" w:cstheme="minorHAnsi"/>
              </w:rPr>
              <w:t xml:space="preserve"> Your Future New Employment Pathways</w:t>
            </w:r>
          </w:p>
        </w:tc>
        <w:tc>
          <w:tcPr>
            <w:tcW w:w="6237" w:type="dxa"/>
          </w:tcPr>
          <w:p w14:paraId="5873015D" w14:textId="1F3D24CE" w:rsidR="00824E52" w:rsidRPr="00A94FF0" w:rsidRDefault="004B4725" w:rsidP="00A8068F">
            <w:pPr>
              <w:spacing w:after="120"/>
              <w:contextualSpacing/>
              <w:rPr>
                <w:rFonts w:ascii="Calibri" w:hAnsi="Calibri" w:cs="Calibri"/>
                <w:color w:val="000000"/>
              </w:rPr>
            </w:pPr>
            <w:r w:rsidRPr="00A94FF0">
              <w:rPr>
                <w:rFonts w:ascii="Calibri" w:hAnsi="Calibri" w:cs="Calibri"/>
                <w:color w:val="000000"/>
              </w:rPr>
              <w:t>Th</w:t>
            </w:r>
            <w:r w:rsidR="00FD0DFB" w:rsidRPr="00A94FF0">
              <w:rPr>
                <w:rFonts w:ascii="Calibri" w:hAnsi="Calibri" w:cs="Calibri"/>
                <w:color w:val="000000"/>
              </w:rPr>
              <w:t xml:space="preserve">is </w:t>
            </w:r>
            <w:r w:rsidRPr="00A94FF0">
              <w:rPr>
                <w:rFonts w:ascii="Calibri" w:hAnsi="Calibri" w:cs="Calibri"/>
                <w:color w:val="000000"/>
              </w:rPr>
              <w:t xml:space="preserve">project </w:t>
            </w:r>
            <w:r w:rsidR="00FD0DFB" w:rsidRPr="00A94FF0">
              <w:rPr>
                <w:rFonts w:ascii="Calibri" w:hAnsi="Calibri" w:cs="Calibri"/>
                <w:color w:val="000000"/>
              </w:rPr>
              <w:t>will</w:t>
            </w:r>
            <w:r w:rsidRPr="00A94FF0">
              <w:rPr>
                <w:rFonts w:ascii="Calibri" w:hAnsi="Calibri" w:cs="Calibri"/>
                <w:color w:val="000000"/>
              </w:rPr>
              <w:t xml:space="preserve"> highlight the positive impact that the organisation has on participants, that is – </w:t>
            </w:r>
            <w:r w:rsidR="00FD0DFB" w:rsidRPr="00A94FF0">
              <w:rPr>
                <w:rFonts w:ascii="Calibri" w:hAnsi="Calibri" w:cs="Calibri"/>
                <w:color w:val="000000"/>
              </w:rPr>
              <w:t>‘</w:t>
            </w:r>
            <w:r w:rsidRPr="00A94FF0">
              <w:rPr>
                <w:rFonts w:ascii="Calibri" w:hAnsi="Calibri" w:cs="Calibri"/>
                <w:color w:val="000000"/>
              </w:rPr>
              <w:t xml:space="preserve">jobs, lives, futures, </w:t>
            </w:r>
            <w:proofErr w:type="spellStart"/>
            <w:r w:rsidRPr="00A94FF0">
              <w:rPr>
                <w:rFonts w:ascii="Calibri" w:hAnsi="Calibri" w:cs="Calibri"/>
                <w:color w:val="000000"/>
              </w:rPr>
              <w:t>MOBOlised</w:t>
            </w:r>
            <w:proofErr w:type="spellEnd"/>
            <w:r w:rsidR="00FD0DFB" w:rsidRPr="00A94FF0">
              <w:rPr>
                <w:rFonts w:ascii="Calibri" w:hAnsi="Calibri" w:cs="Calibri"/>
                <w:color w:val="000000"/>
              </w:rPr>
              <w:t>’</w:t>
            </w:r>
            <w:r w:rsidRPr="00A94FF0">
              <w:rPr>
                <w:rFonts w:ascii="Calibri" w:hAnsi="Calibri" w:cs="Calibri"/>
                <w:color w:val="000000"/>
              </w:rPr>
              <w:t xml:space="preserve">.  Participants will </w:t>
            </w:r>
            <w:r w:rsidR="00FD0DFB" w:rsidRPr="00A94FF0">
              <w:rPr>
                <w:rFonts w:ascii="Calibri" w:hAnsi="Calibri" w:cs="Calibri"/>
                <w:color w:val="000000"/>
              </w:rPr>
              <w:t>identify a</w:t>
            </w:r>
            <w:r w:rsidRPr="00A94FF0">
              <w:rPr>
                <w:rFonts w:ascii="Calibri" w:hAnsi="Calibri" w:cs="Calibri"/>
                <w:color w:val="000000"/>
              </w:rPr>
              <w:t xml:space="preserve"> pathway to achieve goals in line with</w:t>
            </w:r>
            <w:r w:rsidR="00FD0DFB" w:rsidRPr="00A94FF0">
              <w:rPr>
                <w:rFonts w:ascii="Calibri" w:hAnsi="Calibri" w:cs="Calibri"/>
                <w:color w:val="000000"/>
              </w:rPr>
              <w:t xml:space="preserve"> their </w:t>
            </w:r>
            <w:r w:rsidRPr="00A94FF0">
              <w:rPr>
                <w:rFonts w:ascii="Calibri" w:hAnsi="Calibri" w:cs="Calibri"/>
                <w:color w:val="000000"/>
              </w:rPr>
              <w:t>choice</w:t>
            </w:r>
            <w:r w:rsidR="00FD0DFB" w:rsidRPr="00A94FF0">
              <w:rPr>
                <w:rFonts w:ascii="Calibri" w:hAnsi="Calibri" w:cs="Calibri"/>
                <w:color w:val="000000"/>
              </w:rPr>
              <w:t xml:space="preserve">s, e.g. team leadership role in supported employment, or upskill to transition to full award wage or traineeships in social enterprises, </w:t>
            </w:r>
            <w:proofErr w:type="spellStart"/>
            <w:r w:rsidR="00FD0DFB" w:rsidRPr="00A94FF0">
              <w:rPr>
                <w:rFonts w:ascii="Calibri" w:hAnsi="Calibri" w:cs="Calibri"/>
                <w:color w:val="000000"/>
              </w:rPr>
              <w:t>Mobo</w:t>
            </w:r>
            <w:proofErr w:type="spellEnd"/>
            <w:r w:rsidR="00FD0DFB" w:rsidRPr="00A94FF0">
              <w:rPr>
                <w:rFonts w:ascii="Calibri" w:hAnsi="Calibri" w:cs="Calibri"/>
                <w:color w:val="000000"/>
              </w:rPr>
              <w:t xml:space="preserve"> businesses or Open Employment</w:t>
            </w:r>
            <w:r w:rsidRPr="00A94FF0">
              <w:rPr>
                <w:rFonts w:ascii="Calibri" w:hAnsi="Calibri" w:cs="Calibri"/>
                <w:color w:val="000000"/>
              </w:rPr>
              <w:t>.</w:t>
            </w:r>
          </w:p>
        </w:tc>
        <w:tc>
          <w:tcPr>
            <w:tcW w:w="1843" w:type="dxa"/>
          </w:tcPr>
          <w:p w14:paraId="4F082E57" w14:textId="7A7B28AA" w:rsidR="00824E52" w:rsidRPr="00A94FF0" w:rsidRDefault="00A27C94" w:rsidP="00A8068F">
            <w:pPr>
              <w:spacing w:after="120" w:line="240" w:lineRule="auto"/>
              <w:contextualSpacing/>
              <w:rPr>
                <w:rFonts w:asciiTheme="minorHAnsi" w:eastAsia="Times New Roman" w:hAnsiTheme="minorHAnsi" w:cstheme="minorHAnsi"/>
                <w:color w:val="000000"/>
                <w:lang w:eastAsia="en-AU"/>
              </w:rPr>
            </w:pPr>
            <w:r w:rsidRPr="00A94FF0">
              <w:rPr>
                <w:rFonts w:asciiTheme="minorHAnsi" w:eastAsia="Times New Roman" w:hAnsiTheme="minorHAnsi" w:cstheme="minorHAnsi"/>
                <w:color w:val="000000"/>
                <w:lang w:eastAsia="en-AU"/>
              </w:rPr>
              <w:t>$500,000.00</w:t>
            </w:r>
          </w:p>
        </w:tc>
      </w:tr>
      <w:tr w:rsidR="001411E2" w:rsidRPr="00A94FF0" w14:paraId="57339362" w14:textId="77777777" w:rsidTr="7C17F278">
        <w:trPr>
          <w:trHeight w:val="300"/>
        </w:trPr>
        <w:tc>
          <w:tcPr>
            <w:tcW w:w="1838" w:type="dxa"/>
            <w:noWrap/>
          </w:tcPr>
          <w:p w14:paraId="25841C72" w14:textId="73CF2319" w:rsidR="00824E52" w:rsidRPr="00A94FF0" w:rsidRDefault="00B9628A" w:rsidP="00A8068F">
            <w:pPr>
              <w:spacing w:after="120" w:line="240" w:lineRule="auto"/>
              <w:contextualSpacing/>
              <w:rPr>
                <w:rFonts w:asciiTheme="minorHAnsi" w:eastAsia="Times New Roman" w:hAnsiTheme="minorHAnsi" w:cstheme="minorHAnsi"/>
                <w:color w:val="000000"/>
                <w:lang w:eastAsia="en-AU"/>
              </w:rPr>
            </w:pPr>
            <w:r w:rsidRPr="003768F4">
              <w:rPr>
                <w:rFonts w:asciiTheme="minorHAnsi" w:eastAsia="Times New Roman" w:hAnsiTheme="minorHAnsi" w:cstheme="minorHAnsi"/>
                <w:color w:val="000000"/>
                <w:lang w:eastAsia="en-AU"/>
              </w:rPr>
              <w:t>Nexus Human Services Inc</w:t>
            </w:r>
          </w:p>
        </w:tc>
        <w:tc>
          <w:tcPr>
            <w:tcW w:w="1418" w:type="dxa"/>
          </w:tcPr>
          <w:p w14:paraId="5843F770" w14:textId="6B4B9767" w:rsidR="00824E52" w:rsidRPr="00A94FF0" w:rsidRDefault="00B9628A" w:rsidP="00DC66C9">
            <w:pPr>
              <w:spacing w:after="120" w:line="240" w:lineRule="auto"/>
              <w:contextualSpacing/>
              <w:rPr>
                <w:rFonts w:asciiTheme="minorHAnsi" w:eastAsia="Times New Roman" w:hAnsiTheme="minorHAnsi" w:cstheme="minorHAnsi"/>
                <w:color w:val="000000"/>
                <w:lang w:eastAsia="en-AU"/>
              </w:rPr>
            </w:pPr>
            <w:r w:rsidRPr="00A94FF0">
              <w:rPr>
                <w:rFonts w:asciiTheme="minorHAnsi" w:eastAsia="Times New Roman" w:hAnsiTheme="minorHAnsi" w:cstheme="minorHAnsi"/>
                <w:color w:val="000000"/>
                <w:lang w:eastAsia="en-AU"/>
              </w:rPr>
              <w:t>ACT</w:t>
            </w:r>
          </w:p>
        </w:tc>
        <w:tc>
          <w:tcPr>
            <w:tcW w:w="2693" w:type="dxa"/>
          </w:tcPr>
          <w:p w14:paraId="42785C1A" w14:textId="11FDF278" w:rsidR="00824E52" w:rsidRPr="00A94FF0" w:rsidRDefault="00B9628A" w:rsidP="00A8068F">
            <w:pPr>
              <w:spacing w:after="120" w:line="240" w:lineRule="auto"/>
              <w:contextualSpacing/>
              <w:rPr>
                <w:rFonts w:asciiTheme="minorHAnsi" w:eastAsia="Calibri" w:hAnsiTheme="minorHAnsi" w:cstheme="minorHAnsi"/>
              </w:rPr>
            </w:pPr>
            <w:r w:rsidRPr="00A94FF0">
              <w:rPr>
                <w:rFonts w:asciiTheme="minorHAnsi" w:eastAsia="Calibri" w:hAnsiTheme="minorHAnsi" w:cstheme="minorHAnsi"/>
              </w:rPr>
              <w:t xml:space="preserve">Multicultural </w:t>
            </w:r>
            <w:r w:rsidR="002E79B5" w:rsidRPr="00A94FF0">
              <w:rPr>
                <w:rFonts w:asciiTheme="minorHAnsi" w:eastAsia="Calibri" w:hAnsiTheme="minorHAnsi" w:cstheme="minorHAnsi"/>
              </w:rPr>
              <w:t>D</w:t>
            </w:r>
            <w:r w:rsidRPr="00A94FF0">
              <w:rPr>
                <w:rFonts w:asciiTheme="minorHAnsi" w:eastAsia="Calibri" w:hAnsiTheme="minorHAnsi" w:cstheme="minorHAnsi"/>
              </w:rPr>
              <w:t>isability Employment Program (MDEP)</w:t>
            </w:r>
          </w:p>
        </w:tc>
        <w:tc>
          <w:tcPr>
            <w:tcW w:w="6237" w:type="dxa"/>
          </w:tcPr>
          <w:p w14:paraId="1E72382D" w14:textId="16EE13F3" w:rsidR="00824E52" w:rsidRPr="00A94FF0" w:rsidRDefault="00BA4182" w:rsidP="00A8068F">
            <w:pPr>
              <w:spacing w:after="120"/>
              <w:contextualSpacing/>
              <w:rPr>
                <w:rFonts w:ascii="Calibri" w:hAnsi="Calibri" w:cs="Calibri"/>
                <w:color w:val="000000"/>
              </w:rPr>
            </w:pPr>
            <w:r w:rsidRPr="00A94FF0">
              <w:rPr>
                <w:rFonts w:ascii="Calibri" w:hAnsi="Calibri" w:cs="Calibri"/>
                <w:color w:val="000000"/>
              </w:rPr>
              <w:t xml:space="preserve">The Multicultural Disability Employment Program (MDEP) will be a collaboration between Nexus and the Migrant and Refugee Settlement Services (MARSS). The program will aim to support </w:t>
            </w:r>
            <w:r w:rsidRPr="00A94FF0">
              <w:rPr>
                <w:rFonts w:ascii="Calibri" w:hAnsi="Calibri" w:cs="Calibri"/>
                <w:color w:val="000000"/>
              </w:rPr>
              <w:lastRenderedPageBreak/>
              <w:t xml:space="preserve">people with disability from a culturally and linguistically diverse (CALD) background to be able to successfully access employment </w:t>
            </w:r>
            <w:proofErr w:type="spellStart"/>
            <w:r w:rsidRPr="00A94FF0">
              <w:rPr>
                <w:rFonts w:ascii="Calibri" w:hAnsi="Calibri" w:cs="Calibri"/>
                <w:color w:val="000000"/>
              </w:rPr>
              <w:t>roles</w:t>
            </w:r>
            <w:proofErr w:type="spellEnd"/>
            <w:r w:rsidR="00FD0DFB" w:rsidRPr="00A94FF0">
              <w:rPr>
                <w:rFonts w:ascii="Calibri" w:hAnsi="Calibri" w:cs="Calibri"/>
                <w:color w:val="000000"/>
              </w:rPr>
              <w:t xml:space="preserve">, </w:t>
            </w:r>
            <w:r w:rsidR="007A7548" w:rsidRPr="00A94FF0">
              <w:rPr>
                <w:rFonts w:ascii="Calibri" w:hAnsi="Calibri" w:cs="Calibri"/>
                <w:color w:val="000000"/>
              </w:rPr>
              <w:t>choose which job they would like to pursue, and maintain employment</w:t>
            </w:r>
          </w:p>
        </w:tc>
        <w:tc>
          <w:tcPr>
            <w:tcW w:w="1843" w:type="dxa"/>
          </w:tcPr>
          <w:p w14:paraId="1EE1CAF3" w14:textId="1BB0E9D6" w:rsidR="00824E52" w:rsidRPr="00A94FF0" w:rsidRDefault="00E60A44" w:rsidP="00A8068F">
            <w:pPr>
              <w:spacing w:after="120" w:line="240" w:lineRule="auto"/>
              <w:contextualSpacing/>
              <w:rPr>
                <w:rFonts w:asciiTheme="minorHAnsi" w:eastAsia="Times New Roman" w:hAnsiTheme="minorHAnsi" w:cstheme="minorHAnsi"/>
                <w:color w:val="000000"/>
                <w:lang w:eastAsia="en-AU"/>
              </w:rPr>
            </w:pPr>
            <w:r w:rsidRPr="00A94FF0">
              <w:rPr>
                <w:rFonts w:asciiTheme="minorHAnsi" w:eastAsia="Times New Roman" w:hAnsiTheme="minorHAnsi" w:cstheme="minorHAnsi"/>
                <w:color w:val="000000"/>
                <w:lang w:eastAsia="en-AU"/>
              </w:rPr>
              <w:lastRenderedPageBreak/>
              <w:t>$500,000.00</w:t>
            </w:r>
          </w:p>
        </w:tc>
      </w:tr>
      <w:tr w:rsidR="001411E2" w:rsidRPr="00A94FF0" w14:paraId="34BF3118" w14:textId="77777777" w:rsidTr="7C17F278">
        <w:trPr>
          <w:trHeight w:val="300"/>
        </w:trPr>
        <w:tc>
          <w:tcPr>
            <w:tcW w:w="1838" w:type="dxa"/>
            <w:noWrap/>
          </w:tcPr>
          <w:p w14:paraId="26D25F16" w14:textId="4B5DEE6B" w:rsidR="00824E52" w:rsidRPr="00A94FF0" w:rsidRDefault="00E962F6" w:rsidP="00A8068F">
            <w:pPr>
              <w:spacing w:after="120" w:line="240" w:lineRule="auto"/>
              <w:contextualSpacing/>
              <w:rPr>
                <w:rFonts w:asciiTheme="minorHAnsi" w:eastAsia="Times New Roman" w:hAnsiTheme="minorHAnsi" w:cstheme="minorHAnsi"/>
                <w:color w:val="000000"/>
                <w:lang w:eastAsia="en-AU"/>
              </w:rPr>
            </w:pPr>
            <w:r w:rsidRPr="003768F4">
              <w:rPr>
                <w:rFonts w:asciiTheme="minorHAnsi" w:eastAsia="Times New Roman" w:hAnsiTheme="minorHAnsi" w:cstheme="minorHAnsi"/>
                <w:color w:val="000000"/>
                <w:lang w:eastAsia="en-AU"/>
              </w:rPr>
              <w:t>OCTEC Limited</w:t>
            </w:r>
          </w:p>
        </w:tc>
        <w:tc>
          <w:tcPr>
            <w:tcW w:w="1418" w:type="dxa"/>
          </w:tcPr>
          <w:p w14:paraId="6F9698F2" w14:textId="03F3635E" w:rsidR="00824E52" w:rsidRPr="00A94FF0" w:rsidRDefault="00E962F6" w:rsidP="00DC66C9">
            <w:pPr>
              <w:spacing w:after="120" w:line="240" w:lineRule="auto"/>
              <w:contextualSpacing/>
              <w:rPr>
                <w:rFonts w:asciiTheme="minorHAnsi" w:eastAsia="Times New Roman" w:hAnsiTheme="minorHAnsi" w:cstheme="minorHAnsi"/>
                <w:color w:val="000000"/>
                <w:lang w:eastAsia="en-AU"/>
              </w:rPr>
            </w:pPr>
            <w:r w:rsidRPr="00A94FF0">
              <w:rPr>
                <w:rFonts w:asciiTheme="minorHAnsi" w:eastAsia="Times New Roman" w:hAnsiTheme="minorHAnsi" w:cstheme="minorHAnsi"/>
                <w:color w:val="000000"/>
                <w:lang w:eastAsia="en-AU"/>
              </w:rPr>
              <w:t>NSW</w:t>
            </w:r>
          </w:p>
        </w:tc>
        <w:tc>
          <w:tcPr>
            <w:tcW w:w="2693" w:type="dxa"/>
          </w:tcPr>
          <w:p w14:paraId="7F766077" w14:textId="181F9645" w:rsidR="00824E52" w:rsidRPr="00A94FF0" w:rsidRDefault="00E962F6" w:rsidP="00A8068F">
            <w:pPr>
              <w:spacing w:after="120" w:line="240" w:lineRule="auto"/>
              <w:contextualSpacing/>
              <w:rPr>
                <w:rFonts w:asciiTheme="minorHAnsi" w:eastAsia="Calibri" w:hAnsiTheme="minorHAnsi" w:cstheme="minorHAnsi"/>
              </w:rPr>
            </w:pPr>
            <w:r w:rsidRPr="00A94FF0">
              <w:rPr>
                <w:rFonts w:asciiTheme="minorHAnsi" w:eastAsia="Calibri" w:hAnsiTheme="minorHAnsi" w:cstheme="minorHAnsi"/>
              </w:rPr>
              <w:t>Capacity Pathways</w:t>
            </w:r>
          </w:p>
        </w:tc>
        <w:tc>
          <w:tcPr>
            <w:tcW w:w="6237" w:type="dxa"/>
          </w:tcPr>
          <w:p w14:paraId="7B5FAC70" w14:textId="55E297E8" w:rsidR="00824E52" w:rsidRPr="00A94FF0" w:rsidRDefault="00E962F6" w:rsidP="00A8068F">
            <w:pPr>
              <w:spacing w:after="120"/>
              <w:contextualSpacing/>
              <w:rPr>
                <w:rFonts w:ascii="Calibri" w:hAnsi="Calibri" w:cs="Calibri"/>
                <w:color w:val="000000"/>
              </w:rPr>
            </w:pPr>
            <w:r w:rsidRPr="00A94FF0">
              <w:rPr>
                <w:rFonts w:ascii="Calibri" w:hAnsi="Calibri" w:cs="Calibri"/>
                <w:color w:val="000000"/>
              </w:rPr>
              <w:t>The OCTEC Capacity Pathway Project provides NDIS participants with access to dedicated professionals</w:t>
            </w:r>
            <w:r w:rsidR="00450CC7" w:rsidRPr="00A94FF0">
              <w:rPr>
                <w:rFonts w:ascii="Calibri" w:hAnsi="Calibri" w:cs="Calibri"/>
                <w:color w:val="000000"/>
              </w:rPr>
              <w:t>,</w:t>
            </w:r>
            <w:r w:rsidRPr="00A94FF0">
              <w:rPr>
                <w:rFonts w:ascii="Calibri" w:hAnsi="Calibri" w:cs="Calibri"/>
                <w:color w:val="000000"/>
              </w:rPr>
              <w:t xml:space="preserve"> </w:t>
            </w:r>
            <w:r w:rsidR="00450CC7" w:rsidRPr="00A94FF0">
              <w:rPr>
                <w:rFonts w:ascii="Calibri" w:hAnsi="Calibri" w:cs="Calibri"/>
                <w:color w:val="000000"/>
              </w:rPr>
              <w:t>‘</w:t>
            </w:r>
            <w:r w:rsidRPr="00A94FF0">
              <w:rPr>
                <w:rFonts w:ascii="Calibri" w:hAnsi="Calibri" w:cs="Calibri"/>
                <w:color w:val="000000"/>
              </w:rPr>
              <w:t>Capacity Pathway Champions</w:t>
            </w:r>
            <w:r w:rsidR="00450CC7" w:rsidRPr="00A94FF0">
              <w:rPr>
                <w:rFonts w:ascii="Calibri" w:hAnsi="Calibri" w:cs="Calibri"/>
                <w:color w:val="000000"/>
              </w:rPr>
              <w:t>’</w:t>
            </w:r>
            <w:r w:rsidRPr="00A94FF0">
              <w:rPr>
                <w:rFonts w:ascii="Calibri" w:hAnsi="Calibri" w:cs="Calibri"/>
                <w:color w:val="000000"/>
              </w:rPr>
              <w:t xml:space="preserve">, to </w:t>
            </w:r>
            <w:r w:rsidR="00450CC7" w:rsidRPr="00A94FF0">
              <w:rPr>
                <w:rFonts w:ascii="Calibri" w:hAnsi="Calibri" w:cs="Calibri"/>
                <w:color w:val="000000"/>
              </w:rPr>
              <w:t xml:space="preserve">support Participants to </w:t>
            </w:r>
            <w:r w:rsidRPr="00A94FF0">
              <w:rPr>
                <w:rFonts w:ascii="Calibri" w:hAnsi="Calibri" w:cs="Calibri"/>
                <w:color w:val="000000"/>
              </w:rPr>
              <w:t>navigate pathway</w:t>
            </w:r>
            <w:r w:rsidR="00450CC7" w:rsidRPr="00A94FF0">
              <w:rPr>
                <w:rFonts w:ascii="Calibri" w:hAnsi="Calibri" w:cs="Calibri"/>
                <w:color w:val="000000"/>
              </w:rPr>
              <w:t>s</w:t>
            </w:r>
            <w:r w:rsidRPr="00A94FF0">
              <w:rPr>
                <w:rFonts w:ascii="Calibri" w:hAnsi="Calibri" w:cs="Calibri"/>
                <w:color w:val="000000"/>
              </w:rPr>
              <w:t xml:space="preserve"> from the NDIS to paid open employment.</w:t>
            </w:r>
            <w:r w:rsidR="00450CC7" w:rsidRPr="00A94FF0">
              <w:rPr>
                <w:rFonts w:ascii="Calibri" w:hAnsi="Calibri" w:cs="Calibri"/>
                <w:color w:val="000000"/>
              </w:rPr>
              <w:t xml:space="preserve"> OCTEC will also educate employers on the benefits of employing people with disability. </w:t>
            </w:r>
          </w:p>
        </w:tc>
        <w:tc>
          <w:tcPr>
            <w:tcW w:w="1843" w:type="dxa"/>
          </w:tcPr>
          <w:p w14:paraId="20674498" w14:textId="79A791B9" w:rsidR="00824E52" w:rsidRPr="00A94FF0" w:rsidRDefault="00E60A44" w:rsidP="00A8068F">
            <w:pPr>
              <w:spacing w:after="120" w:line="240" w:lineRule="auto"/>
              <w:contextualSpacing/>
              <w:rPr>
                <w:rFonts w:asciiTheme="minorHAnsi" w:eastAsia="Times New Roman" w:hAnsiTheme="minorHAnsi" w:cstheme="minorHAnsi"/>
                <w:color w:val="000000"/>
                <w:lang w:eastAsia="en-AU"/>
              </w:rPr>
            </w:pPr>
            <w:r w:rsidRPr="00A94FF0">
              <w:rPr>
                <w:rFonts w:asciiTheme="minorHAnsi" w:eastAsia="Times New Roman" w:hAnsiTheme="minorHAnsi" w:cstheme="minorHAnsi"/>
                <w:color w:val="000000"/>
                <w:lang w:eastAsia="en-AU"/>
              </w:rPr>
              <w:t>$500,000.00</w:t>
            </w:r>
          </w:p>
        </w:tc>
      </w:tr>
      <w:tr w:rsidR="001411E2" w:rsidRPr="00A94FF0" w14:paraId="2A594BD6" w14:textId="77777777" w:rsidTr="7C17F278">
        <w:trPr>
          <w:trHeight w:val="300"/>
        </w:trPr>
        <w:tc>
          <w:tcPr>
            <w:tcW w:w="1838" w:type="dxa"/>
            <w:noWrap/>
          </w:tcPr>
          <w:p w14:paraId="195D3BEC" w14:textId="472CB40C" w:rsidR="00824E52" w:rsidRPr="00A94FF0" w:rsidRDefault="00B003CD" w:rsidP="00A8068F">
            <w:pPr>
              <w:spacing w:after="120" w:line="240" w:lineRule="auto"/>
              <w:contextualSpacing/>
              <w:rPr>
                <w:rFonts w:asciiTheme="minorHAnsi" w:eastAsia="Times New Roman" w:hAnsiTheme="minorHAnsi" w:cstheme="minorHAnsi"/>
                <w:color w:val="000000"/>
                <w:lang w:eastAsia="en-AU"/>
              </w:rPr>
            </w:pPr>
            <w:r w:rsidRPr="003768F4">
              <w:rPr>
                <w:rFonts w:asciiTheme="minorHAnsi" w:eastAsia="Times New Roman" w:hAnsiTheme="minorHAnsi" w:cstheme="minorHAnsi"/>
                <w:color w:val="000000"/>
                <w:lang w:eastAsia="en-AU"/>
              </w:rPr>
              <w:t>Orana Australia Ltd</w:t>
            </w:r>
          </w:p>
        </w:tc>
        <w:tc>
          <w:tcPr>
            <w:tcW w:w="1418" w:type="dxa"/>
          </w:tcPr>
          <w:p w14:paraId="28D08DA0" w14:textId="49C626AF" w:rsidR="00824E52" w:rsidRPr="00A94FF0" w:rsidRDefault="00B003CD" w:rsidP="00DC66C9">
            <w:pPr>
              <w:spacing w:after="120" w:line="240" w:lineRule="auto"/>
              <w:contextualSpacing/>
              <w:rPr>
                <w:rFonts w:asciiTheme="minorHAnsi" w:eastAsia="Times New Roman" w:hAnsiTheme="minorHAnsi" w:cstheme="minorHAnsi"/>
                <w:color w:val="000000"/>
                <w:lang w:eastAsia="en-AU"/>
              </w:rPr>
            </w:pPr>
            <w:r w:rsidRPr="00A94FF0">
              <w:rPr>
                <w:rFonts w:asciiTheme="minorHAnsi" w:eastAsia="Times New Roman" w:hAnsiTheme="minorHAnsi" w:cstheme="minorHAnsi"/>
                <w:color w:val="000000"/>
                <w:lang w:eastAsia="en-AU"/>
              </w:rPr>
              <w:t>SA</w:t>
            </w:r>
          </w:p>
        </w:tc>
        <w:tc>
          <w:tcPr>
            <w:tcW w:w="2693" w:type="dxa"/>
          </w:tcPr>
          <w:p w14:paraId="63D5F223" w14:textId="05294C86" w:rsidR="00824E52" w:rsidRPr="00A94FF0" w:rsidRDefault="00B003CD" w:rsidP="00A8068F">
            <w:pPr>
              <w:spacing w:after="120" w:line="240" w:lineRule="auto"/>
              <w:contextualSpacing/>
              <w:rPr>
                <w:rFonts w:asciiTheme="minorHAnsi" w:eastAsia="Calibri" w:hAnsiTheme="minorHAnsi" w:cstheme="minorHAnsi"/>
              </w:rPr>
            </w:pPr>
            <w:r w:rsidRPr="00A94FF0">
              <w:rPr>
                <w:rFonts w:asciiTheme="minorHAnsi" w:eastAsia="Calibri" w:hAnsiTheme="minorHAnsi" w:cstheme="minorHAnsi"/>
              </w:rPr>
              <w:t>Orana Commercial Cleaning Social Enterprise Program</w:t>
            </w:r>
          </w:p>
        </w:tc>
        <w:tc>
          <w:tcPr>
            <w:tcW w:w="6237" w:type="dxa"/>
          </w:tcPr>
          <w:p w14:paraId="21B71FB4" w14:textId="70EA7F43" w:rsidR="00824E52" w:rsidRPr="00A94FF0" w:rsidRDefault="00B003CD" w:rsidP="00A8068F">
            <w:pPr>
              <w:spacing w:after="120"/>
              <w:contextualSpacing/>
              <w:rPr>
                <w:rFonts w:asciiTheme="minorHAnsi" w:eastAsia="Calibri" w:hAnsiTheme="minorHAnsi" w:cstheme="minorHAnsi"/>
              </w:rPr>
            </w:pPr>
            <w:r w:rsidRPr="00A94FF0">
              <w:rPr>
                <w:rFonts w:ascii="Calibri" w:hAnsi="Calibri" w:cs="Calibri"/>
                <w:color w:val="000000"/>
              </w:rPr>
              <w:t>The Commercial Cleaning Program will provide new employment opportunities that are integrated into the community for existing Supported Employees. The program will provide higher wages, opportunities to continue training and skill development and career development opportunities</w:t>
            </w:r>
            <w:r w:rsidR="00450CC7" w:rsidRPr="00A94FF0">
              <w:rPr>
                <w:rFonts w:ascii="Calibri" w:hAnsi="Calibri" w:cs="Calibri"/>
                <w:color w:val="000000"/>
              </w:rPr>
              <w:t xml:space="preserve">, particularly </w:t>
            </w:r>
            <w:r w:rsidRPr="00A94FF0">
              <w:rPr>
                <w:rFonts w:ascii="Calibri" w:hAnsi="Calibri" w:cs="Calibri"/>
                <w:color w:val="000000"/>
              </w:rPr>
              <w:t xml:space="preserve">through support to move into open employment and self-employment.  </w:t>
            </w:r>
          </w:p>
        </w:tc>
        <w:tc>
          <w:tcPr>
            <w:tcW w:w="1843" w:type="dxa"/>
          </w:tcPr>
          <w:p w14:paraId="094800F4" w14:textId="02B6B0EF" w:rsidR="00824E52" w:rsidRPr="00A94FF0" w:rsidRDefault="00E60A44" w:rsidP="00A8068F">
            <w:pPr>
              <w:spacing w:after="120" w:line="240" w:lineRule="auto"/>
              <w:contextualSpacing/>
              <w:rPr>
                <w:rFonts w:asciiTheme="minorHAnsi" w:eastAsia="Times New Roman" w:hAnsiTheme="minorHAnsi" w:cstheme="minorHAnsi"/>
                <w:color w:val="000000"/>
                <w:lang w:eastAsia="en-AU"/>
              </w:rPr>
            </w:pPr>
            <w:r w:rsidRPr="00A94FF0">
              <w:rPr>
                <w:rFonts w:asciiTheme="minorHAnsi" w:eastAsia="Times New Roman" w:hAnsiTheme="minorHAnsi" w:cstheme="minorHAnsi"/>
                <w:color w:val="000000"/>
                <w:lang w:eastAsia="en-AU"/>
              </w:rPr>
              <w:t>$500,000.00</w:t>
            </w:r>
          </w:p>
        </w:tc>
      </w:tr>
      <w:tr w:rsidR="001411E2" w:rsidRPr="00A94FF0" w14:paraId="26A86EFC" w14:textId="77777777" w:rsidTr="7C17F278">
        <w:trPr>
          <w:trHeight w:val="300"/>
        </w:trPr>
        <w:tc>
          <w:tcPr>
            <w:tcW w:w="1838" w:type="dxa"/>
            <w:noWrap/>
          </w:tcPr>
          <w:p w14:paraId="01B2EC3E" w14:textId="4CFA0686" w:rsidR="00824E52" w:rsidRPr="00A94FF0" w:rsidRDefault="00CE52D6" w:rsidP="00A8068F">
            <w:pPr>
              <w:spacing w:after="120" w:line="240" w:lineRule="auto"/>
              <w:contextualSpacing/>
              <w:rPr>
                <w:rFonts w:asciiTheme="minorHAnsi" w:eastAsia="Times New Roman" w:hAnsiTheme="minorHAnsi" w:cstheme="minorHAnsi"/>
                <w:color w:val="000000"/>
                <w:lang w:eastAsia="en-AU"/>
              </w:rPr>
            </w:pPr>
            <w:proofErr w:type="spellStart"/>
            <w:r w:rsidRPr="003768F4">
              <w:rPr>
                <w:rFonts w:asciiTheme="minorHAnsi" w:eastAsia="Times New Roman" w:hAnsiTheme="minorHAnsi" w:cstheme="minorHAnsi"/>
                <w:color w:val="000000"/>
                <w:lang w:eastAsia="en-AU"/>
              </w:rPr>
              <w:t>Silverlea</w:t>
            </w:r>
            <w:proofErr w:type="spellEnd"/>
            <w:r w:rsidRPr="003768F4">
              <w:rPr>
                <w:rFonts w:asciiTheme="minorHAnsi" w:eastAsia="Times New Roman" w:hAnsiTheme="minorHAnsi" w:cstheme="minorHAnsi"/>
                <w:color w:val="000000"/>
                <w:lang w:eastAsia="en-AU"/>
              </w:rPr>
              <w:t xml:space="preserve"> Employment and Training Service Inc</w:t>
            </w:r>
          </w:p>
        </w:tc>
        <w:tc>
          <w:tcPr>
            <w:tcW w:w="1418" w:type="dxa"/>
          </w:tcPr>
          <w:p w14:paraId="481DC623" w14:textId="0EFF0650" w:rsidR="00824E52" w:rsidRPr="00A94FF0" w:rsidRDefault="00CE52D6" w:rsidP="00DC66C9">
            <w:pPr>
              <w:spacing w:after="120" w:line="240" w:lineRule="auto"/>
              <w:contextualSpacing/>
              <w:rPr>
                <w:rFonts w:asciiTheme="minorHAnsi" w:eastAsia="Times New Roman" w:hAnsiTheme="minorHAnsi" w:cstheme="minorHAnsi"/>
                <w:color w:val="000000"/>
                <w:lang w:eastAsia="en-AU"/>
              </w:rPr>
            </w:pPr>
            <w:r w:rsidRPr="00A94FF0">
              <w:rPr>
                <w:rFonts w:asciiTheme="minorHAnsi" w:eastAsia="Times New Roman" w:hAnsiTheme="minorHAnsi" w:cstheme="minorHAnsi"/>
                <w:color w:val="000000"/>
                <w:lang w:eastAsia="en-AU"/>
              </w:rPr>
              <w:t>NSW</w:t>
            </w:r>
          </w:p>
        </w:tc>
        <w:tc>
          <w:tcPr>
            <w:tcW w:w="2693" w:type="dxa"/>
          </w:tcPr>
          <w:p w14:paraId="39470EB9" w14:textId="45B83022" w:rsidR="00824E52" w:rsidRPr="00A94FF0" w:rsidRDefault="00CE52D6" w:rsidP="00A8068F">
            <w:pPr>
              <w:spacing w:after="120" w:line="240" w:lineRule="auto"/>
              <w:contextualSpacing/>
              <w:rPr>
                <w:rFonts w:asciiTheme="minorHAnsi" w:eastAsia="Calibri" w:hAnsiTheme="minorHAnsi" w:cstheme="minorHAnsi"/>
              </w:rPr>
            </w:pPr>
            <w:r w:rsidRPr="00A94FF0">
              <w:rPr>
                <w:rFonts w:asciiTheme="minorHAnsi" w:eastAsia="Calibri" w:hAnsiTheme="minorHAnsi" w:cstheme="minorHAnsi"/>
              </w:rPr>
              <w:t xml:space="preserve">Creating Additional Pathways for People with Disabilities at </w:t>
            </w:r>
            <w:proofErr w:type="spellStart"/>
            <w:r w:rsidRPr="00A94FF0">
              <w:rPr>
                <w:rFonts w:asciiTheme="minorHAnsi" w:eastAsia="Calibri" w:hAnsiTheme="minorHAnsi" w:cstheme="minorHAnsi"/>
              </w:rPr>
              <w:t>Silverlea</w:t>
            </w:r>
            <w:proofErr w:type="spellEnd"/>
          </w:p>
        </w:tc>
        <w:tc>
          <w:tcPr>
            <w:tcW w:w="6237" w:type="dxa"/>
          </w:tcPr>
          <w:p w14:paraId="760CB029" w14:textId="6508743F" w:rsidR="00824E52" w:rsidRPr="00A94FF0" w:rsidRDefault="00CE52D6" w:rsidP="00A8068F">
            <w:pPr>
              <w:spacing w:after="120"/>
              <w:contextualSpacing/>
              <w:rPr>
                <w:rFonts w:ascii="Calibri" w:hAnsi="Calibri" w:cs="Calibri"/>
                <w:color w:val="000000"/>
              </w:rPr>
            </w:pPr>
            <w:proofErr w:type="spellStart"/>
            <w:r w:rsidRPr="00A94FF0">
              <w:rPr>
                <w:rFonts w:ascii="Calibri" w:hAnsi="Calibri" w:cs="Calibri"/>
                <w:color w:val="000000"/>
              </w:rPr>
              <w:t>Silverlea</w:t>
            </w:r>
            <w:proofErr w:type="spellEnd"/>
            <w:r w:rsidRPr="00A94FF0">
              <w:rPr>
                <w:rFonts w:ascii="Calibri" w:hAnsi="Calibri" w:cs="Calibri"/>
                <w:color w:val="000000"/>
              </w:rPr>
              <w:t xml:space="preserve"> Employment and Training Services will expand to offer new employment opportunities at their social enterprise laundromat, a</w:t>
            </w:r>
            <w:r w:rsidR="00450CC7" w:rsidRPr="00A94FF0">
              <w:rPr>
                <w:rFonts w:ascii="Calibri" w:hAnsi="Calibri" w:cs="Calibri"/>
                <w:color w:val="000000"/>
              </w:rPr>
              <w:t xml:space="preserve">nd to </w:t>
            </w:r>
            <w:r w:rsidRPr="00A94FF0">
              <w:rPr>
                <w:rFonts w:ascii="Calibri" w:hAnsi="Calibri" w:cs="Calibri"/>
                <w:color w:val="000000"/>
              </w:rPr>
              <w:t>establish training pathways for people with disability with high support needs to gain a qualification.</w:t>
            </w:r>
          </w:p>
        </w:tc>
        <w:tc>
          <w:tcPr>
            <w:tcW w:w="1843" w:type="dxa"/>
          </w:tcPr>
          <w:p w14:paraId="2A093337" w14:textId="6B1376A3" w:rsidR="00B93DBC" w:rsidRPr="00A94FF0" w:rsidRDefault="00B93DBC" w:rsidP="00A8068F">
            <w:pPr>
              <w:spacing w:after="120"/>
              <w:contextualSpacing/>
              <w:rPr>
                <w:rFonts w:ascii="Calibri" w:hAnsi="Calibri" w:cs="Calibri"/>
                <w:color w:val="000000"/>
              </w:rPr>
            </w:pPr>
            <w:r w:rsidRPr="00A94FF0">
              <w:rPr>
                <w:rFonts w:ascii="Calibri" w:hAnsi="Calibri" w:cs="Calibri"/>
                <w:color w:val="000000"/>
              </w:rPr>
              <w:t>$499,940.00</w:t>
            </w:r>
          </w:p>
          <w:p w14:paraId="5FCF16BE" w14:textId="77777777" w:rsidR="00824E52" w:rsidRPr="00A94FF0" w:rsidRDefault="00824E52" w:rsidP="00A8068F">
            <w:pPr>
              <w:spacing w:after="120" w:line="240" w:lineRule="auto"/>
              <w:contextualSpacing/>
              <w:rPr>
                <w:rFonts w:asciiTheme="minorHAnsi" w:eastAsia="Times New Roman" w:hAnsiTheme="minorHAnsi" w:cstheme="minorHAnsi"/>
                <w:color w:val="000000"/>
                <w:lang w:eastAsia="en-AU"/>
              </w:rPr>
            </w:pPr>
          </w:p>
        </w:tc>
      </w:tr>
      <w:tr w:rsidR="001411E2" w:rsidRPr="00A94FF0" w14:paraId="460DDA4E" w14:textId="77777777" w:rsidTr="7C17F278">
        <w:trPr>
          <w:trHeight w:val="300"/>
        </w:trPr>
        <w:tc>
          <w:tcPr>
            <w:tcW w:w="1838" w:type="dxa"/>
            <w:noWrap/>
          </w:tcPr>
          <w:p w14:paraId="29A0A559" w14:textId="6C9C3CE0" w:rsidR="00824E52" w:rsidRPr="00A94FF0" w:rsidRDefault="00C80057" w:rsidP="00A8068F">
            <w:pPr>
              <w:spacing w:after="120" w:line="240" w:lineRule="auto"/>
              <w:contextualSpacing/>
              <w:rPr>
                <w:rFonts w:asciiTheme="minorHAnsi" w:eastAsia="Times New Roman" w:hAnsiTheme="minorHAnsi" w:cstheme="minorHAnsi"/>
                <w:color w:val="000000"/>
                <w:lang w:eastAsia="en-AU"/>
              </w:rPr>
            </w:pPr>
            <w:proofErr w:type="spellStart"/>
            <w:r w:rsidRPr="003768F4">
              <w:rPr>
                <w:rFonts w:asciiTheme="minorHAnsi" w:eastAsia="Times New Roman" w:hAnsiTheme="minorHAnsi" w:cstheme="minorHAnsi"/>
                <w:color w:val="000000"/>
                <w:lang w:eastAsia="en-AU"/>
              </w:rPr>
              <w:t>Barkuma</w:t>
            </w:r>
            <w:proofErr w:type="spellEnd"/>
            <w:r w:rsidRPr="003768F4">
              <w:rPr>
                <w:rFonts w:asciiTheme="minorHAnsi" w:eastAsia="Times New Roman" w:hAnsiTheme="minorHAnsi" w:cstheme="minorHAnsi"/>
                <w:color w:val="000000"/>
                <w:lang w:eastAsia="en-AU"/>
              </w:rPr>
              <w:t xml:space="preserve"> Incorporated</w:t>
            </w:r>
          </w:p>
        </w:tc>
        <w:tc>
          <w:tcPr>
            <w:tcW w:w="1418" w:type="dxa"/>
          </w:tcPr>
          <w:p w14:paraId="12F41A35" w14:textId="45A4FE72" w:rsidR="00824E52" w:rsidRPr="00A94FF0" w:rsidRDefault="00C80057" w:rsidP="00DC66C9">
            <w:pPr>
              <w:spacing w:after="120" w:line="240" w:lineRule="auto"/>
              <w:contextualSpacing/>
              <w:rPr>
                <w:rFonts w:asciiTheme="minorHAnsi" w:eastAsia="Times New Roman" w:hAnsiTheme="minorHAnsi" w:cstheme="minorHAnsi"/>
                <w:color w:val="000000"/>
                <w:lang w:eastAsia="en-AU"/>
              </w:rPr>
            </w:pPr>
            <w:r w:rsidRPr="00A94FF0">
              <w:rPr>
                <w:rFonts w:asciiTheme="minorHAnsi" w:eastAsia="Times New Roman" w:hAnsiTheme="minorHAnsi" w:cstheme="minorHAnsi"/>
                <w:color w:val="000000"/>
                <w:lang w:eastAsia="en-AU"/>
              </w:rPr>
              <w:t>SA</w:t>
            </w:r>
          </w:p>
        </w:tc>
        <w:tc>
          <w:tcPr>
            <w:tcW w:w="2693" w:type="dxa"/>
          </w:tcPr>
          <w:p w14:paraId="399E12AF" w14:textId="2F4BFD59" w:rsidR="00824E52" w:rsidRPr="00A94FF0" w:rsidRDefault="00C80057" w:rsidP="00A8068F">
            <w:pPr>
              <w:spacing w:after="120"/>
              <w:contextualSpacing/>
              <w:rPr>
                <w:rFonts w:ascii="Calibri" w:hAnsi="Calibri" w:cs="Calibri"/>
                <w:color w:val="000000"/>
              </w:rPr>
            </w:pPr>
            <w:r w:rsidRPr="00A94FF0">
              <w:rPr>
                <w:rFonts w:ascii="Calibri" w:hAnsi="Calibri" w:cs="Calibri"/>
                <w:color w:val="000000"/>
              </w:rPr>
              <w:t>Empowering pathways to Open Employment &amp; Micro Enterprises for people with developmental disability</w:t>
            </w:r>
          </w:p>
        </w:tc>
        <w:tc>
          <w:tcPr>
            <w:tcW w:w="6237" w:type="dxa"/>
          </w:tcPr>
          <w:p w14:paraId="003F9C98" w14:textId="106081E9" w:rsidR="00824E52" w:rsidRPr="00A94FF0" w:rsidRDefault="00C80057" w:rsidP="00A8068F">
            <w:pPr>
              <w:spacing w:after="120"/>
              <w:contextualSpacing/>
              <w:rPr>
                <w:rFonts w:ascii="Calibri" w:hAnsi="Calibri" w:cs="Calibri"/>
                <w:color w:val="000000"/>
              </w:rPr>
            </w:pPr>
            <w:r w:rsidRPr="00A94FF0">
              <w:rPr>
                <w:rFonts w:ascii="Calibri" w:hAnsi="Calibri" w:cs="Calibri"/>
                <w:color w:val="000000"/>
              </w:rPr>
              <w:t>This project aims to transition existing factories</w:t>
            </w:r>
            <w:r w:rsidR="00490521" w:rsidRPr="00A94FF0">
              <w:rPr>
                <w:rFonts w:ascii="Calibri" w:hAnsi="Calibri" w:cs="Calibri"/>
                <w:color w:val="000000"/>
              </w:rPr>
              <w:t>, garden and cleaning teams</w:t>
            </w:r>
            <w:r w:rsidRPr="00A94FF0">
              <w:rPr>
                <w:rFonts w:ascii="Calibri" w:hAnsi="Calibri" w:cs="Calibri"/>
                <w:color w:val="000000"/>
              </w:rPr>
              <w:t xml:space="preserve"> into co-designed training </w:t>
            </w:r>
            <w:r w:rsidR="00490521" w:rsidRPr="00A94FF0">
              <w:rPr>
                <w:rFonts w:ascii="Calibri" w:hAnsi="Calibri" w:cs="Calibri"/>
                <w:color w:val="000000"/>
              </w:rPr>
              <w:t xml:space="preserve">settings </w:t>
            </w:r>
            <w:r w:rsidRPr="00A94FF0">
              <w:rPr>
                <w:rFonts w:ascii="Calibri" w:hAnsi="Calibri" w:cs="Calibri"/>
                <w:color w:val="000000"/>
              </w:rPr>
              <w:t>that offer real-life work experience for participants with NDIS plans, providing a transition strategy toward micro</w:t>
            </w:r>
            <w:r w:rsidR="00490521" w:rsidRPr="00A94FF0">
              <w:rPr>
                <w:rFonts w:ascii="Calibri" w:hAnsi="Calibri" w:cs="Calibri"/>
                <w:color w:val="000000"/>
              </w:rPr>
              <w:t>-</w:t>
            </w:r>
            <w:r w:rsidRPr="00A94FF0">
              <w:rPr>
                <w:rFonts w:ascii="Calibri" w:hAnsi="Calibri" w:cs="Calibri"/>
                <w:color w:val="000000"/>
              </w:rPr>
              <w:t xml:space="preserve"> or social enterprises or open employment to increase</w:t>
            </w:r>
            <w:r w:rsidR="00490521" w:rsidRPr="00A94FF0">
              <w:rPr>
                <w:rFonts w:ascii="Calibri" w:hAnsi="Calibri" w:cs="Calibri"/>
                <w:color w:val="000000"/>
              </w:rPr>
              <w:t xml:space="preserve"> people’s</w:t>
            </w:r>
            <w:r w:rsidRPr="00A94FF0">
              <w:rPr>
                <w:rFonts w:ascii="Calibri" w:hAnsi="Calibri" w:cs="Calibri"/>
                <w:color w:val="000000"/>
              </w:rPr>
              <w:t xml:space="preserve"> earning potential.</w:t>
            </w:r>
          </w:p>
        </w:tc>
        <w:tc>
          <w:tcPr>
            <w:tcW w:w="1843" w:type="dxa"/>
          </w:tcPr>
          <w:p w14:paraId="2F9F9CCD" w14:textId="7C4DCB59" w:rsidR="00584A53" w:rsidRPr="00A94FF0" w:rsidRDefault="00584A53" w:rsidP="00A8068F">
            <w:pPr>
              <w:spacing w:after="120"/>
              <w:contextualSpacing/>
              <w:rPr>
                <w:rFonts w:ascii="Calibri" w:hAnsi="Calibri" w:cs="Calibri"/>
                <w:color w:val="000000"/>
              </w:rPr>
            </w:pPr>
            <w:r w:rsidRPr="00A94FF0">
              <w:rPr>
                <w:rFonts w:ascii="Calibri" w:hAnsi="Calibri" w:cs="Calibri"/>
                <w:color w:val="000000"/>
              </w:rPr>
              <w:t>$497,500.00</w:t>
            </w:r>
          </w:p>
          <w:p w14:paraId="23671E9B" w14:textId="77777777" w:rsidR="00824E52" w:rsidRPr="00A94FF0" w:rsidRDefault="00824E52" w:rsidP="00A8068F">
            <w:pPr>
              <w:spacing w:after="120" w:line="240" w:lineRule="auto"/>
              <w:contextualSpacing/>
              <w:rPr>
                <w:rFonts w:asciiTheme="minorHAnsi" w:eastAsia="Times New Roman" w:hAnsiTheme="minorHAnsi" w:cstheme="minorHAnsi"/>
                <w:color w:val="000000"/>
                <w:lang w:eastAsia="en-AU"/>
              </w:rPr>
            </w:pPr>
          </w:p>
        </w:tc>
      </w:tr>
      <w:tr w:rsidR="001411E2" w:rsidRPr="00A94FF0" w14:paraId="1378EE42" w14:textId="77777777" w:rsidTr="7C17F278">
        <w:trPr>
          <w:trHeight w:val="300"/>
        </w:trPr>
        <w:tc>
          <w:tcPr>
            <w:tcW w:w="1838" w:type="dxa"/>
            <w:noWrap/>
          </w:tcPr>
          <w:p w14:paraId="54247BA5" w14:textId="47A9F268" w:rsidR="00824E52" w:rsidRPr="00A94FF0" w:rsidRDefault="00C80057" w:rsidP="00A8068F">
            <w:pPr>
              <w:spacing w:after="120" w:line="240" w:lineRule="auto"/>
              <w:contextualSpacing/>
              <w:rPr>
                <w:rFonts w:asciiTheme="minorHAnsi" w:eastAsia="Times New Roman" w:hAnsiTheme="minorHAnsi" w:cstheme="minorHAnsi"/>
                <w:color w:val="000000"/>
                <w:lang w:eastAsia="en-AU"/>
              </w:rPr>
            </w:pPr>
            <w:proofErr w:type="spellStart"/>
            <w:r w:rsidRPr="003768F4">
              <w:rPr>
                <w:rFonts w:asciiTheme="minorHAnsi" w:eastAsia="Times New Roman" w:hAnsiTheme="minorHAnsi" w:cstheme="minorHAnsi"/>
                <w:color w:val="000000"/>
                <w:lang w:eastAsia="en-AU"/>
              </w:rPr>
              <w:t>Kirinari</w:t>
            </w:r>
            <w:proofErr w:type="spellEnd"/>
            <w:r w:rsidRPr="003768F4">
              <w:rPr>
                <w:rFonts w:asciiTheme="minorHAnsi" w:eastAsia="Times New Roman" w:hAnsiTheme="minorHAnsi" w:cstheme="minorHAnsi"/>
                <w:color w:val="000000"/>
                <w:lang w:eastAsia="en-AU"/>
              </w:rPr>
              <w:t xml:space="preserve"> Community Servi</w:t>
            </w:r>
            <w:r w:rsidR="00AC01A3" w:rsidRPr="003768F4">
              <w:rPr>
                <w:rFonts w:asciiTheme="minorHAnsi" w:eastAsia="Times New Roman" w:hAnsiTheme="minorHAnsi" w:cstheme="minorHAnsi"/>
                <w:color w:val="000000"/>
                <w:lang w:eastAsia="en-AU"/>
              </w:rPr>
              <w:t>c</w:t>
            </w:r>
            <w:r w:rsidRPr="003768F4">
              <w:rPr>
                <w:rFonts w:asciiTheme="minorHAnsi" w:eastAsia="Times New Roman" w:hAnsiTheme="minorHAnsi" w:cstheme="minorHAnsi"/>
                <w:color w:val="000000"/>
                <w:lang w:eastAsia="en-AU"/>
              </w:rPr>
              <w:t>es Ltd</w:t>
            </w:r>
          </w:p>
        </w:tc>
        <w:tc>
          <w:tcPr>
            <w:tcW w:w="1418" w:type="dxa"/>
          </w:tcPr>
          <w:p w14:paraId="16A83DC3" w14:textId="3AEE12EE" w:rsidR="00824E52" w:rsidRPr="00A94FF0" w:rsidRDefault="00C80057" w:rsidP="00DC66C9">
            <w:pPr>
              <w:spacing w:after="120" w:line="240" w:lineRule="auto"/>
              <w:contextualSpacing/>
              <w:rPr>
                <w:rFonts w:asciiTheme="minorHAnsi" w:eastAsia="Times New Roman" w:hAnsiTheme="minorHAnsi" w:cstheme="minorHAnsi"/>
                <w:color w:val="000000"/>
                <w:lang w:eastAsia="en-AU"/>
              </w:rPr>
            </w:pPr>
            <w:r w:rsidRPr="00A94FF0">
              <w:rPr>
                <w:rFonts w:asciiTheme="minorHAnsi" w:eastAsia="Times New Roman" w:hAnsiTheme="minorHAnsi" w:cstheme="minorHAnsi"/>
                <w:color w:val="000000"/>
                <w:lang w:eastAsia="en-AU"/>
              </w:rPr>
              <w:t>NSW</w:t>
            </w:r>
          </w:p>
        </w:tc>
        <w:tc>
          <w:tcPr>
            <w:tcW w:w="2693" w:type="dxa"/>
          </w:tcPr>
          <w:p w14:paraId="4F562CFE" w14:textId="61648622" w:rsidR="00824E52" w:rsidRPr="00A94FF0" w:rsidRDefault="00C80057" w:rsidP="00A8068F">
            <w:pPr>
              <w:spacing w:after="120"/>
              <w:contextualSpacing/>
              <w:rPr>
                <w:rFonts w:ascii="Calibri" w:hAnsi="Calibri" w:cs="Calibri"/>
                <w:color w:val="000000"/>
              </w:rPr>
            </w:pPr>
            <w:r w:rsidRPr="00A94FF0">
              <w:rPr>
                <w:rFonts w:ascii="Calibri" w:hAnsi="Calibri" w:cs="Calibri"/>
                <w:color w:val="000000"/>
              </w:rPr>
              <w:t xml:space="preserve">Empowering people with disabilities to secure open employment by tailoring </w:t>
            </w:r>
            <w:r w:rsidRPr="00A94FF0">
              <w:rPr>
                <w:rFonts w:ascii="Calibri" w:hAnsi="Calibri" w:cs="Calibri"/>
                <w:color w:val="000000"/>
              </w:rPr>
              <w:lastRenderedPageBreak/>
              <w:t>and expanding Rise</w:t>
            </w:r>
            <w:r w:rsidR="001040D8" w:rsidRPr="00A94FF0">
              <w:rPr>
                <w:rFonts w:ascii="Calibri" w:hAnsi="Calibri" w:cs="Calibri"/>
                <w:color w:val="000000"/>
              </w:rPr>
              <w:t>’s</w:t>
            </w:r>
            <w:r w:rsidRPr="00A94FF0">
              <w:rPr>
                <w:rFonts w:ascii="Calibri" w:hAnsi="Calibri" w:cs="Calibri"/>
                <w:color w:val="000000"/>
              </w:rPr>
              <w:t xml:space="preserve"> proven Social Enterprise model to rural and regional communities.</w:t>
            </w:r>
          </w:p>
        </w:tc>
        <w:tc>
          <w:tcPr>
            <w:tcW w:w="6237" w:type="dxa"/>
          </w:tcPr>
          <w:p w14:paraId="3808ED3B" w14:textId="75A21332" w:rsidR="00824E52" w:rsidRPr="00A94FF0" w:rsidRDefault="00C80057" w:rsidP="00A8068F">
            <w:pPr>
              <w:spacing w:after="120"/>
              <w:contextualSpacing/>
              <w:rPr>
                <w:rFonts w:ascii="Calibri" w:hAnsi="Calibri" w:cs="Calibri"/>
                <w:color w:val="000000"/>
              </w:rPr>
            </w:pPr>
            <w:r w:rsidRPr="00A94FF0">
              <w:rPr>
                <w:rFonts w:ascii="Calibri" w:hAnsi="Calibri" w:cs="Calibri"/>
                <w:color w:val="000000"/>
              </w:rPr>
              <w:lastRenderedPageBreak/>
              <w:t>Rise</w:t>
            </w:r>
            <w:r w:rsidR="001040D8" w:rsidRPr="00A94FF0">
              <w:rPr>
                <w:rFonts w:ascii="Calibri" w:hAnsi="Calibri" w:cs="Calibri"/>
                <w:color w:val="000000"/>
              </w:rPr>
              <w:t xml:space="preserve"> Social Enterprise </w:t>
            </w:r>
            <w:r w:rsidRPr="00A94FF0">
              <w:rPr>
                <w:rFonts w:ascii="Calibri" w:hAnsi="Calibri" w:cs="Calibri"/>
                <w:color w:val="000000"/>
              </w:rPr>
              <w:t>transitions people with disability into award-wage employment</w:t>
            </w:r>
            <w:r w:rsidR="00AC01A3" w:rsidRPr="00A94FF0">
              <w:rPr>
                <w:rFonts w:ascii="Calibri" w:hAnsi="Calibri" w:cs="Calibri"/>
                <w:color w:val="000000"/>
              </w:rPr>
              <w:t xml:space="preserve"> through </w:t>
            </w:r>
            <w:r w:rsidRPr="00A94FF0">
              <w:rPr>
                <w:rFonts w:ascii="Calibri" w:hAnsi="Calibri" w:cs="Calibri"/>
                <w:color w:val="000000"/>
              </w:rPr>
              <w:t xml:space="preserve">the </w:t>
            </w:r>
            <w:r w:rsidR="00AC01A3" w:rsidRPr="00A94FF0">
              <w:rPr>
                <w:rFonts w:ascii="Calibri" w:hAnsi="Calibri" w:cs="Calibri"/>
                <w:color w:val="000000"/>
              </w:rPr>
              <w:t>‘</w:t>
            </w:r>
            <w:r w:rsidRPr="00A94FF0">
              <w:rPr>
                <w:rFonts w:ascii="Calibri" w:hAnsi="Calibri" w:cs="Calibri"/>
                <w:color w:val="000000"/>
              </w:rPr>
              <w:t>Jigsaw Australia</w:t>
            </w:r>
            <w:r w:rsidR="00AC01A3" w:rsidRPr="00A94FF0">
              <w:rPr>
                <w:rFonts w:ascii="Calibri" w:hAnsi="Calibri" w:cs="Calibri"/>
                <w:color w:val="000000"/>
              </w:rPr>
              <w:t>’</w:t>
            </w:r>
            <w:r w:rsidRPr="00A94FF0">
              <w:rPr>
                <w:rFonts w:ascii="Calibri" w:hAnsi="Calibri" w:cs="Calibri"/>
                <w:color w:val="000000"/>
              </w:rPr>
              <w:t xml:space="preserve"> model. </w:t>
            </w:r>
            <w:proofErr w:type="spellStart"/>
            <w:r w:rsidRPr="00A94FF0">
              <w:rPr>
                <w:rFonts w:ascii="Calibri" w:hAnsi="Calibri" w:cs="Calibri"/>
                <w:color w:val="000000"/>
              </w:rPr>
              <w:t>Kirinari</w:t>
            </w:r>
            <w:proofErr w:type="spellEnd"/>
            <w:r w:rsidRPr="00A94FF0">
              <w:rPr>
                <w:rFonts w:ascii="Calibri" w:hAnsi="Calibri" w:cs="Calibri"/>
                <w:color w:val="000000"/>
              </w:rPr>
              <w:t xml:space="preserve"> </w:t>
            </w:r>
            <w:r w:rsidRPr="00A94FF0">
              <w:rPr>
                <w:rFonts w:ascii="Calibri" w:hAnsi="Calibri" w:cs="Calibri"/>
                <w:color w:val="000000"/>
              </w:rPr>
              <w:lastRenderedPageBreak/>
              <w:t>will pilot the model to include Hospitality and Industrial streams</w:t>
            </w:r>
            <w:r w:rsidR="00AC01A3" w:rsidRPr="00A94FF0">
              <w:rPr>
                <w:rFonts w:ascii="Calibri" w:hAnsi="Calibri" w:cs="Calibri"/>
                <w:color w:val="000000"/>
              </w:rPr>
              <w:t xml:space="preserve"> in two regional areas</w:t>
            </w:r>
            <w:r w:rsidRPr="00A94FF0">
              <w:rPr>
                <w:rFonts w:ascii="Calibri" w:hAnsi="Calibri" w:cs="Calibri"/>
                <w:color w:val="000000"/>
              </w:rPr>
              <w:t xml:space="preserve">, in addition to the existing Digital stream. </w:t>
            </w:r>
          </w:p>
        </w:tc>
        <w:tc>
          <w:tcPr>
            <w:tcW w:w="1843" w:type="dxa"/>
          </w:tcPr>
          <w:p w14:paraId="1143415F" w14:textId="3D9A4E33" w:rsidR="001F711A" w:rsidRPr="00A94FF0" w:rsidRDefault="001F711A" w:rsidP="00A8068F">
            <w:pPr>
              <w:spacing w:after="120"/>
              <w:contextualSpacing/>
              <w:rPr>
                <w:rFonts w:ascii="Calibri" w:hAnsi="Calibri" w:cs="Calibri"/>
                <w:color w:val="000000"/>
              </w:rPr>
            </w:pPr>
            <w:r w:rsidRPr="00A94FF0">
              <w:rPr>
                <w:rFonts w:ascii="Calibri" w:hAnsi="Calibri" w:cs="Calibri"/>
                <w:color w:val="000000"/>
              </w:rPr>
              <w:lastRenderedPageBreak/>
              <w:t>$495,808.00</w:t>
            </w:r>
          </w:p>
          <w:p w14:paraId="4981CBEC" w14:textId="77777777" w:rsidR="00824E52" w:rsidRPr="00A94FF0" w:rsidRDefault="00824E52" w:rsidP="00A8068F">
            <w:pPr>
              <w:spacing w:after="120" w:line="240" w:lineRule="auto"/>
              <w:contextualSpacing/>
              <w:rPr>
                <w:rFonts w:asciiTheme="minorHAnsi" w:eastAsia="Times New Roman" w:hAnsiTheme="minorHAnsi" w:cstheme="minorHAnsi"/>
                <w:color w:val="000000"/>
                <w:lang w:eastAsia="en-AU"/>
              </w:rPr>
            </w:pPr>
          </w:p>
        </w:tc>
      </w:tr>
      <w:tr w:rsidR="001411E2" w:rsidRPr="00A94FF0" w14:paraId="738DE8CB" w14:textId="77777777" w:rsidTr="7C17F278">
        <w:trPr>
          <w:trHeight w:val="300"/>
        </w:trPr>
        <w:tc>
          <w:tcPr>
            <w:tcW w:w="1838" w:type="dxa"/>
            <w:noWrap/>
          </w:tcPr>
          <w:p w14:paraId="4CF0384E" w14:textId="59092B6C" w:rsidR="00824E52" w:rsidRPr="00A94FF0" w:rsidRDefault="00765048" w:rsidP="00A8068F">
            <w:pPr>
              <w:spacing w:after="120" w:line="240" w:lineRule="auto"/>
              <w:contextualSpacing/>
              <w:rPr>
                <w:rFonts w:asciiTheme="minorHAnsi" w:eastAsia="Times New Roman" w:hAnsiTheme="minorHAnsi" w:cstheme="minorHAnsi"/>
                <w:color w:val="000000"/>
                <w:lang w:eastAsia="en-AU"/>
              </w:rPr>
            </w:pPr>
            <w:r w:rsidRPr="003768F4">
              <w:rPr>
                <w:rFonts w:asciiTheme="minorHAnsi" w:eastAsia="Times New Roman" w:hAnsiTheme="minorHAnsi" w:cstheme="minorHAnsi"/>
                <w:color w:val="000000"/>
                <w:lang w:eastAsia="en-AU"/>
              </w:rPr>
              <w:t>Interchange Shoalhaven Limited</w:t>
            </w:r>
          </w:p>
        </w:tc>
        <w:tc>
          <w:tcPr>
            <w:tcW w:w="1418" w:type="dxa"/>
          </w:tcPr>
          <w:p w14:paraId="36ACF522" w14:textId="4627F950" w:rsidR="00824E52" w:rsidRPr="00A94FF0" w:rsidRDefault="00765048" w:rsidP="00DC66C9">
            <w:pPr>
              <w:spacing w:after="120" w:line="240" w:lineRule="auto"/>
              <w:contextualSpacing/>
              <w:rPr>
                <w:rFonts w:asciiTheme="minorHAnsi" w:eastAsia="Times New Roman" w:hAnsiTheme="minorHAnsi" w:cstheme="minorHAnsi"/>
                <w:color w:val="000000"/>
                <w:lang w:eastAsia="en-AU"/>
              </w:rPr>
            </w:pPr>
            <w:r w:rsidRPr="00A94FF0">
              <w:rPr>
                <w:rFonts w:asciiTheme="minorHAnsi" w:eastAsia="Times New Roman" w:hAnsiTheme="minorHAnsi" w:cstheme="minorHAnsi"/>
                <w:color w:val="000000"/>
                <w:lang w:eastAsia="en-AU"/>
              </w:rPr>
              <w:t>NSW</w:t>
            </w:r>
          </w:p>
        </w:tc>
        <w:tc>
          <w:tcPr>
            <w:tcW w:w="2693" w:type="dxa"/>
          </w:tcPr>
          <w:p w14:paraId="2444E94D" w14:textId="45E168A7" w:rsidR="00824E52" w:rsidRPr="00A94FF0" w:rsidRDefault="00765048" w:rsidP="00A8068F">
            <w:pPr>
              <w:spacing w:after="120"/>
              <w:contextualSpacing/>
              <w:rPr>
                <w:rFonts w:ascii="Calibri" w:hAnsi="Calibri" w:cs="Calibri"/>
                <w:color w:val="000000"/>
              </w:rPr>
            </w:pPr>
            <w:r w:rsidRPr="00A94FF0">
              <w:rPr>
                <w:rFonts w:ascii="Calibri" w:hAnsi="Calibri" w:cs="Calibri"/>
                <w:color w:val="000000"/>
              </w:rPr>
              <w:t>Gaining Through Training - Inclusive Pathways to Employment for People with Disabilities</w:t>
            </w:r>
          </w:p>
        </w:tc>
        <w:tc>
          <w:tcPr>
            <w:tcW w:w="6237" w:type="dxa"/>
          </w:tcPr>
          <w:p w14:paraId="02B7018C" w14:textId="2572941D" w:rsidR="00765048" w:rsidRPr="00A94FF0" w:rsidRDefault="00765048" w:rsidP="00A8068F">
            <w:pPr>
              <w:spacing w:after="120"/>
              <w:contextualSpacing/>
              <w:rPr>
                <w:rFonts w:asciiTheme="minorHAnsi" w:eastAsia="Calibri" w:hAnsiTheme="minorHAnsi" w:cstheme="minorHAnsi"/>
              </w:rPr>
            </w:pPr>
            <w:r w:rsidRPr="00A94FF0">
              <w:rPr>
                <w:rFonts w:ascii="Calibri" w:hAnsi="Calibri" w:cs="Calibri"/>
                <w:color w:val="000000"/>
              </w:rPr>
              <w:t>Gaining Through Training Inclusive Pathways is designed to create sustainable training and employment opportunities for people with disabilit</w:t>
            </w:r>
            <w:r w:rsidR="00490521" w:rsidRPr="00A94FF0">
              <w:rPr>
                <w:rFonts w:ascii="Calibri" w:hAnsi="Calibri" w:cs="Calibri"/>
                <w:color w:val="000000"/>
              </w:rPr>
              <w:t>y</w:t>
            </w:r>
            <w:r w:rsidRPr="00A94FF0">
              <w:rPr>
                <w:rFonts w:ascii="Calibri" w:hAnsi="Calibri" w:cs="Calibri"/>
                <w:color w:val="000000"/>
              </w:rPr>
              <w:t xml:space="preserve"> in the Shoalhaven</w:t>
            </w:r>
            <w:r w:rsidR="000645B8" w:rsidRPr="00A94FF0">
              <w:rPr>
                <w:rFonts w:ascii="Calibri" w:hAnsi="Calibri" w:cs="Calibri"/>
                <w:color w:val="000000"/>
              </w:rPr>
              <w:t>. The</w:t>
            </w:r>
            <w:r w:rsidRPr="00A94FF0">
              <w:rPr>
                <w:rFonts w:ascii="Calibri" w:hAnsi="Calibri" w:cs="Calibri"/>
                <w:color w:val="000000"/>
              </w:rPr>
              <w:t xml:space="preserve"> project will provide participants with hands-on experience in real work environments, targeted skills training, and Vocational Education and Training (VET) qualification</w:t>
            </w:r>
            <w:r w:rsidR="00490521" w:rsidRPr="00A94FF0">
              <w:rPr>
                <w:rFonts w:ascii="Calibri" w:hAnsi="Calibri" w:cs="Calibri"/>
                <w:color w:val="000000"/>
              </w:rPr>
              <w:t xml:space="preserve"> opportunitie</w:t>
            </w:r>
            <w:r w:rsidRPr="00A94FF0">
              <w:rPr>
                <w:rFonts w:ascii="Calibri" w:hAnsi="Calibri" w:cs="Calibri"/>
                <w:color w:val="000000"/>
              </w:rPr>
              <w:t>s, including traineeships</w:t>
            </w:r>
            <w:r w:rsidR="00490521" w:rsidRPr="00A94FF0">
              <w:rPr>
                <w:rFonts w:ascii="Calibri" w:hAnsi="Calibri" w:cs="Calibri"/>
                <w:color w:val="000000"/>
              </w:rPr>
              <w:t xml:space="preserve">, </w:t>
            </w:r>
            <w:r w:rsidRPr="00A94FF0">
              <w:rPr>
                <w:rFonts w:ascii="Calibri" w:hAnsi="Calibri" w:cs="Calibri"/>
                <w:color w:val="000000"/>
              </w:rPr>
              <w:t>apprenticeships.</w:t>
            </w:r>
          </w:p>
        </w:tc>
        <w:tc>
          <w:tcPr>
            <w:tcW w:w="1843" w:type="dxa"/>
          </w:tcPr>
          <w:p w14:paraId="568CA2BA" w14:textId="21359D60" w:rsidR="000D1AC1" w:rsidRPr="00A94FF0" w:rsidRDefault="000D1AC1" w:rsidP="00A8068F">
            <w:pPr>
              <w:spacing w:after="120"/>
              <w:contextualSpacing/>
              <w:rPr>
                <w:rFonts w:ascii="Calibri" w:hAnsi="Calibri" w:cs="Calibri"/>
                <w:color w:val="000000"/>
              </w:rPr>
            </w:pPr>
            <w:r w:rsidRPr="00A94FF0">
              <w:rPr>
                <w:rFonts w:ascii="Calibri" w:hAnsi="Calibri" w:cs="Calibri"/>
                <w:color w:val="000000"/>
              </w:rPr>
              <w:t>$494,000.00</w:t>
            </w:r>
          </w:p>
          <w:p w14:paraId="41C311C7" w14:textId="77777777" w:rsidR="00824E52" w:rsidRPr="00A94FF0" w:rsidRDefault="00824E52" w:rsidP="00A8068F">
            <w:pPr>
              <w:spacing w:after="120" w:line="240" w:lineRule="auto"/>
              <w:contextualSpacing/>
              <w:rPr>
                <w:rFonts w:asciiTheme="minorHAnsi" w:eastAsia="Times New Roman" w:hAnsiTheme="minorHAnsi" w:cstheme="minorHAnsi"/>
                <w:color w:val="000000"/>
                <w:lang w:eastAsia="en-AU"/>
              </w:rPr>
            </w:pPr>
          </w:p>
        </w:tc>
      </w:tr>
      <w:tr w:rsidR="001411E2" w:rsidRPr="00A94FF0" w14:paraId="35A45C99" w14:textId="77777777" w:rsidTr="7C17F278">
        <w:trPr>
          <w:trHeight w:val="300"/>
        </w:trPr>
        <w:tc>
          <w:tcPr>
            <w:tcW w:w="1838" w:type="dxa"/>
            <w:noWrap/>
          </w:tcPr>
          <w:p w14:paraId="25F84C2B" w14:textId="2CE64147" w:rsidR="0086095B" w:rsidRPr="00A94FF0" w:rsidRDefault="0086095B" w:rsidP="00A8068F">
            <w:pPr>
              <w:spacing w:after="120" w:line="240" w:lineRule="auto"/>
              <w:contextualSpacing/>
              <w:rPr>
                <w:rFonts w:asciiTheme="minorHAnsi" w:eastAsia="Times New Roman" w:hAnsiTheme="minorHAnsi" w:cstheme="minorHAnsi"/>
                <w:color w:val="000000"/>
                <w:lang w:eastAsia="en-AU"/>
              </w:rPr>
            </w:pPr>
            <w:r w:rsidRPr="003768F4">
              <w:rPr>
                <w:rFonts w:asciiTheme="minorHAnsi" w:eastAsia="Times New Roman" w:hAnsiTheme="minorHAnsi" w:cstheme="minorHAnsi"/>
                <w:color w:val="000000"/>
                <w:lang w:eastAsia="en-AU"/>
              </w:rPr>
              <w:t>Community Bridging Services (CBS) Incorporated</w:t>
            </w:r>
          </w:p>
        </w:tc>
        <w:tc>
          <w:tcPr>
            <w:tcW w:w="1418" w:type="dxa"/>
          </w:tcPr>
          <w:p w14:paraId="418EC2D2" w14:textId="2D9CC38B" w:rsidR="0086095B" w:rsidRPr="00A94FF0" w:rsidRDefault="0086095B" w:rsidP="00DC66C9">
            <w:pPr>
              <w:spacing w:after="120" w:line="240" w:lineRule="auto"/>
              <w:contextualSpacing/>
              <w:rPr>
                <w:rFonts w:asciiTheme="minorHAnsi" w:eastAsia="Times New Roman" w:hAnsiTheme="minorHAnsi" w:cstheme="minorHAnsi"/>
                <w:color w:val="000000"/>
                <w:lang w:eastAsia="en-AU"/>
              </w:rPr>
            </w:pPr>
            <w:r w:rsidRPr="00A94FF0">
              <w:rPr>
                <w:rFonts w:asciiTheme="minorHAnsi" w:eastAsia="Times New Roman" w:hAnsiTheme="minorHAnsi" w:cstheme="minorHAnsi"/>
                <w:color w:val="000000"/>
                <w:lang w:eastAsia="en-AU"/>
              </w:rPr>
              <w:t>SA</w:t>
            </w:r>
          </w:p>
        </w:tc>
        <w:tc>
          <w:tcPr>
            <w:tcW w:w="2693" w:type="dxa"/>
          </w:tcPr>
          <w:p w14:paraId="4C2F9908" w14:textId="21214370" w:rsidR="0086095B" w:rsidRPr="00A94FF0" w:rsidRDefault="0086095B" w:rsidP="00A8068F">
            <w:pPr>
              <w:spacing w:after="120"/>
              <w:contextualSpacing/>
              <w:rPr>
                <w:rFonts w:ascii="Calibri" w:hAnsi="Calibri" w:cs="Calibri"/>
                <w:color w:val="000000"/>
              </w:rPr>
            </w:pPr>
            <w:r w:rsidRPr="00A94FF0">
              <w:rPr>
                <w:rFonts w:ascii="Calibri" w:hAnsi="Calibri" w:cs="Calibri"/>
                <w:color w:val="000000"/>
              </w:rPr>
              <w:t>Aim Wider</w:t>
            </w:r>
          </w:p>
          <w:p w14:paraId="7A8A3BB6" w14:textId="77777777" w:rsidR="0086095B" w:rsidRPr="00A94FF0" w:rsidRDefault="0086095B" w:rsidP="00A8068F">
            <w:pPr>
              <w:spacing w:after="120" w:line="240" w:lineRule="auto"/>
              <w:contextualSpacing/>
              <w:rPr>
                <w:rFonts w:asciiTheme="minorHAnsi" w:eastAsia="Calibri" w:hAnsiTheme="minorHAnsi" w:cstheme="minorHAnsi"/>
              </w:rPr>
            </w:pPr>
          </w:p>
          <w:p w14:paraId="1CD4CAC8" w14:textId="77777777" w:rsidR="0086095B" w:rsidRPr="00A94FF0" w:rsidRDefault="0086095B" w:rsidP="00A8068F">
            <w:pPr>
              <w:spacing w:after="120"/>
              <w:contextualSpacing/>
              <w:jc w:val="center"/>
              <w:rPr>
                <w:rFonts w:asciiTheme="minorHAnsi" w:eastAsia="Calibri" w:hAnsiTheme="minorHAnsi" w:cstheme="minorHAnsi"/>
              </w:rPr>
            </w:pPr>
          </w:p>
        </w:tc>
        <w:tc>
          <w:tcPr>
            <w:tcW w:w="6237" w:type="dxa"/>
          </w:tcPr>
          <w:p w14:paraId="2A7421FD" w14:textId="3DB5A890" w:rsidR="0086095B" w:rsidRPr="00A94FF0" w:rsidRDefault="0086095B" w:rsidP="00A8068F">
            <w:pPr>
              <w:spacing w:after="120"/>
              <w:contextualSpacing/>
              <w:rPr>
                <w:rFonts w:ascii="Calibri" w:hAnsi="Calibri" w:cs="Calibri"/>
                <w:color w:val="000000"/>
              </w:rPr>
            </w:pPr>
            <w:r w:rsidRPr="00A94FF0">
              <w:rPr>
                <w:rFonts w:ascii="Calibri" w:hAnsi="Calibri" w:cs="Calibri"/>
                <w:color w:val="000000"/>
              </w:rPr>
              <w:t xml:space="preserve">Aim Wider will provide personalised </w:t>
            </w:r>
            <w:r w:rsidR="00490521" w:rsidRPr="00A94FF0">
              <w:rPr>
                <w:rFonts w:ascii="Calibri" w:hAnsi="Calibri" w:cs="Calibri"/>
                <w:color w:val="000000"/>
              </w:rPr>
              <w:t>O</w:t>
            </w:r>
            <w:r w:rsidRPr="00A94FF0">
              <w:rPr>
                <w:rFonts w:ascii="Calibri" w:hAnsi="Calibri" w:cs="Calibri"/>
                <w:color w:val="000000"/>
              </w:rPr>
              <w:t xml:space="preserve">pen </w:t>
            </w:r>
            <w:r w:rsidR="00490521" w:rsidRPr="00A94FF0">
              <w:rPr>
                <w:rFonts w:ascii="Calibri" w:hAnsi="Calibri" w:cs="Calibri"/>
                <w:color w:val="000000"/>
              </w:rPr>
              <w:t>E</w:t>
            </w:r>
            <w:r w:rsidRPr="00A94FF0">
              <w:rPr>
                <w:rFonts w:ascii="Calibri" w:hAnsi="Calibri" w:cs="Calibri"/>
                <w:color w:val="000000"/>
              </w:rPr>
              <w:t>mployment career development</w:t>
            </w:r>
            <w:r w:rsidR="00AC01A3" w:rsidRPr="00A94FF0">
              <w:rPr>
                <w:rFonts w:ascii="Calibri" w:hAnsi="Calibri" w:cs="Calibri"/>
                <w:color w:val="000000"/>
              </w:rPr>
              <w:t xml:space="preserve"> to find </w:t>
            </w:r>
            <w:r w:rsidRPr="00A94FF0">
              <w:rPr>
                <w:rFonts w:ascii="Calibri" w:hAnsi="Calibri" w:cs="Calibri"/>
                <w:color w:val="000000"/>
              </w:rPr>
              <w:t xml:space="preserve">jobs for people with intellectual disability or other high support needs, </w:t>
            </w:r>
            <w:r w:rsidR="0092334A" w:rsidRPr="00A94FF0">
              <w:rPr>
                <w:rFonts w:ascii="Calibri" w:hAnsi="Calibri" w:cs="Calibri"/>
                <w:color w:val="000000"/>
              </w:rPr>
              <w:t xml:space="preserve">to </w:t>
            </w:r>
            <w:r w:rsidRPr="00A94FF0">
              <w:rPr>
                <w:rFonts w:ascii="Calibri" w:hAnsi="Calibri" w:cs="Calibri"/>
                <w:color w:val="000000"/>
              </w:rPr>
              <w:t>increas</w:t>
            </w:r>
            <w:r w:rsidR="0092334A" w:rsidRPr="00A94FF0">
              <w:rPr>
                <w:rFonts w:ascii="Calibri" w:hAnsi="Calibri" w:cs="Calibri"/>
                <w:color w:val="000000"/>
              </w:rPr>
              <w:t>e</w:t>
            </w:r>
            <w:r w:rsidRPr="00A94FF0">
              <w:rPr>
                <w:rFonts w:ascii="Calibri" w:hAnsi="Calibri" w:cs="Calibri"/>
                <w:color w:val="000000"/>
              </w:rPr>
              <w:t xml:space="preserve"> income</w:t>
            </w:r>
            <w:r w:rsidR="0092334A" w:rsidRPr="00A94FF0">
              <w:rPr>
                <w:rFonts w:ascii="Calibri" w:hAnsi="Calibri" w:cs="Calibri"/>
                <w:color w:val="000000"/>
              </w:rPr>
              <w:t>s</w:t>
            </w:r>
            <w:r w:rsidRPr="00A94FF0">
              <w:rPr>
                <w:rFonts w:ascii="Calibri" w:hAnsi="Calibri" w:cs="Calibri"/>
                <w:color w:val="000000"/>
              </w:rPr>
              <w:t>, work skills and superannuation, leading to increased economic independence.</w:t>
            </w:r>
          </w:p>
        </w:tc>
        <w:tc>
          <w:tcPr>
            <w:tcW w:w="1843" w:type="dxa"/>
          </w:tcPr>
          <w:p w14:paraId="3F343EEB" w14:textId="6AD33018" w:rsidR="000D1AC1" w:rsidRPr="00A94FF0" w:rsidRDefault="000D1AC1" w:rsidP="00A8068F">
            <w:pPr>
              <w:spacing w:after="120"/>
              <w:contextualSpacing/>
              <w:rPr>
                <w:rFonts w:ascii="Calibri" w:hAnsi="Calibri" w:cs="Calibri"/>
                <w:color w:val="000000"/>
              </w:rPr>
            </w:pPr>
            <w:r w:rsidRPr="00A94FF0">
              <w:rPr>
                <w:rFonts w:ascii="Calibri" w:hAnsi="Calibri" w:cs="Calibri"/>
                <w:color w:val="000000"/>
              </w:rPr>
              <w:t>$491,396.00</w:t>
            </w:r>
          </w:p>
          <w:p w14:paraId="4448BDC1" w14:textId="77777777" w:rsidR="0086095B" w:rsidRPr="00A94FF0" w:rsidRDefault="0086095B" w:rsidP="00A8068F">
            <w:pPr>
              <w:spacing w:after="120" w:line="240" w:lineRule="auto"/>
              <w:contextualSpacing/>
              <w:rPr>
                <w:rFonts w:asciiTheme="minorHAnsi" w:eastAsia="Times New Roman" w:hAnsiTheme="minorHAnsi" w:cstheme="minorHAnsi"/>
                <w:color w:val="000000"/>
                <w:lang w:eastAsia="en-AU"/>
              </w:rPr>
            </w:pPr>
          </w:p>
        </w:tc>
      </w:tr>
      <w:tr w:rsidR="001411E2" w:rsidRPr="00A94FF0" w14:paraId="79E89C39" w14:textId="77777777" w:rsidTr="7C17F278">
        <w:trPr>
          <w:trHeight w:val="300"/>
        </w:trPr>
        <w:tc>
          <w:tcPr>
            <w:tcW w:w="1838" w:type="dxa"/>
            <w:noWrap/>
          </w:tcPr>
          <w:p w14:paraId="38218BEF" w14:textId="2EF70063" w:rsidR="0086095B" w:rsidRPr="00A94FF0" w:rsidRDefault="00C00962" w:rsidP="00A8068F">
            <w:pPr>
              <w:spacing w:after="120" w:line="240" w:lineRule="auto"/>
              <w:contextualSpacing/>
              <w:rPr>
                <w:rFonts w:asciiTheme="minorHAnsi" w:eastAsia="Times New Roman" w:hAnsiTheme="minorHAnsi" w:cstheme="minorHAnsi"/>
                <w:color w:val="000000"/>
                <w:lang w:eastAsia="en-AU"/>
              </w:rPr>
            </w:pPr>
            <w:r w:rsidRPr="003768F4">
              <w:rPr>
                <w:rFonts w:asciiTheme="minorHAnsi" w:eastAsia="Times New Roman" w:hAnsiTheme="minorHAnsi" w:cstheme="minorHAnsi"/>
                <w:color w:val="000000"/>
                <w:lang w:eastAsia="en-AU"/>
              </w:rPr>
              <w:t>Dare Disability Support</w:t>
            </w:r>
          </w:p>
        </w:tc>
        <w:tc>
          <w:tcPr>
            <w:tcW w:w="1418" w:type="dxa"/>
          </w:tcPr>
          <w:p w14:paraId="7A0223F7" w14:textId="2EC7786E" w:rsidR="0086095B" w:rsidRPr="00A94FF0" w:rsidRDefault="00C00962" w:rsidP="00DC66C9">
            <w:pPr>
              <w:spacing w:after="120" w:line="240" w:lineRule="auto"/>
              <w:contextualSpacing/>
              <w:rPr>
                <w:rFonts w:asciiTheme="minorHAnsi" w:eastAsia="Times New Roman" w:hAnsiTheme="minorHAnsi" w:cstheme="minorHAnsi"/>
                <w:color w:val="000000"/>
                <w:lang w:eastAsia="en-AU"/>
              </w:rPr>
            </w:pPr>
            <w:r w:rsidRPr="00A94FF0">
              <w:rPr>
                <w:rFonts w:asciiTheme="minorHAnsi" w:eastAsia="Times New Roman" w:hAnsiTheme="minorHAnsi" w:cstheme="minorHAnsi"/>
                <w:color w:val="000000"/>
                <w:lang w:eastAsia="en-AU"/>
              </w:rPr>
              <w:t>NSW</w:t>
            </w:r>
          </w:p>
        </w:tc>
        <w:tc>
          <w:tcPr>
            <w:tcW w:w="2693" w:type="dxa"/>
          </w:tcPr>
          <w:p w14:paraId="3F2ABA42" w14:textId="1182A9F3" w:rsidR="0086095B" w:rsidRPr="00A94FF0" w:rsidRDefault="00C00962" w:rsidP="00A8068F">
            <w:pPr>
              <w:spacing w:after="120" w:line="240" w:lineRule="auto"/>
              <w:contextualSpacing/>
              <w:rPr>
                <w:rFonts w:asciiTheme="minorHAnsi" w:eastAsia="Calibri" w:hAnsiTheme="minorHAnsi" w:cstheme="minorHAnsi"/>
              </w:rPr>
            </w:pPr>
            <w:r w:rsidRPr="00A94FF0">
              <w:rPr>
                <w:rFonts w:asciiTheme="minorHAnsi" w:eastAsia="Calibri" w:hAnsiTheme="minorHAnsi" w:cstheme="minorHAnsi"/>
              </w:rPr>
              <w:t>‘Employ Her’</w:t>
            </w:r>
          </w:p>
        </w:tc>
        <w:tc>
          <w:tcPr>
            <w:tcW w:w="6237" w:type="dxa"/>
          </w:tcPr>
          <w:p w14:paraId="653855CF" w14:textId="5ED15D63" w:rsidR="00C00962" w:rsidRPr="00A94FF0" w:rsidRDefault="00C00962" w:rsidP="00A8068F">
            <w:pPr>
              <w:spacing w:after="120"/>
              <w:contextualSpacing/>
              <w:rPr>
                <w:rFonts w:ascii="Calibri" w:hAnsi="Calibri" w:cs="Calibri"/>
                <w:color w:val="000000"/>
              </w:rPr>
            </w:pPr>
            <w:r w:rsidRPr="00A94FF0">
              <w:rPr>
                <w:rFonts w:asciiTheme="minorHAnsi" w:eastAsia="Calibri" w:hAnsiTheme="minorHAnsi" w:cstheme="minorHAnsi"/>
              </w:rPr>
              <w:t>The project supports women with disabilit</w:t>
            </w:r>
            <w:r w:rsidR="00490521" w:rsidRPr="00A94FF0">
              <w:rPr>
                <w:rFonts w:asciiTheme="minorHAnsi" w:eastAsia="Calibri" w:hAnsiTheme="minorHAnsi" w:cstheme="minorHAnsi"/>
              </w:rPr>
              <w:t>y</w:t>
            </w:r>
            <w:r w:rsidRPr="00A94FF0">
              <w:rPr>
                <w:rFonts w:asciiTheme="minorHAnsi" w:eastAsia="Calibri" w:hAnsiTheme="minorHAnsi" w:cstheme="minorHAnsi"/>
              </w:rPr>
              <w:t xml:space="preserve"> and complex needs (ages 15-50) into customised job pathways and open employment through </w:t>
            </w:r>
            <w:r w:rsidR="0092334A" w:rsidRPr="00A94FF0">
              <w:rPr>
                <w:rFonts w:asciiTheme="minorHAnsi" w:eastAsia="Calibri" w:hAnsiTheme="minorHAnsi" w:cstheme="minorHAnsi"/>
              </w:rPr>
              <w:t xml:space="preserve">DARE’s Work Integrated Social Enterprise. </w:t>
            </w:r>
            <w:r w:rsidR="0092334A" w:rsidRPr="00A94FF0">
              <w:rPr>
                <w:rFonts w:ascii="Calibri" w:hAnsi="Calibri" w:cs="Calibri"/>
                <w:color w:val="000000"/>
              </w:rPr>
              <w:t>S</w:t>
            </w:r>
            <w:r w:rsidRPr="00A94FF0">
              <w:rPr>
                <w:rFonts w:ascii="Calibri" w:hAnsi="Calibri" w:cs="Calibri"/>
                <w:color w:val="000000"/>
              </w:rPr>
              <w:t>upported practical hands-on experience</w:t>
            </w:r>
            <w:r w:rsidR="0092334A" w:rsidRPr="00A94FF0">
              <w:rPr>
                <w:rFonts w:ascii="Calibri" w:hAnsi="Calibri" w:cs="Calibri"/>
                <w:color w:val="000000"/>
              </w:rPr>
              <w:t>s</w:t>
            </w:r>
            <w:r w:rsidRPr="00A94FF0">
              <w:rPr>
                <w:rFonts w:ascii="Calibri" w:hAnsi="Calibri" w:cs="Calibri"/>
                <w:color w:val="000000"/>
              </w:rPr>
              <w:t>, workplace training, employer assistance and linkages to community supports increase</w:t>
            </w:r>
            <w:r w:rsidR="0092334A" w:rsidRPr="00A94FF0">
              <w:rPr>
                <w:rFonts w:ascii="Calibri" w:hAnsi="Calibri" w:cs="Calibri"/>
                <w:color w:val="000000"/>
              </w:rPr>
              <w:t xml:space="preserve"> the</w:t>
            </w:r>
            <w:r w:rsidRPr="00A94FF0">
              <w:rPr>
                <w:rFonts w:ascii="Calibri" w:hAnsi="Calibri" w:cs="Calibri"/>
                <w:color w:val="000000"/>
              </w:rPr>
              <w:t xml:space="preserve"> confidence of women </w:t>
            </w:r>
            <w:r w:rsidR="0092334A" w:rsidRPr="00A94FF0">
              <w:rPr>
                <w:rFonts w:ascii="Calibri" w:hAnsi="Calibri" w:cs="Calibri"/>
                <w:color w:val="000000"/>
              </w:rPr>
              <w:t>to participate in the w</w:t>
            </w:r>
            <w:r w:rsidRPr="00A94FF0">
              <w:rPr>
                <w:rFonts w:ascii="Calibri" w:hAnsi="Calibri" w:cs="Calibri"/>
                <w:color w:val="000000"/>
              </w:rPr>
              <w:t>orkforce</w:t>
            </w:r>
            <w:r w:rsidR="0092334A" w:rsidRPr="00A94FF0">
              <w:rPr>
                <w:rFonts w:ascii="Calibri" w:hAnsi="Calibri" w:cs="Calibri"/>
                <w:color w:val="000000"/>
              </w:rPr>
              <w:t xml:space="preserve">. </w:t>
            </w:r>
          </w:p>
        </w:tc>
        <w:tc>
          <w:tcPr>
            <w:tcW w:w="1843" w:type="dxa"/>
          </w:tcPr>
          <w:p w14:paraId="0D478891" w14:textId="754938F1" w:rsidR="000D1AC1" w:rsidRPr="00A94FF0" w:rsidRDefault="000D1AC1" w:rsidP="00A8068F">
            <w:pPr>
              <w:spacing w:after="120"/>
              <w:contextualSpacing/>
              <w:rPr>
                <w:rFonts w:ascii="Calibri" w:hAnsi="Calibri" w:cs="Calibri"/>
                <w:color w:val="000000"/>
              </w:rPr>
            </w:pPr>
            <w:r w:rsidRPr="00A94FF0">
              <w:rPr>
                <w:rFonts w:ascii="Calibri" w:hAnsi="Calibri" w:cs="Calibri"/>
                <w:color w:val="000000"/>
              </w:rPr>
              <w:t>$490,000.00</w:t>
            </w:r>
          </w:p>
          <w:p w14:paraId="3D40CC41" w14:textId="77777777" w:rsidR="0086095B" w:rsidRPr="00A94FF0" w:rsidRDefault="0086095B" w:rsidP="00A8068F">
            <w:pPr>
              <w:spacing w:after="120" w:line="240" w:lineRule="auto"/>
              <w:contextualSpacing/>
              <w:rPr>
                <w:rFonts w:asciiTheme="minorHAnsi" w:eastAsia="Times New Roman" w:hAnsiTheme="minorHAnsi" w:cstheme="minorHAnsi"/>
                <w:color w:val="000000"/>
                <w:lang w:eastAsia="en-AU"/>
              </w:rPr>
            </w:pPr>
          </w:p>
        </w:tc>
      </w:tr>
      <w:tr w:rsidR="001411E2" w:rsidRPr="00A94FF0" w14:paraId="0778B9B1" w14:textId="77777777" w:rsidTr="7C17F278">
        <w:trPr>
          <w:trHeight w:val="300"/>
        </w:trPr>
        <w:tc>
          <w:tcPr>
            <w:tcW w:w="1838" w:type="dxa"/>
            <w:noWrap/>
          </w:tcPr>
          <w:p w14:paraId="7E663FA8" w14:textId="2A2E848B" w:rsidR="009C11B1" w:rsidRPr="00A94FF0" w:rsidRDefault="009C11B1" w:rsidP="00A8068F">
            <w:pPr>
              <w:spacing w:after="120" w:line="240" w:lineRule="auto"/>
              <w:contextualSpacing/>
              <w:rPr>
                <w:rFonts w:asciiTheme="minorHAnsi" w:eastAsia="Times New Roman" w:hAnsiTheme="minorHAnsi" w:cstheme="minorHAnsi"/>
                <w:color w:val="000000"/>
                <w:lang w:eastAsia="en-AU"/>
              </w:rPr>
            </w:pPr>
            <w:r w:rsidRPr="003768F4">
              <w:rPr>
                <w:rFonts w:asciiTheme="minorHAnsi" w:eastAsia="Times New Roman" w:hAnsiTheme="minorHAnsi" w:cstheme="minorHAnsi"/>
                <w:color w:val="000000"/>
                <w:lang w:eastAsia="en-AU"/>
              </w:rPr>
              <w:t>Kimberley Personnel Incorporated</w:t>
            </w:r>
          </w:p>
        </w:tc>
        <w:tc>
          <w:tcPr>
            <w:tcW w:w="1418" w:type="dxa"/>
          </w:tcPr>
          <w:p w14:paraId="33A4FAA8" w14:textId="6848ED3B" w:rsidR="009C11B1" w:rsidRPr="00A94FF0" w:rsidRDefault="009C11B1" w:rsidP="00DC66C9">
            <w:pPr>
              <w:spacing w:after="120" w:line="240" w:lineRule="auto"/>
              <w:contextualSpacing/>
              <w:rPr>
                <w:rFonts w:asciiTheme="minorHAnsi" w:eastAsia="Times New Roman" w:hAnsiTheme="minorHAnsi" w:cstheme="minorHAnsi"/>
                <w:color w:val="000000"/>
                <w:lang w:eastAsia="en-AU"/>
              </w:rPr>
            </w:pPr>
            <w:r w:rsidRPr="00A94FF0">
              <w:rPr>
                <w:rFonts w:asciiTheme="minorHAnsi" w:eastAsia="Times New Roman" w:hAnsiTheme="minorHAnsi" w:cstheme="minorHAnsi"/>
                <w:color w:val="000000"/>
                <w:lang w:eastAsia="en-AU"/>
              </w:rPr>
              <w:t>WA</w:t>
            </w:r>
          </w:p>
        </w:tc>
        <w:tc>
          <w:tcPr>
            <w:tcW w:w="2693" w:type="dxa"/>
          </w:tcPr>
          <w:p w14:paraId="5B30C4CA" w14:textId="676EF136" w:rsidR="009C11B1" w:rsidRPr="00A94FF0" w:rsidRDefault="009C11B1" w:rsidP="00A8068F">
            <w:pPr>
              <w:spacing w:after="120" w:line="240" w:lineRule="auto"/>
              <w:contextualSpacing/>
              <w:rPr>
                <w:rFonts w:asciiTheme="minorHAnsi" w:eastAsia="Calibri" w:hAnsiTheme="minorHAnsi" w:cstheme="minorHAnsi"/>
              </w:rPr>
            </w:pPr>
            <w:r w:rsidRPr="00A94FF0">
              <w:rPr>
                <w:rFonts w:asciiTheme="minorHAnsi" w:eastAsia="Calibri" w:hAnsiTheme="minorHAnsi" w:cstheme="minorHAnsi"/>
              </w:rPr>
              <w:t>Kimberley Bush Gardens</w:t>
            </w:r>
          </w:p>
        </w:tc>
        <w:tc>
          <w:tcPr>
            <w:tcW w:w="6237" w:type="dxa"/>
          </w:tcPr>
          <w:p w14:paraId="6885003C" w14:textId="77777777" w:rsidR="009C11B1" w:rsidRDefault="009C11B1" w:rsidP="00A8068F">
            <w:pPr>
              <w:spacing w:after="120"/>
              <w:contextualSpacing/>
              <w:rPr>
                <w:rFonts w:ascii="Calibri" w:hAnsi="Calibri" w:cs="Calibri"/>
                <w:color w:val="000000"/>
              </w:rPr>
            </w:pPr>
            <w:r w:rsidRPr="00A94FF0">
              <w:rPr>
                <w:rFonts w:ascii="Calibri" w:hAnsi="Calibri" w:cs="Calibri"/>
                <w:color w:val="000000"/>
              </w:rPr>
              <w:t>Kimberley Bush Gardens is a social enterprise focused on horticulture, bush tucker, bush medicine, and the cultivation of vegetables and plants suitable to grow in the Kimberley climate. This initiative is designed to create sustainable employment, training, and capacity-building opportunities for people with disabilit</w:t>
            </w:r>
            <w:r w:rsidR="00490521" w:rsidRPr="00A94FF0">
              <w:rPr>
                <w:rFonts w:ascii="Calibri" w:hAnsi="Calibri" w:cs="Calibri"/>
                <w:color w:val="000000"/>
              </w:rPr>
              <w:t>y</w:t>
            </w:r>
            <w:r w:rsidRPr="00A94FF0">
              <w:rPr>
                <w:rFonts w:ascii="Calibri" w:hAnsi="Calibri" w:cs="Calibri"/>
                <w:color w:val="000000"/>
              </w:rPr>
              <w:t>, particularly those with high support needs</w:t>
            </w:r>
            <w:r w:rsidR="0092334A" w:rsidRPr="00A94FF0">
              <w:rPr>
                <w:rFonts w:ascii="Calibri" w:hAnsi="Calibri" w:cs="Calibri"/>
                <w:color w:val="000000"/>
              </w:rPr>
              <w:t xml:space="preserve">, in a </w:t>
            </w:r>
            <w:proofErr w:type="gramStart"/>
            <w:r w:rsidR="0092334A" w:rsidRPr="00A94FF0">
              <w:rPr>
                <w:rFonts w:ascii="Calibri" w:hAnsi="Calibri" w:cs="Calibri"/>
                <w:color w:val="000000"/>
              </w:rPr>
              <w:t>culturally-enriching</w:t>
            </w:r>
            <w:proofErr w:type="gramEnd"/>
            <w:r w:rsidR="0092334A" w:rsidRPr="00A94FF0">
              <w:rPr>
                <w:rFonts w:ascii="Calibri" w:hAnsi="Calibri" w:cs="Calibri"/>
                <w:color w:val="000000"/>
              </w:rPr>
              <w:t xml:space="preserve"> environment.</w:t>
            </w:r>
          </w:p>
          <w:p w14:paraId="740EDB7E" w14:textId="77777777" w:rsidR="00DC66C9" w:rsidRDefault="00DC66C9" w:rsidP="00A8068F">
            <w:pPr>
              <w:spacing w:after="120"/>
              <w:contextualSpacing/>
              <w:rPr>
                <w:rFonts w:ascii="Calibri" w:eastAsia="Calibri" w:hAnsi="Calibri" w:cs="Calibri"/>
                <w:color w:val="000000"/>
              </w:rPr>
            </w:pPr>
          </w:p>
          <w:p w14:paraId="78FA5757" w14:textId="76E90C62" w:rsidR="00DC66C9" w:rsidRPr="00A94FF0" w:rsidRDefault="00DC66C9" w:rsidP="00A8068F">
            <w:pPr>
              <w:spacing w:after="120"/>
              <w:contextualSpacing/>
              <w:rPr>
                <w:rFonts w:asciiTheme="minorHAnsi" w:eastAsia="Calibri" w:hAnsiTheme="minorHAnsi" w:cstheme="minorHAnsi"/>
              </w:rPr>
            </w:pPr>
          </w:p>
        </w:tc>
        <w:tc>
          <w:tcPr>
            <w:tcW w:w="1843" w:type="dxa"/>
          </w:tcPr>
          <w:p w14:paraId="652F37D6" w14:textId="53A04F21" w:rsidR="009444B6" w:rsidRPr="00A94FF0" w:rsidRDefault="009444B6" w:rsidP="00A8068F">
            <w:pPr>
              <w:spacing w:after="120"/>
              <w:contextualSpacing/>
              <w:rPr>
                <w:rFonts w:ascii="Calibri" w:hAnsi="Calibri" w:cs="Calibri"/>
                <w:color w:val="000000"/>
              </w:rPr>
            </w:pPr>
            <w:r w:rsidRPr="00A94FF0">
              <w:rPr>
                <w:rFonts w:ascii="Calibri" w:hAnsi="Calibri" w:cs="Calibri"/>
                <w:color w:val="000000"/>
              </w:rPr>
              <w:lastRenderedPageBreak/>
              <w:t>$410,000.00</w:t>
            </w:r>
          </w:p>
          <w:p w14:paraId="36F59C44" w14:textId="77777777" w:rsidR="009C11B1" w:rsidRPr="00A94FF0" w:rsidRDefault="009C11B1" w:rsidP="00A8068F">
            <w:pPr>
              <w:spacing w:after="120" w:line="240" w:lineRule="auto"/>
              <w:contextualSpacing/>
              <w:rPr>
                <w:rFonts w:asciiTheme="minorHAnsi" w:eastAsia="Times New Roman" w:hAnsiTheme="minorHAnsi" w:cstheme="minorHAnsi"/>
                <w:color w:val="000000"/>
                <w:lang w:eastAsia="en-AU"/>
              </w:rPr>
            </w:pPr>
          </w:p>
        </w:tc>
      </w:tr>
      <w:tr w:rsidR="001411E2" w:rsidRPr="00A94FF0" w14:paraId="737147FA" w14:textId="77777777" w:rsidTr="7C17F278">
        <w:trPr>
          <w:trHeight w:val="300"/>
        </w:trPr>
        <w:tc>
          <w:tcPr>
            <w:tcW w:w="1838" w:type="dxa"/>
            <w:noWrap/>
          </w:tcPr>
          <w:p w14:paraId="71C56662" w14:textId="7C6E43F9" w:rsidR="009C11B1" w:rsidRPr="00A94FF0" w:rsidRDefault="009C11B1" w:rsidP="00A8068F">
            <w:pPr>
              <w:spacing w:after="120" w:line="240" w:lineRule="auto"/>
              <w:contextualSpacing/>
              <w:rPr>
                <w:rFonts w:asciiTheme="minorHAnsi" w:eastAsia="Times New Roman" w:hAnsiTheme="minorHAnsi" w:cstheme="minorHAnsi"/>
                <w:color w:val="000000"/>
                <w:lang w:eastAsia="en-AU"/>
              </w:rPr>
            </w:pPr>
            <w:r w:rsidRPr="003768F4">
              <w:rPr>
                <w:rFonts w:asciiTheme="minorHAnsi" w:eastAsia="Times New Roman" w:hAnsiTheme="minorHAnsi" w:cstheme="minorHAnsi"/>
                <w:color w:val="000000"/>
                <w:lang w:eastAsia="en-AU"/>
              </w:rPr>
              <w:t>Macarthur Disability Services Ltd</w:t>
            </w:r>
          </w:p>
        </w:tc>
        <w:tc>
          <w:tcPr>
            <w:tcW w:w="1418" w:type="dxa"/>
          </w:tcPr>
          <w:p w14:paraId="3CF5A2FB" w14:textId="516D3D6C" w:rsidR="009C11B1" w:rsidRPr="00A94FF0" w:rsidRDefault="009C11B1" w:rsidP="00DC66C9">
            <w:pPr>
              <w:spacing w:after="120" w:line="240" w:lineRule="auto"/>
              <w:contextualSpacing/>
              <w:rPr>
                <w:rFonts w:asciiTheme="minorHAnsi" w:eastAsia="Times New Roman" w:hAnsiTheme="minorHAnsi" w:cstheme="minorHAnsi"/>
                <w:color w:val="000000"/>
                <w:lang w:eastAsia="en-AU"/>
              </w:rPr>
            </w:pPr>
            <w:r w:rsidRPr="00A94FF0">
              <w:rPr>
                <w:rFonts w:asciiTheme="minorHAnsi" w:eastAsia="Times New Roman" w:hAnsiTheme="minorHAnsi" w:cstheme="minorHAnsi"/>
                <w:color w:val="000000"/>
                <w:lang w:eastAsia="en-AU"/>
              </w:rPr>
              <w:t>NSW</w:t>
            </w:r>
          </w:p>
        </w:tc>
        <w:tc>
          <w:tcPr>
            <w:tcW w:w="2693" w:type="dxa"/>
          </w:tcPr>
          <w:p w14:paraId="367A47E2" w14:textId="6CDB55A7" w:rsidR="009C11B1" w:rsidRPr="00A94FF0" w:rsidRDefault="009C11B1" w:rsidP="00A8068F">
            <w:pPr>
              <w:spacing w:after="120" w:line="240" w:lineRule="auto"/>
              <w:contextualSpacing/>
              <w:rPr>
                <w:rFonts w:asciiTheme="minorHAnsi" w:eastAsia="Calibri" w:hAnsiTheme="minorHAnsi" w:cstheme="minorHAnsi"/>
              </w:rPr>
            </w:pPr>
            <w:r w:rsidRPr="00A94FF0">
              <w:rPr>
                <w:rFonts w:asciiTheme="minorHAnsi" w:eastAsia="Calibri" w:hAnsiTheme="minorHAnsi" w:cstheme="minorHAnsi"/>
              </w:rPr>
              <w:t>Livelihood Empowering Abilities, Building Bright Futures</w:t>
            </w:r>
          </w:p>
        </w:tc>
        <w:tc>
          <w:tcPr>
            <w:tcW w:w="6237" w:type="dxa"/>
          </w:tcPr>
          <w:p w14:paraId="0C2474A2" w14:textId="03FD6D9D" w:rsidR="00464E1E" w:rsidRPr="00A94FF0" w:rsidRDefault="00464E1E" w:rsidP="00A8068F">
            <w:pPr>
              <w:spacing w:after="120"/>
              <w:contextualSpacing/>
              <w:rPr>
                <w:rFonts w:ascii="Calibri" w:hAnsi="Calibri" w:cs="Calibri"/>
                <w:color w:val="000000"/>
              </w:rPr>
            </w:pPr>
            <w:r w:rsidRPr="00A94FF0">
              <w:rPr>
                <w:rFonts w:ascii="Calibri" w:hAnsi="Calibri" w:cs="Calibri"/>
                <w:color w:val="000000"/>
              </w:rPr>
              <w:t xml:space="preserve">The project will undertake a targeted approach to working with the culturally diverse community that resides in </w:t>
            </w:r>
            <w:proofErr w:type="gramStart"/>
            <w:r w:rsidRPr="00A94FF0">
              <w:rPr>
                <w:rFonts w:ascii="Calibri" w:hAnsi="Calibri" w:cs="Calibri"/>
                <w:color w:val="000000"/>
              </w:rPr>
              <w:t>South Western</w:t>
            </w:r>
            <w:proofErr w:type="gramEnd"/>
            <w:r w:rsidRPr="00A94FF0">
              <w:rPr>
                <w:rFonts w:ascii="Calibri" w:hAnsi="Calibri" w:cs="Calibri"/>
                <w:color w:val="000000"/>
              </w:rPr>
              <w:t xml:space="preserve"> Sydney and together with a research team from Western Sydney University will seek to show the value of the</w:t>
            </w:r>
            <w:r w:rsidR="0092334A" w:rsidRPr="00A94FF0">
              <w:rPr>
                <w:rFonts w:ascii="Calibri" w:hAnsi="Calibri" w:cs="Calibri"/>
                <w:color w:val="000000"/>
              </w:rPr>
              <w:t xml:space="preserve"> highly successful ‘Jigsaw’</w:t>
            </w:r>
            <w:r w:rsidRPr="00A94FF0">
              <w:rPr>
                <w:rFonts w:ascii="Calibri" w:hAnsi="Calibri" w:cs="Calibri"/>
                <w:color w:val="000000"/>
              </w:rPr>
              <w:t xml:space="preserve"> </w:t>
            </w:r>
            <w:r w:rsidR="00800807" w:rsidRPr="00A94FF0">
              <w:rPr>
                <w:rFonts w:ascii="Calibri" w:hAnsi="Calibri" w:cs="Calibri"/>
                <w:color w:val="000000"/>
              </w:rPr>
              <w:t xml:space="preserve">work-preparation </w:t>
            </w:r>
            <w:r w:rsidRPr="00A94FF0">
              <w:rPr>
                <w:rFonts w:ascii="Calibri" w:hAnsi="Calibri" w:cs="Calibri"/>
                <w:color w:val="000000"/>
              </w:rPr>
              <w:t>model to this target cohort.</w:t>
            </w:r>
          </w:p>
        </w:tc>
        <w:tc>
          <w:tcPr>
            <w:tcW w:w="1843" w:type="dxa"/>
          </w:tcPr>
          <w:p w14:paraId="2FD658C8" w14:textId="65164661" w:rsidR="00031430" w:rsidRPr="00A94FF0" w:rsidRDefault="00031430" w:rsidP="00A8068F">
            <w:pPr>
              <w:spacing w:after="120"/>
              <w:contextualSpacing/>
              <w:rPr>
                <w:rFonts w:ascii="Calibri" w:hAnsi="Calibri" w:cs="Calibri"/>
                <w:color w:val="000000"/>
              </w:rPr>
            </w:pPr>
            <w:r w:rsidRPr="00A94FF0">
              <w:rPr>
                <w:rFonts w:ascii="Calibri" w:hAnsi="Calibri" w:cs="Calibri"/>
                <w:color w:val="000000"/>
              </w:rPr>
              <w:t>$487,590.00</w:t>
            </w:r>
          </w:p>
          <w:p w14:paraId="6D9B21EC" w14:textId="77777777" w:rsidR="009C11B1" w:rsidRPr="00A94FF0" w:rsidRDefault="009C11B1" w:rsidP="00A8068F">
            <w:pPr>
              <w:spacing w:after="120" w:line="240" w:lineRule="auto"/>
              <w:contextualSpacing/>
              <w:rPr>
                <w:rFonts w:asciiTheme="minorHAnsi" w:eastAsia="Times New Roman" w:hAnsiTheme="minorHAnsi" w:cstheme="minorHAnsi"/>
                <w:color w:val="000000"/>
                <w:lang w:eastAsia="en-AU"/>
              </w:rPr>
            </w:pPr>
          </w:p>
        </w:tc>
      </w:tr>
      <w:tr w:rsidR="001411E2" w:rsidRPr="00A94FF0" w14:paraId="5923658A" w14:textId="77777777" w:rsidTr="7C17F278">
        <w:trPr>
          <w:trHeight w:val="300"/>
        </w:trPr>
        <w:tc>
          <w:tcPr>
            <w:tcW w:w="1838" w:type="dxa"/>
            <w:noWrap/>
          </w:tcPr>
          <w:p w14:paraId="09E8D314" w14:textId="3EF44D99" w:rsidR="009C11B1" w:rsidRPr="00A94FF0" w:rsidRDefault="004E4A84" w:rsidP="00A8068F">
            <w:pPr>
              <w:spacing w:after="120" w:line="240" w:lineRule="auto"/>
              <w:contextualSpacing/>
              <w:rPr>
                <w:rFonts w:asciiTheme="minorHAnsi" w:eastAsia="Times New Roman" w:hAnsiTheme="minorHAnsi" w:cstheme="minorHAnsi"/>
                <w:color w:val="000000"/>
                <w:lang w:eastAsia="en-AU"/>
              </w:rPr>
            </w:pPr>
            <w:r w:rsidRPr="003768F4">
              <w:rPr>
                <w:rFonts w:asciiTheme="minorHAnsi" w:eastAsia="Times New Roman" w:hAnsiTheme="minorHAnsi" w:cstheme="minorHAnsi"/>
                <w:color w:val="000000"/>
                <w:lang w:eastAsia="en-AU"/>
              </w:rPr>
              <w:t>Multitask Human Resource Foundation Limited</w:t>
            </w:r>
          </w:p>
        </w:tc>
        <w:tc>
          <w:tcPr>
            <w:tcW w:w="1418" w:type="dxa"/>
          </w:tcPr>
          <w:p w14:paraId="43F64A75" w14:textId="1667F4F4" w:rsidR="009C11B1" w:rsidRPr="00A94FF0" w:rsidRDefault="004E4A84" w:rsidP="00DC66C9">
            <w:pPr>
              <w:spacing w:after="120" w:line="240" w:lineRule="auto"/>
              <w:contextualSpacing/>
              <w:rPr>
                <w:rFonts w:asciiTheme="minorHAnsi" w:eastAsia="Times New Roman" w:hAnsiTheme="minorHAnsi" w:cstheme="minorHAnsi"/>
                <w:color w:val="000000"/>
                <w:lang w:eastAsia="en-AU"/>
              </w:rPr>
            </w:pPr>
            <w:r w:rsidRPr="00A94FF0">
              <w:rPr>
                <w:rFonts w:asciiTheme="minorHAnsi" w:eastAsia="Times New Roman" w:hAnsiTheme="minorHAnsi" w:cstheme="minorHAnsi"/>
                <w:color w:val="000000"/>
                <w:lang w:eastAsia="en-AU"/>
              </w:rPr>
              <w:t>NSW</w:t>
            </w:r>
          </w:p>
        </w:tc>
        <w:tc>
          <w:tcPr>
            <w:tcW w:w="2693" w:type="dxa"/>
          </w:tcPr>
          <w:p w14:paraId="5A933A14" w14:textId="0150BA59" w:rsidR="009C11B1" w:rsidRPr="00A94FF0" w:rsidRDefault="004E4A84" w:rsidP="00A8068F">
            <w:pPr>
              <w:spacing w:after="120" w:line="240" w:lineRule="auto"/>
              <w:contextualSpacing/>
              <w:rPr>
                <w:rFonts w:asciiTheme="minorHAnsi" w:eastAsia="Calibri" w:hAnsiTheme="minorHAnsi" w:cstheme="minorHAnsi"/>
              </w:rPr>
            </w:pPr>
            <w:r w:rsidRPr="00A94FF0">
              <w:rPr>
                <w:rFonts w:asciiTheme="minorHAnsi" w:eastAsia="Calibri" w:hAnsiTheme="minorHAnsi" w:cstheme="minorHAnsi"/>
              </w:rPr>
              <w:t>Café employment and training centre</w:t>
            </w:r>
          </w:p>
        </w:tc>
        <w:tc>
          <w:tcPr>
            <w:tcW w:w="6237" w:type="dxa"/>
          </w:tcPr>
          <w:p w14:paraId="5D27E75B" w14:textId="6A9BA69F" w:rsidR="009C11B1" w:rsidRPr="00A94FF0" w:rsidRDefault="004E4A84" w:rsidP="00A8068F">
            <w:pPr>
              <w:spacing w:after="120"/>
              <w:contextualSpacing/>
              <w:rPr>
                <w:rFonts w:ascii="Calibri" w:hAnsi="Calibri" w:cs="Calibri"/>
                <w:color w:val="000000"/>
              </w:rPr>
            </w:pPr>
            <w:r w:rsidRPr="00A94FF0">
              <w:rPr>
                <w:rFonts w:ascii="Calibri" w:hAnsi="Calibri" w:cs="Calibri"/>
                <w:color w:val="000000"/>
              </w:rPr>
              <w:t>The project will deliver an accessible cafe in the heart of Lismore</w:t>
            </w:r>
            <w:r w:rsidR="000C468A" w:rsidRPr="00A94FF0">
              <w:rPr>
                <w:rFonts w:ascii="Calibri" w:hAnsi="Calibri" w:cs="Calibri"/>
                <w:color w:val="000000"/>
              </w:rPr>
              <w:t>’</w:t>
            </w:r>
            <w:r w:rsidRPr="00A94FF0">
              <w:rPr>
                <w:rFonts w:ascii="Calibri" w:hAnsi="Calibri" w:cs="Calibri"/>
                <w:color w:val="000000"/>
              </w:rPr>
              <w:t>s CBD</w:t>
            </w:r>
            <w:r w:rsidR="00800807" w:rsidRPr="00A94FF0">
              <w:rPr>
                <w:rFonts w:ascii="Calibri" w:hAnsi="Calibri" w:cs="Calibri"/>
                <w:color w:val="000000"/>
              </w:rPr>
              <w:t xml:space="preserve">, that </w:t>
            </w:r>
            <w:r w:rsidR="00646C76" w:rsidRPr="00A94FF0">
              <w:rPr>
                <w:rFonts w:ascii="Calibri" w:hAnsi="Calibri" w:cs="Calibri"/>
                <w:color w:val="000000"/>
              </w:rPr>
              <w:t xml:space="preserve">will </w:t>
            </w:r>
            <w:r w:rsidRPr="00A94FF0">
              <w:rPr>
                <w:rFonts w:ascii="Calibri" w:hAnsi="Calibri" w:cs="Calibri"/>
                <w:color w:val="000000"/>
              </w:rPr>
              <w:t>be a training hub for people with disability, creating paid training, providing skill development and sustainable employment opportunities whilst creating pathways to open employment</w:t>
            </w:r>
            <w:r w:rsidR="00800807" w:rsidRPr="00A94FF0">
              <w:rPr>
                <w:rFonts w:ascii="Calibri" w:hAnsi="Calibri" w:cs="Calibri"/>
                <w:color w:val="000000"/>
              </w:rPr>
              <w:t xml:space="preserve"> and promoting visible community inclusion</w:t>
            </w:r>
            <w:r w:rsidRPr="00A94FF0">
              <w:rPr>
                <w:rFonts w:ascii="Calibri" w:hAnsi="Calibri" w:cs="Calibri"/>
                <w:color w:val="000000"/>
              </w:rPr>
              <w:t>.</w:t>
            </w:r>
          </w:p>
        </w:tc>
        <w:tc>
          <w:tcPr>
            <w:tcW w:w="1843" w:type="dxa"/>
          </w:tcPr>
          <w:p w14:paraId="630F4EEE" w14:textId="0BFF40FC" w:rsidR="00955462" w:rsidRPr="00A94FF0" w:rsidRDefault="00955462" w:rsidP="00A8068F">
            <w:pPr>
              <w:spacing w:after="120"/>
              <w:contextualSpacing/>
              <w:rPr>
                <w:rFonts w:ascii="Calibri" w:hAnsi="Calibri" w:cs="Calibri"/>
                <w:color w:val="000000"/>
              </w:rPr>
            </w:pPr>
            <w:r w:rsidRPr="00A94FF0">
              <w:rPr>
                <w:rFonts w:ascii="Calibri" w:hAnsi="Calibri" w:cs="Calibri"/>
                <w:color w:val="000000"/>
              </w:rPr>
              <w:t>$479,430.00</w:t>
            </w:r>
          </w:p>
          <w:p w14:paraId="5EE382F2" w14:textId="77777777" w:rsidR="009C11B1" w:rsidRPr="00A94FF0" w:rsidRDefault="009C11B1" w:rsidP="00A8068F">
            <w:pPr>
              <w:spacing w:after="120" w:line="240" w:lineRule="auto"/>
              <w:contextualSpacing/>
              <w:rPr>
                <w:rFonts w:asciiTheme="minorHAnsi" w:eastAsia="Times New Roman" w:hAnsiTheme="minorHAnsi" w:cstheme="minorHAnsi"/>
                <w:color w:val="000000"/>
                <w:lang w:eastAsia="en-AU"/>
              </w:rPr>
            </w:pPr>
          </w:p>
        </w:tc>
      </w:tr>
      <w:tr w:rsidR="001411E2" w:rsidRPr="00A94FF0" w14:paraId="468B0E1D" w14:textId="77777777" w:rsidTr="7C17F278">
        <w:trPr>
          <w:trHeight w:val="300"/>
        </w:trPr>
        <w:tc>
          <w:tcPr>
            <w:tcW w:w="1838" w:type="dxa"/>
            <w:noWrap/>
          </w:tcPr>
          <w:p w14:paraId="4C753962" w14:textId="1A7B15FB" w:rsidR="002B250C" w:rsidRPr="00A94FF0" w:rsidRDefault="00120AAC" w:rsidP="00A8068F">
            <w:pPr>
              <w:spacing w:after="120" w:line="240" w:lineRule="auto"/>
              <w:contextualSpacing/>
              <w:rPr>
                <w:rFonts w:asciiTheme="minorHAnsi" w:eastAsia="Times New Roman" w:hAnsiTheme="minorHAnsi" w:cstheme="minorHAnsi"/>
                <w:color w:val="000000"/>
                <w:lang w:eastAsia="en-AU"/>
              </w:rPr>
            </w:pPr>
            <w:r w:rsidRPr="003768F4">
              <w:rPr>
                <w:rFonts w:asciiTheme="minorHAnsi" w:eastAsia="Times New Roman" w:hAnsiTheme="minorHAnsi" w:cstheme="minorHAnsi"/>
                <w:color w:val="000000"/>
                <w:lang w:eastAsia="en-AU"/>
              </w:rPr>
              <w:t>Murray Human Services Inc</w:t>
            </w:r>
          </w:p>
        </w:tc>
        <w:tc>
          <w:tcPr>
            <w:tcW w:w="1418" w:type="dxa"/>
          </w:tcPr>
          <w:p w14:paraId="48274DE0" w14:textId="3AB22249" w:rsidR="002B250C" w:rsidRPr="00A94FF0" w:rsidRDefault="00120AAC" w:rsidP="00DC66C9">
            <w:pPr>
              <w:spacing w:after="120" w:line="240" w:lineRule="auto"/>
              <w:contextualSpacing/>
              <w:rPr>
                <w:rFonts w:asciiTheme="minorHAnsi" w:eastAsia="Times New Roman" w:hAnsiTheme="minorHAnsi" w:cstheme="minorHAnsi"/>
                <w:color w:val="000000"/>
                <w:lang w:eastAsia="en-AU"/>
              </w:rPr>
            </w:pPr>
            <w:r w:rsidRPr="00A94FF0">
              <w:rPr>
                <w:rFonts w:asciiTheme="minorHAnsi" w:eastAsia="Times New Roman" w:hAnsiTheme="minorHAnsi" w:cstheme="minorHAnsi"/>
                <w:color w:val="000000"/>
                <w:lang w:eastAsia="en-AU"/>
              </w:rPr>
              <w:t>VIC</w:t>
            </w:r>
          </w:p>
        </w:tc>
        <w:tc>
          <w:tcPr>
            <w:tcW w:w="2693" w:type="dxa"/>
          </w:tcPr>
          <w:p w14:paraId="26E36C15" w14:textId="1D691AB6" w:rsidR="002B250C" w:rsidRPr="00A94FF0" w:rsidRDefault="00120AAC" w:rsidP="00A8068F">
            <w:pPr>
              <w:spacing w:after="120" w:line="240" w:lineRule="auto"/>
              <w:contextualSpacing/>
              <w:rPr>
                <w:rFonts w:asciiTheme="minorHAnsi" w:eastAsia="Calibri" w:hAnsiTheme="minorHAnsi" w:cstheme="minorHAnsi"/>
              </w:rPr>
            </w:pPr>
            <w:r w:rsidRPr="00A94FF0">
              <w:rPr>
                <w:rFonts w:asciiTheme="minorHAnsi" w:eastAsia="Calibri" w:hAnsiTheme="minorHAnsi" w:cstheme="minorHAnsi"/>
              </w:rPr>
              <w:t>A Vivid Pathway to Employment</w:t>
            </w:r>
          </w:p>
        </w:tc>
        <w:tc>
          <w:tcPr>
            <w:tcW w:w="6237" w:type="dxa"/>
          </w:tcPr>
          <w:p w14:paraId="7DB63612" w14:textId="24BD90FF" w:rsidR="002B250C" w:rsidRPr="00A94FF0" w:rsidRDefault="00120AAC" w:rsidP="00A8068F">
            <w:pPr>
              <w:spacing w:after="120"/>
              <w:contextualSpacing/>
              <w:rPr>
                <w:rFonts w:ascii="Calibri" w:hAnsi="Calibri" w:cs="Calibri"/>
                <w:color w:val="000000"/>
              </w:rPr>
            </w:pPr>
            <w:r w:rsidRPr="00A94FF0">
              <w:rPr>
                <w:rFonts w:ascii="Calibri" w:hAnsi="Calibri" w:cs="Calibri"/>
                <w:color w:val="000000"/>
              </w:rPr>
              <w:t xml:space="preserve">This project will recruit a dedicated Employment Coordinator and two Employment Coaches to implement a formal and sustainable Pathway </w:t>
            </w:r>
            <w:r w:rsidR="00800807" w:rsidRPr="00A94FF0">
              <w:rPr>
                <w:rFonts w:ascii="Calibri" w:hAnsi="Calibri" w:cs="Calibri"/>
                <w:color w:val="000000"/>
              </w:rPr>
              <w:t>structure to transition existing sites from employment destinations to training and capacity building sites</w:t>
            </w:r>
            <w:r w:rsidRPr="00A94FF0">
              <w:rPr>
                <w:rFonts w:ascii="Calibri" w:hAnsi="Calibri" w:cs="Calibri"/>
                <w:color w:val="000000"/>
              </w:rPr>
              <w:t>. The project will use the W</w:t>
            </w:r>
            <w:r w:rsidR="00800807" w:rsidRPr="00A94FF0">
              <w:rPr>
                <w:rFonts w:ascii="Calibri" w:hAnsi="Calibri" w:cs="Calibri"/>
                <w:color w:val="000000"/>
              </w:rPr>
              <w:t>ork Integration Social Enterprise (W</w:t>
            </w:r>
            <w:r w:rsidRPr="00A94FF0">
              <w:rPr>
                <w:rFonts w:ascii="Calibri" w:hAnsi="Calibri" w:cs="Calibri"/>
                <w:color w:val="000000"/>
              </w:rPr>
              <w:t>ISE-Ability</w:t>
            </w:r>
            <w:r w:rsidR="00800807" w:rsidRPr="00A94FF0">
              <w:rPr>
                <w:rFonts w:ascii="Calibri" w:hAnsi="Calibri" w:cs="Calibri"/>
                <w:color w:val="000000"/>
              </w:rPr>
              <w:t>)</w:t>
            </w:r>
            <w:r w:rsidRPr="00A94FF0">
              <w:rPr>
                <w:rFonts w:ascii="Calibri" w:hAnsi="Calibri" w:cs="Calibri"/>
                <w:color w:val="000000"/>
              </w:rPr>
              <w:t xml:space="preserve"> model to review practices</w:t>
            </w:r>
            <w:r w:rsidR="00800807" w:rsidRPr="00A94FF0">
              <w:rPr>
                <w:rFonts w:ascii="Calibri" w:hAnsi="Calibri" w:cs="Calibri"/>
                <w:color w:val="000000"/>
              </w:rPr>
              <w:t xml:space="preserve"> and</w:t>
            </w:r>
            <w:r w:rsidRPr="00A94FF0">
              <w:rPr>
                <w:rFonts w:ascii="Calibri" w:hAnsi="Calibri" w:cs="Calibri"/>
                <w:color w:val="000000"/>
              </w:rPr>
              <w:t xml:space="preserve"> identify gaps for improvement</w:t>
            </w:r>
            <w:r w:rsidR="00800807" w:rsidRPr="00A94FF0">
              <w:rPr>
                <w:rFonts w:ascii="Calibri" w:hAnsi="Calibri" w:cs="Calibri"/>
                <w:color w:val="000000"/>
              </w:rPr>
              <w:t xml:space="preserve">. </w:t>
            </w:r>
          </w:p>
        </w:tc>
        <w:tc>
          <w:tcPr>
            <w:tcW w:w="1843" w:type="dxa"/>
          </w:tcPr>
          <w:p w14:paraId="4997B29E" w14:textId="5A381EB3" w:rsidR="00955462" w:rsidRPr="00A94FF0" w:rsidRDefault="00955462" w:rsidP="00A8068F">
            <w:pPr>
              <w:spacing w:after="120"/>
              <w:contextualSpacing/>
              <w:rPr>
                <w:rFonts w:ascii="Calibri" w:hAnsi="Calibri" w:cs="Calibri"/>
                <w:color w:val="000000"/>
              </w:rPr>
            </w:pPr>
            <w:r w:rsidRPr="00A94FF0">
              <w:rPr>
                <w:rFonts w:ascii="Calibri" w:hAnsi="Calibri" w:cs="Calibri"/>
                <w:color w:val="000000"/>
              </w:rPr>
              <w:t>$470,570.00</w:t>
            </w:r>
          </w:p>
          <w:p w14:paraId="52454594" w14:textId="77777777" w:rsidR="002B250C" w:rsidRPr="00A94FF0" w:rsidRDefault="002B250C" w:rsidP="00A8068F">
            <w:pPr>
              <w:spacing w:after="120" w:line="240" w:lineRule="auto"/>
              <w:contextualSpacing/>
              <w:rPr>
                <w:rFonts w:asciiTheme="minorHAnsi" w:eastAsia="Times New Roman" w:hAnsiTheme="minorHAnsi" w:cstheme="minorHAnsi"/>
                <w:color w:val="000000"/>
                <w:lang w:eastAsia="en-AU"/>
              </w:rPr>
            </w:pPr>
          </w:p>
        </w:tc>
      </w:tr>
      <w:tr w:rsidR="001411E2" w:rsidRPr="00A94FF0" w14:paraId="03E0E870" w14:textId="77777777" w:rsidTr="7C17F278">
        <w:trPr>
          <w:trHeight w:val="300"/>
        </w:trPr>
        <w:tc>
          <w:tcPr>
            <w:tcW w:w="1838" w:type="dxa"/>
            <w:noWrap/>
          </w:tcPr>
          <w:p w14:paraId="24012934" w14:textId="18B5A332" w:rsidR="002B250C" w:rsidRPr="00A94FF0" w:rsidRDefault="00A7585A" w:rsidP="00A8068F">
            <w:pPr>
              <w:spacing w:after="120" w:line="240" w:lineRule="auto"/>
              <w:contextualSpacing/>
              <w:rPr>
                <w:rFonts w:asciiTheme="minorHAnsi" w:eastAsia="Times New Roman" w:hAnsiTheme="minorHAnsi" w:cstheme="minorHAnsi"/>
                <w:color w:val="000000"/>
                <w:lang w:eastAsia="en-AU"/>
              </w:rPr>
            </w:pPr>
            <w:r w:rsidRPr="003768F4">
              <w:rPr>
                <w:rFonts w:asciiTheme="minorHAnsi" w:eastAsia="Times New Roman" w:hAnsiTheme="minorHAnsi" w:cstheme="minorHAnsi"/>
                <w:color w:val="000000"/>
                <w:lang w:eastAsia="en-AU"/>
              </w:rPr>
              <w:t>Flying Fox Services Limited</w:t>
            </w:r>
          </w:p>
        </w:tc>
        <w:tc>
          <w:tcPr>
            <w:tcW w:w="1418" w:type="dxa"/>
          </w:tcPr>
          <w:p w14:paraId="5B967DF7" w14:textId="4CE57A76" w:rsidR="002B250C" w:rsidRPr="00A94FF0" w:rsidRDefault="00A7585A" w:rsidP="00DC66C9">
            <w:pPr>
              <w:spacing w:after="120" w:line="240" w:lineRule="auto"/>
              <w:contextualSpacing/>
              <w:rPr>
                <w:rFonts w:asciiTheme="minorHAnsi" w:eastAsia="Times New Roman" w:hAnsiTheme="minorHAnsi" w:cstheme="minorHAnsi"/>
                <w:color w:val="000000"/>
                <w:lang w:eastAsia="en-AU"/>
              </w:rPr>
            </w:pPr>
            <w:r w:rsidRPr="00A94FF0">
              <w:rPr>
                <w:rFonts w:asciiTheme="minorHAnsi" w:eastAsia="Times New Roman" w:hAnsiTheme="minorHAnsi" w:cstheme="minorHAnsi"/>
                <w:color w:val="000000"/>
                <w:lang w:eastAsia="en-AU"/>
              </w:rPr>
              <w:t>VIC</w:t>
            </w:r>
          </w:p>
        </w:tc>
        <w:tc>
          <w:tcPr>
            <w:tcW w:w="2693" w:type="dxa"/>
          </w:tcPr>
          <w:p w14:paraId="376B50E9" w14:textId="7CF236CD" w:rsidR="002B250C" w:rsidRPr="00A94FF0" w:rsidRDefault="00A7585A" w:rsidP="00A8068F">
            <w:pPr>
              <w:spacing w:after="120" w:line="240" w:lineRule="auto"/>
              <w:contextualSpacing/>
              <w:rPr>
                <w:rFonts w:asciiTheme="minorHAnsi" w:eastAsia="Calibri" w:hAnsiTheme="minorHAnsi" w:cstheme="minorHAnsi"/>
              </w:rPr>
            </w:pPr>
            <w:r w:rsidRPr="00A94FF0">
              <w:rPr>
                <w:rFonts w:asciiTheme="minorHAnsi" w:eastAsia="Calibri" w:hAnsiTheme="minorHAnsi" w:cstheme="minorHAnsi"/>
              </w:rPr>
              <w:t>Customised Hospitality Employment Pathways</w:t>
            </w:r>
          </w:p>
        </w:tc>
        <w:tc>
          <w:tcPr>
            <w:tcW w:w="6237" w:type="dxa"/>
          </w:tcPr>
          <w:p w14:paraId="2B0BCEDE" w14:textId="17704DBF" w:rsidR="002B250C" w:rsidRPr="00A94FF0" w:rsidRDefault="005F57ED" w:rsidP="00A8068F">
            <w:pPr>
              <w:spacing w:after="120"/>
              <w:contextualSpacing/>
              <w:rPr>
                <w:rFonts w:ascii="Calibri" w:hAnsi="Calibri" w:cs="Calibri"/>
                <w:color w:val="000000"/>
              </w:rPr>
            </w:pPr>
            <w:r w:rsidRPr="00A94FF0">
              <w:rPr>
                <w:rFonts w:ascii="Calibri" w:hAnsi="Calibri" w:cs="Calibri"/>
                <w:color w:val="000000"/>
              </w:rPr>
              <w:t>The Customised Hospitality Employment Pathways (CHEP) project delivers a model for progressing people with disability into and through open hospitality employment</w:t>
            </w:r>
            <w:r w:rsidR="00800807" w:rsidRPr="00A94FF0">
              <w:rPr>
                <w:rFonts w:ascii="Calibri" w:hAnsi="Calibri" w:cs="Calibri"/>
                <w:color w:val="000000"/>
              </w:rPr>
              <w:t xml:space="preserve">, including by training employers on disability inclusion, securing award-wage employer partners to employ individuals with disability and delivering one-to-one support to people with disability.  </w:t>
            </w:r>
          </w:p>
        </w:tc>
        <w:tc>
          <w:tcPr>
            <w:tcW w:w="1843" w:type="dxa"/>
          </w:tcPr>
          <w:p w14:paraId="3DB85044" w14:textId="38CA0715" w:rsidR="00955462" w:rsidRPr="00A94FF0" w:rsidRDefault="00955462" w:rsidP="00A8068F">
            <w:pPr>
              <w:spacing w:after="120"/>
              <w:contextualSpacing/>
              <w:rPr>
                <w:rFonts w:ascii="Calibri" w:hAnsi="Calibri" w:cs="Calibri"/>
                <w:color w:val="000000"/>
              </w:rPr>
            </w:pPr>
            <w:r w:rsidRPr="00A94FF0">
              <w:rPr>
                <w:rFonts w:ascii="Calibri" w:hAnsi="Calibri" w:cs="Calibri"/>
                <w:color w:val="000000"/>
              </w:rPr>
              <w:t>$464,700.00</w:t>
            </w:r>
          </w:p>
          <w:p w14:paraId="7F0BD46A" w14:textId="77777777" w:rsidR="002B250C" w:rsidRPr="00A94FF0" w:rsidRDefault="002B250C" w:rsidP="00A8068F">
            <w:pPr>
              <w:spacing w:after="120" w:line="240" w:lineRule="auto"/>
              <w:contextualSpacing/>
              <w:rPr>
                <w:rFonts w:asciiTheme="minorHAnsi" w:eastAsia="Times New Roman" w:hAnsiTheme="minorHAnsi" w:cstheme="minorHAnsi"/>
                <w:color w:val="000000"/>
                <w:lang w:eastAsia="en-AU"/>
              </w:rPr>
            </w:pPr>
          </w:p>
        </w:tc>
      </w:tr>
      <w:tr w:rsidR="001411E2" w:rsidRPr="00A94FF0" w14:paraId="53D78E1C" w14:textId="77777777" w:rsidTr="7C17F278">
        <w:trPr>
          <w:trHeight w:val="300"/>
        </w:trPr>
        <w:tc>
          <w:tcPr>
            <w:tcW w:w="1838" w:type="dxa"/>
            <w:noWrap/>
          </w:tcPr>
          <w:p w14:paraId="6DE7A454" w14:textId="52320860" w:rsidR="00847019" w:rsidRPr="00A94FF0" w:rsidRDefault="00933E04" w:rsidP="00A8068F">
            <w:pPr>
              <w:spacing w:after="120" w:line="240" w:lineRule="auto"/>
              <w:contextualSpacing/>
              <w:rPr>
                <w:rFonts w:asciiTheme="minorHAnsi" w:eastAsia="Times New Roman" w:hAnsiTheme="minorHAnsi" w:cstheme="minorHAnsi"/>
                <w:color w:val="000000"/>
                <w:lang w:eastAsia="en-AU"/>
              </w:rPr>
            </w:pPr>
            <w:r w:rsidRPr="003768F4">
              <w:rPr>
                <w:rFonts w:asciiTheme="minorHAnsi" w:eastAsia="Times New Roman" w:hAnsiTheme="minorHAnsi" w:cstheme="minorHAnsi"/>
                <w:color w:val="000000"/>
                <w:lang w:eastAsia="en-AU"/>
              </w:rPr>
              <w:t>Oyster Care Pty Ltd</w:t>
            </w:r>
          </w:p>
        </w:tc>
        <w:tc>
          <w:tcPr>
            <w:tcW w:w="1418" w:type="dxa"/>
          </w:tcPr>
          <w:p w14:paraId="6A9814FD" w14:textId="15D51F9C" w:rsidR="00847019" w:rsidRPr="00A94FF0" w:rsidRDefault="00933E04" w:rsidP="00DC66C9">
            <w:pPr>
              <w:spacing w:after="120" w:line="240" w:lineRule="auto"/>
              <w:contextualSpacing/>
              <w:rPr>
                <w:rFonts w:asciiTheme="minorHAnsi" w:eastAsia="Times New Roman" w:hAnsiTheme="minorHAnsi" w:cstheme="minorHAnsi"/>
                <w:color w:val="000000"/>
                <w:lang w:eastAsia="en-AU"/>
              </w:rPr>
            </w:pPr>
            <w:r w:rsidRPr="00A94FF0">
              <w:rPr>
                <w:rFonts w:asciiTheme="minorHAnsi" w:eastAsia="Times New Roman" w:hAnsiTheme="minorHAnsi" w:cstheme="minorHAnsi"/>
                <w:color w:val="000000"/>
                <w:lang w:eastAsia="en-AU"/>
              </w:rPr>
              <w:t>NSW</w:t>
            </w:r>
          </w:p>
        </w:tc>
        <w:tc>
          <w:tcPr>
            <w:tcW w:w="2693" w:type="dxa"/>
          </w:tcPr>
          <w:p w14:paraId="676A0C18" w14:textId="779FC2EB" w:rsidR="00847019" w:rsidRPr="00A94FF0" w:rsidRDefault="00265250" w:rsidP="00A8068F">
            <w:pPr>
              <w:spacing w:after="120"/>
              <w:contextualSpacing/>
              <w:rPr>
                <w:rFonts w:ascii="Calibri" w:hAnsi="Calibri" w:cs="Calibri"/>
                <w:color w:val="000000"/>
              </w:rPr>
            </w:pPr>
            <w:r w:rsidRPr="00A94FF0">
              <w:rPr>
                <w:rFonts w:ascii="Calibri" w:hAnsi="Calibri" w:cs="Calibri"/>
                <w:color w:val="000000"/>
              </w:rPr>
              <w:t>P</w:t>
            </w:r>
            <w:r w:rsidR="00933E04" w:rsidRPr="00A94FF0">
              <w:rPr>
                <w:rFonts w:ascii="Calibri" w:hAnsi="Calibri" w:cs="Calibri"/>
                <w:color w:val="000000"/>
              </w:rPr>
              <w:t xml:space="preserve">ersonalised </w:t>
            </w:r>
            <w:r w:rsidRPr="00A94FF0">
              <w:rPr>
                <w:rFonts w:ascii="Calibri" w:hAnsi="Calibri" w:cs="Calibri"/>
                <w:color w:val="000000"/>
              </w:rPr>
              <w:t xml:space="preserve">employment </w:t>
            </w:r>
            <w:r w:rsidR="00933E04" w:rsidRPr="00A94FF0">
              <w:rPr>
                <w:rFonts w:ascii="Calibri" w:hAnsi="Calibri" w:cs="Calibri"/>
                <w:color w:val="000000"/>
              </w:rPr>
              <w:t xml:space="preserve">support for First Nations </w:t>
            </w:r>
            <w:r w:rsidR="00933E04" w:rsidRPr="00A94FF0">
              <w:rPr>
                <w:rFonts w:ascii="Calibri" w:hAnsi="Calibri" w:cs="Calibri"/>
                <w:color w:val="000000"/>
              </w:rPr>
              <w:lastRenderedPageBreak/>
              <w:t>people with disability in the criminal justice system</w:t>
            </w:r>
          </w:p>
        </w:tc>
        <w:tc>
          <w:tcPr>
            <w:tcW w:w="6237" w:type="dxa"/>
          </w:tcPr>
          <w:p w14:paraId="6A5EDAEB" w14:textId="47059A45" w:rsidR="00847019" w:rsidRPr="00A94FF0" w:rsidRDefault="00933E04" w:rsidP="00A8068F">
            <w:pPr>
              <w:spacing w:after="120"/>
              <w:contextualSpacing/>
              <w:rPr>
                <w:rFonts w:ascii="Calibri" w:hAnsi="Calibri" w:cs="Calibri"/>
                <w:color w:val="000000"/>
              </w:rPr>
            </w:pPr>
            <w:r w:rsidRPr="00A94FF0">
              <w:rPr>
                <w:rFonts w:ascii="Calibri" w:hAnsi="Calibri" w:cs="Calibri"/>
                <w:color w:val="000000"/>
              </w:rPr>
              <w:lastRenderedPageBreak/>
              <w:t xml:space="preserve">The project will employ an Employment Coach and Support Worker in Dubbo to provide intensive work preparation, job search </w:t>
            </w:r>
            <w:r w:rsidRPr="00A94FF0">
              <w:rPr>
                <w:rFonts w:ascii="Calibri" w:hAnsi="Calibri" w:cs="Calibri"/>
                <w:color w:val="000000"/>
              </w:rPr>
              <w:lastRenderedPageBreak/>
              <w:t xml:space="preserve">and in-work support </w:t>
            </w:r>
            <w:r w:rsidR="00800807" w:rsidRPr="00A94FF0">
              <w:rPr>
                <w:rFonts w:ascii="Calibri" w:hAnsi="Calibri" w:cs="Calibri"/>
                <w:color w:val="000000"/>
              </w:rPr>
              <w:t xml:space="preserve">(Individual Placement and Support) </w:t>
            </w:r>
            <w:r w:rsidRPr="00A94FF0">
              <w:rPr>
                <w:rFonts w:ascii="Calibri" w:hAnsi="Calibri" w:cs="Calibri"/>
                <w:color w:val="000000"/>
              </w:rPr>
              <w:t>for First Nations people with disability in the criminal justice system</w:t>
            </w:r>
            <w:r w:rsidR="00800807" w:rsidRPr="00A94FF0">
              <w:rPr>
                <w:rFonts w:ascii="Calibri" w:hAnsi="Calibri" w:cs="Calibri"/>
                <w:color w:val="000000"/>
              </w:rPr>
              <w:t>.</w:t>
            </w:r>
          </w:p>
        </w:tc>
        <w:tc>
          <w:tcPr>
            <w:tcW w:w="1843" w:type="dxa"/>
          </w:tcPr>
          <w:p w14:paraId="5B859DF9" w14:textId="19D20A85" w:rsidR="00955462" w:rsidRPr="00A94FF0" w:rsidRDefault="00955462" w:rsidP="00A8068F">
            <w:pPr>
              <w:spacing w:after="120"/>
              <w:contextualSpacing/>
              <w:rPr>
                <w:rFonts w:ascii="Calibri" w:hAnsi="Calibri" w:cs="Calibri"/>
                <w:color w:val="000000"/>
              </w:rPr>
            </w:pPr>
            <w:r w:rsidRPr="00A94FF0">
              <w:rPr>
                <w:rFonts w:ascii="Calibri" w:hAnsi="Calibri" w:cs="Calibri"/>
                <w:color w:val="000000"/>
              </w:rPr>
              <w:lastRenderedPageBreak/>
              <w:t>$419,376.00</w:t>
            </w:r>
          </w:p>
          <w:p w14:paraId="54016048" w14:textId="77777777" w:rsidR="00847019" w:rsidRPr="00A94FF0" w:rsidRDefault="00847019" w:rsidP="00A8068F">
            <w:pPr>
              <w:spacing w:after="120" w:line="240" w:lineRule="auto"/>
              <w:contextualSpacing/>
              <w:rPr>
                <w:rFonts w:asciiTheme="minorHAnsi" w:eastAsia="Times New Roman" w:hAnsiTheme="minorHAnsi" w:cstheme="minorHAnsi"/>
                <w:color w:val="000000"/>
                <w:lang w:eastAsia="en-AU"/>
              </w:rPr>
            </w:pPr>
          </w:p>
        </w:tc>
      </w:tr>
      <w:tr w:rsidR="001411E2" w:rsidRPr="00A94FF0" w14:paraId="5774427F" w14:textId="77777777" w:rsidTr="7C17F278">
        <w:trPr>
          <w:trHeight w:val="300"/>
        </w:trPr>
        <w:tc>
          <w:tcPr>
            <w:tcW w:w="1838" w:type="dxa"/>
            <w:noWrap/>
          </w:tcPr>
          <w:p w14:paraId="39DA0B90" w14:textId="6EE1E35D" w:rsidR="00082272" w:rsidRPr="00A94FF0" w:rsidRDefault="00082272" w:rsidP="7C17F278">
            <w:pPr>
              <w:spacing w:after="120" w:line="240" w:lineRule="auto"/>
              <w:contextualSpacing/>
              <w:rPr>
                <w:rFonts w:asciiTheme="minorHAnsi" w:eastAsia="Times New Roman" w:hAnsiTheme="minorHAnsi"/>
                <w:color w:val="000000"/>
                <w:lang w:eastAsia="en-AU"/>
              </w:rPr>
            </w:pPr>
            <w:proofErr w:type="spellStart"/>
            <w:r w:rsidRPr="7C17F278">
              <w:rPr>
                <w:rFonts w:asciiTheme="minorHAnsi" w:eastAsia="Times New Roman" w:hAnsiTheme="minorHAnsi"/>
                <w:color w:val="000000" w:themeColor="text1"/>
                <w:lang w:eastAsia="en-AU"/>
              </w:rPr>
              <w:t>Nadrasca</w:t>
            </w:r>
            <w:proofErr w:type="spellEnd"/>
            <w:r w:rsidRPr="7C17F278">
              <w:rPr>
                <w:rFonts w:asciiTheme="minorHAnsi" w:eastAsia="Times New Roman" w:hAnsiTheme="minorHAnsi"/>
                <w:color w:val="000000" w:themeColor="text1"/>
                <w:lang w:eastAsia="en-AU"/>
              </w:rPr>
              <w:t xml:space="preserve"> (Cape Group)</w:t>
            </w:r>
            <w:r w:rsidR="6C59093A" w:rsidRPr="7C17F278">
              <w:rPr>
                <w:rFonts w:asciiTheme="minorHAnsi" w:eastAsia="Times New Roman" w:hAnsiTheme="minorHAnsi"/>
                <w:color w:val="000000" w:themeColor="text1"/>
                <w:lang w:eastAsia="en-AU"/>
              </w:rPr>
              <w:t xml:space="preserve"> formerly known as </w:t>
            </w:r>
            <w:proofErr w:type="spellStart"/>
            <w:r w:rsidR="6C59093A" w:rsidRPr="7C17F278">
              <w:rPr>
                <w:rFonts w:asciiTheme="minorHAnsi" w:eastAsia="Times New Roman" w:hAnsiTheme="minorHAnsi"/>
                <w:color w:val="000000" w:themeColor="text1"/>
                <w:lang w:eastAsia="en-AU"/>
              </w:rPr>
              <w:t>Nadrasca</w:t>
            </w:r>
            <w:proofErr w:type="spellEnd"/>
            <w:r w:rsidR="6C59093A" w:rsidRPr="7C17F278">
              <w:rPr>
                <w:rFonts w:asciiTheme="minorHAnsi" w:eastAsia="Times New Roman" w:hAnsiTheme="minorHAnsi"/>
                <w:color w:val="000000" w:themeColor="text1"/>
                <w:lang w:eastAsia="en-AU"/>
              </w:rPr>
              <w:t xml:space="preserve"> </w:t>
            </w:r>
          </w:p>
          <w:p w14:paraId="5493C752" w14:textId="77777777" w:rsidR="001C21DB" w:rsidRPr="00A94FF0" w:rsidRDefault="001C21DB" w:rsidP="00082272">
            <w:pPr>
              <w:spacing w:after="120" w:line="240" w:lineRule="auto"/>
              <w:contextualSpacing/>
              <w:rPr>
                <w:rFonts w:asciiTheme="minorHAnsi" w:eastAsia="Times New Roman" w:hAnsiTheme="minorHAnsi" w:cstheme="minorHAnsi"/>
                <w:color w:val="000000"/>
                <w:lang w:eastAsia="en-AU"/>
              </w:rPr>
            </w:pPr>
          </w:p>
        </w:tc>
        <w:tc>
          <w:tcPr>
            <w:tcW w:w="1418" w:type="dxa"/>
          </w:tcPr>
          <w:p w14:paraId="44526D48" w14:textId="0574ABF1" w:rsidR="001C21DB" w:rsidRPr="00A94FF0" w:rsidRDefault="001C21DB" w:rsidP="00DC66C9">
            <w:pPr>
              <w:spacing w:after="120" w:line="240" w:lineRule="auto"/>
              <w:contextualSpacing/>
              <w:rPr>
                <w:rFonts w:asciiTheme="minorHAnsi" w:eastAsia="Times New Roman" w:hAnsiTheme="minorHAnsi" w:cstheme="minorHAnsi"/>
                <w:color w:val="000000"/>
                <w:lang w:eastAsia="en-AU"/>
              </w:rPr>
            </w:pPr>
            <w:r w:rsidRPr="00A94FF0">
              <w:rPr>
                <w:rFonts w:asciiTheme="minorHAnsi" w:eastAsia="Times New Roman" w:hAnsiTheme="minorHAnsi" w:cstheme="minorHAnsi"/>
                <w:color w:val="000000"/>
                <w:lang w:eastAsia="en-AU"/>
              </w:rPr>
              <w:t>VIC</w:t>
            </w:r>
          </w:p>
        </w:tc>
        <w:tc>
          <w:tcPr>
            <w:tcW w:w="2693" w:type="dxa"/>
          </w:tcPr>
          <w:p w14:paraId="29372A7D" w14:textId="0F014CD1" w:rsidR="001C21DB" w:rsidRPr="00A94FF0" w:rsidRDefault="001C21DB" w:rsidP="00A8068F">
            <w:pPr>
              <w:spacing w:after="120" w:line="240" w:lineRule="auto"/>
              <w:contextualSpacing/>
              <w:rPr>
                <w:rFonts w:asciiTheme="minorHAnsi" w:eastAsia="Calibri" w:hAnsiTheme="minorHAnsi" w:cstheme="minorHAnsi"/>
              </w:rPr>
            </w:pPr>
            <w:proofErr w:type="spellStart"/>
            <w:r w:rsidRPr="00A94FF0">
              <w:rPr>
                <w:rFonts w:asciiTheme="minorHAnsi" w:eastAsia="Calibri" w:hAnsiTheme="minorHAnsi" w:cstheme="minorHAnsi"/>
              </w:rPr>
              <w:t>TalentMatch</w:t>
            </w:r>
            <w:proofErr w:type="spellEnd"/>
          </w:p>
        </w:tc>
        <w:tc>
          <w:tcPr>
            <w:tcW w:w="6237" w:type="dxa"/>
          </w:tcPr>
          <w:p w14:paraId="4465D441" w14:textId="4FA29458" w:rsidR="001C21DB" w:rsidRPr="00A94FF0" w:rsidRDefault="001C21DB" w:rsidP="00A8068F">
            <w:pPr>
              <w:spacing w:after="120"/>
              <w:contextualSpacing/>
              <w:rPr>
                <w:rFonts w:ascii="Calibri" w:hAnsi="Calibri" w:cs="Calibri"/>
                <w:color w:val="000000"/>
              </w:rPr>
            </w:pPr>
            <w:proofErr w:type="spellStart"/>
            <w:r w:rsidRPr="00A94FF0">
              <w:rPr>
                <w:rFonts w:ascii="Calibri" w:hAnsi="Calibri" w:cs="Calibri"/>
                <w:color w:val="000000"/>
              </w:rPr>
              <w:t>TalentMatch</w:t>
            </w:r>
            <w:proofErr w:type="spellEnd"/>
            <w:r w:rsidRPr="00A94FF0">
              <w:rPr>
                <w:rFonts w:ascii="Calibri" w:hAnsi="Calibri" w:cs="Calibri"/>
                <w:color w:val="000000"/>
              </w:rPr>
              <w:t xml:space="preserve"> empowers </w:t>
            </w:r>
            <w:r w:rsidR="005E0DBD" w:rsidRPr="00A94FF0">
              <w:rPr>
                <w:rFonts w:ascii="Calibri" w:hAnsi="Calibri" w:cs="Calibri"/>
                <w:color w:val="000000"/>
              </w:rPr>
              <w:t>‘</w:t>
            </w:r>
            <w:proofErr w:type="gramStart"/>
            <w:r w:rsidRPr="00A94FF0">
              <w:rPr>
                <w:rFonts w:ascii="Calibri" w:hAnsi="Calibri" w:cs="Calibri"/>
                <w:color w:val="000000"/>
              </w:rPr>
              <w:t>high-needs</w:t>
            </w:r>
            <w:proofErr w:type="gramEnd"/>
            <w:r w:rsidR="005E0DBD" w:rsidRPr="00A94FF0">
              <w:rPr>
                <w:rFonts w:ascii="Calibri" w:hAnsi="Calibri" w:cs="Calibri"/>
                <w:color w:val="000000"/>
              </w:rPr>
              <w:t>’</w:t>
            </w:r>
            <w:r w:rsidRPr="00A94FF0">
              <w:rPr>
                <w:rFonts w:ascii="Calibri" w:hAnsi="Calibri" w:cs="Calibri"/>
                <w:color w:val="000000"/>
              </w:rPr>
              <w:t xml:space="preserve"> people with disability to develop employability skills, unlock their potential and explore vocational pathways through a customised employment framework</w:t>
            </w:r>
            <w:r w:rsidR="004C3969" w:rsidRPr="00A94FF0">
              <w:rPr>
                <w:rFonts w:ascii="Calibri" w:hAnsi="Calibri" w:cs="Calibri"/>
                <w:color w:val="000000"/>
              </w:rPr>
              <w:t>.</w:t>
            </w:r>
          </w:p>
        </w:tc>
        <w:tc>
          <w:tcPr>
            <w:tcW w:w="1843" w:type="dxa"/>
          </w:tcPr>
          <w:p w14:paraId="67F4F1E6" w14:textId="7B0DF8D7" w:rsidR="001C21DB" w:rsidRPr="00A94FF0" w:rsidRDefault="001C21DB" w:rsidP="00A8068F">
            <w:pPr>
              <w:spacing w:after="120" w:line="240" w:lineRule="auto"/>
              <w:contextualSpacing/>
              <w:rPr>
                <w:rFonts w:asciiTheme="minorHAnsi" w:eastAsia="Times New Roman" w:hAnsiTheme="minorHAnsi" w:cstheme="minorHAnsi"/>
                <w:color w:val="000000"/>
                <w:lang w:eastAsia="en-AU"/>
              </w:rPr>
            </w:pPr>
            <w:r w:rsidRPr="00A94FF0">
              <w:rPr>
                <w:rFonts w:asciiTheme="minorHAnsi" w:eastAsia="Times New Roman" w:hAnsiTheme="minorHAnsi" w:cstheme="minorHAnsi"/>
                <w:color w:val="000000"/>
                <w:lang w:eastAsia="en-AU"/>
              </w:rPr>
              <w:t>$499,990</w:t>
            </w:r>
            <w:r w:rsidR="00955462" w:rsidRPr="00A94FF0">
              <w:rPr>
                <w:rFonts w:asciiTheme="minorHAnsi" w:eastAsia="Times New Roman" w:hAnsiTheme="minorHAnsi" w:cstheme="minorHAnsi"/>
                <w:color w:val="000000"/>
                <w:lang w:eastAsia="en-AU"/>
              </w:rPr>
              <w:t>.00</w:t>
            </w:r>
          </w:p>
          <w:p w14:paraId="118C8919" w14:textId="77777777" w:rsidR="001C21DB" w:rsidRPr="00A94FF0" w:rsidRDefault="001C21DB" w:rsidP="00A8068F">
            <w:pPr>
              <w:spacing w:after="120" w:line="240" w:lineRule="auto"/>
              <w:contextualSpacing/>
              <w:rPr>
                <w:rFonts w:asciiTheme="minorHAnsi" w:eastAsia="Times New Roman" w:hAnsiTheme="minorHAnsi" w:cstheme="minorHAnsi"/>
                <w:color w:val="000000"/>
                <w:lang w:eastAsia="en-AU"/>
              </w:rPr>
            </w:pPr>
          </w:p>
        </w:tc>
      </w:tr>
      <w:tr w:rsidR="001411E2" w:rsidRPr="00A94FF0" w14:paraId="15F9E674" w14:textId="77777777" w:rsidTr="7C17F278">
        <w:trPr>
          <w:trHeight w:val="300"/>
        </w:trPr>
        <w:tc>
          <w:tcPr>
            <w:tcW w:w="1838" w:type="dxa"/>
            <w:noWrap/>
          </w:tcPr>
          <w:p w14:paraId="09CA4124" w14:textId="189F4A13" w:rsidR="001C21DB" w:rsidRPr="00A94FF0" w:rsidRDefault="006A2134" w:rsidP="00A8068F">
            <w:pPr>
              <w:spacing w:after="120" w:line="240" w:lineRule="auto"/>
              <w:contextualSpacing/>
              <w:rPr>
                <w:rFonts w:asciiTheme="minorHAnsi" w:eastAsia="Times New Roman" w:hAnsiTheme="minorHAnsi" w:cstheme="minorHAnsi"/>
                <w:color w:val="000000"/>
                <w:lang w:eastAsia="en-AU"/>
              </w:rPr>
            </w:pPr>
            <w:proofErr w:type="spellStart"/>
            <w:r w:rsidRPr="003768F4">
              <w:rPr>
                <w:rFonts w:asciiTheme="minorHAnsi" w:eastAsia="Times New Roman" w:hAnsiTheme="minorHAnsi" w:cstheme="minorHAnsi"/>
                <w:color w:val="000000"/>
                <w:lang w:eastAsia="en-AU"/>
              </w:rPr>
              <w:t>Milife</w:t>
            </w:r>
            <w:proofErr w:type="spellEnd"/>
            <w:r w:rsidRPr="003768F4">
              <w:rPr>
                <w:rFonts w:asciiTheme="minorHAnsi" w:eastAsia="Times New Roman" w:hAnsiTheme="minorHAnsi" w:cstheme="minorHAnsi"/>
                <w:color w:val="000000"/>
                <w:lang w:eastAsia="en-AU"/>
              </w:rPr>
              <w:t>-Victoria Inc</w:t>
            </w:r>
          </w:p>
        </w:tc>
        <w:tc>
          <w:tcPr>
            <w:tcW w:w="1418" w:type="dxa"/>
          </w:tcPr>
          <w:p w14:paraId="2F31B315" w14:textId="17CDB497" w:rsidR="001C21DB" w:rsidRPr="00A94FF0" w:rsidRDefault="006A2134" w:rsidP="00DC66C9">
            <w:pPr>
              <w:spacing w:after="120" w:line="240" w:lineRule="auto"/>
              <w:contextualSpacing/>
              <w:rPr>
                <w:rFonts w:asciiTheme="minorHAnsi" w:eastAsia="Times New Roman" w:hAnsiTheme="minorHAnsi" w:cstheme="minorHAnsi"/>
                <w:color w:val="000000"/>
                <w:lang w:eastAsia="en-AU"/>
              </w:rPr>
            </w:pPr>
            <w:r w:rsidRPr="00A94FF0">
              <w:rPr>
                <w:rFonts w:asciiTheme="minorHAnsi" w:eastAsia="Times New Roman" w:hAnsiTheme="minorHAnsi" w:cstheme="minorHAnsi"/>
                <w:color w:val="000000"/>
                <w:lang w:eastAsia="en-AU"/>
              </w:rPr>
              <w:t>VIC</w:t>
            </w:r>
          </w:p>
        </w:tc>
        <w:tc>
          <w:tcPr>
            <w:tcW w:w="2693" w:type="dxa"/>
          </w:tcPr>
          <w:p w14:paraId="20AFFE87" w14:textId="501D953F" w:rsidR="001C21DB" w:rsidRPr="00A94FF0" w:rsidRDefault="006A2134" w:rsidP="00A8068F">
            <w:pPr>
              <w:spacing w:after="120" w:line="240" w:lineRule="auto"/>
              <w:contextualSpacing/>
              <w:rPr>
                <w:rFonts w:asciiTheme="minorHAnsi" w:eastAsia="Calibri" w:hAnsiTheme="minorHAnsi" w:cstheme="minorHAnsi"/>
              </w:rPr>
            </w:pPr>
            <w:r w:rsidRPr="00A94FF0">
              <w:rPr>
                <w:rFonts w:asciiTheme="minorHAnsi" w:eastAsia="Calibri" w:hAnsiTheme="minorHAnsi" w:cstheme="minorHAnsi"/>
              </w:rPr>
              <w:t>Creating Customised Employment Opportunities for Meaningful Lives</w:t>
            </w:r>
          </w:p>
        </w:tc>
        <w:tc>
          <w:tcPr>
            <w:tcW w:w="6237" w:type="dxa"/>
          </w:tcPr>
          <w:p w14:paraId="28C811C7" w14:textId="0DCD6035" w:rsidR="001C21DB" w:rsidRPr="00A94FF0" w:rsidRDefault="006A2134" w:rsidP="00A8068F">
            <w:pPr>
              <w:spacing w:after="120"/>
              <w:contextualSpacing/>
              <w:rPr>
                <w:rFonts w:ascii="Calibri" w:hAnsi="Calibri" w:cs="Calibri"/>
                <w:color w:val="000000"/>
              </w:rPr>
            </w:pPr>
            <w:r w:rsidRPr="00A94FF0">
              <w:rPr>
                <w:rFonts w:ascii="Calibri" w:hAnsi="Calibri" w:cs="Calibri"/>
                <w:color w:val="000000"/>
              </w:rPr>
              <w:t>This employment model helps people with high</w:t>
            </w:r>
            <w:r w:rsidR="005E0DBD" w:rsidRPr="00A94FF0">
              <w:rPr>
                <w:rFonts w:ascii="Calibri" w:hAnsi="Calibri" w:cs="Calibri"/>
                <w:color w:val="000000"/>
              </w:rPr>
              <w:t xml:space="preserve"> </w:t>
            </w:r>
            <w:r w:rsidRPr="00A94FF0">
              <w:rPr>
                <w:rFonts w:ascii="Calibri" w:hAnsi="Calibri" w:cs="Calibri"/>
                <w:color w:val="000000"/>
              </w:rPr>
              <w:t xml:space="preserve">support needs to build meaningful skills needed in their local community </w:t>
            </w:r>
            <w:r w:rsidR="005E0DBD" w:rsidRPr="00A94FF0">
              <w:rPr>
                <w:rFonts w:ascii="Calibri" w:hAnsi="Calibri" w:cs="Calibri"/>
                <w:color w:val="000000"/>
              </w:rPr>
              <w:t xml:space="preserve">so they can </w:t>
            </w:r>
            <w:r w:rsidRPr="00A94FF0">
              <w:rPr>
                <w:rFonts w:ascii="Calibri" w:hAnsi="Calibri" w:cs="Calibri"/>
                <w:color w:val="000000"/>
              </w:rPr>
              <w:t>gain and maintain open employment.</w:t>
            </w:r>
          </w:p>
          <w:p w14:paraId="1AC448FA" w14:textId="3EEB6619" w:rsidR="001C7177" w:rsidRPr="00A94FF0" w:rsidRDefault="001C7177" w:rsidP="00A8068F">
            <w:pPr>
              <w:spacing w:after="120"/>
              <w:contextualSpacing/>
              <w:rPr>
                <w:rFonts w:ascii="Calibri" w:hAnsi="Calibri" w:cs="Calibri"/>
                <w:color w:val="000000"/>
              </w:rPr>
            </w:pPr>
          </w:p>
        </w:tc>
        <w:tc>
          <w:tcPr>
            <w:tcW w:w="1843" w:type="dxa"/>
          </w:tcPr>
          <w:p w14:paraId="60EFAA3B" w14:textId="42352AE4" w:rsidR="00955462" w:rsidRPr="00A94FF0" w:rsidRDefault="00955462" w:rsidP="00A8068F">
            <w:pPr>
              <w:spacing w:after="120"/>
              <w:contextualSpacing/>
              <w:rPr>
                <w:rFonts w:ascii="Calibri" w:hAnsi="Calibri" w:cs="Calibri"/>
                <w:color w:val="000000"/>
              </w:rPr>
            </w:pPr>
            <w:r w:rsidRPr="00A94FF0">
              <w:rPr>
                <w:rFonts w:ascii="Calibri" w:hAnsi="Calibri" w:cs="Calibri"/>
                <w:color w:val="000000"/>
              </w:rPr>
              <w:t>$338,368.00</w:t>
            </w:r>
          </w:p>
          <w:p w14:paraId="773060AE" w14:textId="77777777" w:rsidR="001C21DB" w:rsidRPr="00A94FF0" w:rsidRDefault="001C21DB" w:rsidP="00A8068F">
            <w:pPr>
              <w:spacing w:after="120" w:line="240" w:lineRule="auto"/>
              <w:contextualSpacing/>
              <w:rPr>
                <w:rFonts w:asciiTheme="minorHAnsi" w:eastAsia="Times New Roman" w:hAnsiTheme="minorHAnsi" w:cstheme="minorHAnsi"/>
                <w:color w:val="000000"/>
                <w:lang w:eastAsia="en-AU"/>
              </w:rPr>
            </w:pPr>
          </w:p>
        </w:tc>
      </w:tr>
      <w:tr w:rsidR="001411E2" w:rsidRPr="00A94FF0" w14:paraId="6B21F57A" w14:textId="77777777" w:rsidTr="7C17F278">
        <w:trPr>
          <w:trHeight w:val="300"/>
        </w:trPr>
        <w:tc>
          <w:tcPr>
            <w:tcW w:w="1838" w:type="dxa"/>
            <w:noWrap/>
          </w:tcPr>
          <w:p w14:paraId="5F97AC82" w14:textId="26257B74" w:rsidR="001C21DB" w:rsidRPr="00A94FF0" w:rsidRDefault="00D57FE5" w:rsidP="00A8068F">
            <w:pPr>
              <w:spacing w:after="120" w:line="240" w:lineRule="auto"/>
              <w:contextualSpacing/>
              <w:rPr>
                <w:rFonts w:asciiTheme="minorHAnsi" w:eastAsia="Times New Roman" w:hAnsiTheme="minorHAnsi" w:cstheme="minorHAnsi"/>
                <w:color w:val="000000"/>
                <w:lang w:eastAsia="en-AU"/>
              </w:rPr>
            </w:pPr>
            <w:r w:rsidRPr="003768F4">
              <w:rPr>
                <w:rFonts w:asciiTheme="minorHAnsi" w:eastAsia="Times New Roman" w:hAnsiTheme="minorHAnsi" w:cstheme="minorHAnsi"/>
                <w:color w:val="000000"/>
                <w:lang w:eastAsia="en-AU"/>
              </w:rPr>
              <w:t>Sunnyside Australia Pty Ltd</w:t>
            </w:r>
          </w:p>
        </w:tc>
        <w:tc>
          <w:tcPr>
            <w:tcW w:w="1418" w:type="dxa"/>
          </w:tcPr>
          <w:p w14:paraId="58C1D88F" w14:textId="5D72166A" w:rsidR="001C21DB" w:rsidRPr="00A94FF0" w:rsidRDefault="00D57FE5" w:rsidP="00DC66C9">
            <w:pPr>
              <w:spacing w:after="120" w:line="240" w:lineRule="auto"/>
              <w:contextualSpacing/>
              <w:rPr>
                <w:rFonts w:asciiTheme="minorHAnsi" w:eastAsia="Times New Roman" w:hAnsiTheme="minorHAnsi" w:cstheme="minorHAnsi"/>
                <w:color w:val="000000"/>
                <w:lang w:eastAsia="en-AU"/>
              </w:rPr>
            </w:pPr>
            <w:r w:rsidRPr="00A94FF0">
              <w:rPr>
                <w:rFonts w:asciiTheme="minorHAnsi" w:eastAsia="Times New Roman" w:hAnsiTheme="minorHAnsi" w:cstheme="minorHAnsi"/>
                <w:color w:val="000000"/>
                <w:lang w:eastAsia="en-AU"/>
              </w:rPr>
              <w:t>QLD</w:t>
            </w:r>
          </w:p>
        </w:tc>
        <w:tc>
          <w:tcPr>
            <w:tcW w:w="2693" w:type="dxa"/>
          </w:tcPr>
          <w:p w14:paraId="1F9DBDEB" w14:textId="67E09CFC" w:rsidR="001C21DB" w:rsidRPr="00A94FF0" w:rsidRDefault="00D57FE5" w:rsidP="00A8068F">
            <w:pPr>
              <w:spacing w:after="120" w:line="240" w:lineRule="auto"/>
              <w:contextualSpacing/>
              <w:rPr>
                <w:rFonts w:asciiTheme="minorHAnsi" w:eastAsia="Calibri" w:hAnsiTheme="minorHAnsi" w:cstheme="minorHAnsi"/>
              </w:rPr>
            </w:pPr>
            <w:r w:rsidRPr="00A94FF0">
              <w:rPr>
                <w:rFonts w:asciiTheme="minorHAnsi" w:eastAsia="Calibri" w:hAnsiTheme="minorHAnsi" w:cstheme="minorHAnsi"/>
              </w:rPr>
              <w:t>Gold Coast Clubhouse</w:t>
            </w:r>
          </w:p>
        </w:tc>
        <w:tc>
          <w:tcPr>
            <w:tcW w:w="6237" w:type="dxa"/>
          </w:tcPr>
          <w:p w14:paraId="018B9D4B" w14:textId="37C90B5A" w:rsidR="001C21DB" w:rsidRPr="00A94FF0" w:rsidRDefault="00D57FE5" w:rsidP="00A8068F">
            <w:pPr>
              <w:spacing w:after="120"/>
              <w:contextualSpacing/>
              <w:rPr>
                <w:rFonts w:ascii="Calibri" w:hAnsi="Calibri" w:cs="Calibri"/>
                <w:color w:val="000000"/>
              </w:rPr>
            </w:pPr>
            <w:r w:rsidRPr="00A94FF0">
              <w:rPr>
                <w:rFonts w:ascii="Calibri" w:hAnsi="Calibri" w:cs="Calibri"/>
                <w:color w:val="000000"/>
              </w:rPr>
              <w:t xml:space="preserve">Gold Coast Clubhouse is a dynamic peer-led program </w:t>
            </w:r>
            <w:r w:rsidR="001C7177" w:rsidRPr="00A94FF0">
              <w:rPr>
                <w:rFonts w:ascii="Calibri" w:hAnsi="Calibri" w:cs="Calibri"/>
                <w:color w:val="000000"/>
              </w:rPr>
              <w:t>where</w:t>
            </w:r>
            <w:r w:rsidRPr="00A94FF0">
              <w:rPr>
                <w:rFonts w:ascii="Calibri" w:hAnsi="Calibri" w:cs="Calibri"/>
                <w:color w:val="000000"/>
              </w:rPr>
              <w:t xml:space="preserve"> </w:t>
            </w:r>
            <w:r w:rsidR="001C7177" w:rsidRPr="00A94FF0">
              <w:rPr>
                <w:rFonts w:ascii="Calibri" w:hAnsi="Calibri" w:cs="Calibri"/>
                <w:color w:val="000000"/>
              </w:rPr>
              <w:t>m</w:t>
            </w:r>
            <w:r w:rsidRPr="00A94FF0">
              <w:rPr>
                <w:rFonts w:ascii="Calibri" w:hAnsi="Calibri" w:cs="Calibri"/>
                <w:color w:val="000000"/>
              </w:rPr>
              <w:t xml:space="preserve">embers and Clubhouse staff work side-by-side to carry out the day-to-day operations of running the Clubhouse. Employment coaches provide </w:t>
            </w:r>
            <w:r w:rsidR="005E0DBD" w:rsidRPr="00A94FF0">
              <w:rPr>
                <w:rFonts w:ascii="Calibri" w:hAnsi="Calibri" w:cs="Calibri"/>
                <w:color w:val="000000"/>
              </w:rPr>
              <w:t>as much</w:t>
            </w:r>
            <w:r w:rsidRPr="00A94FF0">
              <w:rPr>
                <w:rFonts w:ascii="Calibri" w:hAnsi="Calibri" w:cs="Calibri"/>
                <w:color w:val="000000"/>
              </w:rPr>
              <w:t xml:space="preserve"> on-the-job support as is needed until the </w:t>
            </w:r>
            <w:r w:rsidR="001C7177" w:rsidRPr="00A94FF0">
              <w:rPr>
                <w:rFonts w:ascii="Calibri" w:hAnsi="Calibri" w:cs="Calibri"/>
                <w:color w:val="000000"/>
              </w:rPr>
              <w:t>employee</w:t>
            </w:r>
            <w:r w:rsidRPr="00A94FF0">
              <w:rPr>
                <w:rFonts w:ascii="Calibri" w:hAnsi="Calibri" w:cs="Calibri"/>
                <w:color w:val="000000"/>
              </w:rPr>
              <w:t xml:space="preserve"> feels confident to complete the tasks </w:t>
            </w:r>
            <w:r w:rsidR="00646C76" w:rsidRPr="00A94FF0">
              <w:rPr>
                <w:rFonts w:ascii="Calibri" w:hAnsi="Calibri" w:cs="Calibri"/>
                <w:color w:val="000000"/>
              </w:rPr>
              <w:t>independently and</w:t>
            </w:r>
            <w:r w:rsidR="005E0DBD" w:rsidRPr="00A94FF0">
              <w:rPr>
                <w:rFonts w:ascii="Calibri" w:hAnsi="Calibri" w:cs="Calibri"/>
                <w:color w:val="000000"/>
              </w:rPr>
              <w:t xml:space="preserve"> move into transitional employment</w:t>
            </w:r>
            <w:r w:rsidRPr="00A94FF0">
              <w:rPr>
                <w:rFonts w:ascii="Calibri" w:hAnsi="Calibri" w:cs="Calibri"/>
                <w:color w:val="000000"/>
              </w:rPr>
              <w:t>.</w:t>
            </w:r>
          </w:p>
        </w:tc>
        <w:tc>
          <w:tcPr>
            <w:tcW w:w="1843" w:type="dxa"/>
          </w:tcPr>
          <w:p w14:paraId="4AD9BCD2" w14:textId="22F2640F" w:rsidR="00955462" w:rsidRPr="00A94FF0" w:rsidRDefault="00955462" w:rsidP="00A8068F">
            <w:pPr>
              <w:spacing w:after="120"/>
              <w:contextualSpacing/>
              <w:rPr>
                <w:rFonts w:ascii="Calibri" w:hAnsi="Calibri" w:cs="Calibri"/>
                <w:color w:val="000000"/>
              </w:rPr>
            </w:pPr>
            <w:r w:rsidRPr="00A94FF0">
              <w:rPr>
                <w:rFonts w:ascii="Calibri" w:hAnsi="Calibri" w:cs="Calibri"/>
                <w:color w:val="000000"/>
              </w:rPr>
              <w:t>$336,744.00</w:t>
            </w:r>
          </w:p>
          <w:p w14:paraId="641DED35" w14:textId="77777777" w:rsidR="001C21DB" w:rsidRPr="00A94FF0" w:rsidRDefault="001C21DB" w:rsidP="00A8068F">
            <w:pPr>
              <w:spacing w:after="120" w:line="240" w:lineRule="auto"/>
              <w:contextualSpacing/>
              <w:rPr>
                <w:rFonts w:asciiTheme="minorHAnsi" w:eastAsia="Times New Roman" w:hAnsiTheme="minorHAnsi" w:cstheme="minorHAnsi"/>
                <w:color w:val="000000"/>
                <w:lang w:eastAsia="en-AU"/>
              </w:rPr>
            </w:pPr>
          </w:p>
        </w:tc>
      </w:tr>
      <w:tr w:rsidR="001411E2" w:rsidRPr="00A94FF0" w14:paraId="616AAF43" w14:textId="450B4ED7" w:rsidTr="7C17F278">
        <w:trPr>
          <w:trHeight w:val="300"/>
        </w:trPr>
        <w:tc>
          <w:tcPr>
            <w:tcW w:w="1838" w:type="dxa"/>
            <w:noWrap/>
          </w:tcPr>
          <w:p w14:paraId="70C9EA31" w14:textId="374E65ED" w:rsidR="001C21DB" w:rsidRPr="00A94FF0" w:rsidRDefault="0016400D" w:rsidP="00A8068F">
            <w:pPr>
              <w:spacing w:after="120" w:line="240" w:lineRule="auto"/>
              <w:contextualSpacing/>
              <w:rPr>
                <w:rFonts w:asciiTheme="minorHAnsi" w:eastAsia="Times New Roman" w:hAnsiTheme="minorHAnsi" w:cstheme="minorHAnsi"/>
                <w:color w:val="000000"/>
                <w:lang w:eastAsia="en-AU"/>
              </w:rPr>
            </w:pPr>
            <w:r w:rsidRPr="003768F4">
              <w:rPr>
                <w:rFonts w:asciiTheme="minorHAnsi" w:eastAsia="Times New Roman" w:hAnsiTheme="minorHAnsi" w:cstheme="minorHAnsi"/>
                <w:color w:val="000000"/>
                <w:lang w:eastAsia="en-AU"/>
              </w:rPr>
              <w:t xml:space="preserve">The Disability </w:t>
            </w:r>
            <w:r w:rsidR="00646C76" w:rsidRPr="003768F4">
              <w:rPr>
                <w:rFonts w:asciiTheme="minorHAnsi" w:eastAsia="Times New Roman" w:hAnsiTheme="minorHAnsi" w:cstheme="minorHAnsi"/>
                <w:color w:val="000000"/>
                <w:lang w:eastAsia="en-AU"/>
              </w:rPr>
              <w:t>T</w:t>
            </w:r>
            <w:r w:rsidRPr="003768F4">
              <w:rPr>
                <w:rFonts w:asciiTheme="minorHAnsi" w:eastAsia="Times New Roman" w:hAnsiTheme="minorHAnsi" w:cstheme="minorHAnsi"/>
                <w:color w:val="000000"/>
                <w:lang w:eastAsia="en-AU"/>
              </w:rPr>
              <w:t>rust Limited</w:t>
            </w:r>
          </w:p>
        </w:tc>
        <w:tc>
          <w:tcPr>
            <w:tcW w:w="1418" w:type="dxa"/>
          </w:tcPr>
          <w:p w14:paraId="0D2A5DE7" w14:textId="01110F2F" w:rsidR="001C21DB" w:rsidRPr="00A94FF0" w:rsidRDefault="0016400D" w:rsidP="00DC66C9">
            <w:pPr>
              <w:spacing w:after="120" w:line="240" w:lineRule="auto"/>
              <w:contextualSpacing/>
              <w:rPr>
                <w:rFonts w:asciiTheme="minorHAnsi" w:eastAsia="Times New Roman" w:hAnsiTheme="minorHAnsi" w:cstheme="minorHAnsi"/>
                <w:color w:val="000000"/>
                <w:lang w:eastAsia="en-AU"/>
              </w:rPr>
            </w:pPr>
            <w:r w:rsidRPr="00A94FF0">
              <w:rPr>
                <w:rFonts w:asciiTheme="minorHAnsi" w:eastAsia="Times New Roman" w:hAnsiTheme="minorHAnsi" w:cstheme="minorHAnsi"/>
                <w:color w:val="000000"/>
                <w:lang w:eastAsia="en-AU"/>
              </w:rPr>
              <w:t>NSW</w:t>
            </w:r>
          </w:p>
        </w:tc>
        <w:tc>
          <w:tcPr>
            <w:tcW w:w="2693" w:type="dxa"/>
          </w:tcPr>
          <w:p w14:paraId="06CFD1A8" w14:textId="079097B0" w:rsidR="001C21DB" w:rsidRPr="00A94FF0" w:rsidRDefault="0016400D" w:rsidP="00A8068F">
            <w:pPr>
              <w:spacing w:after="120" w:line="240" w:lineRule="auto"/>
              <w:contextualSpacing/>
              <w:rPr>
                <w:rFonts w:asciiTheme="minorHAnsi" w:eastAsia="Calibri" w:hAnsiTheme="minorHAnsi" w:cstheme="minorHAnsi"/>
              </w:rPr>
            </w:pPr>
            <w:r w:rsidRPr="00A94FF0">
              <w:rPr>
                <w:rFonts w:asciiTheme="minorHAnsi" w:eastAsia="Calibri" w:hAnsiTheme="minorHAnsi" w:cstheme="minorHAnsi"/>
              </w:rPr>
              <w:t>The Disability Trust Steps Towards Open Employment pilot</w:t>
            </w:r>
          </w:p>
        </w:tc>
        <w:tc>
          <w:tcPr>
            <w:tcW w:w="6237" w:type="dxa"/>
          </w:tcPr>
          <w:p w14:paraId="77A8E022" w14:textId="18B79F3E" w:rsidR="001C21DB" w:rsidRPr="00A94FF0" w:rsidRDefault="0016400D" w:rsidP="00A8068F">
            <w:pPr>
              <w:spacing w:after="120"/>
              <w:contextualSpacing/>
              <w:rPr>
                <w:rFonts w:ascii="Calibri" w:hAnsi="Calibri" w:cs="Calibri"/>
                <w:color w:val="000000"/>
              </w:rPr>
            </w:pPr>
            <w:r w:rsidRPr="00A94FF0">
              <w:rPr>
                <w:rFonts w:ascii="Calibri" w:hAnsi="Calibri" w:cs="Calibri"/>
                <w:color w:val="000000"/>
              </w:rPr>
              <w:t xml:space="preserve">The Disability Trust Steps Towards Open Employment pilot will support people living with disability with high support needs, </w:t>
            </w:r>
            <w:r w:rsidR="005E0DBD" w:rsidRPr="00A94FF0">
              <w:rPr>
                <w:rFonts w:ascii="Calibri" w:hAnsi="Calibri" w:cs="Calibri"/>
                <w:color w:val="000000"/>
              </w:rPr>
              <w:t xml:space="preserve">to achieve their work goal of open employment. The model includes with skills training, employer Inclusion work, and ongoing support. </w:t>
            </w:r>
          </w:p>
        </w:tc>
        <w:tc>
          <w:tcPr>
            <w:tcW w:w="1843" w:type="dxa"/>
          </w:tcPr>
          <w:p w14:paraId="77997BBC" w14:textId="18E27C12" w:rsidR="00955462" w:rsidRPr="00A94FF0" w:rsidRDefault="00955462" w:rsidP="00A8068F">
            <w:pPr>
              <w:spacing w:after="120"/>
              <w:contextualSpacing/>
              <w:rPr>
                <w:rFonts w:ascii="Calibri" w:hAnsi="Calibri" w:cs="Calibri"/>
                <w:color w:val="000000"/>
              </w:rPr>
            </w:pPr>
            <w:r w:rsidRPr="00A94FF0">
              <w:rPr>
                <w:rFonts w:ascii="Calibri" w:hAnsi="Calibri" w:cs="Calibri"/>
                <w:color w:val="000000"/>
              </w:rPr>
              <w:t>$318,184.00</w:t>
            </w:r>
          </w:p>
          <w:p w14:paraId="0FF4A295" w14:textId="77777777" w:rsidR="001C21DB" w:rsidRPr="00A94FF0" w:rsidRDefault="001C21DB" w:rsidP="00A8068F">
            <w:pPr>
              <w:spacing w:after="120" w:line="240" w:lineRule="auto"/>
              <w:contextualSpacing/>
              <w:rPr>
                <w:rFonts w:asciiTheme="minorHAnsi" w:eastAsia="Times New Roman" w:hAnsiTheme="minorHAnsi" w:cstheme="minorHAnsi"/>
                <w:color w:val="000000"/>
                <w:lang w:eastAsia="en-AU"/>
              </w:rPr>
            </w:pPr>
          </w:p>
        </w:tc>
      </w:tr>
      <w:tr w:rsidR="001411E2" w:rsidRPr="00A94FF0" w14:paraId="3AC9BF71" w14:textId="6D38CD50" w:rsidTr="7C17F278">
        <w:trPr>
          <w:trHeight w:val="300"/>
        </w:trPr>
        <w:tc>
          <w:tcPr>
            <w:tcW w:w="1838" w:type="dxa"/>
            <w:noWrap/>
          </w:tcPr>
          <w:p w14:paraId="3A58BCB6" w14:textId="128CA6CC" w:rsidR="001C21DB" w:rsidRPr="00A94FF0" w:rsidRDefault="00EB6224" w:rsidP="00A8068F">
            <w:pPr>
              <w:spacing w:after="120" w:line="240" w:lineRule="auto"/>
              <w:contextualSpacing/>
              <w:rPr>
                <w:rFonts w:asciiTheme="minorHAnsi" w:eastAsia="Times New Roman" w:hAnsiTheme="minorHAnsi" w:cstheme="minorHAnsi"/>
                <w:color w:val="000000"/>
                <w:lang w:eastAsia="en-AU"/>
              </w:rPr>
            </w:pPr>
            <w:r w:rsidRPr="003768F4">
              <w:rPr>
                <w:rFonts w:asciiTheme="minorHAnsi" w:eastAsia="Times New Roman" w:hAnsiTheme="minorHAnsi" w:cstheme="minorHAnsi"/>
                <w:color w:val="000000"/>
                <w:lang w:eastAsia="en-AU"/>
              </w:rPr>
              <w:t>Valley Industries Limited</w:t>
            </w:r>
          </w:p>
        </w:tc>
        <w:tc>
          <w:tcPr>
            <w:tcW w:w="1418" w:type="dxa"/>
          </w:tcPr>
          <w:p w14:paraId="794C66DC" w14:textId="22208D66" w:rsidR="001C21DB" w:rsidRPr="00A94FF0" w:rsidRDefault="00EB6224" w:rsidP="00DC66C9">
            <w:pPr>
              <w:spacing w:after="120" w:line="240" w:lineRule="auto"/>
              <w:contextualSpacing/>
              <w:rPr>
                <w:rFonts w:asciiTheme="minorHAnsi" w:eastAsia="Times New Roman" w:hAnsiTheme="minorHAnsi" w:cstheme="minorHAnsi"/>
                <w:color w:val="000000"/>
                <w:lang w:eastAsia="en-AU"/>
              </w:rPr>
            </w:pPr>
            <w:r w:rsidRPr="00A94FF0">
              <w:rPr>
                <w:rFonts w:asciiTheme="minorHAnsi" w:eastAsia="Times New Roman" w:hAnsiTheme="minorHAnsi" w:cstheme="minorHAnsi"/>
                <w:color w:val="000000"/>
                <w:lang w:eastAsia="en-AU"/>
              </w:rPr>
              <w:t>NSW</w:t>
            </w:r>
          </w:p>
        </w:tc>
        <w:tc>
          <w:tcPr>
            <w:tcW w:w="2693" w:type="dxa"/>
          </w:tcPr>
          <w:p w14:paraId="4F6F254F" w14:textId="317E0B37" w:rsidR="001C21DB" w:rsidRPr="00A94FF0" w:rsidRDefault="00EB6224" w:rsidP="00A8068F">
            <w:pPr>
              <w:spacing w:after="120" w:line="240" w:lineRule="auto"/>
              <w:contextualSpacing/>
              <w:rPr>
                <w:rFonts w:asciiTheme="minorHAnsi" w:eastAsia="Calibri" w:hAnsiTheme="minorHAnsi" w:cstheme="minorHAnsi"/>
              </w:rPr>
            </w:pPr>
            <w:r w:rsidRPr="00A94FF0">
              <w:rPr>
                <w:rFonts w:asciiTheme="minorHAnsi" w:eastAsia="Calibri" w:hAnsiTheme="minorHAnsi" w:cstheme="minorHAnsi"/>
              </w:rPr>
              <w:t>Open Employment First</w:t>
            </w:r>
          </w:p>
        </w:tc>
        <w:tc>
          <w:tcPr>
            <w:tcW w:w="6237" w:type="dxa"/>
          </w:tcPr>
          <w:p w14:paraId="12D970D1" w14:textId="79076728" w:rsidR="00646C76" w:rsidRPr="00A94FF0" w:rsidRDefault="005E0DBD" w:rsidP="00A8068F">
            <w:pPr>
              <w:tabs>
                <w:tab w:val="left" w:pos="2115"/>
              </w:tabs>
              <w:spacing w:after="120"/>
              <w:contextualSpacing/>
              <w:rPr>
                <w:rFonts w:asciiTheme="minorHAnsi" w:hAnsiTheme="minorHAnsi" w:cstheme="minorHAnsi"/>
                <w:lang w:eastAsia="en-AU"/>
              </w:rPr>
            </w:pPr>
            <w:r w:rsidRPr="00A94FF0">
              <w:rPr>
                <w:rFonts w:asciiTheme="minorHAnsi" w:hAnsiTheme="minorHAnsi" w:cstheme="minorHAnsi"/>
                <w:lang w:eastAsia="en-AU"/>
              </w:rPr>
              <w:t xml:space="preserve">The aim </w:t>
            </w:r>
            <w:r w:rsidR="00646C76" w:rsidRPr="00A94FF0">
              <w:rPr>
                <w:rFonts w:asciiTheme="minorHAnsi" w:hAnsiTheme="minorHAnsi" w:cstheme="minorHAnsi"/>
                <w:lang w:eastAsia="en-AU"/>
              </w:rPr>
              <w:t xml:space="preserve">of the project </w:t>
            </w:r>
            <w:r w:rsidRPr="00A94FF0">
              <w:rPr>
                <w:rFonts w:asciiTheme="minorHAnsi" w:hAnsiTheme="minorHAnsi" w:cstheme="minorHAnsi"/>
                <w:lang w:eastAsia="en-AU"/>
              </w:rPr>
              <w:t xml:space="preserve">is to expand the range of employment options available for </w:t>
            </w:r>
            <w:r w:rsidR="00EB6224" w:rsidRPr="00A94FF0">
              <w:rPr>
                <w:rFonts w:asciiTheme="minorHAnsi" w:hAnsiTheme="minorHAnsi" w:cstheme="minorHAnsi"/>
                <w:lang w:eastAsia="en-AU"/>
              </w:rPr>
              <w:t>people with intellectual disability and high support needs</w:t>
            </w:r>
            <w:r w:rsidRPr="00A94FF0">
              <w:rPr>
                <w:rFonts w:asciiTheme="minorHAnsi" w:hAnsiTheme="minorHAnsi" w:cstheme="minorHAnsi"/>
                <w:lang w:eastAsia="en-AU"/>
              </w:rPr>
              <w:t>,</w:t>
            </w:r>
            <w:r w:rsidR="00EB6224" w:rsidRPr="00A94FF0">
              <w:rPr>
                <w:rFonts w:asciiTheme="minorHAnsi" w:hAnsiTheme="minorHAnsi" w:cstheme="minorHAnsi"/>
                <w:lang w:eastAsia="en-AU"/>
              </w:rPr>
              <w:t xml:space="preserve"> </w:t>
            </w:r>
            <w:r w:rsidRPr="00A94FF0">
              <w:rPr>
                <w:rFonts w:asciiTheme="minorHAnsi" w:hAnsiTheme="minorHAnsi" w:cstheme="minorHAnsi"/>
                <w:lang w:eastAsia="en-AU"/>
              </w:rPr>
              <w:t>and to provide improved pathways to</w:t>
            </w:r>
            <w:r w:rsidR="00EB6224" w:rsidRPr="00A94FF0">
              <w:rPr>
                <w:rFonts w:asciiTheme="minorHAnsi" w:hAnsiTheme="minorHAnsi" w:cstheme="minorHAnsi"/>
                <w:lang w:eastAsia="en-AU"/>
              </w:rPr>
              <w:t xml:space="preserve"> access sustainable open employment opportunities with committed employers</w:t>
            </w:r>
            <w:r w:rsidRPr="00A94FF0">
              <w:rPr>
                <w:rFonts w:asciiTheme="minorHAnsi" w:hAnsiTheme="minorHAnsi" w:cstheme="minorHAnsi"/>
                <w:lang w:eastAsia="en-AU"/>
              </w:rPr>
              <w:t xml:space="preserve">. </w:t>
            </w:r>
          </w:p>
        </w:tc>
        <w:tc>
          <w:tcPr>
            <w:tcW w:w="1843" w:type="dxa"/>
          </w:tcPr>
          <w:p w14:paraId="3320A600" w14:textId="402740D0" w:rsidR="00955462" w:rsidRPr="00A94FF0" w:rsidRDefault="00955462" w:rsidP="00A8068F">
            <w:pPr>
              <w:spacing w:after="120"/>
              <w:contextualSpacing/>
              <w:rPr>
                <w:rFonts w:ascii="Calibri" w:hAnsi="Calibri" w:cs="Calibri"/>
                <w:color w:val="000000"/>
              </w:rPr>
            </w:pPr>
            <w:r w:rsidRPr="00A94FF0">
              <w:rPr>
                <w:rFonts w:ascii="Calibri" w:hAnsi="Calibri" w:cs="Calibri"/>
                <w:color w:val="000000"/>
              </w:rPr>
              <w:t>$298,000.00</w:t>
            </w:r>
          </w:p>
          <w:p w14:paraId="2BCB3B04" w14:textId="6744A943" w:rsidR="001C21DB" w:rsidRPr="00A94FF0" w:rsidRDefault="001C21DB" w:rsidP="00A8068F">
            <w:pPr>
              <w:spacing w:after="120" w:line="240" w:lineRule="auto"/>
              <w:contextualSpacing/>
              <w:rPr>
                <w:rFonts w:asciiTheme="minorHAnsi" w:eastAsia="Times New Roman" w:hAnsiTheme="minorHAnsi" w:cstheme="minorHAnsi"/>
                <w:color w:val="000000"/>
                <w:lang w:eastAsia="en-AU"/>
              </w:rPr>
            </w:pPr>
          </w:p>
        </w:tc>
      </w:tr>
      <w:tr w:rsidR="001411E2" w:rsidRPr="00A94FF0" w14:paraId="470BDEC8" w14:textId="77777777" w:rsidTr="7C17F278">
        <w:trPr>
          <w:trHeight w:val="300"/>
        </w:trPr>
        <w:tc>
          <w:tcPr>
            <w:tcW w:w="1838" w:type="dxa"/>
            <w:noWrap/>
          </w:tcPr>
          <w:p w14:paraId="26B7F17D" w14:textId="5489AFF4" w:rsidR="00C664A1" w:rsidRPr="00A94FF0" w:rsidRDefault="00C7679E" w:rsidP="00A8068F">
            <w:pPr>
              <w:spacing w:after="120" w:line="240" w:lineRule="auto"/>
              <w:contextualSpacing/>
              <w:rPr>
                <w:rFonts w:asciiTheme="minorHAnsi" w:eastAsia="Times New Roman" w:hAnsiTheme="minorHAnsi" w:cstheme="minorHAnsi"/>
                <w:color w:val="000000"/>
                <w:lang w:eastAsia="en-AU"/>
              </w:rPr>
            </w:pPr>
            <w:r w:rsidRPr="003768F4">
              <w:rPr>
                <w:rFonts w:asciiTheme="minorHAnsi" w:eastAsia="Times New Roman" w:hAnsiTheme="minorHAnsi" w:cstheme="minorHAnsi"/>
                <w:color w:val="000000"/>
                <w:lang w:eastAsia="en-AU"/>
              </w:rPr>
              <w:lastRenderedPageBreak/>
              <w:t>Barossa Enterprises Incorporated</w:t>
            </w:r>
          </w:p>
        </w:tc>
        <w:tc>
          <w:tcPr>
            <w:tcW w:w="1418" w:type="dxa"/>
          </w:tcPr>
          <w:p w14:paraId="79B7FF1B" w14:textId="6BF088C3" w:rsidR="00C664A1" w:rsidRPr="00A94FF0" w:rsidRDefault="00C7679E" w:rsidP="00DC66C9">
            <w:pPr>
              <w:spacing w:after="120" w:line="240" w:lineRule="auto"/>
              <w:contextualSpacing/>
              <w:rPr>
                <w:rFonts w:asciiTheme="minorHAnsi" w:eastAsia="Times New Roman" w:hAnsiTheme="minorHAnsi" w:cstheme="minorHAnsi"/>
                <w:color w:val="000000"/>
                <w:lang w:eastAsia="en-AU"/>
              </w:rPr>
            </w:pPr>
            <w:r w:rsidRPr="00A94FF0">
              <w:rPr>
                <w:rFonts w:asciiTheme="minorHAnsi" w:eastAsia="Times New Roman" w:hAnsiTheme="minorHAnsi" w:cstheme="minorHAnsi"/>
                <w:color w:val="000000"/>
                <w:lang w:eastAsia="en-AU"/>
              </w:rPr>
              <w:t>SA</w:t>
            </w:r>
          </w:p>
        </w:tc>
        <w:tc>
          <w:tcPr>
            <w:tcW w:w="2693" w:type="dxa"/>
          </w:tcPr>
          <w:p w14:paraId="22C29F94" w14:textId="016CFBA5" w:rsidR="00C664A1" w:rsidRPr="00A94FF0" w:rsidRDefault="00C7679E" w:rsidP="00A8068F">
            <w:pPr>
              <w:spacing w:after="120" w:line="240" w:lineRule="auto"/>
              <w:contextualSpacing/>
              <w:rPr>
                <w:rFonts w:asciiTheme="minorHAnsi" w:eastAsia="Calibri" w:hAnsiTheme="minorHAnsi" w:cstheme="minorHAnsi"/>
              </w:rPr>
            </w:pPr>
            <w:r w:rsidRPr="00A94FF0">
              <w:rPr>
                <w:rFonts w:asciiTheme="minorHAnsi" w:eastAsia="Calibri" w:hAnsiTheme="minorHAnsi" w:cstheme="minorHAnsi"/>
              </w:rPr>
              <w:t>SKILLS PLUS</w:t>
            </w:r>
          </w:p>
        </w:tc>
        <w:tc>
          <w:tcPr>
            <w:tcW w:w="6237" w:type="dxa"/>
          </w:tcPr>
          <w:p w14:paraId="1F70B27B" w14:textId="552A9BCF" w:rsidR="00C664A1" w:rsidRPr="00A94FF0" w:rsidRDefault="00C7679E" w:rsidP="00A8068F">
            <w:pPr>
              <w:spacing w:after="120"/>
              <w:contextualSpacing/>
              <w:rPr>
                <w:rFonts w:ascii="Calibri" w:hAnsi="Calibri" w:cs="Calibri"/>
                <w:color w:val="000000"/>
              </w:rPr>
            </w:pPr>
            <w:r w:rsidRPr="00A94FF0">
              <w:rPr>
                <w:rFonts w:ascii="Calibri" w:hAnsi="Calibri" w:cs="Calibri"/>
                <w:color w:val="000000"/>
              </w:rPr>
              <w:t>The project will create achievable pathways for people with intellectual and neuro-diverse disabilit</w:t>
            </w:r>
            <w:r w:rsidR="00490521" w:rsidRPr="00A94FF0">
              <w:rPr>
                <w:rFonts w:ascii="Calibri" w:hAnsi="Calibri" w:cs="Calibri"/>
                <w:color w:val="000000"/>
              </w:rPr>
              <w:t>y</w:t>
            </w:r>
            <w:r w:rsidR="005E0DBD" w:rsidRPr="00A94FF0">
              <w:rPr>
                <w:rFonts w:ascii="Calibri" w:hAnsi="Calibri" w:cs="Calibri"/>
                <w:color w:val="000000"/>
              </w:rPr>
              <w:t xml:space="preserve"> to open employment, by shifting Barossa Enterprises from a ‘final destination’ employment option to a transitional skills and capacity development centre.</w:t>
            </w:r>
          </w:p>
        </w:tc>
        <w:tc>
          <w:tcPr>
            <w:tcW w:w="1843" w:type="dxa"/>
          </w:tcPr>
          <w:p w14:paraId="584B6D75" w14:textId="7ADC3041" w:rsidR="00955462" w:rsidRPr="00A94FF0" w:rsidRDefault="00955462" w:rsidP="00A8068F">
            <w:pPr>
              <w:spacing w:after="120"/>
              <w:contextualSpacing/>
              <w:rPr>
                <w:rFonts w:ascii="Calibri" w:hAnsi="Calibri" w:cs="Calibri"/>
                <w:color w:val="000000"/>
              </w:rPr>
            </w:pPr>
            <w:r w:rsidRPr="00A94FF0">
              <w:rPr>
                <w:rFonts w:ascii="Calibri" w:hAnsi="Calibri" w:cs="Calibri"/>
                <w:color w:val="000000"/>
              </w:rPr>
              <w:t>$255,830.00</w:t>
            </w:r>
          </w:p>
          <w:p w14:paraId="417BD7A0" w14:textId="77777777" w:rsidR="00C664A1" w:rsidRPr="00A94FF0" w:rsidRDefault="00C664A1" w:rsidP="00A8068F">
            <w:pPr>
              <w:spacing w:after="120" w:line="240" w:lineRule="auto"/>
              <w:contextualSpacing/>
              <w:rPr>
                <w:rFonts w:asciiTheme="minorHAnsi" w:eastAsia="Times New Roman" w:hAnsiTheme="minorHAnsi" w:cstheme="minorHAnsi"/>
                <w:color w:val="000000"/>
                <w:lang w:eastAsia="en-AU"/>
              </w:rPr>
            </w:pPr>
          </w:p>
        </w:tc>
      </w:tr>
      <w:tr w:rsidR="001411E2" w:rsidRPr="00A94FF0" w14:paraId="0680FCB9" w14:textId="77777777" w:rsidTr="7C17F278">
        <w:trPr>
          <w:trHeight w:val="300"/>
        </w:trPr>
        <w:tc>
          <w:tcPr>
            <w:tcW w:w="1838" w:type="dxa"/>
            <w:noWrap/>
          </w:tcPr>
          <w:p w14:paraId="2F9FE8BA" w14:textId="55A90DA9" w:rsidR="00A52213" w:rsidRPr="00A94FF0" w:rsidRDefault="004B6D62" w:rsidP="00A8068F">
            <w:pPr>
              <w:spacing w:after="120" w:line="240" w:lineRule="auto"/>
              <w:contextualSpacing/>
              <w:rPr>
                <w:rFonts w:asciiTheme="minorHAnsi" w:eastAsia="Times New Roman" w:hAnsiTheme="minorHAnsi" w:cstheme="minorHAnsi"/>
                <w:color w:val="000000"/>
                <w:lang w:eastAsia="en-AU"/>
              </w:rPr>
            </w:pPr>
            <w:r w:rsidRPr="003768F4">
              <w:rPr>
                <w:rFonts w:asciiTheme="minorHAnsi" w:eastAsia="Times New Roman" w:hAnsiTheme="minorHAnsi" w:cstheme="minorHAnsi"/>
                <w:color w:val="000000"/>
                <w:lang w:eastAsia="en-AU"/>
              </w:rPr>
              <w:t xml:space="preserve">G-Force </w:t>
            </w:r>
            <w:r w:rsidR="00646C76" w:rsidRPr="003768F4">
              <w:rPr>
                <w:rFonts w:asciiTheme="minorHAnsi" w:eastAsia="Times New Roman" w:hAnsiTheme="minorHAnsi" w:cstheme="minorHAnsi"/>
                <w:color w:val="000000"/>
                <w:lang w:eastAsia="en-AU"/>
              </w:rPr>
              <w:t>R</w:t>
            </w:r>
            <w:r w:rsidRPr="003768F4">
              <w:rPr>
                <w:rFonts w:asciiTheme="minorHAnsi" w:eastAsia="Times New Roman" w:hAnsiTheme="minorHAnsi" w:cstheme="minorHAnsi"/>
                <w:color w:val="000000"/>
                <w:lang w:eastAsia="en-AU"/>
              </w:rPr>
              <w:t>ecruitment Ltd</w:t>
            </w:r>
          </w:p>
        </w:tc>
        <w:tc>
          <w:tcPr>
            <w:tcW w:w="1418" w:type="dxa"/>
          </w:tcPr>
          <w:p w14:paraId="24AFF13A" w14:textId="3313CE5D" w:rsidR="00A52213" w:rsidRPr="00A94FF0" w:rsidRDefault="004B6D62" w:rsidP="00DC66C9">
            <w:pPr>
              <w:spacing w:after="120" w:line="240" w:lineRule="auto"/>
              <w:contextualSpacing/>
              <w:rPr>
                <w:rFonts w:asciiTheme="minorHAnsi" w:eastAsia="Times New Roman" w:hAnsiTheme="minorHAnsi" w:cstheme="minorHAnsi"/>
                <w:color w:val="000000"/>
                <w:lang w:eastAsia="en-AU"/>
              </w:rPr>
            </w:pPr>
            <w:r w:rsidRPr="00A94FF0">
              <w:rPr>
                <w:rFonts w:asciiTheme="minorHAnsi" w:eastAsia="Times New Roman" w:hAnsiTheme="minorHAnsi" w:cstheme="minorHAnsi"/>
                <w:color w:val="000000"/>
                <w:lang w:eastAsia="en-AU"/>
              </w:rPr>
              <w:t>VIC</w:t>
            </w:r>
          </w:p>
        </w:tc>
        <w:tc>
          <w:tcPr>
            <w:tcW w:w="2693" w:type="dxa"/>
          </w:tcPr>
          <w:p w14:paraId="0CC606C1" w14:textId="76DDF193" w:rsidR="00A52213" w:rsidRPr="00A94FF0" w:rsidRDefault="0071298E" w:rsidP="00A8068F">
            <w:pPr>
              <w:spacing w:after="120" w:line="240" w:lineRule="auto"/>
              <w:contextualSpacing/>
              <w:rPr>
                <w:rFonts w:asciiTheme="minorHAnsi" w:eastAsia="Calibri" w:hAnsiTheme="minorHAnsi" w:cstheme="minorHAnsi"/>
              </w:rPr>
            </w:pPr>
            <w:r w:rsidRPr="00A94FF0">
              <w:rPr>
                <w:rFonts w:asciiTheme="minorHAnsi" w:eastAsia="Calibri" w:hAnsiTheme="minorHAnsi" w:cstheme="minorHAnsi"/>
              </w:rPr>
              <w:t>Pathways to Open Employment</w:t>
            </w:r>
          </w:p>
        </w:tc>
        <w:tc>
          <w:tcPr>
            <w:tcW w:w="6237" w:type="dxa"/>
          </w:tcPr>
          <w:p w14:paraId="23FDD4EF" w14:textId="21F820BA" w:rsidR="00A52213" w:rsidRPr="00A94FF0" w:rsidRDefault="004B6D62" w:rsidP="00A8068F">
            <w:pPr>
              <w:spacing w:after="120"/>
              <w:contextualSpacing/>
              <w:rPr>
                <w:rFonts w:ascii="Calibri" w:hAnsi="Calibri" w:cs="Calibri"/>
                <w:color w:val="000000"/>
              </w:rPr>
            </w:pPr>
            <w:r w:rsidRPr="00A94FF0">
              <w:rPr>
                <w:rFonts w:ascii="Calibri" w:hAnsi="Calibri" w:cs="Calibri"/>
                <w:color w:val="000000"/>
              </w:rPr>
              <w:t xml:space="preserve">The project will generate job opportunities </w:t>
            </w:r>
            <w:r w:rsidR="0071298E" w:rsidRPr="00A94FF0">
              <w:rPr>
                <w:rFonts w:ascii="Calibri" w:hAnsi="Calibri" w:cs="Calibri"/>
                <w:color w:val="000000"/>
              </w:rPr>
              <w:t xml:space="preserve">and overcome barriers </w:t>
            </w:r>
            <w:r w:rsidRPr="00A94FF0">
              <w:rPr>
                <w:rFonts w:ascii="Calibri" w:hAnsi="Calibri" w:cs="Calibri"/>
                <w:color w:val="000000"/>
              </w:rPr>
              <w:t xml:space="preserve">for young people with high support needs </w:t>
            </w:r>
            <w:r w:rsidR="005E0DBD" w:rsidRPr="00A94FF0">
              <w:rPr>
                <w:rFonts w:ascii="Calibri" w:hAnsi="Calibri" w:cs="Calibri"/>
                <w:color w:val="000000"/>
              </w:rPr>
              <w:t>and/ or</w:t>
            </w:r>
            <w:r w:rsidRPr="00A94FF0">
              <w:rPr>
                <w:rFonts w:ascii="Calibri" w:hAnsi="Calibri" w:cs="Calibri"/>
                <w:color w:val="000000"/>
              </w:rPr>
              <w:t xml:space="preserve"> intellectual disabilit</w:t>
            </w:r>
            <w:r w:rsidR="00490521" w:rsidRPr="00A94FF0">
              <w:rPr>
                <w:rFonts w:ascii="Calibri" w:hAnsi="Calibri" w:cs="Calibri"/>
                <w:color w:val="000000"/>
              </w:rPr>
              <w:t>y</w:t>
            </w:r>
            <w:r w:rsidRPr="00A94FF0">
              <w:rPr>
                <w:rFonts w:ascii="Calibri" w:hAnsi="Calibri" w:cs="Calibri"/>
                <w:color w:val="000000"/>
              </w:rPr>
              <w:t xml:space="preserve"> who are looking to transition out of supported employment into the open labour market.</w:t>
            </w:r>
          </w:p>
        </w:tc>
        <w:tc>
          <w:tcPr>
            <w:tcW w:w="1843" w:type="dxa"/>
          </w:tcPr>
          <w:p w14:paraId="0C084F66" w14:textId="23BD49EE" w:rsidR="009D4BDA" w:rsidRPr="00A94FF0" w:rsidRDefault="009D4BDA" w:rsidP="00A8068F">
            <w:pPr>
              <w:spacing w:after="120"/>
              <w:contextualSpacing/>
              <w:rPr>
                <w:rFonts w:ascii="Calibri" w:hAnsi="Calibri" w:cs="Calibri"/>
                <w:color w:val="000000"/>
              </w:rPr>
            </w:pPr>
            <w:r w:rsidRPr="00A94FF0">
              <w:rPr>
                <w:rFonts w:ascii="Calibri" w:hAnsi="Calibri" w:cs="Calibri"/>
                <w:color w:val="000000"/>
              </w:rPr>
              <w:t>$236,000.00</w:t>
            </w:r>
          </w:p>
          <w:p w14:paraId="5BDE9EDA" w14:textId="77777777" w:rsidR="00A52213" w:rsidRPr="00A94FF0" w:rsidRDefault="00A52213" w:rsidP="00A8068F">
            <w:pPr>
              <w:spacing w:after="120" w:line="240" w:lineRule="auto"/>
              <w:contextualSpacing/>
              <w:rPr>
                <w:rFonts w:asciiTheme="minorHAnsi" w:eastAsia="Times New Roman" w:hAnsiTheme="minorHAnsi" w:cstheme="minorHAnsi"/>
                <w:color w:val="000000"/>
                <w:lang w:eastAsia="en-AU"/>
              </w:rPr>
            </w:pPr>
          </w:p>
        </w:tc>
      </w:tr>
      <w:tr w:rsidR="001411E2" w:rsidRPr="00A94FF0" w14:paraId="6EF6ED00" w14:textId="77777777" w:rsidTr="7C17F278">
        <w:trPr>
          <w:trHeight w:val="300"/>
        </w:trPr>
        <w:tc>
          <w:tcPr>
            <w:tcW w:w="1838" w:type="dxa"/>
            <w:noWrap/>
          </w:tcPr>
          <w:p w14:paraId="2D6E6757" w14:textId="79572361" w:rsidR="00C664A1" w:rsidRPr="00A94FF0" w:rsidRDefault="00BC0DB4" w:rsidP="00A8068F">
            <w:pPr>
              <w:spacing w:after="120" w:line="240" w:lineRule="auto"/>
              <w:contextualSpacing/>
              <w:rPr>
                <w:rFonts w:asciiTheme="minorHAnsi" w:eastAsia="Times New Roman" w:hAnsiTheme="minorHAnsi" w:cstheme="minorHAnsi"/>
                <w:color w:val="000000"/>
                <w:lang w:eastAsia="en-AU"/>
              </w:rPr>
            </w:pPr>
            <w:r w:rsidRPr="003768F4">
              <w:rPr>
                <w:rFonts w:asciiTheme="minorHAnsi" w:eastAsia="Times New Roman" w:hAnsiTheme="minorHAnsi" w:cstheme="minorHAnsi"/>
                <w:color w:val="000000"/>
                <w:lang w:eastAsia="en-AU"/>
              </w:rPr>
              <w:t>HPA Incorporated</w:t>
            </w:r>
            <w:r w:rsidRPr="00A94FF0">
              <w:rPr>
                <w:rFonts w:asciiTheme="minorHAnsi" w:eastAsia="Times New Roman" w:hAnsiTheme="minorHAnsi" w:cstheme="minorHAnsi"/>
                <w:color w:val="000000"/>
                <w:lang w:eastAsia="en-AU"/>
              </w:rPr>
              <w:t xml:space="preserve"> </w:t>
            </w:r>
          </w:p>
        </w:tc>
        <w:tc>
          <w:tcPr>
            <w:tcW w:w="1418" w:type="dxa"/>
          </w:tcPr>
          <w:p w14:paraId="7F7F2F6C" w14:textId="7CDC2873" w:rsidR="00C664A1" w:rsidRPr="00A94FF0" w:rsidRDefault="00BC0DB4" w:rsidP="00DC66C9">
            <w:pPr>
              <w:spacing w:after="120" w:line="240" w:lineRule="auto"/>
              <w:contextualSpacing/>
              <w:rPr>
                <w:rFonts w:asciiTheme="minorHAnsi" w:eastAsia="Times New Roman" w:hAnsiTheme="minorHAnsi" w:cstheme="minorHAnsi"/>
                <w:color w:val="000000"/>
                <w:lang w:eastAsia="en-AU"/>
              </w:rPr>
            </w:pPr>
            <w:r w:rsidRPr="00A94FF0">
              <w:rPr>
                <w:rFonts w:asciiTheme="minorHAnsi" w:eastAsia="Times New Roman" w:hAnsiTheme="minorHAnsi" w:cstheme="minorHAnsi"/>
                <w:color w:val="000000"/>
                <w:lang w:eastAsia="en-AU"/>
              </w:rPr>
              <w:t>NT</w:t>
            </w:r>
          </w:p>
        </w:tc>
        <w:tc>
          <w:tcPr>
            <w:tcW w:w="2693" w:type="dxa"/>
          </w:tcPr>
          <w:p w14:paraId="4D4B32A0" w14:textId="2BF2E6B0" w:rsidR="00C664A1" w:rsidRPr="00A94FF0" w:rsidRDefault="00BC0DB4" w:rsidP="00A8068F">
            <w:pPr>
              <w:spacing w:after="120" w:line="240" w:lineRule="auto"/>
              <w:contextualSpacing/>
              <w:rPr>
                <w:rFonts w:asciiTheme="minorHAnsi" w:eastAsia="Calibri" w:hAnsiTheme="minorHAnsi" w:cstheme="minorHAnsi"/>
              </w:rPr>
            </w:pPr>
            <w:r w:rsidRPr="00A94FF0">
              <w:rPr>
                <w:rFonts w:asciiTheme="minorHAnsi" w:eastAsia="Calibri" w:hAnsiTheme="minorHAnsi" w:cstheme="minorHAnsi"/>
              </w:rPr>
              <w:t xml:space="preserve">Employer </w:t>
            </w:r>
            <w:proofErr w:type="spellStart"/>
            <w:r w:rsidRPr="00A94FF0">
              <w:rPr>
                <w:rFonts w:asciiTheme="minorHAnsi" w:eastAsia="Calibri" w:hAnsiTheme="minorHAnsi" w:cstheme="minorHAnsi"/>
              </w:rPr>
              <w:t>Abiliti</w:t>
            </w:r>
            <w:proofErr w:type="spellEnd"/>
          </w:p>
        </w:tc>
        <w:tc>
          <w:tcPr>
            <w:tcW w:w="6237" w:type="dxa"/>
          </w:tcPr>
          <w:p w14:paraId="58E20FA5" w14:textId="013AD60D" w:rsidR="00C664A1" w:rsidRPr="00A94FF0" w:rsidRDefault="00BC0DB4" w:rsidP="00A8068F">
            <w:pPr>
              <w:spacing w:after="120"/>
              <w:contextualSpacing/>
              <w:rPr>
                <w:rFonts w:ascii="Calibri" w:hAnsi="Calibri" w:cs="Calibri"/>
                <w:color w:val="000000"/>
              </w:rPr>
            </w:pPr>
            <w:r w:rsidRPr="00A94FF0">
              <w:rPr>
                <w:rFonts w:ascii="Calibri" w:hAnsi="Calibri" w:cs="Calibri"/>
                <w:color w:val="000000"/>
              </w:rPr>
              <w:t xml:space="preserve">The project will codesign </w:t>
            </w:r>
            <w:r w:rsidR="0071298E" w:rsidRPr="00A94FF0">
              <w:rPr>
                <w:rFonts w:ascii="Calibri" w:hAnsi="Calibri" w:cs="Calibri"/>
                <w:color w:val="000000"/>
              </w:rPr>
              <w:t>and co</w:t>
            </w:r>
            <w:r w:rsidRPr="00A94FF0">
              <w:rPr>
                <w:rFonts w:ascii="Calibri" w:hAnsi="Calibri" w:cs="Calibri"/>
                <w:color w:val="000000"/>
              </w:rPr>
              <w:t>produc</w:t>
            </w:r>
            <w:r w:rsidR="0071298E" w:rsidRPr="00A94FF0">
              <w:rPr>
                <w:rFonts w:ascii="Calibri" w:hAnsi="Calibri" w:cs="Calibri"/>
                <w:color w:val="000000"/>
              </w:rPr>
              <w:t>e</w:t>
            </w:r>
            <w:r w:rsidRPr="00A94FF0">
              <w:rPr>
                <w:rFonts w:ascii="Calibri" w:hAnsi="Calibri" w:cs="Calibri"/>
                <w:color w:val="000000"/>
              </w:rPr>
              <w:t xml:space="preserve"> </w:t>
            </w:r>
            <w:r w:rsidR="0071298E" w:rsidRPr="00A94FF0">
              <w:rPr>
                <w:rFonts w:ascii="Calibri" w:hAnsi="Calibri" w:cs="Calibri"/>
                <w:color w:val="000000"/>
              </w:rPr>
              <w:t xml:space="preserve">free </w:t>
            </w:r>
            <w:r w:rsidRPr="00A94FF0">
              <w:rPr>
                <w:rFonts w:ascii="Calibri" w:hAnsi="Calibri" w:cs="Calibri"/>
                <w:color w:val="000000"/>
              </w:rPr>
              <w:t>capacity building workshop</w:t>
            </w:r>
            <w:r w:rsidR="0071298E" w:rsidRPr="00A94FF0">
              <w:rPr>
                <w:rFonts w:ascii="Calibri" w:hAnsi="Calibri" w:cs="Calibri"/>
                <w:color w:val="000000"/>
              </w:rPr>
              <w:t>s</w:t>
            </w:r>
            <w:r w:rsidRPr="00A94FF0">
              <w:rPr>
                <w:rFonts w:ascii="Calibri" w:hAnsi="Calibri" w:cs="Calibri"/>
                <w:color w:val="000000"/>
              </w:rPr>
              <w:t xml:space="preserve"> for employers to increase Employer </w:t>
            </w:r>
            <w:r w:rsidR="0071298E" w:rsidRPr="00A94FF0">
              <w:rPr>
                <w:rFonts w:ascii="Calibri" w:hAnsi="Calibri" w:cs="Calibri"/>
                <w:color w:val="000000"/>
              </w:rPr>
              <w:t>‘</w:t>
            </w:r>
            <w:proofErr w:type="spellStart"/>
            <w:r w:rsidRPr="00A94FF0">
              <w:rPr>
                <w:rFonts w:ascii="Calibri" w:hAnsi="Calibri" w:cs="Calibri"/>
                <w:color w:val="000000"/>
              </w:rPr>
              <w:t>Abiliti</w:t>
            </w:r>
            <w:proofErr w:type="spellEnd"/>
            <w:r w:rsidR="0071298E" w:rsidRPr="00A94FF0">
              <w:rPr>
                <w:rFonts w:ascii="Calibri" w:hAnsi="Calibri" w:cs="Calibri"/>
                <w:color w:val="000000"/>
              </w:rPr>
              <w:t>’</w:t>
            </w:r>
            <w:r w:rsidRPr="00A94FF0">
              <w:rPr>
                <w:rFonts w:ascii="Calibri" w:hAnsi="Calibri" w:cs="Calibri"/>
                <w:color w:val="000000"/>
              </w:rPr>
              <w:t xml:space="preserve">. Codesign </w:t>
            </w:r>
            <w:r w:rsidR="00AB29B6" w:rsidRPr="00A94FF0">
              <w:rPr>
                <w:rFonts w:ascii="Calibri" w:hAnsi="Calibri" w:cs="Calibri"/>
                <w:color w:val="000000"/>
              </w:rPr>
              <w:t xml:space="preserve">will happen </w:t>
            </w:r>
            <w:r w:rsidRPr="00A94FF0">
              <w:rPr>
                <w:rFonts w:ascii="Calibri" w:hAnsi="Calibri" w:cs="Calibri"/>
                <w:color w:val="000000"/>
              </w:rPr>
              <w:t>with HPA Ambassadors to build knowledge, understanding and capacity of what is entailed in employing a person with disability</w:t>
            </w:r>
            <w:r w:rsidR="0071298E" w:rsidRPr="00A94FF0">
              <w:rPr>
                <w:rFonts w:ascii="Calibri" w:hAnsi="Calibri" w:cs="Calibri"/>
                <w:color w:val="000000"/>
              </w:rPr>
              <w:t xml:space="preserve">, including myth busting. </w:t>
            </w:r>
          </w:p>
        </w:tc>
        <w:tc>
          <w:tcPr>
            <w:tcW w:w="1843" w:type="dxa"/>
          </w:tcPr>
          <w:p w14:paraId="2C3B5180" w14:textId="1B522056" w:rsidR="009D4BDA" w:rsidRPr="00A94FF0" w:rsidRDefault="009D4BDA" w:rsidP="00A8068F">
            <w:pPr>
              <w:spacing w:after="120"/>
              <w:contextualSpacing/>
              <w:rPr>
                <w:rFonts w:ascii="Calibri" w:hAnsi="Calibri" w:cs="Calibri"/>
                <w:color w:val="000000"/>
              </w:rPr>
            </w:pPr>
            <w:r w:rsidRPr="00A94FF0">
              <w:rPr>
                <w:rFonts w:ascii="Calibri" w:hAnsi="Calibri" w:cs="Calibri"/>
                <w:color w:val="000000"/>
              </w:rPr>
              <w:t>$224,967.00</w:t>
            </w:r>
          </w:p>
          <w:p w14:paraId="737F1FE1" w14:textId="77777777" w:rsidR="00C664A1" w:rsidRPr="00A94FF0" w:rsidRDefault="00C664A1" w:rsidP="00A8068F">
            <w:pPr>
              <w:spacing w:after="120" w:line="240" w:lineRule="auto"/>
              <w:contextualSpacing/>
              <w:rPr>
                <w:rFonts w:asciiTheme="minorHAnsi" w:eastAsia="Times New Roman" w:hAnsiTheme="minorHAnsi" w:cstheme="minorHAnsi"/>
                <w:color w:val="000000"/>
                <w:lang w:eastAsia="en-AU"/>
              </w:rPr>
            </w:pPr>
          </w:p>
        </w:tc>
      </w:tr>
      <w:tr w:rsidR="001411E2" w:rsidRPr="00A94FF0" w14:paraId="6FD338E4" w14:textId="77777777" w:rsidTr="7C17F278">
        <w:trPr>
          <w:trHeight w:val="300"/>
        </w:trPr>
        <w:tc>
          <w:tcPr>
            <w:tcW w:w="1838" w:type="dxa"/>
            <w:noWrap/>
          </w:tcPr>
          <w:p w14:paraId="196083AF" w14:textId="7A625683" w:rsidR="00BC0DB4" w:rsidRPr="00A94FF0" w:rsidRDefault="00A33BE0" w:rsidP="00A8068F">
            <w:pPr>
              <w:spacing w:after="120" w:line="240" w:lineRule="auto"/>
              <w:contextualSpacing/>
              <w:rPr>
                <w:rFonts w:asciiTheme="minorHAnsi" w:eastAsia="Times New Roman" w:hAnsiTheme="minorHAnsi" w:cstheme="minorHAnsi"/>
                <w:color w:val="000000"/>
                <w:lang w:eastAsia="en-AU"/>
              </w:rPr>
            </w:pPr>
            <w:r w:rsidRPr="003768F4">
              <w:rPr>
                <w:rFonts w:asciiTheme="minorHAnsi" w:eastAsia="Times New Roman" w:hAnsiTheme="minorHAnsi" w:cstheme="minorHAnsi"/>
                <w:color w:val="000000"/>
                <w:lang w:eastAsia="en-AU"/>
              </w:rPr>
              <w:t>The Katia Project</w:t>
            </w:r>
          </w:p>
        </w:tc>
        <w:tc>
          <w:tcPr>
            <w:tcW w:w="1418" w:type="dxa"/>
          </w:tcPr>
          <w:p w14:paraId="26A898E2" w14:textId="21A61319" w:rsidR="00BC0DB4" w:rsidRPr="00A94FF0" w:rsidRDefault="00A33BE0" w:rsidP="00DC66C9">
            <w:pPr>
              <w:spacing w:after="120" w:line="240" w:lineRule="auto"/>
              <w:contextualSpacing/>
              <w:rPr>
                <w:rFonts w:asciiTheme="minorHAnsi" w:eastAsia="Times New Roman" w:hAnsiTheme="minorHAnsi" w:cstheme="minorHAnsi"/>
                <w:color w:val="000000"/>
                <w:lang w:eastAsia="en-AU"/>
              </w:rPr>
            </w:pPr>
            <w:r w:rsidRPr="00A94FF0">
              <w:rPr>
                <w:rFonts w:asciiTheme="minorHAnsi" w:eastAsia="Times New Roman" w:hAnsiTheme="minorHAnsi" w:cstheme="minorHAnsi"/>
                <w:color w:val="000000"/>
                <w:lang w:eastAsia="en-AU"/>
              </w:rPr>
              <w:t>NSW</w:t>
            </w:r>
          </w:p>
        </w:tc>
        <w:tc>
          <w:tcPr>
            <w:tcW w:w="2693" w:type="dxa"/>
          </w:tcPr>
          <w:p w14:paraId="2CFDD472" w14:textId="454332AD" w:rsidR="00BC0DB4" w:rsidRPr="00A94FF0" w:rsidRDefault="00A33BE0" w:rsidP="00A8068F">
            <w:pPr>
              <w:spacing w:after="120" w:line="240" w:lineRule="auto"/>
              <w:contextualSpacing/>
              <w:rPr>
                <w:rFonts w:asciiTheme="minorHAnsi" w:eastAsia="Calibri" w:hAnsiTheme="minorHAnsi" w:cstheme="minorHAnsi"/>
              </w:rPr>
            </w:pPr>
            <w:r w:rsidRPr="00A94FF0">
              <w:rPr>
                <w:rFonts w:asciiTheme="minorHAnsi" w:eastAsia="Calibri" w:hAnsiTheme="minorHAnsi" w:cstheme="minorHAnsi"/>
              </w:rPr>
              <w:t>Katia Open Employment Pathways Project</w:t>
            </w:r>
          </w:p>
        </w:tc>
        <w:tc>
          <w:tcPr>
            <w:tcW w:w="6237" w:type="dxa"/>
          </w:tcPr>
          <w:p w14:paraId="20CBD1B0" w14:textId="18A5DB23" w:rsidR="00BC0DB4" w:rsidRPr="00A94FF0" w:rsidRDefault="00A33BE0" w:rsidP="00A8068F">
            <w:pPr>
              <w:spacing w:after="120"/>
              <w:contextualSpacing/>
              <w:rPr>
                <w:rFonts w:ascii="Calibri" w:hAnsi="Calibri" w:cs="Calibri"/>
                <w:color w:val="000000"/>
              </w:rPr>
            </w:pPr>
            <w:r w:rsidRPr="00A94FF0">
              <w:rPr>
                <w:rFonts w:ascii="Calibri" w:hAnsi="Calibri" w:cs="Calibri"/>
                <w:color w:val="000000"/>
              </w:rPr>
              <w:t>The project aims to create better open employment pathways and capacity building opportunities for supported employees with high support needs who work at the Byron Bay Herb Nursery (BBHN).</w:t>
            </w:r>
            <w:r w:rsidR="0071298E" w:rsidRPr="00A94FF0">
              <w:rPr>
                <w:rFonts w:ascii="Calibri" w:hAnsi="Calibri" w:cs="Calibri"/>
                <w:color w:val="000000"/>
              </w:rPr>
              <w:t xml:space="preserve"> BBHN will evolve to skill up employees to access sustainable, open </w:t>
            </w:r>
            <w:r w:rsidR="0033588C" w:rsidRPr="00A94FF0">
              <w:rPr>
                <w:rFonts w:ascii="Calibri" w:hAnsi="Calibri" w:cs="Calibri"/>
                <w:color w:val="000000"/>
              </w:rPr>
              <w:t>employment in</w:t>
            </w:r>
            <w:r w:rsidR="0071298E" w:rsidRPr="00A94FF0">
              <w:rPr>
                <w:rFonts w:ascii="Calibri" w:hAnsi="Calibri" w:cs="Calibri"/>
                <w:color w:val="000000"/>
              </w:rPr>
              <w:t xml:space="preserve"> the community with higher wages. </w:t>
            </w:r>
          </w:p>
        </w:tc>
        <w:tc>
          <w:tcPr>
            <w:tcW w:w="1843" w:type="dxa"/>
          </w:tcPr>
          <w:p w14:paraId="0B41B6A9" w14:textId="0FF9DBD7" w:rsidR="009D3C74" w:rsidRPr="00A94FF0" w:rsidRDefault="009D3C74" w:rsidP="00A8068F">
            <w:pPr>
              <w:spacing w:after="120"/>
              <w:contextualSpacing/>
              <w:rPr>
                <w:rFonts w:ascii="Calibri" w:hAnsi="Calibri" w:cs="Calibri"/>
                <w:color w:val="000000"/>
              </w:rPr>
            </w:pPr>
            <w:r w:rsidRPr="00A94FF0">
              <w:rPr>
                <w:rFonts w:ascii="Calibri" w:hAnsi="Calibri" w:cs="Calibri"/>
                <w:color w:val="000000"/>
              </w:rPr>
              <w:t>$147,000.00</w:t>
            </w:r>
          </w:p>
          <w:p w14:paraId="46381039" w14:textId="77777777" w:rsidR="00BC0DB4" w:rsidRPr="00A94FF0" w:rsidRDefault="00BC0DB4" w:rsidP="00A8068F">
            <w:pPr>
              <w:spacing w:after="120" w:line="240" w:lineRule="auto"/>
              <w:contextualSpacing/>
              <w:rPr>
                <w:rFonts w:asciiTheme="minorHAnsi" w:eastAsia="Times New Roman" w:hAnsiTheme="minorHAnsi" w:cstheme="minorHAnsi"/>
                <w:color w:val="000000"/>
                <w:lang w:eastAsia="en-AU"/>
              </w:rPr>
            </w:pPr>
          </w:p>
        </w:tc>
      </w:tr>
      <w:tr w:rsidR="001411E2" w:rsidRPr="00A94FF0" w14:paraId="474B8251" w14:textId="77777777" w:rsidTr="7C17F278">
        <w:trPr>
          <w:trHeight w:val="300"/>
        </w:trPr>
        <w:tc>
          <w:tcPr>
            <w:tcW w:w="1838" w:type="dxa"/>
            <w:noWrap/>
          </w:tcPr>
          <w:p w14:paraId="0640A1EF" w14:textId="4CB237AF" w:rsidR="00BC0DB4" w:rsidRPr="00A94FF0" w:rsidRDefault="000363F6" w:rsidP="00A8068F">
            <w:pPr>
              <w:spacing w:after="120" w:line="240" w:lineRule="auto"/>
              <w:contextualSpacing/>
              <w:rPr>
                <w:rFonts w:asciiTheme="minorHAnsi" w:eastAsia="Times New Roman" w:hAnsiTheme="minorHAnsi" w:cstheme="minorHAnsi"/>
                <w:color w:val="000000"/>
                <w:lang w:eastAsia="en-AU"/>
              </w:rPr>
            </w:pPr>
            <w:r w:rsidRPr="003768F4">
              <w:rPr>
                <w:rFonts w:asciiTheme="minorHAnsi" w:eastAsia="Times New Roman" w:hAnsiTheme="minorHAnsi" w:cstheme="minorHAnsi"/>
                <w:color w:val="000000"/>
                <w:lang w:eastAsia="en-AU"/>
              </w:rPr>
              <w:t>Adventure Crew</w:t>
            </w:r>
          </w:p>
        </w:tc>
        <w:tc>
          <w:tcPr>
            <w:tcW w:w="1418" w:type="dxa"/>
          </w:tcPr>
          <w:p w14:paraId="7890FB88" w14:textId="35D96A66" w:rsidR="00BC0DB4" w:rsidRPr="00A94FF0" w:rsidRDefault="00CA751C" w:rsidP="00DC66C9">
            <w:pPr>
              <w:spacing w:after="120" w:line="240" w:lineRule="auto"/>
              <w:contextualSpacing/>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QLD</w:t>
            </w:r>
          </w:p>
        </w:tc>
        <w:tc>
          <w:tcPr>
            <w:tcW w:w="2693" w:type="dxa"/>
          </w:tcPr>
          <w:p w14:paraId="6D0E7998" w14:textId="169706D0" w:rsidR="00BC0DB4" w:rsidRPr="00A94FF0" w:rsidRDefault="00A3187F" w:rsidP="00A8068F">
            <w:pPr>
              <w:spacing w:after="120" w:line="240" w:lineRule="auto"/>
              <w:contextualSpacing/>
              <w:rPr>
                <w:rFonts w:asciiTheme="minorHAnsi" w:eastAsia="Calibri" w:hAnsiTheme="minorHAnsi" w:cstheme="minorHAnsi"/>
              </w:rPr>
            </w:pPr>
            <w:proofErr w:type="spellStart"/>
            <w:r>
              <w:rPr>
                <w:rFonts w:asciiTheme="minorHAnsi" w:eastAsia="Calibri" w:hAnsiTheme="minorHAnsi" w:cstheme="minorHAnsi"/>
              </w:rPr>
              <w:t>TyreNutz</w:t>
            </w:r>
            <w:proofErr w:type="spellEnd"/>
            <w:r w:rsidR="00E37210">
              <w:rPr>
                <w:rFonts w:asciiTheme="minorHAnsi" w:eastAsia="Calibri" w:hAnsiTheme="minorHAnsi" w:cstheme="minorHAnsi"/>
              </w:rPr>
              <w:t xml:space="preserve"> (Social Enterprise)</w:t>
            </w:r>
          </w:p>
        </w:tc>
        <w:tc>
          <w:tcPr>
            <w:tcW w:w="6237" w:type="dxa"/>
          </w:tcPr>
          <w:p w14:paraId="5F5BAE2F" w14:textId="03B35510" w:rsidR="00BC0DB4" w:rsidRPr="00A94FF0" w:rsidRDefault="00E37210" w:rsidP="00A8068F">
            <w:pPr>
              <w:spacing w:after="120"/>
              <w:contextualSpacing/>
              <w:rPr>
                <w:rFonts w:ascii="Calibri" w:hAnsi="Calibri" w:cs="Calibri"/>
                <w:color w:val="000000"/>
              </w:rPr>
            </w:pPr>
            <w:r>
              <w:rPr>
                <w:rFonts w:ascii="Calibri" w:hAnsi="Calibri" w:cs="Calibri"/>
                <w:color w:val="000000"/>
              </w:rPr>
              <w:t>The Tyre Fitting Social Enterprise in Logan and Ipswich aims to create sustainable employment</w:t>
            </w:r>
            <w:r w:rsidR="0029023F">
              <w:rPr>
                <w:rFonts w:ascii="Calibri" w:hAnsi="Calibri" w:cs="Calibri"/>
                <w:color w:val="000000"/>
              </w:rPr>
              <w:t xml:space="preserve"> opportunities specifically for people with disabilities. By providing training and employment in a trade-based field, the project seeks to empower individuals by enhancing their skills and independence. </w:t>
            </w:r>
            <w:r w:rsidR="00BC7C83">
              <w:rPr>
                <w:rFonts w:ascii="Calibri" w:hAnsi="Calibri" w:cs="Calibri"/>
                <w:color w:val="000000"/>
              </w:rPr>
              <w:t xml:space="preserve">This initiative aligns with the objectives of the Structural Adjustment Fund by promoting economic inclusion, reducing barriers to employment for </w:t>
            </w:r>
            <w:r w:rsidR="008D06CB">
              <w:rPr>
                <w:rFonts w:ascii="Calibri" w:hAnsi="Calibri" w:cs="Calibri"/>
                <w:color w:val="000000"/>
              </w:rPr>
              <w:t>individuals with disability, and fostering community integration through meaningful vocational training and job placements.</w:t>
            </w:r>
          </w:p>
        </w:tc>
        <w:tc>
          <w:tcPr>
            <w:tcW w:w="1843" w:type="dxa"/>
          </w:tcPr>
          <w:p w14:paraId="5B36258D" w14:textId="3C1822DE" w:rsidR="00BC0DB4" w:rsidRPr="00A94FF0" w:rsidRDefault="003C0495" w:rsidP="00A8068F">
            <w:pPr>
              <w:spacing w:after="120" w:line="240" w:lineRule="auto"/>
              <w:contextualSpacing/>
              <w:rPr>
                <w:rFonts w:asciiTheme="minorHAnsi" w:eastAsia="Times New Roman" w:hAnsiTheme="minorHAnsi" w:cstheme="minorHAnsi"/>
                <w:color w:val="000000"/>
                <w:lang w:eastAsia="en-AU"/>
              </w:rPr>
            </w:pPr>
            <w:r>
              <w:rPr>
                <w:rFonts w:asciiTheme="minorHAnsi" w:eastAsia="Times New Roman" w:hAnsiTheme="minorHAnsi" w:cstheme="minorHAnsi"/>
                <w:color w:val="000000"/>
                <w:lang w:eastAsia="en-AU"/>
              </w:rPr>
              <w:t>$372,285.00</w:t>
            </w:r>
          </w:p>
        </w:tc>
      </w:tr>
      <w:tr w:rsidR="001411E2" w:rsidRPr="00A94FF0" w14:paraId="0AD78DA4" w14:textId="4C9101B0" w:rsidTr="7C17F278">
        <w:trPr>
          <w:trHeight w:val="300"/>
        </w:trPr>
        <w:tc>
          <w:tcPr>
            <w:tcW w:w="1838" w:type="dxa"/>
            <w:noWrap/>
          </w:tcPr>
          <w:p w14:paraId="50D77340" w14:textId="0406DDB2" w:rsidR="001C21DB" w:rsidRPr="00A94FF0" w:rsidRDefault="00076BAD" w:rsidP="00A8068F">
            <w:pPr>
              <w:spacing w:after="120" w:line="240" w:lineRule="auto"/>
              <w:contextualSpacing/>
              <w:rPr>
                <w:rFonts w:asciiTheme="minorHAnsi" w:eastAsia="Times New Roman" w:hAnsiTheme="minorHAnsi" w:cstheme="minorHAnsi"/>
                <w:color w:val="000000"/>
                <w:lang w:eastAsia="en-AU"/>
              </w:rPr>
            </w:pPr>
            <w:r w:rsidRPr="003768F4">
              <w:rPr>
                <w:rFonts w:asciiTheme="minorHAnsi" w:eastAsia="Times New Roman" w:hAnsiTheme="minorHAnsi" w:cstheme="minorHAnsi"/>
                <w:color w:val="000000"/>
                <w:lang w:eastAsia="en-AU"/>
              </w:rPr>
              <w:lastRenderedPageBreak/>
              <w:t>NOSS Tasmania Inc</w:t>
            </w:r>
          </w:p>
        </w:tc>
        <w:tc>
          <w:tcPr>
            <w:tcW w:w="1418" w:type="dxa"/>
          </w:tcPr>
          <w:p w14:paraId="746D3491" w14:textId="32742029" w:rsidR="001C21DB" w:rsidRPr="00A94FF0" w:rsidRDefault="00076BAD" w:rsidP="00DC66C9">
            <w:pPr>
              <w:spacing w:after="120" w:line="240" w:lineRule="auto"/>
              <w:contextualSpacing/>
              <w:rPr>
                <w:rFonts w:asciiTheme="minorHAnsi" w:eastAsia="Times New Roman" w:hAnsiTheme="minorHAnsi" w:cstheme="minorHAnsi"/>
                <w:color w:val="000000"/>
                <w:lang w:eastAsia="en-AU"/>
              </w:rPr>
            </w:pPr>
            <w:r w:rsidRPr="00A94FF0">
              <w:rPr>
                <w:rFonts w:asciiTheme="minorHAnsi" w:eastAsia="Times New Roman" w:hAnsiTheme="minorHAnsi" w:cstheme="minorHAnsi"/>
                <w:color w:val="000000"/>
                <w:lang w:eastAsia="en-AU"/>
              </w:rPr>
              <w:t>TAS</w:t>
            </w:r>
          </w:p>
        </w:tc>
        <w:tc>
          <w:tcPr>
            <w:tcW w:w="2693" w:type="dxa"/>
          </w:tcPr>
          <w:p w14:paraId="245B81FB" w14:textId="1BAFBC33" w:rsidR="001C21DB" w:rsidRPr="00A94FF0" w:rsidRDefault="00076BAD" w:rsidP="00A8068F">
            <w:pPr>
              <w:spacing w:after="120" w:line="240" w:lineRule="auto"/>
              <w:contextualSpacing/>
              <w:rPr>
                <w:rFonts w:asciiTheme="minorHAnsi" w:eastAsia="Calibri" w:hAnsiTheme="minorHAnsi" w:cstheme="minorHAnsi"/>
              </w:rPr>
            </w:pPr>
            <w:proofErr w:type="spellStart"/>
            <w:r w:rsidRPr="00A94FF0">
              <w:rPr>
                <w:rFonts w:asciiTheme="minorHAnsi" w:eastAsia="Calibri" w:hAnsiTheme="minorHAnsi" w:cstheme="minorHAnsi"/>
              </w:rPr>
              <w:t>Bluegum</w:t>
            </w:r>
            <w:proofErr w:type="spellEnd"/>
            <w:r w:rsidRPr="00A94FF0">
              <w:rPr>
                <w:rFonts w:asciiTheme="minorHAnsi" w:eastAsia="Calibri" w:hAnsiTheme="minorHAnsi" w:cstheme="minorHAnsi"/>
              </w:rPr>
              <w:t xml:space="preserve"> Native Plant Nursery Initiative</w:t>
            </w:r>
          </w:p>
        </w:tc>
        <w:tc>
          <w:tcPr>
            <w:tcW w:w="6237" w:type="dxa"/>
          </w:tcPr>
          <w:p w14:paraId="1992A390" w14:textId="77777777" w:rsidR="001C21DB" w:rsidRDefault="00076BAD" w:rsidP="00A8068F">
            <w:pPr>
              <w:spacing w:after="120"/>
              <w:contextualSpacing/>
              <w:rPr>
                <w:rFonts w:ascii="Calibri" w:hAnsi="Calibri" w:cs="Calibri"/>
                <w:color w:val="000000"/>
              </w:rPr>
            </w:pPr>
            <w:r w:rsidRPr="00A94FF0">
              <w:rPr>
                <w:rFonts w:ascii="Calibri" w:hAnsi="Calibri" w:cs="Calibri"/>
                <w:color w:val="000000"/>
              </w:rPr>
              <w:t xml:space="preserve">The </w:t>
            </w:r>
            <w:proofErr w:type="spellStart"/>
            <w:r w:rsidRPr="00A94FF0">
              <w:rPr>
                <w:rFonts w:ascii="Calibri" w:hAnsi="Calibri" w:cs="Calibri"/>
                <w:color w:val="000000"/>
              </w:rPr>
              <w:t>Bluegum</w:t>
            </w:r>
            <w:proofErr w:type="spellEnd"/>
            <w:r w:rsidRPr="00A94FF0">
              <w:rPr>
                <w:rFonts w:ascii="Calibri" w:hAnsi="Calibri" w:cs="Calibri"/>
                <w:color w:val="000000"/>
              </w:rPr>
              <w:t xml:space="preserve"> Native Plant Nursery Initiative will expand the existing </w:t>
            </w:r>
            <w:proofErr w:type="spellStart"/>
            <w:r w:rsidRPr="00A94FF0">
              <w:rPr>
                <w:rFonts w:ascii="Calibri" w:hAnsi="Calibri" w:cs="Calibri"/>
                <w:color w:val="000000"/>
              </w:rPr>
              <w:t>Bluegum</w:t>
            </w:r>
            <w:proofErr w:type="spellEnd"/>
            <w:r w:rsidRPr="00A94FF0">
              <w:rPr>
                <w:rFonts w:ascii="Calibri" w:hAnsi="Calibri" w:cs="Calibri"/>
                <w:color w:val="000000"/>
              </w:rPr>
              <w:t xml:space="preserve"> Grounds Maintenance social enterprise by establishing a nursery for cultivating and selling native Tasmanian plants. This project aims to create more diverse </w:t>
            </w:r>
            <w:r w:rsidR="0071298E" w:rsidRPr="00A94FF0">
              <w:rPr>
                <w:rFonts w:ascii="Calibri" w:hAnsi="Calibri" w:cs="Calibri"/>
                <w:color w:val="000000"/>
              </w:rPr>
              <w:t xml:space="preserve">and open </w:t>
            </w:r>
            <w:r w:rsidRPr="00A94FF0">
              <w:rPr>
                <w:rFonts w:ascii="Calibri" w:hAnsi="Calibri" w:cs="Calibri"/>
                <w:color w:val="000000"/>
              </w:rPr>
              <w:t>employment opportunities for individuals with disabilit</w:t>
            </w:r>
            <w:r w:rsidR="00490521" w:rsidRPr="00A94FF0">
              <w:rPr>
                <w:rFonts w:ascii="Calibri" w:hAnsi="Calibri" w:cs="Calibri"/>
                <w:color w:val="000000"/>
              </w:rPr>
              <w:t>y</w:t>
            </w:r>
            <w:r w:rsidRPr="00A94FF0">
              <w:rPr>
                <w:rFonts w:ascii="Calibri" w:hAnsi="Calibri" w:cs="Calibri"/>
                <w:color w:val="000000"/>
              </w:rPr>
              <w:t xml:space="preserve"> by providing hands-on training in horticulture, seedling propagation, and flora management.</w:t>
            </w:r>
          </w:p>
          <w:p w14:paraId="24167264" w14:textId="7C6B480A" w:rsidR="00DC66C9" w:rsidRPr="00A94FF0" w:rsidRDefault="00DC66C9" w:rsidP="00A8068F">
            <w:pPr>
              <w:spacing w:after="120"/>
              <w:contextualSpacing/>
              <w:rPr>
                <w:rFonts w:ascii="Calibri" w:hAnsi="Calibri" w:cs="Calibri"/>
                <w:color w:val="000000"/>
              </w:rPr>
            </w:pPr>
          </w:p>
        </w:tc>
        <w:tc>
          <w:tcPr>
            <w:tcW w:w="1843" w:type="dxa"/>
          </w:tcPr>
          <w:p w14:paraId="79D8976B" w14:textId="1C43F26D" w:rsidR="009D3C74" w:rsidRPr="00A94FF0" w:rsidRDefault="009D3C74" w:rsidP="00A8068F">
            <w:pPr>
              <w:spacing w:after="120"/>
              <w:contextualSpacing/>
              <w:rPr>
                <w:rFonts w:ascii="Calibri" w:hAnsi="Calibri" w:cs="Calibri"/>
                <w:color w:val="000000"/>
              </w:rPr>
            </w:pPr>
            <w:r w:rsidRPr="00A94FF0">
              <w:rPr>
                <w:rFonts w:ascii="Calibri" w:hAnsi="Calibri" w:cs="Calibri"/>
                <w:color w:val="000000"/>
              </w:rPr>
              <w:t>$89,923.00</w:t>
            </w:r>
          </w:p>
          <w:p w14:paraId="5CA69186" w14:textId="34501F87" w:rsidR="001C21DB" w:rsidRPr="00A94FF0" w:rsidRDefault="001C21DB" w:rsidP="00A8068F">
            <w:pPr>
              <w:spacing w:after="120" w:line="240" w:lineRule="auto"/>
              <w:contextualSpacing/>
              <w:rPr>
                <w:rFonts w:asciiTheme="minorHAnsi" w:eastAsia="Times New Roman" w:hAnsiTheme="minorHAnsi" w:cstheme="minorHAnsi"/>
                <w:color w:val="000000"/>
                <w:lang w:eastAsia="en-AU"/>
              </w:rPr>
            </w:pPr>
          </w:p>
        </w:tc>
      </w:tr>
      <w:tr w:rsidR="001411E2" w:rsidRPr="00643BEB" w14:paraId="00F256F8" w14:textId="374BACE3" w:rsidTr="7C17F278">
        <w:trPr>
          <w:trHeight w:val="300"/>
        </w:trPr>
        <w:tc>
          <w:tcPr>
            <w:tcW w:w="1838" w:type="dxa"/>
            <w:noWrap/>
          </w:tcPr>
          <w:p w14:paraId="6EFD8DA2" w14:textId="510D8906" w:rsidR="001C21DB" w:rsidRPr="00A94FF0" w:rsidRDefault="005D6ED2" w:rsidP="00A8068F">
            <w:pPr>
              <w:spacing w:after="120" w:line="240" w:lineRule="auto"/>
              <w:contextualSpacing/>
              <w:rPr>
                <w:rFonts w:asciiTheme="minorHAnsi" w:eastAsia="Times New Roman" w:hAnsiTheme="minorHAnsi" w:cstheme="minorHAnsi"/>
                <w:color w:val="000000"/>
                <w:lang w:eastAsia="en-AU"/>
              </w:rPr>
            </w:pPr>
            <w:r w:rsidRPr="003768F4">
              <w:rPr>
                <w:rFonts w:asciiTheme="minorHAnsi" w:eastAsia="Times New Roman" w:hAnsiTheme="minorHAnsi" w:cstheme="minorHAnsi"/>
                <w:color w:val="000000"/>
                <w:lang w:eastAsia="en-AU"/>
              </w:rPr>
              <w:t>Autism Advisory and Support Service Incorporated</w:t>
            </w:r>
          </w:p>
        </w:tc>
        <w:tc>
          <w:tcPr>
            <w:tcW w:w="1418" w:type="dxa"/>
          </w:tcPr>
          <w:p w14:paraId="102F6070" w14:textId="5BE8C61B" w:rsidR="001C21DB" w:rsidRPr="00A94FF0" w:rsidRDefault="005D6ED2" w:rsidP="00A8068F">
            <w:pPr>
              <w:spacing w:after="120" w:line="240" w:lineRule="auto"/>
              <w:contextualSpacing/>
              <w:jc w:val="center"/>
              <w:rPr>
                <w:rFonts w:asciiTheme="minorHAnsi" w:eastAsia="Times New Roman" w:hAnsiTheme="minorHAnsi" w:cstheme="minorHAnsi"/>
                <w:color w:val="000000"/>
                <w:lang w:eastAsia="en-AU"/>
              </w:rPr>
            </w:pPr>
            <w:r w:rsidRPr="00A94FF0">
              <w:rPr>
                <w:rFonts w:asciiTheme="minorHAnsi" w:eastAsia="Times New Roman" w:hAnsiTheme="minorHAnsi" w:cstheme="minorHAnsi"/>
                <w:color w:val="000000"/>
                <w:lang w:eastAsia="en-AU"/>
              </w:rPr>
              <w:t>NSW</w:t>
            </w:r>
          </w:p>
        </w:tc>
        <w:tc>
          <w:tcPr>
            <w:tcW w:w="2693" w:type="dxa"/>
          </w:tcPr>
          <w:p w14:paraId="4F0BEAED" w14:textId="511CB0B9" w:rsidR="001C21DB" w:rsidRPr="00A94FF0" w:rsidRDefault="005D6ED2" w:rsidP="00A8068F">
            <w:pPr>
              <w:spacing w:after="120" w:line="240" w:lineRule="auto"/>
              <w:contextualSpacing/>
              <w:rPr>
                <w:rFonts w:asciiTheme="minorHAnsi" w:eastAsia="Calibri" w:hAnsiTheme="minorHAnsi" w:cstheme="minorHAnsi"/>
              </w:rPr>
            </w:pPr>
            <w:r w:rsidRPr="00A94FF0">
              <w:rPr>
                <w:rFonts w:asciiTheme="minorHAnsi" w:eastAsia="Calibri" w:hAnsiTheme="minorHAnsi" w:cstheme="minorHAnsi"/>
              </w:rPr>
              <w:t>Work Prep Connect and Career Explorer Program</w:t>
            </w:r>
          </w:p>
        </w:tc>
        <w:tc>
          <w:tcPr>
            <w:tcW w:w="6237" w:type="dxa"/>
          </w:tcPr>
          <w:p w14:paraId="7529E032" w14:textId="40F43A18" w:rsidR="001C21DB" w:rsidRPr="00A94FF0" w:rsidRDefault="005D6ED2" w:rsidP="00A8068F">
            <w:pPr>
              <w:spacing w:after="120"/>
              <w:contextualSpacing/>
              <w:rPr>
                <w:rFonts w:ascii="Calibri" w:hAnsi="Calibri" w:cs="Calibri"/>
                <w:color w:val="000000"/>
              </w:rPr>
            </w:pPr>
            <w:r w:rsidRPr="00A94FF0">
              <w:rPr>
                <w:rFonts w:ascii="Calibri" w:hAnsi="Calibri" w:cs="Calibri"/>
                <w:color w:val="000000"/>
              </w:rPr>
              <w:t>The Autism Advisory and Support Service has launched two social enterprise shops</w:t>
            </w:r>
            <w:r w:rsidR="00490521" w:rsidRPr="00A94FF0">
              <w:rPr>
                <w:rFonts w:ascii="Calibri" w:hAnsi="Calibri" w:cs="Calibri"/>
                <w:color w:val="000000"/>
              </w:rPr>
              <w:t>,</w:t>
            </w:r>
            <w:r w:rsidRPr="00A94FF0">
              <w:rPr>
                <w:rFonts w:ascii="Calibri" w:hAnsi="Calibri" w:cs="Calibri"/>
                <w:color w:val="000000"/>
              </w:rPr>
              <w:t xml:space="preserve"> an Op Shop/Caf</w:t>
            </w:r>
            <w:r w:rsidR="00490521" w:rsidRPr="00A94FF0">
              <w:rPr>
                <w:rFonts w:ascii="Calibri" w:hAnsi="Calibri" w:cs="Calibri"/>
                <w:color w:val="000000"/>
              </w:rPr>
              <w:t>e</w:t>
            </w:r>
            <w:r w:rsidRPr="00A94FF0">
              <w:rPr>
                <w:rFonts w:ascii="Calibri" w:hAnsi="Calibri" w:cs="Calibri"/>
                <w:color w:val="000000"/>
              </w:rPr>
              <w:t xml:space="preserve"> and a Sensory Resource Store. These shops provide a supportive environment where individuals with disabilit</w:t>
            </w:r>
            <w:r w:rsidR="00490521" w:rsidRPr="00A94FF0">
              <w:rPr>
                <w:rFonts w:ascii="Calibri" w:hAnsi="Calibri" w:cs="Calibri"/>
                <w:color w:val="000000"/>
              </w:rPr>
              <w:t>y</w:t>
            </w:r>
            <w:r w:rsidRPr="00A94FF0">
              <w:rPr>
                <w:rFonts w:ascii="Calibri" w:hAnsi="Calibri" w:cs="Calibri"/>
                <w:color w:val="000000"/>
              </w:rPr>
              <w:t xml:space="preserve"> can gain valuable work experience in retail and hospitality</w:t>
            </w:r>
            <w:r w:rsidR="00B6369E" w:rsidRPr="00A94FF0">
              <w:rPr>
                <w:rFonts w:ascii="Calibri" w:hAnsi="Calibri" w:cs="Calibri"/>
                <w:color w:val="000000"/>
              </w:rPr>
              <w:t xml:space="preserve"> through either the ‘</w:t>
            </w:r>
            <w:r w:rsidR="00B6369E" w:rsidRPr="00A94FF0">
              <w:rPr>
                <w:rFonts w:asciiTheme="minorHAnsi" w:eastAsia="Calibri" w:hAnsiTheme="minorHAnsi" w:cstheme="minorHAnsi"/>
              </w:rPr>
              <w:t>Work Prep Connect’ program or the ‘Career Explorer’ program</w:t>
            </w:r>
            <w:r w:rsidRPr="00A94FF0">
              <w:rPr>
                <w:rFonts w:ascii="Calibri" w:hAnsi="Calibri" w:cs="Calibri"/>
                <w:color w:val="000000"/>
              </w:rPr>
              <w:t>, helping them build employment skills and confidence.</w:t>
            </w:r>
          </w:p>
        </w:tc>
        <w:tc>
          <w:tcPr>
            <w:tcW w:w="1843" w:type="dxa"/>
          </w:tcPr>
          <w:p w14:paraId="4EE40C7D" w14:textId="5FAFD51A" w:rsidR="009D3C74" w:rsidRPr="00A94FF0" w:rsidRDefault="009D3C74" w:rsidP="00A8068F">
            <w:pPr>
              <w:spacing w:after="120"/>
              <w:contextualSpacing/>
              <w:rPr>
                <w:rFonts w:ascii="Calibri" w:hAnsi="Calibri" w:cs="Calibri"/>
                <w:color w:val="000000"/>
              </w:rPr>
            </w:pPr>
            <w:r w:rsidRPr="00A94FF0">
              <w:rPr>
                <w:rFonts w:ascii="Calibri" w:hAnsi="Calibri" w:cs="Calibri"/>
                <w:color w:val="000000"/>
              </w:rPr>
              <w:t>$86,995.00</w:t>
            </w:r>
          </w:p>
          <w:p w14:paraId="4461DF65" w14:textId="6FF147EC" w:rsidR="001C21DB" w:rsidRPr="00A94FF0" w:rsidRDefault="001C21DB" w:rsidP="00A8068F">
            <w:pPr>
              <w:spacing w:after="120" w:line="240" w:lineRule="auto"/>
              <w:contextualSpacing/>
              <w:rPr>
                <w:rFonts w:asciiTheme="minorHAnsi" w:eastAsia="Times New Roman" w:hAnsiTheme="minorHAnsi" w:cstheme="minorHAnsi"/>
                <w:color w:val="000000"/>
                <w:lang w:eastAsia="en-AU"/>
              </w:rPr>
            </w:pPr>
          </w:p>
        </w:tc>
      </w:tr>
    </w:tbl>
    <w:p w14:paraId="5AD0B67C" w14:textId="77777777" w:rsidR="006F7F9E" w:rsidRDefault="006F7F9E">
      <w:pPr>
        <w:rPr>
          <w:rFonts w:asciiTheme="minorHAnsi" w:hAnsiTheme="minorHAnsi" w:cstheme="minorHAnsi"/>
          <w:b/>
          <w:u w:val="single"/>
        </w:rPr>
      </w:pPr>
    </w:p>
    <w:p w14:paraId="033DC592" w14:textId="77777777" w:rsidR="0086664D" w:rsidRPr="00F540CB" w:rsidRDefault="0086664D" w:rsidP="0086664D">
      <w:pPr>
        <w:spacing w:after="120" w:line="240" w:lineRule="auto"/>
        <w:rPr>
          <w:rFonts w:ascii="Calibri" w:hAnsi="Calibri" w:cs="Calibri"/>
          <w:b/>
          <w:bCs/>
          <w:color w:val="000000" w:themeColor="text1"/>
        </w:rPr>
      </w:pPr>
      <w:r w:rsidRPr="00F540CB">
        <w:rPr>
          <w:rFonts w:ascii="Calibri" w:hAnsi="Calibri" w:cs="Calibri"/>
          <w:b/>
          <w:bCs/>
          <w:color w:val="000000" w:themeColor="text1"/>
        </w:rPr>
        <w:t xml:space="preserve">Update as </w:t>
      </w:r>
      <w:proofErr w:type="gramStart"/>
      <w:r w:rsidRPr="00F540CB">
        <w:rPr>
          <w:rFonts w:ascii="Calibri" w:hAnsi="Calibri" w:cs="Calibri"/>
          <w:b/>
          <w:bCs/>
          <w:color w:val="000000" w:themeColor="text1"/>
        </w:rPr>
        <w:t>at</w:t>
      </w:r>
      <w:proofErr w:type="gramEnd"/>
      <w:r w:rsidRPr="00F540CB">
        <w:rPr>
          <w:rFonts w:ascii="Calibri" w:hAnsi="Calibri" w:cs="Calibri"/>
          <w:b/>
          <w:bCs/>
          <w:color w:val="000000" w:themeColor="text1"/>
        </w:rPr>
        <w:t xml:space="preserve"> October 2025</w:t>
      </w:r>
    </w:p>
    <w:p w14:paraId="001F63BF" w14:textId="3BD82096" w:rsidR="0086664D" w:rsidRPr="00643BEB" w:rsidRDefault="0086664D" w:rsidP="0086664D">
      <w:pPr>
        <w:rPr>
          <w:rFonts w:asciiTheme="minorHAnsi" w:hAnsiTheme="minorHAnsi" w:cstheme="minorHAnsi"/>
          <w:b/>
          <w:u w:val="single"/>
        </w:rPr>
      </w:pPr>
      <w:r>
        <w:rPr>
          <w:rFonts w:ascii="Calibri" w:hAnsi="Calibri" w:cs="Calibri"/>
          <w:color w:val="000000" w:themeColor="text1"/>
        </w:rPr>
        <w:t>*</w:t>
      </w:r>
      <w:r w:rsidRPr="001F4150">
        <w:rPr>
          <w:rFonts w:ascii="Calibri" w:hAnsi="Calibri" w:cs="Calibri"/>
          <w:color w:val="000000" w:themeColor="text1"/>
        </w:rPr>
        <w:t>Following the adjustment to the original list of successful projects in June 2024, the list has been updated to reflect a grant</w:t>
      </w:r>
      <w:r w:rsidR="008E02FD">
        <w:rPr>
          <w:rFonts w:ascii="Calibri" w:hAnsi="Calibri" w:cs="Calibri"/>
          <w:color w:val="000000" w:themeColor="text1"/>
        </w:rPr>
        <w:t>.</w:t>
      </w:r>
    </w:p>
    <w:sectPr w:rsidR="0086664D" w:rsidRPr="00643BEB" w:rsidSect="00DC66C9">
      <w:headerReference w:type="default" r:id="rId9"/>
      <w:footerReference w:type="default" r:id="rId10"/>
      <w:pgSz w:w="16838" w:h="11906" w:orient="landscape"/>
      <w:pgMar w:top="1191" w:right="1440" w:bottom="1440" w:left="144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E2F39" w14:textId="77777777" w:rsidR="000E5A12" w:rsidRDefault="000E5A12" w:rsidP="00B04ED8">
      <w:pPr>
        <w:spacing w:after="0" w:line="240" w:lineRule="auto"/>
      </w:pPr>
      <w:r>
        <w:separator/>
      </w:r>
    </w:p>
  </w:endnote>
  <w:endnote w:type="continuationSeparator" w:id="0">
    <w:p w14:paraId="0A380EAA" w14:textId="77777777" w:rsidR="000E5A12" w:rsidRDefault="000E5A12" w:rsidP="00B04ED8">
      <w:pPr>
        <w:spacing w:after="0" w:line="240" w:lineRule="auto"/>
      </w:pPr>
      <w:r>
        <w:continuationSeparator/>
      </w:r>
    </w:p>
  </w:endnote>
  <w:endnote w:type="continuationNotice" w:id="1">
    <w:p w14:paraId="7D62A1CF" w14:textId="77777777" w:rsidR="000E5A12" w:rsidRDefault="000E5A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929108"/>
      <w:docPartObj>
        <w:docPartGallery w:val="Page Numbers (Bottom of Page)"/>
        <w:docPartUnique/>
      </w:docPartObj>
    </w:sdtPr>
    <w:sdtEndPr>
      <w:rPr>
        <w:noProof/>
      </w:rPr>
    </w:sdtEndPr>
    <w:sdtContent>
      <w:p w14:paraId="04C97358" w14:textId="1477A705" w:rsidR="002D2767" w:rsidRDefault="002D27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7E8587" w14:textId="73D31B41" w:rsidR="00F87E73" w:rsidRDefault="00F87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5FAAD" w14:textId="77777777" w:rsidR="000E5A12" w:rsidRDefault="000E5A12" w:rsidP="00B04ED8">
      <w:pPr>
        <w:spacing w:after="0" w:line="240" w:lineRule="auto"/>
      </w:pPr>
      <w:r>
        <w:separator/>
      </w:r>
    </w:p>
  </w:footnote>
  <w:footnote w:type="continuationSeparator" w:id="0">
    <w:p w14:paraId="49D8DFB9" w14:textId="77777777" w:rsidR="000E5A12" w:rsidRDefault="000E5A12" w:rsidP="00B04ED8">
      <w:pPr>
        <w:spacing w:after="0" w:line="240" w:lineRule="auto"/>
      </w:pPr>
      <w:r>
        <w:continuationSeparator/>
      </w:r>
    </w:p>
  </w:footnote>
  <w:footnote w:type="continuationNotice" w:id="1">
    <w:p w14:paraId="7999043B" w14:textId="77777777" w:rsidR="000E5A12" w:rsidRDefault="000E5A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2DEAC" w14:textId="7729B418" w:rsidR="00CE0B86" w:rsidRDefault="00CE0B86" w:rsidP="0040272B">
    <w:pPr>
      <w:pStyle w:val="Header"/>
      <w:jc w:val="center"/>
      <w:rPr>
        <w:rFonts w:eastAsia="Calibri" w:cs="Times New Roman"/>
        <w:b/>
        <w:bCs/>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2FBD"/>
    <w:multiLevelType w:val="hybridMultilevel"/>
    <w:tmpl w:val="5BFAE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6E773F"/>
    <w:multiLevelType w:val="hybridMultilevel"/>
    <w:tmpl w:val="1C08D7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7B60F73"/>
    <w:multiLevelType w:val="hybridMultilevel"/>
    <w:tmpl w:val="B5006D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F804FAE"/>
    <w:multiLevelType w:val="hybridMultilevel"/>
    <w:tmpl w:val="169819D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06ACB16"/>
    <w:multiLevelType w:val="hybridMultilevel"/>
    <w:tmpl w:val="FEDAA67E"/>
    <w:lvl w:ilvl="0" w:tplc="D080572A">
      <w:start w:val="1"/>
      <w:numFmt w:val="bullet"/>
      <w:lvlText w:val="·"/>
      <w:lvlJc w:val="left"/>
      <w:pPr>
        <w:ind w:left="720" w:hanging="360"/>
      </w:pPr>
      <w:rPr>
        <w:rFonts w:ascii="Symbol" w:hAnsi="Symbol" w:hint="default"/>
      </w:rPr>
    </w:lvl>
    <w:lvl w:ilvl="1" w:tplc="439AD69A">
      <w:start w:val="1"/>
      <w:numFmt w:val="bullet"/>
      <w:lvlText w:val="o"/>
      <w:lvlJc w:val="left"/>
      <w:pPr>
        <w:ind w:left="1440" w:hanging="360"/>
      </w:pPr>
      <w:rPr>
        <w:rFonts w:ascii="Courier New" w:hAnsi="Courier New" w:hint="default"/>
      </w:rPr>
    </w:lvl>
    <w:lvl w:ilvl="2" w:tplc="5380DF6A">
      <w:start w:val="1"/>
      <w:numFmt w:val="bullet"/>
      <w:lvlText w:val=""/>
      <w:lvlJc w:val="left"/>
      <w:pPr>
        <w:ind w:left="2160" w:hanging="360"/>
      </w:pPr>
      <w:rPr>
        <w:rFonts w:ascii="Wingdings" w:hAnsi="Wingdings" w:hint="default"/>
      </w:rPr>
    </w:lvl>
    <w:lvl w:ilvl="3" w:tplc="6D4EBC98">
      <w:start w:val="1"/>
      <w:numFmt w:val="bullet"/>
      <w:lvlText w:val=""/>
      <w:lvlJc w:val="left"/>
      <w:pPr>
        <w:ind w:left="2880" w:hanging="360"/>
      </w:pPr>
      <w:rPr>
        <w:rFonts w:ascii="Symbol" w:hAnsi="Symbol" w:hint="default"/>
      </w:rPr>
    </w:lvl>
    <w:lvl w:ilvl="4" w:tplc="C6543DC0">
      <w:start w:val="1"/>
      <w:numFmt w:val="bullet"/>
      <w:lvlText w:val="o"/>
      <w:lvlJc w:val="left"/>
      <w:pPr>
        <w:ind w:left="3600" w:hanging="360"/>
      </w:pPr>
      <w:rPr>
        <w:rFonts w:ascii="Courier New" w:hAnsi="Courier New" w:hint="default"/>
      </w:rPr>
    </w:lvl>
    <w:lvl w:ilvl="5" w:tplc="55B67E62">
      <w:start w:val="1"/>
      <w:numFmt w:val="bullet"/>
      <w:lvlText w:val=""/>
      <w:lvlJc w:val="left"/>
      <w:pPr>
        <w:ind w:left="4320" w:hanging="360"/>
      </w:pPr>
      <w:rPr>
        <w:rFonts w:ascii="Wingdings" w:hAnsi="Wingdings" w:hint="default"/>
      </w:rPr>
    </w:lvl>
    <w:lvl w:ilvl="6" w:tplc="EE364B3C">
      <w:start w:val="1"/>
      <w:numFmt w:val="bullet"/>
      <w:lvlText w:val=""/>
      <w:lvlJc w:val="left"/>
      <w:pPr>
        <w:ind w:left="5040" w:hanging="360"/>
      </w:pPr>
      <w:rPr>
        <w:rFonts w:ascii="Symbol" w:hAnsi="Symbol" w:hint="default"/>
      </w:rPr>
    </w:lvl>
    <w:lvl w:ilvl="7" w:tplc="D5F24FA4">
      <w:start w:val="1"/>
      <w:numFmt w:val="bullet"/>
      <w:lvlText w:val="o"/>
      <w:lvlJc w:val="left"/>
      <w:pPr>
        <w:ind w:left="5760" w:hanging="360"/>
      </w:pPr>
      <w:rPr>
        <w:rFonts w:ascii="Courier New" w:hAnsi="Courier New" w:hint="default"/>
      </w:rPr>
    </w:lvl>
    <w:lvl w:ilvl="8" w:tplc="A874076E">
      <w:start w:val="1"/>
      <w:numFmt w:val="bullet"/>
      <w:lvlText w:val=""/>
      <w:lvlJc w:val="left"/>
      <w:pPr>
        <w:ind w:left="6480" w:hanging="360"/>
      </w:pPr>
      <w:rPr>
        <w:rFonts w:ascii="Wingdings" w:hAnsi="Wingdings" w:hint="default"/>
      </w:rPr>
    </w:lvl>
  </w:abstractNum>
  <w:abstractNum w:abstractNumId="5" w15:restartNumberingAfterBreak="0">
    <w:nsid w:val="139B587B"/>
    <w:multiLevelType w:val="hybridMultilevel"/>
    <w:tmpl w:val="4FD61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2954A2"/>
    <w:multiLevelType w:val="hybridMultilevel"/>
    <w:tmpl w:val="081EBD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7041706"/>
    <w:multiLevelType w:val="hybridMultilevel"/>
    <w:tmpl w:val="35BA8E6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5750BA"/>
    <w:multiLevelType w:val="hybridMultilevel"/>
    <w:tmpl w:val="59685A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40D4EF0"/>
    <w:multiLevelType w:val="hybridMultilevel"/>
    <w:tmpl w:val="2CC84D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63D18C3"/>
    <w:multiLevelType w:val="hybridMultilevel"/>
    <w:tmpl w:val="AFD2B9A4"/>
    <w:lvl w:ilvl="0" w:tplc="59A6B218">
      <w:start w:val="1"/>
      <w:numFmt w:val="bullet"/>
      <w:lvlText w:val=""/>
      <w:lvlJc w:val="left"/>
      <w:pPr>
        <w:ind w:left="720" w:hanging="360"/>
      </w:pPr>
      <w:rPr>
        <w:rFonts w:ascii="Symbol" w:hAnsi="Symbol" w:hint="default"/>
      </w:rPr>
    </w:lvl>
    <w:lvl w:ilvl="1" w:tplc="EE6EB11C">
      <w:start w:val="1"/>
      <w:numFmt w:val="bullet"/>
      <w:lvlText w:val="o"/>
      <w:lvlJc w:val="left"/>
      <w:pPr>
        <w:ind w:left="1440" w:hanging="360"/>
      </w:pPr>
      <w:rPr>
        <w:rFonts w:ascii="Courier New" w:hAnsi="Courier New" w:hint="default"/>
      </w:rPr>
    </w:lvl>
    <w:lvl w:ilvl="2" w:tplc="0D388172">
      <w:start w:val="1"/>
      <w:numFmt w:val="bullet"/>
      <w:lvlText w:val=""/>
      <w:lvlJc w:val="left"/>
      <w:pPr>
        <w:ind w:left="2160" w:hanging="360"/>
      </w:pPr>
      <w:rPr>
        <w:rFonts w:ascii="Wingdings" w:hAnsi="Wingdings" w:hint="default"/>
      </w:rPr>
    </w:lvl>
    <w:lvl w:ilvl="3" w:tplc="529CB77E">
      <w:start w:val="1"/>
      <w:numFmt w:val="bullet"/>
      <w:lvlText w:val=""/>
      <w:lvlJc w:val="left"/>
      <w:pPr>
        <w:ind w:left="2880" w:hanging="360"/>
      </w:pPr>
      <w:rPr>
        <w:rFonts w:ascii="Symbol" w:hAnsi="Symbol" w:hint="default"/>
      </w:rPr>
    </w:lvl>
    <w:lvl w:ilvl="4" w:tplc="F2B4A25A">
      <w:start w:val="1"/>
      <w:numFmt w:val="bullet"/>
      <w:lvlText w:val="o"/>
      <w:lvlJc w:val="left"/>
      <w:pPr>
        <w:ind w:left="3600" w:hanging="360"/>
      </w:pPr>
      <w:rPr>
        <w:rFonts w:ascii="Courier New" w:hAnsi="Courier New" w:hint="default"/>
      </w:rPr>
    </w:lvl>
    <w:lvl w:ilvl="5" w:tplc="FDFC658A">
      <w:start w:val="1"/>
      <w:numFmt w:val="bullet"/>
      <w:lvlText w:val=""/>
      <w:lvlJc w:val="left"/>
      <w:pPr>
        <w:ind w:left="4320" w:hanging="360"/>
      </w:pPr>
      <w:rPr>
        <w:rFonts w:ascii="Wingdings" w:hAnsi="Wingdings" w:hint="default"/>
      </w:rPr>
    </w:lvl>
    <w:lvl w:ilvl="6" w:tplc="DDF8317E">
      <w:start w:val="1"/>
      <w:numFmt w:val="bullet"/>
      <w:lvlText w:val=""/>
      <w:lvlJc w:val="left"/>
      <w:pPr>
        <w:ind w:left="5040" w:hanging="360"/>
      </w:pPr>
      <w:rPr>
        <w:rFonts w:ascii="Symbol" w:hAnsi="Symbol" w:hint="default"/>
      </w:rPr>
    </w:lvl>
    <w:lvl w:ilvl="7" w:tplc="0D90B21E">
      <w:start w:val="1"/>
      <w:numFmt w:val="bullet"/>
      <w:lvlText w:val="o"/>
      <w:lvlJc w:val="left"/>
      <w:pPr>
        <w:ind w:left="5760" w:hanging="360"/>
      </w:pPr>
      <w:rPr>
        <w:rFonts w:ascii="Courier New" w:hAnsi="Courier New" w:hint="default"/>
      </w:rPr>
    </w:lvl>
    <w:lvl w:ilvl="8" w:tplc="B1BE3F5E">
      <w:start w:val="1"/>
      <w:numFmt w:val="bullet"/>
      <w:lvlText w:val=""/>
      <w:lvlJc w:val="left"/>
      <w:pPr>
        <w:ind w:left="6480" w:hanging="360"/>
      </w:pPr>
      <w:rPr>
        <w:rFonts w:ascii="Wingdings" w:hAnsi="Wingdings" w:hint="default"/>
      </w:rPr>
    </w:lvl>
  </w:abstractNum>
  <w:abstractNum w:abstractNumId="11" w15:restartNumberingAfterBreak="0">
    <w:nsid w:val="26FF3A2B"/>
    <w:multiLevelType w:val="hybridMultilevel"/>
    <w:tmpl w:val="AB4E5B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7B46D17"/>
    <w:multiLevelType w:val="hybridMultilevel"/>
    <w:tmpl w:val="2A988C56"/>
    <w:lvl w:ilvl="0" w:tplc="A0A08F9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2D240664"/>
    <w:multiLevelType w:val="hybridMultilevel"/>
    <w:tmpl w:val="49CA5EC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EA235F2"/>
    <w:multiLevelType w:val="hybridMultilevel"/>
    <w:tmpl w:val="7BDE8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33394A"/>
    <w:multiLevelType w:val="hybridMultilevel"/>
    <w:tmpl w:val="100013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6867F30"/>
    <w:multiLevelType w:val="hybridMultilevel"/>
    <w:tmpl w:val="6EF420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B0D18D1"/>
    <w:multiLevelType w:val="hybridMultilevel"/>
    <w:tmpl w:val="94D069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CC050D5"/>
    <w:multiLevelType w:val="hybridMultilevel"/>
    <w:tmpl w:val="7B46A7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EE231C0"/>
    <w:multiLevelType w:val="hybridMultilevel"/>
    <w:tmpl w:val="BA24AD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F6006FC"/>
    <w:multiLevelType w:val="hybridMultilevel"/>
    <w:tmpl w:val="20C0B1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F9B6986"/>
    <w:multiLevelType w:val="hybridMultilevel"/>
    <w:tmpl w:val="22E624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FAE26BD"/>
    <w:multiLevelType w:val="hybridMultilevel"/>
    <w:tmpl w:val="9CC827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FF4467D"/>
    <w:multiLevelType w:val="hybridMultilevel"/>
    <w:tmpl w:val="C48A97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2BB4B71"/>
    <w:multiLevelType w:val="hybridMultilevel"/>
    <w:tmpl w:val="FE662B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7932693"/>
    <w:multiLevelType w:val="hybridMultilevel"/>
    <w:tmpl w:val="21D2D5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7C92E1D"/>
    <w:multiLevelType w:val="hybridMultilevel"/>
    <w:tmpl w:val="78CCB5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0871F0E"/>
    <w:multiLevelType w:val="hybridMultilevel"/>
    <w:tmpl w:val="18E6AD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4324336"/>
    <w:multiLevelType w:val="hybridMultilevel"/>
    <w:tmpl w:val="F27AC77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8324A4C"/>
    <w:multiLevelType w:val="hybridMultilevel"/>
    <w:tmpl w:val="6A98BB12"/>
    <w:lvl w:ilvl="0" w:tplc="0C09000F">
      <w:start w:val="1"/>
      <w:numFmt w:val="decimal"/>
      <w:lvlText w:val="%1."/>
      <w:lvlJc w:val="left"/>
      <w:pPr>
        <w:ind w:left="1080" w:hanging="720"/>
      </w:pPr>
      <w:rPr>
        <w:rFonts w:hint="default"/>
      </w:rPr>
    </w:lvl>
    <w:lvl w:ilvl="1" w:tplc="FFFFFFFF">
      <w:start w:val="2"/>
      <w:numFmt w:val="bullet"/>
      <w:lvlText w:val="•"/>
      <w:lvlJc w:val="left"/>
      <w:pPr>
        <w:ind w:left="1800" w:hanging="720"/>
      </w:pPr>
      <w:rPr>
        <w:rFonts w:ascii="Calibri" w:eastAsia="Calibr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8563257"/>
    <w:multiLevelType w:val="hybridMultilevel"/>
    <w:tmpl w:val="ADF28F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59A43787"/>
    <w:multiLevelType w:val="hybridMultilevel"/>
    <w:tmpl w:val="F56A73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B0340CF"/>
    <w:multiLevelType w:val="hybridMultilevel"/>
    <w:tmpl w:val="1DA0C8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E773783"/>
    <w:multiLevelType w:val="hybridMultilevel"/>
    <w:tmpl w:val="978C78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C260CB4"/>
    <w:multiLevelType w:val="hybridMultilevel"/>
    <w:tmpl w:val="FFFFFFFF"/>
    <w:lvl w:ilvl="0" w:tplc="BCE885AE">
      <w:start w:val="1"/>
      <w:numFmt w:val="bullet"/>
      <w:lvlText w:val="·"/>
      <w:lvlJc w:val="left"/>
      <w:pPr>
        <w:ind w:left="360" w:hanging="360"/>
      </w:pPr>
      <w:rPr>
        <w:rFonts w:ascii="Symbol" w:hAnsi="Symbol" w:hint="default"/>
      </w:rPr>
    </w:lvl>
    <w:lvl w:ilvl="1" w:tplc="E438F962">
      <w:start w:val="1"/>
      <w:numFmt w:val="bullet"/>
      <w:lvlText w:val="o"/>
      <w:lvlJc w:val="left"/>
      <w:pPr>
        <w:ind w:left="1080" w:hanging="360"/>
      </w:pPr>
      <w:rPr>
        <w:rFonts w:ascii="Courier New" w:hAnsi="Courier New" w:hint="default"/>
      </w:rPr>
    </w:lvl>
    <w:lvl w:ilvl="2" w:tplc="D3447B2A">
      <w:start w:val="1"/>
      <w:numFmt w:val="bullet"/>
      <w:lvlText w:val=""/>
      <w:lvlJc w:val="left"/>
      <w:pPr>
        <w:ind w:left="1800" w:hanging="360"/>
      </w:pPr>
      <w:rPr>
        <w:rFonts w:ascii="Wingdings" w:hAnsi="Wingdings" w:hint="default"/>
      </w:rPr>
    </w:lvl>
    <w:lvl w:ilvl="3" w:tplc="843A3A96">
      <w:start w:val="1"/>
      <w:numFmt w:val="bullet"/>
      <w:lvlText w:val=""/>
      <w:lvlJc w:val="left"/>
      <w:pPr>
        <w:ind w:left="2520" w:hanging="360"/>
      </w:pPr>
      <w:rPr>
        <w:rFonts w:ascii="Symbol" w:hAnsi="Symbol" w:hint="default"/>
      </w:rPr>
    </w:lvl>
    <w:lvl w:ilvl="4" w:tplc="EB608704">
      <w:start w:val="1"/>
      <w:numFmt w:val="bullet"/>
      <w:lvlText w:val="o"/>
      <w:lvlJc w:val="left"/>
      <w:pPr>
        <w:ind w:left="3240" w:hanging="360"/>
      </w:pPr>
      <w:rPr>
        <w:rFonts w:ascii="Courier New" w:hAnsi="Courier New" w:hint="default"/>
      </w:rPr>
    </w:lvl>
    <w:lvl w:ilvl="5" w:tplc="2CFC432C">
      <w:start w:val="1"/>
      <w:numFmt w:val="bullet"/>
      <w:lvlText w:val=""/>
      <w:lvlJc w:val="left"/>
      <w:pPr>
        <w:ind w:left="3960" w:hanging="360"/>
      </w:pPr>
      <w:rPr>
        <w:rFonts w:ascii="Wingdings" w:hAnsi="Wingdings" w:hint="default"/>
      </w:rPr>
    </w:lvl>
    <w:lvl w:ilvl="6" w:tplc="698A3AD2">
      <w:start w:val="1"/>
      <w:numFmt w:val="bullet"/>
      <w:lvlText w:val=""/>
      <w:lvlJc w:val="left"/>
      <w:pPr>
        <w:ind w:left="4680" w:hanging="360"/>
      </w:pPr>
      <w:rPr>
        <w:rFonts w:ascii="Symbol" w:hAnsi="Symbol" w:hint="default"/>
      </w:rPr>
    </w:lvl>
    <w:lvl w:ilvl="7" w:tplc="12F8FC70">
      <w:start w:val="1"/>
      <w:numFmt w:val="bullet"/>
      <w:lvlText w:val="o"/>
      <w:lvlJc w:val="left"/>
      <w:pPr>
        <w:ind w:left="5400" w:hanging="360"/>
      </w:pPr>
      <w:rPr>
        <w:rFonts w:ascii="Courier New" w:hAnsi="Courier New" w:hint="default"/>
      </w:rPr>
    </w:lvl>
    <w:lvl w:ilvl="8" w:tplc="1F0088CE">
      <w:start w:val="1"/>
      <w:numFmt w:val="bullet"/>
      <w:lvlText w:val=""/>
      <w:lvlJc w:val="left"/>
      <w:pPr>
        <w:ind w:left="6120" w:hanging="360"/>
      </w:pPr>
      <w:rPr>
        <w:rFonts w:ascii="Wingdings" w:hAnsi="Wingdings" w:hint="default"/>
      </w:rPr>
    </w:lvl>
  </w:abstractNum>
  <w:abstractNum w:abstractNumId="35" w15:restartNumberingAfterBreak="0">
    <w:nsid w:val="6E0F17C1"/>
    <w:multiLevelType w:val="hybridMultilevel"/>
    <w:tmpl w:val="F04E7F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E7959E5"/>
    <w:multiLevelType w:val="hybridMultilevel"/>
    <w:tmpl w:val="F0D0DC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63D9B0B"/>
    <w:multiLevelType w:val="hybridMultilevel"/>
    <w:tmpl w:val="FFFFFFFF"/>
    <w:lvl w:ilvl="0" w:tplc="F9468564">
      <w:start w:val="1"/>
      <w:numFmt w:val="bullet"/>
      <w:lvlText w:val="·"/>
      <w:lvlJc w:val="left"/>
      <w:pPr>
        <w:ind w:left="-714" w:hanging="360"/>
      </w:pPr>
      <w:rPr>
        <w:rFonts w:ascii="Symbol" w:hAnsi="Symbol" w:hint="default"/>
      </w:rPr>
    </w:lvl>
    <w:lvl w:ilvl="1" w:tplc="D146218A">
      <w:start w:val="1"/>
      <w:numFmt w:val="bullet"/>
      <w:lvlText w:val="o"/>
      <w:lvlJc w:val="left"/>
      <w:pPr>
        <w:ind w:left="6" w:hanging="360"/>
      </w:pPr>
      <w:rPr>
        <w:rFonts w:ascii="Courier New" w:hAnsi="Courier New" w:hint="default"/>
      </w:rPr>
    </w:lvl>
    <w:lvl w:ilvl="2" w:tplc="FF68F12C">
      <w:start w:val="1"/>
      <w:numFmt w:val="bullet"/>
      <w:lvlText w:val=""/>
      <w:lvlJc w:val="left"/>
      <w:pPr>
        <w:ind w:left="726" w:hanging="360"/>
      </w:pPr>
      <w:rPr>
        <w:rFonts w:ascii="Wingdings" w:hAnsi="Wingdings" w:hint="default"/>
      </w:rPr>
    </w:lvl>
    <w:lvl w:ilvl="3" w:tplc="B262E418">
      <w:start w:val="1"/>
      <w:numFmt w:val="bullet"/>
      <w:lvlText w:val=""/>
      <w:lvlJc w:val="left"/>
      <w:pPr>
        <w:ind w:left="1446" w:hanging="360"/>
      </w:pPr>
      <w:rPr>
        <w:rFonts w:ascii="Symbol" w:hAnsi="Symbol" w:hint="default"/>
      </w:rPr>
    </w:lvl>
    <w:lvl w:ilvl="4" w:tplc="11869816">
      <w:start w:val="1"/>
      <w:numFmt w:val="bullet"/>
      <w:lvlText w:val="o"/>
      <w:lvlJc w:val="left"/>
      <w:pPr>
        <w:ind w:left="2166" w:hanging="360"/>
      </w:pPr>
      <w:rPr>
        <w:rFonts w:ascii="Courier New" w:hAnsi="Courier New" w:hint="default"/>
      </w:rPr>
    </w:lvl>
    <w:lvl w:ilvl="5" w:tplc="EC924530">
      <w:start w:val="1"/>
      <w:numFmt w:val="bullet"/>
      <w:lvlText w:val=""/>
      <w:lvlJc w:val="left"/>
      <w:pPr>
        <w:ind w:left="2886" w:hanging="360"/>
      </w:pPr>
      <w:rPr>
        <w:rFonts w:ascii="Wingdings" w:hAnsi="Wingdings" w:hint="default"/>
      </w:rPr>
    </w:lvl>
    <w:lvl w:ilvl="6" w:tplc="C6846160">
      <w:start w:val="1"/>
      <w:numFmt w:val="bullet"/>
      <w:lvlText w:val=""/>
      <w:lvlJc w:val="left"/>
      <w:pPr>
        <w:ind w:left="3606" w:hanging="360"/>
      </w:pPr>
      <w:rPr>
        <w:rFonts w:ascii="Symbol" w:hAnsi="Symbol" w:hint="default"/>
      </w:rPr>
    </w:lvl>
    <w:lvl w:ilvl="7" w:tplc="27A2C50C">
      <w:start w:val="1"/>
      <w:numFmt w:val="bullet"/>
      <w:lvlText w:val="o"/>
      <w:lvlJc w:val="left"/>
      <w:pPr>
        <w:ind w:left="4326" w:hanging="360"/>
      </w:pPr>
      <w:rPr>
        <w:rFonts w:ascii="Courier New" w:hAnsi="Courier New" w:hint="default"/>
      </w:rPr>
    </w:lvl>
    <w:lvl w:ilvl="8" w:tplc="D512A244">
      <w:start w:val="1"/>
      <w:numFmt w:val="bullet"/>
      <w:lvlText w:val=""/>
      <w:lvlJc w:val="left"/>
      <w:pPr>
        <w:ind w:left="5046" w:hanging="360"/>
      </w:pPr>
      <w:rPr>
        <w:rFonts w:ascii="Wingdings" w:hAnsi="Wingdings" w:hint="default"/>
      </w:rPr>
    </w:lvl>
  </w:abstractNum>
  <w:abstractNum w:abstractNumId="38" w15:restartNumberingAfterBreak="0">
    <w:nsid w:val="7AD16B6E"/>
    <w:multiLevelType w:val="hybridMultilevel"/>
    <w:tmpl w:val="322045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06340484">
    <w:abstractNumId w:val="10"/>
  </w:num>
  <w:num w:numId="2" w16cid:durableId="1502040673">
    <w:abstractNumId w:val="4"/>
  </w:num>
  <w:num w:numId="3" w16cid:durableId="693268786">
    <w:abstractNumId w:val="37"/>
  </w:num>
  <w:num w:numId="4" w16cid:durableId="1391349329">
    <w:abstractNumId w:val="34"/>
  </w:num>
  <w:num w:numId="5" w16cid:durableId="361397857">
    <w:abstractNumId w:val="5"/>
  </w:num>
  <w:num w:numId="6" w16cid:durableId="887453696">
    <w:abstractNumId w:val="28"/>
  </w:num>
  <w:num w:numId="7" w16cid:durableId="1280603671">
    <w:abstractNumId w:val="13"/>
  </w:num>
  <w:num w:numId="8" w16cid:durableId="1754400635">
    <w:abstractNumId w:val="9"/>
  </w:num>
  <w:num w:numId="9" w16cid:durableId="469637289">
    <w:abstractNumId w:val="17"/>
  </w:num>
  <w:num w:numId="10" w16cid:durableId="1240557743">
    <w:abstractNumId w:val="19"/>
  </w:num>
  <w:num w:numId="11" w16cid:durableId="1643805208">
    <w:abstractNumId w:val="23"/>
  </w:num>
  <w:num w:numId="12" w16cid:durableId="1976789805">
    <w:abstractNumId w:val="32"/>
  </w:num>
  <w:num w:numId="13" w16cid:durableId="1573470378">
    <w:abstractNumId w:val="35"/>
  </w:num>
  <w:num w:numId="14" w16cid:durableId="407388856">
    <w:abstractNumId w:val="26"/>
  </w:num>
  <w:num w:numId="15" w16cid:durableId="137961656">
    <w:abstractNumId w:val="31"/>
  </w:num>
  <w:num w:numId="16" w16cid:durableId="2133985094">
    <w:abstractNumId w:val="25"/>
  </w:num>
  <w:num w:numId="17" w16cid:durableId="1017275201">
    <w:abstractNumId w:val="36"/>
  </w:num>
  <w:num w:numId="18" w16cid:durableId="1684746684">
    <w:abstractNumId w:val="18"/>
  </w:num>
  <w:num w:numId="19" w16cid:durableId="1935893113">
    <w:abstractNumId w:val="38"/>
  </w:num>
  <w:num w:numId="20" w16cid:durableId="1563516243">
    <w:abstractNumId w:val="6"/>
  </w:num>
  <w:num w:numId="21" w16cid:durableId="1362591300">
    <w:abstractNumId w:val="27"/>
  </w:num>
  <w:num w:numId="22" w16cid:durableId="1696226998">
    <w:abstractNumId w:val="15"/>
  </w:num>
  <w:num w:numId="23" w16cid:durableId="1639916151">
    <w:abstractNumId w:val="33"/>
  </w:num>
  <w:num w:numId="24" w16cid:durableId="102652597">
    <w:abstractNumId w:val="8"/>
  </w:num>
  <w:num w:numId="25" w16cid:durableId="191960725">
    <w:abstractNumId w:val="1"/>
  </w:num>
  <w:num w:numId="26" w16cid:durableId="2063670702">
    <w:abstractNumId w:val="24"/>
  </w:num>
  <w:num w:numId="27" w16cid:durableId="569316900">
    <w:abstractNumId w:val="11"/>
  </w:num>
  <w:num w:numId="28" w16cid:durableId="600184396">
    <w:abstractNumId w:val="2"/>
  </w:num>
  <w:num w:numId="29" w16cid:durableId="1412896904">
    <w:abstractNumId w:val="22"/>
  </w:num>
  <w:num w:numId="30" w16cid:durableId="482359667">
    <w:abstractNumId w:val="21"/>
  </w:num>
  <w:num w:numId="31" w16cid:durableId="1862402662">
    <w:abstractNumId w:val="20"/>
  </w:num>
  <w:num w:numId="32" w16cid:durableId="1343048736">
    <w:abstractNumId w:val="16"/>
  </w:num>
  <w:num w:numId="33" w16cid:durableId="423575085">
    <w:abstractNumId w:val="3"/>
  </w:num>
  <w:num w:numId="34" w16cid:durableId="210730657">
    <w:abstractNumId w:val="29"/>
  </w:num>
  <w:num w:numId="35" w16cid:durableId="1708792751">
    <w:abstractNumId w:val="14"/>
  </w:num>
  <w:num w:numId="36" w16cid:durableId="1634554528">
    <w:abstractNumId w:val="0"/>
  </w:num>
  <w:num w:numId="37" w16cid:durableId="1058090813">
    <w:abstractNumId w:val="30"/>
  </w:num>
  <w:num w:numId="38" w16cid:durableId="1578250913">
    <w:abstractNumId w:val="7"/>
  </w:num>
  <w:num w:numId="39" w16cid:durableId="408309319">
    <w:abstractNumId w:val="1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495"/>
    <w:rsid w:val="000022EA"/>
    <w:rsid w:val="00003568"/>
    <w:rsid w:val="00004CC4"/>
    <w:rsid w:val="00005633"/>
    <w:rsid w:val="00010937"/>
    <w:rsid w:val="00012CB0"/>
    <w:rsid w:val="00020B88"/>
    <w:rsid w:val="000248E0"/>
    <w:rsid w:val="0002616D"/>
    <w:rsid w:val="00026305"/>
    <w:rsid w:val="00031430"/>
    <w:rsid w:val="00031931"/>
    <w:rsid w:val="000320F4"/>
    <w:rsid w:val="00035DFA"/>
    <w:rsid w:val="000363F6"/>
    <w:rsid w:val="000401BD"/>
    <w:rsid w:val="00040288"/>
    <w:rsid w:val="0004371A"/>
    <w:rsid w:val="00051F9A"/>
    <w:rsid w:val="000520CE"/>
    <w:rsid w:val="00052B03"/>
    <w:rsid w:val="00055F2A"/>
    <w:rsid w:val="0005682E"/>
    <w:rsid w:val="000621DB"/>
    <w:rsid w:val="000645B8"/>
    <w:rsid w:val="00064F59"/>
    <w:rsid w:val="00065FDF"/>
    <w:rsid w:val="00067AA3"/>
    <w:rsid w:val="00070A64"/>
    <w:rsid w:val="0007121E"/>
    <w:rsid w:val="000721E9"/>
    <w:rsid w:val="00072677"/>
    <w:rsid w:val="0007419A"/>
    <w:rsid w:val="00076BAD"/>
    <w:rsid w:val="00077C04"/>
    <w:rsid w:val="0008066C"/>
    <w:rsid w:val="00080734"/>
    <w:rsid w:val="00082272"/>
    <w:rsid w:val="0008313C"/>
    <w:rsid w:val="000834E2"/>
    <w:rsid w:val="00083E52"/>
    <w:rsid w:val="00085CDD"/>
    <w:rsid w:val="00091C8E"/>
    <w:rsid w:val="000926F2"/>
    <w:rsid w:val="000937B2"/>
    <w:rsid w:val="000946DC"/>
    <w:rsid w:val="0009784A"/>
    <w:rsid w:val="000A2B8B"/>
    <w:rsid w:val="000A5881"/>
    <w:rsid w:val="000A7C12"/>
    <w:rsid w:val="000B106A"/>
    <w:rsid w:val="000B20F1"/>
    <w:rsid w:val="000B6022"/>
    <w:rsid w:val="000C1827"/>
    <w:rsid w:val="000C1AD1"/>
    <w:rsid w:val="000C468A"/>
    <w:rsid w:val="000C49E9"/>
    <w:rsid w:val="000C508F"/>
    <w:rsid w:val="000C5BC9"/>
    <w:rsid w:val="000C5F6F"/>
    <w:rsid w:val="000D1AC1"/>
    <w:rsid w:val="000D245C"/>
    <w:rsid w:val="000D409E"/>
    <w:rsid w:val="000D54F4"/>
    <w:rsid w:val="000D5E1F"/>
    <w:rsid w:val="000E44B9"/>
    <w:rsid w:val="000E5192"/>
    <w:rsid w:val="000E5873"/>
    <w:rsid w:val="000E5A12"/>
    <w:rsid w:val="000E64FC"/>
    <w:rsid w:val="000F1AFA"/>
    <w:rsid w:val="000F2400"/>
    <w:rsid w:val="000F41F9"/>
    <w:rsid w:val="000F4731"/>
    <w:rsid w:val="000F76E6"/>
    <w:rsid w:val="000F7860"/>
    <w:rsid w:val="00102BC5"/>
    <w:rsid w:val="0010307F"/>
    <w:rsid w:val="001040D8"/>
    <w:rsid w:val="001053B3"/>
    <w:rsid w:val="00105521"/>
    <w:rsid w:val="0011387B"/>
    <w:rsid w:val="001206B8"/>
    <w:rsid w:val="00120AAC"/>
    <w:rsid w:val="00122BA3"/>
    <w:rsid w:val="00124948"/>
    <w:rsid w:val="001259A5"/>
    <w:rsid w:val="0012628E"/>
    <w:rsid w:val="00127537"/>
    <w:rsid w:val="001302BF"/>
    <w:rsid w:val="001311B2"/>
    <w:rsid w:val="00132094"/>
    <w:rsid w:val="00132745"/>
    <w:rsid w:val="00133118"/>
    <w:rsid w:val="0013315D"/>
    <w:rsid w:val="00134078"/>
    <w:rsid w:val="00135AC3"/>
    <w:rsid w:val="0014085E"/>
    <w:rsid w:val="001411E2"/>
    <w:rsid w:val="00142562"/>
    <w:rsid w:val="00145209"/>
    <w:rsid w:val="00147946"/>
    <w:rsid w:val="00150620"/>
    <w:rsid w:val="00152766"/>
    <w:rsid w:val="00152DB5"/>
    <w:rsid w:val="00153F95"/>
    <w:rsid w:val="00155105"/>
    <w:rsid w:val="00155FE8"/>
    <w:rsid w:val="00156C62"/>
    <w:rsid w:val="00156F93"/>
    <w:rsid w:val="001577B5"/>
    <w:rsid w:val="0016037A"/>
    <w:rsid w:val="00163FBA"/>
    <w:rsid w:val="0016400D"/>
    <w:rsid w:val="00172444"/>
    <w:rsid w:val="00172ACE"/>
    <w:rsid w:val="001736C0"/>
    <w:rsid w:val="00173EBE"/>
    <w:rsid w:val="00175F9D"/>
    <w:rsid w:val="00176250"/>
    <w:rsid w:val="001773FF"/>
    <w:rsid w:val="0018112D"/>
    <w:rsid w:val="0018186E"/>
    <w:rsid w:val="001842F1"/>
    <w:rsid w:val="0018434D"/>
    <w:rsid w:val="0018561B"/>
    <w:rsid w:val="00187D9B"/>
    <w:rsid w:val="00190E48"/>
    <w:rsid w:val="00191C29"/>
    <w:rsid w:val="00195155"/>
    <w:rsid w:val="00196060"/>
    <w:rsid w:val="001A16DE"/>
    <w:rsid w:val="001B3E87"/>
    <w:rsid w:val="001B4303"/>
    <w:rsid w:val="001C17C3"/>
    <w:rsid w:val="001C21DB"/>
    <w:rsid w:val="001C49B8"/>
    <w:rsid w:val="001C4EF1"/>
    <w:rsid w:val="001C65A9"/>
    <w:rsid w:val="001C7177"/>
    <w:rsid w:val="001C7B8B"/>
    <w:rsid w:val="001D12B8"/>
    <w:rsid w:val="001D1619"/>
    <w:rsid w:val="001D1AA3"/>
    <w:rsid w:val="001D1D48"/>
    <w:rsid w:val="001D25BF"/>
    <w:rsid w:val="001D2A69"/>
    <w:rsid w:val="001D3FE0"/>
    <w:rsid w:val="001D5D13"/>
    <w:rsid w:val="001D7598"/>
    <w:rsid w:val="001D783D"/>
    <w:rsid w:val="001E01D4"/>
    <w:rsid w:val="001E3369"/>
    <w:rsid w:val="001E3535"/>
    <w:rsid w:val="001E630D"/>
    <w:rsid w:val="001E6F52"/>
    <w:rsid w:val="001E7A39"/>
    <w:rsid w:val="001F0B06"/>
    <w:rsid w:val="001F14F3"/>
    <w:rsid w:val="001F711A"/>
    <w:rsid w:val="00203281"/>
    <w:rsid w:val="002046D9"/>
    <w:rsid w:val="0021241F"/>
    <w:rsid w:val="00213A94"/>
    <w:rsid w:val="00215C72"/>
    <w:rsid w:val="00215CA2"/>
    <w:rsid w:val="002201B0"/>
    <w:rsid w:val="002202B0"/>
    <w:rsid w:val="00220F5F"/>
    <w:rsid w:val="002224BF"/>
    <w:rsid w:val="002227B3"/>
    <w:rsid w:val="00223C8E"/>
    <w:rsid w:val="0022488F"/>
    <w:rsid w:val="002257A3"/>
    <w:rsid w:val="002262B0"/>
    <w:rsid w:val="002276F0"/>
    <w:rsid w:val="002303A1"/>
    <w:rsid w:val="00230EFE"/>
    <w:rsid w:val="002341CA"/>
    <w:rsid w:val="00240330"/>
    <w:rsid w:val="00241DB4"/>
    <w:rsid w:val="002425BF"/>
    <w:rsid w:val="002444F7"/>
    <w:rsid w:val="00244CE3"/>
    <w:rsid w:val="0024614A"/>
    <w:rsid w:val="00250339"/>
    <w:rsid w:val="002532F0"/>
    <w:rsid w:val="0026074F"/>
    <w:rsid w:val="002618DE"/>
    <w:rsid w:val="002622B4"/>
    <w:rsid w:val="00262A2E"/>
    <w:rsid w:val="00262A99"/>
    <w:rsid w:val="00265250"/>
    <w:rsid w:val="00265B5A"/>
    <w:rsid w:val="00267E0B"/>
    <w:rsid w:val="00271020"/>
    <w:rsid w:val="00274383"/>
    <w:rsid w:val="00274B4F"/>
    <w:rsid w:val="00276520"/>
    <w:rsid w:val="00277EF8"/>
    <w:rsid w:val="00282EBF"/>
    <w:rsid w:val="00282F13"/>
    <w:rsid w:val="00283A43"/>
    <w:rsid w:val="00283FFB"/>
    <w:rsid w:val="00284B9A"/>
    <w:rsid w:val="00284DC9"/>
    <w:rsid w:val="002861DA"/>
    <w:rsid w:val="0028648F"/>
    <w:rsid w:val="00286A0E"/>
    <w:rsid w:val="002871D7"/>
    <w:rsid w:val="0029023F"/>
    <w:rsid w:val="00290C10"/>
    <w:rsid w:val="0029288D"/>
    <w:rsid w:val="0029291E"/>
    <w:rsid w:val="002940BC"/>
    <w:rsid w:val="00294219"/>
    <w:rsid w:val="002A1CD2"/>
    <w:rsid w:val="002A2BA3"/>
    <w:rsid w:val="002A4BA2"/>
    <w:rsid w:val="002A6CFD"/>
    <w:rsid w:val="002A790E"/>
    <w:rsid w:val="002B13DF"/>
    <w:rsid w:val="002B250C"/>
    <w:rsid w:val="002B40BD"/>
    <w:rsid w:val="002B5795"/>
    <w:rsid w:val="002C1CF7"/>
    <w:rsid w:val="002C2FE5"/>
    <w:rsid w:val="002C3174"/>
    <w:rsid w:val="002C3A42"/>
    <w:rsid w:val="002C3CE2"/>
    <w:rsid w:val="002C7E6F"/>
    <w:rsid w:val="002D1F54"/>
    <w:rsid w:val="002D2767"/>
    <w:rsid w:val="002D2BC6"/>
    <w:rsid w:val="002D2E20"/>
    <w:rsid w:val="002E239C"/>
    <w:rsid w:val="002E3271"/>
    <w:rsid w:val="002E35FF"/>
    <w:rsid w:val="002E3736"/>
    <w:rsid w:val="002E3F15"/>
    <w:rsid w:val="002E4F99"/>
    <w:rsid w:val="002E5DEC"/>
    <w:rsid w:val="002E72B9"/>
    <w:rsid w:val="002E74B2"/>
    <w:rsid w:val="002E79B5"/>
    <w:rsid w:val="002E7B89"/>
    <w:rsid w:val="002F031C"/>
    <w:rsid w:val="002F1928"/>
    <w:rsid w:val="002F2F88"/>
    <w:rsid w:val="002F3F01"/>
    <w:rsid w:val="002F4A31"/>
    <w:rsid w:val="002F5A5A"/>
    <w:rsid w:val="002F6E45"/>
    <w:rsid w:val="002F7039"/>
    <w:rsid w:val="003037D1"/>
    <w:rsid w:val="00304626"/>
    <w:rsid w:val="00305D63"/>
    <w:rsid w:val="003162DB"/>
    <w:rsid w:val="00317574"/>
    <w:rsid w:val="00321378"/>
    <w:rsid w:val="00321EBB"/>
    <w:rsid w:val="003222C5"/>
    <w:rsid w:val="0032355F"/>
    <w:rsid w:val="00323732"/>
    <w:rsid w:val="00323BAF"/>
    <w:rsid w:val="0032490A"/>
    <w:rsid w:val="003330C7"/>
    <w:rsid w:val="00333D05"/>
    <w:rsid w:val="00333DD4"/>
    <w:rsid w:val="00334254"/>
    <w:rsid w:val="00334FCA"/>
    <w:rsid w:val="0033588C"/>
    <w:rsid w:val="00336D8B"/>
    <w:rsid w:val="00337ACE"/>
    <w:rsid w:val="0034325D"/>
    <w:rsid w:val="00343E5D"/>
    <w:rsid w:val="00353EB9"/>
    <w:rsid w:val="00354042"/>
    <w:rsid w:val="00354620"/>
    <w:rsid w:val="00354EBF"/>
    <w:rsid w:val="00354FA4"/>
    <w:rsid w:val="00356E67"/>
    <w:rsid w:val="00363448"/>
    <w:rsid w:val="00363D67"/>
    <w:rsid w:val="003714D2"/>
    <w:rsid w:val="003717E1"/>
    <w:rsid w:val="00373E2D"/>
    <w:rsid w:val="00375E95"/>
    <w:rsid w:val="003768F4"/>
    <w:rsid w:val="00377C49"/>
    <w:rsid w:val="0038024B"/>
    <w:rsid w:val="00380510"/>
    <w:rsid w:val="003806C4"/>
    <w:rsid w:val="00381F67"/>
    <w:rsid w:val="00382C0B"/>
    <w:rsid w:val="003906F3"/>
    <w:rsid w:val="00390734"/>
    <w:rsid w:val="00392840"/>
    <w:rsid w:val="00392CF4"/>
    <w:rsid w:val="003948BD"/>
    <w:rsid w:val="00394F33"/>
    <w:rsid w:val="00395CF8"/>
    <w:rsid w:val="003A1F9F"/>
    <w:rsid w:val="003A672D"/>
    <w:rsid w:val="003A76BE"/>
    <w:rsid w:val="003A7777"/>
    <w:rsid w:val="003B1D77"/>
    <w:rsid w:val="003B2BB8"/>
    <w:rsid w:val="003B3BD1"/>
    <w:rsid w:val="003B6556"/>
    <w:rsid w:val="003B78D4"/>
    <w:rsid w:val="003C0495"/>
    <w:rsid w:val="003C0F74"/>
    <w:rsid w:val="003C251E"/>
    <w:rsid w:val="003C421E"/>
    <w:rsid w:val="003C4C77"/>
    <w:rsid w:val="003C52F5"/>
    <w:rsid w:val="003C5718"/>
    <w:rsid w:val="003C69DA"/>
    <w:rsid w:val="003C7FDC"/>
    <w:rsid w:val="003D043E"/>
    <w:rsid w:val="003D1B66"/>
    <w:rsid w:val="003D2713"/>
    <w:rsid w:val="003D34FF"/>
    <w:rsid w:val="003D3581"/>
    <w:rsid w:val="003D4FB6"/>
    <w:rsid w:val="003D5AE3"/>
    <w:rsid w:val="003D62CC"/>
    <w:rsid w:val="003E028C"/>
    <w:rsid w:val="003E139C"/>
    <w:rsid w:val="003E3622"/>
    <w:rsid w:val="003E3D1D"/>
    <w:rsid w:val="003E53C4"/>
    <w:rsid w:val="003E6337"/>
    <w:rsid w:val="003F19D8"/>
    <w:rsid w:val="003F487F"/>
    <w:rsid w:val="003F7DCB"/>
    <w:rsid w:val="004022C5"/>
    <w:rsid w:val="0040272B"/>
    <w:rsid w:val="00402950"/>
    <w:rsid w:val="00403496"/>
    <w:rsid w:val="004039FF"/>
    <w:rsid w:val="004050D0"/>
    <w:rsid w:val="00405340"/>
    <w:rsid w:val="00405DBD"/>
    <w:rsid w:val="004069C4"/>
    <w:rsid w:val="00411290"/>
    <w:rsid w:val="00412B5D"/>
    <w:rsid w:val="00412DBE"/>
    <w:rsid w:val="00414255"/>
    <w:rsid w:val="00415248"/>
    <w:rsid w:val="0041598E"/>
    <w:rsid w:val="00415EB2"/>
    <w:rsid w:val="00416202"/>
    <w:rsid w:val="004211A6"/>
    <w:rsid w:val="004221D6"/>
    <w:rsid w:val="00422959"/>
    <w:rsid w:val="004236FC"/>
    <w:rsid w:val="0042572C"/>
    <w:rsid w:val="00425EA9"/>
    <w:rsid w:val="00426D85"/>
    <w:rsid w:val="00427EE2"/>
    <w:rsid w:val="00431CCC"/>
    <w:rsid w:val="00431E51"/>
    <w:rsid w:val="00432411"/>
    <w:rsid w:val="00432C11"/>
    <w:rsid w:val="0043581D"/>
    <w:rsid w:val="00436386"/>
    <w:rsid w:val="004375BC"/>
    <w:rsid w:val="004407C1"/>
    <w:rsid w:val="00442097"/>
    <w:rsid w:val="00443245"/>
    <w:rsid w:val="004437D3"/>
    <w:rsid w:val="004455EF"/>
    <w:rsid w:val="0044708D"/>
    <w:rsid w:val="00450CC7"/>
    <w:rsid w:val="00456771"/>
    <w:rsid w:val="004567E0"/>
    <w:rsid w:val="00456E3E"/>
    <w:rsid w:val="0045772C"/>
    <w:rsid w:val="004607F2"/>
    <w:rsid w:val="00464E1E"/>
    <w:rsid w:val="00464FB6"/>
    <w:rsid w:val="004668B1"/>
    <w:rsid w:val="00467312"/>
    <w:rsid w:val="00471ABB"/>
    <w:rsid w:val="00473983"/>
    <w:rsid w:val="00474373"/>
    <w:rsid w:val="00474C16"/>
    <w:rsid w:val="00475791"/>
    <w:rsid w:val="0047582F"/>
    <w:rsid w:val="004769BF"/>
    <w:rsid w:val="004773D6"/>
    <w:rsid w:val="00477CCB"/>
    <w:rsid w:val="00477D9F"/>
    <w:rsid w:val="004816AA"/>
    <w:rsid w:val="00485503"/>
    <w:rsid w:val="00485E6B"/>
    <w:rsid w:val="0048782D"/>
    <w:rsid w:val="00490116"/>
    <w:rsid w:val="00490160"/>
    <w:rsid w:val="00490521"/>
    <w:rsid w:val="00492A89"/>
    <w:rsid w:val="004935EB"/>
    <w:rsid w:val="00495628"/>
    <w:rsid w:val="00495832"/>
    <w:rsid w:val="00495D6C"/>
    <w:rsid w:val="00497B6C"/>
    <w:rsid w:val="00497C94"/>
    <w:rsid w:val="004A06C3"/>
    <w:rsid w:val="004A0BE2"/>
    <w:rsid w:val="004A1460"/>
    <w:rsid w:val="004A19AC"/>
    <w:rsid w:val="004A3BDE"/>
    <w:rsid w:val="004A5897"/>
    <w:rsid w:val="004B114C"/>
    <w:rsid w:val="004B2921"/>
    <w:rsid w:val="004B2C56"/>
    <w:rsid w:val="004B30B2"/>
    <w:rsid w:val="004B4725"/>
    <w:rsid w:val="004B4D97"/>
    <w:rsid w:val="004B4E0E"/>
    <w:rsid w:val="004B54CA"/>
    <w:rsid w:val="004B6D62"/>
    <w:rsid w:val="004B725C"/>
    <w:rsid w:val="004C3969"/>
    <w:rsid w:val="004C48FE"/>
    <w:rsid w:val="004C5171"/>
    <w:rsid w:val="004C7758"/>
    <w:rsid w:val="004D1947"/>
    <w:rsid w:val="004D31F6"/>
    <w:rsid w:val="004D65F7"/>
    <w:rsid w:val="004E087F"/>
    <w:rsid w:val="004E0C10"/>
    <w:rsid w:val="004E2D25"/>
    <w:rsid w:val="004E44F3"/>
    <w:rsid w:val="004E4A84"/>
    <w:rsid w:val="004E5CBF"/>
    <w:rsid w:val="004E7958"/>
    <w:rsid w:val="004F0129"/>
    <w:rsid w:val="004F035F"/>
    <w:rsid w:val="004F1DB7"/>
    <w:rsid w:val="004F4746"/>
    <w:rsid w:val="004F4B90"/>
    <w:rsid w:val="004F5451"/>
    <w:rsid w:val="004F7586"/>
    <w:rsid w:val="005008E6"/>
    <w:rsid w:val="005017C0"/>
    <w:rsid w:val="00502FE3"/>
    <w:rsid w:val="00503064"/>
    <w:rsid w:val="005061C1"/>
    <w:rsid w:val="00510F9E"/>
    <w:rsid w:val="00512AE1"/>
    <w:rsid w:val="00515881"/>
    <w:rsid w:val="00515E85"/>
    <w:rsid w:val="00515FC2"/>
    <w:rsid w:val="0051627B"/>
    <w:rsid w:val="00520A1C"/>
    <w:rsid w:val="005227D7"/>
    <w:rsid w:val="00522B7F"/>
    <w:rsid w:val="00522BF7"/>
    <w:rsid w:val="00523089"/>
    <w:rsid w:val="005249C8"/>
    <w:rsid w:val="00525523"/>
    <w:rsid w:val="00525CC1"/>
    <w:rsid w:val="00526451"/>
    <w:rsid w:val="0052754F"/>
    <w:rsid w:val="0053047A"/>
    <w:rsid w:val="005306D0"/>
    <w:rsid w:val="00532FBF"/>
    <w:rsid w:val="005417CE"/>
    <w:rsid w:val="00541C40"/>
    <w:rsid w:val="00542188"/>
    <w:rsid w:val="00542285"/>
    <w:rsid w:val="00542ED6"/>
    <w:rsid w:val="005445E9"/>
    <w:rsid w:val="00545E5D"/>
    <w:rsid w:val="00551B49"/>
    <w:rsid w:val="00552A85"/>
    <w:rsid w:val="00553373"/>
    <w:rsid w:val="005538E9"/>
    <w:rsid w:val="005547C4"/>
    <w:rsid w:val="00555BD4"/>
    <w:rsid w:val="00556088"/>
    <w:rsid w:val="00557551"/>
    <w:rsid w:val="0056031E"/>
    <w:rsid w:val="00561DF2"/>
    <w:rsid w:val="00562F50"/>
    <w:rsid w:val="00566DBE"/>
    <w:rsid w:val="005728F4"/>
    <w:rsid w:val="00573381"/>
    <w:rsid w:val="00573B65"/>
    <w:rsid w:val="00575757"/>
    <w:rsid w:val="00575E37"/>
    <w:rsid w:val="005807FF"/>
    <w:rsid w:val="00581761"/>
    <w:rsid w:val="00584A53"/>
    <w:rsid w:val="00590411"/>
    <w:rsid w:val="00595ADE"/>
    <w:rsid w:val="00596E4D"/>
    <w:rsid w:val="005975B5"/>
    <w:rsid w:val="005A0398"/>
    <w:rsid w:val="005A62FE"/>
    <w:rsid w:val="005A786E"/>
    <w:rsid w:val="005B0CDC"/>
    <w:rsid w:val="005B4930"/>
    <w:rsid w:val="005B6CA0"/>
    <w:rsid w:val="005B6D54"/>
    <w:rsid w:val="005B735B"/>
    <w:rsid w:val="005B767F"/>
    <w:rsid w:val="005C0CBB"/>
    <w:rsid w:val="005C174E"/>
    <w:rsid w:val="005C2298"/>
    <w:rsid w:val="005C2E22"/>
    <w:rsid w:val="005C3AA9"/>
    <w:rsid w:val="005C4DE8"/>
    <w:rsid w:val="005D0CC6"/>
    <w:rsid w:val="005D39C0"/>
    <w:rsid w:val="005D6458"/>
    <w:rsid w:val="005D685A"/>
    <w:rsid w:val="005D69AF"/>
    <w:rsid w:val="005D6ED2"/>
    <w:rsid w:val="005E0DBD"/>
    <w:rsid w:val="005E18F0"/>
    <w:rsid w:val="005E2461"/>
    <w:rsid w:val="005E2966"/>
    <w:rsid w:val="005E3C5F"/>
    <w:rsid w:val="005E40E5"/>
    <w:rsid w:val="005E4526"/>
    <w:rsid w:val="005E6BE3"/>
    <w:rsid w:val="005E6F46"/>
    <w:rsid w:val="005E79F5"/>
    <w:rsid w:val="005F0B96"/>
    <w:rsid w:val="005F23BD"/>
    <w:rsid w:val="005F2478"/>
    <w:rsid w:val="005F43DE"/>
    <w:rsid w:val="005F57ED"/>
    <w:rsid w:val="00603125"/>
    <w:rsid w:val="00603A56"/>
    <w:rsid w:val="00604CA2"/>
    <w:rsid w:val="00605AB9"/>
    <w:rsid w:val="006069B7"/>
    <w:rsid w:val="00606DD6"/>
    <w:rsid w:val="00610BD4"/>
    <w:rsid w:val="00611740"/>
    <w:rsid w:val="00611F9E"/>
    <w:rsid w:val="006161C0"/>
    <w:rsid w:val="00617606"/>
    <w:rsid w:val="00617BF8"/>
    <w:rsid w:val="00621FC5"/>
    <w:rsid w:val="00624CBB"/>
    <w:rsid w:val="00627B80"/>
    <w:rsid w:val="0063231C"/>
    <w:rsid w:val="006328AA"/>
    <w:rsid w:val="0063331E"/>
    <w:rsid w:val="0063495F"/>
    <w:rsid w:val="00634E48"/>
    <w:rsid w:val="00637B02"/>
    <w:rsid w:val="0063C03B"/>
    <w:rsid w:val="0064119F"/>
    <w:rsid w:val="006422C7"/>
    <w:rsid w:val="006423A2"/>
    <w:rsid w:val="006437CC"/>
    <w:rsid w:val="00643BEB"/>
    <w:rsid w:val="006441EC"/>
    <w:rsid w:val="00646C76"/>
    <w:rsid w:val="00650E5F"/>
    <w:rsid w:val="0065149A"/>
    <w:rsid w:val="0065296A"/>
    <w:rsid w:val="00656EDB"/>
    <w:rsid w:val="006578CD"/>
    <w:rsid w:val="00657CCA"/>
    <w:rsid w:val="00663F7B"/>
    <w:rsid w:val="00667497"/>
    <w:rsid w:val="00671231"/>
    <w:rsid w:val="006717ED"/>
    <w:rsid w:val="00671DAF"/>
    <w:rsid w:val="00673121"/>
    <w:rsid w:val="00675F50"/>
    <w:rsid w:val="00675F6C"/>
    <w:rsid w:val="00677020"/>
    <w:rsid w:val="006802E1"/>
    <w:rsid w:val="006806AA"/>
    <w:rsid w:val="00683A84"/>
    <w:rsid w:val="006858C2"/>
    <w:rsid w:val="0068712A"/>
    <w:rsid w:val="00687412"/>
    <w:rsid w:val="006913AA"/>
    <w:rsid w:val="00691E21"/>
    <w:rsid w:val="0069259B"/>
    <w:rsid w:val="006956B8"/>
    <w:rsid w:val="00695EE2"/>
    <w:rsid w:val="006A1531"/>
    <w:rsid w:val="006A2134"/>
    <w:rsid w:val="006A2C1F"/>
    <w:rsid w:val="006A2DD0"/>
    <w:rsid w:val="006A2F18"/>
    <w:rsid w:val="006A4775"/>
    <w:rsid w:val="006A4CE7"/>
    <w:rsid w:val="006A4F17"/>
    <w:rsid w:val="006A7863"/>
    <w:rsid w:val="006B0541"/>
    <w:rsid w:val="006B27AA"/>
    <w:rsid w:val="006B3C0A"/>
    <w:rsid w:val="006B7074"/>
    <w:rsid w:val="006B7141"/>
    <w:rsid w:val="006B7AD1"/>
    <w:rsid w:val="006C0B30"/>
    <w:rsid w:val="006C1E60"/>
    <w:rsid w:val="006C2AF0"/>
    <w:rsid w:val="006C45A2"/>
    <w:rsid w:val="006C4FDB"/>
    <w:rsid w:val="006C7FB5"/>
    <w:rsid w:val="006D2B56"/>
    <w:rsid w:val="006D4380"/>
    <w:rsid w:val="006D76A9"/>
    <w:rsid w:val="006E1116"/>
    <w:rsid w:val="006E2A84"/>
    <w:rsid w:val="006E335F"/>
    <w:rsid w:val="006E5916"/>
    <w:rsid w:val="006F1562"/>
    <w:rsid w:val="006F2771"/>
    <w:rsid w:val="006F29FF"/>
    <w:rsid w:val="006F50DE"/>
    <w:rsid w:val="006F5B63"/>
    <w:rsid w:val="006F7670"/>
    <w:rsid w:val="006F7F9E"/>
    <w:rsid w:val="00701AED"/>
    <w:rsid w:val="0070669A"/>
    <w:rsid w:val="00707A58"/>
    <w:rsid w:val="00707ECF"/>
    <w:rsid w:val="0071298E"/>
    <w:rsid w:val="007144C5"/>
    <w:rsid w:val="00714EC2"/>
    <w:rsid w:val="007168B2"/>
    <w:rsid w:val="0071794F"/>
    <w:rsid w:val="007179BF"/>
    <w:rsid w:val="00717C4D"/>
    <w:rsid w:val="00721D6B"/>
    <w:rsid w:val="00723453"/>
    <w:rsid w:val="00726812"/>
    <w:rsid w:val="00726C0C"/>
    <w:rsid w:val="00726D99"/>
    <w:rsid w:val="007271FF"/>
    <w:rsid w:val="007273AE"/>
    <w:rsid w:val="007274CF"/>
    <w:rsid w:val="00727D21"/>
    <w:rsid w:val="0073009F"/>
    <w:rsid w:val="00730762"/>
    <w:rsid w:val="00731DDC"/>
    <w:rsid w:val="00732553"/>
    <w:rsid w:val="00733733"/>
    <w:rsid w:val="00733801"/>
    <w:rsid w:val="0073451E"/>
    <w:rsid w:val="0073530E"/>
    <w:rsid w:val="00740D25"/>
    <w:rsid w:val="00741481"/>
    <w:rsid w:val="007438B4"/>
    <w:rsid w:val="00743A57"/>
    <w:rsid w:val="007445D4"/>
    <w:rsid w:val="007445DC"/>
    <w:rsid w:val="007449A3"/>
    <w:rsid w:val="00750BD8"/>
    <w:rsid w:val="007512B4"/>
    <w:rsid w:val="00754607"/>
    <w:rsid w:val="00754933"/>
    <w:rsid w:val="00757B7F"/>
    <w:rsid w:val="00761C30"/>
    <w:rsid w:val="00764A4B"/>
    <w:rsid w:val="00764CF9"/>
    <w:rsid w:val="00765048"/>
    <w:rsid w:val="007656A1"/>
    <w:rsid w:val="00765A53"/>
    <w:rsid w:val="00765CAC"/>
    <w:rsid w:val="00770FB0"/>
    <w:rsid w:val="00774102"/>
    <w:rsid w:val="00776CFC"/>
    <w:rsid w:val="007800D6"/>
    <w:rsid w:val="00780749"/>
    <w:rsid w:val="00785261"/>
    <w:rsid w:val="00787628"/>
    <w:rsid w:val="00790943"/>
    <w:rsid w:val="00792B40"/>
    <w:rsid w:val="00792C5D"/>
    <w:rsid w:val="00793DD1"/>
    <w:rsid w:val="00795C47"/>
    <w:rsid w:val="00797C64"/>
    <w:rsid w:val="007A2114"/>
    <w:rsid w:val="007A2896"/>
    <w:rsid w:val="007A61F2"/>
    <w:rsid w:val="007A7548"/>
    <w:rsid w:val="007B0256"/>
    <w:rsid w:val="007B2551"/>
    <w:rsid w:val="007B273F"/>
    <w:rsid w:val="007B3A7B"/>
    <w:rsid w:val="007B3C6F"/>
    <w:rsid w:val="007B485C"/>
    <w:rsid w:val="007B48A2"/>
    <w:rsid w:val="007B6292"/>
    <w:rsid w:val="007B6694"/>
    <w:rsid w:val="007B6BC1"/>
    <w:rsid w:val="007B7A81"/>
    <w:rsid w:val="007C120D"/>
    <w:rsid w:val="007C3DC3"/>
    <w:rsid w:val="007C4F91"/>
    <w:rsid w:val="007C61DD"/>
    <w:rsid w:val="007C7116"/>
    <w:rsid w:val="007D1554"/>
    <w:rsid w:val="007D1FBD"/>
    <w:rsid w:val="007D3AFE"/>
    <w:rsid w:val="007D4E06"/>
    <w:rsid w:val="007D69F1"/>
    <w:rsid w:val="007E39ED"/>
    <w:rsid w:val="007E4E24"/>
    <w:rsid w:val="007F3988"/>
    <w:rsid w:val="007F5087"/>
    <w:rsid w:val="007F6EAF"/>
    <w:rsid w:val="007F7C4A"/>
    <w:rsid w:val="007F7D2D"/>
    <w:rsid w:val="007F7EB8"/>
    <w:rsid w:val="00800807"/>
    <w:rsid w:val="00801B85"/>
    <w:rsid w:val="00801C95"/>
    <w:rsid w:val="00802B14"/>
    <w:rsid w:val="008033A5"/>
    <w:rsid w:val="008037A5"/>
    <w:rsid w:val="00804CCB"/>
    <w:rsid w:val="00804DD1"/>
    <w:rsid w:val="00806819"/>
    <w:rsid w:val="00806D70"/>
    <w:rsid w:val="00807954"/>
    <w:rsid w:val="00807D46"/>
    <w:rsid w:val="00807F83"/>
    <w:rsid w:val="008096B4"/>
    <w:rsid w:val="00817419"/>
    <w:rsid w:val="00820F62"/>
    <w:rsid w:val="0082161C"/>
    <w:rsid w:val="00822D57"/>
    <w:rsid w:val="00824E52"/>
    <w:rsid w:val="008273E9"/>
    <w:rsid w:val="008279A4"/>
    <w:rsid w:val="008302A0"/>
    <w:rsid w:val="00830468"/>
    <w:rsid w:val="0083177B"/>
    <w:rsid w:val="0083305F"/>
    <w:rsid w:val="00834D3E"/>
    <w:rsid w:val="008354E2"/>
    <w:rsid w:val="00835E58"/>
    <w:rsid w:val="00836317"/>
    <w:rsid w:val="00837741"/>
    <w:rsid w:val="008438F7"/>
    <w:rsid w:val="0084486E"/>
    <w:rsid w:val="008451F9"/>
    <w:rsid w:val="0084550E"/>
    <w:rsid w:val="00847019"/>
    <w:rsid w:val="00847598"/>
    <w:rsid w:val="00851342"/>
    <w:rsid w:val="00853EAE"/>
    <w:rsid w:val="00856EBE"/>
    <w:rsid w:val="008571F7"/>
    <w:rsid w:val="0085733F"/>
    <w:rsid w:val="0086069F"/>
    <w:rsid w:val="0086095B"/>
    <w:rsid w:val="0086148F"/>
    <w:rsid w:val="00861592"/>
    <w:rsid w:val="00861D97"/>
    <w:rsid w:val="0086428F"/>
    <w:rsid w:val="00864649"/>
    <w:rsid w:val="0086574D"/>
    <w:rsid w:val="0086664D"/>
    <w:rsid w:val="00870C70"/>
    <w:rsid w:val="00871853"/>
    <w:rsid w:val="00871D7A"/>
    <w:rsid w:val="00873ECE"/>
    <w:rsid w:val="00875713"/>
    <w:rsid w:val="00875A9C"/>
    <w:rsid w:val="00876ACC"/>
    <w:rsid w:val="00877C65"/>
    <w:rsid w:val="008800CE"/>
    <w:rsid w:val="00882077"/>
    <w:rsid w:val="008831DC"/>
    <w:rsid w:val="008855F3"/>
    <w:rsid w:val="00886C0B"/>
    <w:rsid w:val="008876E5"/>
    <w:rsid w:val="00887FB8"/>
    <w:rsid w:val="008900EB"/>
    <w:rsid w:val="00890B2D"/>
    <w:rsid w:val="00891B99"/>
    <w:rsid w:val="00891EE1"/>
    <w:rsid w:val="00893052"/>
    <w:rsid w:val="008939FF"/>
    <w:rsid w:val="00894217"/>
    <w:rsid w:val="008945A0"/>
    <w:rsid w:val="00895613"/>
    <w:rsid w:val="00896C07"/>
    <w:rsid w:val="008A00CE"/>
    <w:rsid w:val="008A1708"/>
    <w:rsid w:val="008A1B1A"/>
    <w:rsid w:val="008A1FC8"/>
    <w:rsid w:val="008A42FD"/>
    <w:rsid w:val="008A43D3"/>
    <w:rsid w:val="008A51B5"/>
    <w:rsid w:val="008A6F26"/>
    <w:rsid w:val="008B0816"/>
    <w:rsid w:val="008B0C43"/>
    <w:rsid w:val="008B3508"/>
    <w:rsid w:val="008B5C1E"/>
    <w:rsid w:val="008B71F0"/>
    <w:rsid w:val="008C0B0C"/>
    <w:rsid w:val="008C2555"/>
    <w:rsid w:val="008C36EE"/>
    <w:rsid w:val="008C6D51"/>
    <w:rsid w:val="008D06CB"/>
    <w:rsid w:val="008D0CEB"/>
    <w:rsid w:val="008D32E4"/>
    <w:rsid w:val="008D3C44"/>
    <w:rsid w:val="008D59ED"/>
    <w:rsid w:val="008D6DAA"/>
    <w:rsid w:val="008E02FD"/>
    <w:rsid w:val="008E2367"/>
    <w:rsid w:val="008E4E70"/>
    <w:rsid w:val="008E6D7D"/>
    <w:rsid w:val="008F11F9"/>
    <w:rsid w:val="008F26B3"/>
    <w:rsid w:val="008F36C6"/>
    <w:rsid w:val="008F376B"/>
    <w:rsid w:val="008F6177"/>
    <w:rsid w:val="008F669F"/>
    <w:rsid w:val="00900549"/>
    <w:rsid w:val="00900D8A"/>
    <w:rsid w:val="00904B0A"/>
    <w:rsid w:val="00910BB3"/>
    <w:rsid w:val="0091119C"/>
    <w:rsid w:val="0091237A"/>
    <w:rsid w:val="0091404C"/>
    <w:rsid w:val="00914128"/>
    <w:rsid w:val="009147A3"/>
    <w:rsid w:val="00915371"/>
    <w:rsid w:val="009225F0"/>
    <w:rsid w:val="00922E04"/>
    <w:rsid w:val="0092334A"/>
    <w:rsid w:val="00923CBC"/>
    <w:rsid w:val="00923EC2"/>
    <w:rsid w:val="009301AF"/>
    <w:rsid w:val="0093036D"/>
    <w:rsid w:val="0093060F"/>
    <w:rsid w:val="009321B2"/>
    <w:rsid w:val="0093276E"/>
    <w:rsid w:val="00933E04"/>
    <w:rsid w:val="0093462C"/>
    <w:rsid w:val="009362CE"/>
    <w:rsid w:val="009369FB"/>
    <w:rsid w:val="009372CB"/>
    <w:rsid w:val="0093762B"/>
    <w:rsid w:val="0094056F"/>
    <w:rsid w:val="00940C3F"/>
    <w:rsid w:val="009444B6"/>
    <w:rsid w:val="00945E2D"/>
    <w:rsid w:val="00946883"/>
    <w:rsid w:val="00946CC7"/>
    <w:rsid w:val="0095060C"/>
    <w:rsid w:val="00952D68"/>
    <w:rsid w:val="00953795"/>
    <w:rsid w:val="009545CB"/>
    <w:rsid w:val="00955462"/>
    <w:rsid w:val="0095622C"/>
    <w:rsid w:val="00957F03"/>
    <w:rsid w:val="00960989"/>
    <w:rsid w:val="009617A5"/>
    <w:rsid w:val="00963742"/>
    <w:rsid w:val="00963DA7"/>
    <w:rsid w:val="009652C8"/>
    <w:rsid w:val="009653A2"/>
    <w:rsid w:val="00965719"/>
    <w:rsid w:val="009706C3"/>
    <w:rsid w:val="009721F7"/>
    <w:rsid w:val="00974189"/>
    <w:rsid w:val="009750FF"/>
    <w:rsid w:val="00976A9E"/>
    <w:rsid w:val="0098184C"/>
    <w:rsid w:val="00982821"/>
    <w:rsid w:val="00983247"/>
    <w:rsid w:val="009840E6"/>
    <w:rsid w:val="009841BF"/>
    <w:rsid w:val="009845AA"/>
    <w:rsid w:val="0099006A"/>
    <w:rsid w:val="009919A5"/>
    <w:rsid w:val="00997F29"/>
    <w:rsid w:val="009A14B5"/>
    <w:rsid w:val="009A1A29"/>
    <w:rsid w:val="009A560A"/>
    <w:rsid w:val="009A7829"/>
    <w:rsid w:val="009B0007"/>
    <w:rsid w:val="009B0A0A"/>
    <w:rsid w:val="009B159A"/>
    <w:rsid w:val="009B205A"/>
    <w:rsid w:val="009B28C5"/>
    <w:rsid w:val="009B4339"/>
    <w:rsid w:val="009B5892"/>
    <w:rsid w:val="009B613F"/>
    <w:rsid w:val="009B63B3"/>
    <w:rsid w:val="009B6E7E"/>
    <w:rsid w:val="009B6F15"/>
    <w:rsid w:val="009B6FF0"/>
    <w:rsid w:val="009C11B1"/>
    <w:rsid w:val="009C349E"/>
    <w:rsid w:val="009C5F23"/>
    <w:rsid w:val="009D0495"/>
    <w:rsid w:val="009D39D4"/>
    <w:rsid w:val="009D3C74"/>
    <w:rsid w:val="009D4714"/>
    <w:rsid w:val="009D4BDA"/>
    <w:rsid w:val="009E05D1"/>
    <w:rsid w:val="009E35DD"/>
    <w:rsid w:val="009E7680"/>
    <w:rsid w:val="009F2B0F"/>
    <w:rsid w:val="009F4D48"/>
    <w:rsid w:val="009F59BB"/>
    <w:rsid w:val="009F6788"/>
    <w:rsid w:val="009F6959"/>
    <w:rsid w:val="009F74F3"/>
    <w:rsid w:val="00A01F0A"/>
    <w:rsid w:val="00A01FAF"/>
    <w:rsid w:val="00A066E8"/>
    <w:rsid w:val="00A0684C"/>
    <w:rsid w:val="00A075DA"/>
    <w:rsid w:val="00A14EF5"/>
    <w:rsid w:val="00A15643"/>
    <w:rsid w:val="00A17B86"/>
    <w:rsid w:val="00A17D00"/>
    <w:rsid w:val="00A226BF"/>
    <w:rsid w:val="00A22E4E"/>
    <w:rsid w:val="00A24172"/>
    <w:rsid w:val="00A27C94"/>
    <w:rsid w:val="00A27CFB"/>
    <w:rsid w:val="00A3187F"/>
    <w:rsid w:val="00A31FD8"/>
    <w:rsid w:val="00A3249A"/>
    <w:rsid w:val="00A33BE0"/>
    <w:rsid w:val="00A35ADD"/>
    <w:rsid w:val="00A42ABA"/>
    <w:rsid w:val="00A43B94"/>
    <w:rsid w:val="00A44FF9"/>
    <w:rsid w:val="00A460AD"/>
    <w:rsid w:val="00A47D18"/>
    <w:rsid w:val="00A52213"/>
    <w:rsid w:val="00A5496F"/>
    <w:rsid w:val="00A55B64"/>
    <w:rsid w:val="00A5712D"/>
    <w:rsid w:val="00A57939"/>
    <w:rsid w:val="00A62A73"/>
    <w:rsid w:val="00A6520E"/>
    <w:rsid w:val="00A66447"/>
    <w:rsid w:val="00A701D0"/>
    <w:rsid w:val="00A727BA"/>
    <w:rsid w:val="00A74D92"/>
    <w:rsid w:val="00A7585A"/>
    <w:rsid w:val="00A763BE"/>
    <w:rsid w:val="00A8068F"/>
    <w:rsid w:val="00A82AAE"/>
    <w:rsid w:val="00A837A5"/>
    <w:rsid w:val="00A8519F"/>
    <w:rsid w:val="00A8567C"/>
    <w:rsid w:val="00A85A75"/>
    <w:rsid w:val="00A85ACA"/>
    <w:rsid w:val="00A92A92"/>
    <w:rsid w:val="00A94568"/>
    <w:rsid w:val="00A94FF0"/>
    <w:rsid w:val="00A95435"/>
    <w:rsid w:val="00A96C99"/>
    <w:rsid w:val="00AA0484"/>
    <w:rsid w:val="00AA0DCD"/>
    <w:rsid w:val="00AA130A"/>
    <w:rsid w:val="00AA3358"/>
    <w:rsid w:val="00AA54E2"/>
    <w:rsid w:val="00AA7029"/>
    <w:rsid w:val="00AA7817"/>
    <w:rsid w:val="00AB29B6"/>
    <w:rsid w:val="00AB6803"/>
    <w:rsid w:val="00AC01A3"/>
    <w:rsid w:val="00AC5D61"/>
    <w:rsid w:val="00AC5EB6"/>
    <w:rsid w:val="00AD2AD7"/>
    <w:rsid w:val="00AD3128"/>
    <w:rsid w:val="00AD31F4"/>
    <w:rsid w:val="00AD3C51"/>
    <w:rsid w:val="00AD55EA"/>
    <w:rsid w:val="00AD60D7"/>
    <w:rsid w:val="00AE75B2"/>
    <w:rsid w:val="00AF08EE"/>
    <w:rsid w:val="00AF0BE3"/>
    <w:rsid w:val="00AF0C6F"/>
    <w:rsid w:val="00AF4271"/>
    <w:rsid w:val="00B003CD"/>
    <w:rsid w:val="00B00735"/>
    <w:rsid w:val="00B04ED8"/>
    <w:rsid w:val="00B07993"/>
    <w:rsid w:val="00B12662"/>
    <w:rsid w:val="00B1287A"/>
    <w:rsid w:val="00B16650"/>
    <w:rsid w:val="00B17CD5"/>
    <w:rsid w:val="00B20615"/>
    <w:rsid w:val="00B20BC9"/>
    <w:rsid w:val="00B223F7"/>
    <w:rsid w:val="00B228FA"/>
    <w:rsid w:val="00B259E6"/>
    <w:rsid w:val="00B26E4A"/>
    <w:rsid w:val="00B30BBC"/>
    <w:rsid w:val="00B421D2"/>
    <w:rsid w:val="00B423A3"/>
    <w:rsid w:val="00B42BE1"/>
    <w:rsid w:val="00B44BE1"/>
    <w:rsid w:val="00B5282D"/>
    <w:rsid w:val="00B55563"/>
    <w:rsid w:val="00B5561B"/>
    <w:rsid w:val="00B557B8"/>
    <w:rsid w:val="00B62C1A"/>
    <w:rsid w:val="00B6369E"/>
    <w:rsid w:val="00B63DDC"/>
    <w:rsid w:val="00B663F2"/>
    <w:rsid w:val="00B66DDD"/>
    <w:rsid w:val="00B674B4"/>
    <w:rsid w:val="00B678D7"/>
    <w:rsid w:val="00B70EC8"/>
    <w:rsid w:val="00B7342F"/>
    <w:rsid w:val="00B7399B"/>
    <w:rsid w:val="00B73F4F"/>
    <w:rsid w:val="00B7472F"/>
    <w:rsid w:val="00B75582"/>
    <w:rsid w:val="00B779CE"/>
    <w:rsid w:val="00B81170"/>
    <w:rsid w:val="00B855CD"/>
    <w:rsid w:val="00B87E3E"/>
    <w:rsid w:val="00B87E74"/>
    <w:rsid w:val="00B905CD"/>
    <w:rsid w:val="00B915B1"/>
    <w:rsid w:val="00B91E3E"/>
    <w:rsid w:val="00B93DBC"/>
    <w:rsid w:val="00B9480C"/>
    <w:rsid w:val="00B95224"/>
    <w:rsid w:val="00B95C0C"/>
    <w:rsid w:val="00B95F75"/>
    <w:rsid w:val="00B9628A"/>
    <w:rsid w:val="00B96CF6"/>
    <w:rsid w:val="00B97C33"/>
    <w:rsid w:val="00BA09CE"/>
    <w:rsid w:val="00BA09F6"/>
    <w:rsid w:val="00BA0E1E"/>
    <w:rsid w:val="00BA1B0F"/>
    <w:rsid w:val="00BA280E"/>
    <w:rsid w:val="00BA2DB9"/>
    <w:rsid w:val="00BA4182"/>
    <w:rsid w:val="00BA61F3"/>
    <w:rsid w:val="00BB06C2"/>
    <w:rsid w:val="00BB19A2"/>
    <w:rsid w:val="00BB4D5B"/>
    <w:rsid w:val="00BB51DE"/>
    <w:rsid w:val="00BB5830"/>
    <w:rsid w:val="00BB5FA1"/>
    <w:rsid w:val="00BB63EA"/>
    <w:rsid w:val="00BC0DB4"/>
    <w:rsid w:val="00BC1748"/>
    <w:rsid w:val="00BC467F"/>
    <w:rsid w:val="00BC47B8"/>
    <w:rsid w:val="00BC520D"/>
    <w:rsid w:val="00BC6472"/>
    <w:rsid w:val="00BC7A66"/>
    <w:rsid w:val="00BC7C83"/>
    <w:rsid w:val="00BD1435"/>
    <w:rsid w:val="00BD1F5E"/>
    <w:rsid w:val="00BD2D5B"/>
    <w:rsid w:val="00BD79FA"/>
    <w:rsid w:val="00BE0898"/>
    <w:rsid w:val="00BE3544"/>
    <w:rsid w:val="00BE3615"/>
    <w:rsid w:val="00BE3860"/>
    <w:rsid w:val="00BE4870"/>
    <w:rsid w:val="00BE4BF9"/>
    <w:rsid w:val="00BE7148"/>
    <w:rsid w:val="00BF2137"/>
    <w:rsid w:val="00BF28AF"/>
    <w:rsid w:val="00BF4CFB"/>
    <w:rsid w:val="00BF72F7"/>
    <w:rsid w:val="00C00962"/>
    <w:rsid w:val="00C00FAF"/>
    <w:rsid w:val="00C01D0C"/>
    <w:rsid w:val="00C024FE"/>
    <w:rsid w:val="00C031AD"/>
    <w:rsid w:val="00C03647"/>
    <w:rsid w:val="00C045C4"/>
    <w:rsid w:val="00C0701A"/>
    <w:rsid w:val="00C07268"/>
    <w:rsid w:val="00C1145C"/>
    <w:rsid w:val="00C115D8"/>
    <w:rsid w:val="00C133F4"/>
    <w:rsid w:val="00C134E2"/>
    <w:rsid w:val="00C1560C"/>
    <w:rsid w:val="00C156E6"/>
    <w:rsid w:val="00C2025C"/>
    <w:rsid w:val="00C214D6"/>
    <w:rsid w:val="00C21562"/>
    <w:rsid w:val="00C21850"/>
    <w:rsid w:val="00C2582C"/>
    <w:rsid w:val="00C2634F"/>
    <w:rsid w:val="00C2732B"/>
    <w:rsid w:val="00C30617"/>
    <w:rsid w:val="00C35BAA"/>
    <w:rsid w:val="00C36A9B"/>
    <w:rsid w:val="00C37A65"/>
    <w:rsid w:val="00C43AE5"/>
    <w:rsid w:val="00C44DEE"/>
    <w:rsid w:val="00C47408"/>
    <w:rsid w:val="00C51C57"/>
    <w:rsid w:val="00C62167"/>
    <w:rsid w:val="00C62F6C"/>
    <w:rsid w:val="00C639EF"/>
    <w:rsid w:val="00C64D70"/>
    <w:rsid w:val="00C652CE"/>
    <w:rsid w:val="00C65F90"/>
    <w:rsid w:val="00C66222"/>
    <w:rsid w:val="00C664A1"/>
    <w:rsid w:val="00C67B6B"/>
    <w:rsid w:val="00C70C7C"/>
    <w:rsid w:val="00C70CDC"/>
    <w:rsid w:val="00C734A6"/>
    <w:rsid w:val="00C7679E"/>
    <w:rsid w:val="00C77E7D"/>
    <w:rsid w:val="00C80057"/>
    <w:rsid w:val="00C80456"/>
    <w:rsid w:val="00C83EC2"/>
    <w:rsid w:val="00C84DD7"/>
    <w:rsid w:val="00C86771"/>
    <w:rsid w:val="00C86838"/>
    <w:rsid w:val="00C90D57"/>
    <w:rsid w:val="00C9517D"/>
    <w:rsid w:val="00C9694D"/>
    <w:rsid w:val="00C97375"/>
    <w:rsid w:val="00C973AD"/>
    <w:rsid w:val="00C97B89"/>
    <w:rsid w:val="00C97D1F"/>
    <w:rsid w:val="00CA0014"/>
    <w:rsid w:val="00CA17E3"/>
    <w:rsid w:val="00CA6503"/>
    <w:rsid w:val="00CA6D68"/>
    <w:rsid w:val="00CA6E79"/>
    <w:rsid w:val="00CA751C"/>
    <w:rsid w:val="00CB0063"/>
    <w:rsid w:val="00CB05B8"/>
    <w:rsid w:val="00CB0C6B"/>
    <w:rsid w:val="00CB3105"/>
    <w:rsid w:val="00CB4C9D"/>
    <w:rsid w:val="00CB4CE9"/>
    <w:rsid w:val="00CB5863"/>
    <w:rsid w:val="00CB5D71"/>
    <w:rsid w:val="00CC1063"/>
    <w:rsid w:val="00CC110B"/>
    <w:rsid w:val="00CC278A"/>
    <w:rsid w:val="00CC40CB"/>
    <w:rsid w:val="00CC4774"/>
    <w:rsid w:val="00CC4E9E"/>
    <w:rsid w:val="00CC75FD"/>
    <w:rsid w:val="00CD2989"/>
    <w:rsid w:val="00CD336B"/>
    <w:rsid w:val="00CD34DD"/>
    <w:rsid w:val="00CD5242"/>
    <w:rsid w:val="00CD686F"/>
    <w:rsid w:val="00CE0837"/>
    <w:rsid w:val="00CE0B86"/>
    <w:rsid w:val="00CE50FD"/>
    <w:rsid w:val="00CE519F"/>
    <w:rsid w:val="00CE52D6"/>
    <w:rsid w:val="00CE5C69"/>
    <w:rsid w:val="00CE7501"/>
    <w:rsid w:val="00CF7484"/>
    <w:rsid w:val="00D01379"/>
    <w:rsid w:val="00D01570"/>
    <w:rsid w:val="00D027BB"/>
    <w:rsid w:val="00D02985"/>
    <w:rsid w:val="00D049C3"/>
    <w:rsid w:val="00D061B7"/>
    <w:rsid w:val="00D06606"/>
    <w:rsid w:val="00D07B74"/>
    <w:rsid w:val="00D10FA7"/>
    <w:rsid w:val="00D11893"/>
    <w:rsid w:val="00D126F9"/>
    <w:rsid w:val="00D12822"/>
    <w:rsid w:val="00D12C41"/>
    <w:rsid w:val="00D130CA"/>
    <w:rsid w:val="00D13FD8"/>
    <w:rsid w:val="00D1490A"/>
    <w:rsid w:val="00D16E3C"/>
    <w:rsid w:val="00D17F02"/>
    <w:rsid w:val="00D17F1A"/>
    <w:rsid w:val="00D22229"/>
    <w:rsid w:val="00D23136"/>
    <w:rsid w:val="00D24ED0"/>
    <w:rsid w:val="00D25F24"/>
    <w:rsid w:val="00D265C7"/>
    <w:rsid w:val="00D31FE6"/>
    <w:rsid w:val="00D33954"/>
    <w:rsid w:val="00D33F80"/>
    <w:rsid w:val="00D34134"/>
    <w:rsid w:val="00D35A3A"/>
    <w:rsid w:val="00D36458"/>
    <w:rsid w:val="00D3AB35"/>
    <w:rsid w:val="00D435B5"/>
    <w:rsid w:val="00D45088"/>
    <w:rsid w:val="00D45A0F"/>
    <w:rsid w:val="00D45ADE"/>
    <w:rsid w:val="00D46BEA"/>
    <w:rsid w:val="00D47AE9"/>
    <w:rsid w:val="00D47BD4"/>
    <w:rsid w:val="00D51193"/>
    <w:rsid w:val="00D51324"/>
    <w:rsid w:val="00D51829"/>
    <w:rsid w:val="00D57FE5"/>
    <w:rsid w:val="00D6191E"/>
    <w:rsid w:val="00D62721"/>
    <w:rsid w:val="00D6312A"/>
    <w:rsid w:val="00D640C3"/>
    <w:rsid w:val="00D65865"/>
    <w:rsid w:val="00D748F4"/>
    <w:rsid w:val="00D77D9A"/>
    <w:rsid w:val="00D80E45"/>
    <w:rsid w:val="00D8487F"/>
    <w:rsid w:val="00D85377"/>
    <w:rsid w:val="00D860F5"/>
    <w:rsid w:val="00D91040"/>
    <w:rsid w:val="00D94EEE"/>
    <w:rsid w:val="00D9616F"/>
    <w:rsid w:val="00DA1229"/>
    <w:rsid w:val="00DA243A"/>
    <w:rsid w:val="00DA3058"/>
    <w:rsid w:val="00DA4191"/>
    <w:rsid w:val="00DA7742"/>
    <w:rsid w:val="00DB286C"/>
    <w:rsid w:val="00DB5E8B"/>
    <w:rsid w:val="00DB71B0"/>
    <w:rsid w:val="00DC0FA5"/>
    <w:rsid w:val="00DC1390"/>
    <w:rsid w:val="00DC3022"/>
    <w:rsid w:val="00DC3322"/>
    <w:rsid w:val="00DC45C8"/>
    <w:rsid w:val="00DC4F11"/>
    <w:rsid w:val="00DC66C9"/>
    <w:rsid w:val="00DC7755"/>
    <w:rsid w:val="00DD011F"/>
    <w:rsid w:val="00DD1CD1"/>
    <w:rsid w:val="00DD5CA8"/>
    <w:rsid w:val="00DE06CF"/>
    <w:rsid w:val="00DE0991"/>
    <w:rsid w:val="00DE691E"/>
    <w:rsid w:val="00DF05B9"/>
    <w:rsid w:val="00DF068C"/>
    <w:rsid w:val="00DF1BB3"/>
    <w:rsid w:val="00DF399A"/>
    <w:rsid w:val="00DF40D9"/>
    <w:rsid w:val="00DF4D8E"/>
    <w:rsid w:val="00DF4DA9"/>
    <w:rsid w:val="00DF6657"/>
    <w:rsid w:val="00DF7D89"/>
    <w:rsid w:val="00E00925"/>
    <w:rsid w:val="00E028DB"/>
    <w:rsid w:val="00E05C6A"/>
    <w:rsid w:val="00E10523"/>
    <w:rsid w:val="00E12410"/>
    <w:rsid w:val="00E1373C"/>
    <w:rsid w:val="00E151F6"/>
    <w:rsid w:val="00E15537"/>
    <w:rsid w:val="00E15B4C"/>
    <w:rsid w:val="00E17E43"/>
    <w:rsid w:val="00E21028"/>
    <w:rsid w:val="00E21438"/>
    <w:rsid w:val="00E21598"/>
    <w:rsid w:val="00E2171C"/>
    <w:rsid w:val="00E21E0A"/>
    <w:rsid w:val="00E22439"/>
    <w:rsid w:val="00E224C5"/>
    <w:rsid w:val="00E2394A"/>
    <w:rsid w:val="00E257E5"/>
    <w:rsid w:val="00E273E4"/>
    <w:rsid w:val="00E305B0"/>
    <w:rsid w:val="00E305D2"/>
    <w:rsid w:val="00E310D6"/>
    <w:rsid w:val="00E3352F"/>
    <w:rsid w:val="00E37210"/>
    <w:rsid w:val="00E379FA"/>
    <w:rsid w:val="00E40BFA"/>
    <w:rsid w:val="00E40C05"/>
    <w:rsid w:val="00E4300D"/>
    <w:rsid w:val="00E45497"/>
    <w:rsid w:val="00E53ADB"/>
    <w:rsid w:val="00E55965"/>
    <w:rsid w:val="00E5627C"/>
    <w:rsid w:val="00E57000"/>
    <w:rsid w:val="00E57225"/>
    <w:rsid w:val="00E57E37"/>
    <w:rsid w:val="00E60A44"/>
    <w:rsid w:val="00E61169"/>
    <w:rsid w:val="00E625D3"/>
    <w:rsid w:val="00E63B2D"/>
    <w:rsid w:val="00E65AF9"/>
    <w:rsid w:val="00E65F22"/>
    <w:rsid w:val="00E724CA"/>
    <w:rsid w:val="00E741E6"/>
    <w:rsid w:val="00E75B25"/>
    <w:rsid w:val="00E76515"/>
    <w:rsid w:val="00E77170"/>
    <w:rsid w:val="00E77C62"/>
    <w:rsid w:val="00E81313"/>
    <w:rsid w:val="00E81E6D"/>
    <w:rsid w:val="00E83E41"/>
    <w:rsid w:val="00E84C6A"/>
    <w:rsid w:val="00E84F49"/>
    <w:rsid w:val="00E85EF4"/>
    <w:rsid w:val="00E864E2"/>
    <w:rsid w:val="00E902C7"/>
    <w:rsid w:val="00E914F7"/>
    <w:rsid w:val="00E9296D"/>
    <w:rsid w:val="00E93F27"/>
    <w:rsid w:val="00E95F74"/>
    <w:rsid w:val="00E962F6"/>
    <w:rsid w:val="00E96A92"/>
    <w:rsid w:val="00E96B6F"/>
    <w:rsid w:val="00E96D1E"/>
    <w:rsid w:val="00E97DFF"/>
    <w:rsid w:val="00EA1181"/>
    <w:rsid w:val="00EA5A92"/>
    <w:rsid w:val="00EB273C"/>
    <w:rsid w:val="00EB5AA0"/>
    <w:rsid w:val="00EB6224"/>
    <w:rsid w:val="00EB6DF7"/>
    <w:rsid w:val="00EB6F7C"/>
    <w:rsid w:val="00EC000D"/>
    <w:rsid w:val="00EC3FB0"/>
    <w:rsid w:val="00EC61E6"/>
    <w:rsid w:val="00EC6D59"/>
    <w:rsid w:val="00EC7784"/>
    <w:rsid w:val="00EC7AF6"/>
    <w:rsid w:val="00ED16FF"/>
    <w:rsid w:val="00ED3889"/>
    <w:rsid w:val="00ED3B50"/>
    <w:rsid w:val="00ED7B64"/>
    <w:rsid w:val="00EE46DD"/>
    <w:rsid w:val="00EE4C82"/>
    <w:rsid w:val="00EE5726"/>
    <w:rsid w:val="00EE62AB"/>
    <w:rsid w:val="00EE698E"/>
    <w:rsid w:val="00EE7400"/>
    <w:rsid w:val="00EF1CBF"/>
    <w:rsid w:val="00EF21CD"/>
    <w:rsid w:val="00EF343C"/>
    <w:rsid w:val="00EF4CD3"/>
    <w:rsid w:val="00EF6EB8"/>
    <w:rsid w:val="00EF7EE8"/>
    <w:rsid w:val="00F005AA"/>
    <w:rsid w:val="00F041F9"/>
    <w:rsid w:val="00F0543E"/>
    <w:rsid w:val="00F05BF8"/>
    <w:rsid w:val="00F07D2B"/>
    <w:rsid w:val="00F07F48"/>
    <w:rsid w:val="00F12B77"/>
    <w:rsid w:val="00F13034"/>
    <w:rsid w:val="00F139AE"/>
    <w:rsid w:val="00F14151"/>
    <w:rsid w:val="00F14C15"/>
    <w:rsid w:val="00F15C4E"/>
    <w:rsid w:val="00F16538"/>
    <w:rsid w:val="00F16566"/>
    <w:rsid w:val="00F169B2"/>
    <w:rsid w:val="00F16CA8"/>
    <w:rsid w:val="00F16DC2"/>
    <w:rsid w:val="00F21DF2"/>
    <w:rsid w:val="00F21E74"/>
    <w:rsid w:val="00F24739"/>
    <w:rsid w:val="00F25C85"/>
    <w:rsid w:val="00F27168"/>
    <w:rsid w:val="00F30AFE"/>
    <w:rsid w:val="00F30D66"/>
    <w:rsid w:val="00F31BEF"/>
    <w:rsid w:val="00F31FBD"/>
    <w:rsid w:val="00F32138"/>
    <w:rsid w:val="00F32629"/>
    <w:rsid w:val="00F359FA"/>
    <w:rsid w:val="00F35D6E"/>
    <w:rsid w:val="00F40C01"/>
    <w:rsid w:val="00F40E4E"/>
    <w:rsid w:val="00F41C3F"/>
    <w:rsid w:val="00F41F14"/>
    <w:rsid w:val="00F42F7F"/>
    <w:rsid w:val="00F47F9D"/>
    <w:rsid w:val="00F520A4"/>
    <w:rsid w:val="00F52886"/>
    <w:rsid w:val="00F530A5"/>
    <w:rsid w:val="00F57544"/>
    <w:rsid w:val="00F57E05"/>
    <w:rsid w:val="00F6023B"/>
    <w:rsid w:val="00F6610E"/>
    <w:rsid w:val="00F6695B"/>
    <w:rsid w:val="00F67986"/>
    <w:rsid w:val="00F7046A"/>
    <w:rsid w:val="00F71752"/>
    <w:rsid w:val="00F718E1"/>
    <w:rsid w:val="00F76579"/>
    <w:rsid w:val="00F773EC"/>
    <w:rsid w:val="00F7772A"/>
    <w:rsid w:val="00F8015C"/>
    <w:rsid w:val="00F8095E"/>
    <w:rsid w:val="00F826D6"/>
    <w:rsid w:val="00F8353D"/>
    <w:rsid w:val="00F84591"/>
    <w:rsid w:val="00F85336"/>
    <w:rsid w:val="00F87E73"/>
    <w:rsid w:val="00F90457"/>
    <w:rsid w:val="00F921F7"/>
    <w:rsid w:val="00F92406"/>
    <w:rsid w:val="00F93EAD"/>
    <w:rsid w:val="00F948C3"/>
    <w:rsid w:val="00F95EA2"/>
    <w:rsid w:val="00F97BE7"/>
    <w:rsid w:val="00FA2A08"/>
    <w:rsid w:val="00FA32FD"/>
    <w:rsid w:val="00FA391D"/>
    <w:rsid w:val="00FA4CFF"/>
    <w:rsid w:val="00FA560C"/>
    <w:rsid w:val="00FA597B"/>
    <w:rsid w:val="00FA6349"/>
    <w:rsid w:val="00FA65C7"/>
    <w:rsid w:val="00FA6E36"/>
    <w:rsid w:val="00FB4179"/>
    <w:rsid w:val="00FB5356"/>
    <w:rsid w:val="00FB5EC6"/>
    <w:rsid w:val="00FB60FE"/>
    <w:rsid w:val="00FB75B0"/>
    <w:rsid w:val="00FC2EFC"/>
    <w:rsid w:val="00FC3073"/>
    <w:rsid w:val="00FC30ED"/>
    <w:rsid w:val="00FC4CA4"/>
    <w:rsid w:val="00FC7DE4"/>
    <w:rsid w:val="00FD0DFB"/>
    <w:rsid w:val="00FD14C1"/>
    <w:rsid w:val="00FD15A0"/>
    <w:rsid w:val="00FD1736"/>
    <w:rsid w:val="00FD2E5B"/>
    <w:rsid w:val="00FD514F"/>
    <w:rsid w:val="00FD6A80"/>
    <w:rsid w:val="00FD753C"/>
    <w:rsid w:val="00FDC3C0"/>
    <w:rsid w:val="00FE0E58"/>
    <w:rsid w:val="00FE2788"/>
    <w:rsid w:val="00FE28B9"/>
    <w:rsid w:val="00FE5CDB"/>
    <w:rsid w:val="00FF0A18"/>
    <w:rsid w:val="00FF0D5F"/>
    <w:rsid w:val="00FF1BBD"/>
    <w:rsid w:val="00FF1CB4"/>
    <w:rsid w:val="00FF2363"/>
    <w:rsid w:val="00FF3283"/>
    <w:rsid w:val="00FF4A60"/>
    <w:rsid w:val="01036EE9"/>
    <w:rsid w:val="0114DC62"/>
    <w:rsid w:val="012E1832"/>
    <w:rsid w:val="014B98B7"/>
    <w:rsid w:val="01555F44"/>
    <w:rsid w:val="016E25BD"/>
    <w:rsid w:val="017A1DC5"/>
    <w:rsid w:val="018B064C"/>
    <w:rsid w:val="01AFD338"/>
    <w:rsid w:val="01B7E91B"/>
    <w:rsid w:val="01BCBE37"/>
    <w:rsid w:val="01E4F3F6"/>
    <w:rsid w:val="01FFE811"/>
    <w:rsid w:val="023B1F2C"/>
    <w:rsid w:val="028B86A9"/>
    <w:rsid w:val="02993A77"/>
    <w:rsid w:val="029A685F"/>
    <w:rsid w:val="02B8487D"/>
    <w:rsid w:val="02DFF5F8"/>
    <w:rsid w:val="02FD7C46"/>
    <w:rsid w:val="03323E71"/>
    <w:rsid w:val="0347C244"/>
    <w:rsid w:val="0354D2ED"/>
    <w:rsid w:val="03A223C7"/>
    <w:rsid w:val="03B2880B"/>
    <w:rsid w:val="03B621CB"/>
    <w:rsid w:val="03BAE9B7"/>
    <w:rsid w:val="03BC6420"/>
    <w:rsid w:val="03E5418D"/>
    <w:rsid w:val="03ED2040"/>
    <w:rsid w:val="03EF23F8"/>
    <w:rsid w:val="0406821C"/>
    <w:rsid w:val="0415EF59"/>
    <w:rsid w:val="041CF4B5"/>
    <w:rsid w:val="0435F142"/>
    <w:rsid w:val="046799C8"/>
    <w:rsid w:val="0469A6AF"/>
    <w:rsid w:val="046B40B5"/>
    <w:rsid w:val="04848AD7"/>
    <w:rsid w:val="048DA30E"/>
    <w:rsid w:val="04B5181C"/>
    <w:rsid w:val="04B977D9"/>
    <w:rsid w:val="04BEDFA2"/>
    <w:rsid w:val="05065FAA"/>
    <w:rsid w:val="050B9334"/>
    <w:rsid w:val="052F60C9"/>
    <w:rsid w:val="05690270"/>
    <w:rsid w:val="058AAFE1"/>
    <w:rsid w:val="05930A85"/>
    <w:rsid w:val="059FE0B5"/>
    <w:rsid w:val="05A3ECB5"/>
    <w:rsid w:val="05C251A5"/>
    <w:rsid w:val="05C9A2C6"/>
    <w:rsid w:val="05CC4D1B"/>
    <w:rsid w:val="06059A4E"/>
    <w:rsid w:val="060B7411"/>
    <w:rsid w:val="0620B936"/>
    <w:rsid w:val="063B05EA"/>
    <w:rsid w:val="063B3997"/>
    <w:rsid w:val="0640D87B"/>
    <w:rsid w:val="0678F380"/>
    <w:rsid w:val="06A64E1B"/>
    <w:rsid w:val="06A773CE"/>
    <w:rsid w:val="06AD0FF2"/>
    <w:rsid w:val="06B124BD"/>
    <w:rsid w:val="06B80BB7"/>
    <w:rsid w:val="06DF0DB1"/>
    <w:rsid w:val="070A5867"/>
    <w:rsid w:val="07385A07"/>
    <w:rsid w:val="075831E5"/>
    <w:rsid w:val="0758E853"/>
    <w:rsid w:val="0764EBDE"/>
    <w:rsid w:val="07805248"/>
    <w:rsid w:val="07A901C7"/>
    <w:rsid w:val="07DBF898"/>
    <w:rsid w:val="07E0B8DE"/>
    <w:rsid w:val="07F2E73A"/>
    <w:rsid w:val="08026EF4"/>
    <w:rsid w:val="080967C2"/>
    <w:rsid w:val="08150E6A"/>
    <w:rsid w:val="081E5DDA"/>
    <w:rsid w:val="0826977E"/>
    <w:rsid w:val="082A627E"/>
    <w:rsid w:val="085473AA"/>
    <w:rsid w:val="085A4A7B"/>
    <w:rsid w:val="0869FBA2"/>
    <w:rsid w:val="086A2FE9"/>
    <w:rsid w:val="088F0DB3"/>
    <w:rsid w:val="0890E8AC"/>
    <w:rsid w:val="089EB0FB"/>
    <w:rsid w:val="08A09625"/>
    <w:rsid w:val="08A32F32"/>
    <w:rsid w:val="096A90ED"/>
    <w:rsid w:val="096DE8AD"/>
    <w:rsid w:val="0988BED1"/>
    <w:rsid w:val="099C3CAE"/>
    <w:rsid w:val="09B0029A"/>
    <w:rsid w:val="09D6DF77"/>
    <w:rsid w:val="0A0CC67F"/>
    <w:rsid w:val="0A158569"/>
    <w:rsid w:val="0A1F45DC"/>
    <w:rsid w:val="0A3F9530"/>
    <w:rsid w:val="0A757F6A"/>
    <w:rsid w:val="0A860127"/>
    <w:rsid w:val="0A937FFC"/>
    <w:rsid w:val="0A9B32DF"/>
    <w:rsid w:val="0AA67B7C"/>
    <w:rsid w:val="0AABDAAF"/>
    <w:rsid w:val="0AAC3D9C"/>
    <w:rsid w:val="0B165AA5"/>
    <w:rsid w:val="0B168B8D"/>
    <w:rsid w:val="0B2998CE"/>
    <w:rsid w:val="0B2A4AB7"/>
    <w:rsid w:val="0B305B4D"/>
    <w:rsid w:val="0B4B0815"/>
    <w:rsid w:val="0B4D9295"/>
    <w:rsid w:val="0B5D21DD"/>
    <w:rsid w:val="0B60551F"/>
    <w:rsid w:val="0B6704A1"/>
    <w:rsid w:val="0BD0D316"/>
    <w:rsid w:val="0BD4CE1B"/>
    <w:rsid w:val="0BD52138"/>
    <w:rsid w:val="0BD55D48"/>
    <w:rsid w:val="0C2E9424"/>
    <w:rsid w:val="0C328C84"/>
    <w:rsid w:val="0C34E429"/>
    <w:rsid w:val="0C5893A7"/>
    <w:rsid w:val="0C5EF17C"/>
    <w:rsid w:val="0C620D09"/>
    <w:rsid w:val="0C6728AB"/>
    <w:rsid w:val="0C68E112"/>
    <w:rsid w:val="0C70265F"/>
    <w:rsid w:val="0C71A223"/>
    <w:rsid w:val="0C81C3BC"/>
    <w:rsid w:val="0DEA2069"/>
    <w:rsid w:val="0DED86FF"/>
    <w:rsid w:val="0DFA7711"/>
    <w:rsid w:val="0E149D8A"/>
    <w:rsid w:val="0E5AE2F8"/>
    <w:rsid w:val="0E94D024"/>
    <w:rsid w:val="0EA6A0B8"/>
    <w:rsid w:val="0EA90364"/>
    <w:rsid w:val="0EF3B4BF"/>
    <w:rsid w:val="0F1DB6D2"/>
    <w:rsid w:val="0F2E48BB"/>
    <w:rsid w:val="0F36EF29"/>
    <w:rsid w:val="0F7D303D"/>
    <w:rsid w:val="0FF489A5"/>
    <w:rsid w:val="101398C9"/>
    <w:rsid w:val="10146280"/>
    <w:rsid w:val="1029D988"/>
    <w:rsid w:val="107DA468"/>
    <w:rsid w:val="108BA0D4"/>
    <w:rsid w:val="1098864F"/>
    <w:rsid w:val="109F1DCE"/>
    <w:rsid w:val="109F7A4C"/>
    <w:rsid w:val="10B437B3"/>
    <w:rsid w:val="10CCDEB4"/>
    <w:rsid w:val="11030F90"/>
    <w:rsid w:val="110B9D75"/>
    <w:rsid w:val="111399F7"/>
    <w:rsid w:val="1126676C"/>
    <w:rsid w:val="11275A35"/>
    <w:rsid w:val="1128ABC8"/>
    <w:rsid w:val="112CE3A3"/>
    <w:rsid w:val="11303496"/>
    <w:rsid w:val="1158FDDA"/>
    <w:rsid w:val="1171E1A9"/>
    <w:rsid w:val="1174F309"/>
    <w:rsid w:val="1189FE9B"/>
    <w:rsid w:val="11903EC0"/>
    <w:rsid w:val="119FAF40"/>
    <w:rsid w:val="11BF2860"/>
    <w:rsid w:val="11F46EC4"/>
    <w:rsid w:val="121AC4C6"/>
    <w:rsid w:val="12322B05"/>
    <w:rsid w:val="12635C6C"/>
    <w:rsid w:val="126AC909"/>
    <w:rsid w:val="12754892"/>
    <w:rsid w:val="129A5D56"/>
    <w:rsid w:val="129ED448"/>
    <w:rsid w:val="12A97EED"/>
    <w:rsid w:val="12AB1BB1"/>
    <w:rsid w:val="12DA45A7"/>
    <w:rsid w:val="133FDA88"/>
    <w:rsid w:val="13842A52"/>
    <w:rsid w:val="139BDCE4"/>
    <w:rsid w:val="13ABCA70"/>
    <w:rsid w:val="13E2C124"/>
    <w:rsid w:val="13F95F9A"/>
    <w:rsid w:val="1405E2F7"/>
    <w:rsid w:val="1407CD5B"/>
    <w:rsid w:val="141CF322"/>
    <w:rsid w:val="141F1734"/>
    <w:rsid w:val="144E3D42"/>
    <w:rsid w:val="146132DE"/>
    <w:rsid w:val="147F090C"/>
    <w:rsid w:val="14850B9F"/>
    <w:rsid w:val="149457A2"/>
    <w:rsid w:val="14B05C75"/>
    <w:rsid w:val="14B3ACD0"/>
    <w:rsid w:val="14B6841A"/>
    <w:rsid w:val="14BBCAAE"/>
    <w:rsid w:val="14C860DB"/>
    <w:rsid w:val="14F5CA0B"/>
    <w:rsid w:val="14FEFB94"/>
    <w:rsid w:val="150964C5"/>
    <w:rsid w:val="150C9F92"/>
    <w:rsid w:val="151CB5F6"/>
    <w:rsid w:val="152A3841"/>
    <w:rsid w:val="152D9088"/>
    <w:rsid w:val="1573EE15"/>
    <w:rsid w:val="15BF0D3B"/>
    <w:rsid w:val="15C82551"/>
    <w:rsid w:val="15E43979"/>
    <w:rsid w:val="166DF4BC"/>
    <w:rsid w:val="1670DB82"/>
    <w:rsid w:val="168A2503"/>
    <w:rsid w:val="1698DAA1"/>
    <w:rsid w:val="169E8FFF"/>
    <w:rsid w:val="16A35350"/>
    <w:rsid w:val="16D34EC8"/>
    <w:rsid w:val="16EFF836"/>
    <w:rsid w:val="16F6634D"/>
    <w:rsid w:val="171DA8DC"/>
    <w:rsid w:val="175A8BE3"/>
    <w:rsid w:val="176DEA69"/>
    <w:rsid w:val="177FD5B0"/>
    <w:rsid w:val="179A45AE"/>
    <w:rsid w:val="179B6020"/>
    <w:rsid w:val="17E3B123"/>
    <w:rsid w:val="17EC9A65"/>
    <w:rsid w:val="180498A6"/>
    <w:rsid w:val="1808152B"/>
    <w:rsid w:val="181E216B"/>
    <w:rsid w:val="182A20D9"/>
    <w:rsid w:val="18621B7C"/>
    <w:rsid w:val="1864A8B3"/>
    <w:rsid w:val="18764BD4"/>
    <w:rsid w:val="189A34A4"/>
    <w:rsid w:val="18A771FC"/>
    <w:rsid w:val="18AA7E84"/>
    <w:rsid w:val="18AE81C2"/>
    <w:rsid w:val="18CBD1A0"/>
    <w:rsid w:val="18D26D72"/>
    <w:rsid w:val="18D9022D"/>
    <w:rsid w:val="18DF76CB"/>
    <w:rsid w:val="18E77512"/>
    <w:rsid w:val="18F930C2"/>
    <w:rsid w:val="191F416C"/>
    <w:rsid w:val="1922A0DB"/>
    <w:rsid w:val="192886A5"/>
    <w:rsid w:val="192F0F4E"/>
    <w:rsid w:val="1939A7CD"/>
    <w:rsid w:val="19531740"/>
    <w:rsid w:val="195CEFC9"/>
    <w:rsid w:val="196226EC"/>
    <w:rsid w:val="197CA75C"/>
    <w:rsid w:val="1987BEC8"/>
    <w:rsid w:val="198EF8EC"/>
    <w:rsid w:val="199F3757"/>
    <w:rsid w:val="19B7A508"/>
    <w:rsid w:val="19C1C08A"/>
    <w:rsid w:val="19D8D81B"/>
    <w:rsid w:val="1A1C92E0"/>
    <w:rsid w:val="1A2F587C"/>
    <w:rsid w:val="1A387FA0"/>
    <w:rsid w:val="1A3FE3CA"/>
    <w:rsid w:val="1A6BF404"/>
    <w:rsid w:val="1AA5A797"/>
    <w:rsid w:val="1ABB7C59"/>
    <w:rsid w:val="1AC70024"/>
    <w:rsid w:val="1AFED0BC"/>
    <w:rsid w:val="1B08A828"/>
    <w:rsid w:val="1B11D52D"/>
    <w:rsid w:val="1B298D9B"/>
    <w:rsid w:val="1B368F01"/>
    <w:rsid w:val="1B597C1E"/>
    <w:rsid w:val="1B8C16FD"/>
    <w:rsid w:val="1B8DB300"/>
    <w:rsid w:val="1BC080D8"/>
    <w:rsid w:val="1BC16654"/>
    <w:rsid w:val="1BC6D973"/>
    <w:rsid w:val="1BCCAF46"/>
    <w:rsid w:val="1BF874CE"/>
    <w:rsid w:val="1C179436"/>
    <w:rsid w:val="1C2CB7E6"/>
    <w:rsid w:val="1C34B777"/>
    <w:rsid w:val="1C56B93D"/>
    <w:rsid w:val="1C9C81D3"/>
    <w:rsid w:val="1CA2827E"/>
    <w:rsid w:val="1CD15379"/>
    <w:rsid w:val="1CE81663"/>
    <w:rsid w:val="1CF27B81"/>
    <w:rsid w:val="1D11C515"/>
    <w:rsid w:val="1D225230"/>
    <w:rsid w:val="1D387A10"/>
    <w:rsid w:val="1D4AFB13"/>
    <w:rsid w:val="1D531AB3"/>
    <w:rsid w:val="1D6938FF"/>
    <w:rsid w:val="1DA7D391"/>
    <w:rsid w:val="1DB57BED"/>
    <w:rsid w:val="1DBF73E8"/>
    <w:rsid w:val="1DD186BA"/>
    <w:rsid w:val="1DE2E791"/>
    <w:rsid w:val="1DF8F08E"/>
    <w:rsid w:val="1E1D0F74"/>
    <w:rsid w:val="1E341366"/>
    <w:rsid w:val="1E4427F1"/>
    <w:rsid w:val="1E6B901D"/>
    <w:rsid w:val="1E75EA3F"/>
    <w:rsid w:val="1EA5EAA4"/>
    <w:rsid w:val="1EBE2DA3"/>
    <w:rsid w:val="1ED87F59"/>
    <w:rsid w:val="1F097B82"/>
    <w:rsid w:val="1F2902A5"/>
    <w:rsid w:val="1F2F1003"/>
    <w:rsid w:val="1F72D37C"/>
    <w:rsid w:val="1F91552E"/>
    <w:rsid w:val="1FA03D5D"/>
    <w:rsid w:val="1FB1004A"/>
    <w:rsid w:val="1FC5D27D"/>
    <w:rsid w:val="1FDDA72A"/>
    <w:rsid w:val="1FEB9CC5"/>
    <w:rsid w:val="1FECCBC3"/>
    <w:rsid w:val="2046E1FB"/>
    <w:rsid w:val="2061EF80"/>
    <w:rsid w:val="20624BA6"/>
    <w:rsid w:val="2080236E"/>
    <w:rsid w:val="20939223"/>
    <w:rsid w:val="2095D943"/>
    <w:rsid w:val="20CA0D2E"/>
    <w:rsid w:val="20D2E2D4"/>
    <w:rsid w:val="20FEB650"/>
    <w:rsid w:val="214D5B48"/>
    <w:rsid w:val="217CB1E2"/>
    <w:rsid w:val="2187D3E6"/>
    <w:rsid w:val="219179F2"/>
    <w:rsid w:val="21A1056A"/>
    <w:rsid w:val="21BEF3BB"/>
    <w:rsid w:val="21C72547"/>
    <w:rsid w:val="2213B11A"/>
    <w:rsid w:val="22165F3B"/>
    <w:rsid w:val="224B64B5"/>
    <w:rsid w:val="225E4566"/>
    <w:rsid w:val="226670DE"/>
    <w:rsid w:val="2277CF37"/>
    <w:rsid w:val="22826BCA"/>
    <w:rsid w:val="2297EF12"/>
    <w:rsid w:val="22A81F3F"/>
    <w:rsid w:val="22CBA98F"/>
    <w:rsid w:val="22D5A7B1"/>
    <w:rsid w:val="22E61751"/>
    <w:rsid w:val="22FCC2A4"/>
    <w:rsid w:val="2307E410"/>
    <w:rsid w:val="23190030"/>
    <w:rsid w:val="232DD899"/>
    <w:rsid w:val="23421F25"/>
    <w:rsid w:val="23429135"/>
    <w:rsid w:val="23548E85"/>
    <w:rsid w:val="2356E897"/>
    <w:rsid w:val="237CCFE8"/>
    <w:rsid w:val="23855566"/>
    <w:rsid w:val="23BBA42A"/>
    <w:rsid w:val="23BBC6F5"/>
    <w:rsid w:val="23E5FF58"/>
    <w:rsid w:val="2430252E"/>
    <w:rsid w:val="246996C6"/>
    <w:rsid w:val="2483BD33"/>
    <w:rsid w:val="249414CB"/>
    <w:rsid w:val="24AF926A"/>
    <w:rsid w:val="24D5F1B0"/>
    <w:rsid w:val="24FE5748"/>
    <w:rsid w:val="251E3228"/>
    <w:rsid w:val="252E3734"/>
    <w:rsid w:val="253637F7"/>
    <w:rsid w:val="25523B92"/>
    <w:rsid w:val="2572E173"/>
    <w:rsid w:val="25A92501"/>
    <w:rsid w:val="25A975CB"/>
    <w:rsid w:val="25AF925A"/>
    <w:rsid w:val="25B6C02D"/>
    <w:rsid w:val="25B91F4E"/>
    <w:rsid w:val="25ECCB0F"/>
    <w:rsid w:val="266661FD"/>
    <w:rsid w:val="26782FFF"/>
    <w:rsid w:val="26A2BCCF"/>
    <w:rsid w:val="26AB9C68"/>
    <w:rsid w:val="26B01F4A"/>
    <w:rsid w:val="26D661A9"/>
    <w:rsid w:val="26FD0160"/>
    <w:rsid w:val="2716FE6C"/>
    <w:rsid w:val="271B1CF4"/>
    <w:rsid w:val="271B42CA"/>
    <w:rsid w:val="272089C1"/>
    <w:rsid w:val="27450EC0"/>
    <w:rsid w:val="274A8621"/>
    <w:rsid w:val="27732A9D"/>
    <w:rsid w:val="277EA1A5"/>
    <w:rsid w:val="27920651"/>
    <w:rsid w:val="279BFF61"/>
    <w:rsid w:val="279D467B"/>
    <w:rsid w:val="27C1B19A"/>
    <w:rsid w:val="27C6FD9B"/>
    <w:rsid w:val="27F1972B"/>
    <w:rsid w:val="28015AA9"/>
    <w:rsid w:val="280A5858"/>
    <w:rsid w:val="281D4CAF"/>
    <w:rsid w:val="283CC709"/>
    <w:rsid w:val="285D8161"/>
    <w:rsid w:val="2861865A"/>
    <w:rsid w:val="2870374F"/>
    <w:rsid w:val="28CD5F6F"/>
    <w:rsid w:val="28EAA28A"/>
    <w:rsid w:val="28F16721"/>
    <w:rsid w:val="2906F9E2"/>
    <w:rsid w:val="29262925"/>
    <w:rsid w:val="29509AD6"/>
    <w:rsid w:val="296C4B06"/>
    <w:rsid w:val="296C8285"/>
    <w:rsid w:val="2973D24A"/>
    <w:rsid w:val="29992C7C"/>
    <w:rsid w:val="299B13F1"/>
    <w:rsid w:val="299FF312"/>
    <w:rsid w:val="29CC81FF"/>
    <w:rsid w:val="29DF403D"/>
    <w:rsid w:val="29EEA969"/>
    <w:rsid w:val="29F49FDD"/>
    <w:rsid w:val="2A108D55"/>
    <w:rsid w:val="2A26961B"/>
    <w:rsid w:val="2A2DB537"/>
    <w:rsid w:val="2A573CC5"/>
    <w:rsid w:val="2A5C2D6A"/>
    <w:rsid w:val="2A5D87D0"/>
    <w:rsid w:val="2A80D0FA"/>
    <w:rsid w:val="2A9A9BE5"/>
    <w:rsid w:val="2AB58DFB"/>
    <w:rsid w:val="2ADA5311"/>
    <w:rsid w:val="2AE479F1"/>
    <w:rsid w:val="2AFD4049"/>
    <w:rsid w:val="2B04D53D"/>
    <w:rsid w:val="2B1A4A82"/>
    <w:rsid w:val="2B5129EF"/>
    <w:rsid w:val="2BA461DC"/>
    <w:rsid w:val="2BAABA8D"/>
    <w:rsid w:val="2BC93E4F"/>
    <w:rsid w:val="2BD01157"/>
    <w:rsid w:val="2BDDF365"/>
    <w:rsid w:val="2C00B4CC"/>
    <w:rsid w:val="2C132EB6"/>
    <w:rsid w:val="2C1A6E92"/>
    <w:rsid w:val="2C2382D5"/>
    <w:rsid w:val="2C29402D"/>
    <w:rsid w:val="2C3765D3"/>
    <w:rsid w:val="2C3CE817"/>
    <w:rsid w:val="2C55DA7C"/>
    <w:rsid w:val="2C8E0035"/>
    <w:rsid w:val="2C8FD7F5"/>
    <w:rsid w:val="2CC0E972"/>
    <w:rsid w:val="2CC5DAE0"/>
    <w:rsid w:val="2CCD097A"/>
    <w:rsid w:val="2D09ED6A"/>
    <w:rsid w:val="2D0ED5E8"/>
    <w:rsid w:val="2D2199E5"/>
    <w:rsid w:val="2D5C4918"/>
    <w:rsid w:val="2D6E63C5"/>
    <w:rsid w:val="2D8DF18F"/>
    <w:rsid w:val="2DA3E645"/>
    <w:rsid w:val="2DC9F22A"/>
    <w:rsid w:val="2DDBFDF9"/>
    <w:rsid w:val="2E2556D7"/>
    <w:rsid w:val="2E269AA1"/>
    <w:rsid w:val="2E51EF6D"/>
    <w:rsid w:val="2E52927C"/>
    <w:rsid w:val="2E796C0C"/>
    <w:rsid w:val="2E8BF0CF"/>
    <w:rsid w:val="2E9219E1"/>
    <w:rsid w:val="2E930BB8"/>
    <w:rsid w:val="2E9F1082"/>
    <w:rsid w:val="2EA7AC5D"/>
    <w:rsid w:val="2ED9AF9C"/>
    <w:rsid w:val="2EDF78DB"/>
    <w:rsid w:val="2EE8D549"/>
    <w:rsid w:val="2F02634F"/>
    <w:rsid w:val="2F045012"/>
    <w:rsid w:val="2F2A3B13"/>
    <w:rsid w:val="2F418D0B"/>
    <w:rsid w:val="2F4CA0E3"/>
    <w:rsid w:val="2F5B00E3"/>
    <w:rsid w:val="2F679F94"/>
    <w:rsid w:val="2F779F8D"/>
    <w:rsid w:val="2F8566DD"/>
    <w:rsid w:val="2F906164"/>
    <w:rsid w:val="2F91846F"/>
    <w:rsid w:val="2FB03947"/>
    <w:rsid w:val="2FCD1562"/>
    <w:rsid w:val="2FD03217"/>
    <w:rsid w:val="2FEB3F78"/>
    <w:rsid w:val="2FF5D41C"/>
    <w:rsid w:val="3005E72A"/>
    <w:rsid w:val="302B0E84"/>
    <w:rsid w:val="30711924"/>
    <w:rsid w:val="30863FF3"/>
    <w:rsid w:val="30BC11C5"/>
    <w:rsid w:val="30C1BB41"/>
    <w:rsid w:val="30DE6FFD"/>
    <w:rsid w:val="30EC0802"/>
    <w:rsid w:val="31035FD8"/>
    <w:rsid w:val="312F9AA2"/>
    <w:rsid w:val="3182C590"/>
    <w:rsid w:val="31A738F3"/>
    <w:rsid w:val="31DDEE69"/>
    <w:rsid w:val="31DE51FD"/>
    <w:rsid w:val="3219D6DB"/>
    <w:rsid w:val="3247D490"/>
    <w:rsid w:val="3267D389"/>
    <w:rsid w:val="328F0BA6"/>
    <w:rsid w:val="32920F6C"/>
    <w:rsid w:val="329AC1A2"/>
    <w:rsid w:val="32A84529"/>
    <w:rsid w:val="32DE5B9E"/>
    <w:rsid w:val="32E8CCEC"/>
    <w:rsid w:val="32F1F0FB"/>
    <w:rsid w:val="33129054"/>
    <w:rsid w:val="332C205B"/>
    <w:rsid w:val="332C9E4D"/>
    <w:rsid w:val="332D9140"/>
    <w:rsid w:val="33317E57"/>
    <w:rsid w:val="3331D51A"/>
    <w:rsid w:val="3344E508"/>
    <w:rsid w:val="335B5469"/>
    <w:rsid w:val="336E072B"/>
    <w:rsid w:val="33733D75"/>
    <w:rsid w:val="3373D321"/>
    <w:rsid w:val="3377A1D8"/>
    <w:rsid w:val="337C7411"/>
    <w:rsid w:val="338AEF98"/>
    <w:rsid w:val="3398A77F"/>
    <w:rsid w:val="33B2BCA1"/>
    <w:rsid w:val="33C371E3"/>
    <w:rsid w:val="33CEDEB7"/>
    <w:rsid w:val="33EECAF0"/>
    <w:rsid w:val="34272185"/>
    <w:rsid w:val="3438110F"/>
    <w:rsid w:val="3447369C"/>
    <w:rsid w:val="34617EB6"/>
    <w:rsid w:val="34657C1A"/>
    <w:rsid w:val="3493C71C"/>
    <w:rsid w:val="34A1C995"/>
    <w:rsid w:val="34B6657E"/>
    <w:rsid w:val="34B9ADE1"/>
    <w:rsid w:val="34CA06FD"/>
    <w:rsid w:val="34CBCB82"/>
    <w:rsid w:val="34DAE58C"/>
    <w:rsid w:val="3529BAFF"/>
    <w:rsid w:val="35419F93"/>
    <w:rsid w:val="3548985D"/>
    <w:rsid w:val="3555693D"/>
    <w:rsid w:val="355A3D98"/>
    <w:rsid w:val="35619EED"/>
    <w:rsid w:val="358B2457"/>
    <w:rsid w:val="358BDD3D"/>
    <w:rsid w:val="35F8E5E1"/>
    <w:rsid w:val="3607BE4B"/>
    <w:rsid w:val="362E70DC"/>
    <w:rsid w:val="36564A6C"/>
    <w:rsid w:val="365798E1"/>
    <w:rsid w:val="3659300D"/>
    <w:rsid w:val="36631BEC"/>
    <w:rsid w:val="3666694D"/>
    <w:rsid w:val="3678053D"/>
    <w:rsid w:val="3697BFDD"/>
    <w:rsid w:val="369DF73E"/>
    <w:rsid w:val="36A4FD8E"/>
    <w:rsid w:val="3712E6E8"/>
    <w:rsid w:val="372A1CDC"/>
    <w:rsid w:val="373B3FBE"/>
    <w:rsid w:val="3756EE06"/>
    <w:rsid w:val="37663CA4"/>
    <w:rsid w:val="3773F742"/>
    <w:rsid w:val="37767E8E"/>
    <w:rsid w:val="3783ECA6"/>
    <w:rsid w:val="3787972C"/>
    <w:rsid w:val="37A8D9CD"/>
    <w:rsid w:val="37E1E00D"/>
    <w:rsid w:val="3801ADE5"/>
    <w:rsid w:val="3830B8A8"/>
    <w:rsid w:val="38508009"/>
    <w:rsid w:val="3851368B"/>
    <w:rsid w:val="385F270E"/>
    <w:rsid w:val="386A8060"/>
    <w:rsid w:val="387828A1"/>
    <w:rsid w:val="38827844"/>
    <w:rsid w:val="3887D115"/>
    <w:rsid w:val="38A18F31"/>
    <w:rsid w:val="38D1D0B4"/>
    <w:rsid w:val="38D8BB6C"/>
    <w:rsid w:val="38F76DA9"/>
    <w:rsid w:val="39036735"/>
    <w:rsid w:val="395A9427"/>
    <w:rsid w:val="39671A26"/>
    <w:rsid w:val="396E1566"/>
    <w:rsid w:val="398812DE"/>
    <w:rsid w:val="399D7B3D"/>
    <w:rsid w:val="399D8DD0"/>
    <w:rsid w:val="39A8AFC0"/>
    <w:rsid w:val="39B7D35E"/>
    <w:rsid w:val="39DDABAF"/>
    <w:rsid w:val="39FDFAD1"/>
    <w:rsid w:val="3A006CB3"/>
    <w:rsid w:val="3A0DE870"/>
    <w:rsid w:val="3A49EDEF"/>
    <w:rsid w:val="3A4AEB4A"/>
    <w:rsid w:val="3A64A6C7"/>
    <w:rsid w:val="3A6DFCD1"/>
    <w:rsid w:val="3A8D8863"/>
    <w:rsid w:val="3AA1E89D"/>
    <w:rsid w:val="3AA210C1"/>
    <w:rsid w:val="3AD96054"/>
    <w:rsid w:val="3AECCF3E"/>
    <w:rsid w:val="3B05A806"/>
    <w:rsid w:val="3B2F12CE"/>
    <w:rsid w:val="3B5999E7"/>
    <w:rsid w:val="3B82B287"/>
    <w:rsid w:val="3B9B7529"/>
    <w:rsid w:val="3BC024E3"/>
    <w:rsid w:val="3BC92399"/>
    <w:rsid w:val="3BD43D49"/>
    <w:rsid w:val="3BFA6E47"/>
    <w:rsid w:val="3C2A2736"/>
    <w:rsid w:val="3C3A67E5"/>
    <w:rsid w:val="3C45F53C"/>
    <w:rsid w:val="3C6B1D20"/>
    <w:rsid w:val="3C8B5403"/>
    <w:rsid w:val="3C90C842"/>
    <w:rsid w:val="3CA4E45A"/>
    <w:rsid w:val="3CB5B805"/>
    <w:rsid w:val="3CEAE4BC"/>
    <w:rsid w:val="3D235721"/>
    <w:rsid w:val="3D256FF2"/>
    <w:rsid w:val="3D3FFDEC"/>
    <w:rsid w:val="3D463453"/>
    <w:rsid w:val="3D466FBF"/>
    <w:rsid w:val="3D574835"/>
    <w:rsid w:val="3D8F1F4F"/>
    <w:rsid w:val="3D93CC8A"/>
    <w:rsid w:val="3DB0B89F"/>
    <w:rsid w:val="3DBFEEDB"/>
    <w:rsid w:val="3DC668CD"/>
    <w:rsid w:val="3DDC1DBA"/>
    <w:rsid w:val="3DDCEFBA"/>
    <w:rsid w:val="3DF18531"/>
    <w:rsid w:val="3DF507B0"/>
    <w:rsid w:val="3DFCAC2C"/>
    <w:rsid w:val="3E1AE8B2"/>
    <w:rsid w:val="3E1D2ECC"/>
    <w:rsid w:val="3E2971EE"/>
    <w:rsid w:val="3E2C6161"/>
    <w:rsid w:val="3E4409BB"/>
    <w:rsid w:val="3E8F016C"/>
    <w:rsid w:val="3E9A1138"/>
    <w:rsid w:val="3E9D1CA9"/>
    <w:rsid w:val="3EA33D57"/>
    <w:rsid w:val="3EAA2A14"/>
    <w:rsid w:val="3EBAD20E"/>
    <w:rsid w:val="3ED87F7C"/>
    <w:rsid w:val="3EF87BFB"/>
    <w:rsid w:val="3F240909"/>
    <w:rsid w:val="3F316EE8"/>
    <w:rsid w:val="3F56810A"/>
    <w:rsid w:val="3F5A2BD3"/>
    <w:rsid w:val="3F6B4B14"/>
    <w:rsid w:val="3F72B9EB"/>
    <w:rsid w:val="3F86EDB5"/>
    <w:rsid w:val="3F964798"/>
    <w:rsid w:val="3F96F8BE"/>
    <w:rsid w:val="3FD05FAA"/>
    <w:rsid w:val="3FDF2B67"/>
    <w:rsid w:val="40045837"/>
    <w:rsid w:val="404DFA1D"/>
    <w:rsid w:val="4060E22E"/>
    <w:rsid w:val="406654D8"/>
    <w:rsid w:val="40922C03"/>
    <w:rsid w:val="4094A33D"/>
    <w:rsid w:val="40AEF933"/>
    <w:rsid w:val="40D70494"/>
    <w:rsid w:val="40E5E0A2"/>
    <w:rsid w:val="40F77B1B"/>
    <w:rsid w:val="411F66EA"/>
    <w:rsid w:val="41205781"/>
    <w:rsid w:val="41300294"/>
    <w:rsid w:val="41540A12"/>
    <w:rsid w:val="41614C79"/>
    <w:rsid w:val="416C5709"/>
    <w:rsid w:val="41A11557"/>
    <w:rsid w:val="41BB702F"/>
    <w:rsid w:val="41CBBF24"/>
    <w:rsid w:val="41D4FB9F"/>
    <w:rsid w:val="41D51D19"/>
    <w:rsid w:val="420EB1E3"/>
    <w:rsid w:val="4211B64A"/>
    <w:rsid w:val="4214BD3C"/>
    <w:rsid w:val="4220384D"/>
    <w:rsid w:val="423C178C"/>
    <w:rsid w:val="428B59A4"/>
    <w:rsid w:val="428DF8DF"/>
    <w:rsid w:val="429CD0CC"/>
    <w:rsid w:val="42AECFB3"/>
    <w:rsid w:val="42B121C3"/>
    <w:rsid w:val="42B72722"/>
    <w:rsid w:val="42C2A629"/>
    <w:rsid w:val="42F29BF1"/>
    <w:rsid w:val="42F2E6DD"/>
    <w:rsid w:val="4348F885"/>
    <w:rsid w:val="43882476"/>
    <w:rsid w:val="43B0B82C"/>
    <w:rsid w:val="43DEA65E"/>
    <w:rsid w:val="43E22AB7"/>
    <w:rsid w:val="43F6FDA9"/>
    <w:rsid w:val="43FA9B4C"/>
    <w:rsid w:val="440867F7"/>
    <w:rsid w:val="443A933F"/>
    <w:rsid w:val="447E0BF3"/>
    <w:rsid w:val="4482A9F9"/>
    <w:rsid w:val="44900E98"/>
    <w:rsid w:val="44B9F4E3"/>
    <w:rsid w:val="44C4555B"/>
    <w:rsid w:val="44C97296"/>
    <w:rsid w:val="44CD77B2"/>
    <w:rsid w:val="44D02592"/>
    <w:rsid w:val="44D0CFDA"/>
    <w:rsid w:val="45032B2E"/>
    <w:rsid w:val="45274A0E"/>
    <w:rsid w:val="4540C91C"/>
    <w:rsid w:val="4564857C"/>
    <w:rsid w:val="456A05F3"/>
    <w:rsid w:val="456DDEEE"/>
    <w:rsid w:val="457CA70E"/>
    <w:rsid w:val="45AA9D23"/>
    <w:rsid w:val="45AB1511"/>
    <w:rsid w:val="45CAB1F8"/>
    <w:rsid w:val="45CDD12F"/>
    <w:rsid w:val="45D394FE"/>
    <w:rsid w:val="45E9432F"/>
    <w:rsid w:val="46267AA7"/>
    <w:rsid w:val="4632740F"/>
    <w:rsid w:val="469055AE"/>
    <w:rsid w:val="46BF7D54"/>
    <w:rsid w:val="46C4FAE1"/>
    <w:rsid w:val="46D5E099"/>
    <w:rsid w:val="470FBA2D"/>
    <w:rsid w:val="471B6EA4"/>
    <w:rsid w:val="4736A286"/>
    <w:rsid w:val="473CFBEB"/>
    <w:rsid w:val="47477A52"/>
    <w:rsid w:val="474DE0C2"/>
    <w:rsid w:val="4756D02C"/>
    <w:rsid w:val="475A5A04"/>
    <w:rsid w:val="4762E183"/>
    <w:rsid w:val="477929DA"/>
    <w:rsid w:val="47880F10"/>
    <w:rsid w:val="47AD9246"/>
    <w:rsid w:val="47AE603B"/>
    <w:rsid w:val="47F832EB"/>
    <w:rsid w:val="47F8CAD7"/>
    <w:rsid w:val="47F91409"/>
    <w:rsid w:val="480775A0"/>
    <w:rsid w:val="480857D9"/>
    <w:rsid w:val="4812EAD4"/>
    <w:rsid w:val="4822E132"/>
    <w:rsid w:val="48230536"/>
    <w:rsid w:val="483AF9BD"/>
    <w:rsid w:val="4844325B"/>
    <w:rsid w:val="48757565"/>
    <w:rsid w:val="488E823E"/>
    <w:rsid w:val="48C525F3"/>
    <w:rsid w:val="48C923D7"/>
    <w:rsid w:val="48E228FF"/>
    <w:rsid w:val="48E2D4E8"/>
    <w:rsid w:val="48FE005D"/>
    <w:rsid w:val="48FF88D5"/>
    <w:rsid w:val="493C0C72"/>
    <w:rsid w:val="493D25BF"/>
    <w:rsid w:val="495C0CA6"/>
    <w:rsid w:val="495FADAD"/>
    <w:rsid w:val="4997F655"/>
    <w:rsid w:val="499FEF36"/>
    <w:rsid w:val="49A5E74E"/>
    <w:rsid w:val="49B12574"/>
    <w:rsid w:val="49B43580"/>
    <w:rsid w:val="49D6EDC1"/>
    <w:rsid w:val="49E4BD07"/>
    <w:rsid w:val="49E4F98A"/>
    <w:rsid w:val="49ED4040"/>
    <w:rsid w:val="4A1B6D0B"/>
    <w:rsid w:val="4A1EA99C"/>
    <w:rsid w:val="4A403063"/>
    <w:rsid w:val="4A7103BA"/>
    <w:rsid w:val="4A7EF23B"/>
    <w:rsid w:val="4AA22C10"/>
    <w:rsid w:val="4AE14CDB"/>
    <w:rsid w:val="4AED5CF3"/>
    <w:rsid w:val="4B198073"/>
    <w:rsid w:val="4B2040D3"/>
    <w:rsid w:val="4B2DB058"/>
    <w:rsid w:val="4B3A04B1"/>
    <w:rsid w:val="4B55E57D"/>
    <w:rsid w:val="4B84DB19"/>
    <w:rsid w:val="4B85387F"/>
    <w:rsid w:val="4B92C615"/>
    <w:rsid w:val="4B99EB42"/>
    <w:rsid w:val="4BA47BA1"/>
    <w:rsid w:val="4BC18BEE"/>
    <w:rsid w:val="4BD36A6C"/>
    <w:rsid w:val="4C33C565"/>
    <w:rsid w:val="4C384CAB"/>
    <w:rsid w:val="4C5EBD49"/>
    <w:rsid w:val="4C74BC04"/>
    <w:rsid w:val="4C8CCE6E"/>
    <w:rsid w:val="4C9FD77D"/>
    <w:rsid w:val="4CB59CD0"/>
    <w:rsid w:val="4CBA7642"/>
    <w:rsid w:val="4CD1AB9E"/>
    <w:rsid w:val="4CE575CB"/>
    <w:rsid w:val="4CE83A0D"/>
    <w:rsid w:val="4D16B9A0"/>
    <w:rsid w:val="4D192CF4"/>
    <w:rsid w:val="4D277E75"/>
    <w:rsid w:val="4D7046EE"/>
    <w:rsid w:val="4D868E11"/>
    <w:rsid w:val="4D8BEC3F"/>
    <w:rsid w:val="4D9CAC7F"/>
    <w:rsid w:val="4D9FF905"/>
    <w:rsid w:val="4DA03C65"/>
    <w:rsid w:val="4DB484ED"/>
    <w:rsid w:val="4DBB5FFD"/>
    <w:rsid w:val="4DBF2BD4"/>
    <w:rsid w:val="4DC3A722"/>
    <w:rsid w:val="4DD491C6"/>
    <w:rsid w:val="4DF0582B"/>
    <w:rsid w:val="4E1D168C"/>
    <w:rsid w:val="4E33D207"/>
    <w:rsid w:val="4E3CC9EB"/>
    <w:rsid w:val="4E42C9B3"/>
    <w:rsid w:val="4E4AFF9A"/>
    <w:rsid w:val="4E7EC17F"/>
    <w:rsid w:val="4E7FD6BC"/>
    <w:rsid w:val="4E82814D"/>
    <w:rsid w:val="4E956223"/>
    <w:rsid w:val="4ECBF04D"/>
    <w:rsid w:val="4ED9E751"/>
    <w:rsid w:val="4EF2B9C8"/>
    <w:rsid w:val="4F05EBA6"/>
    <w:rsid w:val="4F0BBE5A"/>
    <w:rsid w:val="4F255F3B"/>
    <w:rsid w:val="4F2BE342"/>
    <w:rsid w:val="4F3588A5"/>
    <w:rsid w:val="4F35BA58"/>
    <w:rsid w:val="4F37F9E8"/>
    <w:rsid w:val="4F487142"/>
    <w:rsid w:val="4F6A2B96"/>
    <w:rsid w:val="4F8651B5"/>
    <w:rsid w:val="4F8F0955"/>
    <w:rsid w:val="4F8F10CF"/>
    <w:rsid w:val="4F9BA4D2"/>
    <w:rsid w:val="4FC4C736"/>
    <w:rsid w:val="4FD77980"/>
    <w:rsid w:val="500ED239"/>
    <w:rsid w:val="5025DB91"/>
    <w:rsid w:val="50292D71"/>
    <w:rsid w:val="50391BA0"/>
    <w:rsid w:val="504C4F9F"/>
    <w:rsid w:val="5055BB9A"/>
    <w:rsid w:val="50717700"/>
    <w:rsid w:val="508C5610"/>
    <w:rsid w:val="50A6FB43"/>
    <w:rsid w:val="50E1949D"/>
    <w:rsid w:val="5108A897"/>
    <w:rsid w:val="512F4995"/>
    <w:rsid w:val="515CCB27"/>
    <w:rsid w:val="518FAB44"/>
    <w:rsid w:val="519950C4"/>
    <w:rsid w:val="51F8840A"/>
    <w:rsid w:val="520014E1"/>
    <w:rsid w:val="52093E38"/>
    <w:rsid w:val="524D6079"/>
    <w:rsid w:val="528D5EAC"/>
    <w:rsid w:val="52B07955"/>
    <w:rsid w:val="52B238F8"/>
    <w:rsid w:val="52B591B1"/>
    <w:rsid w:val="52D75CAA"/>
    <w:rsid w:val="52D88808"/>
    <w:rsid w:val="52EB4524"/>
    <w:rsid w:val="53046B3F"/>
    <w:rsid w:val="5378D25C"/>
    <w:rsid w:val="537F1A0C"/>
    <w:rsid w:val="538747DF"/>
    <w:rsid w:val="539898FB"/>
    <w:rsid w:val="53A646E9"/>
    <w:rsid w:val="53C6C837"/>
    <w:rsid w:val="53F318F5"/>
    <w:rsid w:val="54164466"/>
    <w:rsid w:val="542FB6A7"/>
    <w:rsid w:val="54437171"/>
    <w:rsid w:val="54475A02"/>
    <w:rsid w:val="544FF40A"/>
    <w:rsid w:val="5458C4A9"/>
    <w:rsid w:val="547FB010"/>
    <w:rsid w:val="548ECFB8"/>
    <w:rsid w:val="54A5D5B6"/>
    <w:rsid w:val="54C554FE"/>
    <w:rsid w:val="54FA6BB3"/>
    <w:rsid w:val="5516E469"/>
    <w:rsid w:val="5566B86B"/>
    <w:rsid w:val="5575D9BD"/>
    <w:rsid w:val="55A9C91C"/>
    <w:rsid w:val="55BB46B2"/>
    <w:rsid w:val="55BE916B"/>
    <w:rsid w:val="55C2AE45"/>
    <w:rsid w:val="55DC5AE1"/>
    <w:rsid w:val="5600AFF0"/>
    <w:rsid w:val="561BB316"/>
    <w:rsid w:val="561F377E"/>
    <w:rsid w:val="5623C8EF"/>
    <w:rsid w:val="568056B3"/>
    <w:rsid w:val="5689040D"/>
    <w:rsid w:val="56B36CFD"/>
    <w:rsid w:val="56B3DD24"/>
    <w:rsid w:val="56E2405E"/>
    <w:rsid w:val="56F2C458"/>
    <w:rsid w:val="56FFCD29"/>
    <w:rsid w:val="574A3CCB"/>
    <w:rsid w:val="576505B4"/>
    <w:rsid w:val="5777C71E"/>
    <w:rsid w:val="57A540C9"/>
    <w:rsid w:val="57D6A34E"/>
    <w:rsid w:val="57D87FF8"/>
    <w:rsid w:val="57EDC171"/>
    <w:rsid w:val="57EE58B6"/>
    <w:rsid w:val="580073BF"/>
    <w:rsid w:val="58080C3F"/>
    <w:rsid w:val="5818F968"/>
    <w:rsid w:val="5848AF19"/>
    <w:rsid w:val="585086D9"/>
    <w:rsid w:val="586041A7"/>
    <w:rsid w:val="586C737E"/>
    <w:rsid w:val="58709839"/>
    <w:rsid w:val="588E2E87"/>
    <w:rsid w:val="5893AF09"/>
    <w:rsid w:val="589A3D9D"/>
    <w:rsid w:val="58AA07FF"/>
    <w:rsid w:val="58ADBBAD"/>
    <w:rsid w:val="58E7A528"/>
    <w:rsid w:val="58FC7C19"/>
    <w:rsid w:val="5906054C"/>
    <w:rsid w:val="590737A7"/>
    <w:rsid w:val="5965C023"/>
    <w:rsid w:val="597580E4"/>
    <w:rsid w:val="59B2C0A5"/>
    <w:rsid w:val="59B94B43"/>
    <w:rsid w:val="5A09F0FE"/>
    <w:rsid w:val="5A0F2B5C"/>
    <w:rsid w:val="5A371A02"/>
    <w:rsid w:val="5A45A92A"/>
    <w:rsid w:val="5A470AE8"/>
    <w:rsid w:val="5A7680B4"/>
    <w:rsid w:val="5A81AEB8"/>
    <w:rsid w:val="5A82960B"/>
    <w:rsid w:val="5A91007C"/>
    <w:rsid w:val="5A96EEF1"/>
    <w:rsid w:val="5AA7DB60"/>
    <w:rsid w:val="5AA94D3A"/>
    <w:rsid w:val="5AD4DF37"/>
    <w:rsid w:val="5B0AD497"/>
    <w:rsid w:val="5B10734E"/>
    <w:rsid w:val="5B23A99E"/>
    <w:rsid w:val="5B293DD1"/>
    <w:rsid w:val="5B757213"/>
    <w:rsid w:val="5B82ED39"/>
    <w:rsid w:val="5C07673A"/>
    <w:rsid w:val="5C74328D"/>
    <w:rsid w:val="5C80AD33"/>
    <w:rsid w:val="5CA5315D"/>
    <w:rsid w:val="5CB355DB"/>
    <w:rsid w:val="5CD50C8E"/>
    <w:rsid w:val="5CDDEDBF"/>
    <w:rsid w:val="5D514CEA"/>
    <w:rsid w:val="5D8330A1"/>
    <w:rsid w:val="5DA6A356"/>
    <w:rsid w:val="5DCD95BE"/>
    <w:rsid w:val="5DD0EBD5"/>
    <w:rsid w:val="5E12E153"/>
    <w:rsid w:val="5E34DF7B"/>
    <w:rsid w:val="5E548C29"/>
    <w:rsid w:val="5E6983A2"/>
    <w:rsid w:val="5E74D702"/>
    <w:rsid w:val="5E8BC6DA"/>
    <w:rsid w:val="5E9C223A"/>
    <w:rsid w:val="5EB29DE9"/>
    <w:rsid w:val="5EF20D10"/>
    <w:rsid w:val="5EF824FC"/>
    <w:rsid w:val="5EF86CC3"/>
    <w:rsid w:val="5EF8C65B"/>
    <w:rsid w:val="5F0CB963"/>
    <w:rsid w:val="5F19166C"/>
    <w:rsid w:val="5F1A7C65"/>
    <w:rsid w:val="5F2F4861"/>
    <w:rsid w:val="5F317994"/>
    <w:rsid w:val="5F31DBF1"/>
    <w:rsid w:val="5F39EE3D"/>
    <w:rsid w:val="5F4065B3"/>
    <w:rsid w:val="5F411F4D"/>
    <w:rsid w:val="5F5D4B73"/>
    <w:rsid w:val="5F5EFBA0"/>
    <w:rsid w:val="5F784A5E"/>
    <w:rsid w:val="5F990B38"/>
    <w:rsid w:val="601AEC4C"/>
    <w:rsid w:val="604F2C0E"/>
    <w:rsid w:val="60522146"/>
    <w:rsid w:val="605260E8"/>
    <w:rsid w:val="60542754"/>
    <w:rsid w:val="605EB8E2"/>
    <w:rsid w:val="60AAF88B"/>
    <w:rsid w:val="60B1943C"/>
    <w:rsid w:val="60DBF8FB"/>
    <w:rsid w:val="60E022AB"/>
    <w:rsid w:val="60FAB9E8"/>
    <w:rsid w:val="61353BFF"/>
    <w:rsid w:val="614BBBC5"/>
    <w:rsid w:val="618BCF2C"/>
    <w:rsid w:val="61ADE540"/>
    <w:rsid w:val="61E71BD5"/>
    <w:rsid w:val="61EC0EBF"/>
    <w:rsid w:val="61F62CEF"/>
    <w:rsid w:val="62151EF2"/>
    <w:rsid w:val="622610DA"/>
    <w:rsid w:val="622D06CD"/>
    <w:rsid w:val="623E89F1"/>
    <w:rsid w:val="624A3618"/>
    <w:rsid w:val="6270C910"/>
    <w:rsid w:val="628E1303"/>
    <w:rsid w:val="629934DD"/>
    <w:rsid w:val="62C689F7"/>
    <w:rsid w:val="62C9589B"/>
    <w:rsid w:val="63058774"/>
    <w:rsid w:val="6312300A"/>
    <w:rsid w:val="63129332"/>
    <w:rsid w:val="631632EF"/>
    <w:rsid w:val="6317EB90"/>
    <w:rsid w:val="63222414"/>
    <w:rsid w:val="6324FC2D"/>
    <w:rsid w:val="637537E7"/>
    <w:rsid w:val="638F00EE"/>
    <w:rsid w:val="63BEE9CF"/>
    <w:rsid w:val="63E9B8A0"/>
    <w:rsid w:val="6404B9CB"/>
    <w:rsid w:val="64403FC8"/>
    <w:rsid w:val="645C0115"/>
    <w:rsid w:val="6468C17C"/>
    <w:rsid w:val="648CB016"/>
    <w:rsid w:val="64B43EE0"/>
    <w:rsid w:val="64C4CEAF"/>
    <w:rsid w:val="64FDB102"/>
    <w:rsid w:val="6500ECF5"/>
    <w:rsid w:val="65325251"/>
    <w:rsid w:val="65421C9E"/>
    <w:rsid w:val="65730796"/>
    <w:rsid w:val="657B68F1"/>
    <w:rsid w:val="658606B1"/>
    <w:rsid w:val="65902A71"/>
    <w:rsid w:val="659AAEBA"/>
    <w:rsid w:val="65A7B800"/>
    <w:rsid w:val="65C30E63"/>
    <w:rsid w:val="65E12919"/>
    <w:rsid w:val="65E60503"/>
    <w:rsid w:val="65F2C38E"/>
    <w:rsid w:val="65F64AB9"/>
    <w:rsid w:val="6620441F"/>
    <w:rsid w:val="6637E72D"/>
    <w:rsid w:val="664237C0"/>
    <w:rsid w:val="664FDEE3"/>
    <w:rsid w:val="6662FD31"/>
    <w:rsid w:val="666C415E"/>
    <w:rsid w:val="6678E033"/>
    <w:rsid w:val="667B8341"/>
    <w:rsid w:val="66C597EC"/>
    <w:rsid w:val="66D34043"/>
    <w:rsid w:val="66FAFA59"/>
    <w:rsid w:val="671C5862"/>
    <w:rsid w:val="67396195"/>
    <w:rsid w:val="6749C1A7"/>
    <w:rsid w:val="679654AA"/>
    <w:rsid w:val="679906C4"/>
    <w:rsid w:val="67A83469"/>
    <w:rsid w:val="67ABC048"/>
    <w:rsid w:val="67C9BC05"/>
    <w:rsid w:val="67CBE0E5"/>
    <w:rsid w:val="67F1EF68"/>
    <w:rsid w:val="681C923E"/>
    <w:rsid w:val="6823E1ED"/>
    <w:rsid w:val="6829C0E9"/>
    <w:rsid w:val="68323D41"/>
    <w:rsid w:val="684EF7E2"/>
    <w:rsid w:val="68521795"/>
    <w:rsid w:val="685A05AB"/>
    <w:rsid w:val="6869E6D6"/>
    <w:rsid w:val="686DECB3"/>
    <w:rsid w:val="686E7973"/>
    <w:rsid w:val="688DEE59"/>
    <w:rsid w:val="68AEC9A6"/>
    <w:rsid w:val="68B8722C"/>
    <w:rsid w:val="68C58899"/>
    <w:rsid w:val="68C5F482"/>
    <w:rsid w:val="68D1D965"/>
    <w:rsid w:val="68D603E4"/>
    <w:rsid w:val="68DA0B0D"/>
    <w:rsid w:val="68E2F789"/>
    <w:rsid w:val="690875C8"/>
    <w:rsid w:val="691C09B3"/>
    <w:rsid w:val="692857DA"/>
    <w:rsid w:val="693D6916"/>
    <w:rsid w:val="6944CB69"/>
    <w:rsid w:val="6954ED0A"/>
    <w:rsid w:val="695DF171"/>
    <w:rsid w:val="6962739E"/>
    <w:rsid w:val="69A903E8"/>
    <w:rsid w:val="69B71FB9"/>
    <w:rsid w:val="69DFE2B8"/>
    <w:rsid w:val="69E043E7"/>
    <w:rsid w:val="69EFBB2D"/>
    <w:rsid w:val="6A016C49"/>
    <w:rsid w:val="6A205CBE"/>
    <w:rsid w:val="6A435119"/>
    <w:rsid w:val="6A43C307"/>
    <w:rsid w:val="6A449700"/>
    <w:rsid w:val="6A4DC30E"/>
    <w:rsid w:val="6A783276"/>
    <w:rsid w:val="6A79B745"/>
    <w:rsid w:val="6AACCF7F"/>
    <w:rsid w:val="6ACA7D4B"/>
    <w:rsid w:val="6AFD8EC9"/>
    <w:rsid w:val="6B23C85D"/>
    <w:rsid w:val="6B53DD23"/>
    <w:rsid w:val="6B69177F"/>
    <w:rsid w:val="6B969B04"/>
    <w:rsid w:val="6B99B88E"/>
    <w:rsid w:val="6BA28417"/>
    <w:rsid w:val="6BA9B18E"/>
    <w:rsid w:val="6BD2F474"/>
    <w:rsid w:val="6BFD77DC"/>
    <w:rsid w:val="6C0E20F9"/>
    <w:rsid w:val="6C1CFBF5"/>
    <w:rsid w:val="6C1F46D2"/>
    <w:rsid w:val="6C2C2CFF"/>
    <w:rsid w:val="6C57E9A2"/>
    <w:rsid w:val="6C59093A"/>
    <w:rsid w:val="6C591728"/>
    <w:rsid w:val="6C791CB9"/>
    <w:rsid w:val="6C814880"/>
    <w:rsid w:val="6CB58C2C"/>
    <w:rsid w:val="6CE2D7FF"/>
    <w:rsid w:val="6D01F3C5"/>
    <w:rsid w:val="6D2C647A"/>
    <w:rsid w:val="6D2F74D2"/>
    <w:rsid w:val="6D5979CF"/>
    <w:rsid w:val="6D79C788"/>
    <w:rsid w:val="6DBDD09C"/>
    <w:rsid w:val="6DCA39DF"/>
    <w:rsid w:val="6E036BFC"/>
    <w:rsid w:val="6E15E72F"/>
    <w:rsid w:val="6E7FA7CE"/>
    <w:rsid w:val="6EC13664"/>
    <w:rsid w:val="6EC25AD0"/>
    <w:rsid w:val="6EE01346"/>
    <w:rsid w:val="6EF79B9C"/>
    <w:rsid w:val="6EFCC0C2"/>
    <w:rsid w:val="6F079056"/>
    <w:rsid w:val="6F27A3BE"/>
    <w:rsid w:val="6F2A8BFC"/>
    <w:rsid w:val="6F339000"/>
    <w:rsid w:val="6F5E21EB"/>
    <w:rsid w:val="6F665EA5"/>
    <w:rsid w:val="6F678019"/>
    <w:rsid w:val="6F714C3D"/>
    <w:rsid w:val="6FAC1396"/>
    <w:rsid w:val="6FB515F6"/>
    <w:rsid w:val="6FBFF0B6"/>
    <w:rsid w:val="70230D14"/>
    <w:rsid w:val="70313BE7"/>
    <w:rsid w:val="7033F30E"/>
    <w:rsid w:val="7045862F"/>
    <w:rsid w:val="709ACDDF"/>
    <w:rsid w:val="70A2D510"/>
    <w:rsid w:val="70D72E46"/>
    <w:rsid w:val="70DB028C"/>
    <w:rsid w:val="70E4C439"/>
    <w:rsid w:val="70EC915A"/>
    <w:rsid w:val="70FAD18F"/>
    <w:rsid w:val="710C682A"/>
    <w:rsid w:val="71112D94"/>
    <w:rsid w:val="7173C73B"/>
    <w:rsid w:val="7183CE36"/>
    <w:rsid w:val="71C836B0"/>
    <w:rsid w:val="71DFD0DE"/>
    <w:rsid w:val="71EA8494"/>
    <w:rsid w:val="720D0D64"/>
    <w:rsid w:val="721865B5"/>
    <w:rsid w:val="7222B41D"/>
    <w:rsid w:val="72257F0E"/>
    <w:rsid w:val="722D98AC"/>
    <w:rsid w:val="722DC0CE"/>
    <w:rsid w:val="723B9400"/>
    <w:rsid w:val="7245367F"/>
    <w:rsid w:val="72471A5A"/>
    <w:rsid w:val="72489006"/>
    <w:rsid w:val="72540447"/>
    <w:rsid w:val="726F4372"/>
    <w:rsid w:val="728AB3E1"/>
    <w:rsid w:val="72933561"/>
    <w:rsid w:val="7296B3B6"/>
    <w:rsid w:val="72A1B9CD"/>
    <w:rsid w:val="72B2E756"/>
    <w:rsid w:val="72B7350F"/>
    <w:rsid w:val="72CA883D"/>
    <w:rsid w:val="72CBD271"/>
    <w:rsid w:val="72D21B2D"/>
    <w:rsid w:val="7303559B"/>
    <w:rsid w:val="730627DC"/>
    <w:rsid w:val="731AC647"/>
    <w:rsid w:val="734B3397"/>
    <w:rsid w:val="734F1649"/>
    <w:rsid w:val="7366896F"/>
    <w:rsid w:val="7382C928"/>
    <w:rsid w:val="73AAFE52"/>
    <w:rsid w:val="73B3CC71"/>
    <w:rsid w:val="73DD8ED9"/>
    <w:rsid w:val="741000A2"/>
    <w:rsid w:val="741F9D24"/>
    <w:rsid w:val="74633EA8"/>
    <w:rsid w:val="748E6854"/>
    <w:rsid w:val="74EB257C"/>
    <w:rsid w:val="74F07EB0"/>
    <w:rsid w:val="74FED409"/>
    <w:rsid w:val="74FF7B4B"/>
    <w:rsid w:val="7503FF57"/>
    <w:rsid w:val="750B8A5C"/>
    <w:rsid w:val="75207E8C"/>
    <w:rsid w:val="7538D577"/>
    <w:rsid w:val="7567D96B"/>
    <w:rsid w:val="75A0C374"/>
    <w:rsid w:val="75D63BA6"/>
    <w:rsid w:val="75D7C71E"/>
    <w:rsid w:val="75DE6B51"/>
    <w:rsid w:val="75ECAB5B"/>
    <w:rsid w:val="760B4A99"/>
    <w:rsid w:val="762185E7"/>
    <w:rsid w:val="7629CD70"/>
    <w:rsid w:val="764964C2"/>
    <w:rsid w:val="766958BD"/>
    <w:rsid w:val="768160E8"/>
    <w:rsid w:val="769329F9"/>
    <w:rsid w:val="76A391CC"/>
    <w:rsid w:val="76B31DD8"/>
    <w:rsid w:val="76C40B30"/>
    <w:rsid w:val="76D6ADB3"/>
    <w:rsid w:val="76E27939"/>
    <w:rsid w:val="7709DD02"/>
    <w:rsid w:val="77136FEA"/>
    <w:rsid w:val="7715961C"/>
    <w:rsid w:val="77357B0C"/>
    <w:rsid w:val="773AB72C"/>
    <w:rsid w:val="773AEC21"/>
    <w:rsid w:val="7764C9C7"/>
    <w:rsid w:val="777CF99C"/>
    <w:rsid w:val="77830A6B"/>
    <w:rsid w:val="779D90D8"/>
    <w:rsid w:val="77B1A0B2"/>
    <w:rsid w:val="77BE2FE8"/>
    <w:rsid w:val="77C4C8C1"/>
    <w:rsid w:val="77CFFC57"/>
    <w:rsid w:val="781613BA"/>
    <w:rsid w:val="78170174"/>
    <w:rsid w:val="783C7D8F"/>
    <w:rsid w:val="785919B0"/>
    <w:rsid w:val="7863B7C3"/>
    <w:rsid w:val="78645DDC"/>
    <w:rsid w:val="789FAEE7"/>
    <w:rsid w:val="78BBFA1A"/>
    <w:rsid w:val="7904EA0E"/>
    <w:rsid w:val="7923100E"/>
    <w:rsid w:val="792953B5"/>
    <w:rsid w:val="79918E7F"/>
    <w:rsid w:val="79C545C8"/>
    <w:rsid w:val="79CB5C79"/>
    <w:rsid w:val="79DD672D"/>
    <w:rsid w:val="79E8E5FC"/>
    <w:rsid w:val="79F0BAE9"/>
    <w:rsid w:val="79F4D6E5"/>
    <w:rsid w:val="79F66659"/>
    <w:rsid w:val="7A03BC79"/>
    <w:rsid w:val="7A04F2F2"/>
    <w:rsid w:val="7A094327"/>
    <w:rsid w:val="7A17187F"/>
    <w:rsid w:val="7A284D97"/>
    <w:rsid w:val="7A2DE373"/>
    <w:rsid w:val="7A394882"/>
    <w:rsid w:val="7A3A56D8"/>
    <w:rsid w:val="7A6336DA"/>
    <w:rsid w:val="7A7F35D6"/>
    <w:rsid w:val="7A9FE11B"/>
    <w:rsid w:val="7AB81363"/>
    <w:rsid w:val="7B11ECCE"/>
    <w:rsid w:val="7B32EE0E"/>
    <w:rsid w:val="7B3F615E"/>
    <w:rsid w:val="7B569F69"/>
    <w:rsid w:val="7B78818C"/>
    <w:rsid w:val="7B811580"/>
    <w:rsid w:val="7BA47FFB"/>
    <w:rsid w:val="7BA776DE"/>
    <w:rsid w:val="7BA9D5E7"/>
    <w:rsid w:val="7BB17F00"/>
    <w:rsid w:val="7BB3CB2E"/>
    <w:rsid w:val="7C09EEC8"/>
    <w:rsid w:val="7C17F278"/>
    <w:rsid w:val="7C2EF060"/>
    <w:rsid w:val="7C35A66A"/>
    <w:rsid w:val="7C6D6FBB"/>
    <w:rsid w:val="7C7FF458"/>
    <w:rsid w:val="7C9560A2"/>
    <w:rsid w:val="7CAB68A0"/>
    <w:rsid w:val="7CAFEBDB"/>
    <w:rsid w:val="7CC0F374"/>
    <w:rsid w:val="7CD0F82E"/>
    <w:rsid w:val="7CE5FF19"/>
    <w:rsid w:val="7D3C666A"/>
    <w:rsid w:val="7D3F3AB9"/>
    <w:rsid w:val="7D4698FE"/>
    <w:rsid w:val="7D57C7FE"/>
    <w:rsid w:val="7D81024B"/>
    <w:rsid w:val="7DA128CE"/>
    <w:rsid w:val="7DA2FA4D"/>
    <w:rsid w:val="7DB32933"/>
    <w:rsid w:val="7DBF4F46"/>
    <w:rsid w:val="7DCDBA9B"/>
    <w:rsid w:val="7DE51B1E"/>
    <w:rsid w:val="7E31DF9F"/>
    <w:rsid w:val="7E366169"/>
    <w:rsid w:val="7E44C563"/>
    <w:rsid w:val="7E4F6700"/>
    <w:rsid w:val="7E4F86CF"/>
    <w:rsid w:val="7E75F339"/>
    <w:rsid w:val="7E7A83E6"/>
    <w:rsid w:val="7E8945D2"/>
    <w:rsid w:val="7EAB5478"/>
    <w:rsid w:val="7EBA6E5D"/>
    <w:rsid w:val="7F0AA2DC"/>
    <w:rsid w:val="7F1C0530"/>
    <w:rsid w:val="7F1C7712"/>
    <w:rsid w:val="7F27EC99"/>
    <w:rsid w:val="7F2A1B97"/>
    <w:rsid w:val="7F4F5A4D"/>
    <w:rsid w:val="7F959AD5"/>
    <w:rsid w:val="7F996619"/>
    <w:rsid w:val="7F99E3C1"/>
    <w:rsid w:val="7FC446FC"/>
    <w:rsid w:val="7FE65AB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9C452"/>
  <w15:chartTrackingRefBased/>
  <w15:docId w15:val="{B31DED8D-41D6-4662-984E-463B4D996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FB5EC6"/>
    <w:pPr>
      <w:outlineLvl w:val="0"/>
    </w:pPr>
    <w:rPr>
      <w:rFonts w:cs="Arial"/>
      <w:b/>
      <w:bCs/>
      <w:lang w:val="en-US"/>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EC6"/>
    <w:rPr>
      <w:rFonts w:ascii="Arial" w:hAnsi="Arial" w:cs="Arial"/>
      <w:b/>
      <w:bCs/>
      <w:lang w:val="en-US"/>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0Bullet,Bullet point,CV text,Dot pt,F5 List Paragraph,FooterText,L,List Paragraph1,List Paragraph11,List Paragraph111,List Paragraph2,Medium Grid 1 - Accent 21,NFP GP Bulleted List,Numbered Paragraph,TOC style,Table text,lp1,numbered,列出段"/>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table" w:styleId="TableGrid">
    <w:name w:val="Table Grid"/>
    <w:basedOn w:val="TableNormal"/>
    <w:uiPriority w:val="59"/>
    <w:rsid w:val="009D0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3E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ECE"/>
    <w:rPr>
      <w:rFonts w:ascii="Segoe UI" w:hAnsi="Segoe UI" w:cs="Segoe UI"/>
      <w:sz w:val="18"/>
      <w:szCs w:val="18"/>
    </w:rPr>
  </w:style>
  <w:style w:type="paragraph" w:styleId="Revision">
    <w:name w:val="Revision"/>
    <w:hidden/>
    <w:uiPriority w:val="99"/>
    <w:semiHidden/>
    <w:rsid w:val="000F7860"/>
    <w:pPr>
      <w:spacing w:after="0" w:line="240" w:lineRule="auto"/>
    </w:pPr>
    <w:rPr>
      <w:rFonts w:ascii="Arial" w:hAnsi="Arial"/>
    </w:rPr>
  </w:style>
  <w:style w:type="character" w:styleId="CommentReference">
    <w:name w:val="annotation reference"/>
    <w:basedOn w:val="DefaultParagraphFont"/>
    <w:uiPriority w:val="99"/>
    <w:semiHidden/>
    <w:unhideWhenUsed/>
    <w:rsid w:val="00732553"/>
    <w:rPr>
      <w:sz w:val="16"/>
      <w:szCs w:val="16"/>
    </w:rPr>
  </w:style>
  <w:style w:type="paragraph" w:styleId="CommentText">
    <w:name w:val="annotation text"/>
    <w:basedOn w:val="Normal"/>
    <w:link w:val="CommentTextChar"/>
    <w:uiPriority w:val="99"/>
    <w:unhideWhenUsed/>
    <w:rsid w:val="00732553"/>
    <w:pPr>
      <w:spacing w:line="240" w:lineRule="auto"/>
    </w:pPr>
    <w:rPr>
      <w:sz w:val="20"/>
      <w:szCs w:val="20"/>
    </w:rPr>
  </w:style>
  <w:style w:type="character" w:customStyle="1" w:styleId="CommentTextChar">
    <w:name w:val="Comment Text Char"/>
    <w:basedOn w:val="DefaultParagraphFont"/>
    <w:link w:val="CommentText"/>
    <w:uiPriority w:val="99"/>
    <w:rsid w:val="0073255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32553"/>
    <w:rPr>
      <w:b/>
      <w:bCs/>
    </w:rPr>
  </w:style>
  <w:style w:type="character" w:customStyle="1" w:styleId="CommentSubjectChar">
    <w:name w:val="Comment Subject Char"/>
    <w:basedOn w:val="CommentTextChar"/>
    <w:link w:val="CommentSubject"/>
    <w:uiPriority w:val="99"/>
    <w:semiHidden/>
    <w:rsid w:val="00732553"/>
    <w:rPr>
      <w:rFonts w:ascii="Arial" w:hAnsi="Arial"/>
      <w:b/>
      <w:bCs/>
      <w:sz w:val="20"/>
      <w:szCs w:val="20"/>
    </w:rPr>
  </w:style>
  <w:style w:type="paragraph" w:styleId="NormalWeb">
    <w:name w:val="Normal (Web)"/>
    <w:basedOn w:val="Normal"/>
    <w:uiPriority w:val="99"/>
    <w:semiHidden/>
    <w:unhideWhenUsed/>
    <w:rsid w:val="005E6F4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ui-provider">
    <w:name w:val="ui-provider"/>
    <w:basedOn w:val="DefaultParagraphFont"/>
    <w:rsid w:val="00675F50"/>
  </w:style>
  <w:style w:type="character" w:customStyle="1" w:styleId="ListParagraphChar">
    <w:name w:val="List Paragraph Char"/>
    <w:aliases w:val="0Bullet Char,Bullet point Char,CV text Char,Dot pt Char,F5 List Paragraph Char,FooterText Char,L Char,List Paragraph1 Char,List Paragraph11 Char,List Paragraph111 Char,List Paragraph2 Char,Medium Grid 1 - Accent 21 Char,lp1 Char"/>
    <w:basedOn w:val="DefaultParagraphFont"/>
    <w:link w:val="ListParagraph"/>
    <w:uiPriority w:val="34"/>
    <w:qFormat/>
    <w:locked/>
    <w:rsid w:val="00C80456"/>
    <w:rPr>
      <w:rFonts w:ascii="Arial" w:hAnsi="Arial"/>
    </w:rPr>
  </w:style>
  <w:style w:type="character" w:styleId="Mention">
    <w:name w:val="Mention"/>
    <w:basedOn w:val="DefaultParagraphFont"/>
    <w:uiPriority w:val="99"/>
    <w:unhideWhenUsed/>
    <w:rsid w:val="00354FA4"/>
    <w:rPr>
      <w:color w:val="2B579A"/>
      <w:shd w:val="clear" w:color="auto" w:fill="E1DFDD"/>
    </w:rPr>
  </w:style>
  <w:style w:type="character" w:styleId="Hyperlink">
    <w:name w:val="Hyperlink"/>
    <w:basedOn w:val="DefaultParagraphFont"/>
    <w:uiPriority w:val="99"/>
    <w:unhideWhenUsed/>
    <w:rsid w:val="00C00FAF"/>
    <w:rPr>
      <w:color w:val="0000FF" w:themeColor="hyperlink"/>
      <w:u w:val="single"/>
    </w:rPr>
  </w:style>
  <w:style w:type="character" w:styleId="UnresolvedMention">
    <w:name w:val="Unresolved Mention"/>
    <w:basedOn w:val="DefaultParagraphFont"/>
    <w:uiPriority w:val="99"/>
    <w:semiHidden/>
    <w:unhideWhenUsed/>
    <w:rsid w:val="00C00F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8953">
      <w:bodyDiv w:val="1"/>
      <w:marLeft w:val="0"/>
      <w:marRight w:val="0"/>
      <w:marTop w:val="0"/>
      <w:marBottom w:val="0"/>
      <w:divBdr>
        <w:top w:val="none" w:sz="0" w:space="0" w:color="auto"/>
        <w:left w:val="none" w:sz="0" w:space="0" w:color="auto"/>
        <w:bottom w:val="none" w:sz="0" w:space="0" w:color="auto"/>
        <w:right w:val="none" w:sz="0" w:space="0" w:color="auto"/>
      </w:divBdr>
    </w:div>
    <w:div w:id="28724337">
      <w:bodyDiv w:val="1"/>
      <w:marLeft w:val="0"/>
      <w:marRight w:val="0"/>
      <w:marTop w:val="0"/>
      <w:marBottom w:val="0"/>
      <w:divBdr>
        <w:top w:val="none" w:sz="0" w:space="0" w:color="auto"/>
        <w:left w:val="none" w:sz="0" w:space="0" w:color="auto"/>
        <w:bottom w:val="none" w:sz="0" w:space="0" w:color="auto"/>
        <w:right w:val="none" w:sz="0" w:space="0" w:color="auto"/>
      </w:divBdr>
    </w:div>
    <w:div w:id="52118925">
      <w:bodyDiv w:val="1"/>
      <w:marLeft w:val="0"/>
      <w:marRight w:val="0"/>
      <w:marTop w:val="0"/>
      <w:marBottom w:val="0"/>
      <w:divBdr>
        <w:top w:val="none" w:sz="0" w:space="0" w:color="auto"/>
        <w:left w:val="none" w:sz="0" w:space="0" w:color="auto"/>
        <w:bottom w:val="none" w:sz="0" w:space="0" w:color="auto"/>
        <w:right w:val="none" w:sz="0" w:space="0" w:color="auto"/>
      </w:divBdr>
    </w:div>
    <w:div w:id="66078280">
      <w:bodyDiv w:val="1"/>
      <w:marLeft w:val="0"/>
      <w:marRight w:val="0"/>
      <w:marTop w:val="0"/>
      <w:marBottom w:val="0"/>
      <w:divBdr>
        <w:top w:val="none" w:sz="0" w:space="0" w:color="auto"/>
        <w:left w:val="none" w:sz="0" w:space="0" w:color="auto"/>
        <w:bottom w:val="none" w:sz="0" w:space="0" w:color="auto"/>
        <w:right w:val="none" w:sz="0" w:space="0" w:color="auto"/>
      </w:divBdr>
    </w:div>
    <w:div w:id="73429850">
      <w:bodyDiv w:val="1"/>
      <w:marLeft w:val="0"/>
      <w:marRight w:val="0"/>
      <w:marTop w:val="0"/>
      <w:marBottom w:val="0"/>
      <w:divBdr>
        <w:top w:val="none" w:sz="0" w:space="0" w:color="auto"/>
        <w:left w:val="none" w:sz="0" w:space="0" w:color="auto"/>
        <w:bottom w:val="none" w:sz="0" w:space="0" w:color="auto"/>
        <w:right w:val="none" w:sz="0" w:space="0" w:color="auto"/>
      </w:divBdr>
    </w:div>
    <w:div w:id="118766146">
      <w:bodyDiv w:val="1"/>
      <w:marLeft w:val="0"/>
      <w:marRight w:val="0"/>
      <w:marTop w:val="0"/>
      <w:marBottom w:val="0"/>
      <w:divBdr>
        <w:top w:val="none" w:sz="0" w:space="0" w:color="auto"/>
        <w:left w:val="none" w:sz="0" w:space="0" w:color="auto"/>
        <w:bottom w:val="none" w:sz="0" w:space="0" w:color="auto"/>
        <w:right w:val="none" w:sz="0" w:space="0" w:color="auto"/>
      </w:divBdr>
    </w:div>
    <w:div w:id="119034595">
      <w:bodyDiv w:val="1"/>
      <w:marLeft w:val="0"/>
      <w:marRight w:val="0"/>
      <w:marTop w:val="0"/>
      <w:marBottom w:val="0"/>
      <w:divBdr>
        <w:top w:val="none" w:sz="0" w:space="0" w:color="auto"/>
        <w:left w:val="none" w:sz="0" w:space="0" w:color="auto"/>
        <w:bottom w:val="none" w:sz="0" w:space="0" w:color="auto"/>
        <w:right w:val="none" w:sz="0" w:space="0" w:color="auto"/>
      </w:divBdr>
    </w:div>
    <w:div w:id="126969081">
      <w:bodyDiv w:val="1"/>
      <w:marLeft w:val="0"/>
      <w:marRight w:val="0"/>
      <w:marTop w:val="0"/>
      <w:marBottom w:val="0"/>
      <w:divBdr>
        <w:top w:val="none" w:sz="0" w:space="0" w:color="auto"/>
        <w:left w:val="none" w:sz="0" w:space="0" w:color="auto"/>
        <w:bottom w:val="none" w:sz="0" w:space="0" w:color="auto"/>
        <w:right w:val="none" w:sz="0" w:space="0" w:color="auto"/>
      </w:divBdr>
    </w:div>
    <w:div w:id="144010883">
      <w:bodyDiv w:val="1"/>
      <w:marLeft w:val="0"/>
      <w:marRight w:val="0"/>
      <w:marTop w:val="0"/>
      <w:marBottom w:val="0"/>
      <w:divBdr>
        <w:top w:val="none" w:sz="0" w:space="0" w:color="auto"/>
        <w:left w:val="none" w:sz="0" w:space="0" w:color="auto"/>
        <w:bottom w:val="none" w:sz="0" w:space="0" w:color="auto"/>
        <w:right w:val="none" w:sz="0" w:space="0" w:color="auto"/>
      </w:divBdr>
    </w:div>
    <w:div w:id="158544289">
      <w:bodyDiv w:val="1"/>
      <w:marLeft w:val="0"/>
      <w:marRight w:val="0"/>
      <w:marTop w:val="0"/>
      <w:marBottom w:val="0"/>
      <w:divBdr>
        <w:top w:val="none" w:sz="0" w:space="0" w:color="auto"/>
        <w:left w:val="none" w:sz="0" w:space="0" w:color="auto"/>
        <w:bottom w:val="none" w:sz="0" w:space="0" w:color="auto"/>
        <w:right w:val="none" w:sz="0" w:space="0" w:color="auto"/>
      </w:divBdr>
    </w:div>
    <w:div w:id="202132554">
      <w:bodyDiv w:val="1"/>
      <w:marLeft w:val="0"/>
      <w:marRight w:val="0"/>
      <w:marTop w:val="0"/>
      <w:marBottom w:val="0"/>
      <w:divBdr>
        <w:top w:val="none" w:sz="0" w:space="0" w:color="auto"/>
        <w:left w:val="none" w:sz="0" w:space="0" w:color="auto"/>
        <w:bottom w:val="none" w:sz="0" w:space="0" w:color="auto"/>
        <w:right w:val="none" w:sz="0" w:space="0" w:color="auto"/>
      </w:divBdr>
    </w:div>
    <w:div w:id="226384286">
      <w:bodyDiv w:val="1"/>
      <w:marLeft w:val="0"/>
      <w:marRight w:val="0"/>
      <w:marTop w:val="0"/>
      <w:marBottom w:val="0"/>
      <w:divBdr>
        <w:top w:val="none" w:sz="0" w:space="0" w:color="auto"/>
        <w:left w:val="none" w:sz="0" w:space="0" w:color="auto"/>
        <w:bottom w:val="none" w:sz="0" w:space="0" w:color="auto"/>
        <w:right w:val="none" w:sz="0" w:space="0" w:color="auto"/>
      </w:divBdr>
    </w:div>
    <w:div w:id="230316458">
      <w:bodyDiv w:val="1"/>
      <w:marLeft w:val="0"/>
      <w:marRight w:val="0"/>
      <w:marTop w:val="0"/>
      <w:marBottom w:val="0"/>
      <w:divBdr>
        <w:top w:val="none" w:sz="0" w:space="0" w:color="auto"/>
        <w:left w:val="none" w:sz="0" w:space="0" w:color="auto"/>
        <w:bottom w:val="none" w:sz="0" w:space="0" w:color="auto"/>
        <w:right w:val="none" w:sz="0" w:space="0" w:color="auto"/>
      </w:divBdr>
    </w:div>
    <w:div w:id="281032537">
      <w:bodyDiv w:val="1"/>
      <w:marLeft w:val="0"/>
      <w:marRight w:val="0"/>
      <w:marTop w:val="0"/>
      <w:marBottom w:val="0"/>
      <w:divBdr>
        <w:top w:val="none" w:sz="0" w:space="0" w:color="auto"/>
        <w:left w:val="none" w:sz="0" w:space="0" w:color="auto"/>
        <w:bottom w:val="none" w:sz="0" w:space="0" w:color="auto"/>
        <w:right w:val="none" w:sz="0" w:space="0" w:color="auto"/>
      </w:divBdr>
    </w:div>
    <w:div w:id="309332616">
      <w:bodyDiv w:val="1"/>
      <w:marLeft w:val="0"/>
      <w:marRight w:val="0"/>
      <w:marTop w:val="0"/>
      <w:marBottom w:val="0"/>
      <w:divBdr>
        <w:top w:val="none" w:sz="0" w:space="0" w:color="auto"/>
        <w:left w:val="none" w:sz="0" w:space="0" w:color="auto"/>
        <w:bottom w:val="none" w:sz="0" w:space="0" w:color="auto"/>
        <w:right w:val="none" w:sz="0" w:space="0" w:color="auto"/>
      </w:divBdr>
    </w:div>
    <w:div w:id="314072168">
      <w:bodyDiv w:val="1"/>
      <w:marLeft w:val="0"/>
      <w:marRight w:val="0"/>
      <w:marTop w:val="0"/>
      <w:marBottom w:val="0"/>
      <w:divBdr>
        <w:top w:val="none" w:sz="0" w:space="0" w:color="auto"/>
        <w:left w:val="none" w:sz="0" w:space="0" w:color="auto"/>
        <w:bottom w:val="none" w:sz="0" w:space="0" w:color="auto"/>
        <w:right w:val="none" w:sz="0" w:space="0" w:color="auto"/>
      </w:divBdr>
    </w:div>
    <w:div w:id="321812507">
      <w:bodyDiv w:val="1"/>
      <w:marLeft w:val="0"/>
      <w:marRight w:val="0"/>
      <w:marTop w:val="0"/>
      <w:marBottom w:val="0"/>
      <w:divBdr>
        <w:top w:val="none" w:sz="0" w:space="0" w:color="auto"/>
        <w:left w:val="none" w:sz="0" w:space="0" w:color="auto"/>
        <w:bottom w:val="none" w:sz="0" w:space="0" w:color="auto"/>
        <w:right w:val="none" w:sz="0" w:space="0" w:color="auto"/>
      </w:divBdr>
    </w:div>
    <w:div w:id="328872934">
      <w:bodyDiv w:val="1"/>
      <w:marLeft w:val="0"/>
      <w:marRight w:val="0"/>
      <w:marTop w:val="0"/>
      <w:marBottom w:val="0"/>
      <w:divBdr>
        <w:top w:val="none" w:sz="0" w:space="0" w:color="auto"/>
        <w:left w:val="none" w:sz="0" w:space="0" w:color="auto"/>
        <w:bottom w:val="none" w:sz="0" w:space="0" w:color="auto"/>
        <w:right w:val="none" w:sz="0" w:space="0" w:color="auto"/>
      </w:divBdr>
    </w:div>
    <w:div w:id="358354133">
      <w:bodyDiv w:val="1"/>
      <w:marLeft w:val="0"/>
      <w:marRight w:val="0"/>
      <w:marTop w:val="0"/>
      <w:marBottom w:val="0"/>
      <w:divBdr>
        <w:top w:val="none" w:sz="0" w:space="0" w:color="auto"/>
        <w:left w:val="none" w:sz="0" w:space="0" w:color="auto"/>
        <w:bottom w:val="none" w:sz="0" w:space="0" w:color="auto"/>
        <w:right w:val="none" w:sz="0" w:space="0" w:color="auto"/>
      </w:divBdr>
    </w:div>
    <w:div w:id="369427421">
      <w:bodyDiv w:val="1"/>
      <w:marLeft w:val="0"/>
      <w:marRight w:val="0"/>
      <w:marTop w:val="0"/>
      <w:marBottom w:val="0"/>
      <w:divBdr>
        <w:top w:val="none" w:sz="0" w:space="0" w:color="auto"/>
        <w:left w:val="none" w:sz="0" w:space="0" w:color="auto"/>
        <w:bottom w:val="none" w:sz="0" w:space="0" w:color="auto"/>
        <w:right w:val="none" w:sz="0" w:space="0" w:color="auto"/>
      </w:divBdr>
    </w:div>
    <w:div w:id="381100960">
      <w:bodyDiv w:val="1"/>
      <w:marLeft w:val="0"/>
      <w:marRight w:val="0"/>
      <w:marTop w:val="0"/>
      <w:marBottom w:val="0"/>
      <w:divBdr>
        <w:top w:val="none" w:sz="0" w:space="0" w:color="auto"/>
        <w:left w:val="none" w:sz="0" w:space="0" w:color="auto"/>
        <w:bottom w:val="none" w:sz="0" w:space="0" w:color="auto"/>
        <w:right w:val="none" w:sz="0" w:space="0" w:color="auto"/>
      </w:divBdr>
    </w:div>
    <w:div w:id="388109982">
      <w:bodyDiv w:val="1"/>
      <w:marLeft w:val="0"/>
      <w:marRight w:val="0"/>
      <w:marTop w:val="0"/>
      <w:marBottom w:val="0"/>
      <w:divBdr>
        <w:top w:val="none" w:sz="0" w:space="0" w:color="auto"/>
        <w:left w:val="none" w:sz="0" w:space="0" w:color="auto"/>
        <w:bottom w:val="none" w:sz="0" w:space="0" w:color="auto"/>
        <w:right w:val="none" w:sz="0" w:space="0" w:color="auto"/>
      </w:divBdr>
    </w:div>
    <w:div w:id="397746532">
      <w:bodyDiv w:val="1"/>
      <w:marLeft w:val="0"/>
      <w:marRight w:val="0"/>
      <w:marTop w:val="0"/>
      <w:marBottom w:val="0"/>
      <w:divBdr>
        <w:top w:val="none" w:sz="0" w:space="0" w:color="auto"/>
        <w:left w:val="none" w:sz="0" w:space="0" w:color="auto"/>
        <w:bottom w:val="none" w:sz="0" w:space="0" w:color="auto"/>
        <w:right w:val="none" w:sz="0" w:space="0" w:color="auto"/>
      </w:divBdr>
    </w:div>
    <w:div w:id="400257802">
      <w:bodyDiv w:val="1"/>
      <w:marLeft w:val="0"/>
      <w:marRight w:val="0"/>
      <w:marTop w:val="0"/>
      <w:marBottom w:val="0"/>
      <w:divBdr>
        <w:top w:val="none" w:sz="0" w:space="0" w:color="auto"/>
        <w:left w:val="none" w:sz="0" w:space="0" w:color="auto"/>
        <w:bottom w:val="none" w:sz="0" w:space="0" w:color="auto"/>
        <w:right w:val="none" w:sz="0" w:space="0" w:color="auto"/>
      </w:divBdr>
    </w:div>
    <w:div w:id="429355367">
      <w:bodyDiv w:val="1"/>
      <w:marLeft w:val="0"/>
      <w:marRight w:val="0"/>
      <w:marTop w:val="0"/>
      <w:marBottom w:val="0"/>
      <w:divBdr>
        <w:top w:val="none" w:sz="0" w:space="0" w:color="auto"/>
        <w:left w:val="none" w:sz="0" w:space="0" w:color="auto"/>
        <w:bottom w:val="none" w:sz="0" w:space="0" w:color="auto"/>
        <w:right w:val="none" w:sz="0" w:space="0" w:color="auto"/>
      </w:divBdr>
    </w:div>
    <w:div w:id="436483403">
      <w:bodyDiv w:val="1"/>
      <w:marLeft w:val="0"/>
      <w:marRight w:val="0"/>
      <w:marTop w:val="0"/>
      <w:marBottom w:val="0"/>
      <w:divBdr>
        <w:top w:val="none" w:sz="0" w:space="0" w:color="auto"/>
        <w:left w:val="none" w:sz="0" w:space="0" w:color="auto"/>
        <w:bottom w:val="none" w:sz="0" w:space="0" w:color="auto"/>
        <w:right w:val="none" w:sz="0" w:space="0" w:color="auto"/>
      </w:divBdr>
    </w:div>
    <w:div w:id="470710204">
      <w:bodyDiv w:val="1"/>
      <w:marLeft w:val="0"/>
      <w:marRight w:val="0"/>
      <w:marTop w:val="0"/>
      <w:marBottom w:val="0"/>
      <w:divBdr>
        <w:top w:val="none" w:sz="0" w:space="0" w:color="auto"/>
        <w:left w:val="none" w:sz="0" w:space="0" w:color="auto"/>
        <w:bottom w:val="none" w:sz="0" w:space="0" w:color="auto"/>
        <w:right w:val="none" w:sz="0" w:space="0" w:color="auto"/>
      </w:divBdr>
    </w:div>
    <w:div w:id="497501103">
      <w:bodyDiv w:val="1"/>
      <w:marLeft w:val="0"/>
      <w:marRight w:val="0"/>
      <w:marTop w:val="0"/>
      <w:marBottom w:val="0"/>
      <w:divBdr>
        <w:top w:val="none" w:sz="0" w:space="0" w:color="auto"/>
        <w:left w:val="none" w:sz="0" w:space="0" w:color="auto"/>
        <w:bottom w:val="none" w:sz="0" w:space="0" w:color="auto"/>
        <w:right w:val="none" w:sz="0" w:space="0" w:color="auto"/>
      </w:divBdr>
    </w:div>
    <w:div w:id="532158886">
      <w:bodyDiv w:val="1"/>
      <w:marLeft w:val="0"/>
      <w:marRight w:val="0"/>
      <w:marTop w:val="0"/>
      <w:marBottom w:val="0"/>
      <w:divBdr>
        <w:top w:val="none" w:sz="0" w:space="0" w:color="auto"/>
        <w:left w:val="none" w:sz="0" w:space="0" w:color="auto"/>
        <w:bottom w:val="none" w:sz="0" w:space="0" w:color="auto"/>
        <w:right w:val="none" w:sz="0" w:space="0" w:color="auto"/>
      </w:divBdr>
    </w:div>
    <w:div w:id="575631540">
      <w:bodyDiv w:val="1"/>
      <w:marLeft w:val="0"/>
      <w:marRight w:val="0"/>
      <w:marTop w:val="0"/>
      <w:marBottom w:val="0"/>
      <w:divBdr>
        <w:top w:val="none" w:sz="0" w:space="0" w:color="auto"/>
        <w:left w:val="none" w:sz="0" w:space="0" w:color="auto"/>
        <w:bottom w:val="none" w:sz="0" w:space="0" w:color="auto"/>
        <w:right w:val="none" w:sz="0" w:space="0" w:color="auto"/>
      </w:divBdr>
    </w:div>
    <w:div w:id="595678566">
      <w:bodyDiv w:val="1"/>
      <w:marLeft w:val="0"/>
      <w:marRight w:val="0"/>
      <w:marTop w:val="0"/>
      <w:marBottom w:val="0"/>
      <w:divBdr>
        <w:top w:val="none" w:sz="0" w:space="0" w:color="auto"/>
        <w:left w:val="none" w:sz="0" w:space="0" w:color="auto"/>
        <w:bottom w:val="none" w:sz="0" w:space="0" w:color="auto"/>
        <w:right w:val="none" w:sz="0" w:space="0" w:color="auto"/>
      </w:divBdr>
    </w:div>
    <w:div w:id="599795860">
      <w:bodyDiv w:val="1"/>
      <w:marLeft w:val="0"/>
      <w:marRight w:val="0"/>
      <w:marTop w:val="0"/>
      <w:marBottom w:val="0"/>
      <w:divBdr>
        <w:top w:val="none" w:sz="0" w:space="0" w:color="auto"/>
        <w:left w:val="none" w:sz="0" w:space="0" w:color="auto"/>
        <w:bottom w:val="none" w:sz="0" w:space="0" w:color="auto"/>
        <w:right w:val="none" w:sz="0" w:space="0" w:color="auto"/>
      </w:divBdr>
    </w:div>
    <w:div w:id="617641279">
      <w:bodyDiv w:val="1"/>
      <w:marLeft w:val="0"/>
      <w:marRight w:val="0"/>
      <w:marTop w:val="0"/>
      <w:marBottom w:val="0"/>
      <w:divBdr>
        <w:top w:val="none" w:sz="0" w:space="0" w:color="auto"/>
        <w:left w:val="none" w:sz="0" w:space="0" w:color="auto"/>
        <w:bottom w:val="none" w:sz="0" w:space="0" w:color="auto"/>
        <w:right w:val="none" w:sz="0" w:space="0" w:color="auto"/>
      </w:divBdr>
    </w:div>
    <w:div w:id="617761678">
      <w:bodyDiv w:val="1"/>
      <w:marLeft w:val="0"/>
      <w:marRight w:val="0"/>
      <w:marTop w:val="0"/>
      <w:marBottom w:val="0"/>
      <w:divBdr>
        <w:top w:val="none" w:sz="0" w:space="0" w:color="auto"/>
        <w:left w:val="none" w:sz="0" w:space="0" w:color="auto"/>
        <w:bottom w:val="none" w:sz="0" w:space="0" w:color="auto"/>
        <w:right w:val="none" w:sz="0" w:space="0" w:color="auto"/>
      </w:divBdr>
    </w:div>
    <w:div w:id="641885888">
      <w:bodyDiv w:val="1"/>
      <w:marLeft w:val="0"/>
      <w:marRight w:val="0"/>
      <w:marTop w:val="0"/>
      <w:marBottom w:val="0"/>
      <w:divBdr>
        <w:top w:val="none" w:sz="0" w:space="0" w:color="auto"/>
        <w:left w:val="none" w:sz="0" w:space="0" w:color="auto"/>
        <w:bottom w:val="none" w:sz="0" w:space="0" w:color="auto"/>
        <w:right w:val="none" w:sz="0" w:space="0" w:color="auto"/>
      </w:divBdr>
    </w:div>
    <w:div w:id="644551186">
      <w:bodyDiv w:val="1"/>
      <w:marLeft w:val="0"/>
      <w:marRight w:val="0"/>
      <w:marTop w:val="0"/>
      <w:marBottom w:val="0"/>
      <w:divBdr>
        <w:top w:val="none" w:sz="0" w:space="0" w:color="auto"/>
        <w:left w:val="none" w:sz="0" w:space="0" w:color="auto"/>
        <w:bottom w:val="none" w:sz="0" w:space="0" w:color="auto"/>
        <w:right w:val="none" w:sz="0" w:space="0" w:color="auto"/>
      </w:divBdr>
    </w:div>
    <w:div w:id="681317385">
      <w:bodyDiv w:val="1"/>
      <w:marLeft w:val="0"/>
      <w:marRight w:val="0"/>
      <w:marTop w:val="0"/>
      <w:marBottom w:val="0"/>
      <w:divBdr>
        <w:top w:val="none" w:sz="0" w:space="0" w:color="auto"/>
        <w:left w:val="none" w:sz="0" w:space="0" w:color="auto"/>
        <w:bottom w:val="none" w:sz="0" w:space="0" w:color="auto"/>
        <w:right w:val="none" w:sz="0" w:space="0" w:color="auto"/>
      </w:divBdr>
    </w:div>
    <w:div w:id="692077759">
      <w:bodyDiv w:val="1"/>
      <w:marLeft w:val="0"/>
      <w:marRight w:val="0"/>
      <w:marTop w:val="0"/>
      <w:marBottom w:val="0"/>
      <w:divBdr>
        <w:top w:val="none" w:sz="0" w:space="0" w:color="auto"/>
        <w:left w:val="none" w:sz="0" w:space="0" w:color="auto"/>
        <w:bottom w:val="none" w:sz="0" w:space="0" w:color="auto"/>
        <w:right w:val="none" w:sz="0" w:space="0" w:color="auto"/>
      </w:divBdr>
    </w:div>
    <w:div w:id="704253038">
      <w:bodyDiv w:val="1"/>
      <w:marLeft w:val="0"/>
      <w:marRight w:val="0"/>
      <w:marTop w:val="0"/>
      <w:marBottom w:val="0"/>
      <w:divBdr>
        <w:top w:val="none" w:sz="0" w:space="0" w:color="auto"/>
        <w:left w:val="none" w:sz="0" w:space="0" w:color="auto"/>
        <w:bottom w:val="none" w:sz="0" w:space="0" w:color="auto"/>
        <w:right w:val="none" w:sz="0" w:space="0" w:color="auto"/>
      </w:divBdr>
    </w:div>
    <w:div w:id="741759558">
      <w:bodyDiv w:val="1"/>
      <w:marLeft w:val="0"/>
      <w:marRight w:val="0"/>
      <w:marTop w:val="0"/>
      <w:marBottom w:val="0"/>
      <w:divBdr>
        <w:top w:val="none" w:sz="0" w:space="0" w:color="auto"/>
        <w:left w:val="none" w:sz="0" w:space="0" w:color="auto"/>
        <w:bottom w:val="none" w:sz="0" w:space="0" w:color="auto"/>
        <w:right w:val="none" w:sz="0" w:space="0" w:color="auto"/>
      </w:divBdr>
    </w:div>
    <w:div w:id="761994621">
      <w:bodyDiv w:val="1"/>
      <w:marLeft w:val="0"/>
      <w:marRight w:val="0"/>
      <w:marTop w:val="0"/>
      <w:marBottom w:val="0"/>
      <w:divBdr>
        <w:top w:val="none" w:sz="0" w:space="0" w:color="auto"/>
        <w:left w:val="none" w:sz="0" w:space="0" w:color="auto"/>
        <w:bottom w:val="none" w:sz="0" w:space="0" w:color="auto"/>
        <w:right w:val="none" w:sz="0" w:space="0" w:color="auto"/>
      </w:divBdr>
    </w:div>
    <w:div w:id="777061540">
      <w:bodyDiv w:val="1"/>
      <w:marLeft w:val="0"/>
      <w:marRight w:val="0"/>
      <w:marTop w:val="0"/>
      <w:marBottom w:val="0"/>
      <w:divBdr>
        <w:top w:val="none" w:sz="0" w:space="0" w:color="auto"/>
        <w:left w:val="none" w:sz="0" w:space="0" w:color="auto"/>
        <w:bottom w:val="none" w:sz="0" w:space="0" w:color="auto"/>
        <w:right w:val="none" w:sz="0" w:space="0" w:color="auto"/>
      </w:divBdr>
    </w:div>
    <w:div w:id="783501352">
      <w:bodyDiv w:val="1"/>
      <w:marLeft w:val="0"/>
      <w:marRight w:val="0"/>
      <w:marTop w:val="0"/>
      <w:marBottom w:val="0"/>
      <w:divBdr>
        <w:top w:val="none" w:sz="0" w:space="0" w:color="auto"/>
        <w:left w:val="none" w:sz="0" w:space="0" w:color="auto"/>
        <w:bottom w:val="none" w:sz="0" w:space="0" w:color="auto"/>
        <w:right w:val="none" w:sz="0" w:space="0" w:color="auto"/>
      </w:divBdr>
    </w:div>
    <w:div w:id="783884174">
      <w:bodyDiv w:val="1"/>
      <w:marLeft w:val="0"/>
      <w:marRight w:val="0"/>
      <w:marTop w:val="0"/>
      <w:marBottom w:val="0"/>
      <w:divBdr>
        <w:top w:val="none" w:sz="0" w:space="0" w:color="auto"/>
        <w:left w:val="none" w:sz="0" w:space="0" w:color="auto"/>
        <w:bottom w:val="none" w:sz="0" w:space="0" w:color="auto"/>
        <w:right w:val="none" w:sz="0" w:space="0" w:color="auto"/>
      </w:divBdr>
    </w:div>
    <w:div w:id="801264353">
      <w:bodyDiv w:val="1"/>
      <w:marLeft w:val="0"/>
      <w:marRight w:val="0"/>
      <w:marTop w:val="0"/>
      <w:marBottom w:val="0"/>
      <w:divBdr>
        <w:top w:val="none" w:sz="0" w:space="0" w:color="auto"/>
        <w:left w:val="none" w:sz="0" w:space="0" w:color="auto"/>
        <w:bottom w:val="none" w:sz="0" w:space="0" w:color="auto"/>
        <w:right w:val="none" w:sz="0" w:space="0" w:color="auto"/>
      </w:divBdr>
    </w:div>
    <w:div w:id="810290246">
      <w:bodyDiv w:val="1"/>
      <w:marLeft w:val="0"/>
      <w:marRight w:val="0"/>
      <w:marTop w:val="0"/>
      <w:marBottom w:val="0"/>
      <w:divBdr>
        <w:top w:val="none" w:sz="0" w:space="0" w:color="auto"/>
        <w:left w:val="none" w:sz="0" w:space="0" w:color="auto"/>
        <w:bottom w:val="none" w:sz="0" w:space="0" w:color="auto"/>
        <w:right w:val="none" w:sz="0" w:space="0" w:color="auto"/>
      </w:divBdr>
    </w:div>
    <w:div w:id="821312766">
      <w:bodyDiv w:val="1"/>
      <w:marLeft w:val="0"/>
      <w:marRight w:val="0"/>
      <w:marTop w:val="0"/>
      <w:marBottom w:val="0"/>
      <w:divBdr>
        <w:top w:val="none" w:sz="0" w:space="0" w:color="auto"/>
        <w:left w:val="none" w:sz="0" w:space="0" w:color="auto"/>
        <w:bottom w:val="none" w:sz="0" w:space="0" w:color="auto"/>
        <w:right w:val="none" w:sz="0" w:space="0" w:color="auto"/>
      </w:divBdr>
    </w:div>
    <w:div w:id="844904137">
      <w:bodyDiv w:val="1"/>
      <w:marLeft w:val="0"/>
      <w:marRight w:val="0"/>
      <w:marTop w:val="0"/>
      <w:marBottom w:val="0"/>
      <w:divBdr>
        <w:top w:val="none" w:sz="0" w:space="0" w:color="auto"/>
        <w:left w:val="none" w:sz="0" w:space="0" w:color="auto"/>
        <w:bottom w:val="none" w:sz="0" w:space="0" w:color="auto"/>
        <w:right w:val="none" w:sz="0" w:space="0" w:color="auto"/>
      </w:divBdr>
    </w:div>
    <w:div w:id="863521395">
      <w:bodyDiv w:val="1"/>
      <w:marLeft w:val="0"/>
      <w:marRight w:val="0"/>
      <w:marTop w:val="0"/>
      <w:marBottom w:val="0"/>
      <w:divBdr>
        <w:top w:val="none" w:sz="0" w:space="0" w:color="auto"/>
        <w:left w:val="none" w:sz="0" w:space="0" w:color="auto"/>
        <w:bottom w:val="none" w:sz="0" w:space="0" w:color="auto"/>
        <w:right w:val="none" w:sz="0" w:space="0" w:color="auto"/>
      </w:divBdr>
    </w:div>
    <w:div w:id="864101617">
      <w:bodyDiv w:val="1"/>
      <w:marLeft w:val="0"/>
      <w:marRight w:val="0"/>
      <w:marTop w:val="0"/>
      <w:marBottom w:val="0"/>
      <w:divBdr>
        <w:top w:val="none" w:sz="0" w:space="0" w:color="auto"/>
        <w:left w:val="none" w:sz="0" w:space="0" w:color="auto"/>
        <w:bottom w:val="none" w:sz="0" w:space="0" w:color="auto"/>
        <w:right w:val="none" w:sz="0" w:space="0" w:color="auto"/>
      </w:divBdr>
    </w:div>
    <w:div w:id="875654094">
      <w:bodyDiv w:val="1"/>
      <w:marLeft w:val="0"/>
      <w:marRight w:val="0"/>
      <w:marTop w:val="0"/>
      <w:marBottom w:val="0"/>
      <w:divBdr>
        <w:top w:val="none" w:sz="0" w:space="0" w:color="auto"/>
        <w:left w:val="none" w:sz="0" w:space="0" w:color="auto"/>
        <w:bottom w:val="none" w:sz="0" w:space="0" w:color="auto"/>
        <w:right w:val="none" w:sz="0" w:space="0" w:color="auto"/>
      </w:divBdr>
    </w:div>
    <w:div w:id="889265107">
      <w:bodyDiv w:val="1"/>
      <w:marLeft w:val="0"/>
      <w:marRight w:val="0"/>
      <w:marTop w:val="0"/>
      <w:marBottom w:val="0"/>
      <w:divBdr>
        <w:top w:val="none" w:sz="0" w:space="0" w:color="auto"/>
        <w:left w:val="none" w:sz="0" w:space="0" w:color="auto"/>
        <w:bottom w:val="none" w:sz="0" w:space="0" w:color="auto"/>
        <w:right w:val="none" w:sz="0" w:space="0" w:color="auto"/>
      </w:divBdr>
    </w:div>
    <w:div w:id="899442908">
      <w:bodyDiv w:val="1"/>
      <w:marLeft w:val="0"/>
      <w:marRight w:val="0"/>
      <w:marTop w:val="0"/>
      <w:marBottom w:val="0"/>
      <w:divBdr>
        <w:top w:val="none" w:sz="0" w:space="0" w:color="auto"/>
        <w:left w:val="none" w:sz="0" w:space="0" w:color="auto"/>
        <w:bottom w:val="none" w:sz="0" w:space="0" w:color="auto"/>
        <w:right w:val="none" w:sz="0" w:space="0" w:color="auto"/>
      </w:divBdr>
    </w:div>
    <w:div w:id="905143333">
      <w:bodyDiv w:val="1"/>
      <w:marLeft w:val="0"/>
      <w:marRight w:val="0"/>
      <w:marTop w:val="0"/>
      <w:marBottom w:val="0"/>
      <w:divBdr>
        <w:top w:val="none" w:sz="0" w:space="0" w:color="auto"/>
        <w:left w:val="none" w:sz="0" w:space="0" w:color="auto"/>
        <w:bottom w:val="none" w:sz="0" w:space="0" w:color="auto"/>
        <w:right w:val="none" w:sz="0" w:space="0" w:color="auto"/>
      </w:divBdr>
    </w:div>
    <w:div w:id="960455518">
      <w:bodyDiv w:val="1"/>
      <w:marLeft w:val="0"/>
      <w:marRight w:val="0"/>
      <w:marTop w:val="0"/>
      <w:marBottom w:val="0"/>
      <w:divBdr>
        <w:top w:val="none" w:sz="0" w:space="0" w:color="auto"/>
        <w:left w:val="none" w:sz="0" w:space="0" w:color="auto"/>
        <w:bottom w:val="none" w:sz="0" w:space="0" w:color="auto"/>
        <w:right w:val="none" w:sz="0" w:space="0" w:color="auto"/>
      </w:divBdr>
    </w:div>
    <w:div w:id="985279226">
      <w:bodyDiv w:val="1"/>
      <w:marLeft w:val="0"/>
      <w:marRight w:val="0"/>
      <w:marTop w:val="0"/>
      <w:marBottom w:val="0"/>
      <w:divBdr>
        <w:top w:val="none" w:sz="0" w:space="0" w:color="auto"/>
        <w:left w:val="none" w:sz="0" w:space="0" w:color="auto"/>
        <w:bottom w:val="none" w:sz="0" w:space="0" w:color="auto"/>
        <w:right w:val="none" w:sz="0" w:space="0" w:color="auto"/>
      </w:divBdr>
    </w:div>
    <w:div w:id="1013342787">
      <w:bodyDiv w:val="1"/>
      <w:marLeft w:val="0"/>
      <w:marRight w:val="0"/>
      <w:marTop w:val="0"/>
      <w:marBottom w:val="0"/>
      <w:divBdr>
        <w:top w:val="none" w:sz="0" w:space="0" w:color="auto"/>
        <w:left w:val="none" w:sz="0" w:space="0" w:color="auto"/>
        <w:bottom w:val="none" w:sz="0" w:space="0" w:color="auto"/>
        <w:right w:val="none" w:sz="0" w:space="0" w:color="auto"/>
      </w:divBdr>
    </w:div>
    <w:div w:id="1016469451">
      <w:bodyDiv w:val="1"/>
      <w:marLeft w:val="0"/>
      <w:marRight w:val="0"/>
      <w:marTop w:val="0"/>
      <w:marBottom w:val="0"/>
      <w:divBdr>
        <w:top w:val="none" w:sz="0" w:space="0" w:color="auto"/>
        <w:left w:val="none" w:sz="0" w:space="0" w:color="auto"/>
        <w:bottom w:val="none" w:sz="0" w:space="0" w:color="auto"/>
        <w:right w:val="none" w:sz="0" w:space="0" w:color="auto"/>
      </w:divBdr>
    </w:div>
    <w:div w:id="1029724579">
      <w:bodyDiv w:val="1"/>
      <w:marLeft w:val="0"/>
      <w:marRight w:val="0"/>
      <w:marTop w:val="0"/>
      <w:marBottom w:val="0"/>
      <w:divBdr>
        <w:top w:val="none" w:sz="0" w:space="0" w:color="auto"/>
        <w:left w:val="none" w:sz="0" w:space="0" w:color="auto"/>
        <w:bottom w:val="none" w:sz="0" w:space="0" w:color="auto"/>
        <w:right w:val="none" w:sz="0" w:space="0" w:color="auto"/>
      </w:divBdr>
    </w:div>
    <w:div w:id="1050684940">
      <w:bodyDiv w:val="1"/>
      <w:marLeft w:val="0"/>
      <w:marRight w:val="0"/>
      <w:marTop w:val="0"/>
      <w:marBottom w:val="0"/>
      <w:divBdr>
        <w:top w:val="none" w:sz="0" w:space="0" w:color="auto"/>
        <w:left w:val="none" w:sz="0" w:space="0" w:color="auto"/>
        <w:bottom w:val="none" w:sz="0" w:space="0" w:color="auto"/>
        <w:right w:val="none" w:sz="0" w:space="0" w:color="auto"/>
      </w:divBdr>
    </w:div>
    <w:div w:id="1087767605">
      <w:bodyDiv w:val="1"/>
      <w:marLeft w:val="0"/>
      <w:marRight w:val="0"/>
      <w:marTop w:val="0"/>
      <w:marBottom w:val="0"/>
      <w:divBdr>
        <w:top w:val="none" w:sz="0" w:space="0" w:color="auto"/>
        <w:left w:val="none" w:sz="0" w:space="0" w:color="auto"/>
        <w:bottom w:val="none" w:sz="0" w:space="0" w:color="auto"/>
        <w:right w:val="none" w:sz="0" w:space="0" w:color="auto"/>
      </w:divBdr>
    </w:div>
    <w:div w:id="1093939891">
      <w:bodyDiv w:val="1"/>
      <w:marLeft w:val="0"/>
      <w:marRight w:val="0"/>
      <w:marTop w:val="0"/>
      <w:marBottom w:val="0"/>
      <w:divBdr>
        <w:top w:val="none" w:sz="0" w:space="0" w:color="auto"/>
        <w:left w:val="none" w:sz="0" w:space="0" w:color="auto"/>
        <w:bottom w:val="none" w:sz="0" w:space="0" w:color="auto"/>
        <w:right w:val="none" w:sz="0" w:space="0" w:color="auto"/>
      </w:divBdr>
    </w:div>
    <w:div w:id="1107430939">
      <w:bodyDiv w:val="1"/>
      <w:marLeft w:val="0"/>
      <w:marRight w:val="0"/>
      <w:marTop w:val="0"/>
      <w:marBottom w:val="0"/>
      <w:divBdr>
        <w:top w:val="none" w:sz="0" w:space="0" w:color="auto"/>
        <w:left w:val="none" w:sz="0" w:space="0" w:color="auto"/>
        <w:bottom w:val="none" w:sz="0" w:space="0" w:color="auto"/>
        <w:right w:val="none" w:sz="0" w:space="0" w:color="auto"/>
      </w:divBdr>
    </w:div>
    <w:div w:id="1113867528">
      <w:bodyDiv w:val="1"/>
      <w:marLeft w:val="0"/>
      <w:marRight w:val="0"/>
      <w:marTop w:val="0"/>
      <w:marBottom w:val="0"/>
      <w:divBdr>
        <w:top w:val="none" w:sz="0" w:space="0" w:color="auto"/>
        <w:left w:val="none" w:sz="0" w:space="0" w:color="auto"/>
        <w:bottom w:val="none" w:sz="0" w:space="0" w:color="auto"/>
        <w:right w:val="none" w:sz="0" w:space="0" w:color="auto"/>
      </w:divBdr>
    </w:div>
    <w:div w:id="1117331361">
      <w:bodyDiv w:val="1"/>
      <w:marLeft w:val="0"/>
      <w:marRight w:val="0"/>
      <w:marTop w:val="0"/>
      <w:marBottom w:val="0"/>
      <w:divBdr>
        <w:top w:val="none" w:sz="0" w:space="0" w:color="auto"/>
        <w:left w:val="none" w:sz="0" w:space="0" w:color="auto"/>
        <w:bottom w:val="none" w:sz="0" w:space="0" w:color="auto"/>
        <w:right w:val="none" w:sz="0" w:space="0" w:color="auto"/>
      </w:divBdr>
    </w:div>
    <w:div w:id="1152285781">
      <w:bodyDiv w:val="1"/>
      <w:marLeft w:val="0"/>
      <w:marRight w:val="0"/>
      <w:marTop w:val="0"/>
      <w:marBottom w:val="0"/>
      <w:divBdr>
        <w:top w:val="none" w:sz="0" w:space="0" w:color="auto"/>
        <w:left w:val="none" w:sz="0" w:space="0" w:color="auto"/>
        <w:bottom w:val="none" w:sz="0" w:space="0" w:color="auto"/>
        <w:right w:val="none" w:sz="0" w:space="0" w:color="auto"/>
      </w:divBdr>
    </w:div>
    <w:div w:id="1193373369">
      <w:bodyDiv w:val="1"/>
      <w:marLeft w:val="0"/>
      <w:marRight w:val="0"/>
      <w:marTop w:val="0"/>
      <w:marBottom w:val="0"/>
      <w:divBdr>
        <w:top w:val="none" w:sz="0" w:space="0" w:color="auto"/>
        <w:left w:val="none" w:sz="0" w:space="0" w:color="auto"/>
        <w:bottom w:val="none" w:sz="0" w:space="0" w:color="auto"/>
        <w:right w:val="none" w:sz="0" w:space="0" w:color="auto"/>
      </w:divBdr>
    </w:div>
    <w:div w:id="1201821570">
      <w:bodyDiv w:val="1"/>
      <w:marLeft w:val="0"/>
      <w:marRight w:val="0"/>
      <w:marTop w:val="0"/>
      <w:marBottom w:val="0"/>
      <w:divBdr>
        <w:top w:val="none" w:sz="0" w:space="0" w:color="auto"/>
        <w:left w:val="none" w:sz="0" w:space="0" w:color="auto"/>
        <w:bottom w:val="none" w:sz="0" w:space="0" w:color="auto"/>
        <w:right w:val="none" w:sz="0" w:space="0" w:color="auto"/>
      </w:divBdr>
    </w:div>
    <w:div w:id="1215854549">
      <w:bodyDiv w:val="1"/>
      <w:marLeft w:val="0"/>
      <w:marRight w:val="0"/>
      <w:marTop w:val="0"/>
      <w:marBottom w:val="0"/>
      <w:divBdr>
        <w:top w:val="none" w:sz="0" w:space="0" w:color="auto"/>
        <w:left w:val="none" w:sz="0" w:space="0" w:color="auto"/>
        <w:bottom w:val="none" w:sz="0" w:space="0" w:color="auto"/>
        <w:right w:val="none" w:sz="0" w:space="0" w:color="auto"/>
      </w:divBdr>
    </w:div>
    <w:div w:id="1218005596">
      <w:bodyDiv w:val="1"/>
      <w:marLeft w:val="0"/>
      <w:marRight w:val="0"/>
      <w:marTop w:val="0"/>
      <w:marBottom w:val="0"/>
      <w:divBdr>
        <w:top w:val="none" w:sz="0" w:space="0" w:color="auto"/>
        <w:left w:val="none" w:sz="0" w:space="0" w:color="auto"/>
        <w:bottom w:val="none" w:sz="0" w:space="0" w:color="auto"/>
        <w:right w:val="none" w:sz="0" w:space="0" w:color="auto"/>
      </w:divBdr>
    </w:div>
    <w:div w:id="1222062265">
      <w:bodyDiv w:val="1"/>
      <w:marLeft w:val="0"/>
      <w:marRight w:val="0"/>
      <w:marTop w:val="0"/>
      <w:marBottom w:val="0"/>
      <w:divBdr>
        <w:top w:val="none" w:sz="0" w:space="0" w:color="auto"/>
        <w:left w:val="none" w:sz="0" w:space="0" w:color="auto"/>
        <w:bottom w:val="none" w:sz="0" w:space="0" w:color="auto"/>
        <w:right w:val="none" w:sz="0" w:space="0" w:color="auto"/>
      </w:divBdr>
    </w:div>
    <w:div w:id="1242906123">
      <w:bodyDiv w:val="1"/>
      <w:marLeft w:val="0"/>
      <w:marRight w:val="0"/>
      <w:marTop w:val="0"/>
      <w:marBottom w:val="0"/>
      <w:divBdr>
        <w:top w:val="none" w:sz="0" w:space="0" w:color="auto"/>
        <w:left w:val="none" w:sz="0" w:space="0" w:color="auto"/>
        <w:bottom w:val="none" w:sz="0" w:space="0" w:color="auto"/>
        <w:right w:val="none" w:sz="0" w:space="0" w:color="auto"/>
      </w:divBdr>
    </w:div>
    <w:div w:id="1272471914">
      <w:bodyDiv w:val="1"/>
      <w:marLeft w:val="0"/>
      <w:marRight w:val="0"/>
      <w:marTop w:val="0"/>
      <w:marBottom w:val="0"/>
      <w:divBdr>
        <w:top w:val="none" w:sz="0" w:space="0" w:color="auto"/>
        <w:left w:val="none" w:sz="0" w:space="0" w:color="auto"/>
        <w:bottom w:val="none" w:sz="0" w:space="0" w:color="auto"/>
        <w:right w:val="none" w:sz="0" w:space="0" w:color="auto"/>
      </w:divBdr>
    </w:div>
    <w:div w:id="1277978991">
      <w:bodyDiv w:val="1"/>
      <w:marLeft w:val="0"/>
      <w:marRight w:val="0"/>
      <w:marTop w:val="0"/>
      <w:marBottom w:val="0"/>
      <w:divBdr>
        <w:top w:val="none" w:sz="0" w:space="0" w:color="auto"/>
        <w:left w:val="none" w:sz="0" w:space="0" w:color="auto"/>
        <w:bottom w:val="none" w:sz="0" w:space="0" w:color="auto"/>
        <w:right w:val="none" w:sz="0" w:space="0" w:color="auto"/>
      </w:divBdr>
    </w:div>
    <w:div w:id="1289973073">
      <w:bodyDiv w:val="1"/>
      <w:marLeft w:val="0"/>
      <w:marRight w:val="0"/>
      <w:marTop w:val="0"/>
      <w:marBottom w:val="0"/>
      <w:divBdr>
        <w:top w:val="none" w:sz="0" w:space="0" w:color="auto"/>
        <w:left w:val="none" w:sz="0" w:space="0" w:color="auto"/>
        <w:bottom w:val="none" w:sz="0" w:space="0" w:color="auto"/>
        <w:right w:val="none" w:sz="0" w:space="0" w:color="auto"/>
      </w:divBdr>
    </w:div>
    <w:div w:id="1292590982">
      <w:bodyDiv w:val="1"/>
      <w:marLeft w:val="0"/>
      <w:marRight w:val="0"/>
      <w:marTop w:val="0"/>
      <w:marBottom w:val="0"/>
      <w:divBdr>
        <w:top w:val="none" w:sz="0" w:space="0" w:color="auto"/>
        <w:left w:val="none" w:sz="0" w:space="0" w:color="auto"/>
        <w:bottom w:val="none" w:sz="0" w:space="0" w:color="auto"/>
        <w:right w:val="none" w:sz="0" w:space="0" w:color="auto"/>
      </w:divBdr>
    </w:div>
    <w:div w:id="1301611384">
      <w:bodyDiv w:val="1"/>
      <w:marLeft w:val="0"/>
      <w:marRight w:val="0"/>
      <w:marTop w:val="0"/>
      <w:marBottom w:val="0"/>
      <w:divBdr>
        <w:top w:val="none" w:sz="0" w:space="0" w:color="auto"/>
        <w:left w:val="none" w:sz="0" w:space="0" w:color="auto"/>
        <w:bottom w:val="none" w:sz="0" w:space="0" w:color="auto"/>
        <w:right w:val="none" w:sz="0" w:space="0" w:color="auto"/>
      </w:divBdr>
    </w:div>
    <w:div w:id="1321737328">
      <w:bodyDiv w:val="1"/>
      <w:marLeft w:val="0"/>
      <w:marRight w:val="0"/>
      <w:marTop w:val="0"/>
      <w:marBottom w:val="0"/>
      <w:divBdr>
        <w:top w:val="none" w:sz="0" w:space="0" w:color="auto"/>
        <w:left w:val="none" w:sz="0" w:space="0" w:color="auto"/>
        <w:bottom w:val="none" w:sz="0" w:space="0" w:color="auto"/>
        <w:right w:val="none" w:sz="0" w:space="0" w:color="auto"/>
      </w:divBdr>
    </w:div>
    <w:div w:id="1341347970">
      <w:bodyDiv w:val="1"/>
      <w:marLeft w:val="0"/>
      <w:marRight w:val="0"/>
      <w:marTop w:val="0"/>
      <w:marBottom w:val="0"/>
      <w:divBdr>
        <w:top w:val="none" w:sz="0" w:space="0" w:color="auto"/>
        <w:left w:val="none" w:sz="0" w:space="0" w:color="auto"/>
        <w:bottom w:val="none" w:sz="0" w:space="0" w:color="auto"/>
        <w:right w:val="none" w:sz="0" w:space="0" w:color="auto"/>
      </w:divBdr>
    </w:div>
    <w:div w:id="1364750991">
      <w:bodyDiv w:val="1"/>
      <w:marLeft w:val="0"/>
      <w:marRight w:val="0"/>
      <w:marTop w:val="0"/>
      <w:marBottom w:val="0"/>
      <w:divBdr>
        <w:top w:val="none" w:sz="0" w:space="0" w:color="auto"/>
        <w:left w:val="none" w:sz="0" w:space="0" w:color="auto"/>
        <w:bottom w:val="none" w:sz="0" w:space="0" w:color="auto"/>
        <w:right w:val="none" w:sz="0" w:space="0" w:color="auto"/>
      </w:divBdr>
    </w:div>
    <w:div w:id="1371756904">
      <w:bodyDiv w:val="1"/>
      <w:marLeft w:val="0"/>
      <w:marRight w:val="0"/>
      <w:marTop w:val="0"/>
      <w:marBottom w:val="0"/>
      <w:divBdr>
        <w:top w:val="none" w:sz="0" w:space="0" w:color="auto"/>
        <w:left w:val="none" w:sz="0" w:space="0" w:color="auto"/>
        <w:bottom w:val="none" w:sz="0" w:space="0" w:color="auto"/>
        <w:right w:val="none" w:sz="0" w:space="0" w:color="auto"/>
      </w:divBdr>
    </w:div>
    <w:div w:id="1384864444">
      <w:bodyDiv w:val="1"/>
      <w:marLeft w:val="0"/>
      <w:marRight w:val="0"/>
      <w:marTop w:val="0"/>
      <w:marBottom w:val="0"/>
      <w:divBdr>
        <w:top w:val="none" w:sz="0" w:space="0" w:color="auto"/>
        <w:left w:val="none" w:sz="0" w:space="0" w:color="auto"/>
        <w:bottom w:val="none" w:sz="0" w:space="0" w:color="auto"/>
        <w:right w:val="none" w:sz="0" w:space="0" w:color="auto"/>
      </w:divBdr>
    </w:div>
    <w:div w:id="1393888142">
      <w:bodyDiv w:val="1"/>
      <w:marLeft w:val="0"/>
      <w:marRight w:val="0"/>
      <w:marTop w:val="0"/>
      <w:marBottom w:val="0"/>
      <w:divBdr>
        <w:top w:val="none" w:sz="0" w:space="0" w:color="auto"/>
        <w:left w:val="none" w:sz="0" w:space="0" w:color="auto"/>
        <w:bottom w:val="none" w:sz="0" w:space="0" w:color="auto"/>
        <w:right w:val="none" w:sz="0" w:space="0" w:color="auto"/>
      </w:divBdr>
    </w:div>
    <w:div w:id="1398478082">
      <w:bodyDiv w:val="1"/>
      <w:marLeft w:val="0"/>
      <w:marRight w:val="0"/>
      <w:marTop w:val="0"/>
      <w:marBottom w:val="0"/>
      <w:divBdr>
        <w:top w:val="none" w:sz="0" w:space="0" w:color="auto"/>
        <w:left w:val="none" w:sz="0" w:space="0" w:color="auto"/>
        <w:bottom w:val="none" w:sz="0" w:space="0" w:color="auto"/>
        <w:right w:val="none" w:sz="0" w:space="0" w:color="auto"/>
      </w:divBdr>
    </w:div>
    <w:div w:id="1438790042">
      <w:bodyDiv w:val="1"/>
      <w:marLeft w:val="0"/>
      <w:marRight w:val="0"/>
      <w:marTop w:val="0"/>
      <w:marBottom w:val="0"/>
      <w:divBdr>
        <w:top w:val="none" w:sz="0" w:space="0" w:color="auto"/>
        <w:left w:val="none" w:sz="0" w:space="0" w:color="auto"/>
        <w:bottom w:val="none" w:sz="0" w:space="0" w:color="auto"/>
        <w:right w:val="none" w:sz="0" w:space="0" w:color="auto"/>
      </w:divBdr>
    </w:div>
    <w:div w:id="1444575908">
      <w:bodyDiv w:val="1"/>
      <w:marLeft w:val="0"/>
      <w:marRight w:val="0"/>
      <w:marTop w:val="0"/>
      <w:marBottom w:val="0"/>
      <w:divBdr>
        <w:top w:val="none" w:sz="0" w:space="0" w:color="auto"/>
        <w:left w:val="none" w:sz="0" w:space="0" w:color="auto"/>
        <w:bottom w:val="none" w:sz="0" w:space="0" w:color="auto"/>
        <w:right w:val="none" w:sz="0" w:space="0" w:color="auto"/>
      </w:divBdr>
    </w:div>
    <w:div w:id="1446188958">
      <w:bodyDiv w:val="1"/>
      <w:marLeft w:val="0"/>
      <w:marRight w:val="0"/>
      <w:marTop w:val="0"/>
      <w:marBottom w:val="0"/>
      <w:divBdr>
        <w:top w:val="none" w:sz="0" w:space="0" w:color="auto"/>
        <w:left w:val="none" w:sz="0" w:space="0" w:color="auto"/>
        <w:bottom w:val="none" w:sz="0" w:space="0" w:color="auto"/>
        <w:right w:val="none" w:sz="0" w:space="0" w:color="auto"/>
      </w:divBdr>
    </w:div>
    <w:div w:id="1481071233">
      <w:bodyDiv w:val="1"/>
      <w:marLeft w:val="0"/>
      <w:marRight w:val="0"/>
      <w:marTop w:val="0"/>
      <w:marBottom w:val="0"/>
      <w:divBdr>
        <w:top w:val="none" w:sz="0" w:space="0" w:color="auto"/>
        <w:left w:val="none" w:sz="0" w:space="0" w:color="auto"/>
        <w:bottom w:val="none" w:sz="0" w:space="0" w:color="auto"/>
        <w:right w:val="none" w:sz="0" w:space="0" w:color="auto"/>
      </w:divBdr>
    </w:div>
    <w:div w:id="1489205857">
      <w:bodyDiv w:val="1"/>
      <w:marLeft w:val="0"/>
      <w:marRight w:val="0"/>
      <w:marTop w:val="0"/>
      <w:marBottom w:val="0"/>
      <w:divBdr>
        <w:top w:val="none" w:sz="0" w:space="0" w:color="auto"/>
        <w:left w:val="none" w:sz="0" w:space="0" w:color="auto"/>
        <w:bottom w:val="none" w:sz="0" w:space="0" w:color="auto"/>
        <w:right w:val="none" w:sz="0" w:space="0" w:color="auto"/>
      </w:divBdr>
    </w:div>
    <w:div w:id="1570535041">
      <w:bodyDiv w:val="1"/>
      <w:marLeft w:val="0"/>
      <w:marRight w:val="0"/>
      <w:marTop w:val="0"/>
      <w:marBottom w:val="0"/>
      <w:divBdr>
        <w:top w:val="none" w:sz="0" w:space="0" w:color="auto"/>
        <w:left w:val="none" w:sz="0" w:space="0" w:color="auto"/>
        <w:bottom w:val="none" w:sz="0" w:space="0" w:color="auto"/>
        <w:right w:val="none" w:sz="0" w:space="0" w:color="auto"/>
      </w:divBdr>
    </w:div>
    <w:div w:id="1587885281">
      <w:bodyDiv w:val="1"/>
      <w:marLeft w:val="0"/>
      <w:marRight w:val="0"/>
      <w:marTop w:val="0"/>
      <w:marBottom w:val="0"/>
      <w:divBdr>
        <w:top w:val="none" w:sz="0" w:space="0" w:color="auto"/>
        <w:left w:val="none" w:sz="0" w:space="0" w:color="auto"/>
        <w:bottom w:val="none" w:sz="0" w:space="0" w:color="auto"/>
        <w:right w:val="none" w:sz="0" w:space="0" w:color="auto"/>
      </w:divBdr>
    </w:div>
    <w:div w:id="1591422944">
      <w:bodyDiv w:val="1"/>
      <w:marLeft w:val="0"/>
      <w:marRight w:val="0"/>
      <w:marTop w:val="0"/>
      <w:marBottom w:val="0"/>
      <w:divBdr>
        <w:top w:val="none" w:sz="0" w:space="0" w:color="auto"/>
        <w:left w:val="none" w:sz="0" w:space="0" w:color="auto"/>
        <w:bottom w:val="none" w:sz="0" w:space="0" w:color="auto"/>
        <w:right w:val="none" w:sz="0" w:space="0" w:color="auto"/>
      </w:divBdr>
    </w:div>
    <w:div w:id="1602448117">
      <w:bodyDiv w:val="1"/>
      <w:marLeft w:val="0"/>
      <w:marRight w:val="0"/>
      <w:marTop w:val="0"/>
      <w:marBottom w:val="0"/>
      <w:divBdr>
        <w:top w:val="none" w:sz="0" w:space="0" w:color="auto"/>
        <w:left w:val="none" w:sz="0" w:space="0" w:color="auto"/>
        <w:bottom w:val="none" w:sz="0" w:space="0" w:color="auto"/>
        <w:right w:val="none" w:sz="0" w:space="0" w:color="auto"/>
      </w:divBdr>
    </w:div>
    <w:div w:id="1613703413">
      <w:bodyDiv w:val="1"/>
      <w:marLeft w:val="0"/>
      <w:marRight w:val="0"/>
      <w:marTop w:val="0"/>
      <w:marBottom w:val="0"/>
      <w:divBdr>
        <w:top w:val="none" w:sz="0" w:space="0" w:color="auto"/>
        <w:left w:val="none" w:sz="0" w:space="0" w:color="auto"/>
        <w:bottom w:val="none" w:sz="0" w:space="0" w:color="auto"/>
        <w:right w:val="none" w:sz="0" w:space="0" w:color="auto"/>
      </w:divBdr>
    </w:div>
    <w:div w:id="1634604313">
      <w:bodyDiv w:val="1"/>
      <w:marLeft w:val="0"/>
      <w:marRight w:val="0"/>
      <w:marTop w:val="0"/>
      <w:marBottom w:val="0"/>
      <w:divBdr>
        <w:top w:val="none" w:sz="0" w:space="0" w:color="auto"/>
        <w:left w:val="none" w:sz="0" w:space="0" w:color="auto"/>
        <w:bottom w:val="none" w:sz="0" w:space="0" w:color="auto"/>
        <w:right w:val="none" w:sz="0" w:space="0" w:color="auto"/>
      </w:divBdr>
    </w:div>
    <w:div w:id="1706518011">
      <w:bodyDiv w:val="1"/>
      <w:marLeft w:val="0"/>
      <w:marRight w:val="0"/>
      <w:marTop w:val="0"/>
      <w:marBottom w:val="0"/>
      <w:divBdr>
        <w:top w:val="none" w:sz="0" w:space="0" w:color="auto"/>
        <w:left w:val="none" w:sz="0" w:space="0" w:color="auto"/>
        <w:bottom w:val="none" w:sz="0" w:space="0" w:color="auto"/>
        <w:right w:val="none" w:sz="0" w:space="0" w:color="auto"/>
      </w:divBdr>
    </w:div>
    <w:div w:id="1761217555">
      <w:bodyDiv w:val="1"/>
      <w:marLeft w:val="0"/>
      <w:marRight w:val="0"/>
      <w:marTop w:val="0"/>
      <w:marBottom w:val="0"/>
      <w:divBdr>
        <w:top w:val="none" w:sz="0" w:space="0" w:color="auto"/>
        <w:left w:val="none" w:sz="0" w:space="0" w:color="auto"/>
        <w:bottom w:val="none" w:sz="0" w:space="0" w:color="auto"/>
        <w:right w:val="none" w:sz="0" w:space="0" w:color="auto"/>
      </w:divBdr>
    </w:div>
    <w:div w:id="1769424018">
      <w:bodyDiv w:val="1"/>
      <w:marLeft w:val="0"/>
      <w:marRight w:val="0"/>
      <w:marTop w:val="0"/>
      <w:marBottom w:val="0"/>
      <w:divBdr>
        <w:top w:val="none" w:sz="0" w:space="0" w:color="auto"/>
        <w:left w:val="none" w:sz="0" w:space="0" w:color="auto"/>
        <w:bottom w:val="none" w:sz="0" w:space="0" w:color="auto"/>
        <w:right w:val="none" w:sz="0" w:space="0" w:color="auto"/>
      </w:divBdr>
    </w:div>
    <w:div w:id="1794397366">
      <w:bodyDiv w:val="1"/>
      <w:marLeft w:val="0"/>
      <w:marRight w:val="0"/>
      <w:marTop w:val="0"/>
      <w:marBottom w:val="0"/>
      <w:divBdr>
        <w:top w:val="none" w:sz="0" w:space="0" w:color="auto"/>
        <w:left w:val="none" w:sz="0" w:space="0" w:color="auto"/>
        <w:bottom w:val="none" w:sz="0" w:space="0" w:color="auto"/>
        <w:right w:val="none" w:sz="0" w:space="0" w:color="auto"/>
      </w:divBdr>
    </w:div>
    <w:div w:id="1833636477">
      <w:bodyDiv w:val="1"/>
      <w:marLeft w:val="0"/>
      <w:marRight w:val="0"/>
      <w:marTop w:val="0"/>
      <w:marBottom w:val="0"/>
      <w:divBdr>
        <w:top w:val="none" w:sz="0" w:space="0" w:color="auto"/>
        <w:left w:val="none" w:sz="0" w:space="0" w:color="auto"/>
        <w:bottom w:val="none" w:sz="0" w:space="0" w:color="auto"/>
        <w:right w:val="none" w:sz="0" w:space="0" w:color="auto"/>
      </w:divBdr>
    </w:div>
    <w:div w:id="1835291381">
      <w:bodyDiv w:val="1"/>
      <w:marLeft w:val="0"/>
      <w:marRight w:val="0"/>
      <w:marTop w:val="0"/>
      <w:marBottom w:val="0"/>
      <w:divBdr>
        <w:top w:val="none" w:sz="0" w:space="0" w:color="auto"/>
        <w:left w:val="none" w:sz="0" w:space="0" w:color="auto"/>
        <w:bottom w:val="none" w:sz="0" w:space="0" w:color="auto"/>
        <w:right w:val="none" w:sz="0" w:space="0" w:color="auto"/>
      </w:divBdr>
    </w:div>
    <w:div w:id="1844859344">
      <w:bodyDiv w:val="1"/>
      <w:marLeft w:val="0"/>
      <w:marRight w:val="0"/>
      <w:marTop w:val="0"/>
      <w:marBottom w:val="0"/>
      <w:divBdr>
        <w:top w:val="none" w:sz="0" w:space="0" w:color="auto"/>
        <w:left w:val="none" w:sz="0" w:space="0" w:color="auto"/>
        <w:bottom w:val="none" w:sz="0" w:space="0" w:color="auto"/>
        <w:right w:val="none" w:sz="0" w:space="0" w:color="auto"/>
      </w:divBdr>
    </w:div>
    <w:div w:id="1867404865">
      <w:bodyDiv w:val="1"/>
      <w:marLeft w:val="0"/>
      <w:marRight w:val="0"/>
      <w:marTop w:val="0"/>
      <w:marBottom w:val="0"/>
      <w:divBdr>
        <w:top w:val="none" w:sz="0" w:space="0" w:color="auto"/>
        <w:left w:val="none" w:sz="0" w:space="0" w:color="auto"/>
        <w:bottom w:val="none" w:sz="0" w:space="0" w:color="auto"/>
        <w:right w:val="none" w:sz="0" w:space="0" w:color="auto"/>
      </w:divBdr>
    </w:div>
    <w:div w:id="1886603553">
      <w:bodyDiv w:val="1"/>
      <w:marLeft w:val="0"/>
      <w:marRight w:val="0"/>
      <w:marTop w:val="0"/>
      <w:marBottom w:val="0"/>
      <w:divBdr>
        <w:top w:val="none" w:sz="0" w:space="0" w:color="auto"/>
        <w:left w:val="none" w:sz="0" w:space="0" w:color="auto"/>
        <w:bottom w:val="none" w:sz="0" w:space="0" w:color="auto"/>
        <w:right w:val="none" w:sz="0" w:space="0" w:color="auto"/>
      </w:divBdr>
    </w:div>
    <w:div w:id="1897813249">
      <w:bodyDiv w:val="1"/>
      <w:marLeft w:val="0"/>
      <w:marRight w:val="0"/>
      <w:marTop w:val="0"/>
      <w:marBottom w:val="0"/>
      <w:divBdr>
        <w:top w:val="none" w:sz="0" w:space="0" w:color="auto"/>
        <w:left w:val="none" w:sz="0" w:space="0" w:color="auto"/>
        <w:bottom w:val="none" w:sz="0" w:space="0" w:color="auto"/>
        <w:right w:val="none" w:sz="0" w:space="0" w:color="auto"/>
      </w:divBdr>
    </w:div>
    <w:div w:id="1940404394">
      <w:bodyDiv w:val="1"/>
      <w:marLeft w:val="0"/>
      <w:marRight w:val="0"/>
      <w:marTop w:val="0"/>
      <w:marBottom w:val="0"/>
      <w:divBdr>
        <w:top w:val="none" w:sz="0" w:space="0" w:color="auto"/>
        <w:left w:val="none" w:sz="0" w:space="0" w:color="auto"/>
        <w:bottom w:val="none" w:sz="0" w:space="0" w:color="auto"/>
        <w:right w:val="none" w:sz="0" w:space="0" w:color="auto"/>
      </w:divBdr>
    </w:div>
    <w:div w:id="1947542564">
      <w:bodyDiv w:val="1"/>
      <w:marLeft w:val="0"/>
      <w:marRight w:val="0"/>
      <w:marTop w:val="0"/>
      <w:marBottom w:val="0"/>
      <w:divBdr>
        <w:top w:val="none" w:sz="0" w:space="0" w:color="auto"/>
        <w:left w:val="none" w:sz="0" w:space="0" w:color="auto"/>
        <w:bottom w:val="none" w:sz="0" w:space="0" w:color="auto"/>
        <w:right w:val="none" w:sz="0" w:space="0" w:color="auto"/>
      </w:divBdr>
    </w:div>
    <w:div w:id="1966501319">
      <w:bodyDiv w:val="1"/>
      <w:marLeft w:val="0"/>
      <w:marRight w:val="0"/>
      <w:marTop w:val="0"/>
      <w:marBottom w:val="0"/>
      <w:divBdr>
        <w:top w:val="none" w:sz="0" w:space="0" w:color="auto"/>
        <w:left w:val="none" w:sz="0" w:space="0" w:color="auto"/>
        <w:bottom w:val="none" w:sz="0" w:space="0" w:color="auto"/>
        <w:right w:val="none" w:sz="0" w:space="0" w:color="auto"/>
      </w:divBdr>
    </w:div>
    <w:div w:id="1971551889">
      <w:bodyDiv w:val="1"/>
      <w:marLeft w:val="0"/>
      <w:marRight w:val="0"/>
      <w:marTop w:val="0"/>
      <w:marBottom w:val="0"/>
      <w:divBdr>
        <w:top w:val="none" w:sz="0" w:space="0" w:color="auto"/>
        <w:left w:val="none" w:sz="0" w:space="0" w:color="auto"/>
        <w:bottom w:val="none" w:sz="0" w:space="0" w:color="auto"/>
        <w:right w:val="none" w:sz="0" w:space="0" w:color="auto"/>
      </w:divBdr>
    </w:div>
    <w:div w:id="2011524549">
      <w:bodyDiv w:val="1"/>
      <w:marLeft w:val="0"/>
      <w:marRight w:val="0"/>
      <w:marTop w:val="0"/>
      <w:marBottom w:val="0"/>
      <w:divBdr>
        <w:top w:val="none" w:sz="0" w:space="0" w:color="auto"/>
        <w:left w:val="none" w:sz="0" w:space="0" w:color="auto"/>
        <w:bottom w:val="none" w:sz="0" w:space="0" w:color="auto"/>
        <w:right w:val="none" w:sz="0" w:space="0" w:color="auto"/>
      </w:divBdr>
    </w:div>
    <w:div w:id="2018847931">
      <w:bodyDiv w:val="1"/>
      <w:marLeft w:val="0"/>
      <w:marRight w:val="0"/>
      <w:marTop w:val="0"/>
      <w:marBottom w:val="0"/>
      <w:divBdr>
        <w:top w:val="none" w:sz="0" w:space="0" w:color="auto"/>
        <w:left w:val="none" w:sz="0" w:space="0" w:color="auto"/>
        <w:bottom w:val="none" w:sz="0" w:space="0" w:color="auto"/>
        <w:right w:val="none" w:sz="0" w:space="0" w:color="auto"/>
      </w:divBdr>
    </w:div>
    <w:div w:id="2030180805">
      <w:bodyDiv w:val="1"/>
      <w:marLeft w:val="0"/>
      <w:marRight w:val="0"/>
      <w:marTop w:val="0"/>
      <w:marBottom w:val="0"/>
      <w:divBdr>
        <w:top w:val="none" w:sz="0" w:space="0" w:color="auto"/>
        <w:left w:val="none" w:sz="0" w:space="0" w:color="auto"/>
        <w:bottom w:val="none" w:sz="0" w:space="0" w:color="auto"/>
        <w:right w:val="none" w:sz="0" w:space="0" w:color="auto"/>
      </w:divBdr>
    </w:div>
    <w:div w:id="2046905899">
      <w:bodyDiv w:val="1"/>
      <w:marLeft w:val="0"/>
      <w:marRight w:val="0"/>
      <w:marTop w:val="0"/>
      <w:marBottom w:val="0"/>
      <w:divBdr>
        <w:top w:val="none" w:sz="0" w:space="0" w:color="auto"/>
        <w:left w:val="none" w:sz="0" w:space="0" w:color="auto"/>
        <w:bottom w:val="none" w:sz="0" w:space="0" w:color="auto"/>
        <w:right w:val="none" w:sz="0" w:space="0" w:color="auto"/>
      </w:divBdr>
    </w:div>
    <w:div w:id="2070103389">
      <w:bodyDiv w:val="1"/>
      <w:marLeft w:val="0"/>
      <w:marRight w:val="0"/>
      <w:marTop w:val="0"/>
      <w:marBottom w:val="0"/>
      <w:divBdr>
        <w:top w:val="none" w:sz="0" w:space="0" w:color="auto"/>
        <w:left w:val="none" w:sz="0" w:space="0" w:color="auto"/>
        <w:bottom w:val="none" w:sz="0" w:space="0" w:color="auto"/>
        <w:right w:val="none" w:sz="0" w:space="0" w:color="auto"/>
      </w:divBdr>
    </w:div>
    <w:div w:id="2088073039">
      <w:bodyDiv w:val="1"/>
      <w:marLeft w:val="0"/>
      <w:marRight w:val="0"/>
      <w:marTop w:val="0"/>
      <w:marBottom w:val="0"/>
      <w:divBdr>
        <w:top w:val="none" w:sz="0" w:space="0" w:color="auto"/>
        <w:left w:val="none" w:sz="0" w:space="0" w:color="auto"/>
        <w:bottom w:val="none" w:sz="0" w:space="0" w:color="auto"/>
        <w:right w:val="none" w:sz="0" w:space="0" w:color="auto"/>
      </w:divBdr>
    </w:div>
    <w:div w:id="210344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ss.gov.au/disability-and-carers-programs-services-for-people-with-disability-supported-employment/guiding-principles-for-the-future-of-supported-employ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A1417-0F93-44FC-ADF2-0174CFA8B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2235</Words>
  <Characters>12743</Characters>
  <Application>Microsoft Office Word</Application>
  <DocSecurity>0</DocSecurity>
  <Lines>106</Lines>
  <Paragraphs>29</Paragraphs>
  <ScaleCrop>false</ScaleCrop>
  <Company/>
  <LinksUpToDate>false</LinksUpToDate>
  <CharactersWithSpaces>14949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Structural Adjustment Fund Grant Round 2: Summary of Funded Activities</dc:title>
  <dc:subject/>
  <dc:creator/>
  <cp:keywords/>
  <dc:description/>
  <cp:lastModifiedBy>LAMBERTH, Craig</cp:lastModifiedBy>
  <cp:revision>2</cp:revision>
  <dcterms:created xsi:type="dcterms:W3CDTF">2025-11-24T20:48:00Z</dcterms:created>
  <dcterms:modified xsi:type="dcterms:W3CDTF">2025-11-24T20:49:00Z</dcterms:modified>
  <cp:category/>
</cp:coreProperties>
</file>