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B98CF" w14:textId="77777777" w:rsidR="001D0F6D" w:rsidRDefault="000E29D7" w:rsidP="00DB145C">
      <w:pPr>
        <w:pStyle w:val="Crestwithrule"/>
      </w:pPr>
      <w:r>
        <w:rPr>
          <w:lang w:eastAsia="en-AU"/>
        </w:rPr>
        <w:drawing>
          <wp:inline distT="0" distB="0" distL="0" distR="0" wp14:anchorId="4F6365AD" wp14:editId="3C5EE23B">
            <wp:extent cx="3235960" cy="768868"/>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5B420F8B" w14:textId="77777777" w:rsidR="00FA7485" w:rsidRDefault="00FA7485" w:rsidP="00DB145C">
      <w:pPr>
        <w:pStyle w:val="Crestwithrule"/>
      </w:pPr>
    </w:p>
    <w:p w14:paraId="105B393E" w14:textId="77777777" w:rsidR="00FA7485" w:rsidRDefault="00FA7485" w:rsidP="00DB145C">
      <w:pPr>
        <w:pStyle w:val="Crestwithrule"/>
        <w:sectPr w:rsidR="00FA7485" w:rsidSect="00157A93">
          <w:headerReference w:type="default" r:id="rId9"/>
          <w:footerReference w:type="first" r:id="rId10"/>
          <w:pgSz w:w="11906" w:h="16838"/>
          <w:pgMar w:top="851" w:right="851" w:bottom="1134" w:left="851" w:header="0" w:footer="0" w:gutter="0"/>
          <w:pgNumType w:start="2"/>
          <w:cols w:space="708"/>
          <w:titlePg/>
          <w:docGrid w:linePitch="360"/>
        </w:sectPr>
      </w:pPr>
    </w:p>
    <w:p w14:paraId="6BE62A84" w14:textId="73F14E8D" w:rsidR="00C57001" w:rsidRPr="00C175D2" w:rsidRDefault="00D83688" w:rsidP="00DB145C">
      <w:pPr>
        <w:pStyle w:val="Heading1withsubtitle"/>
        <w:rPr>
          <w:i/>
          <w:iCs/>
          <w:smallCaps/>
        </w:rPr>
      </w:pPr>
      <w:bookmarkStart w:id="0" w:name="_Toc213932564"/>
      <w:r>
        <w:t>Frequently Asked Questions</w:t>
      </w:r>
      <w:bookmarkEnd w:id="0"/>
    </w:p>
    <w:p w14:paraId="77FA02F6" w14:textId="7ADBB142" w:rsidR="00F148C2" w:rsidRDefault="00D83688" w:rsidP="00DB145C">
      <w:pPr>
        <w:pStyle w:val="Subtitle"/>
      </w:pPr>
      <w:bookmarkStart w:id="1" w:name="_Toc395536189"/>
      <w:r>
        <w:t>Establishment of the National Memorial for Victims and Survivors of Institutional Child Sexual Abuse</w:t>
      </w:r>
    </w:p>
    <w:bookmarkStart w:id="2" w:name="_Toc213932565" w:displacedByCustomXml="next"/>
    <w:bookmarkStart w:id="3" w:name="_Toc213668728" w:displacedByCustomXml="next"/>
    <w:sdt>
      <w:sdtPr>
        <w:rPr>
          <w:rFonts w:asciiTheme="minorHAnsi" w:eastAsiaTheme="minorHAnsi" w:hAnsiTheme="minorHAnsi" w:cstheme="minorBidi"/>
          <w:bCs w:val="0"/>
          <w:color w:val="auto"/>
          <w:sz w:val="22"/>
          <w:szCs w:val="24"/>
        </w:rPr>
        <w:id w:val="1962611711"/>
        <w:docPartObj>
          <w:docPartGallery w:val="Table of Contents"/>
          <w:docPartUnique/>
        </w:docPartObj>
      </w:sdtPr>
      <w:sdtEndPr>
        <w:rPr>
          <w:b/>
          <w:noProof/>
        </w:rPr>
      </w:sdtEndPr>
      <w:sdtContent>
        <w:p w14:paraId="71598B0D" w14:textId="68D014E7" w:rsidR="006752FD" w:rsidRDefault="006752FD">
          <w:pPr>
            <w:pStyle w:val="TOCHeading"/>
          </w:pPr>
          <w:r>
            <w:t>Contents</w:t>
          </w:r>
          <w:bookmarkEnd w:id="2"/>
        </w:p>
        <w:p w14:paraId="0CE8DF1E" w14:textId="0A172A89" w:rsidR="00E813E7" w:rsidRDefault="006752FD">
          <w:pPr>
            <w:pStyle w:val="TOC1"/>
            <w:tabs>
              <w:tab w:val="right" w:leader="dot" w:pos="10194"/>
            </w:tabs>
            <w:rPr>
              <w:rFonts w:eastAsiaTheme="minorEastAsia"/>
              <w:noProof/>
              <w:spacing w:val="0"/>
              <w:kern w:val="2"/>
              <w:sz w:val="24"/>
              <w:lang w:eastAsia="en-AU"/>
              <w14:ligatures w14:val="standardContextual"/>
            </w:rPr>
          </w:pPr>
          <w:r>
            <w:fldChar w:fldCharType="begin"/>
          </w:r>
          <w:r>
            <w:instrText xml:space="preserve"> TOC \o "1-3" \h \z \u </w:instrText>
          </w:r>
          <w:r>
            <w:fldChar w:fldCharType="separate"/>
          </w:r>
          <w:hyperlink w:anchor="_Toc213932564" w:history="1">
            <w:r w:rsidR="00E813E7" w:rsidRPr="006C1C73">
              <w:rPr>
                <w:rStyle w:val="Hyperlink"/>
                <w:noProof/>
              </w:rPr>
              <w:t>Frequently Asked Questions</w:t>
            </w:r>
            <w:r w:rsidR="00E813E7">
              <w:rPr>
                <w:noProof/>
                <w:webHidden/>
              </w:rPr>
              <w:tab/>
            </w:r>
            <w:r w:rsidR="00E813E7">
              <w:rPr>
                <w:noProof/>
                <w:webHidden/>
              </w:rPr>
              <w:fldChar w:fldCharType="begin"/>
            </w:r>
            <w:r w:rsidR="00E813E7">
              <w:rPr>
                <w:noProof/>
                <w:webHidden/>
              </w:rPr>
              <w:instrText xml:space="preserve"> PAGEREF _Toc213932564 \h </w:instrText>
            </w:r>
            <w:r w:rsidR="00E813E7">
              <w:rPr>
                <w:noProof/>
                <w:webHidden/>
              </w:rPr>
            </w:r>
            <w:r w:rsidR="00E813E7">
              <w:rPr>
                <w:noProof/>
                <w:webHidden/>
              </w:rPr>
              <w:fldChar w:fldCharType="separate"/>
            </w:r>
            <w:r w:rsidR="004E7262">
              <w:rPr>
                <w:noProof/>
                <w:webHidden/>
              </w:rPr>
              <w:t>2</w:t>
            </w:r>
            <w:r w:rsidR="00E813E7">
              <w:rPr>
                <w:noProof/>
                <w:webHidden/>
              </w:rPr>
              <w:fldChar w:fldCharType="end"/>
            </w:r>
          </w:hyperlink>
        </w:p>
        <w:p w14:paraId="5CC44B07" w14:textId="463AADCF" w:rsidR="00E813E7" w:rsidRDefault="00E813E7">
          <w:pPr>
            <w:pStyle w:val="TOC2"/>
            <w:tabs>
              <w:tab w:val="right" w:leader="dot" w:pos="10194"/>
            </w:tabs>
            <w:rPr>
              <w:rFonts w:eastAsiaTheme="minorEastAsia"/>
              <w:noProof/>
              <w:spacing w:val="0"/>
              <w:kern w:val="2"/>
              <w:sz w:val="24"/>
              <w:lang w:eastAsia="en-AU"/>
              <w14:ligatures w14:val="standardContextual"/>
            </w:rPr>
          </w:pPr>
          <w:hyperlink w:anchor="_Toc213932565" w:history="1">
            <w:r w:rsidRPr="006C1C73">
              <w:rPr>
                <w:rStyle w:val="Hyperlink"/>
                <w:noProof/>
              </w:rPr>
              <w:t>Contents</w:t>
            </w:r>
            <w:r>
              <w:rPr>
                <w:noProof/>
                <w:webHidden/>
              </w:rPr>
              <w:tab/>
            </w:r>
            <w:r>
              <w:rPr>
                <w:noProof/>
                <w:webHidden/>
              </w:rPr>
              <w:fldChar w:fldCharType="begin"/>
            </w:r>
            <w:r>
              <w:rPr>
                <w:noProof/>
                <w:webHidden/>
              </w:rPr>
              <w:instrText xml:space="preserve"> PAGEREF _Toc213932565 \h </w:instrText>
            </w:r>
            <w:r>
              <w:rPr>
                <w:noProof/>
                <w:webHidden/>
              </w:rPr>
            </w:r>
            <w:r>
              <w:rPr>
                <w:noProof/>
                <w:webHidden/>
              </w:rPr>
              <w:fldChar w:fldCharType="separate"/>
            </w:r>
            <w:r w:rsidR="004E7262">
              <w:rPr>
                <w:noProof/>
                <w:webHidden/>
              </w:rPr>
              <w:t>2</w:t>
            </w:r>
            <w:r>
              <w:rPr>
                <w:noProof/>
                <w:webHidden/>
              </w:rPr>
              <w:fldChar w:fldCharType="end"/>
            </w:r>
          </w:hyperlink>
        </w:p>
        <w:p w14:paraId="717F302B" w14:textId="04E354D2" w:rsidR="00E813E7" w:rsidRDefault="00E813E7">
          <w:pPr>
            <w:pStyle w:val="TOC2"/>
            <w:tabs>
              <w:tab w:val="right" w:leader="dot" w:pos="10194"/>
            </w:tabs>
            <w:rPr>
              <w:rFonts w:eastAsiaTheme="minorEastAsia"/>
              <w:noProof/>
              <w:spacing w:val="0"/>
              <w:kern w:val="2"/>
              <w:sz w:val="24"/>
              <w:lang w:eastAsia="en-AU"/>
              <w14:ligatures w14:val="standardContextual"/>
            </w:rPr>
          </w:pPr>
          <w:hyperlink w:anchor="_Toc213932566" w:history="1">
            <w:r w:rsidRPr="006C1C73">
              <w:rPr>
                <w:rStyle w:val="Hyperlink"/>
                <w:noProof/>
              </w:rPr>
              <w:t>Seeking Support</w:t>
            </w:r>
            <w:r>
              <w:rPr>
                <w:noProof/>
                <w:webHidden/>
              </w:rPr>
              <w:tab/>
            </w:r>
            <w:r>
              <w:rPr>
                <w:noProof/>
                <w:webHidden/>
              </w:rPr>
              <w:fldChar w:fldCharType="begin"/>
            </w:r>
            <w:r>
              <w:rPr>
                <w:noProof/>
                <w:webHidden/>
              </w:rPr>
              <w:instrText xml:space="preserve"> PAGEREF _Toc213932566 \h </w:instrText>
            </w:r>
            <w:r>
              <w:rPr>
                <w:noProof/>
                <w:webHidden/>
              </w:rPr>
            </w:r>
            <w:r>
              <w:rPr>
                <w:noProof/>
                <w:webHidden/>
              </w:rPr>
              <w:fldChar w:fldCharType="separate"/>
            </w:r>
            <w:r w:rsidR="004E7262">
              <w:rPr>
                <w:noProof/>
                <w:webHidden/>
              </w:rPr>
              <w:t>3</w:t>
            </w:r>
            <w:r>
              <w:rPr>
                <w:noProof/>
                <w:webHidden/>
              </w:rPr>
              <w:fldChar w:fldCharType="end"/>
            </w:r>
          </w:hyperlink>
        </w:p>
        <w:p w14:paraId="3767DFA7" w14:textId="5D80C1BF" w:rsidR="00E813E7" w:rsidRDefault="00E813E7">
          <w:pPr>
            <w:pStyle w:val="TOC3"/>
            <w:tabs>
              <w:tab w:val="right" w:leader="dot" w:pos="10194"/>
            </w:tabs>
            <w:rPr>
              <w:rFonts w:eastAsiaTheme="minorEastAsia"/>
              <w:noProof/>
              <w:spacing w:val="0"/>
              <w:kern w:val="2"/>
              <w:sz w:val="24"/>
              <w:lang w:eastAsia="en-AU"/>
              <w14:ligatures w14:val="standardContextual"/>
            </w:rPr>
          </w:pPr>
          <w:hyperlink w:anchor="_Toc213932567" w:history="1">
            <w:r w:rsidRPr="006C1C73">
              <w:rPr>
                <w:rStyle w:val="Hyperlink"/>
                <w:noProof/>
              </w:rPr>
              <w:t>Where can I get support?</w:t>
            </w:r>
            <w:r>
              <w:rPr>
                <w:noProof/>
                <w:webHidden/>
              </w:rPr>
              <w:tab/>
            </w:r>
            <w:r>
              <w:rPr>
                <w:noProof/>
                <w:webHidden/>
              </w:rPr>
              <w:fldChar w:fldCharType="begin"/>
            </w:r>
            <w:r>
              <w:rPr>
                <w:noProof/>
                <w:webHidden/>
              </w:rPr>
              <w:instrText xml:space="preserve"> PAGEREF _Toc213932567 \h </w:instrText>
            </w:r>
            <w:r>
              <w:rPr>
                <w:noProof/>
                <w:webHidden/>
              </w:rPr>
            </w:r>
            <w:r>
              <w:rPr>
                <w:noProof/>
                <w:webHidden/>
              </w:rPr>
              <w:fldChar w:fldCharType="separate"/>
            </w:r>
            <w:r w:rsidR="004E7262">
              <w:rPr>
                <w:noProof/>
                <w:webHidden/>
              </w:rPr>
              <w:t>3</w:t>
            </w:r>
            <w:r>
              <w:rPr>
                <w:noProof/>
                <w:webHidden/>
              </w:rPr>
              <w:fldChar w:fldCharType="end"/>
            </w:r>
          </w:hyperlink>
        </w:p>
        <w:p w14:paraId="26FBD13A" w14:textId="1D4E6B97" w:rsidR="00E813E7" w:rsidRDefault="00E813E7">
          <w:pPr>
            <w:pStyle w:val="TOC3"/>
            <w:tabs>
              <w:tab w:val="right" w:leader="dot" w:pos="10194"/>
            </w:tabs>
            <w:rPr>
              <w:rFonts w:eastAsiaTheme="minorEastAsia"/>
              <w:noProof/>
              <w:spacing w:val="0"/>
              <w:kern w:val="2"/>
              <w:sz w:val="24"/>
              <w:lang w:eastAsia="en-AU"/>
              <w14:ligatures w14:val="standardContextual"/>
            </w:rPr>
          </w:pPr>
          <w:hyperlink w:anchor="_Toc213932568" w:history="1">
            <w:r w:rsidRPr="006C1C73">
              <w:rPr>
                <w:rStyle w:val="Hyperlink"/>
                <w:noProof/>
              </w:rPr>
              <w:t>Support Services</w:t>
            </w:r>
            <w:r>
              <w:rPr>
                <w:noProof/>
                <w:webHidden/>
              </w:rPr>
              <w:tab/>
            </w:r>
            <w:r>
              <w:rPr>
                <w:noProof/>
                <w:webHidden/>
              </w:rPr>
              <w:fldChar w:fldCharType="begin"/>
            </w:r>
            <w:r>
              <w:rPr>
                <w:noProof/>
                <w:webHidden/>
              </w:rPr>
              <w:instrText xml:space="preserve"> PAGEREF _Toc213932568 \h </w:instrText>
            </w:r>
            <w:r>
              <w:rPr>
                <w:noProof/>
                <w:webHidden/>
              </w:rPr>
            </w:r>
            <w:r>
              <w:rPr>
                <w:noProof/>
                <w:webHidden/>
              </w:rPr>
              <w:fldChar w:fldCharType="separate"/>
            </w:r>
            <w:r w:rsidR="004E7262">
              <w:rPr>
                <w:noProof/>
                <w:webHidden/>
              </w:rPr>
              <w:t>3</w:t>
            </w:r>
            <w:r>
              <w:rPr>
                <w:noProof/>
                <w:webHidden/>
              </w:rPr>
              <w:fldChar w:fldCharType="end"/>
            </w:r>
          </w:hyperlink>
        </w:p>
        <w:p w14:paraId="25966375" w14:textId="76C93E11" w:rsidR="00E813E7" w:rsidRDefault="00E813E7">
          <w:pPr>
            <w:pStyle w:val="TOC3"/>
            <w:tabs>
              <w:tab w:val="right" w:leader="dot" w:pos="10194"/>
            </w:tabs>
            <w:rPr>
              <w:rFonts w:eastAsiaTheme="minorEastAsia"/>
              <w:noProof/>
              <w:spacing w:val="0"/>
              <w:kern w:val="2"/>
              <w:sz w:val="24"/>
              <w:lang w:eastAsia="en-AU"/>
              <w14:ligatures w14:val="standardContextual"/>
            </w:rPr>
          </w:pPr>
          <w:hyperlink w:anchor="_Toc213932569" w:history="1">
            <w:r w:rsidRPr="006C1C73">
              <w:rPr>
                <w:rStyle w:val="Hyperlink"/>
                <w:noProof/>
              </w:rPr>
              <w:t>Information about Memorial</w:t>
            </w:r>
            <w:r>
              <w:rPr>
                <w:noProof/>
                <w:webHidden/>
              </w:rPr>
              <w:tab/>
            </w:r>
            <w:r>
              <w:rPr>
                <w:noProof/>
                <w:webHidden/>
              </w:rPr>
              <w:fldChar w:fldCharType="begin"/>
            </w:r>
            <w:r>
              <w:rPr>
                <w:noProof/>
                <w:webHidden/>
              </w:rPr>
              <w:instrText xml:space="preserve"> PAGEREF _Toc213932569 \h </w:instrText>
            </w:r>
            <w:r>
              <w:rPr>
                <w:noProof/>
                <w:webHidden/>
              </w:rPr>
            </w:r>
            <w:r>
              <w:rPr>
                <w:noProof/>
                <w:webHidden/>
              </w:rPr>
              <w:fldChar w:fldCharType="separate"/>
            </w:r>
            <w:r w:rsidR="004E7262">
              <w:rPr>
                <w:noProof/>
                <w:webHidden/>
              </w:rPr>
              <w:t>3</w:t>
            </w:r>
            <w:r>
              <w:rPr>
                <w:noProof/>
                <w:webHidden/>
              </w:rPr>
              <w:fldChar w:fldCharType="end"/>
            </w:r>
          </w:hyperlink>
        </w:p>
        <w:p w14:paraId="15723AA0" w14:textId="56C40B65" w:rsidR="00E813E7" w:rsidRDefault="00E813E7">
          <w:pPr>
            <w:pStyle w:val="TOC2"/>
            <w:tabs>
              <w:tab w:val="right" w:leader="dot" w:pos="10194"/>
            </w:tabs>
            <w:rPr>
              <w:rFonts w:eastAsiaTheme="minorEastAsia"/>
              <w:noProof/>
              <w:spacing w:val="0"/>
              <w:kern w:val="2"/>
              <w:sz w:val="24"/>
              <w:lang w:eastAsia="en-AU"/>
              <w14:ligatures w14:val="standardContextual"/>
            </w:rPr>
          </w:pPr>
          <w:hyperlink w:anchor="_Toc213932570" w:history="1">
            <w:r w:rsidRPr="006C1C73">
              <w:rPr>
                <w:rStyle w:val="Hyperlink"/>
                <w:noProof/>
              </w:rPr>
              <w:t>About the National Memorial</w:t>
            </w:r>
            <w:r>
              <w:rPr>
                <w:noProof/>
                <w:webHidden/>
              </w:rPr>
              <w:tab/>
            </w:r>
            <w:r>
              <w:rPr>
                <w:noProof/>
                <w:webHidden/>
              </w:rPr>
              <w:fldChar w:fldCharType="begin"/>
            </w:r>
            <w:r>
              <w:rPr>
                <w:noProof/>
                <w:webHidden/>
              </w:rPr>
              <w:instrText xml:space="preserve"> PAGEREF _Toc213932570 \h </w:instrText>
            </w:r>
            <w:r>
              <w:rPr>
                <w:noProof/>
                <w:webHidden/>
              </w:rPr>
            </w:r>
            <w:r>
              <w:rPr>
                <w:noProof/>
                <w:webHidden/>
              </w:rPr>
              <w:fldChar w:fldCharType="separate"/>
            </w:r>
            <w:r w:rsidR="004E7262">
              <w:rPr>
                <w:noProof/>
                <w:webHidden/>
              </w:rPr>
              <w:t>4</w:t>
            </w:r>
            <w:r>
              <w:rPr>
                <w:noProof/>
                <w:webHidden/>
              </w:rPr>
              <w:fldChar w:fldCharType="end"/>
            </w:r>
          </w:hyperlink>
        </w:p>
        <w:p w14:paraId="5A3FCBAA" w14:textId="3048D957" w:rsidR="00E813E7" w:rsidRDefault="00E813E7">
          <w:pPr>
            <w:pStyle w:val="TOC3"/>
            <w:tabs>
              <w:tab w:val="right" w:leader="dot" w:pos="10194"/>
            </w:tabs>
            <w:rPr>
              <w:rFonts w:eastAsiaTheme="minorEastAsia"/>
              <w:noProof/>
              <w:spacing w:val="0"/>
              <w:kern w:val="2"/>
              <w:sz w:val="24"/>
              <w:lang w:eastAsia="en-AU"/>
              <w14:ligatures w14:val="standardContextual"/>
            </w:rPr>
          </w:pPr>
          <w:hyperlink w:anchor="_Toc213932571" w:history="1">
            <w:r w:rsidRPr="006C1C73">
              <w:rPr>
                <w:rStyle w:val="Hyperlink"/>
                <w:noProof/>
              </w:rPr>
              <w:t>Why is the National Memorial being built?</w:t>
            </w:r>
            <w:r>
              <w:rPr>
                <w:noProof/>
                <w:webHidden/>
              </w:rPr>
              <w:tab/>
            </w:r>
            <w:r>
              <w:rPr>
                <w:noProof/>
                <w:webHidden/>
              </w:rPr>
              <w:fldChar w:fldCharType="begin"/>
            </w:r>
            <w:r>
              <w:rPr>
                <w:noProof/>
                <w:webHidden/>
              </w:rPr>
              <w:instrText xml:space="preserve"> PAGEREF _Toc213932571 \h </w:instrText>
            </w:r>
            <w:r>
              <w:rPr>
                <w:noProof/>
                <w:webHidden/>
              </w:rPr>
            </w:r>
            <w:r>
              <w:rPr>
                <w:noProof/>
                <w:webHidden/>
              </w:rPr>
              <w:fldChar w:fldCharType="separate"/>
            </w:r>
            <w:r w:rsidR="004E7262">
              <w:rPr>
                <w:noProof/>
                <w:webHidden/>
              </w:rPr>
              <w:t>4</w:t>
            </w:r>
            <w:r>
              <w:rPr>
                <w:noProof/>
                <w:webHidden/>
              </w:rPr>
              <w:fldChar w:fldCharType="end"/>
            </w:r>
          </w:hyperlink>
        </w:p>
        <w:p w14:paraId="5C7513CB" w14:textId="647C1520" w:rsidR="00E813E7" w:rsidRDefault="00E813E7">
          <w:pPr>
            <w:pStyle w:val="TOC3"/>
            <w:tabs>
              <w:tab w:val="right" w:leader="dot" w:pos="10194"/>
            </w:tabs>
            <w:rPr>
              <w:rFonts w:eastAsiaTheme="minorEastAsia"/>
              <w:noProof/>
              <w:spacing w:val="0"/>
              <w:kern w:val="2"/>
              <w:sz w:val="24"/>
              <w:lang w:eastAsia="en-AU"/>
              <w14:ligatures w14:val="standardContextual"/>
            </w:rPr>
          </w:pPr>
          <w:hyperlink w:anchor="_Toc213932572" w:history="1">
            <w:r w:rsidRPr="006C1C73">
              <w:rPr>
                <w:rStyle w:val="Hyperlink"/>
                <w:noProof/>
              </w:rPr>
              <w:t>Who is developing the National Memorial?</w:t>
            </w:r>
            <w:r>
              <w:rPr>
                <w:noProof/>
                <w:webHidden/>
              </w:rPr>
              <w:tab/>
            </w:r>
            <w:r>
              <w:rPr>
                <w:noProof/>
                <w:webHidden/>
              </w:rPr>
              <w:fldChar w:fldCharType="begin"/>
            </w:r>
            <w:r>
              <w:rPr>
                <w:noProof/>
                <w:webHidden/>
              </w:rPr>
              <w:instrText xml:space="preserve"> PAGEREF _Toc213932572 \h </w:instrText>
            </w:r>
            <w:r>
              <w:rPr>
                <w:noProof/>
                <w:webHidden/>
              </w:rPr>
            </w:r>
            <w:r>
              <w:rPr>
                <w:noProof/>
                <w:webHidden/>
              </w:rPr>
              <w:fldChar w:fldCharType="separate"/>
            </w:r>
            <w:r w:rsidR="004E7262">
              <w:rPr>
                <w:noProof/>
                <w:webHidden/>
              </w:rPr>
              <w:t>4</w:t>
            </w:r>
            <w:r>
              <w:rPr>
                <w:noProof/>
                <w:webHidden/>
              </w:rPr>
              <w:fldChar w:fldCharType="end"/>
            </w:r>
          </w:hyperlink>
        </w:p>
        <w:p w14:paraId="12854730" w14:textId="3F14E550" w:rsidR="00E813E7" w:rsidRDefault="00E813E7">
          <w:pPr>
            <w:pStyle w:val="TOC3"/>
            <w:tabs>
              <w:tab w:val="right" w:leader="dot" w:pos="10194"/>
            </w:tabs>
            <w:rPr>
              <w:rFonts w:eastAsiaTheme="minorEastAsia"/>
              <w:noProof/>
              <w:spacing w:val="0"/>
              <w:kern w:val="2"/>
              <w:sz w:val="24"/>
              <w:lang w:eastAsia="en-AU"/>
              <w14:ligatures w14:val="standardContextual"/>
            </w:rPr>
          </w:pPr>
          <w:hyperlink w:anchor="_Toc213932573" w:history="1">
            <w:r w:rsidRPr="006C1C73">
              <w:rPr>
                <w:rStyle w:val="Hyperlink"/>
                <w:noProof/>
              </w:rPr>
              <w:t>Who is responsible for maintaining the National Memorial?</w:t>
            </w:r>
            <w:r>
              <w:rPr>
                <w:noProof/>
                <w:webHidden/>
              </w:rPr>
              <w:tab/>
            </w:r>
            <w:r>
              <w:rPr>
                <w:noProof/>
                <w:webHidden/>
              </w:rPr>
              <w:fldChar w:fldCharType="begin"/>
            </w:r>
            <w:r>
              <w:rPr>
                <w:noProof/>
                <w:webHidden/>
              </w:rPr>
              <w:instrText xml:space="preserve"> PAGEREF _Toc213932573 \h </w:instrText>
            </w:r>
            <w:r>
              <w:rPr>
                <w:noProof/>
                <w:webHidden/>
              </w:rPr>
            </w:r>
            <w:r>
              <w:rPr>
                <w:noProof/>
                <w:webHidden/>
              </w:rPr>
              <w:fldChar w:fldCharType="separate"/>
            </w:r>
            <w:r w:rsidR="004E7262">
              <w:rPr>
                <w:noProof/>
                <w:webHidden/>
              </w:rPr>
              <w:t>4</w:t>
            </w:r>
            <w:r>
              <w:rPr>
                <w:noProof/>
                <w:webHidden/>
              </w:rPr>
              <w:fldChar w:fldCharType="end"/>
            </w:r>
          </w:hyperlink>
        </w:p>
        <w:p w14:paraId="1E08BA41" w14:textId="6F52DE8A" w:rsidR="00E813E7" w:rsidRDefault="00E813E7">
          <w:pPr>
            <w:pStyle w:val="TOC2"/>
            <w:tabs>
              <w:tab w:val="right" w:leader="dot" w:pos="10194"/>
            </w:tabs>
            <w:rPr>
              <w:rFonts w:eastAsiaTheme="minorEastAsia"/>
              <w:noProof/>
              <w:spacing w:val="0"/>
              <w:kern w:val="2"/>
              <w:sz w:val="24"/>
              <w:lang w:eastAsia="en-AU"/>
              <w14:ligatures w14:val="standardContextual"/>
            </w:rPr>
          </w:pPr>
          <w:hyperlink w:anchor="_Toc213932574" w:history="1">
            <w:r w:rsidRPr="006C1C73">
              <w:rPr>
                <w:rStyle w:val="Hyperlink"/>
                <w:noProof/>
              </w:rPr>
              <w:t>New Memorial design</w:t>
            </w:r>
            <w:r>
              <w:rPr>
                <w:noProof/>
                <w:webHidden/>
              </w:rPr>
              <w:tab/>
            </w:r>
            <w:r>
              <w:rPr>
                <w:noProof/>
                <w:webHidden/>
              </w:rPr>
              <w:fldChar w:fldCharType="begin"/>
            </w:r>
            <w:r>
              <w:rPr>
                <w:noProof/>
                <w:webHidden/>
              </w:rPr>
              <w:instrText xml:space="preserve"> PAGEREF _Toc213932574 \h </w:instrText>
            </w:r>
            <w:r>
              <w:rPr>
                <w:noProof/>
                <w:webHidden/>
              </w:rPr>
            </w:r>
            <w:r>
              <w:rPr>
                <w:noProof/>
                <w:webHidden/>
              </w:rPr>
              <w:fldChar w:fldCharType="separate"/>
            </w:r>
            <w:r w:rsidR="004E7262">
              <w:rPr>
                <w:noProof/>
                <w:webHidden/>
              </w:rPr>
              <w:t>4</w:t>
            </w:r>
            <w:r>
              <w:rPr>
                <w:noProof/>
                <w:webHidden/>
              </w:rPr>
              <w:fldChar w:fldCharType="end"/>
            </w:r>
          </w:hyperlink>
        </w:p>
        <w:p w14:paraId="4FDE23D5" w14:textId="2D45C2D2" w:rsidR="00E813E7" w:rsidRDefault="00E813E7">
          <w:pPr>
            <w:pStyle w:val="TOC3"/>
            <w:tabs>
              <w:tab w:val="right" w:leader="dot" w:pos="10194"/>
            </w:tabs>
            <w:rPr>
              <w:rFonts w:eastAsiaTheme="minorEastAsia"/>
              <w:noProof/>
              <w:spacing w:val="0"/>
              <w:kern w:val="2"/>
              <w:sz w:val="24"/>
              <w:lang w:eastAsia="en-AU"/>
              <w14:ligatures w14:val="standardContextual"/>
            </w:rPr>
          </w:pPr>
          <w:hyperlink w:anchor="_Toc213932575" w:history="1">
            <w:r w:rsidRPr="006C1C73">
              <w:rPr>
                <w:rStyle w:val="Hyperlink"/>
                <w:noProof/>
              </w:rPr>
              <w:t>What is the meaning and purpose of the new design?</w:t>
            </w:r>
            <w:r>
              <w:rPr>
                <w:noProof/>
                <w:webHidden/>
              </w:rPr>
              <w:tab/>
            </w:r>
            <w:r>
              <w:rPr>
                <w:noProof/>
                <w:webHidden/>
              </w:rPr>
              <w:fldChar w:fldCharType="begin"/>
            </w:r>
            <w:r>
              <w:rPr>
                <w:noProof/>
                <w:webHidden/>
              </w:rPr>
              <w:instrText xml:space="preserve"> PAGEREF _Toc213932575 \h </w:instrText>
            </w:r>
            <w:r>
              <w:rPr>
                <w:noProof/>
                <w:webHidden/>
              </w:rPr>
            </w:r>
            <w:r>
              <w:rPr>
                <w:noProof/>
                <w:webHidden/>
              </w:rPr>
              <w:fldChar w:fldCharType="separate"/>
            </w:r>
            <w:r w:rsidR="004E7262">
              <w:rPr>
                <w:noProof/>
                <w:webHidden/>
              </w:rPr>
              <w:t>4</w:t>
            </w:r>
            <w:r>
              <w:rPr>
                <w:noProof/>
                <w:webHidden/>
              </w:rPr>
              <w:fldChar w:fldCharType="end"/>
            </w:r>
          </w:hyperlink>
        </w:p>
        <w:p w14:paraId="18118284" w14:textId="5482ABC2" w:rsidR="00E813E7" w:rsidRDefault="00E813E7">
          <w:pPr>
            <w:pStyle w:val="TOC3"/>
            <w:tabs>
              <w:tab w:val="right" w:leader="dot" w:pos="10194"/>
            </w:tabs>
            <w:rPr>
              <w:rFonts w:eastAsiaTheme="minorEastAsia"/>
              <w:noProof/>
              <w:spacing w:val="0"/>
              <w:kern w:val="2"/>
              <w:sz w:val="24"/>
              <w:lang w:eastAsia="en-AU"/>
              <w14:ligatures w14:val="standardContextual"/>
            </w:rPr>
          </w:pPr>
          <w:hyperlink w:anchor="_Toc213932576" w:history="1">
            <w:r w:rsidRPr="006C1C73">
              <w:rPr>
                <w:rStyle w:val="Hyperlink"/>
                <w:noProof/>
              </w:rPr>
              <w:t>How do we know the new design reflects the needs and voices of survivors?</w:t>
            </w:r>
            <w:r>
              <w:rPr>
                <w:noProof/>
                <w:webHidden/>
              </w:rPr>
              <w:tab/>
            </w:r>
            <w:r>
              <w:rPr>
                <w:noProof/>
                <w:webHidden/>
              </w:rPr>
              <w:fldChar w:fldCharType="begin"/>
            </w:r>
            <w:r>
              <w:rPr>
                <w:noProof/>
                <w:webHidden/>
              </w:rPr>
              <w:instrText xml:space="preserve"> PAGEREF _Toc213932576 \h </w:instrText>
            </w:r>
            <w:r>
              <w:rPr>
                <w:noProof/>
                <w:webHidden/>
              </w:rPr>
            </w:r>
            <w:r>
              <w:rPr>
                <w:noProof/>
                <w:webHidden/>
              </w:rPr>
              <w:fldChar w:fldCharType="separate"/>
            </w:r>
            <w:r w:rsidR="004E7262">
              <w:rPr>
                <w:noProof/>
                <w:webHidden/>
              </w:rPr>
              <w:t>4</w:t>
            </w:r>
            <w:r>
              <w:rPr>
                <w:noProof/>
                <w:webHidden/>
              </w:rPr>
              <w:fldChar w:fldCharType="end"/>
            </w:r>
          </w:hyperlink>
        </w:p>
        <w:p w14:paraId="72C8B726" w14:textId="1DC22B1B" w:rsidR="00E813E7" w:rsidRDefault="00E813E7">
          <w:pPr>
            <w:pStyle w:val="TOC3"/>
            <w:tabs>
              <w:tab w:val="right" w:leader="dot" w:pos="10194"/>
            </w:tabs>
            <w:rPr>
              <w:rFonts w:eastAsiaTheme="minorEastAsia"/>
              <w:noProof/>
              <w:spacing w:val="0"/>
              <w:kern w:val="2"/>
              <w:sz w:val="24"/>
              <w:lang w:eastAsia="en-AU"/>
              <w14:ligatures w14:val="standardContextual"/>
            </w:rPr>
          </w:pPr>
          <w:hyperlink w:anchor="_Toc213932577" w:history="1">
            <w:r w:rsidRPr="006C1C73">
              <w:rPr>
                <w:rStyle w:val="Hyperlink"/>
                <w:noProof/>
              </w:rPr>
              <w:t>Will the National Memorial still be located on Acton Peninsula?</w:t>
            </w:r>
            <w:r>
              <w:rPr>
                <w:noProof/>
                <w:webHidden/>
              </w:rPr>
              <w:tab/>
            </w:r>
            <w:r>
              <w:rPr>
                <w:noProof/>
                <w:webHidden/>
              </w:rPr>
              <w:fldChar w:fldCharType="begin"/>
            </w:r>
            <w:r>
              <w:rPr>
                <w:noProof/>
                <w:webHidden/>
              </w:rPr>
              <w:instrText xml:space="preserve"> PAGEREF _Toc213932577 \h </w:instrText>
            </w:r>
            <w:r>
              <w:rPr>
                <w:noProof/>
                <w:webHidden/>
              </w:rPr>
            </w:r>
            <w:r>
              <w:rPr>
                <w:noProof/>
                <w:webHidden/>
              </w:rPr>
              <w:fldChar w:fldCharType="separate"/>
            </w:r>
            <w:r w:rsidR="004E7262">
              <w:rPr>
                <w:noProof/>
                <w:webHidden/>
              </w:rPr>
              <w:t>5</w:t>
            </w:r>
            <w:r>
              <w:rPr>
                <w:noProof/>
                <w:webHidden/>
              </w:rPr>
              <w:fldChar w:fldCharType="end"/>
            </w:r>
          </w:hyperlink>
        </w:p>
        <w:p w14:paraId="19272BA9" w14:textId="385B0C76" w:rsidR="00E813E7" w:rsidRDefault="00E813E7">
          <w:pPr>
            <w:pStyle w:val="TOC2"/>
            <w:tabs>
              <w:tab w:val="right" w:leader="dot" w:pos="10194"/>
            </w:tabs>
            <w:rPr>
              <w:rFonts w:eastAsiaTheme="minorEastAsia"/>
              <w:noProof/>
              <w:spacing w:val="0"/>
              <w:kern w:val="2"/>
              <w:sz w:val="24"/>
              <w:lang w:eastAsia="en-AU"/>
              <w14:ligatures w14:val="standardContextual"/>
            </w:rPr>
          </w:pPr>
          <w:hyperlink w:anchor="_Toc213932578" w:history="1">
            <w:r w:rsidRPr="006C1C73">
              <w:rPr>
                <w:rStyle w:val="Hyperlink"/>
                <w:noProof/>
              </w:rPr>
              <w:t>Original National Memorial design</w:t>
            </w:r>
            <w:r>
              <w:rPr>
                <w:noProof/>
                <w:webHidden/>
              </w:rPr>
              <w:tab/>
            </w:r>
            <w:r>
              <w:rPr>
                <w:noProof/>
                <w:webHidden/>
              </w:rPr>
              <w:fldChar w:fldCharType="begin"/>
            </w:r>
            <w:r>
              <w:rPr>
                <w:noProof/>
                <w:webHidden/>
              </w:rPr>
              <w:instrText xml:space="preserve"> PAGEREF _Toc213932578 \h </w:instrText>
            </w:r>
            <w:r>
              <w:rPr>
                <w:noProof/>
                <w:webHidden/>
              </w:rPr>
            </w:r>
            <w:r>
              <w:rPr>
                <w:noProof/>
                <w:webHidden/>
              </w:rPr>
              <w:fldChar w:fldCharType="separate"/>
            </w:r>
            <w:r w:rsidR="004E7262">
              <w:rPr>
                <w:noProof/>
                <w:webHidden/>
              </w:rPr>
              <w:t>5</w:t>
            </w:r>
            <w:r>
              <w:rPr>
                <w:noProof/>
                <w:webHidden/>
              </w:rPr>
              <w:fldChar w:fldCharType="end"/>
            </w:r>
          </w:hyperlink>
        </w:p>
        <w:p w14:paraId="0EC2B9CE" w14:textId="6618C455" w:rsidR="00E813E7" w:rsidRDefault="00E813E7">
          <w:pPr>
            <w:pStyle w:val="TOC3"/>
            <w:tabs>
              <w:tab w:val="right" w:leader="dot" w:pos="10194"/>
            </w:tabs>
            <w:rPr>
              <w:rFonts w:eastAsiaTheme="minorEastAsia"/>
              <w:noProof/>
              <w:spacing w:val="0"/>
              <w:kern w:val="2"/>
              <w:sz w:val="24"/>
              <w:lang w:eastAsia="en-AU"/>
              <w14:ligatures w14:val="standardContextual"/>
            </w:rPr>
          </w:pPr>
          <w:hyperlink w:anchor="_Toc213932579" w:history="1">
            <w:r w:rsidRPr="006C1C73">
              <w:rPr>
                <w:rStyle w:val="Hyperlink"/>
                <w:noProof/>
              </w:rPr>
              <w:t>What was wrong with the original design?</w:t>
            </w:r>
            <w:r>
              <w:rPr>
                <w:noProof/>
                <w:webHidden/>
              </w:rPr>
              <w:tab/>
            </w:r>
            <w:r>
              <w:rPr>
                <w:noProof/>
                <w:webHidden/>
              </w:rPr>
              <w:fldChar w:fldCharType="begin"/>
            </w:r>
            <w:r>
              <w:rPr>
                <w:noProof/>
                <w:webHidden/>
              </w:rPr>
              <w:instrText xml:space="preserve"> PAGEREF _Toc213932579 \h </w:instrText>
            </w:r>
            <w:r>
              <w:rPr>
                <w:noProof/>
                <w:webHidden/>
              </w:rPr>
            </w:r>
            <w:r>
              <w:rPr>
                <w:noProof/>
                <w:webHidden/>
              </w:rPr>
              <w:fldChar w:fldCharType="separate"/>
            </w:r>
            <w:r w:rsidR="004E7262">
              <w:rPr>
                <w:noProof/>
                <w:webHidden/>
              </w:rPr>
              <w:t>5</w:t>
            </w:r>
            <w:r>
              <w:rPr>
                <w:noProof/>
                <w:webHidden/>
              </w:rPr>
              <w:fldChar w:fldCharType="end"/>
            </w:r>
          </w:hyperlink>
        </w:p>
        <w:p w14:paraId="5F5ECB48" w14:textId="71AC3AAC" w:rsidR="00E813E7" w:rsidRDefault="00E813E7">
          <w:pPr>
            <w:pStyle w:val="TOC3"/>
            <w:tabs>
              <w:tab w:val="right" w:leader="dot" w:pos="10194"/>
            </w:tabs>
            <w:rPr>
              <w:rFonts w:eastAsiaTheme="minorEastAsia"/>
              <w:noProof/>
              <w:spacing w:val="0"/>
              <w:kern w:val="2"/>
              <w:sz w:val="24"/>
              <w:lang w:eastAsia="en-AU"/>
              <w14:ligatures w14:val="standardContextual"/>
            </w:rPr>
          </w:pPr>
          <w:hyperlink w:anchor="_Toc213932580" w:history="1">
            <w:r w:rsidRPr="006C1C73">
              <w:rPr>
                <w:rStyle w:val="Hyperlink"/>
                <w:noProof/>
              </w:rPr>
              <w:t>Why weren't the technical issues picked up earlier?</w:t>
            </w:r>
            <w:r>
              <w:rPr>
                <w:noProof/>
                <w:webHidden/>
              </w:rPr>
              <w:tab/>
            </w:r>
            <w:r>
              <w:rPr>
                <w:noProof/>
                <w:webHidden/>
              </w:rPr>
              <w:fldChar w:fldCharType="begin"/>
            </w:r>
            <w:r>
              <w:rPr>
                <w:noProof/>
                <w:webHidden/>
              </w:rPr>
              <w:instrText xml:space="preserve"> PAGEREF _Toc213932580 \h </w:instrText>
            </w:r>
            <w:r>
              <w:rPr>
                <w:noProof/>
                <w:webHidden/>
              </w:rPr>
            </w:r>
            <w:r>
              <w:rPr>
                <w:noProof/>
                <w:webHidden/>
              </w:rPr>
              <w:fldChar w:fldCharType="separate"/>
            </w:r>
            <w:r w:rsidR="004E7262">
              <w:rPr>
                <w:noProof/>
                <w:webHidden/>
              </w:rPr>
              <w:t>5</w:t>
            </w:r>
            <w:r>
              <w:rPr>
                <w:noProof/>
                <w:webHidden/>
              </w:rPr>
              <w:fldChar w:fldCharType="end"/>
            </w:r>
          </w:hyperlink>
        </w:p>
        <w:p w14:paraId="52A972E1" w14:textId="643725EE" w:rsidR="00E813E7" w:rsidRDefault="00E813E7">
          <w:pPr>
            <w:pStyle w:val="TOC3"/>
            <w:tabs>
              <w:tab w:val="right" w:leader="dot" w:pos="10194"/>
            </w:tabs>
            <w:rPr>
              <w:rFonts w:eastAsiaTheme="minorEastAsia"/>
              <w:noProof/>
              <w:spacing w:val="0"/>
              <w:kern w:val="2"/>
              <w:sz w:val="24"/>
              <w:lang w:eastAsia="en-AU"/>
              <w14:ligatures w14:val="standardContextual"/>
            </w:rPr>
          </w:pPr>
          <w:hyperlink w:anchor="_Toc213932581" w:history="1">
            <w:r w:rsidRPr="006C1C73">
              <w:rPr>
                <w:rStyle w:val="Hyperlink"/>
                <w:noProof/>
              </w:rPr>
              <w:t>How much money was spent on the original design process?</w:t>
            </w:r>
            <w:r>
              <w:rPr>
                <w:noProof/>
                <w:webHidden/>
              </w:rPr>
              <w:tab/>
            </w:r>
            <w:r>
              <w:rPr>
                <w:noProof/>
                <w:webHidden/>
              </w:rPr>
              <w:fldChar w:fldCharType="begin"/>
            </w:r>
            <w:r>
              <w:rPr>
                <w:noProof/>
                <w:webHidden/>
              </w:rPr>
              <w:instrText xml:space="preserve"> PAGEREF _Toc213932581 \h </w:instrText>
            </w:r>
            <w:r>
              <w:rPr>
                <w:noProof/>
                <w:webHidden/>
              </w:rPr>
            </w:r>
            <w:r>
              <w:rPr>
                <w:noProof/>
                <w:webHidden/>
              </w:rPr>
              <w:fldChar w:fldCharType="separate"/>
            </w:r>
            <w:r w:rsidR="004E7262">
              <w:rPr>
                <w:noProof/>
                <w:webHidden/>
              </w:rPr>
              <w:t>5</w:t>
            </w:r>
            <w:r>
              <w:rPr>
                <w:noProof/>
                <w:webHidden/>
              </w:rPr>
              <w:fldChar w:fldCharType="end"/>
            </w:r>
          </w:hyperlink>
        </w:p>
        <w:p w14:paraId="49A906E4" w14:textId="32E43A81" w:rsidR="00E813E7" w:rsidRDefault="00E813E7">
          <w:pPr>
            <w:pStyle w:val="TOC2"/>
            <w:tabs>
              <w:tab w:val="right" w:leader="dot" w:pos="10194"/>
            </w:tabs>
            <w:rPr>
              <w:rFonts w:eastAsiaTheme="minorEastAsia"/>
              <w:noProof/>
              <w:spacing w:val="0"/>
              <w:kern w:val="2"/>
              <w:sz w:val="24"/>
              <w:lang w:eastAsia="en-AU"/>
              <w14:ligatures w14:val="standardContextual"/>
            </w:rPr>
          </w:pPr>
          <w:hyperlink w:anchor="_Toc213932582" w:history="1">
            <w:r w:rsidRPr="006C1C73">
              <w:rPr>
                <w:rStyle w:val="Hyperlink"/>
                <w:noProof/>
              </w:rPr>
              <w:t>Construction and procurement</w:t>
            </w:r>
            <w:r>
              <w:rPr>
                <w:noProof/>
                <w:webHidden/>
              </w:rPr>
              <w:tab/>
            </w:r>
            <w:r>
              <w:rPr>
                <w:noProof/>
                <w:webHidden/>
              </w:rPr>
              <w:fldChar w:fldCharType="begin"/>
            </w:r>
            <w:r>
              <w:rPr>
                <w:noProof/>
                <w:webHidden/>
              </w:rPr>
              <w:instrText xml:space="preserve"> PAGEREF _Toc213932582 \h </w:instrText>
            </w:r>
            <w:r>
              <w:rPr>
                <w:noProof/>
                <w:webHidden/>
              </w:rPr>
            </w:r>
            <w:r>
              <w:rPr>
                <w:noProof/>
                <w:webHidden/>
              </w:rPr>
              <w:fldChar w:fldCharType="separate"/>
            </w:r>
            <w:r w:rsidR="004E7262">
              <w:rPr>
                <w:noProof/>
                <w:webHidden/>
              </w:rPr>
              <w:t>6</w:t>
            </w:r>
            <w:r>
              <w:rPr>
                <w:noProof/>
                <w:webHidden/>
              </w:rPr>
              <w:fldChar w:fldCharType="end"/>
            </w:r>
          </w:hyperlink>
        </w:p>
        <w:p w14:paraId="747A3AE8" w14:textId="748DE3A2" w:rsidR="00E813E7" w:rsidRDefault="00E813E7">
          <w:pPr>
            <w:pStyle w:val="TOC3"/>
            <w:tabs>
              <w:tab w:val="right" w:leader="dot" w:pos="10194"/>
            </w:tabs>
            <w:rPr>
              <w:rFonts w:eastAsiaTheme="minorEastAsia"/>
              <w:noProof/>
              <w:spacing w:val="0"/>
              <w:kern w:val="2"/>
              <w:sz w:val="24"/>
              <w:lang w:eastAsia="en-AU"/>
              <w14:ligatures w14:val="standardContextual"/>
            </w:rPr>
          </w:pPr>
          <w:hyperlink w:anchor="_Toc213932583" w:history="1">
            <w:r w:rsidRPr="006C1C73">
              <w:rPr>
                <w:rStyle w:val="Hyperlink"/>
                <w:noProof/>
              </w:rPr>
              <w:t>How do we know the new design selection process was fair?</w:t>
            </w:r>
            <w:r>
              <w:rPr>
                <w:noProof/>
                <w:webHidden/>
              </w:rPr>
              <w:tab/>
            </w:r>
            <w:r>
              <w:rPr>
                <w:noProof/>
                <w:webHidden/>
              </w:rPr>
              <w:fldChar w:fldCharType="begin"/>
            </w:r>
            <w:r>
              <w:rPr>
                <w:noProof/>
                <w:webHidden/>
              </w:rPr>
              <w:instrText xml:space="preserve"> PAGEREF _Toc213932583 \h </w:instrText>
            </w:r>
            <w:r>
              <w:rPr>
                <w:noProof/>
                <w:webHidden/>
              </w:rPr>
            </w:r>
            <w:r>
              <w:rPr>
                <w:noProof/>
                <w:webHidden/>
              </w:rPr>
              <w:fldChar w:fldCharType="separate"/>
            </w:r>
            <w:r w:rsidR="004E7262">
              <w:rPr>
                <w:noProof/>
                <w:webHidden/>
              </w:rPr>
              <w:t>6</w:t>
            </w:r>
            <w:r>
              <w:rPr>
                <w:noProof/>
                <w:webHidden/>
              </w:rPr>
              <w:fldChar w:fldCharType="end"/>
            </w:r>
          </w:hyperlink>
        </w:p>
        <w:p w14:paraId="1032CD92" w14:textId="1DAC98AB" w:rsidR="00E813E7" w:rsidRDefault="00E813E7">
          <w:pPr>
            <w:pStyle w:val="TOC3"/>
            <w:tabs>
              <w:tab w:val="right" w:leader="dot" w:pos="10194"/>
            </w:tabs>
            <w:rPr>
              <w:rFonts w:eastAsiaTheme="minorEastAsia"/>
              <w:noProof/>
              <w:spacing w:val="0"/>
              <w:kern w:val="2"/>
              <w:sz w:val="24"/>
              <w:lang w:eastAsia="en-AU"/>
              <w14:ligatures w14:val="standardContextual"/>
            </w:rPr>
          </w:pPr>
          <w:hyperlink w:anchor="_Toc213932584" w:history="1">
            <w:r w:rsidRPr="006C1C73">
              <w:rPr>
                <w:rStyle w:val="Hyperlink"/>
                <w:noProof/>
              </w:rPr>
              <w:t>Will survivors and stakeholders continue to be consulted?</w:t>
            </w:r>
            <w:r>
              <w:rPr>
                <w:noProof/>
                <w:webHidden/>
              </w:rPr>
              <w:tab/>
            </w:r>
            <w:r>
              <w:rPr>
                <w:noProof/>
                <w:webHidden/>
              </w:rPr>
              <w:fldChar w:fldCharType="begin"/>
            </w:r>
            <w:r>
              <w:rPr>
                <w:noProof/>
                <w:webHidden/>
              </w:rPr>
              <w:instrText xml:space="preserve"> PAGEREF _Toc213932584 \h </w:instrText>
            </w:r>
            <w:r>
              <w:rPr>
                <w:noProof/>
                <w:webHidden/>
              </w:rPr>
            </w:r>
            <w:r>
              <w:rPr>
                <w:noProof/>
                <w:webHidden/>
              </w:rPr>
              <w:fldChar w:fldCharType="separate"/>
            </w:r>
            <w:r w:rsidR="004E7262">
              <w:rPr>
                <w:noProof/>
                <w:webHidden/>
              </w:rPr>
              <w:t>6</w:t>
            </w:r>
            <w:r>
              <w:rPr>
                <w:noProof/>
                <w:webHidden/>
              </w:rPr>
              <w:fldChar w:fldCharType="end"/>
            </w:r>
          </w:hyperlink>
        </w:p>
        <w:p w14:paraId="0805141D" w14:textId="4A95E451" w:rsidR="00E813E7" w:rsidRDefault="00E813E7">
          <w:pPr>
            <w:pStyle w:val="TOC3"/>
            <w:tabs>
              <w:tab w:val="right" w:leader="dot" w:pos="10194"/>
            </w:tabs>
            <w:rPr>
              <w:rFonts w:eastAsiaTheme="minorEastAsia"/>
              <w:noProof/>
              <w:spacing w:val="0"/>
              <w:kern w:val="2"/>
              <w:sz w:val="24"/>
              <w:lang w:eastAsia="en-AU"/>
              <w14:ligatures w14:val="standardContextual"/>
            </w:rPr>
          </w:pPr>
          <w:hyperlink w:anchor="_Toc213932585" w:history="1">
            <w:r w:rsidRPr="006C1C73">
              <w:rPr>
                <w:rStyle w:val="Hyperlink"/>
                <w:noProof/>
              </w:rPr>
              <w:t>How do we know the design won't change again?</w:t>
            </w:r>
            <w:r>
              <w:rPr>
                <w:noProof/>
                <w:webHidden/>
              </w:rPr>
              <w:tab/>
            </w:r>
            <w:r>
              <w:rPr>
                <w:noProof/>
                <w:webHidden/>
              </w:rPr>
              <w:fldChar w:fldCharType="begin"/>
            </w:r>
            <w:r>
              <w:rPr>
                <w:noProof/>
                <w:webHidden/>
              </w:rPr>
              <w:instrText xml:space="preserve"> PAGEREF _Toc213932585 \h </w:instrText>
            </w:r>
            <w:r>
              <w:rPr>
                <w:noProof/>
                <w:webHidden/>
              </w:rPr>
            </w:r>
            <w:r>
              <w:rPr>
                <w:noProof/>
                <w:webHidden/>
              </w:rPr>
              <w:fldChar w:fldCharType="separate"/>
            </w:r>
            <w:r w:rsidR="004E7262">
              <w:rPr>
                <w:noProof/>
                <w:webHidden/>
              </w:rPr>
              <w:t>6</w:t>
            </w:r>
            <w:r>
              <w:rPr>
                <w:noProof/>
                <w:webHidden/>
              </w:rPr>
              <w:fldChar w:fldCharType="end"/>
            </w:r>
          </w:hyperlink>
        </w:p>
        <w:p w14:paraId="45E1473F" w14:textId="7BE5900C" w:rsidR="00E813E7" w:rsidRDefault="00E813E7">
          <w:pPr>
            <w:pStyle w:val="TOC3"/>
            <w:tabs>
              <w:tab w:val="right" w:leader="dot" w:pos="10194"/>
            </w:tabs>
            <w:rPr>
              <w:rFonts w:eastAsiaTheme="minorEastAsia"/>
              <w:noProof/>
              <w:spacing w:val="0"/>
              <w:kern w:val="2"/>
              <w:sz w:val="24"/>
              <w:lang w:eastAsia="en-AU"/>
              <w14:ligatures w14:val="standardContextual"/>
            </w:rPr>
          </w:pPr>
          <w:hyperlink w:anchor="_Toc213932586" w:history="1">
            <w:r w:rsidRPr="006C1C73">
              <w:rPr>
                <w:rStyle w:val="Hyperlink"/>
                <w:noProof/>
              </w:rPr>
              <w:t>When will the new design be constructed?</w:t>
            </w:r>
            <w:r>
              <w:rPr>
                <w:noProof/>
                <w:webHidden/>
              </w:rPr>
              <w:tab/>
            </w:r>
            <w:r>
              <w:rPr>
                <w:noProof/>
                <w:webHidden/>
              </w:rPr>
              <w:fldChar w:fldCharType="begin"/>
            </w:r>
            <w:r>
              <w:rPr>
                <w:noProof/>
                <w:webHidden/>
              </w:rPr>
              <w:instrText xml:space="preserve"> PAGEREF _Toc213932586 \h </w:instrText>
            </w:r>
            <w:r>
              <w:rPr>
                <w:noProof/>
                <w:webHidden/>
              </w:rPr>
            </w:r>
            <w:r>
              <w:rPr>
                <w:noProof/>
                <w:webHidden/>
              </w:rPr>
              <w:fldChar w:fldCharType="separate"/>
            </w:r>
            <w:r w:rsidR="004E7262">
              <w:rPr>
                <w:noProof/>
                <w:webHidden/>
              </w:rPr>
              <w:t>6</w:t>
            </w:r>
            <w:r>
              <w:rPr>
                <w:noProof/>
                <w:webHidden/>
              </w:rPr>
              <w:fldChar w:fldCharType="end"/>
            </w:r>
          </w:hyperlink>
        </w:p>
        <w:p w14:paraId="133862F1" w14:textId="6E7703E4" w:rsidR="006752FD" w:rsidRDefault="006752FD">
          <w:r>
            <w:rPr>
              <w:b/>
              <w:bCs/>
              <w:noProof/>
            </w:rPr>
            <w:fldChar w:fldCharType="end"/>
          </w:r>
        </w:p>
      </w:sdtContent>
    </w:sdt>
    <w:p w14:paraId="2B92E5D0" w14:textId="77777777" w:rsidR="00D83688" w:rsidRPr="002B66F6" w:rsidRDefault="00D83688" w:rsidP="00D83688">
      <w:pPr>
        <w:pStyle w:val="Heading2"/>
      </w:pPr>
      <w:bookmarkStart w:id="4" w:name="_Toc213932566"/>
      <w:r w:rsidRPr="002B66F6">
        <w:lastRenderedPageBreak/>
        <w:t>Seeking Support</w:t>
      </w:r>
      <w:bookmarkEnd w:id="4"/>
      <w:bookmarkEnd w:id="3"/>
      <w:r w:rsidRPr="002B66F6">
        <w:t xml:space="preserve">  </w:t>
      </w:r>
    </w:p>
    <w:p w14:paraId="3D873773" w14:textId="77777777" w:rsidR="00D83688" w:rsidRPr="00D420A2" w:rsidRDefault="00D83688" w:rsidP="00D83688">
      <w:pPr>
        <w:pStyle w:val="Heading3"/>
      </w:pPr>
      <w:bookmarkStart w:id="5" w:name="_Toc213668729"/>
      <w:bookmarkStart w:id="6" w:name="_Toc213932567"/>
      <w:r w:rsidRPr="00D420A2">
        <w:t xml:space="preserve">Where </w:t>
      </w:r>
      <w:r w:rsidRPr="00361CEA">
        <w:t>can</w:t>
      </w:r>
      <w:r w:rsidRPr="00D420A2">
        <w:t xml:space="preserve"> I get support?</w:t>
      </w:r>
      <w:bookmarkEnd w:id="5"/>
      <w:bookmarkEnd w:id="6"/>
    </w:p>
    <w:p w14:paraId="07671D48" w14:textId="77777777" w:rsidR="00D83688" w:rsidRPr="00D01A2C" w:rsidRDefault="00D83688" w:rsidP="00D83688">
      <w:pPr>
        <w:pStyle w:val="ListBullet"/>
        <w:numPr>
          <w:ilvl w:val="0"/>
          <w:numId w:val="18"/>
        </w:numPr>
        <w:tabs>
          <w:tab w:val="center" w:pos="4873"/>
        </w:tabs>
        <w:spacing w:after="80" w:line="276" w:lineRule="auto"/>
        <w:contextualSpacing w:val="0"/>
        <w:rPr>
          <w:sz w:val="24"/>
        </w:rPr>
      </w:pPr>
      <w:r w:rsidRPr="00032E23">
        <w:t xml:space="preserve">If </w:t>
      </w:r>
      <w:r w:rsidRPr="00D826E6">
        <w:t xml:space="preserve">you </w:t>
      </w:r>
      <w:r w:rsidRPr="00813DB2">
        <w:t>need immediate emotional support, please contact</w:t>
      </w:r>
      <w:r w:rsidRPr="00D01A2C">
        <w:rPr>
          <w:sz w:val="24"/>
        </w:rPr>
        <w:t>:</w:t>
      </w:r>
    </w:p>
    <w:p w14:paraId="19DB1938" w14:textId="77777777" w:rsidR="00D83688" w:rsidRPr="00D01A2C" w:rsidRDefault="00D83688" w:rsidP="00D83688">
      <w:pPr>
        <w:numPr>
          <w:ilvl w:val="0"/>
          <w:numId w:val="19"/>
        </w:numPr>
        <w:spacing w:after="80" w:line="240" w:lineRule="auto"/>
        <w:ind w:right="64" w:hanging="360"/>
      </w:pPr>
      <w:r w:rsidRPr="00D01A2C">
        <w:t xml:space="preserve">In an emergency call Triple Zero (000) </w:t>
      </w:r>
    </w:p>
    <w:p w14:paraId="05632674" w14:textId="77777777" w:rsidR="00D83688" w:rsidRPr="00D01A2C" w:rsidRDefault="00D83688" w:rsidP="00D83688">
      <w:pPr>
        <w:numPr>
          <w:ilvl w:val="0"/>
          <w:numId w:val="19"/>
        </w:numPr>
        <w:spacing w:after="80" w:line="240" w:lineRule="auto"/>
        <w:ind w:right="64" w:hanging="360"/>
      </w:pPr>
      <w:hyperlink r:id="rId11">
        <w:r w:rsidRPr="000108F9">
          <w:rPr>
            <w:color w:val="0563C1"/>
            <w:u w:val="single" w:color="0000FF"/>
          </w:rPr>
          <w:t>Lifeline</w:t>
        </w:r>
      </w:hyperlink>
      <w:hyperlink r:id="rId12">
        <w:r w:rsidRPr="00D01A2C">
          <w:t xml:space="preserve"> </w:t>
        </w:r>
      </w:hyperlink>
      <w:r w:rsidRPr="00D01A2C">
        <w:t xml:space="preserve">13 11 14 </w:t>
      </w:r>
    </w:p>
    <w:p w14:paraId="47C6F0F4" w14:textId="77777777" w:rsidR="00D83688" w:rsidRPr="00D01A2C" w:rsidRDefault="00D83688" w:rsidP="00D83688">
      <w:pPr>
        <w:numPr>
          <w:ilvl w:val="0"/>
          <w:numId w:val="19"/>
        </w:numPr>
        <w:spacing w:after="80" w:line="240" w:lineRule="auto"/>
        <w:ind w:right="64" w:hanging="360"/>
      </w:pPr>
      <w:hyperlink r:id="rId13">
        <w:r w:rsidRPr="000108F9">
          <w:rPr>
            <w:color w:val="0563C1"/>
            <w:u w:val="single" w:color="0000FF"/>
          </w:rPr>
          <w:t>Beyond Blue</w:t>
        </w:r>
      </w:hyperlink>
      <w:hyperlink r:id="rId14">
        <w:r w:rsidRPr="00D01A2C">
          <w:t xml:space="preserve"> </w:t>
        </w:r>
      </w:hyperlink>
      <w:r w:rsidRPr="00D01A2C">
        <w:t xml:space="preserve">1300 224 636 </w:t>
      </w:r>
    </w:p>
    <w:p w14:paraId="36169F0D" w14:textId="77777777" w:rsidR="00D83688" w:rsidRPr="00D01A2C" w:rsidRDefault="00D83688" w:rsidP="00D83688">
      <w:pPr>
        <w:numPr>
          <w:ilvl w:val="0"/>
          <w:numId w:val="19"/>
        </w:numPr>
        <w:spacing w:after="80" w:line="240" w:lineRule="auto"/>
        <w:ind w:right="64" w:hanging="360"/>
      </w:pPr>
      <w:hyperlink r:id="rId15">
        <w:proofErr w:type="spellStart"/>
        <w:r w:rsidRPr="000108F9">
          <w:rPr>
            <w:color w:val="0563C1"/>
            <w:u w:val="single" w:color="0000FF"/>
          </w:rPr>
          <w:t>Mensline</w:t>
        </w:r>
        <w:proofErr w:type="spellEnd"/>
      </w:hyperlink>
      <w:hyperlink r:id="rId16">
        <w:r w:rsidRPr="00D01A2C">
          <w:t xml:space="preserve"> </w:t>
        </w:r>
      </w:hyperlink>
      <w:r w:rsidRPr="00D01A2C">
        <w:t xml:space="preserve">1300 78 99 78 </w:t>
      </w:r>
    </w:p>
    <w:p w14:paraId="1CE08A78" w14:textId="77777777" w:rsidR="00D83688" w:rsidRPr="00D01A2C" w:rsidRDefault="00D83688" w:rsidP="00D83688">
      <w:pPr>
        <w:numPr>
          <w:ilvl w:val="0"/>
          <w:numId w:val="19"/>
        </w:numPr>
        <w:spacing w:after="80" w:line="259" w:lineRule="auto"/>
        <w:ind w:right="64" w:hanging="360"/>
      </w:pPr>
      <w:hyperlink r:id="rId17">
        <w:r w:rsidRPr="000108F9">
          <w:rPr>
            <w:color w:val="0563C1"/>
            <w:u w:val="single" w:color="0000FF"/>
          </w:rPr>
          <w:t>Suicide Call Back Service</w:t>
        </w:r>
      </w:hyperlink>
      <w:hyperlink r:id="rId18">
        <w:r w:rsidRPr="00D01A2C">
          <w:t xml:space="preserve"> </w:t>
        </w:r>
      </w:hyperlink>
      <w:r w:rsidRPr="00D01A2C">
        <w:t xml:space="preserve">1300 659 467 </w:t>
      </w:r>
    </w:p>
    <w:p w14:paraId="6D2CE1C7" w14:textId="77777777" w:rsidR="00D83688" w:rsidRPr="00D01A2C" w:rsidRDefault="00D83688" w:rsidP="00D83688">
      <w:pPr>
        <w:numPr>
          <w:ilvl w:val="0"/>
          <w:numId w:val="19"/>
        </w:numPr>
        <w:spacing w:after="0" w:line="240" w:lineRule="auto"/>
        <w:ind w:right="64" w:hanging="360"/>
      </w:pPr>
      <w:hyperlink r:id="rId19">
        <w:r w:rsidRPr="000108F9">
          <w:rPr>
            <w:color w:val="0563C1"/>
            <w:u w:val="single" w:color="0000FF"/>
          </w:rPr>
          <w:t xml:space="preserve">1800 </w:t>
        </w:r>
      </w:hyperlink>
      <w:hyperlink r:id="rId20">
        <w:r w:rsidRPr="000108F9">
          <w:rPr>
            <w:color w:val="0563C1"/>
            <w:u w:val="single" w:color="0000FF"/>
          </w:rPr>
          <w:t>RESPECT</w:t>
        </w:r>
      </w:hyperlink>
      <w:hyperlink r:id="rId21">
        <w:r w:rsidRPr="00D01A2C">
          <w:t xml:space="preserve"> </w:t>
        </w:r>
      </w:hyperlink>
      <w:r w:rsidRPr="00D01A2C">
        <w:t xml:space="preserve">1800 737 732 </w:t>
      </w:r>
    </w:p>
    <w:p w14:paraId="6DDE745E" w14:textId="77777777" w:rsidR="00D83688" w:rsidRPr="00D83688" w:rsidRDefault="00D83688" w:rsidP="00D83688">
      <w:pPr>
        <w:pStyle w:val="Heading3"/>
      </w:pPr>
      <w:bookmarkStart w:id="7" w:name="_Toc213668730"/>
      <w:bookmarkStart w:id="8" w:name="_Toc213932568"/>
      <w:r w:rsidRPr="00D83688">
        <w:t>Support Services</w:t>
      </w:r>
      <w:bookmarkEnd w:id="7"/>
      <w:bookmarkEnd w:id="8"/>
    </w:p>
    <w:p w14:paraId="0A233BB4" w14:textId="77777777" w:rsidR="00D83688" w:rsidRPr="00813DB2" w:rsidRDefault="00D83688" w:rsidP="00D83688">
      <w:pPr>
        <w:pStyle w:val="ListBullet"/>
        <w:numPr>
          <w:ilvl w:val="0"/>
          <w:numId w:val="18"/>
        </w:numPr>
        <w:tabs>
          <w:tab w:val="center" w:pos="4873"/>
        </w:tabs>
        <w:spacing w:after="80" w:line="240" w:lineRule="auto"/>
        <w:ind w:left="357" w:hanging="357"/>
        <w:contextualSpacing w:val="0"/>
      </w:pPr>
      <w:r w:rsidRPr="00813DB2">
        <w:t xml:space="preserve">For specialised support services, available during specific times, contact: </w:t>
      </w:r>
    </w:p>
    <w:p w14:paraId="04B61E1E" w14:textId="77777777" w:rsidR="00D83688" w:rsidRPr="00D01A2C" w:rsidRDefault="00D83688" w:rsidP="00D83688">
      <w:pPr>
        <w:pStyle w:val="ListParagraph"/>
        <w:numPr>
          <w:ilvl w:val="1"/>
          <w:numId w:val="18"/>
        </w:numPr>
        <w:spacing w:after="80" w:line="240" w:lineRule="auto"/>
        <w:contextualSpacing w:val="0"/>
      </w:pPr>
      <w:hyperlink r:id="rId22" w:history="1">
        <w:r w:rsidRPr="009741ED">
          <w:rPr>
            <w:rStyle w:val="Hyperlink"/>
            <w:rFonts w:cstheme="minorHAnsi"/>
          </w:rPr>
          <w:t>Redress Supp</w:t>
        </w:r>
        <w:r w:rsidRPr="000108F9">
          <w:rPr>
            <w:rStyle w:val="Hyperlink"/>
            <w:rFonts w:cstheme="minorHAnsi"/>
          </w:rPr>
          <w:t>ort Services</w:t>
        </w:r>
      </w:hyperlink>
      <w:r w:rsidRPr="00D01A2C">
        <w:t xml:space="preserve"> on 1800 737 377 – available 8am to 5pm weekdays (AEST)</w:t>
      </w:r>
    </w:p>
    <w:p w14:paraId="59AE2170" w14:textId="77777777" w:rsidR="00D83688" w:rsidRPr="00D01A2C" w:rsidRDefault="00D83688" w:rsidP="00D83688">
      <w:pPr>
        <w:pStyle w:val="ListParagraph"/>
        <w:numPr>
          <w:ilvl w:val="1"/>
          <w:numId w:val="18"/>
        </w:numPr>
        <w:spacing w:after="80" w:line="240" w:lineRule="auto"/>
        <w:contextualSpacing w:val="0"/>
      </w:pPr>
      <w:hyperlink r:id="rId23" w:history="1">
        <w:r w:rsidRPr="009741ED">
          <w:rPr>
            <w:rStyle w:val="Hyperlink"/>
            <w:rFonts w:cstheme="minorHAnsi"/>
          </w:rPr>
          <w:t>Survivors &amp; Mates Support Network</w:t>
        </w:r>
      </w:hyperlink>
      <w:r w:rsidRPr="00D01A2C">
        <w:t xml:space="preserve"> on 1800 472 676 – available 9am to 5pm weekdays (AEST)</w:t>
      </w:r>
    </w:p>
    <w:p w14:paraId="0845BCE7" w14:textId="77777777" w:rsidR="00D83688" w:rsidRPr="00D01A2C" w:rsidRDefault="00D83688" w:rsidP="00D83688">
      <w:pPr>
        <w:pStyle w:val="ListParagraph"/>
        <w:numPr>
          <w:ilvl w:val="1"/>
          <w:numId w:val="18"/>
        </w:numPr>
        <w:spacing w:after="80" w:line="240" w:lineRule="auto"/>
        <w:contextualSpacing w:val="0"/>
      </w:pPr>
      <w:hyperlink r:id="rId24" w:history="1">
        <w:r w:rsidRPr="009741ED">
          <w:rPr>
            <w:rStyle w:val="Hyperlink"/>
            <w:rFonts w:cstheme="minorHAnsi"/>
          </w:rPr>
          <w:t>Find and Connect Support Services</w:t>
        </w:r>
      </w:hyperlink>
      <w:r w:rsidRPr="00D01A2C">
        <w:t xml:space="preserve"> on 1800 16 11 09 – available 9am to 5pm weekdays (AEST)</w:t>
      </w:r>
    </w:p>
    <w:p w14:paraId="766C9D04" w14:textId="77777777" w:rsidR="00D83688" w:rsidRDefault="00D83688" w:rsidP="00D83688">
      <w:pPr>
        <w:pStyle w:val="ListParagraph"/>
        <w:numPr>
          <w:ilvl w:val="1"/>
          <w:numId w:val="18"/>
        </w:numPr>
        <w:spacing w:after="0" w:line="240" w:lineRule="auto"/>
        <w:contextualSpacing w:val="0"/>
      </w:pPr>
      <w:hyperlink r:id="rId25" w:history="1">
        <w:r w:rsidRPr="009741ED">
          <w:rPr>
            <w:rStyle w:val="Hyperlink"/>
            <w:rFonts w:cstheme="minorHAnsi"/>
          </w:rPr>
          <w:t>Forced Adoption Support Services</w:t>
        </w:r>
      </w:hyperlink>
      <w:r w:rsidRPr="00D01A2C">
        <w:t xml:space="preserve"> on 1800 21 03 13 – available 9am to 5pm weekdays (AEST)</w:t>
      </w:r>
    </w:p>
    <w:p w14:paraId="242F85E4" w14:textId="1E66328D" w:rsidR="00042486" w:rsidRPr="00D95DF8" w:rsidRDefault="0000066D" w:rsidP="00042486">
      <w:pPr>
        <w:pStyle w:val="ListParagraph"/>
        <w:numPr>
          <w:ilvl w:val="1"/>
          <w:numId w:val="18"/>
        </w:numPr>
        <w:spacing w:after="0" w:line="240" w:lineRule="auto"/>
        <w:contextualSpacing w:val="0"/>
        <w:rPr>
          <w:rStyle w:val="Hyperlink"/>
          <w:rFonts w:cstheme="minorHAnsi"/>
        </w:rPr>
      </w:pPr>
      <w:r w:rsidRPr="00243708">
        <w:t>For a list of resources, please visit</w:t>
      </w:r>
      <w:r w:rsidR="00F114F2" w:rsidRPr="00243708">
        <w:t xml:space="preserve"> - </w:t>
      </w:r>
      <w:r w:rsidR="00D95DF8">
        <w:rPr>
          <w:rStyle w:val="Hyperlink"/>
          <w:rFonts w:cstheme="minorHAnsi"/>
        </w:rPr>
        <w:fldChar w:fldCharType="begin"/>
      </w:r>
      <w:r w:rsidR="00D95DF8">
        <w:rPr>
          <w:rStyle w:val="Hyperlink"/>
          <w:rFonts w:cstheme="minorHAnsi"/>
        </w:rPr>
        <w:instrText>HYPERLINK "https://www.nasasv.org.au/support-directory"</w:instrText>
      </w:r>
      <w:r w:rsidR="00D95DF8">
        <w:rPr>
          <w:rStyle w:val="Hyperlink"/>
          <w:rFonts w:cstheme="minorHAnsi"/>
        </w:rPr>
      </w:r>
      <w:r w:rsidR="00D95DF8">
        <w:rPr>
          <w:rStyle w:val="Hyperlink"/>
          <w:rFonts w:cstheme="minorHAnsi"/>
        </w:rPr>
        <w:fldChar w:fldCharType="separate"/>
      </w:r>
      <w:r w:rsidR="00042486" w:rsidRPr="00D95DF8">
        <w:rPr>
          <w:rStyle w:val="Hyperlink"/>
          <w:rFonts w:cstheme="minorHAnsi"/>
        </w:rPr>
        <w:t xml:space="preserve">National Association of Services Against Sexual Violence </w:t>
      </w:r>
    </w:p>
    <w:bookmarkStart w:id="9" w:name="_Toc213668731"/>
    <w:p w14:paraId="3FD09E03" w14:textId="7BD27965" w:rsidR="00D83688" w:rsidRPr="00D83688" w:rsidRDefault="00D95DF8" w:rsidP="00D83688">
      <w:pPr>
        <w:pStyle w:val="Heading3"/>
      </w:pPr>
      <w:r>
        <w:rPr>
          <w:rStyle w:val="Hyperlink"/>
          <w:rFonts w:eastAsiaTheme="minorHAnsi" w:cstheme="minorHAnsi"/>
          <w:bCs w:val="0"/>
          <w:sz w:val="22"/>
        </w:rPr>
        <w:fldChar w:fldCharType="end"/>
      </w:r>
      <w:bookmarkStart w:id="10" w:name="_Toc213932569"/>
      <w:r w:rsidR="00D83688" w:rsidRPr="00D83688">
        <w:t>Information about Memorial</w:t>
      </w:r>
      <w:bookmarkEnd w:id="9"/>
      <w:bookmarkEnd w:id="10"/>
    </w:p>
    <w:p w14:paraId="414AA0CC" w14:textId="77777777" w:rsidR="00D83688" w:rsidRPr="00813DB2" w:rsidRDefault="00D83688" w:rsidP="00D83688">
      <w:pPr>
        <w:pStyle w:val="ListBullet"/>
        <w:numPr>
          <w:ilvl w:val="0"/>
          <w:numId w:val="18"/>
        </w:numPr>
        <w:tabs>
          <w:tab w:val="center" w:pos="4873"/>
        </w:tabs>
        <w:spacing w:line="276" w:lineRule="auto"/>
        <w:contextualSpacing w:val="0"/>
        <w:rPr>
          <w:rFonts w:cstheme="minorHAnsi"/>
        </w:rPr>
      </w:pPr>
      <w:r w:rsidRPr="00813DB2">
        <w:t xml:space="preserve">More information on the progress of the National Memorial for Victims and Survivors of Institutional Child Sexual Abuse (Memorial) is available on the </w:t>
      </w:r>
      <w:hyperlink r:id="rId26" w:history="1">
        <w:r w:rsidRPr="00813DB2">
          <w:rPr>
            <w:rStyle w:val="Hyperlink"/>
          </w:rPr>
          <w:t>Department of Social Services website</w:t>
        </w:r>
      </w:hyperlink>
      <w:r w:rsidRPr="00813DB2">
        <w:t>.</w:t>
      </w:r>
    </w:p>
    <w:p w14:paraId="6707856D" w14:textId="77777777" w:rsidR="00D83688" w:rsidRPr="007C6588" w:rsidRDefault="00D83688" w:rsidP="00D83688">
      <w:pPr>
        <w:pStyle w:val="ListBullet"/>
        <w:numPr>
          <w:ilvl w:val="0"/>
          <w:numId w:val="0"/>
        </w:numPr>
        <w:spacing w:after="0"/>
        <w:ind w:left="360"/>
        <w:rPr>
          <w:rFonts w:cstheme="minorHAnsi"/>
          <w:sz w:val="24"/>
        </w:rPr>
      </w:pPr>
    </w:p>
    <w:p w14:paraId="2696A634" w14:textId="77777777" w:rsidR="00D83688" w:rsidRDefault="00D83688" w:rsidP="00D83688">
      <w:pPr>
        <w:spacing w:after="160" w:line="259" w:lineRule="auto"/>
        <w:rPr>
          <w:rFonts w:ascii="Arial" w:eastAsia="Georgia" w:hAnsi="Arial" w:cs="Georgia"/>
          <w:b/>
          <w:color w:val="005A70"/>
          <w:sz w:val="32"/>
        </w:rPr>
      </w:pPr>
      <w:r>
        <w:br w:type="page"/>
      </w:r>
    </w:p>
    <w:p w14:paraId="5D028DB4" w14:textId="77777777" w:rsidR="00D83688" w:rsidRPr="00D83688" w:rsidRDefault="00D83688" w:rsidP="00D83688">
      <w:pPr>
        <w:pStyle w:val="Heading2"/>
      </w:pPr>
      <w:bookmarkStart w:id="11" w:name="_Toc213668733"/>
      <w:bookmarkStart w:id="12" w:name="_Toc213932570"/>
      <w:r w:rsidRPr="00D83688">
        <w:lastRenderedPageBreak/>
        <w:t>About the National Memorial</w:t>
      </w:r>
      <w:bookmarkEnd w:id="11"/>
      <w:bookmarkEnd w:id="12"/>
    </w:p>
    <w:p w14:paraId="4603240F" w14:textId="77777777" w:rsidR="00D83688" w:rsidRDefault="00D83688" w:rsidP="00D83688">
      <w:pPr>
        <w:pStyle w:val="Heading3"/>
      </w:pPr>
      <w:bookmarkStart w:id="13" w:name="_Toc213668734"/>
      <w:bookmarkStart w:id="14" w:name="_Toc213932571"/>
      <w:r>
        <w:t>Why is the National Memorial being built?</w:t>
      </w:r>
      <w:bookmarkEnd w:id="13"/>
      <w:bookmarkEnd w:id="14"/>
      <w:r>
        <w:t xml:space="preserve"> </w:t>
      </w:r>
    </w:p>
    <w:p w14:paraId="018B1BFC" w14:textId="77777777" w:rsidR="00D83688" w:rsidRDefault="00D83688" w:rsidP="00D83688">
      <w:pPr>
        <w:pStyle w:val="ListBullet"/>
        <w:tabs>
          <w:tab w:val="num" w:pos="360"/>
          <w:tab w:val="center" w:pos="4873"/>
        </w:tabs>
        <w:spacing w:line="276" w:lineRule="auto"/>
        <w:ind w:left="357"/>
        <w:contextualSpacing w:val="0"/>
      </w:pPr>
      <w:r w:rsidRPr="00E84DAB">
        <w:t xml:space="preserve">The National Memorial for Victims and Survivors of Institutional Child Sexual Abuse was a recommendation of the Royal Commission into Institutional Responses to Child Sexual Abuse. </w:t>
      </w:r>
      <w:r w:rsidRPr="00E84DAB">
        <w:rPr>
          <w:b/>
        </w:rPr>
        <w:t>Recommendation 17.6</w:t>
      </w:r>
      <w:r w:rsidRPr="00E84DAB">
        <w:t xml:space="preserve"> </w:t>
      </w:r>
      <w:hyperlink r:id="rId27">
        <w:r w:rsidRPr="00E84DAB">
          <w:t>(</w:t>
        </w:r>
      </w:hyperlink>
      <w:hyperlink r:id="rId28">
        <w:r w:rsidRPr="00E84DAB">
          <w:rPr>
            <w:color w:val="0000FF"/>
            <w:u w:val="single" w:color="0000FF"/>
          </w:rPr>
          <w:t>Final Report</w:t>
        </w:r>
      </w:hyperlink>
      <w:hyperlink r:id="rId29">
        <w:r w:rsidRPr="00E84DAB">
          <w:rPr>
            <w:color w:val="0000FF"/>
            <w:u w:val="single" w:color="0000FF"/>
          </w:rPr>
          <w:t>:</w:t>
        </w:r>
      </w:hyperlink>
      <w:hyperlink r:id="rId30">
        <w:r w:rsidRPr="00E84DAB">
          <w:rPr>
            <w:color w:val="0000FF"/>
            <w:u w:val="single" w:color="0000FF"/>
          </w:rPr>
          <w:t xml:space="preserve"> </w:t>
        </w:r>
      </w:hyperlink>
      <w:hyperlink r:id="rId31">
        <w:r w:rsidRPr="00E84DAB">
          <w:rPr>
            <w:color w:val="0000FF"/>
            <w:u w:val="single" w:color="0000FF"/>
          </w:rPr>
          <w:t>Recommendations</w:t>
        </w:r>
      </w:hyperlink>
      <w:hyperlink r:id="rId32">
        <w:r w:rsidRPr="00E84DAB">
          <w:t>,</w:t>
        </w:r>
      </w:hyperlink>
      <w:r w:rsidRPr="00E84DAB">
        <w:t xml:space="preserve"> p. 62) </w:t>
      </w:r>
    </w:p>
    <w:p w14:paraId="50BD3F6E" w14:textId="77777777" w:rsidR="00D83688" w:rsidRPr="00F20DBB" w:rsidRDefault="00D83688" w:rsidP="00D83688">
      <w:pPr>
        <w:pStyle w:val="ListBullet"/>
        <w:numPr>
          <w:ilvl w:val="0"/>
          <w:numId w:val="0"/>
        </w:numPr>
        <w:ind w:left="357"/>
      </w:pPr>
      <w:r w:rsidRPr="00F20DBB">
        <w:rPr>
          <w:i/>
          <w:iCs/>
        </w:rPr>
        <w:t xml:space="preserve">‘A national memorial should be commissioned by the Australian Government for victims and survivors of child sexual abuse in institutional contexts. Victims and survivors should be consulted on the memorial </w:t>
      </w:r>
      <w:proofErr w:type="gramStart"/>
      <w:r w:rsidRPr="00F20DBB">
        <w:rPr>
          <w:i/>
          <w:iCs/>
        </w:rPr>
        <w:t>design</w:t>
      </w:r>
      <w:proofErr w:type="gramEnd"/>
      <w:r w:rsidRPr="00F20DBB">
        <w:rPr>
          <w:i/>
          <w:iCs/>
        </w:rPr>
        <w:t xml:space="preserve"> and it should </w:t>
      </w:r>
      <w:proofErr w:type="gramStart"/>
      <w:r w:rsidRPr="00F20DBB">
        <w:rPr>
          <w:i/>
          <w:iCs/>
        </w:rPr>
        <w:t>be located in</w:t>
      </w:r>
      <w:proofErr w:type="gramEnd"/>
      <w:r w:rsidRPr="00F20DBB">
        <w:rPr>
          <w:i/>
          <w:iCs/>
        </w:rPr>
        <w:t xml:space="preserve"> Canberra.’ </w:t>
      </w:r>
    </w:p>
    <w:p w14:paraId="0737313D" w14:textId="77777777" w:rsidR="00D83688" w:rsidRDefault="00D83688" w:rsidP="00D83688">
      <w:pPr>
        <w:pStyle w:val="Heading3"/>
      </w:pPr>
      <w:bookmarkStart w:id="15" w:name="_Toc213668735"/>
      <w:bookmarkStart w:id="16" w:name="_Toc213932572"/>
      <w:r>
        <w:t>Who is developing the National Memorial?</w:t>
      </w:r>
      <w:bookmarkEnd w:id="15"/>
      <w:bookmarkEnd w:id="16"/>
      <w:r>
        <w:t xml:space="preserve"> </w:t>
      </w:r>
    </w:p>
    <w:p w14:paraId="6B689AAB" w14:textId="77777777" w:rsidR="00D83688" w:rsidRPr="00E84DAB" w:rsidRDefault="00D83688" w:rsidP="00D83688">
      <w:pPr>
        <w:pStyle w:val="ListBullet"/>
        <w:tabs>
          <w:tab w:val="num" w:pos="360"/>
          <w:tab w:val="center" w:pos="4873"/>
        </w:tabs>
        <w:spacing w:line="276" w:lineRule="auto"/>
        <w:ind w:left="357"/>
        <w:contextualSpacing w:val="0"/>
      </w:pPr>
      <w:r w:rsidRPr="00E84DAB">
        <w:t xml:space="preserve">The </w:t>
      </w:r>
      <w:r>
        <w:t>D</w:t>
      </w:r>
      <w:r w:rsidRPr="00E84DAB">
        <w:t>epartment</w:t>
      </w:r>
      <w:r>
        <w:t xml:space="preserve"> of Social Services</w:t>
      </w:r>
      <w:r w:rsidRPr="00E84DAB">
        <w:t xml:space="preserve"> is responsible for the development of the</w:t>
      </w:r>
      <w:r>
        <w:t xml:space="preserve"> National</w:t>
      </w:r>
      <w:r w:rsidRPr="00E84DAB">
        <w:t xml:space="preserve"> Memorial, partnering with the National Capital Authority</w:t>
      </w:r>
      <w:r>
        <w:t xml:space="preserve">. </w:t>
      </w:r>
    </w:p>
    <w:p w14:paraId="27028417" w14:textId="77777777" w:rsidR="00D83688" w:rsidRPr="00E84DAB" w:rsidRDefault="00D83688" w:rsidP="00D83688">
      <w:pPr>
        <w:pStyle w:val="ListBullet"/>
        <w:tabs>
          <w:tab w:val="num" w:pos="360"/>
          <w:tab w:val="center" w:pos="4873"/>
        </w:tabs>
        <w:spacing w:line="276" w:lineRule="auto"/>
        <w:ind w:left="357"/>
        <w:contextualSpacing w:val="0"/>
      </w:pPr>
      <w:r w:rsidRPr="00E84DAB">
        <w:t>The National Capital Authority is a Commonwealth statutory authority that oversees the design and construction of all national memorials in Canberra</w:t>
      </w:r>
      <w:r>
        <w:t xml:space="preserve">. The National Capital Authority has </w:t>
      </w:r>
      <w:r w:rsidRPr="00E84DAB">
        <w:t>conduct</w:t>
      </w:r>
      <w:r>
        <w:t>ed</w:t>
      </w:r>
      <w:r w:rsidRPr="00E84DAB">
        <w:t xml:space="preserve"> the design selection and procurement process and </w:t>
      </w:r>
      <w:r>
        <w:t xml:space="preserve">will </w:t>
      </w:r>
      <w:r w:rsidRPr="00E84DAB">
        <w:t xml:space="preserve">manage construction of the </w:t>
      </w:r>
      <w:r>
        <w:t xml:space="preserve">National </w:t>
      </w:r>
      <w:r w:rsidRPr="00E84DAB">
        <w:t xml:space="preserve">Memorial. </w:t>
      </w:r>
    </w:p>
    <w:p w14:paraId="26922479" w14:textId="77777777" w:rsidR="00D83688" w:rsidRPr="002E150D" w:rsidRDefault="00D83688" w:rsidP="00D83688">
      <w:pPr>
        <w:pStyle w:val="ListBullet"/>
        <w:tabs>
          <w:tab w:val="num" w:pos="360"/>
          <w:tab w:val="center" w:pos="4873"/>
        </w:tabs>
        <w:spacing w:line="276" w:lineRule="auto"/>
        <w:ind w:left="357"/>
        <w:contextualSpacing w:val="0"/>
        <w:rPr>
          <w:color w:val="000000" w:themeColor="text1"/>
        </w:rPr>
      </w:pPr>
      <w:r w:rsidRPr="00E84DAB">
        <w:t xml:space="preserve">The </w:t>
      </w:r>
      <w:r w:rsidRPr="002E150D">
        <w:rPr>
          <w:color w:val="000000" w:themeColor="text1"/>
        </w:rPr>
        <w:t>National Memorial Advisory Group, which includes people who represent those with lived experience of institutional child sexual abuse, their families, and advocates, and other relevant experts, will inform key stages of the development of the</w:t>
      </w:r>
      <w:r>
        <w:rPr>
          <w:color w:val="000000" w:themeColor="text1"/>
        </w:rPr>
        <w:t xml:space="preserve"> National</w:t>
      </w:r>
      <w:r w:rsidRPr="002E150D">
        <w:rPr>
          <w:color w:val="000000" w:themeColor="text1"/>
        </w:rPr>
        <w:t xml:space="preserve"> Memorial. </w:t>
      </w:r>
    </w:p>
    <w:p w14:paraId="4F8DFFB0" w14:textId="77777777" w:rsidR="00D83688" w:rsidRPr="002E150D" w:rsidRDefault="00D83688" w:rsidP="00D83688">
      <w:pPr>
        <w:pStyle w:val="Heading3"/>
      </w:pPr>
      <w:bookmarkStart w:id="17" w:name="_Toc213668736"/>
      <w:bookmarkStart w:id="18" w:name="_Toc213932573"/>
      <w:r w:rsidRPr="002E150D">
        <w:t xml:space="preserve">Who is responsible for maintaining the </w:t>
      </w:r>
      <w:r>
        <w:t xml:space="preserve">National </w:t>
      </w:r>
      <w:r w:rsidRPr="002E150D">
        <w:t>Memorial?</w:t>
      </w:r>
      <w:bookmarkEnd w:id="17"/>
      <w:bookmarkEnd w:id="18"/>
      <w:r w:rsidRPr="002E150D">
        <w:t xml:space="preserve">  </w:t>
      </w:r>
    </w:p>
    <w:p w14:paraId="1596D297" w14:textId="77777777" w:rsidR="00D83688" w:rsidRPr="00E84DAB" w:rsidRDefault="00D83688" w:rsidP="00D83688">
      <w:pPr>
        <w:pStyle w:val="ListBullet"/>
        <w:tabs>
          <w:tab w:val="num" w:pos="360"/>
          <w:tab w:val="center" w:pos="4873"/>
        </w:tabs>
        <w:spacing w:line="276" w:lineRule="auto"/>
        <w:ind w:left="357"/>
        <w:contextualSpacing w:val="0"/>
      </w:pPr>
      <w:r w:rsidRPr="002E150D">
        <w:rPr>
          <w:color w:val="000000" w:themeColor="text1"/>
        </w:rPr>
        <w:t xml:space="preserve">The National Capital </w:t>
      </w:r>
      <w:r w:rsidRPr="00E84DAB">
        <w:t xml:space="preserve">Authority is responsible for the ongoing maintenance of the </w:t>
      </w:r>
      <w:r>
        <w:t xml:space="preserve">National </w:t>
      </w:r>
      <w:r w:rsidRPr="00E84DAB">
        <w:t xml:space="preserve">Memorial to ensure the site is appropriately </w:t>
      </w:r>
      <w:r w:rsidRPr="00984A22">
        <w:t>maintain</w:t>
      </w:r>
      <w:r w:rsidRPr="00E84DAB">
        <w:t xml:space="preserve">ed.  </w:t>
      </w:r>
    </w:p>
    <w:p w14:paraId="5619A18D" w14:textId="77777777" w:rsidR="00D83688" w:rsidRDefault="00D83688" w:rsidP="00D83688">
      <w:pPr>
        <w:pStyle w:val="BulletText"/>
        <w:numPr>
          <w:ilvl w:val="0"/>
          <w:numId w:val="0"/>
        </w:numPr>
        <w:spacing w:after="240"/>
        <w:ind w:left="360"/>
      </w:pPr>
    </w:p>
    <w:p w14:paraId="30578EFE" w14:textId="77777777" w:rsidR="00D83688" w:rsidRPr="00D83688" w:rsidRDefault="00D83688" w:rsidP="00D83688">
      <w:pPr>
        <w:pStyle w:val="Heading2"/>
      </w:pPr>
      <w:bookmarkStart w:id="19" w:name="_Toc213668739"/>
      <w:bookmarkStart w:id="20" w:name="_Toc213932574"/>
      <w:r w:rsidRPr="00D83688">
        <w:t>New Memorial design</w:t>
      </w:r>
      <w:bookmarkEnd w:id="19"/>
      <w:bookmarkEnd w:id="20"/>
      <w:r w:rsidRPr="00D83688">
        <w:t xml:space="preserve">  </w:t>
      </w:r>
    </w:p>
    <w:p w14:paraId="2A1567EA" w14:textId="77777777" w:rsidR="00D83688" w:rsidRDefault="00D83688" w:rsidP="00D83688">
      <w:pPr>
        <w:pStyle w:val="Heading3"/>
      </w:pPr>
      <w:bookmarkStart w:id="21" w:name="_Toc213668740"/>
      <w:bookmarkStart w:id="22" w:name="_Toc213932575"/>
      <w:bookmarkStart w:id="23" w:name="_Toc144132614"/>
      <w:bookmarkStart w:id="24" w:name="_Toc152075068"/>
      <w:r>
        <w:t>What is the meaning and purpose of the new design?</w:t>
      </w:r>
      <w:bookmarkEnd w:id="21"/>
      <w:bookmarkEnd w:id="22"/>
    </w:p>
    <w:p w14:paraId="124033FB" w14:textId="77777777" w:rsidR="00D83688" w:rsidRDefault="00D83688" w:rsidP="00D83688">
      <w:pPr>
        <w:pStyle w:val="ListBullet"/>
        <w:tabs>
          <w:tab w:val="num" w:pos="360"/>
          <w:tab w:val="center" w:pos="4873"/>
        </w:tabs>
        <w:spacing w:line="276" w:lineRule="auto"/>
        <w:ind w:left="357"/>
        <w:contextualSpacing w:val="0"/>
      </w:pPr>
      <w:r>
        <w:t>The successful design, created by the SUPERSENSE STUDIO, features a metal sculpture set amongst stone formations and plantings.</w:t>
      </w:r>
    </w:p>
    <w:p w14:paraId="4416F1F6" w14:textId="77777777" w:rsidR="00D83688" w:rsidRDefault="00D83688" w:rsidP="00D83688">
      <w:pPr>
        <w:pStyle w:val="ListBullet"/>
        <w:tabs>
          <w:tab w:val="num" w:pos="360"/>
          <w:tab w:val="center" w:pos="4873"/>
        </w:tabs>
        <w:spacing w:line="276" w:lineRule="auto"/>
        <w:ind w:left="357"/>
        <w:contextualSpacing w:val="0"/>
      </w:pPr>
      <w:r>
        <w:t xml:space="preserve">It aims to connect with the experiences of victims, survivors, their families and friends, and their arduous journey endured through institutional child sexual abuse. </w:t>
      </w:r>
    </w:p>
    <w:p w14:paraId="3F4D32AC" w14:textId="77777777" w:rsidR="00D83688" w:rsidRDefault="00D83688" w:rsidP="00D83688">
      <w:pPr>
        <w:pStyle w:val="ListBullet"/>
        <w:tabs>
          <w:tab w:val="num" w:pos="360"/>
          <w:tab w:val="center" w:pos="4873"/>
        </w:tabs>
        <w:spacing w:after="120" w:line="276" w:lineRule="auto"/>
        <w:ind w:left="357"/>
        <w:contextualSpacing w:val="0"/>
      </w:pPr>
      <w:r>
        <w:t xml:space="preserve">At the heart of the design is an elliptical sculpture inspired by one of nature's most profound symbols - the egg. </w:t>
      </w:r>
    </w:p>
    <w:p w14:paraId="0F9DD531" w14:textId="77777777" w:rsidR="00D83688" w:rsidRDefault="00D83688" w:rsidP="00D83688">
      <w:pPr>
        <w:pStyle w:val="BulletText"/>
        <w:numPr>
          <w:ilvl w:val="1"/>
          <w:numId w:val="0"/>
        </w:numPr>
        <w:ind w:left="1211" w:hanging="360"/>
      </w:pPr>
      <w:r>
        <w:t xml:space="preserve">This choice speaks quietly yet powerfully to themes of childhood, while simultaneously embodying protection and inherent strength. </w:t>
      </w:r>
    </w:p>
    <w:p w14:paraId="35087113" w14:textId="77777777" w:rsidR="00D83688" w:rsidRDefault="00D83688" w:rsidP="00D83688">
      <w:pPr>
        <w:pStyle w:val="ListBullet"/>
        <w:tabs>
          <w:tab w:val="num" w:pos="360"/>
          <w:tab w:val="center" w:pos="4873"/>
        </w:tabs>
        <w:spacing w:line="276" w:lineRule="auto"/>
        <w:ind w:left="357"/>
        <w:contextualSpacing w:val="0"/>
      </w:pPr>
      <w:r>
        <w:t>Through its gentle circularity, the sculpture's form suggests continuity, wholeness and the enduring connections that help sustain us through difficult times.</w:t>
      </w:r>
    </w:p>
    <w:p w14:paraId="1FE6A931" w14:textId="77777777" w:rsidR="00D83688" w:rsidRDefault="00D83688" w:rsidP="00D83688">
      <w:pPr>
        <w:pStyle w:val="Heading3"/>
      </w:pPr>
      <w:bookmarkStart w:id="25" w:name="_Toc213668741"/>
      <w:bookmarkStart w:id="26" w:name="_Toc213932576"/>
      <w:r w:rsidRPr="00A9073A">
        <w:t>How do we know the new design reflects the needs and voices of survivors?</w:t>
      </w:r>
      <w:bookmarkEnd w:id="25"/>
      <w:bookmarkEnd w:id="26"/>
      <w:r>
        <w:t xml:space="preserve"> </w:t>
      </w:r>
    </w:p>
    <w:p w14:paraId="6EF5749F" w14:textId="77777777" w:rsidR="00D83688" w:rsidRDefault="00D83688" w:rsidP="00D83688">
      <w:pPr>
        <w:pStyle w:val="ListBullet"/>
        <w:tabs>
          <w:tab w:val="num" w:pos="360"/>
          <w:tab w:val="center" w:pos="4873"/>
        </w:tabs>
        <w:spacing w:after="120" w:line="276" w:lineRule="auto"/>
        <w:ind w:left="357"/>
        <w:contextualSpacing w:val="0"/>
      </w:pPr>
      <w:r>
        <w:lastRenderedPageBreak/>
        <w:t xml:space="preserve">A National Memorial Advisory Group (NMAG) was appointed in October 2020 to advise the Department of Social Services (the Department) and National Capital Authority during key stages of the project to ensure the National Memorial design was suitable, and </w:t>
      </w:r>
      <w:proofErr w:type="gramStart"/>
      <w:r>
        <w:t>trauma-informed</w:t>
      </w:r>
      <w:proofErr w:type="gramEnd"/>
      <w:r>
        <w:t xml:space="preserve">. </w:t>
      </w:r>
    </w:p>
    <w:p w14:paraId="5987DDF6" w14:textId="77777777" w:rsidR="00D83688" w:rsidRDefault="00D83688" w:rsidP="00D83688">
      <w:pPr>
        <w:pStyle w:val="ListBullet"/>
        <w:numPr>
          <w:ilvl w:val="1"/>
          <w:numId w:val="10"/>
        </w:numPr>
        <w:tabs>
          <w:tab w:val="clear" w:pos="360"/>
          <w:tab w:val="center" w:pos="4873"/>
        </w:tabs>
        <w:spacing w:line="276" w:lineRule="auto"/>
        <w:ind w:left="1211"/>
        <w:contextualSpacing w:val="0"/>
      </w:pPr>
      <w:r>
        <w:t xml:space="preserve">The National Memorial Advisory Group has been consulted during the design procurement process to ensure the voices of victims and survivors were considered throughout the selection process. </w:t>
      </w:r>
    </w:p>
    <w:p w14:paraId="4C5B1D47" w14:textId="77777777" w:rsidR="00D83688" w:rsidRDefault="00D83688" w:rsidP="00D83688">
      <w:pPr>
        <w:pStyle w:val="ListBullet"/>
        <w:tabs>
          <w:tab w:val="num" w:pos="360"/>
          <w:tab w:val="center" w:pos="4873"/>
        </w:tabs>
        <w:spacing w:after="120" w:line="276" w:lineRule="auto"/>
        <w:ind w:left="357"/>
        <w:contextualSpacing w:val="0"/>
      </w:pPr>
      <w:r>
        <w:t>In November 2020, a public consultation was undertaken to inform the National Memorial's intention, location, design, and purpose.</w:t>
      </w:r>
    </w:p>
    <w:p w14:paraId="5E7F10BF" w14:textId="77777777" w:rsidR="00D83688" w:rsidRDefault="00D83688" w:rsidP="00D83688">
      <w:pPr>
        <w:pStyle w:val="ListBullet"/>
        <w:numPr>
          <w:ilvl w:val="1"/>
          <w:numId w:val="10"/>
        </w:numPr>
        <w:tabs>
          <w:tab w:val="clear" w:pos="360"/>
          <w:tab w:val="center" w:pos="4873"/>
        </w:tabs>
        <w:spacing w:after="120" w:line="276" w:lineRule="auto"/>
        <w:ind w:left="1134"/>
        <w:contextualSpacing w:val="0"/>
      </w:pPr>
      <w:r>
        <w:t>Of the 287 responses to the survey, over 60 per cent of respondents identified as a person with lived experience of child sexual abuse.</w:t>
      </w:r>
    </w:p>
    <w:p w14:paraId="4BB25510" w14:textId="77777777" w:rsidR="00D83688" w:rsidRDefault="00D83688" w:rsidP="00D83688">
      <w:pPr>
        <w:pStyle w:val="ListBullet"/>
        <w:numPr>
          <w:ilvl w:val="1"/>
          <w:numId w:val="10"/>
        </w:numPr>
        <w:tabs>
          <w:tab w:val="clear" w:pos="360"/>
          <w:tab w:val="center" w:pos="4873"/>
        </w:tabs>
        <w:spacing w:line="276" w:lineRule="auto"/>
        <w:ind w:left="1134"/>
        <w:contextualSpacing w:val="0"/>
      </w:pPr>
      <w:r>
        <w:t>In early 2024, victims and survivors were consulted to confirm the National Memorial intent, core values and features obtained through the 2020 public consultation process were still relevant.</w:t>
      </w:r>
    </w:p>
    <w:p w14:paraId="13763350" w14:textId="77777777" w:rsidR="00D83688" w:rsidRDefault="00D83688" w:rsidP="00D83688">
      <w:pPr>
        <w:pStyle w:val="ListBullet"/>
        <w:tabs>
          <w:tab w:val="num" w:pos="360"/>
          <w:tab w:val="center" w:pos="4873"/>
        </w:tabs>
        <w:spacing w:line="276" w:lineRule="auto"/>
        <w:ind w:left="357"/>
        <w:contextualSpacing w:val="0"/>
      </w:pPr>
      <w:r>
        <w:t>Engagement with First Nations representatives has been undertaken and will continue throughout the project.</w:t>
      </w:r>
    </w:p>
    <w:p w14:paraId="389B3823" w14:textId="77777777" w:rsidR="00D83688" w:rsidRDefault="00D83688" w:rsidP="00D83688">
      <w:pPr>
        <w:pStyle w:val="Heading3"/>
      </w:pPr>
      <w:bookmarkStart w:id="27" w:name="_Toc213668742"/>
      <w:bookmarkStart w:id="28" w:name="_Toc213932577"/>
      <w:r>
        <w:t>Will the National Memorial still be located on Acton Peninsula?</w:t>
      </w:r>
      <w:bookmarkEnd w:id="27"/>
      <w:bookmarkEnd w:id="28"/>
    </w:p>
    <w:p w14:paraId="35C579C5" w14:textId="77777777" w:rsidR="00D83688" w:rsidRDefault="00D83688" w:rsidP="00D83688">
      <w:pPr>
        <w:pStyle w:val="ListBullet"/>
        <w:tabs>
          <w:tab w:val="num" w:pos="360"/>
          <w:tab w:val="center" w:pos="4873"/>
        </w:tabs>
        <w:spacing w:line="276" w:lineRule="auto"/>
        <w:ind w:left="357"/>
        <w:contextualSpacing w:val="0"/>
      </w:pPr>
      <w:r>
        <w:t>Yes, the National Memorial will still be located on Acton Peninsula in Canberra.</w:t>
      </w:r>
      <w:r w:rsidRPr="00945868">
        <w:t xml:space="preserve"> The location</w:t>
      </w:r>
      <w:r>
        <w:t xml:space="preserve"> was</w:t>
      </w:r>
      <w:r w:rsidRPr="00945868">
        <w:t xml:space="preserve"> selected based on the needs and preferences expressed by survivors through a national survey.</w:t>
      </w:r>
    </w:p>
    <w:p w14:paraId="73DD5959" w14:textId="77777777" w:rsidR="00D83688" w:rsidRDefault="00D83688" w:rsidP="00D83688">
      <w:pPr>
        <w:pStyle w:val="ListBullet"/>
        <w:tabs>
          <w:tab w:val="num" w:pos="360"/>
          <w:tab w:val="center" w:pos="4873"/>
        </w:tabs>
        <w:spacing w:line="276" w:lineRule="auto"/>
        <w:ind w:left="357"/>
        <w:contextualSpacing w:val="0"/>
      </w:pPr>
      <w:r>
        <w:t xml:space="preserve">The site offers peaceful surroundings for quiet reflection, accessibility, and prominence, making it a meaningful and respectful place to honour victims, survivors, families, and supporters. </w:t>
      </w:r>
    </w:p>
    <w:p w14:paraId="0DB9A2EC" w14:textId="77777777" w:rsidR="00D83688" w:rsidRDefault="00D83688" w:rsidP="00D83688">
      <w:pPr>
        <w:pStyle w:val="Heading2"/>
      </w:pPr>
      <w:bookmarkStart w:id="29" w:name="_Toc213668743"/>
      <w:bookmarkStart w:id="30" w:name="_Toc213932578"/>
      <w:r>
        <w:t xml:space="preserve">Original National </w:t>
      </w:r>
      <w:r w:rsidRPr="00D83688">
        <w:t>Memorial</w:t>
      </w:r>
      <w:r>
        <w:t xml:space="preserve"> design</w:t>
      </w:r>
      <w:bookmarkEnd w:id="29"/>
      <w:bookmarkEnd w:id="30"/>
      <w:r>
        <w:t xml:space="preserve">  </w:t>
      </w:r>
    </w:p>
    <w:p w14:paraId="25ABE751" w14:textId="77777777" w:rsidR="00D83688" w:rsidRDefault="00D83688" w:rsidP="00D83688">
      <w:pPr>
        <w:pStyle w:val="Heading3"/>
      </w:pPr>
      <w:bookmarkStart w:id="31" w:name="_Toc213668744"/>
      <w:bookmarkStart w:id="32" w:name="_Toc213932579"/>
      <w:r>
        <w:t>What was wrong with the original design?</w:t>
      </w:r>
      <w:bookmarkEnd w:id="31"/>
      <w:bookmarkEnd w:id="32"/>
      <w:r>
        <w:t xml:space="preserve"> </w:t>
      </w:r>
    </w:p>
    <w:p w14:paraId="4ED5CF03" w14:textId="77777777" w:rsidR="00D83688" w:rsidRDefault="00D83688" w:rsidP="00D83688">
      <w:pPr>
        <w:pStyle w:val="ListBullet"/>
        <w:tabs>
          <w:tab w:val="num" w:pos="360"/>
          <w:tab w:val="center" w:pos="4873"/>
        </w:tabs>
        <w:spacing w:line="276" w:lineRule="auto"/>
        <w:ind w:left="357"/>
        <w:contextualSpacing w:val="0"/>
      </w:pPr>
      <w:r>
        <w:t>After the National Capital Authority completed their assessment of the original design concept, 'Transparency and Truth', they found it had complex technical challenges due to the unique use of glass in the design.</w:t>
      </w:r>
    </w:p>
    <w:p w14:paraId="7B7395F4" w14:textId="77777777" w:rsidR="00D83688" w:rsidRDefault="00D83688" w:rsidP="00D83688">
      <w:pPr>
        <w:pStyle w:val="ListBullet"/>
        <w:tabs>
          <w:tab w:val="num" w:pos="360"/>
          <w:tab w:val="center" w:pos="4873"/>
        </w:tabs>
        <w:spacing w:line="276" w:lineRule="auto"/>
        <w:ind w:left="357"/>
        <w:contextualSpacing w:val="0"/>
      </w:pPr>
      <w:r>
        <w:t>The Government worked hard to figure out ways to resolve the challenges and worked with the National Memorial Advisory Group and National Capital Authority to find suitable solutions.</w:t>
      </w:r>
    </w:p>
    <w:p w14:paraId="1C4CB91D" w14:textId="77777777" w:rsidR="00D83688" w:rsidRDefault="00D83688" w:rsidP="00D83688">
      <w:pPr>
        <w:pStyle w:val="ListBullet"/>
        <w:tabs>
          <w:tab w:val="num" w:pos="360"/>
          <w:tab w:val="center" w:pos="4873"/>
        </w:tabs>
        <w:spacing w:line="276" w:lineRule="auto"/>
        <w:ind w:left="357"/>
        <w:contextualSpacing w:val="0"/>
      </w:pPr>
      <w:r>
        <w:t xml:space="preserve">However, a suitable solution could not </w:t>
      </w:r>
      <w:proofErr w:type="gramStart"/>
      <w:r>
        <w:t>been</w:t>
      </w:r>
      <w:proofErr w:type="gramEnd"/>
      <w:r>
        <w:t xml:space="preserve"> found, so the Government decided not to proceed with the selected design. </w:t>
      </w:r>
    </w:p>
    <w:p w14:paraId="46665099" w14:textId="77777777" w:rsidR="00D83688" w:rsidRDefault="00D83688" w:rsidP="00D83688">
      <w:pPr>
        <w:pStyle w:val="Heading3"/>
      </w:pPr>
      <w:bookmarkStart w:id="33" w:name="_Toc213668745"/>
      <w:bookmarkStart w:id="34" w:name="_Toc213932580"/>
      <w:r>
        <w:t>Why weren't the technical issues picked up earlier?</w:t>
      </w:r>
      <w:bookmarkEnd w:id="33"/>
      <w:bookmarkEnd w:id="34"/>
    </w:p>
    <w:p w14:paraId="5E2EC6DC" w14:textId="77777777" w:rsidR="00D83688" w:rsidRDefault="00D83688" w:rsidP="00D83688">
      <w:pPr>
        <w:pStyle w:val="ListBullet"/>
        <w:tabs>
          <w:tab w:val="num" w:pos="360"/>
          <w:tab w:val="center" w:pos="4873"/>
        </w:tabs>
        <w:spacing w:line="276" w:lineRule="auto"/>
        <w:ind w:left="357"/>
        <w:contextualSpacing w:val="0"/>
      </w:pPr>
      <w:r>
        <w:t>The original selection process was carried out in two parts. The first was the design competition, and the second was a feasibility assessment of the chosen design.</w:t>
      </w:r>
    </w:p>
    <w:p w14:paraId="438FD87D" w14:textId="77777777" w:rsidR="00D83688" w:rsidRDefault="00D83688" w:rsidP="00D83688">
      <w:pPr>
        <w:pStyle w:val="ListBullet"/>
        <w:tabs>
          <w:tab w:val="num" w:pos="360"/>
          <w:tab w:val="center" w:pos="4873"/>
        </w:tabs>
        <w:spacing w:line="276" w:lineRule="auto"/>
        <w:ind w:left="357"/>
        <w:contextualSpacing w:val="0"/>
      </w:pPr>
      <w:r>
        <w:t xml:space="preserve">After conducting the assessment, the National Capital Authority found complex technical challenges that meant the design could not progress. </w:t>
      </w:r>
    </w:p>
    <w:p w14:paraId="007102D7" w14:textId="77777777" w:rsidR="00D83688" w:rsidRDefault="00D83688" w:rsidP="00D83688">
      <w:pPr>
        <w:pStyle w:val="Heading3"/>
      </w:pPr>
      <w:bookmarkStart w:id="35" w:name="_Toc213668746"/>
      <w:bookmarkStart w:id="36" w:name="_Toc213932581"/>
      <w:r>
        <w:t>How much money was spent on the original design process?</w:t>
      </w:r>
      <w:bookmarkEnd w:id="35"/>
      <w:bookmarkEnd w:id="36"/>
    </w:p>
    <w:p w14:paraId="0A8693E7" w14:textId="77777777" w:rsidR="00D83688" w:rsidRDefault="00D83688" w:rsidP="00D83688">
      <w:pPr>
        <w:pStyle w:val="ListBullet"/>
        <w:tabs>
          <w:tab w:val="num" w:pos="360"/>
          <w:tab w:val="center" w:pos="4873"/>
        </w:tabs>
        <w:spacing w:line="276" w:lineRule="auto"/>
        <w:ind w:left="357"/>
        <w:contextualSpacing w:val="0"/>
      </w:pPr>
      <w:r>
        <w:t>The National Capital Authority spent $670,000 on the original design selection and associated technical assessments.</w:t>
      </w:r>
    </w:p>
    <w:p w14:paraId="67E4B552" w14:textId="77777777" w:rsidR="00D83688" w:rsidRDefault="00D83688" w:rsidP="00D83688">
      <w:pPr>
        <w:pStyle w:val="Heading2"/>
      </w:pPr>
      <w:bookmarkStart w:id="37" w:name="_Toc213668747"/>
      <w:bookmarkStart w:id="38" w:name="_Toc213932582"/>
      <w:r w:rsidRPr="00AF4D60">
        <w:lastRenderedPageBreak/>
        <w:t>Construction and procurement</w:t>
      </w:r>
      <w:bookmarkEnd w:id="37"/>
      <w:bookmarkEnd w:id="38"/>
      <w:r>
        <w:t xml:space="preserve">  </w:t>
      </w:r>
    </w:p>
    <w:p w14:paraId="4C0CFD2B" w14:textId="77777777" w:rsidR="00D83688" w:rsidRDefault="00D83688" w:rsidP="00D83688">
      <w:pPr>
        <w:pStyle w:val="Heading3"/>
      </w:pPr>
      <w:bookmarkStart w:id="39" w:name="_Toc213668748"/>
      <w:bookmarkStart w:id="40" w:name="_Toc213932583"/>
      <w:r>
        <w:t>How do we know the new design selection process was fair?</w:t>
      </w:r>
      <w:bookmarkEnd w:id="39"/>
      <w:bookmarkEnd w:id="40"/>
    </w:p>
    <w:p w14:paraId="29592BD8" w14:textId="77777777" w:rsidR="00D83688" w:rsidRDefault="00D83688" w:rsidP="00D83688">
      <w:pPr>
        <w:pStyle w:val="ListBullet"/>
        <w:tabs>
          <w:tab w:val="num" w:pos="360"/>
          <w:tab w:val="center" w:pos="4873"/>
        </w:tabs>
        <w:spacing w:line="276" w:lineRule="auto"/>
        <w:ind w:left="357"/>
        <w:contextualSpacing w:val="0"/>
      </w:pPr>
      <w:r>
        <w:t>The new design was selected through a procurement process managed by the</w:t>
      </w:r>
      <w:r w:rsidRPr="004C2F64">
        <w:t xml:space="preserve"> </w:t>
      </w:r>
      <w:r>
        <w:t>National Capital Authority. This process involved</w:t>
      </w:r>
      <w:r w:rsidRPr="003C0A2F">
        <w:t xml:space="preserve"> </w:t>
      </w:r>
      <w:r>
        <w:t xml:space="preserve">probity advisors to ensure fairness in the conduct of the process.  </w:t>
      </w:r>
    </w:p>
    <w:p w14:paraId="5CF3D369" w14:textId="77777777" w:rsidR="00D83688" w:rsidRDefault="00D83688" w:rsidP="00D83688">
      <w:pPr>
        <w:pStyle w:val="ListBullet"/>
        <w:tabs>
          <w:tab w:val="num" w:pos="360"/>
          <w:tab w:val="center" w:pos="4873"/>
        </w:tabs>
        <w:spacing w:line="276" w:lineRule="auto"/>
        <w:ind w:left="357"/>
        <w:contextualSpacing w:val="0"/>
      </w:pPr>
      <w:r>
        <w:t xml:space="preserve">The National Memorial Advisory Group was a key advisor during the procurement process to ensure the National Memorial design resonates with victims and survivors, their families, and supporters. </w:t>
      </w:r>
    </w:p>
    <w:p w14:paraId="11024A19" w14:textId="77777777" w:rsidR="00D83688" w:rsidRDefault="00D83688" w:rsidP="00D83688">
      <w:pPr>
        <w:pStyle w:val="Heading3"/>
      </w:pPr>
      <w:bookmarkStart w:id="41" w:name="_Toc213668749"/>
      <w:bookmarkStart w:id="42" w:name="_Toc213932584"/>
      <w:r>
        <w:t>Will survivors and stakeholders continue to be consulted?</w:t>
      </w:r>
      <w:bookmarkEnd w:id="41"/>
      <w:bookmarkEnd w:id="42"/>
    </w:p>
    <w:p w14:paraId="1FE16A97" w14:textId="77777777" w:rsidR="00D83688" w:rsidRDefault="00D83688" w:rsidP="00D83688">
      <w:pPr>
        <w:pStyle w:val="ListBullet"/>
        <w:tabs>
          <w:tab w:val="num" w:pos="360"/>
          <w:tab w:val="center" w:pos="4873"/>
        </w:tabs>
        <w:spacing w:line="276" w:lineRule="auto"/>
        <w:ind w:left="357"/>
        <w:contextualSpacing w:val="0"/>
      </w:pPr>
      <w:r>
        <w:t>The Department of Social Services and National Capital Authority will continue to seek advice from the National Memorial Advisory Group until the project is complete.</w:t>
      </w:r>
    </w:p>
    <w:p w14:paraId="25C2DD9A" w14:textId="77777777" w:rsidR="00D83688" w:rsidRDefault="00D83688" w:rsidP="00D83688">
      <w:pPr>
        <w:pStyle w:val="ListBullet"/>
        <w:tabs>
          <w:tab w:val="num" w:pos="360"/>
          <w:tab w:val="center" w:pos="4873"/>
        </w:tabs>
        <w:spacing w:line="276" w:lineRule="auto"/>
        <w:ind w:left="357"/>
        <w:contextualSpacing w:val="0"/>
      </w:pPr>
      <w:r>
        <w:t>The Government will keep stakeholders informed of progress.</w:t>
      </w:r>
    </w:p>
    <w:p w14:paraId="3FBC2002" w14:textId="77777777" w:rsidR="00D83688" w:rsidRDefault="00D83688" w:rsidP="00D83688">
      <w:pPr>
        <w:pStyle w:val="Heading3"/>
      </w:pPr>
      <w:bookmarkStart w:id="43" w:name="_Toc213668750"/>
      <w:bookmarkStart w:id="44" w:name="_Toc213932585"/>
      <w:r>
        <w:t>How do we know the design won't change again?</w:t>
      </w:r>
      <w:bookmarkEnd w:id="43"/>
      <w:bookmarkEnd w:id="44"/>
    </w:p>
    <w:p w14:paraId="2F24B602" w14:textId="77777777" w:rsidR="00D83688" w:rsidRDefault="00D83688" w:rsidP="00D83688">
      <w:pPr>
        <w:pStyle w:val="ListBullet"/>
        <w:tabs>
          <w:tab w:val="num" w:pos="360"/>
          <w:tab w:val="center" w:pos="4873"/>
        </w:tabs>
        <w:spacing w:line="276" w:lineRule="auto"/>
        <w:ind w:left="357"/>
        <w:contextualSpacing w:val="0"/>
      </w:pPr>
      <w:r>
        <w:t>The overall design concept and intent are settled and will not change. However, minor changes may still happen through the fabrication and construction process.</w:t>
      </w:r>
    </w:p>
    <w:p w14:paraId="2E6736EE" w14:textId="77777777" w:rsidR="00D83688" w:rsidRDefault="00D83688" w:rsidP="00D83688">
      <w:pPr>
        <w:pStyle w:val="Heading3"/>
      </w:pPr>
      <w:bookmarkStart w:id="45" w:name="_Toc213668751"/>
      <w:bookmarkStart w:id="46" w:name="_Toc213932586"/>
      <w:r>
        <w:t>When will the new design be constructed?</w:t>
      </w:r>
      <w:bookmarkEnd w:id="45"/>
      <w:bookmarkEnd w:id="46"/>
    </w:p>
    <w:p w14:paraId="48B317E2" w14:textId="77777777" w:rsidR="00D83688" w:rsidRDefault="00D83688" w:rsidP="00D83688">
      <w:pPr>
        <w:pStyle w:val="ListBullet"/>
        <w:tabs>
          <w:tab w:val="num" w:pos="360"/>
          <w:tab w:val="center" w:pos="4873"/>
        </w:tabs>
        <w:spacing w:line="276" w:lineRule="auto"/>
        <w:ind w:left="357"/>
        <w:contextualSpacing w:val="0"/>
      </w:pPr>
      <w:r>
        <w:t>Construction of the Memorial is scheduled to start in 2026 and is expected to be completed in 2027.</w:t>
      </w:r>
    </w:p>
    <w:p w14:paraId="19A827A0" w14:textId="77777777" w:rsidR="00D83688" w:rsidRDefault="00D83688" w:rsidP="00D83688">
      <w:pPr>
        <w:pStyle w:val="ListBullet"/>
        <w:tabs>
          <w:tab w:val="num" w:pos="360"/>
          <w:tab w:val="center" w:pos="4873"/>
        </w:tabs>
        <w:spacing w:line="276" w:lineRule="auto"/>
        <w:ind w:left="357"/>
        <w:contextualSpacing w:val="0"/>
      </w:pPr>
      <w:r>
        <w:t>Updates on the progress of establishing the Memorial will be provided on the department's website www.dss.gov.au.</w:t>
      </w:r>
    </w:p>
    <w:bookmarkEnd w:id="23"/>
    <w:bookmarkEnd w:id="24"/>
    <w:p w14:paraId="6304D587" w14:textId="77777777" w:rsidR="00D83688" w:rsidRPr="000B4EFF" w:rsidRDefault="00D83688" w:rsidP="00D83688">
      <w:pPr>
        <w:rPr>
          <w:b/>
          <w:i/>
          <w:iCs/>
        </w:rPr>
      </w:pPr>
      <w:r w:rsidRPr="000B4EFF">
        <w:rPr>
          <w:i/>
          <w:iCs/>
        </w:rPr>
        <w:t>The Department of Social Services would like to extend its sincere thanks and appreciation to the National Memorial Advisory Group</w:t>
      </w:r>
      <w:r>
        <w:rPr>
          <w:i/>
          <w:iCs/>
        </w:rPr>
        <w:t xml:space="preserve"> </w:t>
      </w:r>
      <w:r w:rsidRPr="000B4EFF">
        <w:rPr>
          <w:i/>
          <w:iCs/>
        </w:rPr>
        <w:t xml:space="preserve">for their work and </w:t>
      </w:r>
      <w:r>
        <w:rPr>
          <w:i/>
          <w:iCs/>
        </w:rPr>
        <w:t xml:space="preserve">ongoing </w:t>
      </w:r>
      <w:r w:rsidRPr="000B4EFF">
        <w:rPr>
          <w:i/>
          <w:iCs/>
        </w:rPr>
        <w:t xml:space="preserve">commitment </w:t>
      </w:r>
      <w:r>
        <w:rPr>
          <w:i/>
          <w:iCs/>
        </w:rPr>
        <w:t>to supporting the establishment of the Memorial</w:t>
      </w:r>
      <w:r w:rsidRPr="000B4EFF">
        <w:rPr>
          <w:i/>
          <w:iCs/>
        </w:rPr>
        <w:t xml:space="preserve">. </w:t>
      </w:r>
    </w:p>
    <w:bookmarkEnd w:id="1"/>
    <w:p w14:paraId="7029F0BD" w14:textId="77777777" w:rsidR="00D83688" w:rsidRPr="00D83688" w:rsidRDefault="00D83688" w:rsidP="00D83688"/>
    <w:sectPr w:rsidR="00D83688" w:rsidRPr="00D83688" w:rsidSect="002E0DD3">
      <w:type w:val="continuous"/>
      <w:pgSz w:w="11906" w:h="16838"/>
      <w:pgMar w:top="851" w:right="851" w:bottom="851" w:left="851" w:header="0" w:footer="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CF837" w14:textId="77777777" w:rsidR="008721A6" w:rsidRDefault="008721A6" w:rsidP="008F3023">
      <w:pPr>
        <w:spacing w:after="0" w:line="240" w:lineRule="auto"/>
      </w:pPr>
      <w:r>
        <w:separator/>
      </w:r>
    </w:p>
  </w:endnote>
  <w:endnote w:type="continuationSeparator" w:id="0">
    <w:p w14:paraId="41728EBC" w14:textId="77777777" w:rsidR="008721A6" w:rsidRDefault="008721A6" w:rsidP="008F3023">
      <w:pPr>
        <w:spacing w:after="0" w:line="240" w:lineRule="auto"/>
      </w:pPr>
      <w:r>
        <w:continuationSeparator/>
      </w:r>
    </w:p>
  </w:endnote>
  <w:endnote w:type="continuationNotice" w:id="1">
    <w:p w14:paraId="78A1B101" w14:textId="77777777" w:rsidR="008721A6" w:rsidRDefault="008721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83C3" w14:textId="77777777" w:rsidR="008009CA" w:rsidRDefault="008009CA" w:rsidP="00D86E50">
    <w:pPr>
      <w:tabs>
        <w:tab w:val="left" w:pos="3040"/>
      </w:tabs>
      <w:jc w:val="center"/>
    </w:pPr>
    <w:r>
      <w:rPr>
        <w:noProof/>
        <w:color w:val="2B579A"/>
        <w:shd w:val="clear" w:color="auto" w:fill="E6E6E6"/>
        <w:lang w:eastAsia="en-AU"/>
      </w:rPr>
      <w:drawing>
        <wp:anchor distT="0" distB="0" distL="114300" distR="114300" simplePos="0" relativeHeight="251658240" behindDoc="1" locked="0" layoutInCell="1" allowOverlap="1" wp14:anchorId="77D2D5B4" wp14:editId="6E5D4B61">
          <wp:simplePos x="0" y="0"/>
          <wp:positionH relativeFrom="page">
            <wp:posOffset>34945</wp:posOffset>
          </wp:positionH>
          <wp:positionV relativeFrom="page">
            <wp:align>bottom</wp:align>
          </wp:positionV>
          <wp:extent cx="7574400" cy="1184400"/>
          <wp:effectExtent l="0" t="0" r="762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sdt>
      <w:sdtPr>
        <w:rPr>
          <w:color w:val="2B579A"/>
          <w:shd w:val="clear" w:color="auto" w:fill="E6E6E6"/>
        </w:rPr>
        <w:id w:val="95303039"/>
        <w:docPartObj>
          <w:docPartGallery w:val="Page Numbers (Bottom of Page)"/>
          <w:docPartUnique/>
        </w:docPartObj>
      </w:sdtPr>
      <w:sdtEndPr>
        <w:rPr>
          <w:noProof/>
          <w:color w:val="auto"/>
          <w:shd w:val="clear" w:color="auto" w:fill="auto"/>
        </w:rPr>
      </w:sdtEndPr>
      <w:sdtContent/>
    </w:sdt>
  </w:p>
  <w:p w14:paraId="5FCFB1FF" w14:textId="77777777" w:rsidR="008009CA" w:rsidRDefault="008009CA"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1A45" w14:textId="77777777" w:rsidR="008721A6" w:rsidRDefault="008721A6" w:rsidP="008F3023">
      <w:pPr>
        <w:spacing w:after="0" w:line="240" w:lineRule="auto"/>
      </w:pPr>
      <w:r>
        <w:separator/>
      </w:r>
    </w:p>
  </w:footnote>
  <w:footnote w:type="continuationSeparator" w:id="0">
    <w:p w14:paraId="43CC9F8C" w14:textId="77777777" w:rsidR="008721A6" w:rsidRDefault="008721A6" w:rsidP="008F3023">
      <w:pPr>
        <w:spacing w:after="0" w:line="240" w:lineRule="auto"/>
      </w:pPr>
      <w:r>
        <w:continuationSeparator/>
      </w:r>
    </w:p>
  </w:footnote>
  <w:footnote w:type="continuationNotice" w:id="1">
    <w:p w14:paraId="67325F83" w14:textId="77777777" w:rsidR="008721A6" w:rsidRDefault="008721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2300" w14:textId="77777777" w:rsidR="008009CA" w:rsidRDefault="008009CA" w:rsidP="000E29D7">
    <w:pPr>
      <w:pStyle w:val="Header"/>
    </w:pPr>
    <w:r>
      <w:rPr>
        <w:noProof/>
        <w:shd w:val="clear" w:color="auto" w:fill="E6E6E6"/>
        <w:lang w:eastAsia="en-AU"/>
      </w:rPr>
      <w:drawing>
        <wp:anchor distT="0" distB="0" distL="114300" distR="114300" simplePos="0" relativeHeight="251658241" behindDoc="1" locked="0" layoutInCell="1" allowOverlap="1" wp14:anchorId="624C4281" wp14:editId="22A039B7">
          <wp:simplePos x="0" y="0"/>
          <wp:positionH relativeFrom="page">
            <wp:align>left</wp:align>
          </wp:positionH>
          <wp:positionV relativeFrom="page">
            <wp:align>bottom</wp:align>
          </wp:positionV>
          <wp:extent cx="7563600" cy="1184400"/>
          <wp:effectExtent l="0" t="0" r="0" b="0"/>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00B12C"/>
    <w:lvl w:ilvl="0">
      <w:start w:val="1"/>
      <w:numFmt w:val="decimal"/>
      <w:lvlText w:val="%1."/>
      <w:lvlJc w:val="left"/>
      <w:pPr>
        <w:tabs>
          <w:tab w:val="num" w:pos="360"/>
        </w:tabs>
        <w:ind w:left="360" w:hanging="360"/>
      </w:pPr>
    </w:lvl>
  </w:abstractNum>
  <w:abstractNum w:abstractNumId="1" w15:restartNumberingAfterBreak="0">
    <w:nsid w:val="0230163A"/>
    <w:multiLevelType w:val="hybridMultilevel"/>
    <w:tmpl w:val="B864869A"/>
    <w:lvl w:ilvl="0" w:tplc="AF944E48">
      <w:start w:val="1"/>
      <w:numFmt w:val="bullet"/>
      <w:lvlText w:val=""/>
      <w:lvlJc w:val="left"/>
      <w:pPr>
        <w:ind w:left="1035"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 w15:restartNumberingAfterBreak="0">
    <w:nsid w:val="034B112A"/>
    <w:multiLevelType w:val="hybridMultilevel"/>
    <w:tmpl w:val="ECD679D8"/>
    <w:lvl w:ilvl="0" w:tplc="0C090003">
      <w:start w:val="1"/>
      <w:numFmt w:val="bullet"/>
      <w:lvlText w:val="o"/>
      <w:lvlJc w:val="left"/>
      <w:pPr>
        <w:ind w:left="108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2CB8167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EAE16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76141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CCEA8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A21A6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30593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1E4CB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D6444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F057C3"/>
    <w:multiLevelType w:val="multilevel"/>
    <w:tmpl w:val="9FDEB948"/>
    <w:numStyleLink w:val="DSSBulletList"/>
  </w:abstractNum>
  <w:abstractNum w:abstractNumId="4" w15:restartNumberingAfterBreak="0">
    <w:nsid w:val="0E5A4841"/>
    <w:multiLevelType w:val="hybridMultilevel"/>
    <w:tmpl w:val="7AF8F2A2"/>
    <w:lvl w:ilvl="0" w:tplc="F5F8DEB6">
      <w:start w:val="1"/>
      <w:numFmt w:val="bullet"/>
      <w:pStyle w:val="BulletTex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9E0630"/>
    <w:multiLevelType w:val="hybridMultilevel"/>
    <w:tmpl w:val="066E24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C27D74"/>
    <w:multiLevelType w:val="multilevel"/>
    <w:tmpl w:val="9FDEB9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CC3176"/>
    <w:multiLevelType w:val="multilevel"/>
    <w:tmpl w:val="2CF06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21524B"/>
    <w:multiLevelType w:val="hybridMultilevel"/>
    <w:tmpl w:val="6CD238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E56363"/>
    <w:multiLevelType w:val="multilevel"/>
    <w:tmpl w:val="9FDEB948"/>
    <w:styleLink w:val="DSSBulletList"/>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7223805"/>
    <w:multiLevelType w:val="multilevel"/>
    <w:tmpl w:val="9FDEB948"/>
    <w:numStyleLink w:val="DSSBulletList"/>
  </w:abstractNum>
  <w:abstractNum w:abstractNumId="12" w15:restartNumberingAfterBreak="0">
    <w:nsid w:val="49824738"/>
    <w:multiLevelType w:val="multilevel"/>
    <w:tmpl w:val="9FDEB948"/>
    <w:numStyleLink w:val="DSSBulletList"/>
  </w:abstractNum>
  <w:abstractNum w:abstractNumId="13" w15:restartNumberingAfterBreak="0">
    <w:nsid w:val="51544687"/>
    <w:multiLevelType w:val="multilevel"/>
    <w:tmpl w:val="880CBA7E"/>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BAD4638"/>
    <w:multiLevelType w:val="hybridMultilevel"/>
    <w:tmpl w:val="33B614F8"/>
    <w:lvl w:ilvl="0" w:tplc="0C090001">
      <w:start w:val="1"/>
      <w:numFmt w:val="bullet"/>
      <w:lvlText w:val=""/>
      <w:lvlJc w:val="left"/>
      <w:pPr>
        <w:ind w:left="360" w:hanging="360"/>
      </w:pPr>
      <w:rPr>
        <w:rFonts w:ascii="Symbol" w:hAnsi="Symbol" w:hint="default"/>
      </w:rPr>
    </w:lvl>
    <w:lvl w:ilvl="1" w:tplc="37344F72">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C835DD4"/>
    <w:multiLevelType w:val="hybridMultilevel"/>
    <w:tmpl w:val="7C1E0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7" w15:restartNumberingAfterBreak="0">
    <w:nsid w:val="76074ECA"/>
    <w:multiLevelType w:val="multilevel"/>
    <w:tmpl w:val="9FDEB948"/>
    <w:numStyleLink w:val="DSSBulletList"/>
  </w:abstractNum>
  <w:abstractNum w:abstractNumId="18" w15:restartNumberingAfterBreak="0">
    <w:nsid w:val="7CAADF7F"/>
    <w:multiLevelType w:val="hybridMultilevel"/>
    <w:tmpl w:val="76181C8A"/>
    <w:lvl w:ilvl="0" w:tplc="173CAE60">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FC5E3E0A">
      <w:start w:val="1"/>
      <w:numFmt w:val="bullet"/>
      <w:lvlText w:val=""/>
      <w:lvlJc w:val="left"/>
      <w:pPr>
        <w:ind w:left="2160" w:hanging="360"/>
      </w:pPr>
      <w:rPr>
        <w:rFonts w:ascii="Symbol" w:hAnsi="Symbol" w:hint="default"/>
      </w:rPr>
    </w:lvl>
    <w:lvl w:ilvl="3" w:tplc="8772A678">
      <w:start w:val="1"/>
      <w:numFmt w:val="bullet"/>
      <w:lvlText w:val=""/>
      <w:lvlJc w:val="left"/>
      <w:pPr>
        <w:ind w:left="2880" w:hanging="360"/>
      </w:pPr>
      <w:rPr>
        <w:rFonts w:ascii="Symbol" w:hAnsi="Symbol" w:hint="default"/>
      </w:rPr>
    </w:lvl>
    <w:lvl w:ilvl="4" w:tplc="DB421008">
      <w:start w:val="1"/>
      <w:numFmt w:val="bullet"/>
      <w:lvlText w:val="o"/>
      <w:lvlJc w:val="left"/>
      <w:pPr>
        <w:ind w:left="3600" w:hanging="360"/>
      </w:pPr>
      <w:rPr>
        <w:rFonts w:ascii="Courier New" w:hAnsi="Courier New" w:hint="default"/>
      </w:rPr>
    </w:lvl>
    <w:lvl w:ilvl="5" w:tplc="564AE430">
      <w:start w:val="1"/>
      <w:numFmt w:val="bullet"/>
      <w:lvlText w:val=""/>
      <w:lvlJc w:val="left"/>
      <w:pPr>
        <w:ind w:left="4320" w:hanging="360"/>
      </w:pPr>
      <w:rPr>
        <w:rFonts w:ascii="Wingdings" w:hAnsi="Wingdings" w:hint="default"/>
      </w:rPr>
    </w:lvl>
    <w:lvl w:ilvl="6" w:tplc="8E0E55BC">
      <w:start w:val="1"/>
      <w:numFmt w:val="bullet"/>
      <w:lvlText w:val=""/>
      <w:lvlJc w:val="left"/>
      <w:pPr>
        <w:ind w:left="5040" w:hanging="360"/>
      </w:pPr>
      <w:rPr>
        <w:rFonts w:ascii="Symbol" w:hAnsi="Symbol" w:hint="default"/>
      </w:rPr>
    </w:lvl>
    <w:lvl w:ilvl="7" w:tplc="5FB068A8">
      <w:start w:val="1"/>
      <w:numFmt w:val="bullet"/>
      <w:lvlText w:val="o"/>
      <w:lvlJc w:val="left"/>
      <w:pPr>
        <w:ind w:left="5760" w:hanging="360"/>
      </w:pPr>
      <w:rPr>
        <w:rFonts w:ascii="Courier New" w:hAnsi="Courier New" w:hint="default"/>
      </w:rPr>
    </w:lvl>
    <w:lvl w:ilvl="8" w:tplc="940E6A34">
      <w:start w:val="1"/>
      <w:numFmt w:val="bullet"/>
      <w:lvlText w:val=""/>
      <w:lvlJc w:val="left"/>
      <w:pPr>
        <w:ind w:left="6480" w:hanging="360"/>
      </w:pPr>
      <w:rPr>
        <w:rFonts w:ascii="Wingdings" w:hAnsi="Wingdings" w:hint="default"/>
      </w:rPr>
    </w:lvl>
  </w:abstractNum>
  <w:num w:numId="1" w16cid:durableId="2047410955">
    <w:abstractNumId w:val="18"/>
  </w:num>
  <w:num w:numId="2" w16cid:durableId="603616384">
    <w:abstractNumId w:val="16"/>
  </w:num>
  <w:num w:numId="3" w16cid:durableId="1776898335">
    <w:abstractNumId w:val="1"/>
  </w:num>
  <w:num w:numId="4" w16cid:durableId="2095198095">
    <w:abstractNumId w:val="9"/>
  </w:num>
  <w:num w:numId="5" w16cid:durableId="1272399657">
    <w:abstractNumId w:val="15"/>
  </w:num>
  <w:num w:numId="6" w16cid:durableId="49574427">
    <w:abstractNumId w:val="8"/>
  </w:num>
  <w:num w:numId="7" w16cid:durableId="1516722866">
    <w:abstractNumId w:val="5"/>
  </w:num>
  <w:num w:numId="8" w16cid:durableId="164823704">
    <w:abstractNumId w:val="7"/>
  </w:num>
  <w:num w:numId="9" w16cid:durableId="1422482963">
    <w:abstractNumId w:val="13"/>
  </w:num>
  <w:num w:numId="10" w16cid:durableId="256401319">
    <w:abstractNumId w:val="0"/>
  </w:num>
  <w:num w:numId="11" w16cid:durableId="1486626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0352756">
    <w:abstractNumId w:val="12"/>
  </w:num>
  <w:num w:numId="13" w16cid:durableId="1936858350">
    <w:abstractNumId w:val="6"/>
  </w:num>
  <w:num w:numId="14" w16cid:durableId="1314525174">
    <w:abstractNumId w:val="10"/>
  </w:num>
  <w:num w:numId="15" w16cid:durableId="843473068">
    <w:abstractNumId w:val="17"/>
  </w:num>
  <w:num w:numId="16" w16cid:durableId="287008484">
    <w:abstractNumId w:val="3"/>
  </w:num>
  <w:num w:numId="17" w16cid:durableId="2046100428">
    <w:abstractNumId w:val="11"/>
  </w:num>
  <w:num w:numId="18" w16cid:durableId="1265646822">
    <w:abstractNumId w:val="14"/>
  </w:num>
  <w:num w:numId="19" w16cid:durableId="1808087962">
    <w:abstractNumId w:val="2"/>
  </w:num>
  <w:num w:numId="20" w16cid:durableId="66513012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688"/>
    <w:rsid w:val="0000066D"/>
    <w:rsid w:val="00003F94"/>
    <w:rsid w:val="000140B8"/>
    <w:rsid w:val="000317E3"/>
    <w:rsid w:val="00042486"/>
    <w:rsid w:val="00044684"/>
    <w:rsid w:val="00046C31"/>
    <w:rsid w:val="00054F5F"/>
    <w:rsid w:val="00064140"/>
    <w:rsid w:val="00065DCF"/>
    <w:rsid w:val="000750D2"/>
    <w:rsid w:val="00081610"/>
    <w:rsid w:val="00091ABE"/>
    <w:rsid w:val="00094082"/>
    <w:rsid w:val="000B5EF5"/>
    <w:rsid w:val="000B7D80"/>
    <w:rsid w:val="000C4A0F"/>
    <w:rsid w:val="000D0755"/>
    <w:rsid w:val="000D5965"/>
    <w:rsid w:val="000E29D7"/>
    <w:rsid w:val="000E6227"/>
    <w:rsid w:val="000F5B57"/>
    <w:rsid w:val="000F7266"/>
    <w:rsid w:val="000F75FC"/>
    <w:rsid w:val="001510D7"/>
    <w:rsid w:val="00157A93"/>
    <w:rsid w:val="00161696"/>
    <w:rsid w:val="001900B2"/>
    <w:rsid w:val="001A7461"/>
    <w:rsid w:val="001C4603"/>
    <w:rsid w:val="001C64F8"/>
    <w:rsid w:val="001D0F6D"/>
    <w:rsid w:val="001D736A"/>
    <w:rsid w:val="001E39FC"/>
    <w:rsid w:val="001E630D"/>
    <w:rsid w:val="001F6546"/>
    <w:rsid w:val="00201C6D"/>
    <w:rsid w:val="00214210"/>
    <w:rsid w:val="0022162B"/>
    <w:rsid w:val="002346B5"/>
    <w:rsid w:val="002408DC"/>
    <w:rsid w:val="00240A6E"/>
    <w:rsid w:val="00240F02"/>
    <w:rsid w:val="00242D59"/>
    <w:rsid w:val="00243708"/>
    <w:rsid w:val="002532C0"/>
    <w:rsid w:val="00262CDD"/>
    <w:rsid w:val="002642B1"/>
    <w:rsid w:val="00265257"/>
    <w:rsid w:val="00266B26"/>
    <w:rsid w:val="00267A25"/>
    <w:rsid w:val="0027075A"/>
    <w:rsid w:val="002755A4"/>
    <w:rsid w:val="00275EA9"/>
    <w:rsid w:val="00281DFB"/>
    <w:rsid w:val="00282835"/>
    <w:rsid w:val="00295934"/>
    <w:rsid w:val="002B3CC6"/>
    <w:rsid w:val="002B7002"/>
    <w:rsid w:val="002E0DD3"/>
    <w:rsid w:val="002F2AD3"/>
    <w:rsid w:val="003021F2"/>
    <w:rsid w:val="003042A4"/>
    <w:rsid w:val="00306717"/>
    <w:rsid w:val="00311FC7"/>
    <w:rsid w:val="00314451"/>
    <w:rsid w:val="00331DEA"/>
    <w:rsid w:val="00335A14"/>
    <w:rsid w:val="00337926"/>
    <w:rsid w:val="00347FE0"/>
    <w:rsid w:val="00360364"/>
    <w:rsid w:val="00363FD6"/>
    <w:rsid w:val="0038044C"/>
    <w:rsid w:val="003978F7"/>
    <w:rsid w:val="003A70C3"/>
    <w:rsid w:val="003A7612"/>
    <w:rsid w:val="003B0D19"/>
    <w:rsid w:val="003B2BB8"/>
    <w:rsid w:val="003B6F90"/>
    <w:rsid w:val="003B7424"/>
    <w:rsid w:val="003C7303"/>
    <w:rsid w:val="003D34FF"/>
    <w:rsid w:val="003E0A57"/>
    <w:rsid w:val="003E10A6"/>
    <w:rsid w:val="003E2B62"/>
    <w:rsid w:val="0040002F"/>
    <w:rsid w:val="00403055"/>
    <w:rsid w:val="00415B6C"/>
    <w:rsid w:val="004220FC"/>
    <w:rsid w:val="004243F2"/>
    <w:rsid w:val="00431278"/>
    <w:rsid w:val="004354E6"/>
    <w:rsid w:val="00440CB8"/>
    <w:rsid w:val="00441FD7"/>
    <w:rsid w:val="0045365D"/>
    <w:rsid w:val="00471456"/>
    <w:rsid w:val="0047261D"/>
    <w:rsid w:val="00480D3E"/>
    <w:rsid w:val="00481EAA"/>
    <w:rsid w:val="004837A4"/>
    <w:rsid w:val="00490F3B"/>
    <w:rsid w:val="00491310"/>
    <w:rsid w:val="004A2151"/>
    <w:rsid w:val="004B54CA"/>
    <w:rsid w:val="004B653B"/>
    <w:rsid w:val="004D7310"/>
    <w:rsid w:val="004E5CBF"/>
    <w:rsid w:val="004E7262"/>
    <w:rsid w:val="004F77F4"/>
    <w:rsid w:val="0050098E"/>
    <w:rsid w:val="0050168B"/>
    <w:rsid w:val="005072B0"/>
    <w:rsid w:val="00515ED5"/>
    <w:rsid w:val="0051729F"/>
    <w:rsid w:val="00517AE4"/>
    <w:rsid w:val="00522101"/>
    <w:rsid w:val="005312DA"/>
    <w:rsid w:val="0054621C"/>
    <w:rsid w:val="0054713E"/>
    <w:rsid w:val="005543A8"/>
    <w:rsid w:val="00567053"/>
    <w:rsid w:val="00584FC1"/>
    <w:rsid w:val="00586246"/>
    <w:rsid w:val="005877DC"/>
    <w:rsid w:val="0059023E"/>
    <w:rsid w:val="00597852"/>
    <w:rsid w:val="005A7503"/>
    <w:rsid w:val="005A7CD2"/>
    <w:rsid w:val="005B06DE"/>
    <w:rsid w:val="005B2DCB"/>
    <w:rsid w:val="005C3AA9"/>
    <w:rsid w:val="005C5644"/>
    <w:rsid w:val="005D6069"/>
    <w:rsid w:val="005E4DAE"/>
    <w:rsid w:val="005E6F55"/>
    <w:rsid w:val="005F2041"/>
    <w:rsid w:val="005F5EEF"/>
    <w:rsid w:val="0060078F"/>
    <w:rsid w:val="00613437"/>
    <w:rsid w:val="00626821"/>
    <w:rsid w:val="00631A2C"/>
    <w:rsid w:val="0063297E"/>
    <w:rsid w:val="00643CDC"/>
    <w:rsid w:val="006555B8"/>
    <w:rsid w:val="00655B3F"/>
    <w:rsid w:val="00667882"/>
    <w:rsid w:val="006752FD"/>
    <w:rsid w:val="00683BC0"/>
    <w:rsid w:val="00686716"/>
    <w:rsid w:val="00693D27"/>
    <w:rsid w:val="006A0A46"/>
    <w:rsid w:val="006A4CE7"/>
    <w:rsid w:val="006A7DD3"/>
    <w:rsid w:val="006B2D84"/>
    <w:rsid w:val="006C3D8F"/>
    <w:rsid w:val="006C574D"/>
    <w:rsid w:val="006D161A"/>
    <w:rsid w:val="006D2DA3"/>
    <w:rsid w:val="006D622A"/>
    <w:rsid w:val="006F3D9C"/>
    <w:rsid w:val="007065F3"/>
    <w:rsid w:val="0073320E"/>
    <w:rsid w:val="00746215"/>
    <w:rsid w:val="00765A7C"/>
    <w:rsid w:val="00785261"/>
    <w:rsid w:val="007929FE"/>
    <w:rsid w:val="00795CEA"/>
    <w:rsid w:val="007B0256"/>
    <w:rsid w:val="007C00E7"/>
    <w:rsid w:val="007C3D2E"/>
    <w:rsid w:val="007D1C2F"/>
    <w:rsid w:val="007D30A2"/>
    <w:rsid w:val="007E007C"/>
    <w:rsid w:val="007E3959"/>
    <w:rsid w:val="007E3B8B"/>
    <w:rsid w:val="008006FC"/>
    <w:rsid w:val="008009CA"/>
    <w:rsid w:val="0080363D"/>
    <w:rsid w:val="008063AF"/>
    <w:rsid w:val="00813D63"/>
    <w:rsid w:val="00815A31"/>
    <w:rsid w:val="00817AB0"/>
    <w:rsid w:val="0082068B"/>
    <w:rsid w:val="00831FDD"/>
    <w:rsid w:val="00837F4E"/>
    <w:rsid w:val="0084227C"/>
    <w:rsid w:val="0084343F"/>
    <w:rsid w:val="0085088E"/>
    <w:rsid w:val="00850C04"/>
    <w:rsid w:val="008565DF"/>
    <w:rsid w:val="0085710F"/>
    <w:rsid w:val="00862EAA"/>
    <w:rsid w:val="00871AEF"/>
    <w:rsid w:val="008721A6"/>
    <w:rsid w:val="00874643"/>
    <w:rsid w:val="00876CA6"/>
    <w:rsid w:val="00877018"/>
    <w:rsid w:val="008916D6"/>
    <w:rsid w:val="00891E2F"/>
    <w:rsid w:val="008B210B"/>
    <w:rsid w:val="008C3726"/>
    <w:rsid w:val="008D3758"/>
    <w:rsid w:val="008E0C72"/>
    <w:rsid w:val="008F1038"/>
    <w:rsid w:val="008F3023"/>
    <w:rsid w:val="00921FB9"/>
    <w:rsid w:val="009225F0"/>
    <w:rsid w:val="0094563F"/>
    <w:rsid w:val="00946B15"/>
    <w:rsid w:val="00987714"/>
    <w:rsid w:val="00996415"/>
    <w:rsid w:val="009B26D3"/>
    <w:rsid w:val="009B5AB3"/>
    <w:rsid w:val="009B717B"/>
    <w:rsid w:val="009D2DF8"/>
    <w:rsid w:val="009D3CCB"/>
    <w:rsid w:val="009D4AC2"/>
    <w:rsid w:val="009F6D01"/>
    <w:rsid w:val="00A13549"/>
    <w:rsid w:val="00A43E66"/>
    <w:rsid w:val="00A4462B"/>
    <w:rsid w:val="00A51123"/>
    <w:rsid w:val="00A6317F"/>
    <w:rsid w:val="00A74769"/>
    <w:rsid w:val="00A80DE0"/>
    <w:rsid w:val="00A85365"/>
    <w:rsid w:val="00AA7226"/>
    <w:rsid w:val="00AB1B09"/>
    <w:rsid w:val="00AB62CC"/>
    <w:rsid w:val="00AD01EF"/>
    <w:rsid w:val="00AD627F"/>
    <w:rsid w:val="00AD6700"/>
    <w:rsid w:val="00AF77F3"/>
    <w:rsid w:val="00B023DA"/>
    <w:rsid w:val="00B10EA9"/>
    <w:rsid w:val="00B10EB1"/>
    <w:rsid w:val="00B246E8"/>
    <w:rsid w:val="00B25125"/>
    <w:rsid w:val="00B27B13"/>
    <w:rsid w:val="00B31D33"/>
    <w:rsid w:val="00B36B86"/>
    <w:rsid w:val="00B37603"/>
    <w:rsid w:val="00B413E1"/>
    <w:rsid w:val="00B44F9B"/>
    <w:rsid w:val="00B6576E"/>
    <w:rsid w:val="00B71EDF"/>
    <w:rsid w:val="00B760FC"/>
    <w:rsid w:val="00B772ED"/>
    <w:rsid w:val="00B820CD"/>
    <w:rsid w:val="00B85379"/>
    <w:rsid w:val="00B8586C"/>
    <w:rsid w:val="00BA2DB9"/>
    <w:rsid w:val="00BA5842"/>
    <w:rsid w:val="00BA6A09"/>
    <w:rsid w:val="00BB03A8"/>
    <w:rsid w:val="00BC04D2"/>
    <w:rsid w:val="00BC0A30"/>
    <w:rsid w:val="00BC5AB7"/>
    <w:rsid w:val="00BC79CD"/>
    <w:rsid w:val="00BE0F6F"/>
    <w:rsid w:val="00BE32B9"/>
    <w:rsid w:val="00BE7148"/>
    <w:rsid w:val="00C027B8"/>
    <w:rsid w:val="00C175D2"/>
    <w:rsid w:val="00C27ABB"/>
    <w:rsid w:val="00C36523"/>
    <w:rsid w:val="00C4058D"/>
    <w:rsid w:val="00C438A6"/>
    <w:rsid w:val="00C53EA0"/>
    <w:rsid w:val="00C55DE7"/>
    <w:rsid w:val="00C57001"/>
    <w:rsid w:val="00C7347B"/>
    <w:rsid w:val="00C76B3D"/>
    <w:rsid w:val="00CA5D88"/>
    <w:rsid w:val="00CB718C"/>
    <w:rsid w:val="00CB74B3"/>
    <w:rsid w:val="00CC58D6"/>
    <w:rsid w:val="00CE0B04"/>
    <w:rsid w:val="00CE1CB4"/>
    <w:rsid w:val="00CE381E"/>
    <w:rsid w:val="00CE4A1F"/>
    <w:rsid w:val="00CF1518"/>
    <w:rsid w:val="00CF71D3"/>
    <w:rsid w:val="00CF77DE"/>
    <w:rsid w:val="00D066BF"/>
    <w:rsid w:val="00D22A8A"/>
    <w:rsid w:val="00D2619A"/>
    <w:rsid w:val="00D40593"/>
    <w:rsid w:val="00D71C54"/>
    <w:rsid w:val="00D83688"/>
    <w:rsid w:val="00D83A7C"/>
    <w:rsid w:val="00D86E50"/>
    <w:rsid w:val="00D90D3C"/>
    <w:rsid w:val="00D91F38"/>
    <w:rsid w:val="00D95DF8"/>
    <w:rsid w:val="00DA1B31"/>
    <w:rsid w:val="00DA33DB"/>
    <w:rsid w:val="00DA66C1"/>
    <w:rsid w:val="00DA7B4A"/>
    <w:rsid w:val="00DB012A"/>
    <w:rsid w:val="00DB145C"/>
    <w:rsid w:val="00DB33E4"/>
    <w:rsid w:val="00DC61A0"/>
    <w:rsid w:val="00DD6202"/>
    <w:rsid w:val="00DD68AB"/>
    <w:rsid w:val="00DF6274"/>
    <w:rsid w:val="00E30C3C"/>
    <w:rsid w:val="00E312EE"/>
    <w:rsid w:val="00E51EF1"/>
    <w:rsid w:val="00E643E0"/>
    <w:rsid w:val="00E708BB"/>
    <w:rsid w:val="00E761A2"/>
    <w:rsid w:val="00E76B0A"/>
    <w:rsid w:val="00E813E7"/>
    <w:rsid w:val="00E82B90"/>
    <w:rsid w:val="00E858A7"/>
    <w:rsid w:val="00E86439"/>
    <w:rsid w:val="00E9285A"/>
    <w:rsid w:val="00E943B5"/>
    <w:rsid w:val="00E956B6"/>
    <w:rsid w:val="00E975C4"/>
    <w:rsid w:val="00EA550A"/>
    <w:rsid w:val="00EA66F0"/>
    <w:rsid w:val="00EB268B"/>
    <w:rsid w:val="00EB7949"/>
    <w:rsid w:val="00EC7AD6"/>
    <w:rsid w:val="00ED3F6A"/>
    <w:rsid w:val="00EE3834"/>
    <w:rsid w:val="00EE5D6C"/>
    <w:rsid w:val="00EE67D9"/>
    <w:rsid w:val="00EE68BA"/>
    <w:rsid w:val="00EF33F4"/>
    <w:rsid w:val="00EF3823"/>
    <w:rsid w:val="00F00217"/>
    <w:rsid w:val="00F047F4"/>
    <w:rsid w:val="00F07D2D"/>
    <w:rsid w:val="00F114F2"/>
    <w:rsid w:val="00F12BA1"/>
    <w:rsid w:val="00F148C2"/>
    <w:rsid w:val="00F15211"/>
    <w:rsid w:val="00F212CF"/>
    <w:rsid w:val="00F30908"/>
    <w:rsid w:val="00F32AAD"/>
    <w:rsid w:val="00F37C38"/>
    <w:rsid w:val="00F422D6"/>
    <w:rsid w:val="00F42CAA"/>
    <w:rsid w:val="00F44F79"/>
    <w:rsid w:val="00F47F8D"/>
    <w:rsid w:val="00F85669"/>
    <w:rsid w:val="00F90893"/>
    <w:rsid w:val="00F95B97"/>
    <w:rsid w:val="00FA1012"/>
    <w:rsid w:val="00FA7485"/>
    <w:rsid w:val="00FC143A"/>
    <w:rsid w:val="00FC3918"/>
    <w:rsid w:val="00FD2261"/>
    <w:rsid w:val="00FF1799"/>
    <w:rsid w:val="00FF725E"/>
    <w:rsid w:val="014FB1F8"/>
    <w:rsid w:val="096DCFB4"/>
    <w:rsid w:val="0B59FB43"/>
    <w:rsid w:val="0C1BFFD5"/>
    <w:rsid w:val="0E733FAA"/>
    <w:rsid w:val="10CF72F3"/>
    <w:rsid w:val="11CCDF7C"/>
    <w:rsid w:val="174938E2"/>
    <w:rsid w:val="189879E4"/>
    <w:rsid w:val="21D5E852"/>
    <w:rsid w:val="25CCE2EA"/>
    <w:rsid w:val="290A7FDC"/>
    <w:rsid w:val="2C6A3497"/>
    <w:rsid w:val="2E98F6AA"/>
    <w:rsid w:val="31896D02"/>
    <w:rsid w:val="3219DFA7"/>
    <w:rsid w:val="372F1835"/>
    <w:rsid w:val="3866B465"/>
    <w:rsid w:val="3A7FB428"/>
    <w:rsid w:val="3AA965EB"/>
    <w:rsid w:val="464DBA66"/>
    <w:rsid w:val="476B8657"/>
    <w:rsid w:val="4DBEF9D8"/>
    <w:rsid w:val="54427CFA"/>
    <w:rsid w:val="5648A2B7"/>
    <w:rsid w:val="57043F0C"/>
    <w:rsid w:val="578FF03F"/>
    <w:rsid w:val="58CA459B"/>
    <w:rsid w:val="5A938DCF"/>
    <w:rsid w:val="5B76AA6C"/>
    <w:rsid w:val="5CC604C0"/>
    <w:rsid w:val="5D72E918"/>
    <w:rsid w:val="65A8ED72"/>
    <w:rsid w:val="6E2985F7"/>
    <w:rsid w:val="7163C15C"/>
    <w:rsid w:val="74D4A23C"/>
    <w:rsid w:val="7F6232E3"/>
    <w:rsid w:val="7F9797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4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BE0F6F"/>
    <w:pPr>
      <w:spacing w:after="200"/>
    </w:pPr>
    <w:rPr>
      <w:spacing w:val="3"/>
      <w:sz w:val="22"/>
    </w:rPr>
  </w:style>
  <w:style w:type="paragraph" w:styleId="Heading1">
    <w:name w:val="heading 1"/>
    <w:basedOn w:val="Normal"/>
    <w:next w:val="Normal"/>
    <w:link w:val="Heading1Char"/>
    <w:uiPriority w:val="9"/>
    <w:qFormat/>
    <w:rsid w:val="000750D2"/>
    <w:pPr>
      <w:spacing w:before="36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9"/>
    <w:qFormat/>
    <w:rsid w:val="0045365D"/>
    <w:pPr>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9"/>
    <w:qFormat/>
    <w:rsid w:val="0045365D"/>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45365D"/>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D2"/>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9"/>
    <w:rsid w:val="0045365D"/>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9"/>
    <w:rsid w:val="0045365D"/>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2"/>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0000" w:themeColor="followedHyperlink"/>
      <w:u w:val="single"/>
    </w:rPr>
  </w:style>
  <w:style w:type="paragraph" w:styleId="Footer">
    <w:name w:val="footer"/>
    <w:basedOn w:val="Normal"/>
    <w:link w:val="FooterChar"/>
    <w:uiPriority w:val="99"/>
    <w:semiHidden/>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E0F6F"/>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0E29D7"/>
  </w:style>
  <w:style w:type="character" w:customStyle="1" w:styleId="HeaderChar">
    <w:name w:val="Header Char"/>
    <w:basedOn w:val="DefaultParagraphFont"/>
    <w:link w:val="Header"/>
    <w:uiPriority w:val="99"/>
    <w:semiHidden/>
    <w:rsid w:val="00BE0F6F"/>
    <w:rPr>
      <w:spacing w:val="3"/>
      <w:sz w:val="22"/>
    </w:rPr>
  </w:style>
  <w:style w:type="paragraph" w:customStyle="1" w:styleId="Heading1withsubtitle">
    <w:name w:val="Heading 1 (with subtitle)"/>
    <w:basedOn w:val="Heading1"/>
    <w:next w:val="Subtitle"/>
    <w:uiPriority w:val="9"/>
    <w:qFormat/>
    <w:rsid w:val="000750D2"/>
    <w:pPr>
      <w:spacing w:after="0"/>
    </w:pPr>
  </w:style>
  <w:style w:type="paragraph" w:styleId="Subtitle">
    <w:name w:val="Subtitle"/>
    <w:basedOn w:val="Normal"/>
    <w:next w:val="Normal"/>
    <w:link w:val="SubtitleChar"/>
    <w:uiPriority w:val="9"/>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45365D"/>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aliases w:val="TPs Lvl 1"/>
    <w:basedOn w:val="ListParagraph"/>
    <w:link w:val="ListBulletChar"/>
    <w:uiPriority w:val="1"/>
    <w:unhideWhenUsed/>
    <w:qFormat/>
    <w:rsid w:val="009B26D3"/>
    <w:pPr>
      <w:ind w:left="714" w:hanging="357"/>
    </w:pPr>
  </w:style>
  <w:style w:type="paragraph" w:styleId="ListParagraph">
    <w:name w:val="List Paragraph"/>
    <w:basedOn w:val="Normal"/>
    <w:link w:val="ListParagraphChar"/>
    <w:uiPriority w:val="34"/>
    <w:qFormat/>
    <w:rsid w:val="00996415"/>
    <w:pPr>
      <w:numPr>
        <w:numId w:val="17"/>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semiHidden/>
    <w:rsid w:val="00F047F4"/>
    <w:rPr>
      <w:color w:val="2B579A"/>
      <w:shd w:val="clear" w:color="auto" w:fill="E1DFDD"/>
    </w:rPr>
  </w:style>
  <w:style w:type="character" w:customStyle="1" w:styleId="Mention2">
    <w:name w:val="Mention2"/>
    <w:basedOn w:val="DefaultParagraphFont"/>
    <w:uiPriority w:val="99"/>
    <w:semiHidden/>
    <w:rsid w:val="002532C0"/>
    <w:rPr>
      <w:color w:val="2B579A"/>
      <w:shd w:val="clear" w:color="auto" w:fill="E6E6E6"/>
    </w:rPr>
  </w:style>
  <w:style w:type="paragraph" w:styleId="ListNumber">
    <w:name w:val="List Number"/>
    <w:basedOn w:val="Normal"/>
    <w:uiPriority w:val="99"/>
    <w:unhideWhenUsed/>
    <w:qFormat/>
    <w:rsid w:val="00BE0F6F"/>
    <w:pPr>
      <w:numPr>
        <w:numId w:val="9"/>
      </w:numPr>
      <w:contextualSpacing/>
    </w:pPr>
  </w:style>
  <w:style w:type="numbering" w:customStyle="1" w:styleId="DSSBulletList">
    <w:name w:val="DSS Bullet List"/>
    <w:uiPriority w:val="99"/>
    <w:rsid w:val="00065DCF"/>
    <w:pPr>
      <w:numPr>
        <w:numId w:val="14"/>
      </w:numPr>
    </w:pPr>
  </w:style>
  <w:style w:type="character" w:styleId="UnresolvedMention">
    <w:name w:val="Unresolved Mention"/>
    <w:basedOn w:val="DefaultParagraphFont"/>
    <w:uiPriority w:val="99"/>
    <w:semiHidden/>
    <w:unhideWhenUsed/>
    <w:rsid w:val="003B6F90"/>
    <w:rPr>
      <w:color w:val="605E5C"/>
      <w:shd w:val="clear" w:color="auto" w:fill="E1DFDD"/>
    </w:rPr>
  </w:style>
  <w:style w:type="character" w:customStyle="1" w:styleId="ListParagraphChar">
    <w:name w:val="List Paragraph Char"/>
    <w:basedOn w:val="DefaultParagraphFont"/>
    <w:link w:val="ListParagraph"/>
    <w:uiPriority w:val="34"/>
    <w:rsid w:val="00D83688"/>
    <w:rPr>
      <w:spacing w:val="3"/>
      <w:sz w:val="22"/>
    </w:rPr>
  </w:style>
  <w:style w:type="character" w:customStyle="1" w:styleId="ListBulletChar">
    <w:name w:val="List Bullet Char"/>
    <w:aliases w:val="TPs Lvl 1 Char"/>
    <w:basedOn w:val="ListParagraphChar"/>
    <w:link w:val="ListBullet"/>
    <w:uiPriority w:val="1"/>
    <w:rsid w:val="00D83688"/>
    <w:rPr>
      <w:spacing w:val="3"/>
      <w:sz w:val="22"/>
    </w:rPr>
  </w:style>
  <w:style w:type="paragraph" w:customStyle="1" w:styleId="BulletText">
    <w:name w:val="BulletText"/>
    <w:basedOn w:val="Normal"/>
    <w:link w:val="BulletTextChar"/>
    <w:qFormat/>
    <w:rsid w:val="00D83688"/>
    <w:pPr>
      <w:numPr>
        <w:numId w:val="20"/>
      </w:numPr>
      <w:spacing w:after="120" w:line="276" w:lineRule="auto"/>
    </w:pPr>
    <w:rPr>
      <w:rFonts w:ascii="Arial" w:hAnsi="Arial"/>
      <w:spacing w:val="0"/>
      <w:szCs w:val="22"/>
    </w:rPr>
  </w:style>
  <w:style w:type="character" w:customStyle="1" w:styleId="BulletTextChar">
    <w:name w:val="BulletText Char"/>
    <w:basedOn w:val="DefaultParagraphFont"/>
    <w:link w:val="BulletText"/>
    <w:rsid w:val="00D83688"/>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eyondblue.org.au/" TargetMode="External"/><Relationship Id="rId18" Type="http://schemas.openxmlformats.org/officeDocument/2006/relationships/hyperlink" Target="https://www.suicidecallbackservice.org.au/" TargetMode="External"/><Relationship Id="rId26" Type="http://schemas.openxmlformats.org/officeDocument/2006/relationships/hyperlink" Target="https://www.dss.gov.au/families-and-children-programs-services-children/national-memorial-for-victims-and-survivors-of-institutional-child-sexual-abuse" TargetMode="External"/><Relationship Id="rId3" Type="http://schemas.openxmlformats.org/officeDocument/2006/relationships/styles" Target="styles.xml"/><Relationship Id="rId21" Type="http://schemas.openxmlformats.org/officeDocument/2006/relationships/hyperlink" Target="https://www.1800respect.org.a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ifeline.org.au/" TargetMode="External"/><Relationship Id="rId17" Type="http://schemas.openxmlformats.org/officeDocument/2006/relationships/hyperlink" Target="https://www.suicidecallbackservice.org.au/" TargetMode="External"/><Relationship Id="rId25" Type="http://schemas.openxmlformats.org/officeDocument/2006/relationships/hyperlink" Target="https://www.dss.gov.au/families-and-children/programmes-services/family-relationships/forced-adoption-practices/support-services-for-people-affected-by-past-forced-adoption-policies-and-practice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nsline.org.au/" TargetMode="External"/><Relationship Id="rId20" Type="http://schemas.openxmlformats.org/officeDocument/2006/relationships/hyperlink" Target="https://www.1800respect.org.au/" TargetMode="External"/><Relationship Id="rId29" Type="http://schemas.openxmlformats.org/officeDocument/2006/relationships/hyperlink" Target="https://www.childabuseroyalcommission.gov.au/sites/default/files/final_report_-_recommendat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feline.org.au/" TargetMode="External"/><Relationship Id="rId24" Type="http://schemas.openxmlformats.org/officeDocument/2006/relationships/hyperlink" Target="https://www.findandconnect.gov.au/contact/" TargetMode="External"/><Relationship Id="rId32" Type="http://schemas.openxmlformats.org/officeDocument/2006/relationships/hyperlink" Target="https://www.childabuseroyalcommission.gov.au/sites/default/files/final_report_-_recommendations.pdf" TargetMode="External"/><Relationship Id="rId5" Type="http://schemas.openxmlformats.org/officeDocument/2006/relationships/webSettings" Target="webSettings.xml"/><Relationship Id="rId15" Type="http://schemas.openxmlformats.org/officeDocument/2006/relationships/hyperlink" Target="https://mensline.org.au/" TargetMode="External"/><Relationship Id="rId23" Type="http://schemas.openxmlformats.org/officeDocument/2006/relationships/hyperlink" Target="https://www.samsn.org.au/" TargetMode="External"/><Relationship Id="rId28" Type="http://schemas.openxmlformats.org/officeDocument/2006/relationships/hyperlink" Target="https://www.childabuseroyalcommission.gov.au/sites/default/files/final_report_-_recommendations.pdf" TargetMode="External"/><Relationship Id="rId10" Type="http://schemas.openxmlformats.org/officeDocument/2006/relationships/footer" Target="footer1.xml"/><Relationship Id="rId19" Type="http://schemas.openxmlformats.org/officeDocument/2006/relationships/hyperlink" Target="https://www.1800respect.org.au/" TargetMode="External"/><Relationship Id="rId31" Type="http://schemas.openxmlformats.org/officeDocument/2006/relationships/hyperlink" Target="https://www.childabuseroyalcommission.gov.au/sites/default/files/final_report_-_recommendations.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beyondblue.org.au/" TargetMode="External"/><Relationship Id="rId22" Type="http://schemas.openxmlformats.org/officeDocument/2006/relationships/hyperlink" Target="https://www.nationalredress.gov.au/support" TargetMode="External"/><Relationship Id="rId27" Type="http://schemas.openxmlformats.org/officeDocument/2006/relationships/hyperlink" Target="https://www.childabuseroyalcommission.gov.au/sites/default/files/final_report_-_recommendations.pdf" TargetMode="External"/><Relationship Id="rId30" Type="http://schemas.openxmlformats.org/officeDocument/2006/relationships/hyperlink" Target="https://www.childabuseroyalcommission.gov.au/sites/default/files/final_report_-_recommendations.pdf" TargetMode="Externa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730A8-6143-49EF-BF7B-120385567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1820</Words>
  <Characters>10052</Characters>
  <Application>Microsoft Office Word</Application>
  <DocSecurity>0</DocSecurity>
  <Lines>213</Lines>
  <Paragraphs>152</Paragraphs>
  <ScaleCrop>false</ScaleCrop>
  <HeadingPairs>
    <vt:vector size="2" baseType="variant">
      <vt:variant>
        <vt:lpstr>Title</vt:lpstr>
      </vt:variant>
      <vt:variant>
        <vt:i4>1</vt:i4>
      </vt:variant>
    </vt:vector>
  </HeadingPairs>
  <TitlesOfParts>
    <vt:vector size="1" baseType="lpstr">
      <vt:lpstr>National Memorial Frequently Asked Questions</vt:lpstr>
    </vt:vector>
  </TitlesOfParts>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Memorial Frequently Asked Questions</dc:title>
  <dc:subject/>
  <dc:creator/>
  <cp:keywords>[SEC=OFFICIAL]</cp:keywords>
  <cp:lastModifiedBy/>
  <cp:revision>1</cp:revision>
  <dcterms:created xsi:type="dcterms:W3CDTF">2025-11-13T02:35:00Z</dcterms:created>
  <dcterms:modified xsi:type="dcterms:W3CDTF">2025-11-13T02:35:00Z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B51A5B0BF72647C5B505FD48B6A220E6</vt:lpwstr>
  </property>
  <property fmtid="{D5CDD505-2E9C-101B-9397-08002B2CF9AE}" pid="8" name="PM_ProtectiveMarkingValue_Footer">
    <vt:lpwstr>OFFICIAL</vt:lpwstr>
  </property>
  <property fmtid="{D5CDD505-2E9C-101B-9397-08002B2CF9AE}" pid="9" name="PM_Originator_Hash_SHA1">
    <vt:lpwstr>779E474171B611A2D7C61EC4226FD3E479C0A941</vt:lpwstr>
  </property>
  <property fmtid="{D5CDD505-2E9C-101B-9397-08002B2CF9AE}" pid="10" name="PM_OriginationTimeStamp">
    <vt:lpwstr>2024-03-06T03:06:25Z</vt:lpwstr>
  </property>
  <property fmtid="{D5CDD505-2E9C-101B-9397-08002B2CF9AE}" pid="11" name="PM_ProtectiveMarkingValue_Header">
    <vt:lpwstr>OFFICIAL</vt:lpwstr>
  </property>
  <property fmtid="{D5CDD505-2E9C-101B-9397-08002B2CF9AE}" pid="12" name="MSIP_Label_eb34d90b-fc41-464d-af60-f74d721d0790_SetDate">
    <vt:lpwstr>2024-03-06T03:06:25Z</vt:lpwstr>
  </property>
  <property fmtid="{D5CDD505-2E9C-101B-9397-08002B2CF9AE}" pid="13" name="PM_ProtectiveMarkingImage_Footer">
    <vt:lpwstr>C:\Program Files (x86)\Common Files\janusNET Shared\janusSEAL\Images\DocumentSlashBlue.png</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Display">
    <vt:lpwstr>OFFICIAL</vt:lpwstr>
  </property>
  <property fmtid="{D5CDD505-2E9C-101B-9397-08002B2CF9AE}" pid="17" name="PM_Hash_Version">
    <vt:lpwstr>2024.1</vt:lpwstr>
  </property>
  <property fmtid="{D5CDD505-2E9C-101B-9397-08002B2CF9AE}" pid="18" name="PM_Hash_Salt_Prev">
    <vt:lpwstr>608E27A72159CBE0D911745CF70C0FC3</vt:lpwstr>
  </property>
  <property fmtid="{D5CDD505-2E9C-101B-9397-08002B2CF9AE}" pid="19" name="PM_Hash_Salt">
    <vt:lpwstr>206426FD777D4571FC8EB5182F21B537</vt:lpwstr>
  </property>
  <property fmtid="{D5CDD505-2E9C-101B-9397-08002B2CF9AE}" pid="20" name="PM_Hash_SHA1">
    <vt:lpwstr>841F24C016C823F13A12B3E031DB845D82B7C0B9</vt:lpwstr>
  </property>
  <property fmtid="{D5CDD505-2E9C-101B-9397-08002B2CF9AE}" pid="21" name="PM_OriginatorUserAccountName_SHA256">
    <vt:lpwstr>095DAD58110B76F45F520902F2DFBB11586FABB81578CED773D9C2C7D5C5A4CD</vt:lpwstr>
  </property>
  <property fmtid="{D5CDD505-2E9C-101B-9397-08002B2CF9AE}" pid="22" name="PM_OriginatorDomainName_SHA256">
    <vt:lpwstr>E83A2A66C4061446A7E3732E8D44762184B6B377D962B96C83DC624302585857</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SIP_Label_eb34d90b-fc41-464d-af60-f74d721d0790_ContentBits">
    <vt:lpwstr>3</vt:lpwstr>
  </property>
  <property fmtid="{D5CDD505-2E9C-101B-9397-08002B2CF9AE}" pid="26" name="MSIP_Label_eb34d90b-fc41-464d-af60-f74d721d0790_Enabled">
    <vt:lpwstr>true</vt:lpwstr>
  </property>
  <property fmtid="{D5CDD505-2E9C-101B-9397-08002B2CF9AE}" pid="27" name="MSIP_Label_eb34d90b-fc41-464d-af60-f74d721d0790_Method">
    <vt:lpwstr>Privileged</vt:lpwstr>
  </property>
  <property fmtid="{D5CDD505-2E9C-101B-9397-08002B2CF9AE}" pid="28" name="MSIP_Label_eb34d90b-fc41-464d-af60-f74d721d0790_SiteId">
    <vt:lpwstr>61e36dd1-ca6e-4d61-aa0a-2b4eb88317a3</vt:lpwstr>
  </property>
  <property fmtid="{D5CDD505-2E9C-101B-9397-08002B2CF9AE}" pid="29" name="MSIP_Label_eb34d90b-fc41-464d-af60-f74d721d0790_ActionId">
    <vt:lpwstr>e47829781c8e43e6a4371ae333e5dfb9</vt:lpwstr>
  </property>
  <property fmtid="{D5CDD505-2E9C-101B-9397-08002B2CF9AE}" pid="30" name="PMUuid">
    <vt:lpwstr>v=2022.2;d=gov.au;g=46DD6D7C-8107-577B-BC6E-F348953B2E44</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v=2024.1;a=SHA256;h=0BF8D550CC940B512631EA11A4FA6D81B748ECE4E41E3116F830D413FCC77E9F</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