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D973" w14:textId="37410FD2" w:rsidR="0018718F" w:rsidRDefault="0050734A" w:rsidP="0018718F">
      <w:r>
        <w:rPr>
          <w:noProof/>
          <w:lang w:eastAsia="en-AU"/>
        </w:rPr>
        <w:drawing>
          <wp:anchor distT="0" distB="0" distL="114300" distR="114300" simplePos="0" relativeHeight="251658240" behindDoc="0" locked="0" layoutInCell="1" allowOverlap="1" wp14:anchorId="20AC28DB" wp14:editId="31024437">
            <wp:simplePos x="0" y="0"/>
            <wp:positionH relativeFrom="margin">
              <wp:posOffset>5441315</wp:posOffset>
            </wp:positionH>
            <wp:positionV relativeFrom="paragraph">
              <wp:posOffset>21590</wp:posOffset>
            </wp:positionV>
            <wp:extent cx="1057275" cy="861060"/>
            <wp:effectExtent l="0" t="0" r="9525" b="0"/>
            <wp:wrapThrough wrapText="bothSides">
              <wp:wrapPolygon edited="0">
                <wp:start x="17514" y="0"/>
                <wp:lineTo x="3503" y="3345"/>
                <wp:lineTo x="1946" y="4301"/>
                <wp:lineTo x="1946" y="7646"/>
                <wp:lineTo x="0" y="10513"/>
                <wp:lineTo x="0" y="12903"/>
                <wp:lineTo x="1946" y="15292"/>
                <wp:lineTo x="1946" y="21027"/>
                <wp:lineTo x="6227" y="21027"/>
                <wp:lineTo x="14011" y="21027"/>
                <wp:lineTo x="19849" y="18637"/>
                <wp:lineTo x="19459" y="7646"/>
                <wp:lineTo x="21405" y="4779"/>
                <wp:lineTo x="21405" y="2389"/>
                <wp:lineTo x="19459" y="0"/>
                <wp:lineTo x="17514" y="0"/>
              </wp:wrapPolygon>
            </wp:wrapThrough>
            <wp:docPr id="110062271" name="Picture 3" descr="Leaving violence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2271" name="Picture 3" descr="Leaving violence progr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275" cy="861060"/>
                    </a:xfrm>
                    <a:prstGeom prst="rect">
                      <a:avLst/>
                    </a:prstGeom>
                  </pic:spPr>
                </pic:pic>
              </a:graphicData>
            </a:graphic>
            <wp14:sizeRelH relativeFrom="page">
              <wp14:pctWidth>0</wp14:pctWidth>
            </wp14:sizeRelH>
            <wp14:sizeRelV relativeFrom="page">
              <wp14:pctHeight>0</wp14:pctHeight>
            </wp14:sizeRelV>
          </wp:anchor>
        </w:drawing>
      </w:r>
      <w:r w:rsidR="00374D5E">
        <w:t xml:space="preserve">    </w:t>
      </w:r>
      <w:r w:rsidR="00F64162" w:rsidRPr="00275197">
        <w:rPr>
          <w:rFonts w:ascii="Arial" w:hAnsi="Arial" w:cs="Arial"/>
          <w:b/>
          <w:noProof/>
          <w:sz w:val="44"/>
          <w:szCs w:val="44"/>
          <w:lang w:eastAsia="en-AU"/>
        </w:rPr>
        <w:drawing>
          <wp:inline distT="0" distB="0" distL="0" distR="0" wp14:anchorId="19167B88" wp14:editId="25E149DE">
            <wp:extent cx="3310890" cy="752475"/>
            <wp:effectExtent l="0" t="0" r="0" b="0"/>
            <wp:docPr id="1" name="Picture 1" descr="Department of Soci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Social Services logo"/>
                    <pic:cNvPicPr/>
                  </pic:nvPicPr>
                  <pic:blipFill>
                    <a:blip r:embed="rId9">
                      <a:extLst>
                        <a:ext uri="{28A0092B-C50C-407E-A947-70E740481C1C}">
                          <a14:useLocalDpi xmlns:a14="http://schemas.microsoft.com/office/drawing/2010/main" val="0"/>
                        </a:ext>
                      </a:extLst>
                    </a:blip>
                    <a:stretch>
                      <a:fillRect/>
                    </a:stretch>
                  </pic:blipFill>
                  <pic:spPr>
                    <a:xfrm>
                      <a:off x="0" y="0"/>
                      <a:ext cx="3315127" cy="753438"/>
                    </a:xfrm>
                    <a:prstGeom prst="rect">
                      <a:avLst/>
                    </a:prstGeom>
                  </pic:spPr>
                </pic:pic>
              </a:graphicData>
            </a:graphic>
          </wp:inline>
        </w:drawing>
      </w:r>
      <w:bookmarkStart w:id="0" w:name="_Toc201678313"/>
    </w:p>
    <w:p w14:paraId="4DAC9AFE" w14:textId="5608CCFF" w:rsidR="0018718F" w:rsidRDefault="0050734A" w:rsidP="0018718F">
      <w:r>
        <w:rPr>
          <w:noProof/>
        </w:rPr>
        <mc:AlternateContent>
          <mc:Choice Requires="wps">
            <w:drawing>
              <wp:anchor distT="0" distB="0" distL="114300" distR="114300" simplePos="0" relativeHeight="251658241" behindDoc="0" locked="0" layoutInCell="1" allowOverlap="1" wp14:anchorId="7866B83C" wp14:editId="1D7D6787">
                <wp:simplePos x="0" y="0"/>
                <wp:positionH relativeFrom="column">
                  <wp:posOffset>-197485</wp:posOffset>
                </wp:positionH>
                <wp:positionV relativeFrom="paragraph">
                  <wp:posOffset>87630</wp:posOffset>
                </wp:positionV>
                <wp:extent cx="6953250" cy="19050"/>
                <wp:effectExtent l="38100" t="57150" r="76200" b="76200"/>
                <wp:wrapNone/>
                <wp:docPr id="54341285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53250" cy="1905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2C5EB"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pt,6.9pt" to="531.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" strokecolor="#4a59a7 [3205]" strokeweight="3.5pt">
                <v:shadow on="t" color="black" opacity="39321f" origin=".5,.5" offset=".49892mm,.49892mm"/>
              </v:line>
            </w:pict>
          </mc:Fallback>
        </mc:AlternateContent>
      </w:r>
    </w:p>
    <w:p w14:paraId="2AEB1089" w14:textId="1AD9059A" w:rsidR="002B3E3E" w:rsidRPr="0050734A" w:rsidRDefault="002B3E3E" w:rsidP="0018718F">
      <w:pPr>
        <w:rPr>
          <w:b/>
          <w:bCs/>
          <w:color w:val="000033"/>
          <w:sz w:val="48"/>
          <w:szCs w:val="48"/>
        </w:rPr>
      </w:pPr>
      <w:r w:rsidRPr="0050734A">
        <w:rPr>
          <w:b/>
          <w:bCs/>
          <w:color w:val="000000" w:themeColor="text1"/>
          <w:sz w:val="48"/>
          <w:szCs w:val="48"/>
        </w:rPr>
        <w:t>Th</w:t>
      </w:r>
      <w:r w:rsidRPr="0050734A">
        <w:rPr>
          <w:b/>
          <w:bCs/>
          <w:color w:val="000033"/>
          <w:sz w:val="48"/>
          <w:szCs w:val="48"/>
        </w:rPr>
        <w:t>e Leaving Violence Program</w:t>
      </w:r>
      <w:bookmarkEnd w:id="0"/>
      <w:r w:rsidRPr="0050734A">
        <w:rPr>
          <w:rFonts w:ascii="Times New Roman" w:eastAsia="Times New Roman" w:hAnsi="Times New Roman" w:cs="Times New Roman"/>
          <w:b/>
          <w:bCs/>
          <w:color w:val="000033"/>
          <w:sz w:val="48"/>
          <w:szCs w:val="48"/>
          <w:lang w:eastAsia="en-AU"/>
        </w:rPr>
        <w:t xml:space="preserve"> </w:t>
      </w:r>
    </w:p>
    <w:p w14:paraId="7F047A22" w14:textId="0586280F" w:rsidR="002B3E3E" w:rsidRPr="00496ED6" w:rsidRDefault="002B3E3E" w:rsidP="00432FC9">
      <w:pPr>
        <w:pStyle w:val="Heading1"/>
        <w:rPr>
          <w:rStyle w:val="Strong"/>
          <w:color w:val="4A59A7" w:themeColor="accent2"/>
        </w:rPr>
      </w:pPr>
      <w:r w:rsidRPr="00496ED6">
        <w:rPr>
          <w:rStyle w:val="Strong"/>
          <w:color w:val="4A59A7" w:themeColor="accent2"/>
        </w:rPr>
        <w:t>Frequently Asked Questions</w:t>
      </w:r>
      <w:r w:rsidR="002E0758" w:rsidRPr="00496ED6">
        <w:rPr>
          <w:rStyle w:val="Strong"/>
          <w:color w:val="4A59A7" w:themeColor="accent2"/>
        </w:rPr>
        <w:t xml:space="preserve"> – </w:t>
      </w:r>
      <w:r w:rsidR="0050734A" w:rsidRPr="00496ED6">
        <w:rPr>
          <w:rStyle w:val="Strong"/>
          <w:color w:val="4A59A7" w:themeColor="accent2"/>
        </w:rPr>
        <w:t xml:space="preserve">Online Agency </w:t>
      </w:r>
      <w:r w:rsidR="002E0758" w:rsidRPr="00496ED6">
        <w:rPr>
          <w:rStyle w:val="Strong"/>
          <w:color w:val="4A59A7" w:themeColor="accent2"/>
        </w:rPr>
        <w:t>Referral Pathway</w:t>
      </w:r>
    </w:p>
    <w:p w14:paraId="69CE6156" w14:textId="1C2CEF90" w:rsidR="002B3E3E" w:rsidRPr="00C77172" w:rsidRDefault="002E0758" w:rsidP="0018718F">
      <w:pPr>
        <w:rPr>
          <w:rStyle w:val="SubtleEmphasis"/>
        </w:rPr>
      </w:pPr>
      <w:r>
        <w:rPr>
          <w:rStyle w:val="SubtleEmphasis"/>
        </w:rPr>
        <w:t>November</w:t>
      </w:r>
      <w:r w:rsidR="002B3E3E" w:rsidRPr="00C77172">
        <w:rPr>
          <w:rStyle w:val="SubtleEmphasis"/>
        </w:rPr>
        <w:t xml:space="preserve"> 2025</w:t>
      </w:r>
    </w:p>
    <w:p w14:paraId="03D9F9FC" w14:textId="487FF404" w:rsidR="007852E0" w:rsidRDefault="007852E0" w:rsidP="0018718F">
      <w:r>
        <w:t xml:space="preserve">The questions in this document </w:t>
      </w:r>
      <w:r w:rsidR="0050734A">
        <w:t>were</w:t>
      </w:r>
      <w:r>
        <w:t xml:space="preserve"> submitted </w:t>
      </w:r>
      <w:r w:rsidR="0050734A">
        <w:t>as part of the online agency r</w:t>
      </w:r>
      <w:r w:rsidR="002E0758">
        <w:t xml:space="preserve">eferral </w:t>
      </w:r>
      <w:r w:rsidR="0050734A">
        <w:t>p</w:t>
      </w:r>
      <w:r w:rsidR="002E0758">
        <w:t>athway</w:t>
      </w:r>
      <w:r>
        <w:t xml:space="preserve"> information sessions held in</w:t>
      </w:r>
      <w:r w:rsidR="002E0758">
        <w:t xml:space="preserve"> November</w:t>
      </w:r>
      <w:r>
        <w:t xml:space="preserve"> 2025. These sessions were delivered by the Department of </w:t>
      </w:r>
      <w:r w:rsidR="002E0758">
        <w:t>S</w:t>
      </w:r>
      <w:r>
        <w:t>ocial Services and Telstra Health as the National Program Service Provider. This document will not be updated</w:t>
      </w:r>
      <w:r w:rsidR="0050734A">
        <w:t>.</w:t>
      </w:r>
      <w:r>
        <w:t xml:space="preserve"> </w:t>
      </w:r>
      <w:r w:rsidR="0050734A">
        <w:t>F</w:t>
      </w:r>
      <w:r>
        <w:t>or up</w:t>
      </w:r>
      <w:r w:rsidR="008E1EF6">
        <w:t>-</w:t>
      </w:r>
      <w:r>
        <w:t>to</w:t>
      </w:r>
      <w:r w:rsidR="008E1EF6">
        <w:t>-</w:t>
      </w:r>
      <w:r>
        <w:t xml:space="preserve">date information please visit </w:t>
      </w:r>
      <w:hyperlink r:id="rId10" w:history="1">
        <w:r w:rsidR="0050734A" w:rsidRPr="000909D0">
          <w:rPr>
            <w:rStyle w:val="Hyperlink"/>
          </w:rPr>
          <w:t>www.leavingviolenceprogram.org.au</w:t>
        </w:r>
      </w:hyperlink>
      <w:r w:rsidR="0050734A">
        <w:t xml:space="preserve">  </w:t>
      </w:r>
    </w:p>
    <w:bookmarkStart w:id="1" w:name="_Hlk201678009" w:displacedByCustomXml="next"/>
    <w:sdt>
      <w:sdtPr>
        <w:rPr>
          <w:color w:val="auto"/>
          <w:spacing w:val="0"/>
          <w:sz w:val="22"/>
          <w:szCs w:val="22"/>
        </w:rPr>
        <w:id w:val="1010109034"/>
        <w:docPartObj>
          <w:docPartGallery w:val="Table of Contents"/>
          <w:docPartUnique/>
        </w:docPartObj>
      </w:sdtPr>
      <w:sdtEndPr>
        <w:rPr>
          <w:b/>
          <w:bCs/>
          <w:noProof/>
        </w:rPr>
      </w:sdtEndPr>
      <w:sdtContent>
        <w:p w14:paraId="47555EFA" w14:textId="77777777" w:rsidR="00163E7E" w:rsidRPr="00432FC9" w:rsidRDefault="00163E7E" w:rsidP="009D76D2">
          <w:pPr>
            <w:pStyle w:val="TOCHeading"/>
            <w:spacing w:before="240" w:after="0"/>
            <w:rPr>
              <w:rFonts w:asciiTheme="majorHAnsi" w:hAnsiTheme="majorHAnsi" w:cstheme="majorHAnsi"/>
              <w:color w:val="000026"/>
              <w:sz w:val="32"/>
              <w:szCs w:val="32"/>
            </w:rPr>
          </w:pPr>
          <w:r w:rsidRPr="002D2615">
            <w:rPr>
              <w:rFonts w:asciiTheme="majorHAnsi" w:hAnsiTheme="majorHAnsi" w:cstheme="majorHAnsi"/>
              <w:color w:val="000026"/>
              <w:spacing w:val="0"/>
              <w:sz w:val="32"/>
              <w:szCs w:val="32"/>
            </w:rPr>
            <w:t>Contents</w:t>
          </w:r>
        </w:p>
        <w:p w14:paraId="5FF837BF" w14:textId="372DE98C" w:rsidR="009177E7" w:rsidRDefault="00163E7E">
          <w:pPr>
            <w:pStyle w:val="TOC2"/>
            <w:rPr>
              <w:noProof/>
              <w:kern w:val="2"/>
              <w:sz w:val="24"/>
              <w:szCs w:val="24"/>
              <w:lang w:eastAsia="en-AU"/>
              <w14:ligatures w14:val="standardContextual"/>
            </w:rPr>
          </w:pPr>
          <w:r>
            <w:fldChar w:fldCharType="begin"/>
          </w:r>
          <w:r>
            <w:instrText xml:space="preserve"> TOC \o "1-3" \h \z \u </w:instrText>
          </w:r>
          <w:r>
            <w:fldChar w:fldCharType="separate"/>
          </w:r>
          <w:hyperlink w:anchor="_Toc214437704" w:history="1">
            <w:r w:rsidR="009177E7" w:rsidRPr="002A2062">
              <w:rPr>
                <w:rStyle w:val="Hyperlink"/>
                <w:noProof/>
              </w:rPr>
              <w:t>Authorisation</w:t>
            </w:r>
            <w:r w:rsidR="009177E7">
              <w:rPr>
                <w:noProof/>
                <w:webHidden/>
              </w:rPr>
              <w:tab/>
            </w:r>
            <w:r w:rsidR="009177E7">
              <w:rPr>
                <w:noProof/>
                <w:webHidden/>
              </w:rPr>
              <w:fldChar w:fldCharType="begin"/>
            </w:r>
            <w:r w:rsidR="009177E7">
              <w:rPr>
                <w:noProof/>
                <w:webHidden/>
              </w:rPr>
              <w:instrText xml:space="preserve"> PAGEREF _Toc214437704 \h </w:instrText>
            </w:r>
            <w:r w:rsidR="009177E7">
              <w:rPr>
                <w:noProof/>
                <w:webHidden/>
              </w:rPr>
            </w:r>
            <w:r w:rsidR="009177E7">
              <w:rPr>
                <w:noProof/>
                <w:webHidden/>
              </w:rPr>
              <w:fldChar w:fldCharType="separate"/>
            </w:r>
            <w:r w:rsidR="009177E7">
              <w:rPr>
                <w:noProof/>
                <w:webHidden/>
              </w:rPr>
              <w:t>2</w:t>
            </w:r>
            <w:r w:rsidR="009177E7">
              <w:rPr>
                <w:noProof/>
                <w:webHidden/>
              </w:rPr>
              <w:fldChar w:fldCharType="end"/>
            </w:r>
          </w:hyperlink>
        </w:p>
        <w:p w14:paraId="507F9485" w14:textId="06D5E96D" w:rsidR="009177E7" w:rsidRDefault="009177E7">
          <w:pPr>
            <w:pStyle w:val="TOC3"/>
            <w:tabs>
              <w:tab w:val="left" w:pos="960"/>
              <w:tab w:val="right" w:leader="dot" w:pos="10194"/>
            </w:tabs>
            <w:rPr>
              <w:noProof/>
              <w:kern w:val="2"/>
              <w:sz w:val="24"/>
              <w:szCs w:val="24"/>
              <w:lang w:eastAsia="en-AU"/>
              <w14:ligatures w14:val="standardContextual"/>
            </w:rPr>
          </w:pPr>
          <w:hyperlink w:anchor="_Toc214437705" w:history="1">
            <w:r w:rsidRPr="002A2062">
              <w:rPr>
                <w:rStyle w:val="Hyperlink"/>
                <w:noProof/>
              </w:rPr>
              <w:t>1.</w:t>
            </w:r>
            <w:r>
              <w:rPr>
                <w:noProof/>
                <w:kern w:val="2"/>
                <w:sz w:val="24"/>
                <w:szCs w:val="24"/>
                <w:lang w:eastAsia="en-AU"/>
                <w14:ligatures w14:val="standardContextual"/>
              </w:rPr>
              <w:tab/>
            </w:r>
            <w:r w:rsidRPr="002A2062">
              <w:rPr>
                <w:rStyle w:val="Hyperlink"/>
                <w:noProof/>
              </w:rPr>
              <w:t>How do we become an authorised organisation?</w:t>
            </w:r>
            <w:r>
              <w:rPr>
                <w:noProof/>
                <w:webHidden/>
              </w:rPr>
              <w:tab/>
            </w:r>
            <w:r>
              <w:rPr>
                <w:noProof/>
                <w:webHidden/>
              </w:rPr>
              <w:fldChar w:fldCharType="begin"/>
            </w:r>
            <w:r>
              <w:rPr>
                <w:noProof/>
                <w:webHidden/>
              </w:rPr>
              <w:instrText xml:space="preserve"> PAGEREF _Toc214437705 \h </w:instrText>
            </w:r>
            <w:r>
              <w:rPr>
                <w:noProof/>
                <w:webHidden/>
              </w:rPr>
            </w:r>
            <w:r>
              <w:rPr>
                <w:noProof/>
                <w:webHidden/>
              </w:rPr>
              <w:fldChar w:fldCharType="separate"/>
            </w:r>
            <w:r>
              <w:rPr>
                <w:noProof/>
                <w:webHidden/>
              </w:rPr>
              <w:t>2</w:t>
            </w:r>
            <w:r>
              <w:rPr>
                <w:noProof/>
                <w:webHidden/>
              </w:rPr>
              <w:fldChar w:fldCharType="end"/>
            </w:r>
          </w:hyperlink>
        </w:p>
        <w:p w14:paraId="49718F01" w14:textId="63C8B925" w:rsidR="009177E7" w:rsidRDefault="009177E7">
          <w:pPr>
            <w:pStyle w:val="TOC3"/>
            <w:tabs>
              <w:tab w:val="left" w:pos="960"/>
              <w:tab w:val="right" w:leader="dot" w:pos="10194"/>
            </w:tabs>
            <w:rPr>
              <w:noProof/>
              <w:kern w:val="2"/>
              <w:sz w:val="24"/>
              <w:szCs w:val="24"/>
              <w:lang w:eastAsia="en-AU"/>
              <w14:ligatures w14:val="standardContextual"/>
            </w:rPr>
          </w:pPr>
          <w:hyperlink w:anchor="_Toc214437706" w:history="1">
            <w:r w:rsidRPr="002A2062">
              <w:rPr>
                <w:rStyle w:val="Hyperlink"/>
                <w:noProof/>
              </w:rPr>
              <w:t>2.</w:t>
            </w:r>
            <w:r>
              <w:rPr>
                <w:noProof/>
                <w:kern w:val="2"/>
                <w:sz w:val="24"/>
                <w:szCs w:val="24"/>
                <w:lang w:eastAsia="en-AU"/>
                <w14:ligatures w14:val="standardContextual"/>
              </w:rPr>
              <w:tab/>
            </w:r>
            <w:r w:rsidRPr="002A2062">
              <w:rPr>
                <w:rStyle w:val="Hyperlink"/>
                <w:noProof/>
              </w:rPr>
              <w:t>Is authorisation for option 1 at organisational or individual level?</w:t>
            </w:r>
            <w:r>
              <w:rPr>
                <w:noProof/>
                <w:webHidden/>
              </w:rPr>
              <w:tab/>
            </w:r>
            <w:r>
              <w:rPr>
                <w:noProof/>
                <w:webHidden/>
              </w:rPr>
              <w:fldChar w:fldCharType="begin"/>
            </w:r>
            <w:r>
              <w:rPr>
                <w:noProof/>
                <w:webHidden/>
              </w:rPr>
              <w:instrText xml:space="preserve"> PAGEREF _Toc214437706 \h </w:instrText>
            </w:r>
            <w:r>
              <w:rPr>
                <w:noProof/>
                <w:webHidden/>
              </w:rPr>
            </w:r>
            <w:r>
              <w:rPr>
                <w:noProof/>
                <w:webHidden/>
              </w:rPr>
              <w:fldChar w:fldCharType="separate"/>
            </w:r>
            <w:r>
              <w:rPr>
                <w:noProof/>
                <w:webHidden/>
              </w:rPr>
              <w:t>2</w:t>
            </w:r>
            <w:r>
              <w:rPr>
                <w:noProof/>
                <w:webHidden/>
              </w:rPr>
              <w:fldChar w:fldCharType="end"/>
            </w:r>
          </w:hyperlink>
        </w:p>
        <w:p w14:paraId="2487E74A" w14:textId="3E3CF372" w:rsidR="009177E7" w:rsidRDefault="009177E7">
          <w:pPr>
            <w:pStyle w:val="TOC2"/>
            <w:rPr>
              <w:noProof/>
              <w:kern w:val="2"/>
              <w:sz w:val="24"/>
              <w:szCs w:val="24"/>
              <w:lang w:eastAsia="en-AU"/>
              <w14:ligatures w14:val="standardContextual"/>
            </w:rPr>
          </w:pPr>
          <w:hyperlink w:anchor="_Toc214437707" w:history="1">
            <w:r w:rsidRPr="002A2062">
              <w:rPr>
                <w:rStyle w:val="Hyperlink"/>
                <w:noProof/>
              </w:rPr>
              <w:t>Accessibility to the Program</w:t>
            </w:r>
            <w:r>
              <w:rPr>
                <w:noProof/>
                <w:webHidden/>
              </w:rPr>
              <w:tab/>
            </w:r>
            <w:r>
              <w:rPr>
                <w:noProof/>
                <w:webHidden/>
              </w:rPr>
              <w:fldChar w:fldCharType="begin"/>
            </w:r>
            <w:r>
              <w:rPr>
                <w:noProof/>
                <w:webHidden/>
              </w:rPr>
              <w:instrText xml:space="preserve"> PAGEREF _Toc214437707 \h </w:instrText>
            </w:r>
            <w:r>
              <w:rPr>
                <w:noProof/>
                <w:webHidden/>
              </w:rPr>
            </w:r>
            <w:r>
              <w:rPr>
                <w:noProof/>
                <w:webHidden/>
              </w:rPr>
              <w:fldChar w:fldCharType="separate"/>
            </w:r>
            <w:r>
              <w:rPr>
                <w:noProof/>
                <w:webHidden/>
              </w:rPr>
              <w:t>2</w:t>
            </w:r>
            <w:r>
              <w:rPr>
                <w:noProof/>
                <w:webHidden/>
              </w:rPr>
              <w:fldChar w:fldCharType="end"/>
            </w:r>
          </w:hyperlink>
        </w:p>
        <w:p w14:paraId="0CC0D821" w14:textId="111F6860" w:rsidR="009177E7" w:rsidRDefault="009177E7">
          <w:pPr>
            <w:pStyle w:val="TOC3"/>
            <w:tabs>
              <w:tab w:val="left" w:pos="960"/>
              <w:tab w:val="right" w:leader="dot" w:pos="10194"/>
            </w:tabs>
            <w:rPr>
              <w:noProof/>
              <w:kern w:val="2"/>
              <w:sz w:val="24"/>
              <w:szCs w:val="24"/>
              <w:lang w:eastAsia="en-AU"/>
              <w14:ligatures w14:val="standardContextual"/>
            </w:rPr>
          </w:pPr>
          <w:hyperlink w:anchor="_Toc214437708" w:history="1">
            <w:r w:rsidRPr="002A2062">
              <w:rPr>
                <w:rStyle w:val="Hyperlink"/>
                <w:noProof/>
              </w:rPr>
              <w:t>3.</w:t>
            </w:r>
            <w:r>
              <w:rPr>
                <w:noProof/>
                <w:kern w:val="2"/>
                <w:sz w:val="24"/>
                <w:szCs w:val="24"/>
                <w:lang w:eastAsia="en-AU"/>
                <w14:ligatures w14:val="standardContextual"/>
              </w:rPr>
              <w:tab/>
            </w:r>
            <w:r w:rsidRPr="002A2062">
              <w:rPr>
                <w:rStyle w:val="Hyperlink"/>
                <w:noProof/>
              </w:rPr>
              <w:t>What is the protocol for a client who may not have a phone or has difficulty using technology?</w:t>
            </w:r>
            <w:r>
              <w:rPr>
                <w:noProof/>
                <w:webHidden/>
              </w:rPr>
              <w:tab/>
            </w:r>
            <w:r>
              <w:rPr>
                <w:noProof/>
                <w:webHidden/>
              </w:rPr>
              <w:fldChar w:fldCharType="begin"/>
            </w:r>
            <w:r>
              <w:rPr>
                <w:noProof/>
                <w:webHidden/>
              </w:rPr>
              <w:instrText xml:space="preserve"> PAGEREF _Toc214437708 \h </w:instrText>
            </w:r>
            <w:r>
              <w:rPr>
                <w:noProof/>
                <w:webHidden/>
              </w:rPr>
            </w:r>
            <w:r>
              <w:rPr>
                <w:noProof/>
                <w:webHidden/>
              </w:rPr>
              <w:fldChar w:fldCharType="separate"/>
            </w:r>
            <w:r>
              <w:rPr>
                <w:noProof/>
                <w:webHidden/>
              </w:rPr>
              <w:t>2</w:t>
            </w:r>
            <w:r>
              <w:rPr>
                <w:noProof/>
                <w:webHidden/>
              </w:rPr>
              <w:fldChar w:fldCharType="end"/>
            </w:r>
          </w:hyperlink>
        </w:p>
        <w:p w14:paraId="5D302016" w14:textId="321BFA93" w:rsidR="009177E7" w:rsidRDefault="009177E7">
          <w:pPr>
            <w:pStyle w:val="TOC3"/>
            <w:tabs>
              <w:tab w:val="left" w:pos="960"/>
              <w:tab w:val="right" w:leader="dot" w:pos="10194"/>
            </w:tabs>
            <w:rPr>
              <w:noProof/>
              <w:kern w:val="2"/>
              <w:sz w:val="24"/>
              <w:szCs w:val="24"/>
              <w:lang w:eastAsia="en-AU"/>
              <w14:ligatures w14:val="standardContextual"/>
            </w:rPr>
          </w:pPr>
          <w:hyperlink w:anchor="_Toc214437709" w:history="1">
            <w:r w:rsidRPr="002A2062">
              <w:rPr>
                <w:rStyle w:val="Hyperlink"/>
                <w:noProof/>
              </w:rPr>
              <w:t>4.</w:t>
            </w:r>
            <w:r>
              <w:rPr>
                <w:noProof/>
                <w:kern w:val="2"/>
                <w:sz w:val="24"/>
                <w:szCs w:val="24"/>
                <w:lang w:eastAsia="en-AU"/>
                <w14:ligatures w14:val="standardContextual"/>
              </w:rPr>
              <w:tab/>
            </w:r>
            <w:r w:rsidRPr="002A2062">
              <w:rPr>
                <w:rStyle w:val="Hyperlink"/>
                <w:noProof/>
              </w:rPr>
              <w:t>Where are the Regional Trial Locations?</w:t>
            </w:r>
            <w:r>
              <w:rPr>
                <w:noProof/>
                <w:webHidden/>
              </w:rPr>
              <w:tab/>
            </w:r>
            <w:r>
              <w:rPr>
                <w:noProof/>
                <w:webHidden/>
              </w:rPr>
              <w:fldChar w:fldCharType="begin"/>
            </w:r>
            <w:r>
              <w:rPr>
                <w:noProof/>
                <w:webHidden/>
              </w:rPr>
              <w:instrText xml:space="preserve"> PAGEREF _Toc214437709 \h </w:instrText>
            </w:r>
            <w:r>
              <w:rPr>
                <w:noProof/>
                <w:webHidden/>
              </w:rPr>
            </w:r>
            <w:r>
              <w:rPr>
                <w:noProof/>
                <w:webHidden/>
              </w:rPr>
              <w:fldChar w:fldCharType="separate"/>
            </w:r>
            <w:r>
              <w:rPr>
                <w:noProof/>
                <w:webHidden/>
              </w:rPr>
              <w:t>2</w:t>
            </w:r>
            <w:r>
              <w:rPr>
                <w:noProof/>
                <w:webHidden/>
              </w:rPr>
              <w:fldChar w:fldCharType="end"/>
            </w:r>
          </w:hyperlink>
        </w:p>
        <w:p w14:paraId="1A4BCB61" w14:textId="2A8B995E" w:rsidR="009177E7" w:rsidRDefault="009177E7">
          <w:pPr>
            <w:pStyle w:val="TOC3"/>
            <w:tabs>
              <w:tab w:val="left" w:pos="960"/>
              <w:tab w:val="right" w:leader="dot" w:pos="10194"/>
            </w:tabs>
            <w:rPr>
              <w:noProof/>
              <w:kern w:val="2"/>
              <w:sz w:val="24"/>
              <w:szCs w:val="24"/>
              <w:lang w:eastAsia="en-AU"/>
              <w14:ligatures w14:val="standardContextual"/>
            </w:rPr>
          </w:pPr>
          <w:hyperlink w:anchor="_Toc214437710" w:history="1">
            <w:r w:rsidRPr="002A2062">
              <w:rPr>
                <w:rStyle w:val="Hyperlink"/>
                <w:noProof/>
              </w:rPr>
              <w:t>5.</w:t>
            </w:r>
            <w:r>
              <w:rPr>
                <w:noProof/>
                <w:kern w:val="2"/>
                <w:sz w:val="24"/>
                <w:szCs w:val="24"/>
                <w:lang w:eastAsia="en-AU"/>
                <w14:ligatures w14:val="standardContextual"/>
              </w:rPr>
              <w:tab/>
            </w:r>
            <w:r w:rsidRPr="002A2062">
              <w:rPr>
                <w:rStyle w:val="Hyperlink"/>
                <w:noProof/>
              </w:rPr>
              <w:t>Clients who have previously received an EVP trial payment, can they re-apply for this Program after 12 months?</w:t>
            </w:r>
            <w:r>
              <w:rPr>
                <w:noProof/>
                <w:webHidden/>
              </w:rPr>
              <w:tab/>
            </w:r>
            <w:r>
              <w:rPr>
                <w:noProof/>
                <w:webHidden/>
              </w:rPr>
              <w:fldChar w:fldCharType="begin"/>
            </w:r>
            <w:r>
              <w:rPr>
                <w:noProof/>
                <w:webHidden/>
              </w:rPr>
              <w:instrText xml:space="preserve"> PAGEREF _Toc214437710 \h </w:instrText>
            </w:r>
            <w:r>
              <w:rPr>
                <w:noProof/>
                <w:webHidden/>
              </w:rPr>
            </w:r>
            <w:r>
              <w:rPr>
                <w:noProof/>
                <w:webHidden/>
              </w:rPr>
              <w:fldChar w:fldCharType="separate"/>
            </w:r>
            <w:r>
              <w:rPr>
                <w:noProof/>
                <w:webHidden/>
              </w:rPr>
              <w:t>2</w:t>
            </w:r>
            <w:r>
              <w:rPr>
                <w:noProof/>
                <w:webHidden/>
              </w:rPr>
              <w:fldChar w:fldCharType="end"/>
            </w:r>
          </w:hyperlink>
        </w:p>
        <w:p w14:paraId="68C6047A" w14:textId="1108BAF7" w:rsidR="009177E7" w:rsidRDefault="009177E7">
          <w:pPr>
            <w:pStyle w:val="TOC3"/>
            <w:tabs>
              <w:tab w:val="left" w:pos="960"/>
              <w:tab w:val="right" w:leader="dot" w:pos="10194"/>
            </w:tabs>
            <w:rPr>
              <w:noProof/>
              <w:kern w:val="2"/>
              <w:sz w:val="24"/>
              <w:szCs w:val="24"/>
              <w:lang w:eastAsia="en-AU"/>
              <w14:ligatures w14:val="standardContextual"/>
            </w:rPr>
          </w:pPr>
          <w:hyperlink w:anchor="_Toc214437711" w:history="1">
            <w:r w:rsidRPr="002A2062">
              <w:rPr>
                <w:rStyle w:val="Hyperlink"/>
                <w:noProof/>
              </w:rPr>
              <w:t>6.</w:t>
            </w:r>
            <w:r>
              <w:rPr>
                <w:noProof/>
                <w:kern w:val="2"/>
                <w:sz w:val="24"/>
                <w:szCs w:val="24"/>
                <w:lang w:eastAsia="en-AU"/>
                <w14:ligatures w14:val="standardContextual"/>
              </w:rPr>
              <w:tab/>
            </w:r>
            <w:r w:rsidRPr="002A2062">
              <w:rPr>
                <w:rStyle w:val="Hyperlink"/>
                <w:noProof/>
              </w:rPr>
              <w:t>How do the payments work? Can the Program reimburse already paid bills, pay invoices or provide visa cards?</w:t>
            </w:r>
            <w:r>
              <w:rPr>
                <w:noProof/>
                <w:webHidden/>
              </w:rPr>
              <w:tab/>
            </w:r>
            <w:r>
              <w:rPr>
                <w:noProof/>
                <w:webHidden/>
              </w:rPr>
              <w:fldChar w:fldCharType="begin"/>
            </w:r>
            <w:r>
              <w:rPr>
                <w:noProof/>
                <w:webHidden/>
              </w:rPr>
              <w:instrText xml:space="preserve"> PAGEREF _Toc214437711 \h </w:instrText>
            </w:r>
            <w:r>
              <w:rPr>
                <w:noProof/>
                <w:webHidden/>
              </w:rPr>
            </w:r>
            <w:r>
              <w:rPr>
                <w:noProof/>
                <w:webHidden/>
              </w:rPr>
              <w:fldChar w:fldCharType="separate"/>
            </w:r>
            <w:r>
              <w:rPr>
                <w:noProof/>
                <w:webHidden/>
              </w:rPr>
              <w:t>3</w:t>
            </w:r>
            <w:r>
              <w:rPr>
                <w:noProof/>
                <w:webHidden/>
              </w:rPr>
              <w:fldChar w:fldCharType="end"/>
            </w:r>
          </w:hyperlink>
        </w:p>
        <w:p w14:paraId="0FA6BE06" w14:textId="7703EAB2" w:rsidR="009177E7" w:rsidRDefault="009177E7">
          <w:pPr>
            <w:pStyle w:val="TOC3"/>
            <w:tabs>
              <w:tab w:val="left" w:pos="960"/>
              <w:tab w:val="right" w:leader="dot" w:pos="10194"/>
            </w:tabs>
            <w:rPr>
              <w:noProof/>
              <w:kern w:val="2"/>
              <w:sz w:val="24"/>
              <w:szCs w:val="24"/>
              <w:lang w:eastAsia="en-AU"/>
              <w14:ligatures w14:val="standardContextual"/>
            </w:rPr>
          </w:pPr>
          <w:hyperlink w:anchor="_Toc214437712" w:history="1">
            <w:r w:rsidRPr="002A2062">
              <w:rPr>
                <w:rStyle w:val="Hyperlink"/>
                <w:noProof/>
              </w:rPr>
              <w:t>7.</w:t>
            </w:r>
            <w:r>
              <w:rPr>
                <w:noProof/>
                <w:kern w:val="2"/>
                <w:sz w:val="24"/>
                <w:szCs w:val="24"/>
                <w:lang w:eastAsia="en-AU"/>
                <w14:ligatures w14:val="standardContextual"/>
              </w:rPr>
              <w:tab/>
            </w:r>
            <w:r w:rsidRPr="002A2062">
              <w:rPr>
                <w:rStyle w:val="Hyperlink"/>
                <w:noProof/>
              </w:rPr>
              <w:t>When it comes to eligibility, can victims-survivors who work full-time apply for this financial support?</w:t>
            </w:r>
            <w:r>
              <w:rPr>
                <w:noProof/>
                <w:webHidden/>
              </w:rPr>
              <w:tab/>
            </w:r>
            <w:r>
              <w:rPr>
                <w:noProof/>
                <w:webHidden/>
              </w:rPr>
              <w:fldChar w:fldCharType="begin"/>
            </w:r>
            <w:r>
              <w:rPr>
                <w:noProof/>
                <w:webHidden/>
              </w:rPr>
              <w:instrText xml:space="preserve"> PAGEREF _Toc214437712 \h </w:instrText>
            </w:r>
            <w:r>
              <w:rPr>
                <w:noProof/>
                <w:webHidden/>
              </w:rPr>
            </w:r>
            <w:r>
              <w:rPr>
                <w:noProof/>
                <w:webHidden/>
              </w:rPr>
              <w:fldChar w:fldCharType="separate"/>
            </w:r>
            <w:r>
              <w:rPr>
                <w:noProof/>
                <w:webHidden/>
              </w:rPr>
              <w:t>3</w:t>
            </w:r>
            <w:r>
              <w:rPr>
                <w:noProof/>
                <w:webHidden/>
              </w:rPr>
              <w:fldChar w:fldCharType="end"/>
            </w:r>
          </w:hyperlink>
        </w:p>
        <w:p w14:paraId="0AD4AFC5" w14:textId="464ADF89" w:rsidR="009177E7" w:rsidRDefault="009177E7">
          <w:pPr>
            <w:pStyle w:val="TOC2"/>
            <w:rPr>
              <w:noProof/>
              <w:kern w:val="2"/>
              <w:sz w:val="24"/>
              <w:szCs w:val="24"/>
              <w:lang w:eastAsia="en-AU"/>
              <w14:ligatures w14:val="standardContextual"/>
            </w:rPr>
          </w:pPr>
          <w:hyperlink w:anchor="_Toc214437713" w:history="1">
            <w:r w:rsidRPr="002A2062">
              <w:rPr>
                <w:rStyle w:val="Hyperlink"/>
                <w:noProof/>
              </w:rPr>
              <w:t>Consent</w:t>
            </w:r>
            <w:r>
              <w:rPr>
                <w:noProof/>
                <w:webHidden/>
              </w:rPr>
              <w:tab/>
            </w:r>
            <w:r>
              <w:rPr>
                <w:noProof/>
                <w:webHidden/>
              </w:rPr>
              <w:fldChar w:fldCharType="begin"/>
            </w:r>
            <w:r>
              <w:rPr>
                <w:noProof/>
                <w:webHidden/>
              </w:rPr>
              <w:instrText xml:space="preserve"> PAGEREF _Toc214437713 \h </w:instrText>
            </w:r>
            <w:r>
              <w:rPr>
                <w:noProof/>
                <w:webHidden/>
              </w:rPr>
            </w:r>
            <w:r>
              <w:rPr>
                <w:noProof/>
                <w:webHidden/>
              </w:rPr>
              <w:fldChar w:fldCharType="separate"/>
            </w:r>
            <w:r>
              <w:rPr>
                <w:noProof/>
                <w:webHidden/>
              </w:rPr>
              <w:t>3</w:t>
            </w:r>
            <w:r>
              <w:rPr>
                <w:noProof/>
                <w:webHidden/>
              </w:rPr>
              <w:fldChar w:fldCharType="end"/>
            </w:r>
          </w:hyperlink>
        </w:p>
        <w:p w14:paraId="1C67C5E7" w14:textId="437E01B0" w:rsidR="009177E7" w:rsidRDefault="009177E7">
          <w:pPr>
            <w:pStyle w:val="TOC3"/>
            <w:tabs>
              <w:tab w:val="left" w:pos="960"/>
              <w:tab w:val="right" w:leader="dot" w:pos="10194"/>
            </w:tabs>
            <w:rPr>
              <w:noProof/>
              <w:kern w:val="2"/>
              <w:sz w:val="24"/>
              <w:szCs w:val="24"/>
              <w:lang w:eastAsia="en-AU"/>
              <w14:ligatures w14:val="standardContextual"/>
            </w:rPr>
          </w:pPr>
          <w:hyperlink w:anchor="_Toc214437714" w:history="1">
            <w:r w:rsidRPr="002A2062">
              <w:rPr>
                <w:rStyle w:val="Hyperlink"/>
                <w:noProof/>
              </w:rPr>
              <w:t>8.</w:t>
            </w:r>
            <w:r>
              <w:rPr>
                <w:noProof/>
                <w:kern w:val="2"/>
                <w:sz w:val="24"/>
                <w:szCs w:val="24"/>
                <w:lang w:eastAsia="en-AU"/>
                <w14:ligatures w14:val="standardContextual"/>
              </w:rPr>
              <w:tab/>
            </w:r>
            <w:r w:rsidRPr="002A2062">
              <w:rPr>
                <w:rStyle w:val="Hyperlink"/>
                <w:noProof/>
              </w:rPr>
              <w:t>How do clients provide their consent for organisations to act on their behalf? Can consent be given verbally or is there a specific written format required?</w:t>
            </w:r>
            <w:r>
              <w:rPr>
                <w:noProof/>
                <w:webHidden/>
              </w:rPr>
              <w:tab/>
            </w:r>
            <w:r>
              <w:rPr>
                <w:noProof/>
                <w:webHidden/>
              </w:rPr>
              <w:fldChar w:fldCharType="begin"/>
            </w:r>
            <w:r>
              <w:rPr>
                <w:noProof/>
                <w:webHidden/>
              </w:rPr>
              <w:instrText xml:space="preserve"> PAGEREF _Toc214437714 \h </w:instrText>
            </w:r>
            <w:r>
              <w:rPr>
                <w:noProof/>
                <w:webHidden/>
              </w:rPr>
            </w:r>
            <w:r>
              <w:rPr>
                <w:noProof/>
                <w:webHidden/>
              </w:rPr>
              <w:fldChar w:fldCharType="separate"/>
            </w:r>
            <w:r>
              <w:rPr>
                <w:noProof/>
                <w:webHidden/>
              </w:rPr>
              <w:t>3</w:t>
            </w:r>
            <w:r>
              <w:rPr>
                <w:noProof/>
                <w:webHidden/>
              </w:rPr>
              <w:fldChar w:fldCharType="end"/>
            </w:r>
          </w:hyperlink>
        </w:p>
        <w:p w14:paraId="541FDE46" w14:textId="0F3E59F3" w:rsidR="009177E7" w:rsidRDefault="009177E7">
          <w:pPr>
            <w:pStyle w:val="TOC3"/>
            <w:tabs>
              <w:tab w:val="left" w:pos="960"/>
              <w:tab w:val="right" w:leader="dot" w:pos="10194"/>
            </w:tabs>
            <w:rPr>
              <w:noProof/>
              <w:kern w:val="2"/>
              <w:sz w:val="24"/>
              <w:szCs w:val="24"/>
              <w:lang w:eastAsia="en-AU"/>
              <w14:ligatures w14:val="standardContextual"/>
            </w:rPr>
          </w:pPr>
          <w:hyperlink w:anchor="_Toc214437715" w:history="1">
            <w:r w:rsidRPr="002A2062">
              <w:rPr>
                <w:rStyle w:val="Hyperlink"/>
                <w:noProof/>
              </w:rPr>
              <w:t>9.</w:t>
            </w:r>
            <w:r>
              <w:rPr>
                <w:noProof/>
                <w:kern w:val="2"/>
                <w:sz w:val="24"/>
                <w:szCs w:val="24"/>
                <w:lang w:eastAsia="en-AU"/>
                <w14:ligatures w14:val="standardContextual"/>
              </w:rPr>
              <w:tab/>
            </w:r>
            <w:r w:rsidRPr="002A2062">
              <w:rPr>
                <w:rStyle w:val="Hyperlink"/>
                <w:noProof/>
              </w:rPr>
              <w:t>What are the options for not providing written consent for clients who are in rural and remote areas?</w:t>
            </w:r>
            <w:r>
              <w:rPr>
                <w:noProof/>
                <w:webHidden/>
              </w:rPr>
              <w:tab/>
            </w:r>
            <w:r>
              <w:rPr>
                <w:noProof/>
                <w:webHidden/>
              </w:rPr>
              <w:fldChar w:fldCharType="begin"/>
            </w:r>
            <w:r>
              <w:rPr>
                <w:noProof/>
                <w:webHidden/>
              </w:rPr>
              <w:instrText xml:space="preserve"> PAGEREF _Toc214437715 \h </w:instrText>
            </w:r>
            <w:r>
              <w:rPr>
                <w:noProof/>
                <w:webHidden/>
              </w:rPr>
            </w:r>
            <w:r>
              <w:rPr>
                <w:noProof/>
                <w:webHidden/>
              </w:rPr>
              <w:fldChar w:fldCharType="separate"/>
            </w:r>
            <w:r>
              <w:rPr>
                <w:noProof/>
                <w:webHidden/>
              </w:rPr>
              <w:t>3</w:t>
            </w:r>
            <w:r>
              <w:rPr>
                <w:noProof/>
                <w:webHidden/>
              </w:rPr>
              <w:fldChar w:fldCharType="end"/>
            </w:r>
          </w:hyperlink>
        </w:p>
        <w:p w14:paraId="659EF579" w14:textId="2EDB120F" w:rsidR="009177E7" w:rsidRDefault="009177E7">
          <w:pPr>
            <w:pStyle w:val="TOC2"/>
            <w:rPr>
              <w:noProof/>
              <w:kern w:val="2"/>
              <w:sz w:val="24"/>
              <w:szCs w:val="24"/>
              <w:lang w:eastAsia="en-AU"/>
              <w14:ligatures w14:val="standardContextual"/>
            </w:rPr>
          </w:pPr>
          <w:hyperlink w:anchor="_Toc214437716" w:history="1">
            <w:r w:rsidRPr="002A2062">
              <w:rPr>
                <w:rStyle w:val="Hyperlink"/>
                <w:noProof/>
              </w:rPr>
              <w:t>Documentation</w:t>
            </w:r>
            <w:r>
              <w:rPr>
                <w:noProof/>
                <w:webHidden/>
              </w:rPr>
              <w:tab/>
            </w:r>
            <w:r>
              <w:rPr>
                <w:noProof/>
                <w:webHidden/>
              </w:rPr>
              <w:fldChar w:fldCharType="begin"/>
            </w:r>
            <w:r>
              <w:rPr>
                <w:noProof/>
                <w:webHidden/>
              </w:rPr>
              <w:instrText xml:space="preserve"> PAGEREF _Toc214437716 \h </w:instrText>
            </w:r>
            <w:r>
              <w:rPr>
                <w:noProof/>
                <w:webHidden/>
              </w:rPr>
            </w:r>
            <w:r>
              <w:rPr>
                <w:noProof/>
                <w:webHidden/>
              </w:rPr>
              <w:fldChar w:fldCharType="separate"/>
            </w:r>
            <w:r>
              <w:rPr>
                <w:noProof/>
                <w:webHidden/>
              </w:rPr>
              <w:t>3</w:t>
            </w:r>
            <w:r>
              <w:rPr>
                <w:noProof/>
                <w:webHidden/>
              </w:rPr>
              <w:fldChar w:fldCharType="end"/>
            </w:r>
          </w:hyperlink>
        </w:p>
        <w:p w14:paraId="1E3C1F31" w14:textId="213EE370" w:rsidR="009177E7" w:rsidRDefault="009177E7">
          <w:pPr>
            <w:pStyle w:val="TOC3"/>
            <w:tabs>
              <w:tab w:val="left" w:pos="960"/>
              <w:tab w:val="right" w:leader="dot" w:pos="10194"/>
            </w:tabs>
            <w:rPr>
              <w:noProof/>
              <w:kern w:val="2"/>
              <w:sz w:val="24"/>
              <w:szCs w:val="24"/>
              <w:lang w:eastAsia="en-AU"/>
              <w14:ligatures w14:val="standardContextual"/>
            </w:rPr>
          </w:pPr>
          <w:hyperlink w:anchor="_Toc214437717" w:history="1">
            <w:r w:rsidRPr="002A2062">
              <w:rPr>
                <w:rStyle w:val="Hyperlink"/>
                <w:noProof/>
              </w:rPr>
              <w:t>10.</w:t>
            </w:r>
            <w:r>
              <w:rPr>
                <w:noProof/>
                <w:kern w:val="2"/>
                <w:sz w:val="24"/>
                <w:szCs w:val="24"/>
                <w:lang w:eastAsia="en-AU"/>
                <w14:ligatures w14:val="standardContextual"/>
              </w:rPr>
              <w:tab/>
            </w:r>
            <w:r w:rsidRPr="002A2062">
              <w:rPr>
                <w:rStyle w:val="Hyperlink"/>
                <w:noProof/>
              </w:rPr>
              <w:t>How does the Program manage identity verification for clients who have no licence, proof of age, passport etc.?  What are the options for clients who flee violence, and have no identification with them?</w:t>
            </w:r>
            <w:r>
              <w:rPr>
                <w:noProof/>
                <w:webHidden/>
              </w:rPr>
              <w:tab/>
            </w:r>
            <w:r>
              <w:rPr>
                <w:noProof/>
                <w:webHidden/>
              </w:rPr>
              <w:fldChar w:fldCharType="begin"/>
            </w:r>
            <w:r>
              <w:rPr>
                <w:noProof/>
                <w:webHidden/>
              </w:rPr>
              <w:instrText xml:space="preserve"> PAGEREF _Toc214437717 \h </w:instrText>
            </w:r>
            <w:r>
              <w:rPr>
                <w:noProof/>
                <w:webHidden/>
              </w:rPr>
            </w:r>
            <w:r>
              <w:rPr>
                <w:noProof/>
                <w:webHidden/>
              </w:rPr>
              <w:fldChar w:fldCharType="separate"/>
            </w:r>
            <w:r>
              <w:rPr>
                <w:noProof/>
                <w:webHidden/>
              </w:rPr>
              <w:t>3</w:t>
            </w:r>
            <w:r>
              <w:rPr>
                <w:noProof/>
                <w:webHidden/>
              </w:rPr>
              <w:fldChar w:fldCharType="end"/>
            </w:r>
          </w:hyperlink>
        </w:p>
        <w:p w14:paraId="0385546D" w14:textId="3B5ED5F7" w:rsidR="009177E7" w:rsidRDefault="009177E7">
          <w:pPr>
            <w:pStyle w:val="TOC2"/>
            <w:rPr>
              <w:noProof/>
              <w:kern w:val="2"/>
              <w:sz w:val="24"/>
              <w:szCs w:val="24"/>
              <w:lang w:eastAsia="en-AU"/>
              <w14:ligatures w14:val="standardContextual"/>
            </w:rPr>
          </w:pPr>
          <w:hyperlink w:anchor="_Toc214437718" w:history="1">
            <w:r w:rsidRPr="002A2062">
              <w:rPr>
                <w:rStyle w:val="Hyperlink"/>
                <w:noProof/>
              </w:rPr>
              <w:t>Risk Assessments</w:t>
            </w:r>
            <w:r>
              <w:rPr>
                <w:noProof/>
                <w:webHidden/>
              </w:rPr>
              <w:tab/>
            </w:r>
            <w:r>
              <w:rPr>
                <w:noProof/>
                <w:webHidden/>
              </w:rPr>
              <w:fldChar w:fldCharType="begin"/>
            </w:r>
            <w:r>
              <w:rPr>
                <w:noProof/>
                <w:webHidden/>
              </w:rPr>
              <w:instrText xml:space="preserve"> PAGEREF _Toc214437718 \h </w:instrText>
            </w:r>
            <w:r>
              <w:rPr>
                <w:noProof/>
                <w:webHidden/>
              </w:rPr>
            </w:r>
            <w:r>
              <w:rPr>
                <w:noProof/>
                <w:webHidden/>
              </w:rPr>
              <w:fldChar w:fldCharType="separate"/>
            </w:r>
            <w:r>
              <w:rPr>
                <w:noProof/>
                <w:webHidden/>
              </w:rPr>
              <w:t>4</w:t>
            </w:r>
            <w:r>
              <w:rPr>
                <w:noProof/>
                <w:webHidden/>
              </w:rPr>
              <w:fldChar w:fldCharType="end"/>
            </w:r>
          </w:hyperlink>
        </w:p>
        <w:p w14:paraId="2D0480DD" w14:textId="6B3DA151" w:rsidR="009177E7" w:rsidRDefault="009177E7">
          <w:pPr>
            <w:pStyle w:val="TOC3"/>
            <w:tabs>
              <w:tab w:val="left" w:pos="960"/>
              <w:tab w:val="right" w:leader="dot" w:pos="10194"/>
            </w:tabs>
            <w:rPr>
              <w:noProof/>
              <w:kern w:val="2"/>
              <w:sz w:val="24"/>
              <w:szCs w:val="24"/>
              <w:lang w:eastAsia="en-AU"/>
              <w14:ligatures w14:val="standardContextual"/>
            </w:rPr>
          </w:pPr>
          <w:hyperlink w:anchor="_Toc214437719" w:history="1">
            <w:r w:rsidRPr="002A2062">
              <w:rPr>
                <w:rStyle w:val="Hyperlink"/>
                <w:noProof/>
              </w:rPr>
              <w:t>11.</w:t>
            </w:r>
            <w:r>
              <w:rPr>
                <w:noProof/>
                <w:kern w:val="2"/>
                <w:sz w:val="24"/>
                <w:szCs w:val="24"/>
                <w:lang w:eastAsia="en-AU"/>
                <w14:ligatures w14:val="standardContextual"/>
              </w:rPr>
              <w:tab/>
            </w:r>
            <w:r w:rsidRPr="002A2062">
              <w:rPr>
                <w:rStyle w:val="Hyperlink"/>
                <w:noProof/>
              </w:rPr>
              <w:t>What type of risk assessment documentation needs to be used?</w:t>
            </w:r>
            <w:r>
              <w:rPr>
                <w:noProof/>
                <w:webHidden/>
              </w:rPr>
              <w:tab/>
            </w:r>
            <w:r>
              <w:rPr>
                <w:noProof/>
                <w:webHidden/>
              </w:rPr>
              <w:fldChar w:fldCharType="begin"/>
            </w:r>
            <w:r>
              <w:rPr>
                <w:noProof/>
                <w:webHidden/>
              </w:rPr>
              <w:instrText xml:space="preserve"> PAGEREF _Toc214437719 \h </w:instrText>
            </w:r>
            <w:r>
              <w:rPr>
                <w:noProof/>
                <w:webHidden/>
              </w:rPr>
            </w:r>
            <w:r>
              <w:rPr>
                <w:noProof/>
                <w:webHidden/>
              </w:rPr>
              <w:fldChar w:fldCharType="separate"/>
            </w:r>
            <w:r>
              <w:rPr>
                <w:noProof/>
                <w:webHidden/>
              </w:rPr>
              <w:t>4</w:t>
            </w:r>
            <w:r>
              <w:rPr>
                <w:noProof/>
                <w:webHidden/>
              </w:rPr>
              <w:fldChar w:fldCharType="end"/>
            </w:r>
          </w:hyperlink>
        </w:p>
        <w:p w14:paraId="20D058A8" w14:textId="7F1B24DB" w:rsidR="009177E7" w:rsidRDefault="009177E7">
          <w:pPr>
            <w:pStyle w:val="TOC3"/>
            <w:tabs>
              <w:tab w:val="left" w:pos="960"/>
              <w:tab w:val="right" w:leader="dot" w:pos="10194"/>
            </w:tabs>
            <w:rPr>
              <w:noProof/>
              <w:kern w:val="2"/>
              <w:sz w:val="24"/>
              <w:szCs w:val="24"/>
              <w:lang w:eastAsia="en-AU"/>
              <w14:ligatures w14:val="standardContextual"/>
            </w:rPr>
          </w:pPr>
          <w:hyperlink w:anchor="_Toc214437720" w:history="1">
            <w:r w:rsidRPr="002A2062">
              <w:rPr>
                <w:rStyle w:val="Hyperlink"/>
                <w:noProof/>
              </w:rPr>
              <w:t>12.</w:t>
            </w:r>
            <w:r>
              <w:rPr>
                <w:noProof/>
                <w:kern w:val="2"/>
                <w:sz w:val="24"/>
                <w:szCs w:val="24"/>
                <w:lang w:eastAsia="en-AU"/>
                <w14:ligatures w14:val="standardContextual"/>
              </w:rPr>
              <w:tab/>
            </w:r>
            <w:r w:rsidRPr="002A2062">
              <w:rPr>
                <w:rStyle w:val="Hyperlink"/>
                <w:noProof/>
              </w:rPr>
              <w:t>Is a risk assessment mandatory?</w:t>
            </w:r>
            <w:r>
              <w:rPr>
                <w:noProof/>
                <w:webHidden/>
              </w:rPr>
              <w:tab/>
            </w:r>
            <w:r>
              <w:rPr>
                <w:noProof/>
                <w:webHidden/>
              </w:rPr>
              <w:fldChar w:fldCharType="begin"/>
            </w:r>
            <w:r>
              <w:rPr>
                <w:noProof/>
                <w:webHidden/>
              </w:rPr>
              <w:instrText xml:space="preserve"> PAGEREF _Toc214437720 \h </w:instrText>
            </w:r>
            <w:r>
              <w:rPr>
                <w:noProof/>
                <w:webHidden/>
              </w:rPr>
            </w:r>
            <w:r>
              <w:rPr>
                <w:noProof/>
                <w:webHidden/>
              </w:rPr>
              <w:fldChar w:fldCharType="separate"/>
            </w:r>
            <w:r>
              <w:rPr>
                <w:noProof/>
                <w:webHidden/>
              </w:rPr>
              <w:t>4</w:t>
            </w:r>
            <w:r>
              <w:rPr>
                <w:noProof/>
                <w:webHidden/>
              </w:rPr>
              <w:fldChar w:fldCharType="end"/>
            </w:r>
          </w:hyperlink>
        </w:p>
        <w:p w14:paraId="73E5EB9C" w14:textId="77A47395" w:rsidR="009177E7" w:rsidRDefault="009177E7">
          <w:pPr>
            <w:pStyle w:val="TOC2"/>
            <w:rPr>
              <w:noProof/>
              <w:kern w:val="2"/>
              <w:sz w:val="24"/>
              <w:szCs w:val="24"/>
              <w:lang w:eastAsia="en-AU"/>
              <w14:ligatures w14:val="standardContextual"/>
            </w:rPr>
          </w:pPr>
          <w:hyperlink w:anchor="_Toc214437721" w:history="1">
            <w:r w:rsidRPr="002A2062">
              <w:rPr>
                <w:rStyle w:val="Hyperlink"/>
                <w:noProof/>
              </w:rPr>
              <w:t>Timeliness</w:t>
            </w:r>
            <w:r>
              <w:rPr>
                <w:noProof/>
                <w:webHidden/>
              </w:rPr>
              <w:tab/>
            </w:r>
            <w:r>
              <w:rPr>
                <w:noProof/>
                <w:webHidden/>
              </w:rPr>
              <w:fldChar w:fldCharType="begin"/>
            </w:r>
            <w:r>
              <w:rPr>
                <w:noProof/>
                <w:webHidden/>
              </w:rPr>
              <w:instrText xml:space="preserve"> PAGEREF _Toc214437721 \h </w:instrText>
            </w:r>
            <w:r>
              <w:rPr>
                <w:noProof/>
                <w:webHidden/>
              </w:rPr>
            </w:r>
            <w:r>
              <w:rPr>
                <w:noProof/>
                <w:webHidden/>
              </w:rPr>
              <w:fldChar w:fldCharType="separate"/>
            </w:r>
            <w:r>
              <w:rPr>
                <w:noProof/>
                <w:webHidden/>
              </w:rPr>
              <w:t>4</w:t>
            </w:r>
            <w:r>
              <w:rPr>
                <w:noProof/>
                <w:webHidden/>
              </w:rPr>
              <w:fldChar w:fldCharType="end"/>
            </w:r>
          </w:hyperlink>
        </w:p>
        <w:p w14:paraId="568CC3EB" w14:textId="5CB6EED4" w:rsidR="009177E7" w:rsidRDefault="009177E7">
          <w:pPr>
            <w:pStyle w:val="TOC3"/>
            <w:tabs>
              <w:tab w:val="left" w:pos="960"/>
              <w:tab w:val="right" w:leader="dot" w:pos="10194"/>
            </w:tabs>
            <w:rPr>
              <w:noProof/>
              <w:kern w:val="2"/>
              <w:sz w:val="24"/>
              <w:szCs w:val="24"/>
              <w:lang w:eastAsia="en-AU"/>
              <w14:ligatures w14:val="standardContextual"/>
            </w:rPr>
          </w:pPr>
          <w:hyperlink w:anchor="_Toc214437722" w:history="1">
            <w:r w:rsidRPr="002A2062">
              <w:rPr>
                <w:rStyle w:val="Hyperlink"/>
                <w:noProof/>
              </w:rPr>
              <w:t>13.</w:t>
            </w:r>
            <w:r>
              <w:rPr>
                <w:noProof/>
                <w:kern w:val="2"/>
                <w:sz w:val="24"/>
                <w:szCs w:val="24"/>
                <w:lang w:eastAsia="en-AU"/>
                <w14:ligatures w14:val="standardContextual"/>
              </w:rPr>
              <w:tab/>
            </w:r>
            <w:r w:rsidRPr="002A2062">
              <w:rPr>
                <w:rStyle w:val="Hyperlink"/>
                <w:noProof/>
              </w:rPr>
              <w:t>Are option 1 applications likely to be processed more quickly than the other options?</w:t>
            </w:r>
            <w:r>
              <w:rPr>
                <w:noProof/>
                <w:webHidden/>
              </w:rPr>
              <w:tab/>
            </w:r>
            <w:r>
              <w:rPr>
                <w:noProof/>
                <w:webHidden/>
              </w:rPr>
              <w:fldChar w:fldCharType="begin"/>
            </w:r>
            <w:r>
              <w:rPr>
                <w:noProof/>
                <w:webHidden/>
              </w:rPr>
              <w:instrText xml:space="preserve"> PAGEREF _Toc214437722 \h </w:instrText>
            </w:r>
            <w:r>
              <w:rPr>
                <w:noProof/>
                <w:webHidden/>
              </w:rPr>
            </w:r>
            <w:r>
              <w:rPr>
                <w:noProof/>
                <w:webHidden/>
              </w:rPr>
              <w:fldChar w:fldCharType="separate"/>
            </w:r>
            <w:r>
              <w:rPr>
                <w:noProof/>
                <w:webHidden/>
              </w:rPr>
              <w:t>4</w:t>
            </w:r>
            <w:r>
              <w:rPr>
                <w:noProof/>
                <w:webHidden/>
              </w:rPr>
              <w:fldChar w:fldCharType="end"/>
            </w:r>
          </w:hyperlink>
        </w:p>
        <w:p w14:paraId="1389A2BB" w14:textId="7144FF23" w:rsidR="00163E7E" w:rsidRDefault="00163E7E" w:rsidP="00163E7E">
          <w:r>
            <w:rPr>
              <w:b/>
              <w:bCs/>
              <w:noProof/>
            </w:rPr>
            <w:lastRenderedPageBreak/>
            <w:fldChar w:fldCharType="end"/>
          </w:r>
        </w:p>
      </w:sdtContent>
    </w:sdt>
    <w:p w14:paraId="5B48B9A5" w14:textId="0E10FEE6" w:rsidR="00733B86" w:rsidRDefault="002E0758" w:rsidP="00733B86">
      <w:pPr>
        <w:pStyle w:val="Heading2"/>
      </w:pPr>
      <w:bookmarkStart w:id="2" w:name="_Toc214437704"/>
      <w:r>
        <w:t>Authorisation</w:t>
      </w:r>
      <w:bookmarkEnd w:id="2"/>
      <w:r>
        <w:t xml:space="preserve"> </w:t>
      </w:r>
    </w:p>
    <w:p w14:paraId="4899676A" w14:textId="28524541" w:rsidR="00733B86" w:rsidRPr="0035285B" w:rsidRDefault="00D569EE" w:rsidP="00DA24FE">
      <w:pPr>
        <w:pStyle w:val="Heading3"/>
        <w:numPr>
          <w:ilvl w:val="0"/>
          <w:numId w:val="24"/>
        </w:numPr>
      </w:pPr>
      <w:bookmarkStart w:id="3" w:name="_Toc213756567"/>
      <w:bookmarkStart w:id="4" w:name="_Toc213760410"/>
      <w:bookmarkStart w:id="5" w:name="_Toc213760715"/>
      <w:bookmarkStart w:id="6" w:name="_Toc213761000"/>
      <w:bookmarkStart w:id="7" w:name="_Toc214437705"/>
      <w:r>
        <w:t>How do we become an authorised organisation?</w:t>
      </w:r>
      <w:bookmarkEnd w:id="3"/>
      <w:bookmarkEnd w:id="4"/>
      <w:bookmarkEnd w:id="5"/>
      <w:bookmarkEnd w:id="6"/>
      <w:bookmarkEnd w:id="7"/>
      <w:r>
        <w:t xml:space="preserve"> </w:t>
      </w:r>
    </w:p>
    <w:p w14:paraId="20F52BA3" w14:textId="77FD8566" w:rsidR="00275443" w:rsidRDefault="0087703A" w:rsidP="00A2607D">
      <w:r>
        <w:t xml:space="preserve">It is only required </w:t>
      </w:r>
      <w:r w:rsidR="000148CD">
        <w:t xml:space="preserve">to be an authorised organisation if </w:t>
      </w:r>
      <w:r w:rsidR="008C278F">
        <w:t xml:space="preserve">your organisation wants to use </w:t>
      </w:r>
      <w:r w:rsidR="00ED7648">
        <w:t xml:space="preserve">option 1 of the referral pathway. </w:t>
      </w:r>
      <w:r w:rsidR="00893E84">
        <w:t>O</w:t>
      </w:r>
      <w:r w:rsidR="00275443">
        <w:t xml:space="preserve">ption 1 allows </w:t>
      </w:r>
      <w:r w:rsidR="00253C24">
        <w:t>organisations</w:t>
      </w:r>
      <w:r w:rsidR="00275443">
        <w:t xml:space="preserve"> supporting victim-survivors to </w:t>
      </w:r>
      <w:proofErr w:type="gramStart"/>
      <w:r w:rsidR="00275443">
        <w:t>submit an application</w:t>
      </w:r>
      <w:proofErr w:type="gramEnd"/>
      <w:r w:rsidR="00275443">
        <w:t xml:space="preserve"> and engage with the Program on behalf of their client. </w:t>
      </w:r>
    </w:p>
    <w:p w14:paraId="402132A9" w14:textId="0FEB4FD0" w:rsidR="00733B86" w:rsidRDefault="002D5B85" w:rsidP="00A2607D">
      <w:r>
        <w:t xml:space="preserve">Organisations </w:t>
      </w:r>
      <w:r w:rsidR="00FB51FF">
        <w:t xml:space="preserve">who would like </w:t>
      </w:r>
      <w:r>
        <w:t>to be</w:t>
      </w:r>
      <w:r w:rsidR="00FB51FF">
        <w:t>come an</w:t>
      </w:r>
      <w:r>
        <w:t xml:space="preserve"> authorised </w:t>
      </w:r>
      <w:r w:rsidR="00FB51FF">
        <w:t xml:space="preserve">organisation, </w:t>
      </w:r>
      <w:r w:rsidR="00B469B0">
        <w:t xml:space="preserve">need to </w:t>
      </w:r>
      <w:r>
        <w:t>complete an application for</w:t>
      </w:r>
      <w:r w:rsidR="00C17011">
        <w:t>m</w:t>
      </w:r>
      <w:r>
        <w:t xml:space="preserve"> </w:t>
      </w:r>
      <w:r w:rsidR="001E0AE1">
        <w:t xml:space="preserve">including </w:t>
      </w:r>
      <w:r>
        <w:t>answer</w:t>
      </w:r>
      <w:r w:rsidR="001E0AE1">
        <w:t>ing</w:t>
      </w:r>
      <w:r>
        <w:t xml:space="preserve"> questions about </w:t>
      </w:r>
      <w:r w:rsidR="000D29D7">
        <w:t>the organisation and the service they provide</w:t>
      </w:r>
      <w:r>
        <w:t xml:space="preserve"> </w:t>
      </w:r>
      <w:r w:rsidR="000D29D7">
        <w:t xml:space="preserve">to </w:t>
      </w:r>
      <w:r>
        <w:t>victim-survivors. If you</w:t>
      </w:r>
      <w:r w:rsidR="001F0A34">
        <w:t xml:space="preserve">r organisation is </w:t>
      </w:r>
      <w:r>
        <w:t xml:space="preserve">interested in becoming an authorised </w:t>
      </w:r>
      <w:r w:rsidR="007F2B02">
        <w:t xml:space="preserve">organisation, please contact </w:t>
      </w:r>
      <w:hyperlink r:id="rId11" w:history="1">
        <w:r w:rsidR="007F2B02" w:rsidRPr="008E5A7C">
          <w:rPr>
            <w:rStyle w:val="Hyperlink"/>
          </w:rPr>
          <w:t>leavingviolenceprogram@health.telstra.com</w:t>
        </w:r>
      </w:hyperlink>
      <w:r w:rsidR="007F2B02">
        <w:t xml:space="preserve"> </w:t>
      </w:r>
      <w:r w:rsidR="001F0A34">
        <w:t>to</w:t>
      </w:r>
      <w:r w:rsidR="007F2B02">
        <w:t xml:space="preserve"> </w:t>
      </w:r>
      <w:r w:rsidR="00705595">
        <w:t>request</w:t>
      </w:r>
      <w:r w:rsidR="007F2B02">
        <w:t xml:space="preserve"> the application form. </w:t>
      </w:r>
    </w:p>
    <w:p w14:paraId="54A15F7A" w14:textId="554FCE48" w:rsidR="00733B86" w:rsidRDefault="007F2B02" w:rsidP="00DA24FE">
      <w:pPr>
        <w:pStyle w:val="Heading3"/>
        <w:numPr>
          <w:ilvl w:val="0"/>
          <w:numId w:val="24"/>
        </w:numPr>
      </w:pPr>
      <w:bookmarkStart w:id="8" w:name="_Toc214437706"/>
      <w:r>
        <w:t xml:space="preserve">Is authorisation </w:t>
      </w:r>
      <w:r w:rsidR="00EC2C9C">
        <w:t xml:space="preserve">for </w:t>
      </w:r>
      <w:r w:rsidR="003562FA">
        <w:t>o</w:t>
      </w:r>
      <w:r w:rsidR="00EC2C9C">
        <w:t xml:space="preserve">ption 1 </w:t>
      </w:r>
      <w:r>
        <w:t xml:space="preserve">at </w:t>
      </w:r>
      <w:r w:rsidR="003A1E49">
        <w:t>o</w:t>
      </w:r>
      <w:r>
        <w:t>rganisational or individual</w:t>
      </w:r>
      <w:bookmarkStart w:id="9" w:name="_Toc213760411"/>
      <w:bookmarkStart w:id="10" w:name="_Toc213760716"/>
      <w:bookmarkStart w:id="11" w:name="_Toc213761001"/>
      <w:bookmarkEnd w:id="9"/>
      <w:bookmarkEnd w:id="10"/>
      <w:bookmarkEnd w:id="11"/>
      <w:r>
        <w:t xml:space="preserve"> level?</w:t>
      </w:r>
      <w:bookmarkEnd w:id="8"/>
      <w:r>
        <w:t xml:space="preserve"> </w:t>
      </w:r>
    </w:p>
    <w:p w14:paraId="1E236E6B" w14:textId="1254B689" w:rsidR="009F766F" w:rsidRDefault="009F766F" w:rsidP="007F2B02">
      <w:r>
        <w:t>The application form is undertaken at the organisation level</w:t>
      </w:r>
      <w:r w:rsidR="00561884">
        <w:t xml:space="preserve">, with the form required to be signed by a senior member of the organisation, such as the CEO or General Manager, and returned to Telstra Health via the email to </w:t>
      </w:r>
      <w:hyperlink r:id="rId12" w:history="1">
        <w:r w:rsidR="00561884" w:rsidRPr="008E5A7C">
          <w:rPr>
            <w:rStyle w:val="Hyperlink"/>
          </w:rPr>
          <w:t>leavingviolenceprogram@health.telstra.com</w:t>
        </w:r>
      </w:hyperlink>
      <w:r w:rsidR="00561884">
        <w:t>.</w:t>
      </w:r>
    </w:p>
    <w:p w14:paraId="1BE3EDE3" w14:textId="5EA73E9E" w:rsidR="007F2B02" w:rsidRDefault="00914262" w:rsidP="007F2B02">
      <w:r>
        <w:t>As part of the form, o</w:t>
      </w:r>
      <w:r w:rsidR="00CD7603">
        <w:t xml:space="preserve">rganisations nominate </w:t>
      </w:r>
      <w:r w:rsidR="00C11645">
        <w:t>case worker</w:t>
      </w:r>
      <w:r w:rsidR="00CC1EB9">
        <w:t>s</w:t>
      </w:r>
      <w:r w:rsidR="00C11645">
        <w:t xml:space="preserve"> who will </w:t>
      </w:r>
      <w:r w:rsidR="004D2223">
        <w:t xml:space="preserve">refer clients to the Program and once the application form is approved, each case worker will </w:t>
      </w:r>
      <w:r w:rsidR="004168B0">
        <w:t>have i</w:t>
      </w:r>
      <w:r w:rsidR="00C11645">
        <w:t>ndividual login details</w:t>
      </w:r>
      <w:r w:rsidR="00CC1EB9">
        <w:t xml:space="preserve"> provided. The form also allows </w:t>
      </w:r>
      <w:r w:rsidR="002D4D87">
        <w:t xml:space="preserve">organisations to nominate </w:t>
      </w:r>
      <w:r w:rsidR="00CD7603">
        <w:t xml:space="preserve">authorised managers who can manage the adding and removing of case workers from the </w:t>
      </w:r>
      <w:r w:rsidR="00C11645">
        <w:t>organisation</w:t>
      </w:r>
      <w:r w:rsidR="002D4D87">
        <w:t>’s authorised list</w:t>
      </w:r>
      <w:r w:rsidR="00CD7603">
        <w:t xml:space="preserve">. </w:t>
      </w:r>
    </w:p>
    <w:p w14:paraId="67D42A2E" w14:textId="4E50419C" w:rsidR="00EC2C9C" w:rsidRPr="007F2B02" w:rsidRDefault="00EC2C9C" w:rsidP="007F2B02">
      <w:r>
        <w:t xml:space="preserve">Further information </w:t>
      </w:r>
      <w:r w:rsidR="00B426A3">
        <w:t xml:space="preserve">on the </w:t>
      </w:r>
      <w:r w:rsidR="00A54052">
        <w:t>authorisation</w:t>
      </w:r>
      <w:r w:rsidR="00B426A3">
        <w:t xml:space="preserve"> process can be found on the Leaving Violence Program website </w:t>
      </w:r>
      <w:hyperlink r:id="rId13" w:history="1">
        <w:r w:rsidR="00B426A3" w:rsidRPr="00B426A3">
          <w:rPr>
            <w:rStyle w:val="Hyperlink"/>
          </w:rPr>
          <w:t>here.</w:t>
        </w:r>
      </w:hyperlink>
    </w:p>
    <w:p w14:paraId="29B0BBA4" w14:textId="77777777" w:rsidR="00AB1BB8" w:rsidRDefault="00AB1BB8" w:rsidP="00AB1BB8">
      <w:pPr>
        <w:pStyle w:val="Heading2"/>
      </w:pPr>
      <w:bookmarkStart w:id="12" w:name="_Toc214437707"/>
      <w:bookmarkEnd w:id="1"/>
      <w:r>
        <w:t>Accessibility to the Program</w:t>
      </w:r>
      <w:bookmarkEnd w:id="12"/>
      <w:r>
        <w:t xml:space="preserve"> </w:t>
      </w:r>
    </w:p>
    <w:p w14:paraId="54FA0A9D" w14:textId="36F33275" w:rsidR="00AB1BB8" w:rsidRDefault="00AB1BB8" w:rsidP="00AB1BB8">
      <w:pPr>
        <w:pStyle w:val="Heading3"/>
        <w:numPr>
          <w:ilvl w:val="0"/>
          <w:numId w:val="24"/>
        </w:numPr>
      </w:pPr>
      <w:bookmarkStart w:id="13" w:name="_Toc213756574"/>
      <w:bookmarkStart w:id="14" w:name="_Toc213760419"/>
      <w:bookmarkStart w:id="15" w:name="_Toc213760725"/>
      <w:bookmarkStart w:id="16" w:name="_Toc213761004"/>
      <w:bookmarkStart w:id="17" w:name="_Toc214437708"/>
      <w:r w:rsidRPr="005E7722">
        <w:t xml:space="preserve">What is the protocol for a client who may not have a phone or </w:t>
      </w:r>
      <w:r w:rsidR="00A54052">
        <w:t>has difficulty using technology</w:t>
      </w:r>
      <w:r w:rsidRPr="005E7722">
        <w:t>?</w:t>
      </w:r>
      <w:bookmarkEnd w:id="13"/>
      <w:bookmarkEnd w:id="14"/>
      <w:bookmarkEnd w:id="15"/>
      <w:bookmarkEnd w:id="16"/>
      <w:bookmarkEnd w:id="17"/>
      <w:r w:rsidRPr="005E7722">
        <w:t> </w:t>
      </w:r>
      <w:bookmarkStart w:id="18" w:name="_Toc213756575"/>
      <w:bookmarkStart w:id="19" w:name="_Toc213760420"/>
    </w:p>
    <w:p w14:paraId="39DFC39D" w14:textId="77777777" w:rsidR="00B87100" w:rsidRDefault="00B87100" w:rsidP="00DB1FB9">
      <w:r>
        <w:t xml:space="preserve">If technology is a known barrier for your client, please contact the Program at </w:t>
      </w:r>
      <w:hyperlink r:id="rId14" w:history="1">
        <w:r w:rsidRPr="002E079F">
          <w:rPr>
            <w:rStyle w:val="Hyperlink"/>
            <w:b/>
            <w:bCs/>
          </w:rPr>
          <w:t>1800 253 283</w:t>
        </w:r>
      </w:hyperlink>
      <w:r>
        <w:t xml:space="preserve"> to discuss the specific needs for your client. </w:t>
      </w:r>
    </w:p>
    <w:p w14:paraId="45892F0C" w14:textId="1E20D37A" w:rsidR="001030F4" w:rsidRDefault="00977961" w:rsidP="00DB1FB9">
      <w:r>
        <w:t>The online application form</w:t>
      </w:r>
      <w:r w:rsidR="00DF49AB">
        <w:t xml:space="preserve"> does</w:t>
      </w:r>
      <w:r>
        <w:t xml:space="preserve"> require a contact </w:t>
      </w:r>
      <w:r w:rsidR="00DF49AB">
        <w:t xml:space="preserve">phone </w:t>
      </w:r>
      <w:r>
        <w:t xml:space="preserve">number. If you are applying under option 1, this can be your contact number if your client does not have access to a safe phone or has difficulties navigating technology. </w:t>
      </w:r>
      <w:r w:rsidR="009B3129">
        <w:t>The victim-survivor must be able to have access to the phone number that has been provided on their application form</w:t>
      </w:r>
      <w:r w:rsidR="006D0FCC">
        <w:t xml:space="preserve"> though, as</w:t>
      </w:r>
      <w:r w:rsidR="009B3129">
        <w:t xml:space="preserve"> </w:t>
      </w:r>
      <w:r w:rsidR="00D57BC5">
        <w:t xml:space="preserve">Telstra Health </w:t>
      </w:r>
      <w:r w:rsidR="006D0FCC">
        <w:t>will need to</w:t>
      </w:r>
      <w:r w:rsidR="00D57BC5">
        <w:t xml:space="preserve"> speak with the victim-survivor </w:t>
      </w:r>
      <w:r w:rsidR="006D0FCC">
        <w:t xml:space="preserve">at the payment stage of the process. </w:t>
      </w:r>
      <w:r w:rsidR="00036603">
        <w:t xml:space="preserve"> </w:t>
      </w:r>
    </w:p>
    <w:p w14:paraId="28737CB8" w14:textId="49B37209" w:rsidR="00A44B15" w:rsidRPr="002E079F" w:rsidRDefault="002E079F" w:rsidP="002E079F">
      <w:r>
        <w:t>If you ar</w:t>
      </w:r>
      <w:r w:rsidR="00A44B15">
        <w:t xml:space="preserve">e completing the application form on behalf of your client </w:t>
      </w:r>
      <w:r>
        <w:t xml:space="preserve">or </w:t>
      </w:r>
      <w:r w:rsidR="00A44B15">
        <w:t xml:space="preserve">submitting </w:t>
      </w:r>
      <w:r>
        <w:t>warm referral under either option 2 or 3</w:t>
      </w:r>
      <w:r w:rsidR="006D0FCC">
        <w:t>,</w:t>
      </w:r>
      <w:r>
        <w:t xml:space="preserve"> you will need to contact the Leaving </w:t>
      </w:r>
      <w:r w:rsidR="00E56BB1">
        <w:t xml:space="preserve">Violence </w:t>
      </w:r>
      <w:r>
        <w:t>Program</w:t>
      </w:r>
      <w:r w:rsidRPr="002E079F">
        <w:t xml:space="preserve"> at </w:t>
      </w:r>
      <w:hyperlink r:id="rId15" w:history="1">
        <w:r w:rsidRPr="002E079F">
          <w:rPr>
            <w:rStyle w:val="Hyperlink"/>
            <w:b/>
            <w:bCs/>
          </w:rPr>
          <w:t>1800 253 283</w:t>
        </w:r>
      </w:hyperlink>
      <w:r w:rsidRPr="002E079F">
        <w:t> to apply instea</w:t>
      </w:r>
      <w:r w:rsidR="00A44B15">
        <w:t xml:space="preserve">d and discuss </w:t>
      </w:r>
      <w:r w:rsidR="006D0FCC">
        <w:t xml:space="preserve">the issues your client has with technology </w:t>
      </w:r>
      <w:r w:rsidR="00A44B15">
        <w:t xml:space="preserve">with a Program support worker. </w:t>
      </w:r>
    </w:p>
    <w:p w14:paraId="2869D9BE" w14:textId="77777777" w:rsidR="00AB1BB8" w:rsidRDefault="00AB1BB8" w:rsidP="00AB1BB8">
      <w:pPr>
        <w:pStyle w:val="Heading3"/>
        <w:numPr>
          <w:ilvl w:val="0"/>
          <w:numId w:val="24"/>
        </w:numPr>
      </w:pPr>
      <w:bookmarkStart w:id="20" w:name="_Toc213756576"/>
      <w:bookmarkStart w:id="21" w:name="_Toc213760421"/>
      <w:bookmarkStart w:id="22" w:name="_Toc213760727"/>
      <w:bookmarkStart w:id="23" w:name="_Toc213761006"/>
      <w:bookmarkStart w:id="24" w:name="_Toc214437709"/>
      <w:bookmarkEnd w:id="18"/>
      <w:bookmarkEnd w:id="19"/>
      <w:r>
        <w:t>Where are the Regional Trial Locations?</w:t>
      </w:r>
      <w:bookmarkEnd w:id="20"/>
      <w:bookmarkEnd w:id="21"/>
      <w:bookmarkEnd w:id="22"/>
      <w:bookmarkEnd w:id="23"/>
      <w:bookmarkEnd w:id="24"/>
      <w:r>
        <w:t xml:space="preserve"> </w:t>
      </w:r>
      <w:bookmarkStart w:id="25" w:name="_Toc213756577"/>
      <w:bookmarkStart w:id="26" w:name="_Toc213760422"/>
    </w:p>
    <w:p w14:paraId="70FE29BE" w14:textId="77777777" w:rsidR="00E169C2" w:rsidRDefault="00A44B15" w:rsidP="00A44B15">
      <w:r>
        <w:t xml:space="preserve">The Leaving Violence Program has four Regional Trials locations across Australia. </w:t>
      </w:r>
    </w:p>
    <w:p w14:paraId="68278C47" w14:textId="116529B8" w:rsidR="00A44B15" w:rsidRDefault="00A44B15" w:rsidP="00A44B15">
      <w:r>
        <w:t xml:space="preserve">The trial </w:t>
      </w:r>
      <w:r w:rsidR="00076BF7">
        <w:t>l</w:t>
      </w:r>
      <w:r>
        <w:t xml:space="preserve">ocations are Broome, Cairns, Darwin and Dubbo. For more information on the Regional Trials please </w:t>
      </w:r>
      <w:r w:rsidR="00D66E74">
        <w:t>visit the</w:t>
      </w:r>
      <w:r>
        <w:t xml:space="preserve"> Leaving Violence Program website </w:t>
      </w:r>
      <w:hyperlink r:id="rId16" w:history="1">
        <w:r w:rsidRPr="00A44B15">
          <w:rPr>
            <w:rStyle w:val="Hyperlink"/>
          </w:rPr>
          <w:t>here</w:t>
        </w:r>
      </w:hyperlink>
      <w:r>
        <w:t xml:space="preserve">. </w:t>
      </w:r>
    </w:p>
    <w:p w14:paraId="7FD31AE5" w14:textId="1889E2DE" w:rsidR="00AB1BB8" w:rsidRDefault="00A44B15" w:rsidP="00AB1BB8">
      <w:pPr>
        <w:pStyle w:val="Heading3"/>
        <w:numPr>
          <w:ilvl w:val="0"/>
          <w:numId w:val="24"/>
        </w:numPr>
      </w:pPr>
      <w:bookmarkStart w:id="27" w:name="_Toc213760728"/>
      <w:bookmarkStart w:id="28" w:name="_Toc213761007"/>
      <w:bookmarkStart w:id="29" w:name="_Toc214437710"/>
      <w:r>
        <w:t>C</w:t>
      </w:r>
      <w:r w:rsidR="00AB1BB8">
        <w:t xml:space="preserve">lients who have previously </w:t>
      </w:r>
      <w:r w:rsidR="00AC745D">
        <w:t>received an</w:t>
      </w:r>
      <w:r w:rsidR="00AB1BB8">
        <w:t xml:space="preserve"> EVP</w:t>
      </w:r>
      <w:r w:rsidR="00AC745D">
        <w:t xml:space="preserve"> trial payment</w:t>
      </w:r>
      <w:r w:rsidR="00AB1BB8">
        <w:t>, can they re-apply for this Program after 12 months?</w:t>
      </w:r>
      <w:bookmarkEnd w:id="25"/>
      <w:bookmarkEnd w:id="26"/>
      <w:bookmarkEnd w:id="27"/>
      <w:bookmarkEnd w:id="28"/>
      <w:bookmarkEnd w:id="29"/>
      <w:r w:rsidR="00AB1BB8">
        <w:t xml:space="preserve"> </w:t>
      </w:r>
      <w:bookmarkStart w:id="30" w:name="_Toc213756578"/>
      <w:bookmarkStart w:id="31" w:name="_Toc213760423"/>
    </w:p>
    <w:p w14:paraId="3AE6B0DD" w14:textId="417012A3" w:rsidR="00A44B15" w:rsidRDefault="00D66E74" w:rsidP="00A44B15">
      <w:r>
        <w:t xml:space="preserve">Yes, your client </w:t>
      </w:r>
      <w:r w:rsidRPr="00D66E74">
        <w:t xml:space="preserve">may be eligible for the Leaving Violence Program if </w:t>
      </w:r>
      <w:r>
        <w:t>they</w:t>
      </w:r>
      <w:r w:rsidRPr="00D66E74">
        <w:t xml:space="preserve"> have not received support from the Escaping Violence Payment Trial or the Temporary Visa Holders Experiencing Violence Pilot </w:t>
      </w:r>
      <w:r w:rsidR="009E7EB3">
        <w:t xml:space="preserve">or the Leaving Violence Program </w:t>
      </w:r>
      <w:r w:rsidR="002C0D13">
        <w:t>(</w:t>
      </w:r>
      <w:r w:rsidR="000E1386">
        <w:t xml:space="preserve">either the </w:t>
      </w:r>
      <w:r w:rsidR="00E361D2">
        <w:t>N</w:t>
      </w:r>
      <w:r w:rsidR="002C0D13">
        <w:t xml:space="preserve">ational </w:t>
      </w:r>
      <w:r w:rsidR="00E361D2">
        <w:t>P</w:t>
      </w:r>
      <w:r w:rsidR="002C0D13">
        <w:t xml:space="preserve">rogram or </w:t>
      </w:r>
      <w:r w:rsidR="00E361D2">
        <w:t>R</w:t>
      </w:r>
      <w:r w:rsidR="002C0D13">
        <w:t xml:space="preserve">egional </w:t>
      </w:r>
      <w:r w:rsidR="00E361D2">
        <w:t>T</w:t>
      </w:r>
      <w:r w:rsidR="002C0D13">
        <w:t>rial</w:t>
      </w:r>
      <w:r w:rsidR="000E1386">
        <w:t>s)</w:t>
      </w:r>
      <w:r w:rsidR="009E7EB3">
        <w:t xml:space="preserve"> </w:t>
      </w:r>
      <w:r w:rsidRPr="00D66E74">
        <w:t>in the past 12 months.</w:t>
      </w:r>
      <w:r w:rsidR="00BB26E8">
        <w:t xml:space="preserve"> </w:t>
      </w:r>
    </w:p>
    <w:p w14:paraId="0B6083CA" w14:textId="7D6C363C" w:rsidR="00BB26E8" w:rsidRPr="00A44B15" w:rsidRDefault="00BB26E8" w:rsidP="00A44B15">
      <w:r>
        <w:lastRenderedPageBreak/>
        <w:t>All criteria must be met to be found eligible.</w:t>
      </w:r>
    </w:p>
    <w:p w14:paraId="60BBD154" w14:textId="77777777" w:rsidR="00AB1BB8" w:rsidRDefault="00AB1BB8" w:rsidP="00AB1BB8">
      <w:pPr>
        <w:pStyle w:val="Heading3"/>
        <w:numPr>
          <w:ilvl w:val="0"/>
          <w:numId w:val="24"/>
        </w:numPr>
      </w:pPr>
      <w:bookmarkStart w:id="32" w:name="_Toc213760729"/>
      <w:bookmarkStart w:id="33" w:name="_Toc213761008"/>
      <w:bookmarkStart w:id="34" w:name="_Toc214437711"/>
      <w:r>
        <w:t>How do the payments work? Can the Program reimburse already paid bills, pay invoices or provide visa cards?</w:t>
      </w:r>
      <w:bookmarkEnd w:id="30"/>
      <w:bookmarkEnd w:id="31"/>
      <w:bookmarkEnd w:id="32"/>
      <w:bookmarkEnd w:id="33"/>
      <w:bookmarkEnd w:id="34"/>
      <w:r>
        <w:t xml:space="preserve"> </w:t>
      </w:r>
    </w:p>
    <w:p w14:paraId="68D04F60" w14:textId="13B5423D" w:rsidR="00D5321D" w:rsidRDefault="009E7EB3" w:rsidP="00D5321D">
      <w:r>
        <w:t xml:space="preserve">The Leaving Violence Program provides </w:t>
      </w:r>
      <w:r w:rsidR="00FB0B1D">
        <w:t>up</w:t>
      </w:r>
      <w:r>
        <w:t xml:space="preserve"> </w:t>
      </w:r>
      <w:r w:rsidR="00FB0B1D">
        <w:t xml:space="preserve">to </w:t>
      </w:r>
      <w:r>
        <w:t>$5,000 in financial support</w:t>
      </w:r>
      <w:r w:rsidR="006F28AE">
        <w:t xml:space="preserve">, with </w:t>
      </w:r>
      <w:r>
        <w:t>up t</w:t>
      </w:r>
      <w:r w:rsidR="00E361D2">
        <w:t>o</w:t>
      </w:r>
      <w:r>
        <w:t xml:space="preserve"> </w:t>
      </w:r>
      <w:r w:rsidR="00AA3E8D">
        <w:t>$</w:t>
      </w:r>
      <w:r>
        <w:t>1,500 in</w:t>
      </w:r>
      <w:r w:rsidR="006F28AE">
        <w:t xml:space="preserve"> cash as</w:t>
      </w:r>
      <w:r>
        <w:t xml:space="preserve"> a bank transfer</w:t>
      </w:r>
      <w:r w:rsidR="006F28AE">
        <w:t xml:space="preserve"> and </w:t>
      </w:r>
      <w:r w:rsidR="007C0895">
        <w:t xml:space="preserve">the </w:t>
      </w:r>
      <w:r>
        <w:t xml:space="preserve">remaining </w:t>
      </w:r>
      <w:r w:rsidR="007C0895">
        <w:t xml:space="preserve">$3,500 </w:t>
      </w:r>
      <w:r w:rsidR="00BF5535">
        <w:t xml:space="preserve">provided as a pre-paid card or </w:t>
      </w:r>
      <w:r>
        <w:t>to</w:t>
      </w:r>
      <w:r w:rsidR="00AA3E8D">
        <w:t xml:space="preserve"> pay invoices. </w:t>
      </w:r>
      <w:r w:rsidR="00D5321D">
        <w:t xml:space="preserve">The financial support cannot be used for reimbursement of already paid </w:t>
      </w:r>
      <w:r w:rsidR="004F112A">
        <w:t>goods or services</w:t>
      </w:r>
      <w:r w:rsidR="00D5321D">
        <w:t xml:space="preserve">. </w:t>
      </w:r>
    </w:p>
    <w:p w14:paraId="0C217FB9" w14:textId="3F28530A" w:rsidR="009E7EB3" w:rsidRDefault="00AA3E8D" w:rsidP="00485687">
      <w:r>
        <w:t>The financial support can be accessed over the 12</w:t>
      </w:r>
      <w:r w:rsidR="000E1386">
        <w:t>-</w:t>
      </w:r>
      <w:r>
        <w:t xml:space="preserve">week support </w:t>
      </w:r>
      <w:r w:rsidR="00B50002">
        <w:t>period,</w:t>
      </w:r>
      <w:r>
        <w:t xml:space="preserve"> and a Program support worker will engage with your client on how they would like to receive the financial support. </w:t>
      </w:r>
    </w:p>
    <w:p w14:paraId="1DE66E57" w14:textId="62C8103B" w:rsidR="00AA3E8D" w:rsidRDefault="00AB1BB8" w:rsidP="00AA3E8D">
      <w:pPr>
        <w:pStyle w:val="Heading3"/>
        <w:numPr>
          <w:ilvl w:val="0"/>
          <w:numId w:val="24"/>
        </w:numPr>
      </w:pPr>
      <w:bookmarkStart w:id="35" w:name="_Toc213760730"/>
      <w:bookmarkStart w:id="36" w:name="_Toc213761009"/>
      <w:bookmarkStart w:id="37" w:name="_Toc214437712"/>
      <w:r w:rsidRPr="00AB1BB8">
        <w:t xml:space="preserve">When it comes to eligibility, can victims-survivors who work full-time apply for this financial </w:t>
      </w:r>
      <w:r w:rsidR="00582ADE">
        <w:t>support</w:t>
      </w:r>
      <w:r w:rsidRPr="00AB1BB8">
        <w:t>?</w:t>
      </w:r>
      <w:bookmarkEnd w:id="35"/>
      <w:bookmarkEnd w:id="36"/>
      <w:bookmarkEnd w:id="37"/>
      <w:r w:rsidRPr="00AB1BB8">
        <w:t xml:space="preserve">  </w:t>
      </w:r>
    </w:p>
    <w:p w14:paraId="1103281E" w14:textId="5E1D40D9" w:rsidR="00AA3E8D" w:rsidRPr="00AA3E8D" w:rsidRDefault="007C0895" w:rsidP="00AA3E8D">
      <w:r>
        <w:t xml:space="preserve">Employment status is not a </w:t>
      </w:r>
      <w:proofErr w:type="gramStart"/>
      <w:r>
        <w:t>criteria</w:t>
      </w:r>
      <w:proofErr w:type="gramEnd"/>
      <w:r>
        <w:t xml:space="preserve"> under the </w:t>
      </w:r>
      <w:r w:rsidR="00582ADE">
        <w:t>P</w:t>
      </w:r>
      <w:r>
        <w:t xml:space="preserve">rogram. To be eligible the </w:t>
      </w:r>
      <w:r w:rsidR="00F11658">
        <w:t xml:space="preserve">victim-survivor </w:t>
      </w:r>
      <w:r>
        <w:t xml:space="preserve">must meet the </w:t>
      </w:r>
      <w:r w:rsidR="00693FE1">
        <w:t xml:space="preserve">eligibility requirements </w:t>
      </w:r>
      <w:r>
        <w:t>for</w:t>
      </w:r>
      <w:r w:rsidR="00693FE1">
        <w:t xml:space="preserve"> the Leaving Violence Program.</w:t>
      </w:r>
      <w:r>
        <w:t xml:space="preserve"> Further information on the eligibility criteria is available</w:t>
      </w:r>
      <w:r w:rsidR="00F11658">
        <w:t xml:space="preserve"> on the Programs website </w:t>
      </w:r>
      <w:hyperlink r:id="rId17" w:history="1">
        <w:r w:rsidR="004C4919" w:rsidRPr="004C4919">
          <w:rPr>
            <w:rStyle w:val="Hyperlink"/>
          </w:rPr>
          <w:t>here</w:t>
        </w:r>
      </w:hyperlink>
      <w:r w:rsidR="004C4919">
        <w:t>.</w:t>
      </w:r>
      <w:r w:rsidR="00693FE1">
        <w:t xml:space="preserve"> </w:t>
      </w:r>
    </w:p>
    <w:p w14:paraId="6FF7E5EF" w14:textId="44AF7A33" w:rsidR="00AB1BB8" w:rsidRPr="00F64162" w:rsidRDefault="00AB1BB8" w:rsidP="00AB1BB8">
      <w:pPr>
        <w:pStyle w:val="Heading2"/>
      </w:pPr>
      <w:bookmarkStart w:id="38" w:name="_Toc214437713"/>
      <w:r>
        <w:t>Consent</w:t>
      </w:r>
      <w:bookmarkEnd w:id="38"/>
      <w:r>
        <w:t xml:space="preserve">  </w:t>
      </w:r>
    </w:p>
    <w:p w14:paraId="7FEBC1AC" w14:textId="75C5F830" w:rsidR="00AB1BB8" w:rsidRPr="00D01CB5" w:rsidRDefault="00AB1BB8" w:rsidP="00AB1BB8">
      <w:pPr>
        <w:pStyle w:val="Heading3"/>
        <w:numPr>
          <w:ilvl w:val="0"/>
          <w:numId w:val="24"/>
        </w:numPr>
      </w:pPr>
      <w:bookmarkStart w:id="39" w:name="_Toc214437714"/>
      <w:bookmarkStart w:id="40" w:name="_Toc213760721"/>
      <w:bookmarkStart w:id="41" w:name="_Toc213761011"/>
      <w:r w:rsidRPr="00DA24FE">
        <w:t xml:space="preserve">How </w:t>
      </w:r>
      <w:r w:rsidR="007C0895">
        <w:t>d</w:t>
      </w:r>
      <w:r w:rsidR="007C0895" w:rsidRPr="0073092A">
        <w:t>o</w:t>
      </w:r>
      <w:r w:rsidR="007C0895" w:rsidRPr="00DA24FE">
        <w:t xml:space="preserve"> </w:t>
      </w:r>
      <w:r w:rsidRPr="00DA24FE">
        <w:t xml:space="preserve">clients provide their consent for </w:t>
      </w:r>
      <w:r w:rsidR="007C0895">
        <w:t>o</w:t>
      </w:r>
      <w:r w:rsidRPr="00DA24FE">
        <w:t xml:space="preserve">rganisations to act on their behalf? Can consent be given </w:t>
      </w:r>
      <w:r w:rsidRPr="00D01CB5">
        <w:t xml:space="preserve">verbally or is there a specific written format </w:t>
      </w:r>
      <w:r w:rsidR="00D01CB5" w:rsidRPr="00D01CB5">
        <w:t>required</w:t>
      </w:r>
      <w:r w:rsidRPr="00D01CB5">
        <w:t>?</w:t>
      </w:r>
      <w:bookmarkEnd w:id="39"/>
      <w:r w:rsidRPr="00D01CB5">
        <w:t xml:space="preserve">  </w:t>
      </w:r>
      <w:bookmarkEnd w:id="40"/>
      <w:bookmarkEnd w:id="41"/>
    </w:p>
    <w:p w14:paraId="4A00182E" w14:textId="3A44C536" w:rsidR="00221D68" w:rsidRDefault="00221D68" w:rsidP="000A2A21">
      <w:r>
        <w:t>I</w:t>
      </w:r>
      <w:r w:rsidR="00510581">
        <w:t xml:space="preserve">t is required that </w:t>
      </w:r>
      <w:r w:rsidR="00BD0873">
        <w:t>your</w:t>
      </w:r>
      <w:r w:rsidR="00693FE1">
        <w:t xml:space="preserve"> client provide consent for you to apply</w:t>
      </w:r>
      <w:r w:rsidR="00510581">
        <w:t xml:space="preserve"> and act on</w:t>
      </w:r>
      <w:r w:rsidR="00693FE1">
        <w:t xml:space="preserve"> their behalf</w:t>
      </w:r>
      <w:r w:rsidR="009E6D13">
        <w:t>.</w:t>
      </w:r>
      <w:r w:rsidR="00693FE1">
        <w:t xml:space="preserve"> </w:t>
      </w:r>
      <w:r w:rsidR="009E6D13">
        <w:t>T</w:t>
      </w:r>
      <w:r w:rsidR="00693FE1">
        <w:t>hey will need to sign the Program</w:t>
      </w:r>
      <w:r w:rsidR="009E6D13">
        <w:t>’</w:t>
      </w:r>
      <w:r w:rsidR="00693FE1">
        <w:t>s consent form which is available through the Program</w:t>
      </w:r>
      <w:r w:rsidR="009E6D13">
        <w:t>’</w:t>
      </w:r>
      <w:r w:rsidR="00693FE1">
        <w:t xml:space="preserve">s </w:t>
      </w:r>
      <w:hyperlink r:id="rId18" w:history="1">
        <w:r w:rsidR="00693FE1" w:rsidRPr="009177E7">
          <w:rPr>
            <w:rStyle w:val="Hyperlink"/>
          </w:rPr>
          <w:t>website</w:t>
        </w:r>
      </w:hyperlink>
      <w:r w:rsidR="00693FE1">
        <w:t xml:space="preserve">. </w:t>
      </w:r>
    </w:p>
    <w:p w14:paraId="5F81E99F" w14:textId="7BF011A6" w:rsidR="00B24FAB" w:rsidRDefault="00693FE1" w:rsidP="000A2A21">
      <w:r>
        <w:t xml:space="preserve">You will then need to provide the Program consent form when completing the document upload function as part of the application process. </w:t>
      </w:r>
      <w:r w:rsidR="00BD0873">
        <w:t xml:space="preserve">This will be checked by Program staff </w:t>
      </w:r>
      <w:r w:rsidR="00104D4E">
        <w:t xml:space="preserve">when assessing </w:t>
      </w:r>
      <w:r w:rsidR="0016473C">
        <w:t>the application</w:t>
      </w:r>
      <w:r w:rsidR="00483B02">
        <w:t>,</w:t>
      </w:r>
      <w:r w:rsidR="0016473C">
        <w:t xml:space="preserve"> if there are </w:t>
      </w:r>
      <w:r w:rsidR="00632690">
        <w:t xml:space="preserve">issues regarding the consent, Program staff will </w:t>
      </w:r>
      <w:r w:rsidR="00BD27AE">
        <w:t xml:space="preserve">contact you to discuss and determine </w:t>
      </w:r>
      <w:r w:rsidR="004626A8">
        <w:t xml:space="preserve">next steps. </w:t>
      </w:r>
    </w:p>
    <w:p w14:paraId="450B1226" w14:textId="5ADAFF23" w:rsidR="00DA24FE" w:rsidRDefault="00DA24FE" w:rsidP="00DA24FE">
      <w:pPr>
        <w:pStyle w:val="Heading3"/>
        <w:numPr>
          <w:ilvl w:val="0"/>
          <w:numId w:val="24"/>
        </w:numPr>
      </w:pPr>
      <w:bookmarkStart w:id="42" w:name="_Toc213760416"/>
      <w:bookmarkStart w:id="43" w:name="_Toc213760722"/>
      <w:bookmarkStart w:id="44" w:name="_Toc213761012"/>
      <w:bookmarkStart w:id="45" w:name="_Toc214437715"/>
      <w:r w:rsidRPr="005E7722">
        <w:t>What are the options for not providing written consent for clients who are in rural and remote areas?</w:t>
      </w:r>
      <w:bookmarkEnd w:id="42"/>
      <w:bookmarkEnd w:id="43"/>
      <w:bookmarkEnd w:id="44"/>
      <w:bookmarkEnd w:id="45"/>
    </w:p>
    <w:p w14:paraId="5F6E4A1F" w14:textId="6DD05FE6" w:rsidR="00693FE1" w:rsidRDefault="00693FE1" w:rsidP="00693FE1">
      <w:r>
        <w:t xml:space="preserve">If written consent is unable to be given by a victim-survivor, verbal consent may be given. If your client is unable to access </w:t>
      </w:r>
      <w:r w:rsidR="00C514D5">
        <w:t xml:space="preserve">and/or </w:t>
      </w:r>
      <w:r w:rsidR="00C06CBA">
        <w:t xml:space="preserve">complete the </w:t>
      </w:r>
      <w:r w:rsidR="00C514D5">
        <w:t xml:space="preserve">written </w:t>
      </w:r>
      <w:r w:rsidR="00262782">
        <w:t>consent form due to technology reasons</w:t>
      </w:r>
      <w:r w:rsidR="007708EE">
        <w:t xml:space="preserve"> and verbal consent is needed</w:t>
      </w:r>
      <w:r w:rsidR="00516C95">
        <w:t>,</w:t>
      </w:r>
      <w:r>
        <w:t xml:space="preserve"> you</w:t>
      </w:r>
      <w:r w:rsidR="001D11A8">
        <w:t xml:space="preserve"> </w:t>
      </w:r>
      <w:r w:rsidR="00516C95">
        <w:t xml:space="preserve">will need to </w:t>
      </w:r>
      <w:r w:rsidR="007C0007">
        <w:t>call the Program and complete verbal consent with you</w:t>
      </w:r>
      <w:r w:rsidR="00497C8B">
        <w:t>r</w:t>
      </w:r>
      <w:r w:rsidR="007C0007">
        <w:t xml:space="preserve"> client </w:t>
      </w:r>
      <w:r w:rsidR="00516C95">
        <w:t>on the phone,</w:t>
      </w:r>
      <w:r>
        <w:t xml:space="preserve"> or your client </w:t>
      </w:r>
      <w:r w:rsidR="00C514D5">
        <w:t xml:space="preserve">can </w:t>
      </w:r>
      <w:r>
        <w:t xml:space="preserve">call the Leaving Violence Program at </w:t>
      </w:r>
      <w:hyperlink r:id="rId19" w:history="1">
        <w:r w:rsidRPr="00693FE1">
          <w:rPr>
            <w:rStyle w:val="Hyperlink"/>
            <w:b/>
            <w:bCs/>
          </w:rPr>
          <w:t>1800 253 283</w:t>
        </w:r>
      </w:hyperlink>
      <w:r>
        <w:t xml:space="preserve"> and provide verbal consent to a Program support worker for you to then</w:t>
      </w:r>
      <w:r w:rsidR="007C0007">
        <w:t xml:space="preserve"> apply</w:t>
      </w:r>
      <w:r w:rsidR="00516C95">
        <w:t xml:space="preserve"> and </w:t>
      </w:r>
      <w:r w:rsidR="006228A1">
        <w:t>act</w:t>
      </w:r>
      <w:r w:rsidR="007C0007">
        <w:t xml:space="preserve"> on their behalf</w:t>
      </w:r>
      <w:r>
        <w:t xml:space="preserve">. </w:t>
      </w:r>
    </w:p>
    <w:p w14:paraId="0E167269" w14:textId="2230B269" w:rsidR="006228A1" w:rsidRDefault="00A34133" w:rsidP="00693FE1">
      <w:r>
        <w:t xml:space="preserve">The consent form is only </w:t>
      </w:r>
      <w:r w:rsidR="00946604">
        <w:t>mand</w:t>
      </w:r>
      <w:r w:rsidR="003D7DF6">
        <w:t>atory</w:t>
      </w:r>
      <w:r w:rsidR="000F46ED">
        <w:t xml:space="preserve"> </w:t>
      </w:r>
      <w:r w:rsidR="003D7DF6">
        <w:t xml:space="preserve">for organisations wanting to complete </w:t>
      </w:r>
      <w:r w:rsidR="00E3119D">
        <w:t xml:space="preserve">the referral pathways </w:t>
      </w:r>
      <w:r w:rsidR="003D7DF6">
        <w:t>option 1 or option 2</w:t>
      </w:r>
      <w:r w:rsidR="00E3119D">
        <w:t>.</w:t>
      </w:r>
    </w:p>
    <w:p w14:paraId="7B6B8AA5" w14:textId="697F26CD" w:rsidR="00F835F5" w:rsidRDefault="002E0758" w:rsidP="00F835F5">
      <w:pPr>
        <w:pStyle w:val="Heading2"/>
        <w:rPr>
          <w:rFonts w:asciiTheme="majorHAnsi" w:eastAsiaTheme="majorEastAsia" w:hAnsiTheme="majorHAnsi" w:cstheme="majorBidi"/>
        </w:rPr>
      </w:pPr>
      <w:bookmarkStart w:id="46" w:name="_Toc214437716"/>
      <w:r>
        <w:t>Documentation</w:t>
      </w:r>
      <w:bookmarkEnd w:id="46"/>
      <w:r>
        <w:t xml:space="preserve"> </w:t>
      </w:r>
    </w:p>
    <w:p w14:paraId="18FA8456" w14:textId="3E7AC823" w:rsidR="00795541" w:rsidRDefault="00B24FAB" w:rsidP="00795541">
      <w:pPr>
        <w:pStyle w:val="Heading3"/>
        <w:numPr>
          <w:ilvl w:val="0"/>
          <w:numId w:val="24"/>
        </w:numPr>
      </w:pPr>
      <w:bookmarkStart w:id="47" w:name="_Toc213756580"/>
      <w:bookmarkStart w:id="48" w:name="_Toc213760425"/>
      <w:bookmarkStart w:id="49" w:name="_Toc213760732"/>
      <w:bookmarkStart w:id="50" w:name="_Toc213761014"/>
      <w:bookmarkStart w:id="51" w:name="_Toc214437717"/>
      <w:r w:rsidRPr="005E7722">
        <w:t xml:space="preserve">How </w:t>
      </w:r>
      <w:r>
        <w:t>does the Program</w:t>
      </w:r>
      <w:r w:rsidRPr="005E7722">
        <w:t xml:space="preserve"> manag</w:t>
      </w:r>
      <w:r>
        <w:t>e</w:t>
      </w:r>
      <w:r w:rsidRPr="005E7722">
        <w:t xml:space="preserve"> identi</w:t>
      </w:r>
      <w:r>
        <w:t>ty</w:t>
      </w:r>
      <w:r w:rsidRPr="005E7722">
        <w:t xml:space="preserve"> verification for clients who have no licence, proof of age, passport etc.?</w:t>
      </w:r>
      <w:bookmarkEnd w:id="47"/>
      <w:bookmarkEnd w:id="48"/>
      <w:bookmarkEnd w:id="49"/>
      <w:bookmarkEnd w:id="50"/>
      <w:r w:rsidRPr="005E7722">
        <w:t xml:space="preserve">  </w:t>
      </w:r>
      <w:bookmarkStart w:id="52" w:name="_Toc213760733"/>
      <w:bookmarkStart w:id="53" w:name="_Toc213761015"/>
      <w:bookmarkStart w:id="54" w:name="_Toc213756581"/>
      <w:bookmarkStart w:id="55" w:name="_Toc213760426"/>
      <w:r w:rsidR="00795541" w:rsidRPr="005E7722">
        <w:t>What are the options for clients who flee violence, and have no identification with them?</w:t>
      </w:r>
      <w:bookmarkEnd w:id="52"/>
      <w:bookmarkEnd w:id="53"/>
      <w:bookmarkEnd w:id="51"/>
      <w:r w:rsidR="00795541" w:rsidRPr="005E7722">
        <w:t> </w:t>
      </w:r>
    </w:p>
    <w:p w14:paraId="43FB200F" w14:textId="77777777" w:rsidR="00535AFB" w:rsidRDefault="005339F9" w:rsidP="00EA2AE1">
      <w:r>
        <w:t xml:space="preserve">The Program requires </w:t>
      </w:r>
      <w:r w:rsidR="00284597">
        <w:t>verification of identifying documents</w:t>
      </w:r>
      <w:r w:rsidR="00717A3B">
        <w:t>, this can be done through a variety</w:t>
      </w:r>
      <w:r w:rsidR="00795541">
        <w:t xml:space="preserve"> </w:t>
      </w:r>
      <w:r w:rsidR="000D0A0E">
        <w:t xml:space="preserve">of </w:t>
      </w:r>
      <w:r w:rsidR="00795541">
        <w:t xml:space="preserve">ways </w:t>
      </w:r>
      <w:r w:rsidR="00D6152C">
        <w:t>during the application process.</w:t>
      </w:r>
      <w:r w:rsidR="001D5C20">
        <w:t xml:space="preserve"> </w:t>
      </w:r>
      <w:r w:rsidR="00170F30">
        <w:t xml:space="preserve">Program support workers will work with you as a case </w:t>
      </w:r>
      <w:r w:rsidR="00535AFB">
        <w:t>worker</w:t>
      </w:r>
      <w:r w:rsidR="00170F30">
        <w:t xml:space="preserve"> or with the victim-survivor themselves </w:t>
      </w:r>
      <w:r w:rsidR="00535AFB">
        <w:t>to</w:t>
      </w:r>
      <w:r w:rsidR="00170F30">
        <w:t xml:space="preserve"> verify identity</w:t>
      </w:r>
      <w:r w:rsidR="00535AFB">
        <w:t xml:space="preserve">. </w:t>
      </w:r>
    </w:p>
    <w:p w14:paraId="1D00613A" w14:textId="2BA8118D" w:rsidR="00EA2AE1" w:rsidRPr="002E079F" w:rsidRDefault="00535AFB" w:rsidP="00EA2AE1">
      <w:r>
        <w:t xml:space="preserve">Program support workers </w:t>
      </w:r>
      <w:proofErr w:type="gramStart"/>
      <w:r>
        <w:t>are able to</w:t>
      </w:r>
      <w:proofErr w:type="gramEnd"/>
      <w:r>
        <w:t xml:space="preserve"> </w:t>
      </w:r>
      <w:r w:rsidR="00165E02">
        <w:t xml:space="preserve">apply a level of professional </w:t>
      </w:r>
      <w:r w:rsidR="00000781">
        <w:t>judgement</w:t>
      </w:r>
      <w:r w:rsidR="00165E02">
        <w:t xml:space="preserve"> </w:t>
      </w:r>
      <w:r w:rsidR="00403387">
        <w:t>if needed</w:t>
      </w:r>
      <w:r w:rsidR="0022181A">
        <w:t xml:space="preserve">. If </w:t>
      </w:r>
      <w:r w:rsidR="00403387">
        <w:t xml:space="preserve">the </w:t>
      </w:r>
      <w:r w:rsidR="00B44750">
        <w:t>identity verification needs</w:t>
      </w:r>
      <w:r w:rsidR="00751415">
        <w:t xml:space="preserve"> to be done manually</w:t>
      </w:r>
      <w:r w:rsidR="00B44750">
        <w:t>,</w:t>
      </w:r>
      <w:r w:rsidR="00CE2F7C">
        <w:t xml:space="preserve"> a Program </w:t>
      </w:r>
      <w:r w:rsidR="00286F7F">
        <w:t>s</w:t>
      </w:r>
      <w:r w:rsidR="00CE2F7C">
        <w:t>upport worker will contact you or you</w:t>
      </w:r>
      <w:r w:rsidR="005F5B4B">
        <w:t xml:space="preserve">r client </w:t>
      </w:r>
      <w:r w:rsidR="00167A1F">
        <w:t xml:space="preserve">to </w:t>
      </w:r>
      <w:r w:rsidR="00EA2AE1">
        <w:t>discuss</w:t>
      </w:r>
      <w:r w:rsidR="00664A5C">
        <w:t xml:space="preserve">, </w:t>
      </w:r>
      <w:r w:rsidR="00EA2AE1">
        <w:t>alternatively</w:t>
      </w:r>
      <w:r w:rsidR="00664A5C">
        <w:t xml:space="preserve"> you can contact the Program at </w:t>
      </w:r>
      <w:hyperlink r:id="rId20" w:history="1">
        <w:r w:rsidR="00EA2AE1" w:rsidRPr="002E079F">
          <w:rPr>
            <w:rStyle w:val="Hyperlink"/>
            <w:b/>
            <w:bCs/>
          </w:rPr>
          <w:t>1800 253 283</w:t>
        </w:r>
      </w:hyperlink>
      <w:r w:rsidR="00EA2AE1">
        <w:t xml:space="preserve"> to discuss</w:t>
      </w:r>
      <w:r w:rsidR="00C345C0">
        <w:t xml:space="preserve"> the</w:t>
      </w:r>
      <w:r w:rsidR="00EA2AE1">
        <w:t xml:space="preserve"> specific needs for your client. </w:t>
      </w:r>
    </w:p>
    <w:bookmarkEnd w:id="54"/>
    <w:bookmarkEnd w:id="55"/>
    <w:p w14:paraId="34070ED3" w14:textId="77777777" w:rsidR="00697927" w:rsidRDefault="00697927" w:rsidP="00AB1BB8">
      <w:pPr>
        <w:pStyle w:val="Heading2"/>
      </w:pPr>
    </w:p>
    <w:p w14:paraId="29238791" w14:textId="0383449E" w:rsidR="00AB1BB8" w:rsidRPr="00F64162" w:rsidRDefault="00AB1BB8" w:rsidP="00AB1BB8">
      <w:pPr>
        <w:pStyle w:val="Heading2"/>
      </w:pPr>
      <w:bookmarkStart w:id="56" w:name="_Toc214437718"/>
      <w:r>
        <w:t>Risk Assessments</w:t>
      </w:r>
      <w:bookmarkEnd w:id="56"/>
      <w:r>
        <w:t xml:space="preserve"> </w:t>
      </w:r>
    </w:p>
    <w:p w14:paraId="22534582" w14:textId="77777777" w:rsidR="00E622FF" w:rsidRDefault="00AB1BB8" w:rsidP="004942A5">
      <w:pPr>
        <w:pStyle w:val="Heading3"/>
        <w:numPr>
          <w:ilvl w:val="0"/>
          <w:numId w:val="24"/>
        </w:numPr>
      </w:pPr>
      <w:bookmarkStart w:id="57" w:name="_Toc214437719"/>
      <w:bookmarkStart w:id="58" w:name="_Toc213756570"/>
      <w:bookmarkStart w:id="59" w:name="_Toc213760413"/>
      <w:bookmarkStart w:id="60" w:name="_Toc213760718"/>
      <w:bookmarkStart w:id="61" w:name="_Toc213761017"/>
      <w:r>
        <w:t>What type of risk assessment</w:t>
      </w:r>
      <w:r w:rsidR="00F52F04">
        <w:t xml:space="preserve"> documentation</w:t>
      </w:r>
      <w:r>
        <w:t xml:space="preserve"> need</w:t>
      </w:r>
      <w:r w:rsidR="00F52F04">
        <w:t>s</w:t>
      </w:r>
      <w:r>
        <w:t xml:space="preserve"> to be used?</w:t>
      </w:r>
      <w:bookmarkEnd w:id="57"/>
      <w:r>
        <w:t xml:space="preserve"> </w:t>
      </w:r>
      <w:bookmarkEnd w:id="58"/>
      <w:bookmarkEnd w:id="59"/>
      <w:bookmarkEnd w:id="60"/>
      <w:bookmarkEnd w:id="61"/>
    </w:p>
    <w:p w14:paraId="7AB411D2" w14:textId="03DABCC1" w:rsidR="0046512E" w:rsidRPr="0046512E" w:rsidRDefault="00157723" w:rsidP="00E622FF">
      <w:pPr>
        <w:tabs>
          <w:tab w:val="left" w:pos="3300"/>
        </w:tabs>
      </w:pPr>
      <w:r>
        <w:t xml:space="preserve">There is no specific risk assessment template </w:t>
      </w:r>
      <w:r w:rsidR="00EA7886">
        <w:t>that need</w:t>
      </w:r>
      <w:r w:rsidR="00417D76">
        <w:t>s to be completed</w:t>
      </w:r>
      <w:r w:rsidR="00EA7886">
        <w:t xml:space="preserve"> for the Program</w:t>
      </w:r>
      <w:r w:rsidR="008A4EEE">
        <w:t>. I</w:t>
      </w:r>
      <w:r w:rsidR="00EA7886">
        <w:t xml:space="preserve">f you have completed a risk assessment </w:t>
      </w:r>
      <w:r w:rsidR="00AF641A">
        <w:t xml:space="preserve">for your </w:t>
      </w:r>
      <w:r w:rsidR="00AF641A" w:rsidRPr="0073092A">
        <w:t>client</w:t>
      </w:r>
      <w:r w:rsidR="00E622FF">
        <w:t>,</w:t>
      </w:r>
      <w:r w:rsidR="00AF641A" w:rsidRPr="0073092A">
        <w:t xml:space="preserve"> </w:t>
      </w:r>
      <w:r w:rsidR="00255BCA" w:rsidRPr="0073092A">
        <w:t>you can</w:t>
      </w:r>
      <w:r w:rsidR="00255BCA">
        <w:t xml:space="preserve"> upload </w:t>
      </w:r>
      <w:r w:rsidR="002B7FF1">
        <w:t>the assessment</w:t>
      </w:r>
      <w:r w:rsidR="006F6F54">
        <w:t xml:space="preserve"> document </w:t>
      </w:r>
      <w:r w:rsidR="00CF403D">
        <w:t>during the application process</w:t>
      </w:r>
      <w:r w:rsidR="000669C2">
        <w:t xml:space="preserve">. </w:t>
      </w:r>
    </w:p>
    <w:p w14:paraId="586965EF" w14:textId="77777777" w:rsidR="00AB1BB8" w:rsidRDefault="00AB1BB8" w:rsidP="00AB1BB8">
      <w:pPr>
        <w:pStyle w:val="Heading3"/>
        <w:numPr>
          <w:ilvl w:val="0"/>
          <w:numId w:val="24"/>
        </w:numPr>
      </w:pPr>
      <w:bookmarkStart w:id="62" w:name="_Toc213756571"/>
      <w:r>
        <w:t xml:space="preserve"> </w:t>
      </w:r>
      <w:bookmarkStart w:id="63" w:name="_Toc213760414"/>
      <w:bookmarkStart w:id="64" w:name="_Toc213760719"/>
      <w:bookmarkStart w:id="65" w:name="_Toc213761018"/>
      <w:bookmarkStart w:id="66" w:name="_Toc214437720"/>
      <w:r>
        <w:t>Is a risk assessment mandatory?</w:t>
      </w:r>
      <w:bookmarkEnd w:id="62"/>
      <w:bookmarkEnd w:id="63"/>
      <w:bookmarkEnd w:id="64"/>
      <w:bookmarkEnd w:id="65"/>
      <w:bookmarkEnd w:id="66"/>
      <w:r>
        <w:t xml:space="preserve"> </w:t>
      </w:r>
    </w:p>
    <w:p w14:paraId="5E787763" w14:textId="5232EC5C" w:rsidR="00AB1BB8" w:rsidRDefault="004A14D8" w:rsidP="00AB1BB8">
      <w:pPr>
        <w:tabs>
          <w:tab w:val="left" w:pos="3300"/>
        </w:tabs>
      </w:pPr>
      <w:r>
        <w:t xml:space="preserve">If you are </w:t>
      </w:r>
      <w:r w:rsidR="009D5EBA">
        <w:t xml:space="preserve">applying </w:t>
      </w:r>
      <w:r w:rsidR="00803FCA">
        <w:t xml:space="preserve">on behalf of a victim-survivor under option 1 </w:t>
      </w:r>
      <w:r w:rsidR="00092DC6">
        <w:t xml:space="preserve">it is </w:t>
      </w:r>
      <w:r w:rsidR="00D7756B">
        <w:t xml:space="preserve">mandatory </w:t>
      </w:r>
      <w:r w:rsidR="00726AB3">
        <w:t xml:space="preserve">to upload </w:t>
      </w:r>
      <w:r w:rsidR="00B36171">
        <w:t xml:space="preserve">a risk assessment </w:t>
      </w:r>
      <w:r w:rsidR="00F860B5">
        <w:t>and safety plan. I</w:t>
      </w:r>
      <w:r w:rsidR="00412DE9">
        <w:t xml:space="preserve">f this cannot be </w:t>
      </w:r>
      <w:r w:rsidR="00373A05">
        <w:t>done,</w:t>
      </w:r>
      <w:r w:rsidR="00412DE9">
        <w:t xml:space="preserve"> you will need to contact the Program </w:t>
      </w:r>
      <w:r w:rsidR="00003A57">
        <w:t xml:space="preserve">on the specific </w:t>
      </w:r>
      <w:r w:rsidR="002E13BC">
        <w:t>helpline number for</w:t>
      </w:r>
      <w:r w:rsidR="002703BC">
        <w:t xml:space="preserve"> option 1</w:t>
      </w:r>
      <w:r w:rsidR="006F6F54">
        <w:t xml:space="preserve"> (this will be provided once your organisation has been authorised)</w:t>
      </w:r>
      <w:r w:rsidR="002703BC">
        <w:t xml:space="preserve">. </w:t>
      </w:r>
    </w:p>
    <w:p w14:paraId="45BA2BAC" w14:textId="7ECF45B9" w:rsidR="00B93FEC" w:rsidRDefault="00EA5934" w:rsidP="00C345C0">
      <w:pPr>
        <w:tabs>
          <w:tab w:val="left" w:pos="3300"/>
        </w:tabs>
      </w:pPr>
      <w:r>
        <w:t xml:space="preserve">If you are </w:t>
      </w:r>
      <w:r w:rsidR="00491268">
        <w:t>using options 2,</w:t>
      </w:r>
      <w:r w:rsidR="00DA3004">
        <w:t xml:space="preserve"> </w:t>
      </w:r>
      <w:r w:rsidR="00491268">
        <w:t>3 or 4</w:t>
      </w:r>
      <w:r w:rsidR="00B62FE1">
        <w:t>,</w:t>
      </w:r>
      <w:r w:rsidR="00491268">
        <w:t xml:space="preserve"> it is not mandatory to provide a risk assessment </w:t>
      </w:r>
      <w:r w:rsidR="00BB388C">
        <w:t xml:space="preserve">or safety plan. If you </w:t>
      </w:r>
      <w:proofErr w:type="gramStart"/>
      <w:r w:rsidR="00BB388C">
        <w:t>are able to</w:t>
      </w:r>
      <w:proofErr w:type="gramEnd"/>
      <w:r w:rsidR="00BB388C">
        <w:t xml:space="preserve"> provide these documents</w:t>
      </w:r>
      <w:r w:rsidR="00B62FE1">
        <w:t>,</w:t>
      </w:r>
      <w:r w:rsidR="00BB388C">
        <w:t xml:space="preserve"> this does support </w:t>
      </w:r>
      <w:r w:rsidR="00C1490E">
        <w:t>the application process</w:t>
      </w:r>
      <w:r w:rsidR="0046512E">
        <w:t xml:space="preserve">. </w:t>
      </w:r>
    </w:p>
    <w:p w14:paraId="06FE0931" w14:textId="47C9B126" w:rsidR="00163C51" w:rsidRPr="00B4193A" w:rsidRDefault="001C461A" w:rsidP="00281D9C">
      <w:pPr>
        <w:pStyle w:val="Heading2"/>
      </w:pPr>
      <w:bookmarkStart w:id="67" w:name="_Toc213756624"/>
      <w:bookmarkStart w:id="68" w:name="_Toc214437721"/>
      <w:r w:rsidRPr="00B4193A">
        <w:t>Timeliness</w:t>
      </w:r>
      <w:bookmarkEnd w:id="67"/>
      <w:bookmarkEnd w:id="68"/>
    </w:p>
    <w:p w14:paraId="2A74CB15" w14:textId="77777777" w:rsidR="00485687" w:rsidRDefault="009E6D13" w:rsidP="00485687">
      <w:pPr>
        <w:pStyle w:val="Heading3"/>
        <w:numPr>
          <w:ilvl w:val="0"/>
          <w:numId w:val="24"/>
        </w:numPr>
      </w:pPr>
      <w:bookmarkStart w:id="69" w:name="_Toc213760428"/>
      <w:bookmarkStart w:id="70" w:name="_Toc213760735"/>
      <w:bookmarkStart w:id="71" w:name="_Toc213761020"/>
      <w:r>
        <w:t xml:space="preserve"> </w:t>
      </w:r>
      <w:bookmarkStart w:id="72" w:name="_Toc214437722"/>
      <w:proofErr w:type="gramStart"/>
      <w:r w:rsidR="00DA24FE" w:rsidRPr="005E7722">
        <w:t>Are</w:t>
      </w:r>
      <w:proofErr w:type="gramEnd"/>
      <w:r w:rsidR="00DA24FE" w:rsidRPr="005E7722">
        <w:t xml:space="preserve"> option 1 applications likely to be processed more quickly than the other options?</w:t>
      </w:r>
      <w:bookmarkEnd w:id="69"/>
      <w:bookmarkEnd w:id="70"/>
      <w:bookmarkEnd w:id="71"/>
      <w:bookmarkEnd w:id="72"/>
      <w:r w:rsidR="00DA24FE" w:rsidRPr="005E7722">
        <w:t> </w:t>
      </w:r>
    </w:p>
    <w:p w14:paraId="00DBF065" w14:textId="77777777" w:rsidR="00FD3F90" w:rsidRDefault="00485687" w:rsidP="00485687">
      <w:r w:rsidRPr="00485687">
        <w:t>Option 1 will mean that an agency can complete a full application on behalf of their client and if all documentation is uploaded and the application is completed with accurate information</w:t>
      </w:r>
      <w:r w:rsidR="00FD3F90">
        <w:t>,</w:t>
      </w:r>
      <w:r w:rsidRPr="00485687">
        <w:t xml:space="preserve"> it should take approximately 2-3 days from eligibility </w:t>
      </w:r>
      <w:r w:rsidR="00FD3F90">
        <w:t xml:space="preserve">being </w:t>
      </w:r>
      <w:r w:rsidRPr="00485687">
        <w:t xml:space="preserve">confirmed to </w:t>
      </w:r>
      <w:r w:rsidR="00FD3F90">
        <w:t>the f</w:t>
      </w:r>
      <w:r w:rsidRPr="00485687">
        <w:t xml:space="preserve">inancial support </w:t>
      </w:r>
      <w:r w:rsidR="00FD3F90">
        <w:t xml:space="preserve">being </w:t>
      </w:r>
      <w:r w:rsidRPr="00485687">
        <w:t xml:space="preserve">provided to victim-survivors. </w:t>
      </w:r>
    </w:p>
    <w:p w14:paraId="74368254" w14:textId="062B595C" w:rsidR="0023464C" w:rsidRPr="00485687" w:rsidRDefault="00485687" w:rsidP="00485687">
      <w:pPr>
        <w:rPr>
          <w:b/>
          <w:bCs/>
        </w:rPr>
      </w:pPr>
      <w:r w:rsidRPr="00485687">
        <w:t xml:space="preserve">It is important to understand that </w:t>
      </w:r>
      <w:r w:rsidR="00FD3F90">
        <w:t>the</w:t>
      </w:r>
      <w:r w:rsidRPr="00485687">
        <w:t xml:space="preserve"> time </w:t>
      </w:r>
      <w:r w:rsidR="00591F1B">
        <w:t xml:space="preserve">for applications to be processed </w:t>
      </w:r>
      <w:r w:rsidRPr="00485687">
        <w:t xml:space="preserve">is dependent on </w:t>
      </w:r>
      <w:r w:rsidR="00591F1B" w:rsidRPr="00485687">
        <w:t>if an application is completed in full</w:t>
      </w:r>
      <w:r w:rsidR="00591F1B">
        <w:t xml:space="preserve"> and is impacted by the </w:t>
      </w:r>
      <w:r w:rsidRPr="00485687">
        <w:t>volume of applications.</w:t>
      </w:r>
    </w:p>
    <w:p w14:paraId="1F7D8348" w14:textId="2708F581" w:rsidR="00914ADD" w:rsidRPr="00310983" w:rsidRDefault="00914ADD" w:rsidP="00914ADD">
      <w:r w:rsidRPr="00914ADD">
        <w:t xml:space="preserve">    </w:t>
      </w:r>
      <w:r w:rsidRPr="00914ADD">
        <w:rPr>
          <w:b/>
          <w:bCs/>
        </w:rPr>
        <w:t xml:space="preserve">                                         </w:t>
      </w:r>
    </w:p>
    <w:sectPr w:rsidR="00914ADD" w:rsidRPr="00310983" w:rsidSect="001D5C20">
      <w:headerReference w:type="default" r:id="rId21"/>
      <w:footerReference w:type="even" r:id="rId22"/>
      <w:footerReference w:type="default" r:id="rId23"/>
      <w:footerReference w:type="first" r:id="rId24"/>
      <w:type w:val="continuous"/>
      <w:pgSz w:w="11906" w:h="16838"/>
      <w:pgMar w:top="851" w:right="851" w:bottom="851" w:left="851" w:header="28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73AD2" w14:textId="77777777" w:rsidR="00784A39" w:rsidRDefault="00784A39" w:rsidP="008F3023">
      <w:pPr>
        <w:spacing w:after="0" w:line="240" w:lineRule="auto"/>
      </w:pPr>
      <w:r>
        <w:separator/>
      </w:r>
    </w:p>
  </w:endnote>
  <w:endnote w:type="continuationSeparator" w:id="0">
    <w:p w14:paraId="78C08DD4" w14:textId="77777777" w:rsidR="00784A39" w:rsidRDefault="00784A39" w:rsidP="008F3023">
      <w:pPr>
        <w:spacing w:after="0" w:line="240" w:lineRule="auto"/>
      </w:pPr>
      <w:r>
        <w:continuationSeparator/>
      </w:r>
    </w:p>
  </w:endnote>
  <w:endnote w:type="continuationNotice" w:id="1">
    <w:p w14:paraId="48E18779" w14:textId="77777777" w:rsidR="00784A39" w:rsidRDefault="00784A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B4E4" w14:textId="6015A219" w:rsidR="0073092A" w:rsidRDefault="0073092A">
    <w:pPr>
      <w:pStyle w:val="Footer"/>
    </w:pPr>
    <w:r>
      <w:rPr>
        <w:noProof/>
      </w:rPr>
      <mc:AlternateContent>
        <mc:Choice Requires="wps">
          <w:drawing>
            <wp:anchor distT="0" distB="0" distL="0" distR="0" simplePos="0" relativeHeight="251659264" behindDoc="0" locked="0" layoutInCell="1" allowOverlap="1" wp14:anchorId="38F883B5" wp14:editId="4FFAA336">
              <wp:simplePos x="635" y="635"/>
              <wp:positionH relativeFrom="page">
                <wp:align>center</wp:align>
              </wp:positionH>
              <wp:positionV relativeFrom="page">
                <wp:align>bottom</wp:align>
              </wp:positionV>
              <wp:extent cx="1422400" cy="357505"/>
              <wp:effectExtent l="0" t="0" r="6350" b="0"/>
              <wp:wrapNone/>
              <wp:docPr id="67003975" name="Text Box 2" descr="TELSTRA HEALTH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2400" cy="357505"/>
                      </a:xfrm>
                      <a:prstGeom prst="rect">
                        <a:avLst/>
                      </a:prstGeom>
                      <a:noFill/>
                      <a:ln>
                        <a:noFill/>
                      </a:ln>
                    </wps:spPr>
                    <wps:txbx>
                      <w:txbxContent>
                        <w:p w14:paraId="381A07A1" w14:textId="59A38806" w:rsidR="0073092A" w:rsidRPr="0073092A" w:rsidRDefault="0073092A" w:rsidP="0073092A">
                          <w:pPr>
                            <w:spacing w:after="0"/>
                            <w:rPr>
                              <w:rFonts w:ascii="Calibri" w:eastAsia="Calibri" w:hAnsi="Calibri" w:cs="Calibri"/>
                              <w:noProof/>
                              <w:color w:val="000000"/>
                              <w:sz w:val="20"/>
                              <w:szCs w:val="20"/>
                            </w:rPr>
                          </w:pPr>
                          <w:r w:rsidRPr="0073092A">
                            <w:rPr>
                              <w:rFonts w:ascii="Calibri" w:eastAsia="Calibri" w:hAnsi="Calibri" w:cs="Calibri"/>
                              <w:noProof/>
                              <w:color w:val="000000"/>
                              <w:sz w:val="20"/>
                              <w:szCs w:val="20"/>
                            </w:rPr>
                            <w:t>TELSTRA HEALTH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F883B5" id="_x0000_t202" coordsize="21600,21600" o:spt="202" path="m,l,21600r21600,l21600,xe">
              <v:stroke joinstyle="miter"/>
              <v:path gradientshapeok="t" o:connecttype="rect"/>
            </v:shapetype>
            <v:shape id="Text Box 2" o:spid="_x0000_s1026" type="#_x0000_t202" alt="TELSTRA HEALTH INTERNAL" style="position:absolute;margin-left:0;margin-top:0;width:11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" filled="f" stroked="f">
              <v:textbox style="mso-fit-shape-to-text:t" inset="0,0,0,15pt">
                <w:txbxContent>
                  <w:p w14:paraId="381A07A1" w14:textId="59A38806" w:rsidR="0073092A" w:rsidRPr="0073092A" w:rsidRDefault="0073092A" w:rsidP="0073092A">
                    <w:pPr>
                      <w:spacing w:after="0"/>
                      <w:rPr>
                        <w:rFonts w:ascii="Calibri" w:eastAsia="Calibri" w:hAnsi="Calibri" w:cs="Calibri"/>
                        <w:noProof/>
                        <w:color w:val="000000"/>
                        <w:sz w:val="20"/>
                        <w:szCs w:val="20"/>
                      </w:rPr>
                    </w:pPr>
                    <w:r w:rsidRPr="0073092A">
                      <w:rPr>
                        <w:rFonts w:ascii="Calibri" w:eastAsia="Calibri" w:hAnsi="Calibri" w:cs="Calibri"/>
                        <w:noProof/>
                        <w:color w:val="000000"/>
                        <w:sz w:val="20"/>
                        <w:szCs w:val="20"/>
                      </w:rPr>
                      <w:t>TELSTRA HEALTH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4CBB" w14:textId="54D34DBC" w:rsidR="001D5C20" w:rsidRDefault="002D2615">
    <w:pPr>
      <w:pStyle w:val="Footer"/>
      <w:jc w:val="right"/>
    </w:pPr>
    <w:sdt>
      <w:sdtPr>
        <w:id w:val="1314147666"/>
        <w:docPartObj>
          <w:docPartGallery w:val="Page Numbers (Bottom of Page)"/>
          <w:docPartUnique/>
        </w:docPartObj>
      </w:sdtPr>
      <w:sdtEndPr>
        <w:rPr>
          <w:noProof/>
        </w:rPr>
      </w:sdtEndPr>
      <w:sdtContent>
        <w:r w:rsidR="001D5C20">
          <w:fldChar w:fldCharType="begin"/>
        </w:r>
        <w:r w:rsidR="001D5C20">
          <w:instrText xml:space="preserve"> PAGE   \* MERGEFORMAT </w:instrText>
        </w:r>
        <w:r w:rsidR="001D5C20">
          <w:fldChar w:fldCharType="separate"/>
        </w:r>
        <w:r w:rsidR="001D5C20">
          <w:rPr>
            <w:noProof/>
          </w:rPr>
          <w:t>2</w:t>
        </w:r>
        <w:r w:rsidR="001D5C20">
          <w:rPr>
            <w:noProof/>
          </w:rPr>
          <w:fldChar w:fldCharType="end"/>
        </w:r>
      </w:sdtContent>
    </w:sdt>
  </w:p>
  <w:p w14:paraId="15368319" w14:textId="77777777" w:rsidR="001D5C20" w:rsidRDefault="001D5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95A1" w14:textId="1374E51E" w:rsidR="008009CA" w:rsidRDefault="0073092A" w:rsidP="00D86E50">
    <w:pPr>
      <w:tabs>
        <w:tab w:val="left" w:pos="3040"/>
      </w:tabs>
      <w:jc w:val="center"/>
    </w:pPr>
    <w:r>
      <w:rPr>
        <w:noProof/>
        <w:color w:val="2B579A"/>
      </w:rPr>
      <mc:AlternateContent>
        <mc:Choice Requires="wps">
          <w:drawing>
            <wp:anchor distT="0" distB="0" distL="0" distR="0" simplePos="0" relativeHeight="251658240" behindDoc="0" locked="0" layoutInCell="1" allowOverlap="1" wp14:anchorId="06867C2E" wp14:editId="6A8001FC">
              <wp:simplePos x="635" y="635"/>
              <wp:positionH relativeFrom="page">
                <wp:align>center</wp:align>
              </wp:positionH>
              <wp:positionV relativeFrom="page">
                <wp:align>bottom</wp:align>
              </wp:positionV>
              <wp:extent cx="1422400" cy="357505"/>
              <wp:effectExtent l="0" t="0" r="6350" b="0"/>
              <wp:wrapNone/>
              <wp:docPr id="890635600" name="Text Box 1" descr="TELSTRA HEALTH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2400" cy="357505"/>
                      </a:xfrm>
                      <a:prstGeom prst="rect">
                        <a:avLst/>
                      </a:prstGeom>
                      <a:noFill/>
                      <a:ln>
                        <a:noFill/>
                      </a:ln>
                    </wps:spPr>
                    <wps:txbx>
                      <w:txbxContent>
                        <w:p w14:paraId="203BDF98" w14:textId="33FD8736" w:rsidR="0073092A" w:rsidRPr="0073092A" w:rsidRDefault="0073092A" w:rsidP="0073092A">
                          <w:pPr>
                            <w:spacing w:after="0"/>
                            <w:rPr>
                              <w:rFonts w:ascii="Calibri" w:eastAsia="Calibri" w:hAnsi="Calibri" w:cs="Calibri"/>
                              <w:noProof/>
                              <w:color w:val="000000"/>
                              <w:sz w:val="20"/>
                              <w:szCs w:val="20"/>
                            </w:rPr>
                          </w:pPr>
                          <w:r w:rsidRPr="0073092A">
                            <w:rPr>
                              <w:rFonts w:ascii="Calibri" w:eastAsia="Calibri" w:hAnsi="Calibri" w:cs="Calibri"/>
                              <w:noProof/>
                              <w:color w:val="000000"/>
                              <w:sz w:val="20"/>
                              <w:szCs w:val="20"/>
                            </w:rPr>
                            <w:t>TELSTRA HEALTH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867C2E" id="_x0000_t202" coordsize="21600,21600" o:spt="202" path="m,l,21600r21600,l21600,xe">
              <v:stroke joinstyle="miter"/>
              <v:path gradientshapeok="t" o:connecttype="rect"/>
            </v:shapetype>
            <v:shape id="Text Box 1" o:spid="_x0000_s1027" type="#_x0000_t202" alt="TELSTRA HEALTH INTERNAL" style="position:absolute;left:0;text-align:left;margin-left:0;margin-top:0;width:11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" filled="f" stroked="f">
              <v:textbox style="mso-fit-shape-to-text:t" inset="0,0,0,15pt">
                <w:txbxContent>
                  <w:p w14:paraId="203BDF98" w14:textId="33FD8736" w:rsidR="0073092A" w:rsidRPr="0073092A" w:rsidRDefault="0073092A" w:rsidP="0073092A">
                    <w:pPr>
                      <w:spacing w:after="0"/>
                      <w:rPr>
                        <w:rFonts w:ascii="Calibri" w:eastAsia="Calibri" w:hAnsi="Calibri" w:cs="Calibri"/>
                        <w:noProof/>
                        <w:color w:val="000000"/>
                        <w:sz w:val="20"/>
                        <w:szCs w:val="20"/>
                      </w:rPr>
                    </w:pPr>
                    <w:r w:rsidRPr="0073092A">
                      <w:rPr>
                        <w:rFonts w:ascii="Calibri" w:eastAsia="Calibri" w:hAnsi="Calibri" w:cs="Calibri"/>
                        <w:noProof/>
                        <w:color w:val="000000"/>
                        <w:sz w:val="20"/>
                        <w:szCs w:val="20"/>
                      </w:rPr>
                      <w:t>TELSTRA HEALTH INTERNAL</w:t>
                    </w:r>
                  </w:p>
                </w:txbxContent>
              </v:textbox>
              <w10:wrap anchorx="page" anchory="page"/>
            </v:shape>
          </w:pict>
        </mc:Fallback>
      </mc:AlternateContent>
    </w:r>
    <w:sdt>
      <w:sdtPr>
        <w:rPr>
          <w:color w:val="2B579A"/>
          <w:shd w:val="clear" w:color="auto" w:fill="E6E6E6"/>
        </w:rPr>
        <w:id w:val="95303039"/>
        <w:docPartObj>
          <w:docPartGallery w:val="Page Numbers (Bottom of Page)"/>
          <w:docPartUnique/>
        </w:docPartObj>
      </w:sdtPr>
      <w:sdtEndPr>
        <w:rPr>
          <w:noProof/>
          <w:color w:val="auto"/>
          <w:shd w:val="clear" w:color="auto" w:fill="auto"/>
        </w:rPr>
      </w:sdtEndPr>
      <w:sdtContent/>
    </w:sdt>
  </w:p>
  <w:p w14:paraId="2FCF18B5" w14:textId="77777777" w:rsidR="008009CA" w:rsidRDefault="008009CA" w:rsidP="00130590">
    <w:pPr>
      <w:ind w:lef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3DBC9" w14:textId="77777777" w:rsidR="00784A39" w:rsidRDefault="00784A39" w:rsidP="008F3023">
      <w:pPr>
        <w:spacing w:after="0" w:line="240" w:lineRule="auto"/>
      </w:pPr>
      <w:r>
        <w:separator/>
      </w:r>
    </w:p>
  </w:footnote>
  <w:footnote w:type="continuationSeparator" w:id="0">
    <w:p w14:paraId="3AE631D2" w14:textId="77777777" w:rsidR="00784A39" w:rsidRDefault="00784A39" w:rsidP="008F3023">
      <w:pPr>
        <w:spacing w:after="0" w:line="240" w:lineRule="auto"/>
      </w:pPr>
      <w:r>
        <w:continuationSeparator/>
      </w:r>
    </w:p>
  </w:footnote>
  <w:footnote w:type="continuationNotice" w:id="1">
    <w:p w14:paraId="4FC7F512" w14:textId="77777777" w:rsidR="00784A39" w:rsidRDefault="00784A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DA58" w14:textId="6FE7D9E4" w:rsidR="008009CA" w:rsidRDefault="008009CA" w:rsidP="0018718F">
    <w:pPr>
      <w:pStyle w:val="Header"/>
      <w:tabs>
        <w:tab w:val="left" w:pos="18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4EC7A8D"/>
    <w:multiLevelType w:val="hybridMultilevel"/>
    <w:tmpl w:val="2A1CD2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BF5C62"/>
    <w:multiLevelType w:val="hybridMultilevel"/>
    <w:tmpl w:val="BF00E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057C3"/>
    <w:multiLevelType w:val="multilevel"/>
    <w:tmpl w:val="9FDEB948"/>
    <w:numStyleLink w:val="DSSBulletList"/>
  </w:abstractNum>
  <w:abstractNum w:abstractNumId="5" w15:restartNumberingAfterBreak="0">
    <w:nsid w:val="14053DD7"/>
    <w:multiLevelType w:val="multilevel"/>
    <w:tmpl w:val="57FCD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AB36DF"/>
    <w:multiLevelType w:val="multilevel"/>
    <w:tmpl w:val="285A8700"/>
    <w:lvl w:ilvl="0">
      <w:start w:val="1"/>
      <w:numFmt w:val="decimal"/>
      <w:pStyle w:val="Partheading"/>
      <w:lvlText w:val="%1."/>
      <w:lvlJc w:val="left"/>
      <w:pPr>
        <w:ind w:left="709" w:hanging="709"/>
      </w:pPr>
      <w:rPr>
        <w:rFonts w:asciiTheme="majorHAnsi" w:hAnsiTheme="majorHAnsi" w:cstheme="majorHAnsi" w:hint="default"/>
        <w:b w:val="0"/>
        <w:bCs/>
        <w:i w:val="0"/>
        <w:caps/>
        <w:sz w:val="32"/>
        <w:szCs w:val="32"/>
      </w:rPr>
    </w:lvl>
    <w:lvl w:ilvl="1">
      <w:start w:val="1"/>
      <w:numFmt w:val="decimal"/>
      <w:pStyle w:val="Partheading"/>
      <w:lvlText w:val="%1.%2"/>
      <w:lvlJc w:val="left"/>
      <w:pPr>
        <w:ind w:left="709" w:hanging="709"/>
      </w:pPr>
      <w:rPr>
        <w:rFonts w:asciiTheme="majorHAnsi" w:hAnsiTheme="majorHAnsi" w:cstheme="majorHAnsi" w:hint="default"/>
        <w:b w:val="0"/>
        <w:bCs w:val="0"/>
        <w:i w:val="0"/>
        <w:iCs w:val="0"/>
        <w:color w:val="auto"/>
        <w:sz w:val="22"/>
        <w:szCs w:val="24"/>
      </w:rPr>
    </w:lvl>
    <w:lvl w:ilvl="2">
      <w:start w:val="1"/>
      <w:numFmt w:val="lowerLetter"/>
      <w:lvlText w:val="(%3)"/>
      <w:lvlJc w:val="left"/>
      <w:pPr>
        <w:ind w:left="1418" w:hanging="709"/>
      </w:pPr>
      <w:rPr>
        <w:rFonts w:asciiTheme="majorHAnsi" w:hAnsiTheme="majorHAnsi" w:cstheme="majorHAnsi" w:hint="default"/>
        <w:b w:val="0"/>
        <w:bCs w:val="0"/>
        <w:i w:val="0"/>
        <w:iCs w:val="0"/>
        <w:color w:val="auto"/>
        <w:sz w:val="22"/>
        <w:szCs w:val="22"/>
      </w:rPr>
    </w:lvl>
    <w:lvl w:ilvl="3">
      <w:start w:val="1"/>
      <w:numFmt w:val="lowerRoman"/>
      <w:lvlText w:val="%4."/>
      <w:lvlJc w:val="left"/>
      <w:pPr>
        <w:ind w:left="2126" w:hanging="708"/>
      </w:pPr>
      <w:rPr>
        <w:rFonts w:hint="default"/>
        <w:i w:val="0"/>
        <w:i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A10007"/>
    <w:multiLevelType w:val="hybridMultilevel"/>
    <w:tmpl w:val="5296AB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469FF4"/>
    <w:multiLevelType w:val="hybridMultilevel"/>
    <w:tmpl w:val="FFFFFFFF"/>
    <w:lvl w:ilvl="0" w:tplc="DD08053E">
      <w:start w:val="1"/>
      <w:numFmt w:val="bullet"/>
      <w:lvlText w:val="·"/>
      <w:lvlJc w:val="left"/>
      <w:pPr>
        <w:ind w:left="720" w:hanging="360"/>
      </w:pPr>
      <w:rPr>
        <w:rFonts w:ascii="Symbol" w:hAnsi="Symbol" w:hint="default"/>
      </w:rPr>
    </w:lvl>
    <w:lvl w:ilvl="1" w:tplc="99F03400">
      <w:start w:val="1"/>
      <w:numFmt w:val="bullet"/>
      <w:lvlText w:val="o"/>
      <w:lvlJc w:val="left"/>
      <w:pPr>
        <w:ind w:left="1440" w:hanging="360"/>
      </w:pPr>
      <w:rPr>
        <w:rFonts w:ascii="Courier New" w:hAnsi="Courier New" w:hint="default"/>
      </w:rPr>
    </w:lvl>
    <w:lvl w:ilvl="2" w:tplc="6638CF12">
      <w:start w:val="1"/>
      <w:numFmt w:val="bullet"/>
      <w:lvlText w:val=""/>
      <w:lvlJc w:val="left"/>
      <w:pPr>
        <w:ind w:left="2160" w:hanging="360"/>
      </w:pPr>
      <w:rPr>
        <w:rFonts w:ascii="Wingdings" w:hAnsi="Wingdings" w:hint="default"/>
      </w:rPr>
    </w:lvl>
    <w:lvl w:ilvl="3" w:tplc="8E722B1E">
      <w:start w:val="1"/>
      <w:numFmt w:val="bullet"/>
      <w:lvlText w:val=""/>
      <w:lvlJc w:val="left"/>
      <w:pPr>
        <w:ind w:left="2880" w:hanging="360"/>
      </w:pPr>
      <w:rPr>
        <w:rFonts w:ascii="Symbol" w:hAnsi="Symbol" w:hint="default"/>
      </w:rPr>
    </w:lvl>
    <w:lvl w:ilvl="4" w:tplc="6D64ED2A">
      <w:start w:val="1"/>
      <w:numFmt w:val="bullet"/>
      <w:lvlText w:val="o"/>
      <w:lvlJc w:val="left"/>
      <w:pPr>
        <w:ind w:left="3600" w:hanging="360"/>
      </w:pPr>
      <w:rPr>
        <w:rFonts w:ascii="Courier New" w:hAnsi="Courier New" w:hint="default"/>
      </w:rPr>
    </w:lvl>
    <w:lvl w:ilvl="5" w:tplc="E69EFB8C">
      <w:start w:val="1"/>
      <w:numFmt w:val="bullet"/>
      <w:lvlText w:val=""/>
      <w:lvlJc w:val="left"/>
      <w:pPr>
        <w:ind w:left="4320" w:hanging="360"/>
      </w:pPr>
      <w:rPr>
        <w:rFonts w:ascii="Wingdings" w:hAnsi="Wingdings" w:hint="default"/>
      </w:rPr>
    </w:lvl>
    <w:lvl w:ilvl="6" w:tplc="CE96E958">
      <w:start w:val="1"/>
      <w:numFmt w:val="bullet"/>
      <w:lvlText w:val=""/>
      <w:lvlJc w:val="left"/>
      <w:pPr>
        <w:ind w:left="5040" w:hanging="360"/>
      </w:pPr>
      <w:rPr>
        <w:rFonts w:ascii="Symbol" w:hAnsi="Symbol" w:hint="default"/>
      </w:rPr>
    </w:lvl>
    <w:lvl w:ilvl="7" w:tplc="6EA422CE">
      <w:start w:val="1"/>
      <w:numFmt w:val="bullet"/>
      <w:lvlText w:val="o"/>
      <w:lvlJc w:val="left"/>
      <w:pPr>
        <w:ind w:left="5760" w:hanging="360"/>
      </w:pPr>
      <w:rPr>
        <w:rFonts w:ascii="Courier New" w:hAnsi="Courier New" w:hint="default"/>
      </w:rPr>
    </w:lvl>
    <w:lvl w:ilvl="8" w:tplc="A48043BA">
      <w:start w:val="1"/>
      <w:numFmt w:val="bullet"/>
      <w:lvlText w:val=""/>
      <w:lvlJc w:val="left"/>
      <w:pPr>
        <w:ind w:left="6480" w:hanging="360"/>
      </w:pPr>
      <w:rPr>
        <w:rFonts w:ascii="Wingdings" w:hAnsi="Wingdings" w:hint="default"/>
      </w:rPr>
    </w:lvl>
  </w:abstractNum>
  <w:abstractNum w:abstractNumId="14"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3163CB"/>
    <w:multiLevelType w:val="hybridMultilevel"/>
    <w:tmpl w:val="5C00D8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223805"/>
    <w:multiLevelType w:val="multilevel"/>
    <w:tmpl w:val="9FDEB948"/>
    <w:numStyleLink w:val="DSSBulletList"/>
  </w:abstractNum>
  <w:abstractNum w:abstractNumId="17" w15:restartNumberingAfterBreak="0">
    <w:nsid w:val="49824738"/>
    <w:multiLevelType w:val="multilevel"/>
    <w:tmpl w:val="9FDEB948"/>
    <w:numStyleLink w:val="DSSBulletList"/>
  </w:abstractNum>
  <w:abstractNum w:abstractNumId="18"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5BE0EFA"/>
    <w:multiLevelType w:val="hybridMultilevel"/>
    <w:tmpl w:val="7016A0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031800"/>
    <w:multiLevelType w:val="hybridMultilevel"/>
    <w:tmpl w:val="BE8CA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137F11"/>
    <w:multiLevelType w:val="hybridMultilevel"/>
    <w:tmpl w:val="F9EEE65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660818BB"/>
    <w:multiLevelType w:val="hybridMultilevel"/>
    <w:tmpl w:val="EA1605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5" w15:restartNumberingAfterBreak="0">
    <w:nsid w:val="76074ECA"/>
    <w:multiLevelType w:val="multilevel"/>
    <w:tmpl w:val="9FDEB948"/>
    <w:numStyleLink w:val="DSSBulletList"/>
  </w:abstractNum>
  <w:abstractNum w:abstractNumId="26" w15:restartNumberingAfterBreak="0">
    <w:nsid w:val="7B217047"/>
    <w:multiLevelType w:val="hybridMultilevel"/>
    <w:tmpl w:val="C3EE3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BB06A36"/>
    <w:multiLevelType w:val="hybridMultilevel"/>
    <w:tmpl w:val="E3A268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2047410955">
    <w:abstractNumId w:val="28"/>
  </w:num>
  <w:num w:numId="2" w16cid:durableId="603616384">
    <w:abstractNumId w:val="24"/>
  </w:num>
  <w:num w:numId="3" w16cid:durableId="1776898335">
    <w:abstractNumId w:val="1"/>
  </w:num>
  <w:num w:numId="4" w16cid:durableId="2095198095">
    <w:abstractNumId w:val="12"/>
  </w:num>
  <w:num w:numId="5" w16cid:durableId="1272399657">
    <w:abstractNumId w:val="20"/>
  </w:num>
  <w:num w:numId="6" w16cid:durableId="49574427">
    <w:abstractNumId w:val="10"/>
  </w:num>
  <w:num w:numId="7" w16cid:durableId="1516722866">
    <w:abstractNumId w:val="6"/>
  </w:num>
  <w:num w:numId="8" w16cid:durableId="164823704">
    <w:abstractNumId w:val="9"/>
  </w:num>
  <w:num w:numId="9" w16cid:durableId="1422482963">
    <w:abstractNumId w:val="18"/>
  </w:num>
  <w:num w:numId="10" w16cid:durableId="256401319">
    <w:abstractNumId w:val="0"/>
  </w:num>
  <w:num w:numId="11" w16cid:durableId="1486626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352756">
    <w:abstractNumId w:val="17"/>
  </w:num>
  <w:num w:numId="13" w16cid:durableId="1936858350">
    <w:abstractNumId w:val="7"/>
  </w:num>
  <w:num w:numId="14" w16cid:durableId="1314525174">
    <w:abstractNumId w:val="14"/>
  </w:num>
  <w:num w:numId="15" w16cid:durableId="843473068">
    <w:abstractNumId w:val="25"/>
  </w:num>
  <w:num w:numId="16" w16cid:durableId="287008484">
    <w:abstractNumId w:val="4"/>
  </w:num>
  <w:num w:numId="17" w16cid:durableId="2046100428">
    <w:abstractNumId w:val="16"/>
  </w:num>
  <w:num w:numId="18" w16cid:durableId="1368599411">
    <w:abstractNumId w:val="3"/>
  </w:num>
  <w:num w:numId="19" w16cid:durableId="740057296">
    <w:abstractNumId w:val="22"/>
  </w:num>
  <w:num w:numId="20" w16cid:durableId="1236472471">
    <w:abstractNumId w:val="21"/>
  </w:num>
  <w:num w:numId="21" w16cid:durableId="62458816">
    <w:abstractNumId w:val="8"/>
  </w:num>
  <w:num w:numId="22" w16cid:durableId="1658920630">
    <w:abstractNumId w:val="13"/>
  </w:num>
  <w:num w:numId="23" w16cid:durableId="887686042">
    <w:abstractNumId w:val="5"/>
  </w:num>
  <w:num w:numId="24" w16cid:durableId="1469782507">
    <w:abstractNumId w:val="26"/>
  </w:num>
  <w:num w:numId="25" w16cid:durableId="290986702">
    <w:abstractNumId w:val="2"/>
  </w:num>
  <w:num w:numId="26" w16cid:durableId="1091968513">
    <w:abstractNumId w:val="15"/>
  </w:num>
  <w:num w:numId="27" w16cid:durableId="1244412985">
    <w:abstractNumId w:val="11"/>
  </w:num>
  <w:num w:numId="28" w16cid:durableId="541477601">
    <w:abstractNumId w:val="23"/>
  </w:num>
  <w:num w:numId="29" w16cid:durableId="843127342">
    <w:abstractNumId w:val="27"/>
  </w:num>
  <w:num w:numId="30" w16cid:durableId="195560080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E09"/>
    <w:rsid w:val="00000781"/>
    <w:rsid w:val="00001462"/>
    <w:rsid w:val="00003A57"/>
    <w:rsid w:val="00003F94"/>
    <w:rsid w:val="0000525A"/>
    <w:rsid w:val="00006B80"/>
    <w:rsid w:val="00010CA3"/>
    <w:rsid w:val="0001220F"/>
    <w:rsid w:val="000140B8"/>
    <w:rsid w:val="000148CD"/>
    <w:rsid w:val="000177C0"/>
    <w:rsid w:val="00024CAC"/>
    <w:rsid w:val="000254D1"/>
    <w:rsid w:val="000268B0"/>
    <w:rsid w:val="00027599"/>
    <w:rsid w:val="000279F1"/>
    <w:rsid w:val="000317E3"/>
    <w:rsid w:val="00034877"/>
    <w:rsid w:val="00035638"/>
    <w:rsid w:val="00035E4E"/>
    <w:rsid w:val="00036603"/>
    <w:rsid w:val="0004021E"/>
    <w:rsid w:val="000402CB"/>
    <w:rsid w:val="00041763"/>
    <w:rsid w:val="00043268"/>
    <w:rsid w:val="00044684"/>
    <w:rsid w:val="00045F98"/>
    <w:rsid w:val="00046C31"/>
    <w:rsid w:val="00047535"/>
    <w:rsid w:val="00050ED5"/>
    <w:rsid w:val="00053521"/>
    <w:rsid w:val="00054F5F"/>
    <w:rsid w:val="00055F42"/>
    <w:rsid w:val="00060449"/>
    <w:rsid w:val="000604C9"/>
    <w:rsid w:val="00061ACC"/>
    <w:rsid w:val="00064140"/>
    <w:rsid w:val="00065DCF"/>
    <w:rsid w:val="000669C2"/>
    <w:rsid w:val="00072B9E"/>
    <w:rsid w:val="0007437A"/>
    <w:rsid w:val="000750D2"/>
    <w:rsid w:val="00076BF7"/>
    <w:rsid w:val="00080DBF"/>
    <w:rsid w:val="00081610"/>
    <w:rsid w:val="00083E1E"/>
    <w:rsid w:val="00085DE7"/>
    <w:rsid w:val="000871B1"/>
    <w:rsid w:val="00091ABE"/>
    <w:rsid w:val="00092BF8"/>
    <w:rsid w:val="00092DC6"/>
    <w:rsid w:val="000946C5"/>
    <w:rsid w:val="00095260"/>
    <w:rsid w:val="00097CB2"/>
    <w:rsid w:val="000A1CDD"/>
    <w:rsid w:val="000A2A21"/>
    <w:rsid w:val="000A337E"/>
    <w:rsid w:val="000B08D7"/>
    <w:rsid w:val="000B1D64"/>
    <w:rsid w:val="000B2237"/>
    <w:rsid w:val="000B348D"/>
    <w:rsid w:val="000B4660"/>
    <w:rsid w:val="000B50C1"/>
    <w:rsid w:val="000B5EF5"/>
    <w:rsid w:val="000B7D80"/>
    <w:rsid w:val="000C1515"/>
    <w:rsid w:val="000C2B04"/>
    <w:rsid w:val="000C4A0F"/>
    <w:rsid w:val="000D0755"/>
    <w:rsid w:val="000D0A0E"/>
    <w:rsid w:val="000D0DA1"/>
    <w:rsid w:val="000D29D7"/>
    <w:rsid w:val="000D2D1C"/>
    <w:rsid w:val="000D5965"/>
    <w:rsid w:val="000D747B"/>
    <w:rsid w:val="000E0F8E"/>
    <w:rsid w:val="000E1386"/>
    <w:rsid w:val="000E1595"/>
    <w:rsid w:val="000E29D7"/>
    <w:rsid w:val="000E6227"/>
    <w:rsid w:val="000F46ED"/>
    <w:rsid w:val="000F5B57"/>
    <w:rsid w:val="000F7266"/>
    <w:rsid w:val="000F75FC"/>
    <w:rsid w:val="001030F4"/>
    <w:rsid w:val="0010361A"/>
    <w:rsid w:val="00103E03"/>
    <w:rsid w:val="00104D4E"/>
    <w:rsid w:val="001125F2"/>
    <w:rsid w:val="00113BED"/>
    <w:rsid w:val="001175C2"/>
    <w:rsid w:val="00121CFD"/>
    <w:rsid w:val="00123479"/>
    <w:rsid w:val="00126FB5"/>
    <w:rsid w:val="001270F7"/>
    <w:rsid w:val="00130590"/>
    <w:rsid w:val="0013090A"/>
    <w:rsid w:val="001349CC"/>
    <w:rsid w:val="00135DF6"/>
    <w:rsid w:val="00141D58"/>
    <w:rsid w:val="0014319B"/>
    <w:rsid w:val="00143902"/>
    <w:rsid w:val="0015011D"/>
    <w:rsid w:val="00150840"/>
    <w:rsid w:val="001510D7"/>
    <w:rsid w:val="00151927"/>
    <w:rsid w:val="001529A1"/>
    <w:rsid w:val="001553BE"/>
    <w:rsid w:val="00157723"/>
    <w:rsid w:val="00157A93"/>
    <w:rsid w:val="00157D97"/>
    <w:rsid w:val="00161696"/>
    <w:rsid w:val="00163513"/>
    <w:rsid w:val="00163C51"/>
    <w:rsid w:val="00163E7E"/>
    <w:rsid w:val="001643C3"/>
    <w:rsid w:val="0016473C"/>
    <w:rsid w:val="001654EB"/>
    <w:rsid w:val="00165E02"/>
    <w:rsid w:val="00167881"/>
    <w:rsid w:val="00167A1F"/>
    <w:rsid w:val="00170F30"/>
    <w:rsid w:val="00172088"/>
    <w:rsid w:val="00174FED"/>
    <w:rsid w:val="00181D3D"/>
    <w:rsid w:val="0018718F"/>
    <w:rsid w:val="00187F2F"/>
    <w:rsid w:val="001900B2"/>
    <w:rsid w:val="001929EF"/>
    <w:rsid w:val="001938F0"/>
    <w:rsid w:val="001962C5"/>
    <w:rsid w:val="00196B26"/>
    <w:rsid w:val="0019726B"/>
    <w:rsid w:val="001A70B4"/>
    <w:rsid w:val="001A7461"/>
    <w:rsid w:val="001B3304"/>
    <w:rsid w:val="001B4980"/>
    <w:rsid w:val="001B5109"/>
    <w:rsid w:val="001B52F3"/>
    <w:rsid w:val="001B59A6"/>
    <w:rsid w:val="001C4603"/>
    <w:rsid w:val="001C461A"/>
    <w:rsid w:val="001C524B"/>
    <w:rsid w:val="001C6315"/>
    <w:rsid w:val="001C64F8"/>
    <w:rsid w:val="001C6546"/>
    <w:rsid w:val="001D0F6D"/>
    <w:rsid w:val="001D11A8"/>
    <w:rsid w:val="001D19C8"/>
    <w:rsid w:val="001D2B63"/>
    <w:rsid w:val="001D31E1"/>
    <w:rsid w:val="001D5C20"/>
    <w:rsid w:val="001D68A6"/>
    <w:rsid w:val="001D6D28"/>
    <w:rsid w:val="001D7191"/>
    <w:rsid w:val="001E044B"/>
    <w:rsid w:val="001E0AE1"/>
    <w:rsid w:val="001E39FC"/>
    <w:rsid w:val="001E630D"/>
    <w:rsid w:val="001E660A"/>
    <w:rsid w:val="001E6E03"/>
    <w:rsid w:val="001E7FB0"/>
    <w:rsid w:val="001F0A34"/>
    <w:rsid w:val="001F515D"/>
    <w:rsid w:val="001F6546"/>
    <w:rsid w:val="002002D8"/>
    <w:rsid w:val="00200CAA"/>
    <w:rsid w:val="00201C6D"/>
    <w:rsid w:val="00207BB4"/>
    <w:rsid w:val="00214210"/>
    <w:rsid w:val="002162A9"/>
    <w:rsid w:val="00216DCD"/>
    <w:rsid w:val="0022162B"/>
    <w:rsid w:val="0022181A"/>
    <w:rsid w:val="00221AC6"/>
    <w:rsid w:val="00221D68"/>
    <w:rsid w:val="002255DB"/>
    <w:rsid w:val="002264DE"/>
    <w:rsid w:val="0022679E"/>
    <w:rsid w:val="0022698A"/>
    <w:rsid w:val="00226F76"/>
    <w:rsid w:val="002270A8"/>
    <w:rsid w:val="00232D52"/>
    <w:rsid w:val="00234609"/>
    <w:rsid w:val="0023464C"/>
    <w:rsid w:val="002346B5"/>
    <w:rsid w:val="00234963"/>
    <w:rsid w:val="0023503E"/>
    <w:rsid w:val="00236D83"/>
    <w:rsid w:val="002408DC"/>
    <w:rsid w:val="00240A6E"/>
    <w:rsid w:val="00240F02"/>
    <w:rsid w:val="00242D59"/>
    <w:rsid w:val="00243F74"/>
    <w:rsid w:val="002521A8"/>
    <w:rsid w:val="00252BE3"/>
    <w:rsid w:val="002532C0"/>
    <w:rsid w:val="00253C24"/>
    <w:rsid w:val="0025421A"/>
    <w:rsid w:val="002547DF"/>
    <w:rsid w:val="00255BCA"/>
    <w:rsid w:val="00260F3E"/>
    <w:rsid w:val="00262782"/>
    <w:rsid w:val="00262CDD"/>
    <w:rsid w:val="002630C8"/>
    <w:rsid w:val="002642B1"/>
    <w:rsid w:val="00264D69"/>
    <w:rsid w:val="002651B1"/>
    <w:rsid w:val="00265257"/>
    <w:rsid w:val="0026583A"/>
    <w:rsid w:val="00266B26"/>
    <w:rsid w:val="00266D2D"/>
    <w:rsid w:val="00267A25"/>
    <w:rsid w:val="002703BC"/>
    <w:rsid w:val="0027075A"/>
    <w:rsid w:val="00275435"/>
    <w:rsid w:val="00275443"/>
    <w:rsid w:val="002755A4"/>
    <w:rsid w:val="00275EA9"/>
    <w:rsid w:val="002766CA"/>
    <w:rsid w:val="00277C3F"/>
    <w:rsid w:val="002811BA"/>
    <w:rsid w:val="00281D9C"/>
    <w:rsid w:val="00281DFB"/>
    <w:rsid w:val="00282835"/>
    <w:rsid w:val="00284376"/>
    <w:rsid w:val="00284597"/>
    <w:rsid w:val="0028503F"/>
    <w:rsid w:val="0028635F"/>
    <w:rsid w:val="00286F7F"/>
    <w:rsid w:val="0029042E"/>
    <w:rsid w:val="00295934"/>
    <w:rsid w:val="0029638D"/>
    <w:rsid w:val="00296CF6"/>
    <w:rsid w:val="002A01CC"/>
    <w:rsid w:val="002A01D3"/>
    <w:rsid w:val="002A0B47"/>
    <w:rsid w:val="002A33C4"/>
    <w:rsid w:val="002A7732"/>
    <w:rsid w:val="002A79CA"/>
    <w:rsid w:val="002B3CC6"/>
    <w:rsid w:val="002B3E3E"/>
    <w:rsid w:val="002B4D47"/>
    <w:rsid w:val="002B4FF6"/>
    <w:rsid w:val="002B6F4E"/>
    <w:rsid w:val="002B7002"/>
    <w:rsid w:val="002B7FF1"/>
    <w:rsid w:val="002C09EC"/>
    <w:rsid w:val="002C0D13"/>
    <w:rsid w:val="002C2501"/>
    <w:rsid w:val="002C499E"/>
    <w:rsid w:val="002C765A"/>
    <w:rsid w:val="002D1E83"/>
    <w:rsid w:val="002D2615"/>
    <w:rsid w:val="002D3BB5"/>
    <w:rsid w:val="002D4D87"/>
    <w:rsid w:val="002D4F0F"/>
    <w:rsid w:val="002D5B85"/>
    <w:rsid w:val="002D6C2F"/>
    <w:rsid w:val="002E0758"/>
    <w:rsid w:val="002E079F"/>
    <w:rsid w:val="002E0DD3"/>
    <w:rsid w:val="002E13BC"/>
    <w:rsid w:val="002E3FAB"/>
    <w:rsid w:val="002E749B"/>
    <w:rsid w:val="002E7826"/>
    <w:rsid w:val="002F03BD"/>
    <w:rsid w:val="002F07A2"/>
    <w:rsid w:val="002F1276"/>
    <w:rsid w:val="002F1837"/>
    <w:rsid w:val="002F1BFF"/>
    <w:rsid w:val="002F2AD3"/>
    <w:rsid w:val="002F30FE"/>
    <w:rsid w:val="002F3C5F"/>
    <w:rsid w:val="002F4FB6"/>
    <w:rsid w:val="002F6E10"/>
    <w:rsid w:val="003012DF"/>
    <w:rsid w:val="003021F2"/>
    <w:rsid w:val="003028D9"/>
    <w:rsid w:val="00302CC5"/>
    <w:rsid w:val="003038DD"/>
    <w:rsid w:val="003042A4"/>
    <w:rsid w:val="00304C8C"/>
    <w:rsid w:val="00305540"/>
    <w:rsid w:val="0030719A"/>
    <w:rsid w:val="00310983"/>
    <w:rsid w:val="00310E6F"/>
    <w:rsid w:val="00311FC7"/>
    <w:rsid w:val="00312A4D"/>
    <w:rsid w:val="00314451"/>
    <w:rsid w:val="0031586B"/>
    <w:rsid w:val="00316C5C"/>
    <w:rsid w:val="003213BB"/>
    <w:rsid w:val="00321757"/>
    <w:rsid w:val="00321FA7"/>
    <w:rsid w:val="0032434F"/>
    <w:rsid w:val="00330F3D"/>
    <w:rsid w:val="00331DEA"/>
    <w:rsid w:val="00334543"/>
    <w:rsid w:val="00335A14"/>
    <w:rsid w:val="003364E6"/>
    <w:rsid w:val="00337926"/>
    <w:rsid w:val="00341E56"/>
    <w:rsid w:val="0034431B"/>
    <w:rsid w:val="003453EA"/>
    <w:rsid w:val="00346621"/>
    <w:rsid w:val="00347FE0"/>
    <w:rsid w:val="00350972"/>
    <w:rsid w:val="003514EA"/>
    <w:rsid w:val="003558EA"/>
    <w:rsid w:val="003562FA"/>
    <w:rsid w:val="003569FD"/>
    <w:rsid w:val="00360364"/>
    <w:rsid w:val="00363FD6"/>
    <w:rsid w:val="0036621B"/>
    <w:rsid w:val="00373A05"/>
    <w:rsid w:val="00373DED"/>
    <w:rsid w:val="00374D5E"/>
    <w:rsid w:val="00376239"/>
    <w:rsid w:val="00377FF7"/>
    <w:rsid w:val="0038044C"/>
    <w:rsid w:val="0038215E"/>
    <w:rsid w:val="0038486C"/>
    <w:rsid w:val="00385023"/>
    <w:rsid w:val="0038764E"/>
    <w:rsid w:val="00393CBF"/>
    <w:rsid w:val="003978F7"/>
    <w:rsid w:val="003A1E49"/>
    <w:rsid w:val="003A2941"/>
    <w:rsid w:val="003A70C3"/>
    <w:rsid w:val="003A7612"/>
    <w:rsid w:val="003B0D19"/>
    <w:rsid w:val="003B1042"/>
    <w:rsid w:val="003B2857"/>
    <w:rsid w:val="003B2BB8"/>
    <w:rsid w:val="003B3A91"/>
    <w:rsid w:val="003B58C6"/>
    <w:rsid w:val="003B6F90"/>
    <w:rsid w:val="003B7424"/>
    <w:rsid w:val="003C2A26"/>
    <w:rsid w:val="003C54F5"/>
    <w:rsid w:val="003C7303"/>
    <w:rsid w:val="003D34FF"/>
    <w:rsid w:val="003D594E"/>
    <w:rsid w:val="003D59E0"/>
    <w:rsid w:val="003D6F82"/>
    <w:rsid w:val="003D7DF6"/>
    <w:rsid w:val="003E0A57"/>
    <w:rsid w:val="003E10A6"/>
    <w:rsid w:val="003E2B62"/>
    <w:rsid w:val="003E3A7D"/>
    <w:rsid w:val="003E6A1A"/>
    <w:rsid w:val="003E7FCE"/>
    <w:rsid w:val="003F4DA2"/>
    <w:rsid w:val="003F5650"/>
    <w:rsid w:val="0040002F"/>
    <w:rsid w:val="004006FE"/>
    <w:rsid w:val="004024F2"/>
    <w:rsid w:val="00403055"/>
    <w:rsid w:val="00403387"/>
    <w:rsid w:val="004034EA"/>
    <w:rsid w:val="00404C52"/>
    <w:rsid w:val="00412DE9"/>
    <w:rsid w:val="004135FE"/>
    <w:rsid w:val="004147E5"/>
    <w:rsid w:val="00415B6C"/>
    <w:rsid w:val="004168B0"/>
    <w:rsid w:val="00416F68"/>
    <w:rsid w:val="00417D76"/>
    <w:rsid w:val="004220FC"/>
    <w:rsid w:val="0042210F"/>
    <w:rsid w:val="00423659"/>
    <w:rsid w:val="00423F65"/>
    <w:rsid w:val="004243F2"/>
    <w:rsid w:val="00425774"/>
    <w:rsid w:val="0042596F"/>
    <w:rsid w:val="0042738D"/>
    <w:rsid w:val="00431278"/>
    <w:rsid w:val="00432FC9"/>
    <w:rsid w:val="00433179"/>
    <w:rsid w:val="004354E6"/>
    <w:rsid w:val="00435F63"/>
    <w:rsid w:val="00440CB8"/>
    <w:rsid w:val="00441108"/>
    <w:rsid w:val="00441D22"/>
    <w:rsid w:val="00441FD7"/>
    <w:rsid w:val="00446410"/>
    <w:rsid w:val="004466A4"/>
    <w:rsid w:val="00446872"/>
    <w:rsid w:val="0045204F"/>
    <w:rsid w:val="0045365D"/>
    <w:rsid w:val="004626A8"/>
    <w:rsid w:val="00462C16"/>
    <w:rsid w:val="00464B73"/>
    <w:rsid w:val="0046512E"/>
    <w:rsid w:val="0046685B"/>
    <w:rsid w:val="004673E2"/>
    <w:rsid w:val="00467961"/>
    <w:rsid w:val="00470A02"/>
    <w:rsid w:val="00471456"/>
    <w:rsid w:val="0047261D"/>
    <w:rsid w:val="004746F5"/>
    <w:rsid w:val="004755BD"/>
    <w:rsid w:val="00475C08"/>
    <w:rsid w:val="0047606E"/>
    <w:rsid w:val="004800C1"/>
    <w:rsid w:val="00480D3E"/>
    <w:rsid w:val="00481EAA"/>
    <w:rsid w:val="00482A62"/>
    <w:rsid w:val="00482A73"/>
    <w:rsid w:val="004835DD"/>
    <w:rsid w:val="00483701"/>
    <w:rsid w:val="004837A4"/>
    <w:rsid w:val="00483B02"/>
    <w:rsid w:val="00485687"/>
    <w:rsid w:val="0048776D"/>
    <w:rsid w:val="00487CBC"/>
    <w:rsid w:val="00490638"/>
    <w:rsid w:val="00490F3B"/>
    <w:rsid w:val="00491268"/>
    <w:rsid w:val="00491310"/>
    <w:rsid w:val="00493448"/>
    <w:rsid w:val="00496ED6"/>
    <w:rsid w:val="00497C8B"/>
    <w:rsid w:val="004A039B"/>
    <w:rsid w:val="004A14D8"/>
    <w:rsid w:val="004A208F"/>
    <w:rsid w:val="004A2151"/>
    <w:rsid w:val="004A59F8"/>
    <w:rsid w:val="004A5DFF"/>
    <w:rsid w:val="004A6861"/>
    <w:rsid w:val="004A7C3A"/>
    <w:rsid w:val="004B3F97"/>
    <w:rsid w:val="004B54CA"/>
    <w:rsid w:val="004B653B"/>
    <w:rsid w:val="004B6FD9"/>
    <w:rsid w:val="004B7204"/>
    <w:rsid w:val="004C25E4"/>
    <w:rsid w:val="004C4919"/>
    <w:rsid w:val="004C4BF6"/>
    <w:rsid w:val="004C55A7"/>
    <w:rsid w:val="004C6946"/>
    <w:rsid w:val="004D2223"/>
    <w:rsid w:val="004D2473"/>
    <w:rsid w:val="004D7310"/>
    <w:rsid w:val="004D73E7"/>
    <w:rsid w:val="004E5810"/>
    <w:rsid w:val="004E5CBF"/>
    <w:rsid w:val="004E68FC"/>
    <w:rsid w:val="004F112A"/>
    <w:rsid w:val="004F2A65"/>
    <w:rsid w:val="004F60FC"/>
    <w:rsid w:val="004F73F2"/>
    <w:rsid w:val="004F77F4"/>
    <w:rsid w:val="0050098E"/>
    <w:rsid w:val="00500E11"/>
    <w:rsid w:val="0050168B"/>
    <w:rsid w:val="00501A98"/>
    <w:rsid w:val="005038CB"/>
    <w:rsid w:val="00504B3D"/>
    <w:rsid w:val="005072B0"/>
    <w:rsid w:val="0050734A"/>
    <w:rsid w:val="00510075"/>
    <w:rsid w:val="00510581"/>
    <w:rsid w:val="00515ED5"/>
    <w:rsid w:val="00515F29"/>
    <w:rsid w:val="00516C95"/>
    <w:rsid w:val="0051729F"/>
    <w:rsid w:val="00517AE4"/>
    <w:rsid w:val="00522101"/>
    <w:rsid w:val="00522EE2"/>
    <w:rsid w:val="005244B2"/>
    <w:rsid w:val="00525876"/>
    <w:rsid w:val="00525F75"/>
    <w:rsid w:val="00530700"/>
    <w:rsid w:val="005308E6"/>
    <w:rsid w:val="005312DA"/>
    <w:rsid w:val="005324BE"/>
    <w:rsid w:val="00532A56"/>
    <w:rsid w:val="00533893"/>
    <w:rsid w:val="005339F9"/>
    <w:rsid w:val="00533E52"/>
    <w:rsid w:val="00535AFB"/>
    <w:rsid w:val="00536E37"/>
    <w:rsid w:val="0053765A"/>
    <w:rsid w:val="005376A7"/>
    <w:rsid w:val="00543021"/>
    <w:rsid w:val="005459A9"/>
    <w:rsid w:val="0054621C"/>
    <w:rsid w:val="00546E07"/>
    <w:rsid w:val="0054713E"/>
    <w:rsid w:val="00551675"/>
    <w:rsid w:val="00552D56"/>
    <w:rsid w:val="005543A8"/>
    <w:rsid w:val="00561829"/>
    <w:rsid w:val="00561884"/>
    <w:rsid w:val="00564FA5"/>
    <w:rsid w:val="00566289"/>
    <w:rsid w:val="00566F01"/>
    <w:rsid w:val="00567053"/>
    <w:rsid w:val="00573E09"/>
    <w:rsid w:val="0057665A"/>
    <w:rsid w:val="005813D9"/>
    <w:rsid w:val="005829D6"/>
    <w:rsid w:val="00582ADE"/>
    <w:rsid w:val="00584C97"/>
    <w:rsid w:val="00584FC1"/>
    <w:rsid w:val="00586246"/>
    <w:rsid w:val="005877DC"/>
    <w:rsid w:val="00587F2A"/>
    <w:rsid w:val="0059023E"/>
    <w:rsid w:val="00590A32"/>
    <w:rsid w:val="0059139B"/>
    <w:rsid w:val="00591F1B"/>
    <w:rsid w:val="005931F4"/>
    <w:rsid w:val="0059345B"/>
    <w:rsid w:val="00597852"/>
    <w:rsid w:val="005A29D6"/>
    <w:rsid w:val="005A2DC6"/>
    <w:rsid w:val="005A7503"/>
    <w:rsid w:val="005A7CD2"/>
    <w:rsid w:val="005B06DE"/>
    <w:rsid w:val="005B140B"/>
    <w:rsid w:val="005B2DCB"/>
    <w:rsid w:val="005B4870"/>
    <w:rsid w:val="005B5688"/>
    <w:rsid w:val="005B6E03"/>
    <w:rsid w:val="005C335F"/>
    <w:rsid w:val="005C3AA9"/>
    <w:rsid w:val="005C5644"/>
    <w:rsid w:val="005C6872"/>
    <w:rsid w:val="005D1F4A"/>
    <w:rsid w:val="005D3C18"/>
    <w:rsid w:val="005D44CF"/>
    <w:rsid w:val="005D6069"/>
    <w:rsid w:val="005D72F2"/>
    <w:rsid w:val="005D7A6A"/>
    <w:rsid w:val="005E12C8"/>
    <w:rsid w:val="005E4DAE"/>
    <w:rsid w:val="005E62A5"/>
    <w:rsid w:val="005E6965"/>
    <w:rsid w:val="005E6F55"/>
    <w:rsid w:val="005E7C88"/>
    <w:rsid w:val="005F1DDF"/>
    <w:rsid w:val="005F2041"/>
    <w:rsid w:val="005F2164"/>
    <w:rsid w:val="005F5B4B"/>
    <w:rsid w:val="005F5EEF"/>
    <w:rsid w:val="005F6F9B"/>
    <w:rsid w:val="0060117A"/>
    <w:rsid w:val="00613437"/>
    <w:rsid w:val="0061689C"/>
    <w:rsid w:val="00621336"/>
    <w:rsid w:val="006228A1"/>
    <w:rsid w:val="00624E8E"/>
    <w:rsid w:val="00625D38"/>
    <w:rsid w:val="00626821"/>
    <w:rsid w:val="00626D0E"/>
    <w:rsid w:val="00631901"/>
    <w:rsid w:val="00631A2C"/>
    <w:rsid w:val="00632690"/>
    <w:rsid w:val="0063297E"/>
    <w:rsid w:val="006341B0"/>
    <w:rsid w:val="00634A95"/>
    <w:rsid w:val="00641056"/>
    <w:rsid w:val="00641C21"/>
    <w:rsid w:val="00642175"/>
    <w:rsid w:val="006421A2"/>
    <w:rsid w:val="00642F87"/>
    <w:rsid w:val="0064390E"/>
    <w:rsid w:val="00643CDC"/>
    <w:rsid w:val="006443E7"/>
    <w:rsid w:val="0064605B"/>
    <w:rsid w:val="00646940"/>
    <w:rsid w:val="00646AA2"/>
    <w:rsid w:val="00647729"/>
    <w:rsid w:val="00650624"/>
    <w:rsid w:val="00651B52"/>
    <w:rsid w:val="006529BA"/>
    <w:rsid w:val="00652D46"/>
    <w:rsid w:val="006555B8"/>
    <w:rsid w:val="00655B3F"/>
    <w:rsid w:val="006620B9"/>
    <w:rsid w:val="00663A10"/>
    <w:rsid w:val="00664A5C"/>
    <w:rsid w:val="006666AF"/>
    <w:rsid w:val="00671963"/>
    <w:rsid w:val="00671AD8"/>
    <w:rsid w:val="00674A28"/>
    <w:rsid w:val="006761EC"/>
    <w:rsid w:val="00680572"/>
    <w:rsid w:val="00680B3D"/>
    <w:rsid w:val="0068219D"/>
    <w:rsid w:val="006834D0"/>
    <w:rsid w:val="00683BC0"/>
    <w:rsid w:val="0068446A"/>
    <w:rsid w:val="00686205"/>
    <w:rsid w:val="00686716"/>
    <w:rsid w:val="006924B9"/>
    <w:rsid w:val="00693111"/>
    <w:rsid w:val="00693D27"/>
    <w:rsid w:val="00693E87"/>
    <w:rsid w:val="00693FE1"/>
    <w:rsid w:val="00697927"/>
    <w:rsid w:val="0069A92E"/>
    <w:rsid w:val="006A0A46"/>
    <w:rsid w:val="006A386B"/>
    <w:rsid w:val="006A39C9"/>
    <w:rsid w:val="006A4CE7"/>
    <w:rsid w:val="006A6373"/>
    <w:rsid w:val="006A775C"/>
    <w:rsid w:val="006A7DD3"/>
    <w:rsid w:val="006B04EF"/>
    <w:rsid w:val="006B0D16"/>
    <w:rsid w:val="006B2D84"/>
    <w:rsid w:val="006B3373"/>
    <w:rsid w:val="006B652D"/>
    <w:rsid w:val="006B71DE"/>
    <w:rsid w:val="006C30F4"/>
    <w:rsid w:val="006C34C7"/>
    <w:rsid w:val="006C3D8F"/>
    <w:rsid w:val="006C422B"/>
    <w:rsid w:val="006C5211"/>
    <w:rsid w:val="006C53DF"/>
    <w:rsid w:val="006C574D"/>
    <w:rsid w:val="006D0FCC"/>
    <w:rsid w:val="006D161A"/>
    <w:rsid w:val="006D2331"/>
    <w:rsid w:val="006D2DA3"/>
    <w:rsid w:val="006D4283"/>
    <w:rsid w:val="006D434D"/>
    <w:rsid w:val="006D622A"/>
    <w:rsid w:val="006E3892"/>
    <w:rsid w:val="006E5D75"/>
    <w:rsid w:val="006E7CC6"/>
    <w:rsid w:val="006F28AE"/>
    <w:rsid w:val="006F3D9C"/>
    <w:rsid w:val="006F5F2E"/>
    <w:rsid w:val="006F6670"/>
    <w:rsid w:val="006F6F54"/>
    <w:rsid w:val="00701E06"/>
    <w:rsid w:val="007046A5"/>
    <w:rsid w:val="00705595"/>
    <w:rsid w:val="007065F3"/>
    <w:rsid w:val="0071092F"/>
    <w:rsid w:val="00712991"/>
    <w:rsid w:val="0071445D"/>
    <w:rsid w:val="00714621"/>
    <w:rsid w:val="00715EBF"/>
    <w:rsid w:val="007173D8"/>
    <w:rsid w:val="0071799A"/>
    <w:rsid w:val="00717A3B"/>
    <w:rsid w:val="007204D2"/>
    <w:rsid w:val="007206F0"/>
    <w:rsid w:val="00720C66"/>
    <w:rsid w:val="00725F23"/>
    <w:rsid w:val="00726AB3"/>
    <w:rsid w:val="00726EB0"/>
    <w:rsid w:val="0073092A"/>
    <w:rsid w:val="0073320E"/>
    <w:rsid w:val="00733B86"/>
    <w:rsid w:val="00733D5F"/>
    <w:rsid w:val="00737BFA"/>
    <w:rsid w:val="00742F73"/>
    <w:rsid w:val="00746215"/>
    <w:rsid w:val="00751415"/>
    <w:rsid w:val="00751B06"/>
    <w:rsid w:val="00754231"/>
    <w:rsid w:val="00755325"/>
    <w:rsid w:val="00763DCF"/>
    <w:rsid w:val="00765A7C"/>
    <w:rsid w:val="00767D3E"/>
    <w:rsid w:val="007708EE"/>
    <w:rsid w:val="007715A7"/>
    <w:rsid w:val="007759B2"/>
    <w:rsid w:val="00777618"/>
    <w:rsid w:val="0078149A"/>
    <w:rsid w:val="00782F6B"/>
    <w:rsid w:val="00784A39"/>
    <w:rsid w:val="00785261"/>
    <w:rsid w:val="007852E0"/>
    <w:rsid w:val="00787DB2"/>
    <w:rsid w:val="00791194"/>
    <w:rsid w:val="007911F6"/>
    <w:rsid w:val="007929FE"/>
    <w:rsid w:val="007946C5"/>
    <w:rsid w:val="00794B74"/>
    <w:rsid w:val="00795541"/>
    <w:rsid w:val="007958AE"/>
    <w:rsid w:val="00795CEA"/>
    <w:rsid w:val="00795E93"/>
    <w:rsid w:val="00797224"/>
    <w:rsid w:val="007A33B6"/>
    <w:rsid w:val="007A4137"/>
    <w:rsid w:val="007A545C"/>
    <w:rsid w:val="007A56F6"/>
    <w:rsid w:val="007A6D4A"/>
    <w:rsid w:val="007A7A80"/>
    <w:rsid w:val="007A7E1D"/>
    <w:rsid w:val="007B0256"/>
    <w:rsid w:val="007B1259"/>
    <w:rsid w:val="007B14B2"/>
    <w:rsid w:val="007B2429"/>
    <w:rsid w:val="007B2A8A"/>
    <w:rsid w:val="007B61B8"/>
    <w:rsid w:val="007B7FF3"/>
    <w:rsid w:val="007C0007"/>
    <w:rsid w:val="007C0895"/>
    <w:rsid w:val="007C0CFC"/>
    <w:rsid w:val="007C1371"/>
    <w:rsid w:val="007C372F"/>
    <w:rsid w:val="007C3D2E"/>
    <w:rsid w:val="007C4FBC"/>
    <w:rsid w:val="007C7CD5"/>
    <w:rsid w:val="007C7E4C"/>
    <w:rsid w:val="007D19E7"/>
    <w:rsid w:val="007D1C2F"/>
    <w:rsid w:val="007D30A2"/>
    <w:rsid w:val="007D44FC"/>
    <w:rsid w:val="007D5BEE"/>
    <w:rsid w:val="007D5FFB"/>
    <w:rsid w:val="007D7345"/>
    <w:rsid w:val="007E007C"/>
    <w:rsid w:val="007E18D9"/>
    <w:rsid w:val="007E3959"/>
    <w:rsid w:val="007E3B8B"/>
    <w:rsid w:val="007E45CD"/>
    <w:rsid w:val="007E54BB"/>
    <w:rsid w:val="007F2B02"/>
    <w:rsid w:val="007F4DE3"/>
    <w:rsid w:val="007F560D"/>
    <w:rsid w:val="007F7381"/>
    <w:rsid w:val="0080017A"/>
    <w:rsid w:val="008006FC"/>
    <w:rsid w:val="008009CA"/>
    <w:rsid w:val="0080363D"/>
    <w:rsid w:val="00803FCA"/>
    <w:rsid w:val="0080593A"/>
    <w:rsid w:val="008063AF"/>
    <w:rsid w:val="00811D8D"/>
    <w:rsid w:val="00813D63"/>
    <w:rsid w:val="0081478E"/>
    <w:rsid w:val="00815A31"/>
    <w:rsid w:val="0081700D"/>
    <w:rsid w:val="0081783D"/>
    <w:rsid w:val="00817B73"/>
    <w:rsid w:val="00820078"/>
    <w:rsid w:val="0082068B"/>
    <w:rsid w:val="00822861"/>
    <w:rsid w:val="0082465B"/>
    <w:rsid w:val="00824797"/>
    <w:rsid w:val="0082499A"/>
    <w:rsid w:val="0083103E"/>
    <w:rsid w:val="00831FDD"/>
    <w:rsid w:val="008339C3"/>
    <w:rsid w:val="00834250"/>
    <w:rsid w:val="00836FA4"/>
    <w:rsid w:val="008371BC"/>
    <w:rsid w:val="0083760D"/>
    <w:rsid w:val="00837F4E"/>
    <w:rsid w:val="0084227C"/>
    <w:rsid w:val="0084343F"/>
    <w:rsid w:val="008454F2"/>
    <w:rsid w:val="0085088E"/>
    <w:rsid w:val="00850C04"/>
    <w:rsid w:val="00853E52"/>
    <w:rsid w:val="00853FFB"/>
    <w:rsid w:val="0085522B"/>
    <w:rsid w:val="008556D4"/>
    <w:rsid w:val="008565DF"/>
    <w:rsid w:val="0085710F"/>
    <w:rsid w:val="00862EAA"/>
    <w:rsid w:val="00863A09"/>
    <w:rsid w:val="008650DF"/>
    <w:rsid w:val="00867B27"/>
    <w:rsid w:val="00871AEF"/>
    <w:rsid w:val="00872A80"/>
    <w:rsid w:val="00872E43"/>
    <w:rsid w:val="0087317A"/>
    <w:rsid w:val="00874643"/>
    <w:rsid w:val="00874EE2"/>
    <w:rsid w:val="00876CA6"/>
    <w:rsid w:val="00877018"/>
    <w:rsid w:val="0087703A"/>
    <w:rsid w:val="00877928"/>
    <w:rsid w:val="00881372"/>
    <w:rsid w:val="00882F97"/>
    <w:rsid w:val="0088306A"/>
    <w:rsid w:val="00884090"/>
    <w:rsid w:val="008847AB"/>
    <w:rsid w:val="00885E00"/>
    <w:rsid w:val="008916D6"/>
    <w:rsid w:val="00891E2F"/>
    <w:rsid w:val="00893040"/>
    <w:rsid w:val="00893E84"/>
    <w:rsid w:val="00894030"/>
    <w:rsid w:val="0089689A"/>
    <w:rsid w:val="008A05D5"/>
    <w:rsid w:val="008A4EEE"/>
    <w:rsid w:val="008A68D3"/>
    <w:rsid w:val="008A7C87"/>
    <w:rsid w:val="008B210B"/>
    <w:rsid w:val="008B44D9"/>
    <w:rsid w:val="008B57B2"/>
    <w:rsid w:val="008B65DC"/>
    <w:rsid w:val="008B7A38"/>
    <w:rsid w:val="008C0A99"/>
    <w:rsid w:val="008C278F"/>
    <w:rsid w:val="008C3125"/>
    <w:rsid w:val="008C3726"/>
    <w:rsid w:val="008C5FA2"/>
    <w:rsid w:val="008C674A"/>
    <w:rsid w:val="008D357C"/>
    <w:rsid w:val="008D3758"/>
    <w:rsid w:val="008D3DF3"/>
    <w:rsid w:val="008D5079"/>
    <w:rsid w:val="008D5B98"/>
    <w:rsid w:val="008E0C72"/>
    <w:rsid w:val="008E0F34"/>
    <w:rsid w:val="008E1EF6"/>
    <w:rsid w:val="008E2B40"/>
    <w:rsid w:val="008F1038"/>
    <w:rsid w:val="008F2B4E"/>
    <w:rsid w:val="008F3023"/>
    <w:rsid w:val="008F3FE1"/>
    <w:rsid w:val="008F6041"/>
    <w:rsid w:val="009024DB"/>
    <w:rsid w:val="0090271A"/>
    <w:rsid w:val="0090493A"/>
    <w:rsid w:val="0090599A"/>
    <w:rsid w:val="00910893"/>
    <w:rsid w:val="00911407"/>
    <w:rsid w:val="00911665"/>
    <w:rsid w:val="0091206B"/>
    <w:rsid w:val="00913D07"/>
    <w:rsid w:val="00914262"/>
    <w:rsid w:val="00914ADD"/>
    <w:rsid w:val="0091584B"/>
    <w:rsid w:val="009177E7"/>
    <w:rsid w:val="00921B42"/>
    <w:rsid w:val="009225F0"/>
    <w:rsid w:val="00927C36"/>
    <w:rsid w:val="00932DB4"/>
    <w:rsid w:val="00935C4F"/>
    <w:rsid w:val="009374F4"/>
    <w:rsid w:val="009409CE"/>
    <w:rsid w:val="0094328B"/>
    <w:rsid w:val="0094563F"/>
    <w:rsid w:val="00946604"/>
    <w:rsid w:val="00946B15"/>
    <w:rsid w:val="00951EF9"/>
    <w:rsid w:val="00953BDE"/>
    <w:rsid w:val="0096007C"/>
    <w:rsid w:val="00960234"/>
    <w:rsid w:val="009613F9"/>
    <w:rsid w:val="00966F97"/>
    <w:rsid w:val="00970683"/>
    <w:rsid w:val="00971F7B"/>
    <w:rsid w:val="00972202"/>
    <w:rsid w:val="00977961"/>
    <w:rsid w:val="00984E2E"/>
    <w:rsid w:val="0098558E"/>
    <w:rsid w:val="00985A33"/>
    <w:rsid w:val="00986DF9"/>
    <w:rsid w:val="00987714"/>
    <w:rsid w:val="00991006"/>
    <w:rsid w:val="00994210"/>
    <w:rsid w:val="00996275"/>
    <w:rsid w:val="00996415"/>
    <w:rsid w:val="00997D55"/>
    <w:rsid w:val="009A186E"/>
    <w:rsid w:val="009A1975"/>
    <w:rsid w:val="009A1E4C"/>
    <w:rsid w:val="009A3209"/>
    <w:rsid w:val="009A337A"/>
    <w:rsid w:val="009A3BC1"/>
    <w:rsid w:val="009A606B"/>
    <w:rsid w:val="009B1B43"/>
    <w:rsid w:val="009B26D3"/>
    <w:rsid w:val="009B3129"/>
    <w:rsid w:val="009B35EE"/>
    <w:rsid w:val="009B5AB3"/>
    <w:rsid w:val="009B717B"/>
    <w:rsid w:val="009C0458"/>
    <w:rsid w:val="009C0E9F"/>
    <w:rsid w:val="009C1F18"/>
    <w:rsid w:val="009C30A9"/>
    <w:rsid w:val="009C42A2"/>
    <w:rsid w:val="009C5C1B"/>
    <w:rsid w:val="009D25DD"/>
    <w:rsid w:val="009D2DF8"/>
    <w:rsid w:val="009D3CCB"/>
    <w:rsid w:val="009D4AC2"/>
    <w:rsid w:val="009D4EDD"/>
    <w:rsid w:val="009D5EBA"/>
    <w:rsid w:val="009D6D72"/>
    <w:rsid w:val="009D76D2"/>
    <w:rsid w:val="009E40E6"/>
    <w:rsid w:val="009E6D13"/>
    <w:rsid w:val="009E7EB3"/>
    <w:rsid w:val="009F6D01"/>
    <w:rsid w:val="009F766F"/>
    <w:rsid w:val="00A0174D"/>
    <w:rsid w:val="00A13549"/>
    <w:rsid w:val="00A178E6"/>
    <w:rsid w:val="00A21F83"/>
    <w:rsid w:val="00A23E06"/>
    <w:rsid w:val="00A24855"/>
    <w:rsid w:val="00A2589F"/>
    <w:rsid w:val="00A2607D"/>
    <w:rsid w:val="00A332D1"/>
    <w:rsid w:val="00A34133"/>
    <w:rsid w:val="00A4010C"/>
    <w:rsid w:val="00A43E66"/>
    <w:rsid w:val="00A443BF"/>
    <w:rsid w:val="00A4462B"/>
    <w:rsid w:val="00A44B15"/>
    <w:rsid w:val="00A44D33"/>
    <w:rsid w:val="00A51123"/>
    <w:rsid w:val="00A516F4"/>
    <w:rsid w:val="00A54052"/>
    <w:rsid w:val="00A556BC"/>
    <w:rsid w:val="00A559D8"/>
    <w:rsid w:val="00A56B0E"/>
    <w:rsid w:val="00A56B31"/>
    <w:rsid w:val="00A571AB"/>
    <w:rsid w:val="00A6317F"/>
    <w:rsid w:val="00A63433"/>
    <w:rsid w:val="00A64B6A"/>
    <w:rsid w:val="00A6560A"/>
    <w:rsid w:val="00A65E01"/>
    <w:rsid w:val="00A701F3"/>
    <w:rsid w:val="00A7128F"/>
    <w:rsid w:val="00A74769"/>
    <w:rsid w:val="00A808F1"/>
    <w:rsid w:val="00A80DE0"/>
    <w:rsid w:val="00A82B62"/>
    <w:rsid w:val="00A83FCE"/>
    <w:rsid w:val="00A85365"/>
    <w:rsid w:val="00A92364"/>
    <w:rsid w:val="00A94555"/>
    <w:rsid w:val="00A950AE"/>
    <w:rsid w:val="00AA0883"/>
    <w:rsid w:val="00AA1A4C"/>
    <w:rsid w:val="00AA3E8D"/>
    <w:rsid w:val="00AA5275"/>
    <w:rsid w:val="00AA6634"/>
    <w:rsid w:val="00AA6E5B"/>
    <w:rsid w:val="00AA7226"/>
    <w:rsid w:val="00AB0EA9"/>
    <w:rsid w:val="00AB1B09"/>
    <w:rsid w:val="00AB1BB8"/>
    <w:rsid w:val="00AB326E"/>
    <w:rsid w:val="00AB5733"/>
    <w:rsid w:val="00AB62CC"/>
    <w:rsid w:val="00AC67C9"/>
    <w:rsid w:val="00AC745D"/>
    <w:rsid w:val="00AC7DAB"/>
    <w:rsid w:val="00AD006A"/>
    <w:rsid w:val="00AD01EF"/>
    <w:rsid w:val="00AD20EB"/>
    <w:rsid w:val="00AD2956"/>
    <w:rsid w:val="00AD5BEB"/>
    <w:rsid w:val="00AD5D83"/>
    <w:rsid w:val="00AD627F"/>
    <w:rsid w:val="00AD6700"/>
    <w:rsid w:val="00AD7AD5"/>
    <w:rsid w:val="00AE1D50"/>
    <w:rsid w:val="00AE2680"/>
    <w:rsid w:val="00AE2864"/>
    <w:rsid w:val="00AE2EEB"/>
    <w:rsid w:val="00AE331E"/>
    <w:rsid w:val="00AE5DE2"/>
    <w:rsid w:val="00AF0D83"/>
    <w:rsid w:val="00AF218C"/>
    <w:rsid w:val="00AF4792"/>
    <w:rsid w:val="00AF641A"/>
    <w:rsid w:val="00AF77F3"/>
    <w:rsid w:val="00B023DA"/>
    <w:rsid w:val="00B032FF"/>
    <w:rsid w:val="00B043F8"/>
    <w:rsid w:val="00B07FF0"/>
    <w:rsid w:val="00B10EA9"/>
    <w:rsid w:val="00B10EB1"/>
    <w:rsid w:val="00B14F8F"/>
    <w:rsid w:val="00B15294"/>
    <w:rsid w:val="00B171B1"/>
    <w:rsid w:val="00B219F2"/>
    <w:rsid w:val="00B21ED7"/>
    <w:rsid w:val="00B2273E"/>
    <w:rsid w:val="00B245A6"/>
    <w:rsid w:val="00B246E8"/>
    <w:rsid w:val="00B24F75"/>
    <w:rsid w:val="00B24FAB"/>
    <w:rsid w:val="00B25125"/>
    <w:rsid w:val="00B273E6"/>
    <w:rsid w:val="00B27B13"/>
    <w:rsid w:val="00B302FA"/>
    <w:rsid w:val="00B31D33"/>
    <w:rsid w:val="00B32FB1"/>
    <w:rsid w:val="00B35AAE"/>
    <w:rsid w:val="00B36171"/>
    <w:rsid w:val="00B36B86"/>
    <w:rsid w:val="00B37603"/>
    <w:rsid w:val="00B413E1"/>
    <w:rsid w:val="00B4193A"/>
    <w:rsid w:val="00B41BAE"/>
    <w:rsid w:val="00B426A3"/>
    <w:rsid w:val="00B42E44"/>
    <w:rsid w:val="00B44750"/>
    <w:rsid w:val="00B44F9B"/>
    <w:rsid w:val="00B45400"/>
    <w:rsid w:val="00B469B0"/>
    <w:rsid w:val="00B50002"/>
    <w:rsid w:val="00B56A9C"/>
    <w:rsid w:val="00B57B10"/>
    <w:rsid w:val="00B62FE1"/>
    <w:rsid w:val="00B64366"/>
    <w:rsid w:val="00B6576E"/>
    <w:rsid w:val="00B71EDF"/>
    <w:rsid w:val="00B75E7B"/>
    <w:rsid w:val="00B760FC"/>
    <w:rsid w:val="00B772ED"/>
    <w:rsid w:val="00B816E3"/>
    <w:rsid w:val="00B820CD"/>
    <w:rsid w:val="00B84818"/>
    <w:rsid w:val="00B85379"/>
    <w:rsid w:val="00B8586C"/>
    <w:rsid w:val="00B87100"/>
    <w:rsid w:val="00B93018"/>
    <w:rsid w:val="00B93FEC"/>
    <w:rsid w:val="00B94230"/>
    <w:rsid w:val="00B95535"/>
    <w:rsid w:val="00BA2DB9"/>
    <w:rsid w:val="00BA38C0"/>
    <w:rsid w:val="00BA3B53"/>
    <w:rsid w:val="00BA4946"/>
    <w:rsid w:val="00BA51B4"/>
    <w:rsid w:val="00BA5842"/>
    <w:rsid w:val="00BA5B2B"/>
    <w:rsid w:val="00BA6A09"/>
    <w:rsid w:val="00BA70D9"/>
    <w:rsid w:val="00BB03A8"/>
    <w:rsid w:val="00BB18B0"/>
    <w:rsid w:val="00BB26E8"/>
    <w:rsid w:val="00BB388C"/>
    <w:rsid w:val="00BB5D85"/>
    <w:rsid w:val="00BB61A0"/>
    <w:rsid w:val="00BC04D2"/>
    <w:rsid w:val="00BC0A30"/>
    <w:rsid w:val="00BC4D41"/>
    <w:rsid w:val="00BC5AB7"/>
    <w:rsid w:val="00BC7138"/>
    <w:rsid w:val="00BC79CD"/>
    <w:rsid w:val="00BD0873"/>
    <w:rsid w:val="00BD27AE"/>
    <w:rsid w:val="00BD3271"/>
    <w:rsid w:val="00BD4C8B"/>
    <w:rsid w:val="00BD5B02"/>
    <w:rsid w:val="00BD7BFB"/>
    <w:rsid w:val="00BE0F6F"/>
    <w:rsid w:val="00BE32B9"/>
    <w:rsid w:val="00BE7148"/>
    <w:rsid w:val="00BF15B3"/>
    <w:rsid w:val="00BF1A09"/>
    <w:rsid w:val="00BF3609"/>
    <w:rsid w:val="00BF4EC5"/>
    <w:rsid w:val="00BF4F28"/>
    <w:rsid w:val="00BF5535"/>
    <w:rsid w:val="00C00B94"/>
    <w:rsid w:val="00C00F8D"/>
    <w:rsid w:val="00C027B8"/>
    <w:rsid w:val="00C033AF"/>
    <w:rsid w:val="00C06CBA"/>
    <w:rsid w:val="00C11645"/>
    <w:rsid w:val="00C11925"/>
    <w:rsid w:val="00C14638"/>
    <w:rsid w:val="00C1490E"/>
    <w:rsid w:val="00C17011"/>
    <w:rsid w:val="00C175D2"/>
    <w:rsid w:val="00C20A30"/>
    <w:rsid w:val="00C2677F"/>
    <w:rsid w:val="00C279A8"/>
    <w:rsid w:val="00C27ABB"/>
    <w:rsid w:val="00C27CD9"/>
    <w:rsid w:val="00C307A2"/>
    <w:rsid w:val="00C31E56"/>
    <w:rsid w:val="00C33862"/>
    <w:rsid w:val="00C345C0"/>
    <w:rsid w:val="00C36523"/>
    <w:rsid w:val="00C4058D"/>
    <w:rsid w:val="00C41C42"/>
    <w:rsid w:val="00C438A6"/>
    <w:rsid w:val="00C43F5E"/>
    <w:rsid w:val="00C46D51"/>
    <w:rsid w:val="00C4725F"/>
    <w:rsid w:val="00C50566"/>
    <w:rsid w:val="00C514D5"/>
    <w:rsid w:val="00C519CB"/>
    <w:rsid w:val="00C53217"/>
    <w:rsid w:val="00C53A5F"/>
    <w:rsid w:val="00C53EA0"/>
    <w:rsid w:val="00C5419D"/>
    <w:rsid w:val="00C54539"/>
    <w:rsid w:val="00C55122"/>
    <w:rsid w:val="00C555D3"/>
    <w:rsid w:val="00C55CDA"/>
    <w:rsid w:val="00C55DE7"/>
    <w:rsid w:val="00C56132"/>
    <w:rsid w:val="00C57001"/>
    <w:rsid w:val="00C63907"/>
    <w:rsid w:val="00C6391F"/>
    <w:rsid w:val="00C6409E"/>
    <w:rsid w:val="00C64B96"/>
    <w:rsid w:val="00C67EBA"/>
    <w:rsid w:val="00C70818"/>
    <w:rsid w:val="00C7347B"/>
    <w:rsid w:val="00C73C53"/>
    <w:rsid w:val="00C748E4"/>
    <w:rsid w:val="00C76B3D"/>
    <w:rsid w:val="00C76EB5"/>
    <w:rsid w:val="00C77172"/>
    <w:rsid w:val="00C8149D"/>
    <w:rsid w:val="00C817D2"/>
    <w:rsid w:val="00C83F97"/>
    <w:rsid w:val="00C84A24"/>
    <w:rsid w:val="00C87C25"/>
    <w:rsid w:val="00C90CFA"/>
    <w:rsid w:val="00C917E4"/>
    <w:rsid w:val="00C92A04"/>
    <w:rsid w:val="00C976BF"/>
    <w:rsid w:val="00C97E78"/>
    <w:rsid w:val="00C97F7E"/>
    <w:rsid w:val="00CA3A32"/>
    <w:rsid w:val="00CA5D88"/>
    <w:rsid w:val="00CA7CCD"/>
    <w:rsid w:val="00CB718C"/>
    <w:rsid w:val="00CB74B3"/>
    <w:rsid w:val="00CB75EB"/>
    <w:rsid w:val="00CC134A"/>
    <w:rsid w:val="00CC1EB9"/>
    <w:rsid w:val="00CC5034"/>
    <w:rsid w:val="00CC564E"/>
    <w:rsid w:val="00CC58D6"/>
    <w:rsid w:val="00CC716A"/>
    <w:rsid w:val="00CC7654"/>
    <w:rsid w:val="00CD07C3"/>
    <w:rsid w:val="00CD087B"/>
    <w:rsid w:val="00CD3193"/>
    <w:rsid w:val="00CD70C0"/>
    <w:rsid w:val="00CD7603"/>
    <w:rsid w:val="00CE0B04"/>
    <w:rsid w:val="00CE0C84"/>
    <w:rsid w:val="00CE1CB4"/>
    <w:rsid w:val="00CE2F7C"/>
    <w:rsid w:val="00CE381E"/>
    <w:rsid w:val="00CE4A1F"/>
    <w:rsid w:val="00CE4BC9"/>
    <w:rsid w:val="00CE4F76"/>
    <w:rsid w:val="00CE754B"/>
    <w:rsid w:val="00CF403D"/>
    <w:rsid w:val="00CF4A3F"/>
    <w:rsid w:val="00CF532C"/>
    <w:rsid w:val="00CF5491"/>
    <w:rsid w:val="00CF6828"/>
    <w:rsid w:val="00CF77DE"/>
    <w:rsid w:val="00CF7ED5"/>
    <w:rsid w:val="00D00CD5"/>
    <w:rsid w:val="00D01CB5"/>
    <w:rsid w:val="00D0438C"/>
    <w:rsid w:val="00D04FC7"/>
    <w:rsid w:val="00D055AB"/>
    <w:rsid w:val="00D066BF"/>
    <w:rsid w:val="00D13617"/>
    <w:rsid w:val="00D17BBB"/>
    <w:rsid w:val="00D20A53"/>
    <w:rsid w:val="00D20EA0"/>
    <w:rsid w:val="00D22389"/>
    <w:rsid w:val="00D22A8A"/>
    <w:rsid w:val="00D231F1"/>
    <w:rsid w:val="00D234D5"/>
    <w:rsid w:val="00D2619A"/>
    <w:rsid w:val="00D277DF"/>
    <w:rsid w:val="00D311DA"/>
    <w:rsid w:val="00D34BDB"/>
    <w:rsid w:val="00D3683A"/>
    <w:rsid w:val="00D40593"/>
    <w:rsid w:val="00D41AFF"/>
    <w:rsid w:val="00D41D8D"/>
    <w:rsid w:val="00D42073"/>
    <w:rsid w:val="00D42636"/>
    <w:rsid w:val="00D43C36"/>
    <w:rsid w:val="00D44A48"/>
    <w:rsid w:val="00D4772A"/>
    <w:rsid w:val="00D479E6"/>
    <w:rsid w:val="00D50D1F"/>
    <w:rsid w:val="00D52326"/>
    <w:rsid w:val="00D52E76"/>
    <w:rsid w:val="00D53147"/>
    <w:rsid w:val="00D5321D"/>
    <w:rsid w:val="00D549EE"/>
    <w:rsid w:val="00D569EE"/>
    <w:rsid w:val="00D57BC5"/>
    <w:rsid w:val="00D6061D"/>
    <w:rsid w:val="00D6152C"/>
    <w:rsid w:val="00D620F3"/>
    <w:rsid w:val="00D62F0E"/>
    <w:rsid w:val="00D6601B"/>
    <w:rsid w:val="00D66C23"/>
    <w:rsid w:val="00D66E74"/>
    <w:rsid w:val="00D71C54"/>
    <w:rsid w:val="00D7756B"/>
    <w:rsid w:val="00D83A7C"/>
    <w:rsid w:val="00D86E50"/>
    <w:rsid w:val="00D90D3C"/>
    <w:rsid w:val="00D91752"/>
    <w:rsid w:val="00D91F38"/>
    <w:rsid w:val="00D94EBE"/>
    <w:rsid w:val="00D97219"/>
    <w:rsid w:val="00DA1B31"/>
    <w:rsid w:val="00DA24FE"/>
    <w:rsid w:val="00DA3004"/>
    <w:rsid w:val="00DA33DB"/>
    <w:rsid w:val="00DA47E5"/>
    <w:rsid w:val="00DA66C1"/>
    <w:rsid w:val="00DA7B4A"/>
    <w:rsid w:val="00DB012A"/>
    <w:rsid w:val="00DB041E"/>
    <w:rsid w:val="00DB0CAF"/>
    <w:rsid w:val="00DB145C"/>
    <w:rsid w:val="00DB14D8"/>
    <w:rsid w:val="00DB1BC2"/>
    <w:rsid w:val="00DB1FB9"/>
    <w:rsid w:val="00DB33E4"/>
    <w:rsid w:val="00DB6622"/>
    <w:rsid w:val="00DB6B39"/>
    <w:rsid w:val="00DB6D09"/>
    <w:rsid w:val="00DC1C18"/>
    <w:rsid w:val="00DC4CD7"/>
    <w:rsid w:val="00DC5394"/>
    <w:rsid w:val="00DC61A0"/>
    <w:rsid w:val="00DD2243"/>
    <w:rsid w:val="00DD50D2"/>
    <w:rsid w:val="00DD6202"/>
    <w:rsid w:val="00DD68AB"/>
    <w:rsid w:val="00DF49AB"/>
    <w:rsid w:val="00DF59E6"/>
    <w:rsid w:val="00DF6274"/>
    <w:rsid w:val="00E00583"/>
    <w:rsid w:val="00E0449B"/>
    <w:rsid w:val="00E05354"/>
    <w:rsid w:val="00E054AA"/>
    <w:rsid w:val="00E069E5"/>
    <w:rsid w:val="00E11F27"/>
    <w:rsid w:val="00E1323D"/>
    <w:rsid w:val="00E169C2"/>
    <w:rsid w:val="00E169E8"/>
    <w:rsid w:val="00E17A03"/>
    <w:rsid w:val="00E21796"/>
    <w:rsid w:val="00E22137"/>
    <w:rsid w:val="00E22AAA"/>
    <w:rsid w:val="00E24A2D"/>
    <w:rsid w:val="00E30C3C"/>
    <w:rsid w:val="00E30D08"/>
    <w:rsid w:val="00E3119D"/>
    <w:rsid w:val="00E312EE"/>
    <w:rsid w:val="00E3306B"/>
    <w:rsid w:val="00E33283"/>
    <w:rsid w:val="00E348C8"/>
    <w:rsid w:val="00E349C9"/>
    <w:rsid w:val="00E361D2"/>
    <w:rsid w:val="00E36431"/>
    <w:rsid w:val="00E36BE7"/>
    <w:rsid w:val="00E40AFE"/>
    <w:rsid w:val="00E4629F"/>
    <w:rsid w:val="00E46CEB"/>
    <w:rsid w:val="00E503FD"/>
    <w:rsid w:val="00E50DB9"/>
    <w:rsid w:val="00E51EF1"/>
    <w:rsid w:val="00E52B00"/>
    <w:rsid w:val="00E52C93"/>
    <w:rsid w:val="00E55689"/>
    <w:rsid w:val="00E56BB1"/>
    <w:rsid w:val="00E56EAB"/>
    <w:rsid w:val="00E61D57"/>
    <w:rsid w:val="00E622FF"/>
    <w:rsid w:val="00E62611"/>
    <w:rsid w:val="00E62900"/>
    <w:rsid w:val="00E631D9"/>
    <w:rsid w:val="00E643E0"/>
    <w:rsid w:val="00E64EB1"/>
    <w:rsid w:val="00E708BB"/>
    <w:rsid w:val="00E71D66"/>
    <w:rsid w:val="00E761A2"/>
    <w:rsid w:val="00E76CA8"/>
    <w:rsid w:val="00E77EAA"/>
    <w:rsid w:val="00E811B6"/>
    <w:rsid w:val="00E82B90"/>
    <w:rsid w:val="00E858A7"/>
    <w:rsid w:val="00E86439"/>
    <w:rsid w:val="00E9285A"/>
    <w:rsid w:val="00E930D9"/>
    <w:rsid w:val="00E937F8"/>
    <w:rsid w:val="00E93CCC"/>
    <w:rsid w:val="00E93D38"/>
    <w:rsid w:val="00E943B5"/>
    <w:rsid w:val="00E956B6"/>
    <w:rsid w:val="00E975C4"/>
    <w:rsid w:val="00EA0B3C"/>
    <w:rsid w:val="00EA2682"/>
    <w:rsid w:val="00EA2AE1"/>
    <w:rsid w:val="00EA550A"/>
    <w:rsid w:val="00EA55BB"/>
    <w:rsid w:val="00EA5934"/>
    <w:rsid w:val="00EA66F0"/>
    <w:rsid w:val="00EA7886"/>
    <w:rsid w:val="00EB264C"/>
    <w:rsid w:val="00EB268B"/>
    <w:rsid w:val="00EB3481"/>
    <w:rsid w:val="00EB7949"/>
    <w:rsid w:val="00EC0B33"/>
    <w:rsid w:val="00EC2C9C"/>
    <w:rsid w:val="00EC3FCA"/>
    <w:rsid w:val="00EC57C9"/>
    <w:rsid w:val="00EC6F22"/>
    <w:rsid w:val="00EC7AD6"/>
    <w:rsid w:val="00ED08B9"/>
    <w:rsid w:val="00ED3F6A"/>
    <w:rsid w:val="00ED4588"/>
    <w:rsid w:val="00ED7648"/>
    <w:rsid w:val="00ED7C9B"/>
    <w:rsid w:val="00EE048B"/>
    <w:rsid w:val="00EE35E8"/>
    <w:rsid w:val="00EE3834"/>
    <w:rsid w:val="00EE5D6C"/>
    <w:rsid w:val="00EE5EE1"/>
    <w:rsid w:val="00EE67D9"/>
    <w:rsid w:val="00EE68BA"/>
    <w:rsid w:val="00EF17AE"/>
    <w:rsid w:val="00EF32F3"/>
    <w:rsid w:val="00EF3823"/>
    <w:rsid w:val="00EF4592"/>
    <w:rsid w:val="00EF4DA2"/>
    <w:rsid w:val="00EF55B6"/>
    <w:rsid w:val="00EF583B"/>
    <w:rsid w:val="00F00217"/>
    <w:rsid w:val="00F047F4"/>
    <w:rsid w:val="00F05B25"/>
    <w:rsid w:val="00F06DD4"/>
    <w:rsid w:val="00F07D2D"/>
    <w:rsid w:val="00F11658"/>
    <w:rsid w:val="00F121E4"/>
    <w:rsid w:val="00F1236E"/>
    <w:rsid w:val="00F12BA1"/>
    <w:rsid w:val="00F12F54"/>
    <w:rsid w:val="00F138DC"/>
    <w:rsid w:val="00F1485A"/>
    <w:rsid w:val="00F148C2"/>
    <w:rsid w:val="00F15211"/>
    <w:rsid w:val="00F212CF"/>
    <w:rsid w:val="00F214F2"/>
    <w:rsid w:val="00F22932"/>
    <w:rsid w:val="00F22A10"/>
    <w:rsid w:val="00F2362F"/>
    <w:rsid w:val="00F23CA4"/>
    <w:rsid w:val="00F251BC"/>
    <w:rsid w:val="00F25651"/>
    <w:rsid w:val="00F27098"/>
    <w:rsid w:val="00F30577"/>
    <w:rsid w:val="00F30908"/>
    <w:rsid w:val="00F32AAD"/>
    <w:rsid w:val="00F3700C"/>
    <w:rsid w:val="00F37C38"/>
    <w:rsid w:val="00F40E03"/>
    <w:rsid w:val="00F412CB"/>
    <w:rsid w:val="00F41DE4"/>
    <w:rsid w:val="00F42CAA"/>
    <w:rsid w:val="00F44C42"/>
    <w:rsid w:val="00F44F79"/>
    <w:rsid w:val="00F45740"/>
    <w:rsid w:val="00F45E75"/>
    <w:rsid w:val="00F47F8D"/>
    <w:rsid w:val="00F50FC8"/>
    <w:rsid w:val="00F52F04"/>
    <w:rsid w:val="00F5758B"/>
    <w:rsid w:val="00F57ED0"/>
    <w:rsid w:val="00F61A8D"/>
    <w:rsid w:val="00F63A17"/>
    <w:rsid w:val="00F63B9B"/>
    <w:rsid w:val="00F64162"/>
    <w:rsid w:val="00F650B6"/>
    <w:rsid w:val="00F67FE8"/>
    <w:rsid w:val="00F713FB"/>
    <w:rsid w:val="00F82985"/>
    <w:rsid w:val="00F835F5"/>
    <w:rsid w:val="00F85669"/>
    <w:rsid w:val="00F860B5"/>
    <w:rsid w:val="00F86A7D"/>
    <w:rsid w:val="00F90893"/>
    <w:rsid w:val="00F92071"/>
    <w:rsid w:val="00F95B97"/>
    <w:rsid w:val="00FA1012"/>
    <w:rsid w:val="00FA1514"/>
    <w:rsid w:val="00FA2056"/>
    <w:rsid w:val="00FA23DE"/>
    <w:rsid w:val="00FA3A9C"/>
    <w:rsid w:val="00FA7485"/>
    <w:rsid w:val="00FB05E5"/>
    <w:rsid w:val="00FB0B1D"/>
    <w:rsid w:val="00FB0D67"/>
    <w:rsid w:val="00FB51FF"/>
    <w:rsid w:val="00FB6359"/>
    <w:rsid w:val="00FC143A"/>
    <w:rsid w:val="00FC1D76"/>
    <w:rsid w:val="00FC2D7F"/>
    <w:rsid w:val="00FC3918"/>
    <w:rsid w:val="00FD0B63"/>
    <w:rsid w:val="00FD2261"/>
    <w:rsid w:val="00FD3F90"/>
    <w:rsid w:val="00FD7E1D"/>
    <w:rsid w:val="00FE1CDE"/>
    <w:rsid w:val="00FE2A45"/>
    <w:rsid w:val="00FF1799"/>
    <w:rsid w:val="00FF2844"/>
    <w:rsid w:val="00FF5822"/>
    <w:rsid w:val="00FF685E"/>
    <w:rsid w:val="00FF725E"/>
    <w:rsid w:val="0116A639"/>
    <w:rsid w:val="0139C215"/>
    <w:rsid w:val="014FB1F8"/>
    <w:rsid w:val="03E4401A"/>
    <w:rsid w:val="04E52DB4"/>
    <w:rsid w:val="05668B72"/>
    <w:rsid w:val="05D41F45"/>
    <w:rsid w:val="063F1B93"/>
    <w:rsid w:val="070C53EC"/>
    <w:rsid w:val="07DEB15C"/>
    <w:rsid w:val="0952A14A"/>
    <w:rsid w:val="096288AB"/>
    <w:rsid w:val="096DCFB4"/>
    <w:rsid w:val="0B59FB43"/>
    <w:rsid w:val="0BCFD210"/>
    <w:rsid w:val="0C1BFFD5"/>
    <w:rsid w:val="0C279442"/>
    <w:rsid w:val="0C4A1666"/>
    <w:rsid w:val="0C8DC90D"/>
    <w:rsid w:val="0E3CAD00"/>
    <w:rsid w:val="0E733FAA"/>
    <w:rsid w:val="0F4F5873"/>
    <w:rsid w:val="0FE97AFC"/>
    <w:rsid w:val="0FECD71A"/>
    <w:rsid w:val="10755B88"/>
    <w:rsid w:val="10CF72F3"/>
    <w:rsid w:val="11CCDF7C"/>
    <w:rsid w:val="1253765A"/>
    <w:rsid w:val="12EB6D7C"/>
    <w:rsid w:val="144E76FD"/>
    <w:rsid w:val="15BBE20D"/>
    <w:rsid w:val="16C4B1CB"/>
    <w:rsid w:val="174938E2"/>
    <w:rsid w:val="189879E4"/>
    <w:rsid w:val="19A7948C"/>
    <w:rsid w:val="1BC8F095"/>
    <w:rsid w:val="1D17CF1D"/>
    <w:rsid w:val="1E11B00B"/>
    <w:rsid w:val="1F626B0B"/>
    <w:rsid w:val="1F8851F3"/>
    <w:rsid w:val="2049F117"/>
    <w:rsid w:val="20511A64"/>
    <w:rsid w:val="207C6D92"/>
    <w:rsid w:val="21989728"/>
    <w:rsid w:val="21D5E852"/>
    <w:rsid w:val="24A53B0B"/>
    <w:rsid w:val="25CCE2EA"/>
    <w:rsid w:val="2629FB32"/>
    <w:rsid w:val="285E3958"/>
    <w:rsid w:val="28DD9A98"/>
    <w:rsid w:val="290A7FDC"/>
    <w:rsid w:val="296185BD"/>
    <w:rsid w:val="2A3211BF"/>
    <w:rsid w:val="2C3B4E7E"/>
    <w:rsid w:val="2C6A3497"/>
    <w:rsid w:val="2C9A3326"/>
    <w:rsid w:val="2E98F6AA"/>
    <w:rsid w:val="2F9EB61D"/>
    <w:rsid w:val="3143382D"/>
    <w:rsid w:val="31896D02"/>
    <w:rsid w:val="3219DFA7"/>
    <w:rsid w:val="328170C0"/>
    <w:rsid w:val="33D6E3D3"/>
    <w:rsid w:val="35D1ED39"/>
    <w:rsid w:val="362CF03D"/>
    <w:rsid w:val="36CED57C"/>
    <w:rsid w:val="372F1835"/>
    <w:rsid w:val="37C97AE3"/>
    <w:rsid w:val="3866B465"/>
    <w:rsid w:val="39693B57"/>
    <w:rsid w:val="3A65F59C"/>
    <w:rsid w:val="3A7FB428"/>
    <w:rsid w:val="3A9E6A4B"/>
    <w:rsid w:val="3AA965EB"/>
    <w:rsid w:val="3BF65FA1"/>
    <w:rsid w:val="3C87ACDA"/>
    <w:rsid w:val="3DC32430"/>
    <w:rsid w:val="3E62611D"/>
    <w:rsid w:val="3E874723"/>
    <w:rsid w:val="3E9D040E"/>
    <w:rsid w:val="40DEE076"/>
    <w:rsid w:val="422717F0"/>
    <w:rsid w:val="42D74D86"/>
    <w:rsid w:val="43E2ADC4"/>
    <w:rsid w:val="43EAB49A"/>
    <w:rsid w:val="44E6BB13"/>
    <w:rsid w:val="45542E11"/>
    <w:rsid w:val="4642B568"/>
    <w:rsid w:val="464DBA66"/>
    <w:rsid w:val="474800E9"/>
    <w:rsid w:val="476B8657"/>
    <w:rsid w:val="494B4C0A"/>
    <w:rsid w:val="495D688D"/>
    <w:rsid w:val="4A43C1C9"/>
    <w:rsid w:val="4A6A6778"/>
    <w:rsid w:val="4ACD15FB"/>
    <w:rsid w:val="4B1CD5F8"/>
    <w:rsid w:val="4B909253"/>
    <w:rsid w:val="4BFF8FEC"/>
    <w:rsid w:val="4C9FD365"/>
    <w:rsid w:val="4DBEF9D8"/>
    <w:rsid w:val="4E3AC529"/>
    <w:rsid w:val="52473B1A"/>
    <w:rsid w:val="531F84FB"/>
    <w:rsid w:val="54427CFA"/>
    <w:rsid w:val="560138D0"/>
    <w:rsid w:val="5648A2B7"/>
    <w:rsid w:val="56D6F89A"/>
    <w:rsid w:val="57043F0C"/>
    <w:rsid w:val="578FF03F"/>
    <w:rsid w:val="58CA459B"/>
    <w:rsid w:val="590E6C94"/>
    <w:rsid w:val="5A938DCF"/>
    <w:rsid w:val="5B48F5DF"/>
    <w:rsid w:val="5B5F0097"/>
    <w:rsid w:val="5B63B6EE"/>
    <w:rsid w:val="5B76AA6C"/>
    <w:rsid w:val="5C2F41AF"/>
    <w:rsid w:val="5C5C5640"/>
    <w:rsid w:val="5C7CC34A"/>
    <w:rsid w:val="5CC604C0"/>
    <w:rsid w:val="5D72E918"/>
    <w:rsid w:val="5DAEC150"/>
    <w:rsid w:val="5DE95617"/>
    <w:rsid w:val="5F2196EA"/>
    <w:rsid w:val="60008336"/>
    <w:rsid w:val="608D0AAD"/>
    <w:rsid w:val="6098D822"/>
    <w:rsid w:val="62161C65"/>
    <w:rsid w:val="62942A06"/>
    <w:rsid w:val="62B2C414"/>
    <w:rsid w:val="641867D0"/>
    <w:rsid w:val="644E0F9B"/>
    <w:rsid w:val="6567BD9B"/>
    <w:rsid w:val="65A8ED72"/>
    <w:rsid w:val="66EC84C3"/>
    <w:rsid w:val="67361F9F"/>
    <w:rsid w:val="6A4A6A5F"/>
    <w:rsid w:val="6A8DBBEB"/>
    <w:rsid w:val="6B5C06B0"/>
    <w:rsid w:val="6B7258A6"/>
    <w:rsid w:val="6C6AB09E"/>
    <w:rsid w:val="6C83D757"/>
    <w:rsid w:val="6E02915E"/>
    <w:rsid w:val="6E2985F7"/>
    <w:rsid w:val="6FCD2897"/>
    <w:rsid w:val="7163C15C"/>
    <w:rsid w:val="71736923"/>
    <w:rsid w:val="717AAD1F"/>
    <w:rsid w:val="71992310"/>
    <w:rsid w:val="72256A5E"/>
    <w:rsid w:val="72EAAEA0"/>
    <w:rsid w:val="7409C4A2"/>
    <w:rsid w:val="74D4A23C"/>
    <w:rsid w:val="7740B533"/>
    <w:rsid w:val="79102A80"/>
    <w:rsid w:val="7A47C5AA"/>
    <w:rsid w:val="7B1B82BF"/>
    <w:rsid w:val="7B76F3B2"/>
    <w:rsid w:val="7CF02B05"/>
    <w:rsid w:val="7D725FE6"/>
    <w:rsid w:val="7F6232E3"/>
    <w:rsid w:val="7F737FCB"/>
    <w:rsid w:val="7F9797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77EB"/>
  <w15:docId w15:val="{E1FA9D60-66DB-47A3-8858-A2521D49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2B3E3E"/>
  </w:style>
  <w:style w:type="paragraph" w:styleId="Heading1">
    <w:name w:val="heading 1"/>
    <w:aliases w:val="TPs Lvl 2"/>
    <w:basedOn w:val="Subtitle"/>
    <w:next w:val="Normal"/>
    <w:link w:val="Heading1Char"/>
    <w:uiPriority w:val="9"/>
    <w:qFormat/>
    <w:rsid w:val="00496ED6"/>
    <w:pPr>
      <w:outlineLvl w:val="0"/>
    </w:pPr>
    <w:rPr>
      <w:color w:val="4A59A7" w:themeColor="accent2"/>
      <w:sz w:val="28"/>
      <w:szCs w:val="28"/>
    </w:rPr>
  </w:style>
  <w:style w:type="paragraph" w:styleId="Heading2">
    <w:name w:val="heading 2"/>
    <w:basedOn w:val="Normal"/>
    <w:next w:val="Normal"/>
    <w:link w:val="Heading2Char"/>
    <w:uiPriority w:val="9"/>
    <w:unhideWhenUsed/>
    <w:qFormat/>
    <w:rsid w:val="00281D9C"/>
    <w:pPr>
      <w:outlineLvl w:val="1"/>
    </w:pPr>
    <w:rPr>
      <w:b/>
      <w:bCs/>
      <w:color w:val="4A59A7" w:themeColor="accent2"/>
      <w:sz w:val="28"/>
      <w:szCs w:val="28"/>
    </w:rPr>
  </w:style>
  <w:style w:type="paragraph" w:styleId="Heading3">
    <w:name w:val="heading 3"/>
    <w:basedOn w:val="Normal"/>
    <w:next w:val="Normal"/>
    <w:link w:val="Heading3Char"/>
    <w:uiPriority w:val="9"/>
    <w:unhideWhenUsed/>
    <w:qFormat/>
    <w:rsid w:val="00281D9C"/>
    <w:pPr>
      <w:outlineLvl w:val="2"/>
    </w:pPr>
    <w:rPr>
      <w:b/>
      <w:bCs/>
    </w:rPr>
  </w:style>
  <w:style w:type="paragraph" w:styleId="Heading4">
    <w:name w:val="heading 4"/>
    <w:basedOn w:val="Normal"/>
    <w:next w:val="Normal"/>
    <w:link w:val="Heading4Char"/>
    <w:uiPriority w:val="9"/>
    <w:unhideWhenUsed/>
    <w:qFormat/>
    <w:rsid w:val="002B3E3E"/>
    <w:pPr>
      <w:keepNext/>
      <w:keepLines/>
      <w:spacing w:before="40" w:after="0"/>
      <w:outlineLvl w:val="3"/>
    </w:pPr>
    <w:rPr>
      <w:i/>
      <w:iCs/>
    </w:rPr>
  </w:style>
  <w:style w:type="paragraph" w:styleId="Heading5">
    <w:name w:val="heading 5"/>
    <w:basedOn w:val="Normal"/>
    <w:next w:val="Normal"/>
    <w:link w:val="Heading5Char"/>
    <w:uiPriority w:val="9"/>
    <w:unhideWhenUsed/>
    <w:qFormat/>
    <w:rsid w:val="002B3E3E"/>
    <w:pPr>
      <w:keepNext/>
      <w:keepLines/>
      <w:spacing w:before="40" w:after="0"/>
      <w:outlineLvl w:val="4"/>
    </w:pPr>
    <w:rPr>
      <w:color w:val="000026" w:themeColor="accent1" w:themeShade="BF"/>
    </w:rPr>
  </w:style>
  <w:style w:type="paragraph" w:styleId="Heading6">
    <w:name w:val="heading 6"/>
    <w:basedOn w:val="Normal"/>
    <w:next w:val="Normal"/>
    <w:link w:val="Heading6Char"/>
    <w:uiPriority w:val="9"/>
    <w:unhideWhenUsed/>
    <w:qFormat/>
    <w:rsid w:val="002B3E3E"/>
    <w:pPr>
      <w:keepNext/>
      <w:keepLines/>
      <w:spacing w:before="40" w:after="0"/>
      <w:outlineLvl w:val="5"/>
    </w:pPr>
    <w:rPr>
      <w:color w:val="000019" w:themeColor="accent1" w:themeShade="80"/>
    </w:rPr>
  </w:style>
  <w:style w:type="paragraph" w:styleId="Heading7">
    <w:name w:val="heading 7"/>
    <w:basedOn w:val="Normal"/>
    <w:next w:val="Normal"/>
    <w:link w:val="Heading7Char"/>
    <w:uiPriority w:val="9"/>
    <w:unhideWhenUsed/>
    <w:qFormat/>
    <w:rsid w:val="002B3E3E"/>
    <w:pPr>
      <w:keepNext/>
      <w:keepLines/>
      <w:spacing w:before="40" w:after="0"/>
      <w:outlineLvl w:val="6"/>
    </w:pPr>
    <w:rPr>
      <w:rFonts w:asciiTheme="majorHAnsi" w:eastAsiaTheme="majorEastAsia" w:hAnsiTheme="majorHAnsi" w:cstheme="majorBidi"/>
      <w:i/>
      <w:iCs/>
      <w:color w:val="000019" w:themeColor="accent1" w:themeShade="80"/>
    </w:rPr>
  </w:style>
  <w:style w:type="paragraph" w:styleId="Heading8">
    <w:name w:val="heading 8"/>
    <w:basedOn w:val="Normal"/>
    <w:next w:val="Normal"/>
    <w:link w:val="Heading8Char"/>
    <w:uiPriority w:val="9"/>
    <w:unhideWhenUsed/>
    <w:qFormat/>
    <w:rsid w:val="002B3E3E"/>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unhideWhenUsed/>
    <w:qFormat/>
    <w:rsid w:val="002B3E3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Ps Lvl 2 Char"/>
    <w:basedOn w:val="DefaultParagraphFont"/>
    <w:link w:val="Heading1"/>
    <w:uiPriority w:val="9"/>
    <w:rsid w:val="00496ED6"/>
    <w:rPr>
      <w:color w:val="4A59A7" w:themeColor="accent2"/>
      <w:spacing w:val="15"/>
      <w:sz w:val="28"/>
      <w:szCs w:val="28"/>
    </w:rPr>
  </w:style>
  <w:style w:type="character" w:customStyle="1" w:styleId="Heading2Char">
    <w:name w:val="Heading 2 Char"/>
    <w:basedOn w:val="DefaultParagraphFont"/>
    <w:link w:val="Heading2"/>
    <w:uiPriority w:val="9"/>
    <w:rsid w:val="00281D9C"/>
    <w:rPr>
      <w:b/>
      <w:bCs/>
      <w:color w:val="4A59A7" w:themeColor="accent2"/>
      <w:sz w:val="28"/>
      <w:szCs w:val="28"/>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9"/>
    <w:rsid w:val="00281D9C"/>
    <w:rPr>
      <w:b/>
      <w:bCs/>
    </w:rPr>
  </w:style>
  <w:style w:type="character" w:customStyle="1" w:styleId="Heading4Char">
    <w:name w:val="Heading 4 Char"/>
    <w:basedOn w:val="DefaultParagraphFont"/>
    <w:link w:val="Heading4"/>
    <w:uiPriority w:val="9"/>
    <w:rsid w:val="002B3E3E"/>
    <w:rPr>
      <w:i/>
      <w:iCs/>
    </w:rPr>
  </w:style>
  <w:style w:type="character" w:customStyle="1" w:styleId="Heading5Char">
    <w:name w:val="Heading 5 Char"/>
    <w:basedOn w:val="DefaultParagraphFont"/>
    <w:link w:val="Heading5"/>
    <w:uiPriority w:val="9"/>
    <w:rsid w:val="002B3E3E"/>
    <w:rPr>
      <w:color w:val="000026" w:themeColor="accent1" w:themeShade="BF"/>
    </w:rPr>
  </w:style>
  <w:style w:type="character" w:customStyle="1" w:styleId="Heading6Char">
    <w:name w:val="Heading 6 Char"/>
    <w:basedOn w:val="DefaultParagraphFont"/>
    <w:link w:val="Heading6"/>
    <w:uiPriority w:val="9"/>
    <w:rsid w:val="002B3E3E"/>
    <w:rPr>
      <w:color w:val="000019" w:themeColor="accent1" w:themeShade="80"/>
    </w:rPr>
  </w:style>
  <w:style w:type="character" w:customStyle="1" w:styleId="Heading7Char">
    <w:name w:val="Heading 7 Char"/>
    <w:basedOn w:val="DefaultParagraphFont"/>
    <w:link w:val="Heading7"/>
    <w:uiPriority w:val="9"/>
    <w:rsid w:val="002B3E3E"/>
    <w:rPr>
      <w:rFonts w:asciiTheme="majorHAnsi" w:eastAsiaTheme="majorEastAsia" w:hAnsiTheme="majorHAnsi" w:cstheme="majorBidi"/>
      <w:i/>
      <w:iCs/>
      <w:color w:val="000019" w:themeColor="accent1" w:themeShade="80"/>
    </w:rPr>
  </w:style>
  <w:style w:type="character" w:customStyle="1" w:styleId="Heading8Char">
    <w:name w:val="Heading 8 Char"/>
    <w:basedOn w:val="DefaultParagraphFont"/>
    <w:link w:val="Heading8"/>
    <w:uiPriority w:val="9"/>
    <w:rsid w:val="002B3E3E"/>
    <w:rPr>
      <w:color w:val="262626" w:themeColor="text1" w:themeTint="D9"/>
      <w:sz w:val="21"/>
      <w:szCs w:val="21"/>
    </w:rPr>
  </w:style>
  <w:style w:type="character" w:customStyle="1" w:styleId="Heading9Char">
    <w:name w:val="Heading 9 Char"/>
    <w:basedOn w:val="DefaultParagraphFont"/>
    <w:link w:val="Heading9"/>
    <w:uiPriority w:val="9"/>
    <w:rsid w:val="002B3E3E"/>
    <w:rPr>
      <w:rFonts w:asciiTheme="majorHAnsi" w:eastAsiaTheme="majorEastAsia" w:hAnsiTheme="majorHAnsi" w:cstheme="majorBidi"/>
      <w:i/>
      <w:iCs/>
      <w:color w:val="262626" w:themeColor="text1" w:themeTint="D9"/>
      <w:sz w:val="21"/>
      <w:szCs w:val="21"/>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qFormat/>
    <w:rsid w:val="002B3E3E"/>
    <w:pPr>
      <w:spacing w:after="200" w:line="240" w:lineRule="auto"/>
    </w:pPr>
    <w:rPr>
      <w:i/>
      <w:iCs/>
      <w:color w:val="F1BB1A" w:themeColor="text2"/>
      <w:sz w:val="18"/>
      <w:szCs w:val="18"/>
    </w:rPr>
  </w:style>
  <w:style w:type="paragraph" w:customStyle="1" w:styleId="Horizontalrule">
    <w:name w:val="Horizontal rule"/>
    <w:basedOn w:val="Normal"/>
    <w:uiPriority w:val="4"/>
    <w:semiHidden/>
    <w:rsid w:val="0045365D"/>
    <w:pPr>
      <w:pBdr>
        <w:bottom w:val="single" w:sz="24" w:space="1" w:color="000033"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4A59A7" w:themeColor="accent2"/>
      </w:pBdr>
      <w:ind w:right="-425" w:hanging="284"/>
    </w:pPr>
  </w:style>
  <w:style w:type="table" w:customStyle="1" w:styleId="DSSDatatablestyle">
    <w:name w:val="DSS Data table style"/>
    <w:basedOn w:val="TableNormal"/>
    <w:uiPriority w:val="99"/>
    <w:rsid w:val="001F6546"/>
    <w:pPr>
      <w:spacing w:after="0" w:line="240" w:lineRule="auto"/>
    </w:p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0DE" w:themeColor="background1"/>
        <w:sz w:val="22"/>
        <w:u w:val="none"/>
      </w:rPr>
      <w:tblPr/>
      <w:tcPr>
        <w:shd w:val="clear" w:color="auto" w:fill="000033" w:themeFill="accent1"/>
      </w:tcPr>
    </w:tblStylePr>
    <w:tblStylePr w:type="lastRow">
      <w:pPr>
        <w:jc w:val="left"/>
      </w:pPr>
      <w:rPr>
        <w:rFonts w:asciiTheme="minorHAnsi" w:hAnsiTheme="minorHAnsi"/>
        <w:b/>
        <w:sz w:val="22"/>
        <w:u w:val="none"/>
      </w:rPr>
      <w:tblPr/>
      <w:tcPr>
        <w:tcBorders>
          <w:top w:val="single" w:sz="4" w:space="0" w:color="F1BB1A" w:themeColor="text2"/>
        </w:tcBorders>
        <w:shd w:val="clear" w:color="auto" w:fill="FFF0DE"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699DD4" w:themeFill="background2"/>
      </w:tcPr>
    </w:tblStylePr>
    <w:tblStylePr w:type="band1Horz">
      <w:pPr>
        <w:jc w:val="left"/>
      </w:pPr>
    </w:tblStylePr>
    <w:tblStylePr w:type="band2Horz">
      <w:pPr>
        <w:jc w:val="left"/>
      </w:pPr>
      <w:rPr>
        <w:rFonts w:asciiTheme="minorHAnsi" w:hAnsiTheme="minorHAnsi"/>
        <w:sz w:val="22"/>
      </w:rPr>
      <w:tblPr/>
      <w:tcPr>
        <w:shd w:val="clear" w:color="auto" w:fill="FFE4C5" w:themeFill="background1" w:themeFillShade="F2"/>
      </w:tcPr>
    </w:tblStylePr>
  </w:style>
  <w:style w:type="table" w:customStyle="1" w:styleId="DSSTableStyleB">
    <w:name w:val="DSS Table Style B"/>
    <w:basedOn w:val="TableNormal"/>
    <w:uiPriority w:val="99"/>
    <w:rsid w:val="0045365D"/>
    <w:pPr>
      <w:spacing w:after="0" w:line="240" w:lineRule="auto"/>
    </w:pPr>
    <w:rPr>
      <w:color w:val="F1BB1A" w:themeColor="text2"/>
    </w:rPr>
    <w:tblPr>
      <w:tblStyleRowBandSize w:val="1"/>
      <w:tblStyleColBandSize w:val="1"/>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0DE" w:themeFill="background1"/>
      </w:tcPr>
    </w:tblStylePr>
    <w:tblStylePr w:type="band2Horz">
      <w:rPr>
        <w14:numSpacing w14:val="tabular"/>
      </w:rPr>
      <w:tblPr/>
      <w:tcPr>
        <w:tcBorders>
          <w:bottom w:val="single" w:sz="4" w:space="0" w:color="000000" w:themeColor="accent4"/>
        </w:tcBorders>
        <w:shd w:val="clear" w:color="auto" w:fill="FFF0DE" w:themeFill="background1"/>
      </w:tcPr>
    </w:tblStylePr>
  </w:style>
  <w:style w:type="character" w:styleId="Emphasis">
    <w:name w:val="Emphasis"/>
    <w:basedOn w:val="DefaultParagraphFont"/>
    <w:uiPriority w:val="20"/>
    <w:qFormat/>
    <w:rsid w:val="002B3E3E"/>
    <w:rPr>
      <w:i/>
      <w:iCs/>
      <w:color w:val="auto"/>
    </w:rPr>
  </w:style>
  <w:style w:type="paragraph" w:customStyle="1" w:styleId="Focus-teal">
    <w:name w:val="Focus - teal"/>
    <w:basedOn w:val="Normal"/>
    <w:next w:val="Normal"/>
    <w:uiPriority w:val="7"/>
    <w:rsid w:val="0045365D"/>
    <w:pPr>
      <w:pBdr>
        <w:top w:val="single" w:sz="4" w:space="4" w:color="000033" w:themeColor="accent1"/>
        <w:left w:val="single" w:sz="4" w:space="4" w:color="000033" w:themeColor="accent1"/>
        <w:bottom w:val="single" w:sz="4" w:space="4" w:color="000033" w:themeColor="accent1"/>
        <w:right w:val="single" w:sz="4" w:space="6" w:color="000033" w:themeColor="accent1"/>
      </w:pBdr>
      <w:shd w:val="clear" w:color="auto" w:fill="FFFFFF" w:themeFill="accent3" w:themeFillTint="33"/>
    </w:pPr>
  </w:style>
  <w:style w:type="paragraph" w:customStyle="1" w:styleId="Focus-error">
    <w:name w:val="Focus - error"/>
    <w:basedOn w:val="Focus-teal"/>
    <w:next w:val="Normal"/>
    <w:uiPriority w:val="7"/>
    <w:rsid w:val="0045365D"/>
    <w:pPr>
      <w:shd w:val="clear" w:color="auto" w:fill="FFEFEF"/>
    </w:pPr>
  </w:style>
  <w:style w:type="paragraph" w:customStyle="1" w:styleId="Focus-grey">
    <w:name w:val="Focus - grey"/>
    <w:basedOn w:val="Focus-teal"/>
    <w:uiPriority w:val="7"/>
    <w:rsid w:val="0045365D"/>
    <w:pPr>
      <w:shd w:val="clear" w:color="auto" w:fill="FFE4C5" w:themeFill="background1" w:themeFillShade="F2"/>
    </w:pPr>
  </w:style>
  <w:style w:type="paragraph" w:customStyle="1" w:styleId="Focus-orange">
    <w:name w:val="Focus - orange"/>
    <w:basedOn w:val="Focus-teal"/>
    <w:next w:val="Normal"/>
    <w:uiPriority w:val="7"/>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Pr>
    <w:tcPr>
      <w:shd w:val="clear" w:color="auto" w:fill="CCCCCC" w:themeFill="text1" w:themeFillTint="33"/>
    </w:tcPr>
    <w:tblStylePr w:type="firstRow">
      <w:rPr>
        <w:b/>
        <w:bCs/>
        <w:color w:val="FFF0DE"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rsid w:val="000750D2"/>
  </w:style>
  <w:style w:type="paragraph" w:styleId="Subtitle">
    <w:name w:val="Subtitle"/>
    <w:basedOn w:val="Normal"/>
    <w:next w:val="Normal"/>
    <w:link w:val="SubtitleChar"/>
    <w:uiPriority w:val="11"/>
    <w:qFormat/>
    <w:rsid w:val="002B3E3E"/>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2B3E3E"/>
    <w:rPr>
      <w:color w:val="5A5A5A" w:themeColor="text1" w:themeTint="A5"/>
      <w:spacing w:val="15"/>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basedOn w:val="DefaultParagraphFont"/>
    <w:uiPriority w:val="21"/>
    <w:qFormat/>
    <w:rsid w:val="002B3E3E"/>
    <w:rPr>
      <w:i/>
      <w:iCs/>
      <w:color w:val="000033" w:themeColor="accent1"/>
    </w:rPr>
  </w:style>
  <w:style w:type="paragraph" w:customStyle="1" w:styleId="IntroductionQuote">
    <w:name w:val="Introduction / Quote"/>
    <w:basedOn w:val="Normal"/>
    <w:uiPriority w:val="1"/>
    <w:rsid w:val="0045365D"/>
    <w:pPr>
      <w:spacing w:line="288" w:lineRule="auto"/>
    </w:pPr>
    <w:rPr>
      <w:color w:val="000000" w:themeColor="text1"/>
      <w:sz w:val="28"/>
    </w:rPr>
  </w:style>
  <w:style w:type="paragraph" w:styleId="ListBullet">
    <w:name w:val="List Bullet"/>
    <w:aliases w:val="TPs Lvl 1"/>
    <w:basedOn w:val="ListParagraph"/>
    <w:uiPriority w:val="1"/>
    <w:unhideWhenUsed/>
    <w:rsid w:val="009B26D3"/>
    <w:pPr>
      <w:ind w:left="714" w:hanging="357"/>
    </w:pPr>
  </w:style>
  <w:style w:type="paragraph" w:styleId="ListParagraph">
    <w:name w:val="List Paragraph"/>
    <w:aliases w:val="List Paragraph1,NFP GP Bulleted List,Numbered paragraph,Recommendation,List Paragraph11,L,Bullet point,List Paragraph111,F5 List Paragraph,Dot pt,CV text,Table text,Medium Grid 1 - Accent 21,Numbered Paragraph,List Paragraph2,FooterText,列"/>
    <w:basedOn w:val="Normal"/>
    <w:link w:val="ListParagraphChar"/>
    <w:uiPriority w:val="34"/>
    <w:qFormat/>
    <w:rsid w:val="00996415"/>
    <w:pPr>
      <w:ind w:left="720"/>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0DE"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0DE" w:themeFill="background1"/>
      </w:tcPr>
    </w:tblStylePr>
    <w:tblStylePr w:type="firstCol">
      <w:rPr>
        <w:b/>
        <w:bCs/>
      </w:rPr>
      <w:tblPr/>
      <w:tcPr>
        <w:tcBorders>
          <w:right w:val="nil"/>
        </w:tcBorders>
        <w:shd w:val="clear" w:color="auto" w:fill="FFF0DE" w:themeFill="background1"/>
      </w:tcPr>
    </w:tblStylePr>
    <w:tblStylePr w:type="lastCol">
      <w:rPr>
        <w:b/>
        <w:bCs/>
      </w:rPr>
      <w:tblPr/>
      <w:tcPr>
        <w:tcBorders>
          <w:left w:val="nil"/>
        </w:tcBorders>
        <w:shd w:val="clear" w:color="auto" w:fill="FFF0DE"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F1BB1A" w:themeColor="text2"/>
      <w14:numSpacing w14:val="tabular"/>
    </w:rPr>
    <w:tblPr>
      <w:tblStyleRowBandSize w:val="1"/>
      <w:tblStyleColBandSize w:val="1"/>
      <w:tblBorders>
        <w:bottom w:val="single" w:sz="6" w:space="0" w:color="000000" w:themeColor="accent4"/>
      </w:tblBorders>
      <w:tblCellMar>
        <w:top w:w="60" w:type="dxa"/>
        <w:left w:w="60" w:type="dxa"/>
        <w:bottom w:w="60" w:type="dxa"/>
        <w:right w:w="60" w:type="dxa"/>
      </w:tblCellMar>
    </w:tblPr>
    <w:tblStylePr w:type="firstRow">
      <w:pPr>
        <w:wordWrap/>
      </w:pPr>
      <w:rPr>
        <w:b/>
        <w:bCs/>
        <w:color w:val="FFF0DE" w:themeColor="background1"/>
      </w:rPr>
      <w:tblPr/>
      <w:tcPr>
        <w:shd w:val="clear" w:color="auto" w:fill="000033"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F1BB1A" w:themeColor="text2"/>
      </w:rPr>
      <w:tblPr/>
      <w:tcPr>
        <w:tcBorders>
          <w:top w:val="nil"/>
          <w:left w:val="nil"/>
          <w:bottom w:val="single" w:sz="6" w:space="0" w:color="000000" w:themeColor="accent4"/>
          <w:right w:val="nil"/>
          <w:insideH w:val="nil"/>
          <w:insideV w:val="nil"/>
        </w:tcBorders>
        <w:shd w:val="clear" w:color="auto" w:fill="699DD4" w:themeFill="background2"/>
      </w:tcPr>
    </w:tblStylePr>
    <w:tblStylePr w:type="band2Horz">
      <w:tblPr/>
      <w:tcPr>
        <w:tcBorders>
          <w:bottom w:val="single" w:sz="6" w:space="0" w:color="000000"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StylePr w:type="firstRow">
      <w:rPr>
        <w:rFonts w:ascii="Arial" w:hAnsi="Arial"/>
        <w:b/>
        <w:color w:val="FFF0DE" w:themeColor="background1"/>
        <w:sz w:val="28"/>
      </w:rPr>
    </w:tblStylePr>
    <w:tblStylePr w:type="lastRow">
      <w:rPr>
        <w:b/>
      </w:rPr>
    </w:tblStylePr>
  </w:style>
  <w:style w:type="paragraph" w:styleId="NoSpacing">
    <w:name w:val="No Spacing"/>
    <w:link w:val="NoSpacingChar"/>
    <w:uiPriority w:val="1"/>
    <w:qFormat/>
    <w:rsid w:val="002B3E3E"/>
    <w:pPr>
      <w:spacing w:after="0" w:line="240" w:lineRule="auto"/>
    </w:pPr>
  </w:style>
  <w:style w:type="character" w:customStyle="1" w:styleId="NoSpacingChar">
    <w:name w:val="No Spacing Char"/>
    <w:basedOn w:val="DefaultParagraphFont"/>
    <w:link w:val="NoSpacing"/>
    <w:uiPriority w:val="1"/>
    <w:rsid w:val="0045365D"/>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rsid w:val="0045365D"/>
    <w:pPr>
      <w:spacing w:after="120"/>
    </w:pPr>
    <w:rPr>
      <w:noProof/>
      <w:color w:val="000033" w:themeColor="accent1"/>
      <w:sz w:val="18"/>
      <w:lang w:eastAsia="en-AU"/>
    </w:rPr>
  </w:style>
  <w:style w:type="paragraph" w:customStyle="1" w:styleId="PageNumber10">
    <w:name w:val="Page Number10"/>
    <w:basedOn w:val="Normal"/>
    <w:uiPriority w:val="1"/>
    <w:semiHidden/>
    <w:unhideWhenUsed/>
    <w:rsid w:val="0045365D"/>
    <w:rPr>
      <w:color w:val="000033"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Pr>
    <w:tcPr>
      <w:shd w:val="clear" w:color="auto" w:fill="FFE4C5" w:themeFill="background1" w:themeFillShade="F2"/>
    </w:tcPr>
    <w:tblStylePr w:type="firstRow">
      <w:rPr>
        <w:b/>
        <w:bCs/>
      </w:rPr>
    </w:tblStylePr>
    <w:tblStylePr w:type="lastRow">
      <w:rPr>
        <w:b/>
        <w:bCs/>
      </w:rPr>
      <w:tblPr/>
      <w:tcPr>
        <w:tcBorders>
          <w:top w:val="double" w:sz="4" w:space="0" w:color="FFB966" w:themeColor="background1" w:themeShade="BF"/>
        </w:tcBorders>
      </w:tcPr>
    </w:tblStylePr>
    <w:tblStylePr w:type="firstCol">
      <w:rPr>
        <w:b/>
        <w:bCs/>
      </w:rPr>
    </w:tblStylePr>
    <w:tblStylePr w:type="lastCol">
      <w:rPr>
        <w:b/>
        <w:bCs/>
      </w:rPr>
    </w:tblStylePr>
    <w:tblStylePr w:type="band1Vert">
      <w:tblPr/>
      <w:tcPr>
        <w:shd w:val="clear" w:color="auto" w:fill="FFE4C5" w:themeFill="background1" w:themeFillShade="F2"/>
      </w:tcPr>
    </w:tblStylePr>
  </w:style>
  <w:style w:type="paragraph" w:customStyle="1" w:styleId="BlockquoteorPullouttext">
    <w:name w:val="Blockquote or Pullout text"/>
    <w:basedOn w:val="Normal"/>
    <w:next w:val="Normal"/>
    <w:link w:val="BlockquoteorPullouttextChar"/>
    <w:uiPriority w:val="5"/>
    <w:rsid w:val="00B36B86"/>
    <w:pPr>
      <w:keepLines/>
      <w:pBdr>
        <w:left w:val="single" w:sz="18" w:space="16" w:color="4A59A7" w:themeColor="accent2"/>
      </w:pBdr>
      <w:shd w:val="clear" w:color="auto" w:fill="FFF0DE"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
      <w:bCs/>
      <w:iCs/>
      <w:color w:val="000033" w:themeColor="accent1"/>
      <w:spacing w:val="3"/>
      <w:sz w:val="22"/>
      <w:szCs w:val="28"/>
      <w:shd w:val="clear" w:color="auto" w:fill="FFF0DE"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basedOn w:val="DefaultParagraphFont"/>
    <w:uiPriority w:val="22"/>
    <w:qFormat/>
    <w:rsid w:val="002B3E3E"/>
    <w:rPr>
      <w:b/>
      <w:bCs/>
      <w:color w:val="auto"/>
    </w:rPr>
  </w:style>
  <w:style w:type="character" w:styleId="SubtleEmphasis">
    <w:name w:val="Subtle Emphasis"/>
    <w:basedOn w:val="DefaultParagraphFont"/>
    <w:uiPriority w:val="19"/>
    <w:qFormat/>
    <w:rsid w:val="002B3E3E"/>
    <w:rPr>
      <w:i/>
      <w:iCs/>
      <w:color w:val="404040" w:themeColor="text1" w:themeTint="BF"/>
    </w:rPr>
  </w:style>
  <w:style w:type="table" w:styleId="TableGrid">
    <w:name w:val="Table Grid"/>
    <w:basedOn w:val="TableNormal"/>
    <w:uiPriority w:val="59"/>
    <w:rsid w:val="0045365D"/>
    <w:pPr>
      <w:spacing w:after="0" w:line="240" w:lineRule="auto"/>
    </w:pPr>
    <w:tblPr/>
  </w:style>
  <w:style w:type="table" w:styleId="TableGridLight">
    <w:name w:val="Grid Table Light"/>
    <w:basedOn w:val="TableNormal"/>
    <w:uiPriority w:val="40"/>
    <w:rsid w:val="0045365D"/>
    <w:pPr>
      <w:spacing w:after="0" w:line="240" w:lineRule="auto"/>
    </w:pPr>
    <w:tblPr/>
    <w:tblStylePr w:type="firstRow">
      <w:rPr>
        <w:color w:val="FFF0DE" w:themeColor="background1"/>
      </w:rPr>
    </w:tblStylePr>
  </w:style>
  <w:style w:type="paragraph" w:customStyle="1" w:styleId="Tabletext-detailed">
    <w:name w:val="Table text - detailed"/>
    <w:basedOn w:val="NoSpacing"/>
    <w:uiPriority w:val="4"/>
    <w:rsid w:val="0045365D"/>
    <w:pPr>
      <w:spacing w:line="312" w:lineRule="auto"/>
    </w:pPr>
    <w:rPr>
      <w:sz w:val="20"/>
    </w:rPr>
  </w:style>
  <w:style w:type="paragraph" w:customStyle="1" w:styleId="TableChartheading">
    <w:name w:val="Table/Chart heading"/>
    <w:basedOn w:val="Caption"/>
    <w:next w:val="Normal"/>
    <w:uiPriority w:val="4"/>
    <w:rsid w:val="0045365D"/>
    <w:pPr>
      <w:spacing w:line="288" w:lineRule="auto"/>
    </w:pPr>
    <w:rPr>
      <w:rFonts w:asciiTheme="majorHAnsi" w:hAnsiTheme="majorHAnsi"/>
    </w:rPr>
  </w:style>
  <w:style w:type="paragraph" w:customStyle="1" w:styleId="Tableimagenote">
    <w:name w:val="Table/image note"/>
    <w:basedOn w:val="Normal"/>
    <w:next w:val="Normal"/>
    <w:uiPriority w:val="4"/>
    <w:rsid w:val="0045365D"/>
    <w:pPr>
      <w:spacing w:before="120"/>
      <w:contextualSpacing/>
    </w:pPr>
    <w:rPr>
      <w:color w:val="595959" w:themeColor="text1" w:themeTint="A6"/>
      <w:sz w:val="20"/>
    </w:rPr>
  </w:style>
  <w:style w:type="paragraph" w:styleId="Title">
    <w:name w:val="Title"/>
    <w:basedOn w:val="Normal"/>
    <w:next w:val="Normal"/>
    <w:link w:val="TitleChar"/>
    <w:uiPriority w:val="10"/>
    <w:qFormat/>
    <w:rsid w:val="002B3E3E"/>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B3E3E"/>
    <w:rPr>
      <w:rFonts w:asciiTheme="majorHAnsi" w:eastAsiaTheme="majorEastAsia" w:hAnsiTheme="majorHAnsi" w:cstheme="majorBidi"/>
      <w:spacing w:val="-10"/>
      <w:sz w:val="56"/>
      <w:szCs w:val="56"/>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AB1BB8"/>
    <w:pPr>
      <w:tabs>
        <w:tab w:val="right" w:leader="dot" w:pos="10194"/>
      </w:tabs>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1"/>
    <w:next w:val="Normal"/>
    <w:uiPriority w:val="39"/>
    <w:unhideWhenUsed/>
    <w:qFormat/>
    <w:rsid w:val="002B3E3E"/>
    <w:pPr>
      <w:outlineLvl w:val="9"/>
    </w:pPr>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rsid w:val="00BE0F6F"/>
    <w:pPr>
      <w:numPr>
        <w:numId w:val="9"/>
      </w:numPr>
      <w:contextualSpacing/>
    </w:pPr>
  </w:style>
  <w:style w:type="numbering" w:customStyle="1" w:styleId="DSSBulletList">
    <w:name w:val="DSS Bullet List"/>
    <w:uiPriority w:val="99"/>
    <w:rsid w:val="00065DCF"/>
    <w:pPr>
      <w:numPr>
        <w:numId w:val="14"/>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character" w:customStyle="1" w:styleId="ListParagraphChar">
    <w:name w:val="List Paragraph Char"/>
    <w:aliases w:val="List Paragraph1 Char,NFP GP Bulleted List Char,Numbered paragraph Char,Recommendation Char,List Paragraph11 Char,L Char,Bullet point Char,List Paragraph111 Char,F5 List Paragraph Char,Dot pt Char,CV text Char,Table text Char,列 Char"/>
    <w:basedOn w:val="DefaultParagraphFont"/>
    <w:link w:val="ListParagraph"/>
    <w:uiPriority w:val="34"/>
    <w:qFormat/>
    <w:locked/>
    <w:rsid w:val="00725F23"/>
  </w:style>
  <w:style w:type="paragraph" w:customStyle="1" w:styleId="Partheading">
    <w:name w:val="Part heading"/>
    <w:basedOn w:val="Heading1"/>
    <w:rsid w:val="00725F23"/>
    <w:pPr>
      <w:numPr>
        <w:numId w:val="21"/>
      </w:numPr>
    </w:pPr>
    <w:rPr>
      <w:rFonts w:ascii="Arial" w:hAnsi="Arial" w:cs="Arial"/>
      <w:b/>
      <w:vanish/>
      <w:color w:val="005A70"/>
    </w:rPr>
  </w:style>
  <w:style w:type="character" w:styleId="Mention">
    <w:name w:val="Mention"/>
    <w:basedOn w:val="DefaultParagraphFont"/>
    <w:uiPriority w:val="99"/>
    <w:unhideWhenUsed/>
    <w:rsid w:val="003D6F82"/>
    <w:rPr>
      <w:color w:val="2B579A"/>
      <w:shd w:val="clear" w:color="auto" w:fill="E1DFDD"/>
    </w:rPr>
  </w:style>
  <w:style w:type="paragraph" w:styleId="Quote">
    <w:name w:val="Quote"/>
    <w:basedOn w:val="Normal"/>
    <w:next w:val="Normal"/>
    <w:link w:val="QuoteChar"/>
    <w:uiPriority w:val="29"/>
    <w:qFormat/>
    <w:rsid w:val="002B3E3E"/>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B3E3E"/>
    <w:rPr>
      <w:i/>
      <w:iCs/>
      <w:color w:val="404040" w:themeColor="text1" w:themeTint="BF"/>
    </w:rPr>
  </w:style>
  <w:style w:type="paragraph" w:styleId="IntenseQuote">
    <w:name w:val="Intense Quote"/>
    <w:basedOn w:val="Normal"/>
    <w:next w:val="Normal"/>
    <w:link w:val="IntenseQuoteChar"/>
    <w:uiPriority w:val="30"/>
    <w:qFormat/>
    <w:rsid w:val="002B3E3E"/>
    <w:pPr>
      <w:pBdr>
        <w:top w:val="single" w:sz="4" w:space="10" w:color="000033" w:themeColor="accent1"/>
        <w:bottom w:val="single" w:sz="4" w:space="10" w:color="000033" w:themeColor="accent1"/>
      </w:pBdr>
      <w:spacing w:before="360" w:after="360"/>
      <w:ind w:left="864" w:right="864"/>
      <w:jc w:val="center"/>
    </w:pPr>
    <w:rPr>
      <w:i/>
      <w:iCs/>
      <w:color w:val="000033" w:themeColor="accent1"/>
    </w:rPr>
  </w:style>
  <w:style w:type="character" w:customStyle="1" w:styleId="IntenseQuoteChar">
    <w:name w:val="Intense Quote Char"/>
    <w:basedOn w:val="DefaultParagraphFont"/>
    <w:link w:val="IntenseQuote"/>
    <w:uiPriority w:val="30"/>
    <w:rsid w:val="002B3E3E"/>
    <w:rPr>
      <w:i/>
      <w:iCs/>
      <w:color w:val="000033" w:themeColor="accent1"/>
    </w:rPr>
  </w:style>
  <w:style w:type="character" w:styleId="SubtleReference">
    <w:name w:val="Subtle Reference"/>
    <w:basedOn w:val="DefaultParagraphFont"/>
    <w:uiPriority w:val="31"/>
    <w:qFormat/>
    <w:rsid w:val="002B3E3E"/>
    <w:rPr>
      <w:smallCaps/>
      <w:color w:val="404040" w:themeColor="text1" w:themeTint="BF"/>
    </w:rPr>
  </w:style>
  <w:style w:type="character" w:styleId="IntenseReference">
    <w:name w:val="Intense Reference"/>
    <w:basedOn w:val="DefaultParagraphFont"/>
    <w:uiPriority w:val="32"/>
    <w:qFormat/>
    <w:rsid w:val="002B3E3E"/>
    <w:rPr>
      <w:b/>
      <w:bCs/>
      <w:smallCaps/>
      <w:color w:val="000033" w:themeColor="accent1"/>
      <w:spacing w:val="5"/>
    </w:rPr>
  </w:style>
  <w:style w:type="character" w:styleId="BookTitle">
    <w:name w:val="Book Title"/>
    <w:basedOn w:val="DefaultParagraphFont"/>
    <w:uiPriority w:val="33"/>
    <w:qFormat/>
    <w:rsid w:val="002B3E3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820">
      <w:bodyDiv w:val="1"/>
      <w:marLeft w:val="0"/>
      <w:marRight w:val="0"/>
      <w:marTop w:val="0"/>
      <w:marBottom w:val="0"/>
      <w:divBdr>
        <w:top w:val="none" w:sz="0" w:space="0" w:color="auto"/>
        <w:left w:val="none" w:sz="0" w:space="0" w:color="auto"/>
        <w:bottom w:val="none" w:sz="0" w:space="0" w:color="auto"/>
        <w:right w:val="none" w:sz="0" w:space="0" w:color="auto"/>
      </w:divBdr>
    </w:div>
    <w:div w:id="71978338">
      <w:bodyDiv w:val="1"/>
      <w:marLeft w:val="0"/>
      <w:marRight w:val="0"/>
      <w:marTop w:val="0"/>
      <w:marBottom w:val="0"/>
      <w:divBdr>
        <w:top w:val="none" w:sz="0" w:space="0" w:color="auto"/>
        <w:left w:val="none" w:sz="0" w:space="0" w:color="auto"/>
        <w:bottom w:val="none" w:sz="0" w:space="0" w:color="auto"/>
        <w:right w:val="none" w:sz="0" w:space="0" w:color="auto"/>
      </w:divBdr>
    </w:div>
    <w:div w:id="73937433">
      <w:bodyDiv w:val="1"/>
      <w:marLeft w:val="0"/>
      <w:marRight w:val="0"/>
      <w:marTop w:val="0"/>
      <w:marBottom w:val="0"/>
      <w:divBdr>
        <w:top w:val="none" w:sz="0" w:space="0" w:color="auto"/>
        <w:left w:val="none" w:sz="0" w:space="0" w:color="auto"/>
        <w:bottom w:val="none" w:sz="0" w:space="0" w:color="auto"/>
        <w:right w:val="none" w:sz="0" w:space="0" w:color="auto"/>
      </w:divBdr>
    </w:div>
    <w:div w:id="201330093">
      <w:bodyDiv w:val="1"/>
      <w:marLeft w:val="0"/>
      <w:marRight w:val="0"/>
      <w:marTop w:val="0"/>
      <w:marBottom w:val="0"/>
      <w:divBdr>
        <w:top w:val="none" w:sz="0" w:space="0" w:color="auto"/>
        <w:left w:val="none" w:sz="0" w:space="0" w:color="auto"/>
        <w:bottom w:val="none" w:sz="0" w:space="0" w:color="auto"/>
        <w:right w:val="none" w:sz="0" w:space="0" w:color="auto"/>
      </w:divBdr>
    </w:div>
    <w:div w:id="230384575">
      <w:bodyDiv w:val="1"/>
      <w:marLeft w:val="0"/>
      <w:marRight w:val="0"/>
      <w:marTop w:val="0"/>
      <w:marBottom w:val="0"/>
      <w:divBdr>
        <w:top w:val="none" w:sz="0" w:space="0" w:color="auto"/>
        <w:left w:val="none" w:sz="0" w:space="0" w:color="auto"/>
        <w:bottom w:val="none" w:sz="0" w:space="0" w:color="auto"/>
        <w:right w:val="none" w:sz="0" w:space="0" w:color="auto"/>
      </w:divBdr>
    </w:div>
    <w:div w:id="465507927">
      <w:bodyDiv w:val="1"/>
      <w:marLeft w:val="0"/>
      <w:marRight w:val="0"/>
      <w:marTop w:val="0"/>
      <w:marBottom w:val="0"/>
      <w:divBdr>
        <w:top w:val="none" w:sz="0" w:space="0" w:color="auto"/>
        <w:left w:val="none" w:sz="0" w:space="0" w:color="auto"/>
        <w:bottom w:val="none" w:sz="0" w:space="0" w:color="auto"/>
        <w:right w:val="none" w:sz="0" w:space="0" w:color="auto"/>
      </w:divBdr>
    </w:div>
    <w:div w:id="503781892">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10605923">
      <w:bodyDiv w:val="1"/>
      <w:marLeft w:val="0"/>
      <w:marRight w:val="0"/>
      <w:marTop w:val="0"/>
      <w:marBottom w:val="0"/>
      <w:divBdr>
        <w:top w:val="none" w:sz="0" w:space="0" w:color="auto"/>
        <w:left w:val="none" w:sz="0" w:space="0" w:color="auto"/>
        <w:bottom w:val="none" w:sz="0" w:space="0" w:color="auto"/>
        <w:right w:val="none" w:sz="0" w:space="0" w:color="auto"/>
      </w:divBdr>
    </w:div>
    <w:div w:id="538131512">
      <w:bodyDiv w:val="1"/>
      <w:marLeft w:val="0"/>
      <w:marRight w:val="0"/>
      <w:marTop w:val="0"/>
      <w:marBottom w:val="0"/>
      <w:divBdr>
        <w:top w:val="none" w:sz="0" w:space="0" w:color="auto"/>
        <w:left w:val="none" w:sz="0" w:space="0" w:color="auto"/>
        <w:bottom w:val="none" w:sz="0" w:space="0" w:color="auto"/>
        <w:right w:val="none" w:sz="0" w:space="0" w:color="auto"/>
      </w:divBdr>
    </w:div>
    <w:div w:id="558830994">
      <w:bodyDiv w:val="1"/>
      <w:marLeft w:val="0"/>
      <w:marRight w:val="0"/>
      <w:marTop w:val="0"/>
      <w:marBottom w:val="0"/>
      <w:divBdr>
        <w:top w:val="none" w:sz="0" w:space="0" w:color="auto"/>
        <w:left w:val="none" w:sz="0" w:space="0" w:color="auto"/>
        <w:bottom w:val="none" w:sz="0" w:space="0" w:color="auto"/>
        <w:right w:val="none" w:sz="0" w:space="0" w:color="auto"/>
      </w:divBdr>
    </w:div>
    <w:div w:id="617491166">
      <w:bodyDiv w:val="1"/>
      <w:marLeft w:val="0"/>
      <w:marRight w:val="0"/>
      <w:marTop w:val="0"/>
      <w:marBottom w:val="0"/>
      <w:divBdr>
        <w:top w:val="none" w:sz="0" w:space="0" w:color="auto"/>
        <w:left w:val="none" w:sz="0" w:space="0" w:color="auto"/>
        <w:bottom w:val="none" w:sz="0" w:space="0" w:color="auto"/>
        <w:right w:val="none" w:sz="0" w:space="0" w:color="auto"/>
      </w:divBdr>
    </w:div>
    <w:div w:id="683942986">
      <w:bodyDiv w:val="1"/>
      <w:marLeft w:val="0"/>
      <w:marRight w:val="0"/>
      <w:marTop w:val="0"/>
      <w:marBottom w:val="0"/>
      <w:divBdr>
        <w:top w:val="none" w:sz="0" w:space="0" w:color="auto"/>
        <w:left w:val="none" w:sz="0" w:space="0" w:color="auto"/>
        <w:bottom w:val="none" w:sz="0" w:space="0" w:color="auto"/>
        <w:right w:val="none" w:sz="0" w:space="0" w:color="auto"/>
      </w:divBdr>
    </w:div>
    <w:div w:id="761219391">
      <w:bodyDiv w:val="1"/>
      <w:marLeft w:val="0"/>
      <w:marRight w:val="0"/>
      <w:marTop w:val="0"/>
      <w:marBottom w:val="0"/>
      <w:divBdr>
        <w:top w:val="none" w:sz="0" w:space="0" w:color="auto"/>
        <w:left w:val="none" w:sz="0" w:space="0" w:color="auto"/>
        <w:bottom w:val="none" w:sz="0" w:space="0" w:color="auto"/>
        <w:right w:val="none" w:sz="0" w:space="0" w:color="auto"/>
      </w:divBdr>
    </w:div>
    <w:div w:id="997533162">
      <w:bodyDiv w:val="1"/>
      <w:marLeft w:val="0"/>
      <w:marRight w:val="0"/>
      <w:marTop w:val="0"/>
      <w:marBottom w:val="0"/>
      <w:divBdr>
        <w:top w:val="none" w:sz="0" w:space="0" w:color="auto"/>
        <w:left w:val="none" w:sz="0" w:space="0" w:color="auto"/>
        <w:bottom w:val="none" w:sz="0" w:space="0" w:color="auto"/>
        <w:right w:val="none" w:sz="0" w:space="0" w:color="auto"/>
      </w:divBdr>
    </w:div>
    <w:div w:id="1201237438">
      <w:bodyDiv w:val="1"/>
      <w:marLeft w:val="0"/>
      <w:marRight w:val="0"/>
      <w:marTop w:val="0"/>
      <w:marBottom w:val="0"/>
      <w:divBdr>
        <w:top w:val="none" w:sz="0" w:space="0" w:color="auto"/>
        <w:left w:val="none" w:sz="0" w:space="0" w:color="auto"/>
        <w:bottom w:val="none" w:sz="0" w:space="0" w:color="auto"/>
        <w:right w:val="none" w:sz="0" w:space="0" w:color="auto"/>
      </w:divBdr>
    </w:div>
    <w:div w:id="1295450722">
      <w:bodyDiv w:val="1"/>
      <w:marLeft w:val="0"/>
      <w:marRight w:val="0"/>
      <w:marTop w:val="0"/>
      <w:marBottom w:val="0"/>
      <w:divBdr>
        <w:top w:val="none" w:sz="0" w:space="0" w:color="auto"/>
        <w:left w:val="none" w:sz="0" w:space="0" w:color="auto"/>
        <w:bottom w:val="none" w:sz="0" w:space="0" w:color="auto"/>
        <w:right w:val="none" w:sz="0" w:space="0" w:color="auto"/>
      </w:divBdr>
    </w:div>
    <w:div w:id="1431009537">
      <w:bodyDiv w:val="1"/>
      <w:marLeft w:val="0"/>
      <w:marRight w:val="0"/>
      <w:marTop w:val="0"/>
      <w:marBottom w:val="0"/>
      <w:divBdr>
        <w:top w:val="none" w:sz="0" w:space="0" w:color="auto"/>
        <w:left w:val="none" w:sz="0" w:space="0" w:color="auto"/>
        <w:bottom w:val="none" w:sz="0" w:space="0" w:color="auto"/>
        <w:right w:val="none" w:sz="0" w:space="0" w:color="auto"/>
      </w:divBdr>
    </w:div>
    <w:div w:id="1618489350">
      <w:bodyDiv w:val="1"/>
      <w:marLeft w:val="0"/>
      <w:marRight w:val="0"/>
      <w:marTop w:val="0"/>
      <w:marBottom w:val="0"/>
      <w:divBdr>
        <w:top w:val="none" w:sz="0" w:space="0" w:color="auto"/>
        <w:left w:val="none" w:sz="0" w:space="0" w:color="auto"/>
        <w:bottom w:val="none" w:sz="0" w:space="0" w:color="auto"/>
        <w:right w:val="none" w:sz="0" w:space="0" w:color="auto"/>
      </w:divBdr>
    </w:div>
    <w:div w:id="1821146499">
      <w:bodyDiv w:val="1"/>
      <w:marLeft w:val="0"/>
      <w:marRight w:val="0"/>
      <w:marTop w:val="0"/>
      <w:marBottom w:val="0"/>
      <w:divBdr>
        <w:top w:val="none" w:sz="0" w:space="0" w:color="auto"/>
        <w:left w:val="none" w:sz="0" w:space="0" w:color="auto"/>
        <w:bottom w:val="none" w:sz="0" w:space="0" w:color="auto"/>
        <w:right w:val="none" w:sz="0" w:space="0" w:color="auto"/>
      </w:divBdr>
    </w:div>
    <w:div w:id="1843619769">
      <w:bodyDiv w:val="1"/>
      <w:marLeft w:val="0"/>
      <w:marRight w:val="0"/>
      <w:marTop w:val="0"/>
      <w:marBottom w:val="0"/>
      <w:divBdr>
        <w:top w:val="none" w:sz="0" w:space="0" w:color="auto"/>
        <w:left w:val="none" w:sz="0" w:space="0" w:color="auto"/>
        <w:bottom w:val="none" w:sz="0" w:space="0" w:color="auto"/>
        <w:right w:val="none" w:sz="0" w:space="0" w:color="auto"/>
      </w:divBdr>
    </w:div>
    <w:div w:id="1931422474">
      <w:bodyDiv w:val="1"/>
      <w:marLeft w:val="0"/>
      <w:marRight w:val="0"/>
      <w:marTop w:val="0"/>
      <w:marBottom w:val="0"/>
      <w:divBdr>
        <w:top w:val="none" w:sz="0" w:space="0" w:color="auto"/>
        <w:left w:val="none" w:sz="0" w:space="0" w:color="auto"/>
        <w:bottom w:val="none" w:sz="0" w:space="0" w:color="auto"/>
        <w:right w:val="none" w:sz="0" w:space="0" w:color="auto"/>
      </w:divBdr>
    </w:div>
    <w:div w:id="1986667519">
      <w:bodyDiv w:val="1"/>
      <w:marLeft w:val="0"/>
      <w:marRight w:val="0"/>
      <w:marTop w:val="0"/>
      <w:marBottom w:val="0"/>
      <w:divBdr>
        <w:top w:val="none" w:sz="0" w:space="0" w:color="auto"/>
        <w:left w:val="none" w:sz="0" w:space="0" w:color="auto"/>
        <w:bottom w:val="none" w:sz="0" w:space="0" w:color="auto"/>
        <w:right w:val="none" w:sz="0" w:space="0" w:color="auto"/>
      </w:divBdr>
    </w:div>
    <w:div w:id="2115779464">
      <w:bodyDiv w:val="1"/>
      <w:marLeft w:val="0"/>
      <w:marRight w:val="0"/>
      <w:marTop w:val="0"/>
      <w:marBottom w:val="0"/>
      <w:divBdr>
        <w:top w:val="none" w:sz="0" w:space="0" w:color="auto"/>
        <w:left w:val="none" w:sz="0" w:space="0" w:color="auto"/>
        <w:bottom w:val="none" w:sz="0" w:space="0" w:color="auto"/>
        <w:right w:val="none" w:sz="0" w:space="0" w:color="auto"/>
      </w:divBdr>
    </w:div>
    <w:div w:id="2121220530">
      <w:bodyDiv w:val="1"/>
      <w:marLeft w:val="0"/>
      <w:marRight w:val="0"/>
      <w:marTop w:val="0"/>
      <w:marBottom w:val="0"/>
      <w:divBdr>
        <w:top w:val="none" w:sz="0" w:space="0" w:color="auto"/>
        <w:left w:val="none" w:sz="0" w:space="0" w:color="auto"/>
        <w:bottom w:val="none" w:sz="0" w:space="0" w:color="auto"/>
        <w:right w:val="none" w:sz="0" w:space="0" w:color="auto"/>
      </w:divBdr>
    </w:div>
    <w:div w:id="2125078810">
      <w:bodyDiv w:val="1"/>
      <w:marLeft w:val="0"/>
      <w:marRight w:val="0"/>
      <w:marTop w:val="0"/>
      <w:marBottom w:val="0"/>
      <w:divBdr>
        <w:top w:val="none" w:sz="0" w:space="0" w:color="auto"/>
        <w:left w:val="none" w:sz="0" w:space="0" w:color="auto"/>
        <w:bottom w:val="none" w:sz="0" w:space="0" w:color="auto"/>
        <w:right w:val="none" w:sz="0" w:space="0" w:color="auto"/>
      </w:divBdr>
    </w:div>
    <w:div w:id="213675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avingviolenceprogram.org.au/referral-agencies" TargetMode="External"/><Relationship Id="rId18" Type="http://schemas.openxmlformats.org/officeDocument/2006/relationships/hyperlink" Target="https://leavingviolenceprogram.org.au/referral-agenc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eavingviolenceprogram@health.telstra.com" TargetMode="External"/><Relationship Id="rId17" Type="http://schemas.openxmlformats.org/officeDocument/2006/relationships/hyperlink" Target="https://leavingviolenceprogram.org.au/about-the-progra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avingviolenceprogram.org.au/about-the-program" TargetMode="External"/><Relationship Id="rId20" Type="http://schemas.openxmlformats.org/officeDocument/2006/relationships/hyperlink" Target="tel:+6118002532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avingviolenceprogram@health.telstra.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tel:+611800253283" TargetMode="External"/><Relationship Id="rId23" Type="http://schemas.openxmlformats.org/officeDocument/2006/relationships/footer" Target="footer2.xml"/><Relationship Id="rId10" Type="http://schemas.openxmlformats.org/officeDocument/2006/relationships/hyperlink" Target="http://www.leavingviolenceprogram.org.au" TargetMode="External"/><Relationship Id="rId19" Type="http://schemas.openxmlformats.org/officeDocument/2006/relationships/hyperlink" Target="tel:+61180025328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tel:+611800253283" TargetMode="External"/><Relationship Id="rId22" Type="http://schemas.openxmlformats.org/officeDocument/2006/relationships/footer" Target="footer1.xml"/></Relationships>
</file>

<file path=word/theme/theme1.xml><?xml version="1.0" encoding="utf-8"?>
<a:theme xmlns:a="http://schemas.openxmlformats.org/drawingml/2006/main" name="Theme1">
  <a:themeElements>
    <a:clrScheme name="LVP">
      <a:dk1>
        <a:srgbClr val="000000"/>
      </a:dk1>
      <a:lt1>
        <a:srgbClr val="FFF0DE"/>
      </a:lt1>
      <a:dk2>
        <a:srgbClr val="F1BB1A"/>
      </a:dk2>
      <a:lt2>
        <a:srgbClr val="699DD4"/>
      </a:lt2>
      <a:accent1>
        <a:srgbClr val="000033"/>
      </a:accent1>
      <a:accent2>
        <a:srgbClr val="4A59A7"/>
      </a:accent2>
      <a:accent3>
        <a:srgbClr val="FFFFFF"/>
      </a:accent3>
      <a:accent4>
        <a:srgbClr val="000000"/>
      </a:accent4>
      <a:accent5>
        <a:srgbClr val="AF8CC0"/>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65AEE-7D07-4476-B66B-4593D7D5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The Leaving Violence Program FAQs</vt:lpstr>
    </vt:vector>
  </TitlesOfParts>
  <Company/>
  <LinksUpToDate>false</LinksUpToDate>
  <CharactersWithSpaces>11524</CharactersWithSpaces>
  <SharedDoc>false</SharedDoc>
  <HLinks>
    <vt:vector size="150" baseType="variant">
      <vt:variant>
        <vt:i4>5308429</vt:i4>
      </vt:variant>
      <vt:variant>
        <vt:i4>132</vt:i4>
      </vt:variant>
      <vt:variant>
        <vt:i4>0</vt:i4>
      </vt:variant>
      <vt:variant>
        <vt:i4>5</vt:i4>
      </vt:variant>
      <vt:variant>
        <vt:lpwstr>tel:+611800253283</vt:lpwstr>
      </vt:variant>
      <vt:variant>
        <vt:lpwstr/>
      </vt:variant>
      <vt:variant>
        <vt:i4>5308429</vt:i4>
      </vt:variant>
      <vt:variant>
        <vt:i4>129</vt:i4>
      </vt:variant>
      <vt:variant>
        <vt:i4>0</vt:i4>
      </vt:variant>
      <vt:variant>
        <vt:i4>5</vt:i4>
      </vt:variant>
      <vt:variant>
        <vt:lpwstr>tel:+611800253283</vt:lpwstr>
      </vt:variant>
      <vt:variant>
        <vt:lpwstr/>
      </vt:variant>
      <vt:variant>
        <vt:i4>4063288</vt:i4>
      </vt:variant>
      <vt:variant>
        <vt:i4>126</vt:i4>
      </vt:variant>
      <vt:variant>
        <vt:i4>0</vt:i4>
      </vt:variant>
      <vt:variant>
        <vt:i4>5</vt:i4>
      </vt:variant>
      <vt:variant>
        <vt:lpwstr>https://leavingviolenceprogram.org.au/about-the-program</vt:lpwstr>
      </vt:variant>
      <vt:variant>
        <vt:lpwstr/>
      </vt:variant>
      <vt:variant>
        <vt:i4>5308429</vt:i4>
      </vt:variant>
      <vt:variant>
        <vt:i4>123</vt:i4>
      </vt:variant>
      <vt:variant>
        <vt:i4>0</vt:i4>
      </vt:variant>
      <vt:variant>
        <vt:i4>5</vt:i4>
      </vt:variant>
      <vt:variant>
        <vt:lpwstr>tel:+611800253283</vt:lpwstr>
      </vt:variant>
      <vt:variant>
        <vt:lpwstr/>
      </vt:variant>
      <vt:variant>
        <vt:i4>5308429</vt:i4>
      </vt:variant>
      <vt:variant>
        <vt:i4>120</vt:i4>
      </vt:variant>
      <vt:variant>
        <vt:i4>0</vt:i4>
      </vt:variant>
      <vt:variant>
        <vt:i4>5</vt:i4>
      </vt:variant>
      <vt:variant>
        <vt:lpwstr>tel:+611800253283</vt:lpwstr>
      </vt:variant>
      <vt:variant>
        <vt:lpwstr/>
      </vt:variant>
      <vt:variant>
        <vt:i4>3735646</vt:i4>
      </vt:variant>
      <vt:variant>
        <vt:i4>117</vt:i4>
      </vt:variant>
      <vt:variant>
        <vt:i4>0</vt:i4>
      </vt:variant>
      <vt:variant>
        <vt:i4>5</vt:i4>
      </vt:variant>
      <vt:variant>
        <vt:lpwstr>mailto:leavingviolenceprogram@health.telstra.com</vt:lpwstr>
      </vt:variant>
      <vt:variant>
        <vt:lpwstr/>
      </vt:variant>
      <vt:variant>
        <vt:i4>1966131</vt:i4>
      </vt:variant>
      <vt:variant>
        <vt:i4>110</vt:i4>
      </vt:variant>
      <vt:variant>
        <vt:i4>0</vt:i4>
      </vt:variant>
      <vt:variant>
        <vt:i4>5</vt:i4>
      </vt:variant>
      <vt:variant>
        <vt:lpwstr/>
      </vt:variant>
      <vt:variant>
        <vt:lpwstr>_Toc213768473</vt:lpwstr>
      </vt:variant>
      <vt:variant>
        <vt:i4>1966131</vt:i4>
      </vt:variant>
      <vt:variant>
        <vt:i4>104</vt:i4>
      </vt:variant>
      <vt:variant>
        <vt:i4>0</vt:i4>
      </vt:variant>
      <vt:variant>
        <vt:i4>5</vt:i4>
      </vt:variant>
      <vt:variant>
        <vt:lpwstr/>
      </vt:variant>
      <vt:variant>
        <vt:lpwstr>_Toc213768472</vt:lpwstr>
      </vt:variant>
      <vt:variant>
        <vt:i4>1966131</vt:i4>
      </vt:variant>
      <vt:variant>
        <vt:i4>98</vt:i4>
      </vt:variant>
      <vt:variant>
        <vt:i4>0</vt:i4>
      </vt:variant>
      <vt:variant>
        <vt:i4>5</vt:i4>
      </vt:variant>
      <vt:variant>
        <vt:lpwstr/>
      </vt:variant>
      <vt:variant>
        <vt:lpwstr>_Toc213768471</vt:lpwstr>
      </vt:variant>
      <vt:variant>
        <vt:i4>1966131</vt:i4>
      </vt:variant>
      <vt:variant>
        <vt:i4>92</vt:i4>
      </vt:variant>
      <vt:variant>
        <vt:i4>0</vt:i4>
      </vt:variant>
      <vt:variant>
        <vt:i4>5</vt:i4>
      </vt:variant>
      <vt:variant>
        <vt:lpwstr/>
      </vt:variant>
      <vt:variant>
        <vt:lpwstr>_Toc213768470</vt:lpwstr>
      </vt:variant>
      <vt:variant>
        <vt:i4>2031667</vt:i4>
      </vt:variant>
      <vt:variant>
        <vt:i4>86</vt:i4>
      </vt:variant>
      <vt:variant>
        <vt:i4>0</vt:i4>
      </vt:variant>
      <vt:variant>
        <vt:i4>5</vt:i4>
      </vt:variant>
      <vt:variant>
        <vt:lpwstr/>
      </vt:variant>
      <vt:variant>
        <vt:lpwstr>_Toc213768469</vt:lpwstr>
      </vt:variant>
      <vt:variant>
        <vt:i4>2031667</vt:i4>
      </vt:variant>
      <vt:variant>
        <vt:i4>80</vt:i4>
      </vt:variant>
      <vt:variant>
        <vt:i4>0</vt:i4>
      </vt:variant>
      <vt:variant>
        <vt:i4>5</vt:i4>
      </vt:variant>
      <vt:variant>
        <vt:lpwstr/>
      </vt:variant>
      <vt:variant>
        <vt:lpwstr>_Toc213768468</vt:lpwstr>
      </vt:variant>
      <vt:variant>
        <vt:i4>2031667</vt:i4>
      </vt:variant>
      <vt:variant>
        <vt:i4>74</vt:i4>
      </vt:variant>
      <vt:variant>
        <vt:i4>0</vt:i4>
      </vt:variant>
      <vt:variant>
        <vt:i4>5</vt:i4>
      </vt:variant>
      <vt:variant>
        <vt:lpwstr/>
      </vt:variant>
      <vt:variant>
        <vt:lpwstr>_Toc213768467</vt:lpwstr>
      </vt:variant>
      <vt:variant>
        <vt:i4>2031667</vt:i4>
      </vt:variant>
      <vt:variant>
        <vt:i4>68</vt:i4>
      </vt:variant>
      <vt:variant>
        <vt:i4>0</vt:i4>
      </vt:variant>
      <vt:variant>
        <vt:i4>5</vt:i4>
      </vt:variant>
      <vt:variant>
        <vt:lpwstr/>
      </vt:variant>
      <vt:variant>
        <vt:lpwstr>_Toc213768466</vt:lpwstr>
      </vt:variant>
      <vt:variant>
        <vt:i4>2031667</vt:i4>
      </vt:variant>
      <vt:variant>
        <vt:i4>62</vt:i4>
      </vt:variant>
      <vt:variant>
        <vt:i4>0</vt:i4>
      </vt:variant>
      <vt:variant>
        <vt:i4>5</vt:i4>
      </vt:variant>
      <vt:variant>
        <vt:lpwstr/>
      </vt:variant>
      <vt:variant>
        <vt:lpwstr>_Toc213768465</vt:lpwstr>
      </vt:variant>
      <vt:variant>
        <vt:i4>2031667</vt:i4>
      </vt:variant>
      <vt:variant>
        <vt:i4>56</vt:i4>
      </vt:variant>
      <vt:variant>
        <vt:i4>0</vt:i4>
      </vt:variant>
      <vt:variant>
        <vt:i4>5</vt:i4>
      </vt:variant>
      <vt:variant>
        <vt:lpwstr/>
      </vt:variant>
      <vt:variant>
        <vt:lpwstr>_Toc213768464</vt:lpwstr>
      </vt:variant>
      <vt:variant>
        <vt:i4>2031667</vt:i4>
      </vt:variant>
      <vt:variant>
        <vt:i4>50</vt:i4>
      </vt:variant>
      <vt:variant>
        <vt:i4>0</vt:i4>
      </vt:variant>
      <vt:variant>
        <vt:i4>5</vt:i4>
      </vt:variant>
      <vt:variant>
        <vt:lpwstr/>
      </vt:variant>
      <vt:variant>
        <vt:lpwstr>_Toc213768463</vt:lpwstr>
      </vt:variant>
      <vt:variant>
        <vt:i4>2031667</vt:i4>
      </vt:variant>
      <vt:variant>
        <vt:i4>44</vt:i4>
      </vt:variant>
      <vt:variant>
        <vt:i4>0</vt:i4>
      </vt:variant>
      <vt:variant>
        <vt:i4>5</vt:i4>
      </vt:variant>
      <vt:variant>
        <vt:lpwstr/>
      </vt:variant>
      <vt:variant>
        <vt:lpwstr>_Toc213768462</vt:lpwstr>
      </vt:variant>
      <vt:variant>
        <vt:i4>2031667</vt:i4>
      </vt:variant>
      <vt:variant>
        <vt:i4>38</vt:i4>
      </vt:variant>
      <vt:variant>
        <vt:i4>0</vt:i4>
      </vt:variant>
      <vt:variant>
        <vt:i4>5</vt:i4>
      </vt:variant>
      <vt:variant>
        <vt:lpwstr/>
      </vt:variant>
      <vt:variant>
        <vt:lpwstr>_Toc213768461</vt:lpwstr>
      </vt:variant>
      <vt:variant>
        <vt:i4>2031667</vt:i4>
      </vt:variant>
      <vt:variant>
        <vt:i4>32</vt:i4>
      </vt:variant>
      <vt:variant>
        <vt:i4>0</vt:i4>
      </vt:variant>
      <vt:variant>
        <vt:i4>5</vt:i4>
      </vt:variant>
      <vt:variant>
        <vt:lpwstr/>
      </vt:variant>
      <vt:variant>
        <vt:lpwstr>_Toc213768460</vt:lpwstr>
      </vt:variant>
      <vt:variant>
        <vt:i4>1835059</vt:i4>
      </vt:variant>
      <vt:variant>
        <vt:i4>26</vt:i4>
      </vt:variant>
      <vt:variant>
        <vt:i4>0</vt:i4>
      </vt:variant>
      <vt:variant>
        <vt:i4>5</vt:i4>
      </vt:variant>
      <vt:variant>
        <vt:lpwstr/>
      </vt:variant>
      <vt:variant>
        <vt:lpwstr>_Toc213768459</vt:lpwstr>
      </vt:variant>
      <vt:variant>
        <vt:i4>1835059</vt:i4>
      </vt:variant>
      <vt:variant>
        <vt:i4>20</vt:i4>
      </vt:variant>
      <vt:variant>
        <vt:i4>0</vt:i4>
      </vt:variant>
      <vt:variant>
        <vt:i4>5</vt:i4>
      </vt:variant>
      <vt:variant>
        <vt:lpwstr/>
      </vt:variant>
      <vt:variant>
        <vt:lpwstr>_Toc213768458</vt:lpwstr>
      </vt:variant>
      <vt:variant>
        <vt:i4>1835059</vt:i4>
      </vt:variant>
      <vt:variant>
        <vt:i4>14</vt:i4>
      </vt:variant>
      <vt:variant>
        <vt:i4>0</vt:i4>
      </vt:variant>
      <vt:variant>
        <vt:i4>5</vt:i4>
      </vt:variant>
      <vt:variant>
        <vt:lpwstr/>
      </vt:variant>
      <vt:variant>
        <vt:lpwstr>_Toc213768457</vt:lpwstr>
      </vt:variant>
      <vt:variant>
        <vt:i4>1835059</vt:i4>
      </vt:variant>
      <vt:variant>
        <vt:i4>8</vt:i4>
      </vt:variant>
      <vt:variant>
        <vt:i4>0</vt:i4>
      </vt:variant>
      <vt:variant>
        <vt:i4>5</vt:i4>
      </vt:variant>
      <vt:variant>
        <vt:lpwstr/>
      </vt:variant>
      <vt:variant>
        <vt:lpwstr>_Toc213768456</vt:lpwstr>
      </vt:variant>
      <vt:variant>
        <vt:i4>1835059</vt:i4>
      </vt:variant>
      <vt:variant>
        <vt:i4>2</vt:i4>
      </vt:variant>
      <vt:variant>
        <vt:i4>0</vt:i4>
      </vt:variant>
      <vt:variant>
        <vt:i4>5</vt:i4>
      </vt:variant>
      <vt:variant>
        <vt:lpwstr/>
      </vt:variant>
      <vt:variant>
        <vt:lpwstr>_Toc213768455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Leaving Violence Program FAQs</dc:title>
  <dc:subject/>
  <cp:keywords>[SEC=OFFICIAL]</cp:keywords>
  <cp:revision>6</cp:revision>
  <dcterms:created xsi:type="dcterms:W3CDTF">2025-11-18T22:41:00Z</dcterms:created>
  <dcterms:modified xsi:type="dcterms:W3CDTF">2025-11-18T23:21:00Z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InsertionValue">
    <vt:lpwstr>OFFICIAL</vt:lpwstr>
  </property>
  <property fmtid="{D5CDD505-2E9C-101B-9397-08002B2CF9AE}" pid="6" name="PM_Originating_FileId">
    <vt:lpwstr>B51A5B0BF72647C5B505FD48B6A220E6</vt:lpwstr>
  </property>
  <property fmtid="{D5CDD505-2E9C-101B-9397-08002B2CF9AE}" pid="7" name="PM_ProtectiveMarkingValue_Footer">
    <vt:lpwstr>OFFICIAL</vt:lpwstr>
  </property>
  <property fmtid="{D5CDD505-2E9C-101B-9397-08002B2CF9AE}" pid="8" name="PM_OriginationTimeStamp">
    <vt:lpwstr>2024-03-06T03:06:25Z</vt:lpwstr>
  </property>
  <property fmtid="{D5CDD505-2E9C-101B-9397-08002B2CF9AE}" pid="9" name="PM_ProtectiveMarkingValue_Header">
    <vt:lpwstr>OFFICIAL</vt:lpwstr>
  </property>
  <property fmtid="{D5CDD505-2E9C-101B-9397-08002B2CF9AE}" pid="10" name="MSIP_Label_eb34d90b-fc41-464d-af60-f74d721d0790_SetDate">
    <vt:lpwstr>2024-03-06T03:06:25Z</vt:lpwstr>
  </property>
  <property fmtid="{D5CDD505-2E9C-101B-9397-08002B2CF9AE}" pid="11" name="PM_ProtectiveMarkingImage_Footer">
    <vt:lpwstr>C:\Program Files (x86)\Common Files\janusNET Shared\janusSEAL\Images\DocumentSlashBlue.png</vt:lpwstr>
  </property>
  <property fmtid="{D5CDD505-2E9C-101B-9397-08002B2CF9AE}" pid="12" name="PM_Note">
    <vt:lpwstr/>
  </property>
  <property fmtid="{D5CDD505-2E9C-101B-9397-08002B2CF9AE}" pid="13" name="MSIP_Label_eb34d90b-fc41-464d-af60-f74d721d0790_Name">
    <vt:lpwstr>OFFICIAL</vt:lpwstr>
  </property>
  <property fmtid="{D5CDD505-2E9C-101B-9397-08002B2CF9AE}" pid="14" name="PM_Display">
    <vt:lpwstr>OFFICIAL</vt:lpwstr>
  </property>
  <property fmtid="{D5CDD505-2E9C-101B-9397-08002B2CF9AE}" pid="15" name="PM_Hash_Version">
    <vt:lpwstr>2024.1</vt:lpwstr>
  </property>
  <property fmtid="{D5CDD505-2E9C-101B-9397-08002B2CF9AE}" pid="16" name="PM_OriginatorDomainName_SHA256">
    <vt:lpwstr>E83A2A66C4061446A7E3732E8D44762184B6B377D962B96C83DC624302585857</vt:lpwstr>
  </property>
  <property fmtid="{D5CDD505-2E9C-101B-9397-08002B2CF9AE}" pid="17" name="PM_SecurityClassification_Prev">
    <vt:lpwstr>OFFICIAL</vt:lpwstr>
  </property>
  <property fmtid="{D5CDD505-2E9C-101B-9397-08002B2CF9AE}" pid="18" name="PM_Qualifier_Prev">
    <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Method">
    <vt:lpwstr>Privileged</vt:lpwstr>
  </property>
  <property fmtid="{D5CDD505-2E9C-101B-9397-08002B2CF9AE}" pid="22" name="MSIP_Label_eb34d90b-fc41-464d-af60-f74d721d0790_SiteId">
    <vt:lpwstr>61e36dd1-ca6e-4d61-aa0a-2b4eb88317a3</vt:lpwstr>
  </property>
  <property fmtid="{D5CDD505-2E9C-101B-9397-08002B2CF9AE}" pid="23" name="PMUuid">
    <vt:lpwstr>v=2022.2;d=gov.au;g=46DD6D7C-8107-577B-BC6E-F348953B2E44</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Qualifier">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y fmtid="{D5CDD505-2E9C-101B-9397-08002B2CF9AE}" pid="31" name="PM_DowngradeTo">
    <vt:lpwstr/>
  </property>
  <property fmtid="{D5CDD505-2E9C-101B-9397-08002B2CF9AE}" pid="32" name="PM_Originator_Hash_SHA1">
    <vt:lpwstr>6184E10090A87DF6BC120790D2943692CF90C938</vt:lpwstr>
  </property>
  <property fmtid="{D5CDD505-2E9C-101B-9397-08002B2CF9AE}" pid="33" name="PM_OriginatorUserAccountName_SHA256">
    <vt:lpwstr>92D13DD8AC6B8981598E260F5A6428AE35DE95FEF6727DBC5CF976388857B211</vt:lpwstr>
  </property>
  <property fmtid="{D5CDD505-2E9C-101B-9397-08002B2CF9AE}" pid="34" name="PM_Hash_Salt_Prev">
    <vt:lpwstr>4DB63F20F24633D2A22C87DC19990008</vt:lpwstr>
  </property>
  <property fmtid="{D5CDD505-2E9C-101B-9397-08002B2CF9AE}" pid="35" name="PM_Hash_Salt">
    <vt:lpwstr>4DD4CC8C3C5E764468020F0CB2D676E6</vt:lpwstr>
  </property>
  <property fmtid="{D5CDD505-2E9C-101B-9397-08002B2CF9AE}" pid="36" name="PM_Hash_SHA1">
    <vt:lpwstr>7D6F33A1AC1644C9E386498A617C15F75973113D</vt:lpwstr>
  </property>
  <property fmtid="{D5CDD505-2E9C-101B-9397-08002B2CF9AE}" pid="37" name="MSIP_Label_eb34d90b-fc41-464d-af60-f74d721d0790_ActionId">
    <vt:lpwstr>b5e64c5d343948daa279cba8ddfbed8f</vt:lpwstr>
  </property>
  <property fmtid="{D5CDD505-2E9C-101B-9397-08002B2CF9AE}" pid="38" name="PMHMAC">
    <vt:lpwstr>v=2024.1;a=SHA256;h=15C4A17475B46144FF9850053605672F1A73BC489B3C61FA361C66FFC2EFD2BE</vt:lpwstr>
  </property>
  <property fmtid="{D5CDD505-2E9C-101B-9397-08002B2CF9AE}" pid="39" name="ClassificationContentMarkingFooterShapeIds">
    <vt:lpwstr>35160550,3fe6647,7f9b9a6a</vt:lpwstr>
  </property>
  <property fmtid="{D5CDD505-2E9C-101B-9397-08002B2CF9AE}" pid="40" name="ClassificationContentMarkingFooterFontProps">
    <vt:lpwstr>#000000,10,Calibri</vt:lpwstr>
  </property>
  <property fmtid="{D5CDD505-2E9C-101B-9397-08002B2CF9AE}" pid="41" name="ClassificationContentMarkingFooterText">
    <vt:lpwstr>TELSTRA HEALTH INTERNAL</vt:lpwstr>
  </property>
</Properties>
</file>