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9ADC" w14:textId="77777777" w:rsidR="001D0F6D" w:rsidRDefault="000E29D7" w:rsidP="00DB145C">
      <w:pPr>
        <w:pStyle w:val="Crestwithrule"/>
      </w:pPr>
      <w:r>
        <w:rPr>
          <w:lang w:eastAsia="en-AU"/>
        </w:rPr>
        <w:drawing>
          <wp:inline distT="0" distB="0" distL="0" distR="0" wp14:anchorId="5F9369E8" wp14:editId="268DFDEE">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31BDB2C1" w14:textId="77777777" w:rsidR="00FA7485" w:rsidRDefault="00FA7485" w:rsidP="00DB145C">
      <w:pPr>
        <w:pStyle w:val="Crestwithrule"/>
      </w:pPr>
    </w:p>
    <w:p w14:paraId="557F5EDE" w14:textId="77777777" w:rsidR="00FA7485" w:rsidRDefault="00FA7485" w:rsidP="00DB145C">
      <w:pPr>
        <w:pStyle w:val="Crestwithrule"/>
        <w:sectPr w:rsidR="00FA7485" w:rsidSect="00157A93">
          <w:headerReference w:type="default" r:id="rId9"/>
          <w:footerReference w:type="first" r:id="rId10"/>
          <w:pgSz w:w="11906" w:h="16838"/>
          <w:pgMar w:top="851" w:right="851" w:bottom="1134" w:left="851" w:header="0" w:footer="0" w:gutter="0"/>
          <w:pgNumType w:start="2"/>
          <w:cols w:space="708"/>
          <w:titlePg/>
          <w:docGrid w:linePitch="360"/>
        </w:sectPr>
      </w:pPr>
    </w:p>
    <w:p w14:paraId="20E04862" w14:textId="39CCE886" w:rsidR="00C57001" w:rsidRPr="00D41B99" w:rsidRDefault="00D41B99" w:rsidP="00D41B99">
      <w:pPr>
        <w:pStyle w:val="Heading1"/>
      </w:pPr>
      <w:r w:rsidRPr="00D41B99">
        <w:t>Census Action Plan 2025 –26</w:t>
      </w:r>
    </w:p>
    <w:p w14:paraId="51A09D0E" w14:textId="4093902B" w:rsidR="00D41B99" w:rsidRPr="00D41B99" w:rsidRDefault="00D41B99" w:rsidP="00D41B99">
      <w:pPr>
        <w:pStyle w:val="Heading2"/>
      </w:pPr>
      <w:bookmarkStart w:id="0" w:name="_Toc395536189"/>
      <w:r>
        <w:t xml:space="preserve">Our </w:t>
      </w:r>
      <w:r w:rsidRPr="00D41B99">
        <w:t>purpose:</w:t>
      </w:r>
    </w:p>
    <w:p w14:paraId="39485FEF" w14:textId="3DF79E51" w:rsidR="00D41B99" w:rsidRPr="00D41B99" w:rsidRDefault="00D41B99" w:rsidP="00D41B99">
      <w:r w:rsidRPr="00D41B99">
        <w:t xml:space="preserve">The Department of Social Services is actively delivering on our purpose to improve the economic and social wellbeing of individuals, families and vulnerable members of Australian communities. Our 2025 APS Employee Census results indicate that we are an engaged workforce, who strongly believe in delivering on our agency’s purpose. </w:t>
      </w:r>
    </w:p>
    <w:p w14:paraId="46FDFECA" w14:textId="4C1B375C" w:rsidR="00D41B99" w:rsidRDefault="00D41B99" w:rsidP="00D41B99">
      <w:pPr>
        <w:pStyle w:val="Heading3"/>
      </w:pPr>
      <w:r w:rsidRPr="00F7260A">
        <w:t>Our values</w:t>
      </w:r>
      <w:r>
        <w:t xml:space="preserve"> – w</w:t>
      </w:r>
      <w:r w:rsidRPr="00F7260A">
        <w:t>hat guides us?</w:t>
      </w:r>
    </w:p>
    <w:p w14:paraId="3A6E465E" w14:textId="3212B941" w:rsidR="00D41B99" w:rsidRDefault="00D41B99" w:rsidP="00D41B99">
      <w:pPr>
        <w:pStyle w:val="ListParagraph"/>
        <w:numPr>
          <w:ilvl w:val="0"/>
          <w:numId w:val="19"/>
        </w:numPr>
      </w:pPr>
      <w:r>
        <w:t>Curiosity</w:t>
      </w:r>
    </w:p>
    <w:p w14:paraId="737338EF" w14:textId="6AC6843B" w:rsidR="00D41B99" w:rsidRDefault="00D41B99" w:rsidP="00D41B99">
      <w:pPr>
        <w:pStyle w:val="ListParagraph"/>
        <w:numPr>
          <w:ilvl w:val="0"/>
          <w:numId w:val="19"/>
        </w:numPr>
      </w:pPr>
      <w:r>
        <w:t>Contestability</w:t>
      </w:r>
    </w:p>
    <w:p w14:paraId="0CEC1075" w14:textId="10CF62FD" w:rsidR="00D41B99" w:rsidRDefault="00D41B99" w:rsidP="00D41B99">
      <w:pPr>
        <w:pStyle w:val="ListParagraph"/>
        <w:numPr>
          <w:ilvl w:val="0"/>
          <w:numId w:val="19"/>
        </w:numPr>
      </w:pPr>
      <w:r>
        <w:t>Courage</w:t>
      </w:r>
    </w:p>
    <w:p w14:paraId="6CE0984A" w14:textId="61C5DACE" w:rsidR="00D41B99" w:rsidRPr="00F7260A" w:rsidRDefault="00D41B99" w:rsidP="00D41B99">
      <w:pPr>
        <w:pStyle w:val="ListParagraph"/>
        <w:numPr>
          <w:ilvl w:val="0"/>
          <w:numId w:val="19"/>
        </w:numPr>
      </w:pPr>
      <w:r>
        <w:t>Collaboration</w:t>
      </w:r>
    </w:p>
    <w:p w14:paraId="548D7230" w14:textId="77777777" w:rsidR="00D41B99" w:rsidRPr="00D41B99" w:rsidRDefault="00D41B99" w:rsidP="00D41B99">
      <w:pPr>
        <w:pStyle w:val="Heading2"/>
      </w:pPr>
      <w:r w:rsidRPr="00D41B99">
        <w:t>Our successes</w:t>
      </w:r>
    </w:p>
    <w:p w14:paraId="516278DF" w14:textId="77777777" w:rsidR="00D41B99" w:rsidRPr="00D41B99" w:rsidRDefault="00D41B99" w:rsidP="00D41B99">
      <w:pPr>
        <w:pStyle w:val="Heading3"/>
      </w:pPr>
      <w:r w:rsidRPr="00D41B99">
        <w:t>Employee engagement</w:t>
      </w:r>
    </w:p>
    <w:p w14:paraId="7CE4E75E" w14:textId="6FDB6823" w:rsidR="00D41B99" w:rsidRPr="00D41B99" w:rsidRDefault="00D41B99" w:rsidP="00D41B99">
      <w:r w:rsidRPr="00D41B99">
        <w:rPr>
          <w:b/>
          <w:bCs/>
        </w:rPr>
        <w:t>Our employees are involved and motivated</w:t>
      </w:r>
      <w:r w:rsidRPr="00D41B99">
        <w:t>. Our staff believe in what our agency does and want to help reach our goals to deliver for the Australian community. Staff come up with new ideas and put in extra effort at work. Teams work well together to get things done. Leaders support staff and help them do their best.</w:t>
      </w:r>
    </w:p>
    <w:p w14:paraId="748D07B7" w14:textId="77777777" w:rsidR="00D41B99" w:rsidRPr="00D41B99" w:rsidRDefault="00D41B99" w:rsidP="00D41B99">
      <w:pPr>
        <w:pStyle w:val="Heading3"/>
      </w:pPr>
      <w:r w:rsidRPr="00D41B99">
        <w:t>Wellbeing</w:t>
      </w:r>
    </w:p>
    <w:p w14:paraId="5CBBE96E" w14:textId="06DFC9CA" w:rsidR="00D41B99" w:rsidRPr="00D41B99" w:rsidRDefault="00D41B99" w:rsidP="00D41B99">
      <w:r w:rsidRPr="00D41B99">
        <w:rPr>
          <w:b/>
          <w:bCs/>
        </w:rPr>
        <w:t>Our staff and our work are important</w:t>
      </w:r>
      <w:r w:rsidRPr="00D41B99">
        <w:t>. Managers care about the health and wellbeing of their employees. Our employees treat each other with respect and help create a workplace where everyone feels included as we work together to achieve our goals. Staff are happy with how we talk about wellbeing at work and the different ways to get involved in wellbeing activities so they can deliver for Australian communities.</w:t>
      </w:r>
    </w:p>
    <w:p w14:paraId="510AB612" w14:textId="77777777" w:rsidR="00D41B99" w:rsidRPr="00D41B99" w:rsidRDefault="00D41B99" w:rsidP="00D41B99">
      <w:pPr>
        <w:pStyle w:val="Heading2"/>
      </w:pPr>
      <w:r w:rsidRPr="00D41B99">
        <w:t>Our areas of focus</w:t>
      </w:r>
    </w:p>
    <w:p w14:paraId="22F7A596" w14:textId="77777777" w:rsidR="00D41B99" w:rsidRPr="00D41B99" w:rsidRDefault="00D41B99" w:rsidP="00D41B99">
      <w:pPr>
        <w:pStyle w:val="Heading3"/>
      </w:pPr>
      <w:r w:rsidRPr="00D41B99">
        <w:t>Lead strategic social policy</w:t>
      </w:r>
    </w:p>
    <w:p w14:paraId="14D77709" w14:textId="190DFEF2" w:rsidR="00D41B99" w:rsidRPr="00D41B99" w:rsidRDefault="00D41B99" w:rsidP="00D41B99">
      <w:r w:rsidRPr="00D41B99">
        <w:t>Our employe</w:t>
      </w:r>
      <w:r w:rsidR="009368C6">
        <w:t>e</w:t>
      </w:r>
      <w:r w:rsidRPr="00D41B99">
        <w:t>s are proud to deliver on our important purpose to assist the Australian people. Our staff want their opinions heard and respected, and their work, experience and career goals valued. Staff want to feel supported to lead innovative thinking.</w:t>
      </w:r>
    </w:p>
    <w:p w14:paraId="66CD76C5" w14:textId="77777777" w:rsidR="00D41B99" w:rsidRDefault="00D41B99" w:rsidP="00D41B99">
      <w:pPr>
        <w:pStyle w:val="Heading3"/>
      </w:pPr>
      <w:r>
        <w:br w:type="page"/>
      </w:r>
    </w:p>
    <w:p w14:paraId="28FE4A85" w14:textId="780EA247" w:rsidR="00D41B99" w:rsidRPr="00D41B99" w:rsidRDefault="00D41B99" w:rsidP="00D41B99">
      <w:pPr>
        <w:pStyle w:val="Heading3"/>
      </w:pPr>
      <w:r w:rsidRPr="00D41B99">
        <w:lastRenderedPageBreak/>
        <w:t>Drive delivery</w:t>
      </w:r>
    </w:p>
    <w:p w14:paraId="3E7D9746" w14:textId="77777777" w:rsidR="00D41B99" w:rsidRPr="00D41B99" w:rsidRDefault="00D41B99" w:rsidP="00D41B99">
      <w:r w:rsidRPr="00D41B99">
        <w:t xml:space="preserve">Our employees are dedicated to achieving meaningful outcomes that positively impact members of Australian communities. </w:t>
      </w:r>
    </w:p>
    <w:p w14:paraId="5BA671D5" w14:textId="267CAFA8" w:rsidR="00D41B99" w:rsidRPr="00D41B99" w:rsidRDefault="00D41B99" w:rsidP="00D41B99">
      <w:r w:rsidRPr="00D41B99">
        <w:t xml:space="preserve">Staff feel we could get better at working together to deliver on these outcomes. </w:t>
      </w:r>
    </w:p>
    <w:p w14:paraId="1B69DB5D" w14:textId="77777777" w:rsidR="00D41B99" w:rsidRPr="00D41B99" w:rsidRDefault="00D41B99" w:rsidP="00D41B99">
      <w:pPr>
        <w:pStyle w:val="Heading3"/>
      </w:pPr>
      <w:r w:rsidRPr="00D41B99">
        <w:t>Embed supportive systems</w:t>
      </w:r>
    </w:p>
    <w:p w14:paraId="79746980" w14:textId="186B754F" w:rsidR="00D41B99" w:rsidRPr="00D41B99" w:rsidRDefault="00D41B99" w:rsidP="00D41B99">
      <w:r w:rsidRPr="00D41B99">
        <w:t>Our employees are always working to improve and achieve our outcomes. Staff want to feel safe and well in our workplace. Our staff believe we can support new and creative thinking to enhance productivity by fostering innovation and embracing technology.</w:t>
      </w:r>
    </w:p>
    <w:p w14:paraId="02004F6F" w14:textId="77777777" w:rsidR="00D41B99" w:rsidRPr="00D41B99" w:rsidRDefault="00D41B99" w:rsidP="00D41B99">
      <w:pPr>
        <w:pStyle w:val="Heading3"/>
      </w:pPr>
      <w:r w:rsidRPr="00D41B99">
        <w:t>Collaborate meaningfully</w:t>
      </w:r>
    </w:p>
    <w:p w14:paraId="60F41995" w14:textId="77777777" w:rsidR="00D41B99" w:rsidRPr="00D41B99" w:rsidRDefault="00D41B99" w:rsidP="00D41B99">
      <w:r w:rsidRPr="00D41B99">
        <w:t xml:space="preserve">Effective change management ensures staff can successfully adapt to new ways of working and deliver on our priorities. </w:t>
      </w:r>
    </w:p>
    <w:p w14:paraId="0F86552E" w14:textId="77777777" w:rsidR="00D41B99" w:rsidRPr="00D41B99" w:rsidRDefault="00D41B99" w:rsidP="00D41B99">
      <w:r w:rsidRPr="00D41B99">
        <w:t>Our employees feel that we can improve the way we manage and communicate change.</w:t>
      </w:r>
    </w:p>
    <w:p w14:paraId="1F1B0E96" w14:textId="77777777" w:rsidR="00D41B99" w:rsidRPr="00D41B99" w:rsidRDefault="00D41B99" w:rsidP="00D41B99">
      <w:pPr>
        <w:pStyle w:val="Heading2"/>
      </w:pPr>
      <w:r w:rsidRPr="00D41B99">
        <w:t>Our commitment to action</w:t>
      </w:r>
    </w:p>
    <w:p w14:paraId="6C0B4264" w14:textId="77777777" w:rsidR="00D41B99" w:rsidRPr="00D41B99" w:rsidRDefault="00D41B99" w:rsidP="00D41B99">
      <w:pPr>
        <w:pStyle w:val="Heading3"/>
      </w:pPr>
      <w:r w:rsidRPr="00D41B99">
        <w:t>Lead strategic social policy</w:t>
      </w:r>
    </w:p>
    <w:p w14:paraId="06FEF57C" w14:textId="77777777" w:rsidR="00D41B99" w:rsidRPr="00D41B99" w:rsidRDefault="00D41B99" w:rsidP="00D41B99">
      <w:r w:rsidRPr="00D41B99">
        <w:rPr>
          <w:b/>
          <w:bCs/>
        </w:rPr>
        <w:t>Build capability</w:t>
      </w:r>
      <w:r w:rsidRPr="00D41B99">
        <w:t xml:space="preserve"> through mobility and investment in staff development to ensure we have the capability and capacity to deliver on our goals.</w:t>
      </w:r>
    </w:p>
    <w:p w14:paraId="7E1C52F6" w14:textId="77777777" w:rsidR="00D41B99" w:rsidRPr="00D41B99" w:rsidRDefault="00D41B99" w:rsidP="00D41B99">
      <w:r w:rsidRPr="00D41B99">
        <w:t xml:space="preserve">Support leaders at all levels to connect their day-to-day work with strategic priorities and </w:t>
      </w:r>
      <w:r w:rsidRPr="00D41B99">
        <w:rPr>
          <w:b/>
          <w:bCs/>
        </w:rPr>
        <w:t>encourage time for experimentation and innovation</w:t>
      </w:r>
      <w:r w:rsidRPr="00D41B99">
        <w:t xml:space="preserve">. </w:t>
      </w:r>
    </w:p>
    <w:p w14:paraId="7BF4534E" w14:textId="5D09DB2E" w:rsidR="00D41B99" w:rsidRPr="00D41B99" w:rsidRDefault="00D41B99" w:rsidP="00D41B99">
      <w:r w:rsidRPr="00D41B99">
        <w:t xml:space="preserve">Review our capabilities in line with the results of the Capability Review to ensure </w:t>
      </w:r>
      <w:r w:rsidRPr="00D41B99">
        <w:rPr>
          <w:b/>
          <w:bCs/>
        </w:rPr>
        <w:t>ministerial priorities</w:t>
      </w:r>
      <w:r w:rsidRPr="00D41B99">
        <w:t xml:space="preserve"> are met. </w:t>
      </w:r>
    </w:p>
    <w:p w14:paraId="672CD4C4" w14:textId="647463C5" w:rsidR="00D41B99" w:rsidRPr="00D41B99" w:rsidRDefault="00D41B99" w:rsidP="00D41B99">
      <w:pPr>
        <w:pStyle w:val="Heading3"/>
      </w:pPr>
      <w:r w:rsidRPr="00D41B99">
        <w:t>Drive delivery</w:t>
      </w:r>
    </w:p>
    <w:p w14:paraId="3DEB3FBD" w14:textId="77777777" w:rsidR="00D41B99" w:rsidRPr="00D41B99" w:rsidRDefault="00D41B99" w:rsidP="00D41B99">
      <w:r w:rsidRPr="00D41B99">
        <w:t xml:space="preserve">Take an outcome focused approach, using data to support </w:t>
      </w:r>
      <w:r w:rsidRPr="00D41B99">
        <w:rPr>
          <w:b/>
          <w:bCs/>
        </w:rPr>
        <w:t>continuous improvement</w:t>
      </w:r>
      <w:r w:rsidRPr="00D41B99">
        <w:t xml:space="preserve"> to ensure that our policies meet the needs of the Australian people.  </w:t>
      </w:r>
    </w:p>
    <w:p w14:paraId="04F91C04" w14:textId="77777777" w:rsidR="00D41B99" w:rsidRPr="00D41B99" w:rsidRDefault="00D41B99" w:rsidP="00D41B99">
      <w:r w:rsidRPr="00D41B99">
        <w:t xml:space="preserve">Create a </w:t>
      </w:r>
      <w:r w:rsidRPr="00D41B99">
        <w:rPr>
          <w:b/>
          <w:bCs/>
        </w:rPr>
        <w:t>delivery focused</w:t>
      </w:r>
      <w:r w:rsidRPr="00D41B99">
        <w:t xml:space="preserve"> stream to assist with prioritisation and evaluation of our policies and service delivery. </w:t>
      </w:r>
    </w:p>
    <w:p w14:paraId="1E424C1E" w14:textId="76450444" w:rsidR="00D41B99" w:rsidRPr="00D41B99" w:rsidRDefault="00D41B99" w:rsidP="00D41B99">
      <w:r w:rsidRPr="00D41B99">
        <w:t xml:space="preserve">Work together to deliver by encouraging </w:t>
      </w:r>
      <w:r w:rsidRPr="00D41B99">
        <w:rPr>
          <w:b/>
          <w:bCs/>
        </w:rPr>
        <w:t>information sharing and partnership</w:t>
      </w:r>
      <w:r w:rsidRPr="00D41B99">
        <w:t xml:space="preserve"> across the department and broader agencies to achieve our outcome and purpose.</w:t>
      </w:r>
    </w:p>
    <w:p w14:paraId="706EDAF6" w14:textId="77777777" w:rsidR="00D41B99" w:rsidRPr="00D41B99" w:rsidRDefault="00D41B99" w:rsidP="00D41B99">
      <w:pPr>
        <w:pStyle w:val="Heading3"/>
      </w:pPr>
      <w:r w:rsidRPr="00D41B99">
        <w:t>Embed supportive systems</w:t>
      </w:r>
    </w:p>
    <w:p w14:paraId="67D2F4D1" w14:textId="77777777" w:rsidR="00D41B99" w:rsidRPr="00D41B99" w:rsidRDefault="00D41B99" w:rsidP="00D41B99">
      <w:r w:rsidRPr="00D41B99">
        <w:t xml:space="preserve">Refine and develop strategies and frameworks with practical actions that acknowledge and support </w:t>
      </w:r>
      <w:r w:rsidRPr="00D41B99">
        <w:rPr>
          <w:b/>
          <w:bCs/>
        </w:rPr>
        <w:t>staff wellbeing, diversity and workforce planning</w:t>
      </w:r>
      <w:r w:rsidRPr="00D41B99">
        <w:t xml:space="preserve"> so we reflect the community we serve.</w:t>
      </w:r>
    </w:p>
    <w:p w14:paraId="2306F408" w14:textId="77777777" w:rsidR="00D41B99" w:rsidRPr="00D41B99" w:rsidRDefault="00D41B99" w:rsidP="00D41B99">
      <w:r w:rsidRPr="00D41B99">
        <w:t xml:space="preserve">Continue to </w:t>
      </w:r>
      <w:r w:rsidRPr="00D41B99">
        <w:rPr>
          <w:b/>
          <w:bCs/>
        </w:rPr>
        <w:t>invest in technology</w:t>
      </w:r>
      <w:r w:rsidRPr="00D41B99">
        <w:t xml:space="preserve"> and systems to improve our operations and enhance the experience of our employees and enable them to deliver our outcomes. </w:t>
      </w:r>
    </w:p>
    <w:p w14:paraId="31ED94D9" w14:textId="0BE9F8FE" w:rsidR="00D41B99" w:rsidRPr="00D41B99" w:rsidRDefault="00D41B99" w:rsidP="00D41B99">
      <w:r w:rsidRPr="00D41B99">
        <w:t xml:space="preserve">Review </w:t>
      </w:r>
      <w:r w:rsidRPr="00D41B99">
        <w:rPr>
          <w:b/>
          <w:bCs/>
        </w:rPr>
        <w:t>our governance and decision-making structures</w:t>
      </w:r>
      <w:r w:rsidRPr="00D41B99">
        <w:t xml:space="preserve"> to make our work more efficient and effective. </w:t>
      </w:r>
    </w:p>
    <w:p w14:paraId="02740C92" w14:textId="77777777" w:rsidR="00D41B99" w:rsidRPr="00D41B99" w:rsidRDefault="00D41B99" w:rsidP="00D41B99">
      <w:pPr>
        <w:pStyle w:val="Heading3"/>
      </w:pPr>
      <w:r w:rsidRPr="00D41B99">
        <w:lastRenderedPageBreak/>
        <w:t>Collaborate meaningfully</w:t>
      </w:r>
    </w:p>
    <w:p w14:paraId="3912F84F" w14:textId="77777777" w:rsidR="00D41B99" w:rsidRPr="00D41B99" w:rsidRDefault="00D41B99" w:rsidP="00D41B99">
      <w:r w:rsidRPr="00D41B99">
        <w:t xml:space="preserve">Equip leaders to guide their teams through change, </w:t>
      </w:r>
      <w:r w:rsidRPr="00D41B99">
        <w:rPr>
          <w:b/>
          <w:bCs/>
        </w:rPr>
        <w:t>fostering open and effective communication</w:t>
      </w:r>
      <w:r w:rsidRPr="00D41B99">
        <w:t xml:space="preserve"> to ensure we deliver on our outcomes for Australian communities.</w:t>
      </w:r>
    </w:p>
    <w:p w14:paraId="27CCBC2E" w14:textId="77777777" w:rsidR="00D41B99" w:rsidRPr="00D41B99" w:rsidRDefault="00D41B99" w:rsidP="00D41B99">
      <w:r w:rsidRPr="00D41B99">
        <w:t xml:space="preserve">Recognise and </w:t>
      </w:r>
      <w:r w:rsidRPr="00D41B99">
        <w:rPr>
          <w:b/>
          <w:bCs/>
        </w:rPr>
        <w:t>celebrate improvement and create feedback</w:t>
      </w:r>
      <w:r w:rsidRPr="00D41B99">
        <w:t xml:space="preserve"> opportunities for staff to find better ways of working to achieve our goals. </w:t>
      </w:r>
    </w:p>
    <w:p w14:paraId="2144984C" w14:textId="300D08DF" w:rsidR="00DA7B4A" w:rsidRPr="000E6227" w:rsidRDefault="00D41B99" w:rsidP="000E6227">
      <w:r w:rsidRPr="00D41B99">
        <w:rPr>
          <w:b/>
          <w:bCs/>
        </w:rPr>
        <w:t>Consult staff</w:t>
      </w:r>
      <w:r w:rsidRPr="00D41B99">
        <w:t xml:space="preserve"> as early as possible when there are changes in the workplace.</w:t>
      </w:r>
      <w:bookmarkEnd w:id="0"/>
    </w:p>
    <w:sectPr w:rsidR="00DA7B4A" w:rsidRPr="000E6227" w:rsidSect="002E0DD3">
      <w:type w:val="continuous"/>
      <w:pgSz w:w="11906" w:h="16838"/>
      <w:pgMar w:top="851" w:right="851" w:bottom="851" w:left="851"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3C7E0" w14:textId="77777777" w:rsidR="00D41B99" w:rsidRDefault="00D41B99" w:rsidP="008F3023">
      <w:pPr>
        <w:spacing w:after="0" w:line="240" w:lineRule="auto"/>
      </w:pPr>
      <w:r>
        <w:separator/>
      </w:r>
    </w:p>
  </w:endnote>
  <w:endnote w:type="continuationSeparator" w:id="0">
    <w:p w14:paraId="495CA196" w14:textId="77777777" w:rsidR="00D41B99" w:rsidRDefault="00D41B99" w:rsidP="008F3023">
      <w:pPr>
        <w:spacing w:after="0" w:line="240" w:lineRule="auto"/>
      </w:pPr>
      <w:r>
        <w:continuationSeparator/>
      </w:r>
    </w:p>
  </w:endnote>
  <w:endnote w:type="continuationNotice" w:id="1">
    <w:p w14:paraId="4F4C6F14" w14:textId="77777777" w:rsidR="00D41B99" w:rsidRDefault="00D41B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DB59" w14:textId="77777777" w:rsidR="008009CA" w:rsidRDefault="008009CA" w:rsidP="00D86E50">
    <w:pPr>
      <w:tabs>
        <w:tab w:val="left" w:pos="3040"/>
      </w:tabs>
      <w:jc w:val="center"/>
    </w:pPr>
    <w:r>
      <w:rPr>
        <w:noProof/>
        <w:color w:val="2B579A"/>
        <w:shd w:val="clear" w:color="auto" w:fill="E6E6E6"/>
        <w:lang w:eastAsia="en-AU"/>
      </w:rPr>
      <w:drawing>
        <wp:anchor distT="0" distB="0" distL="114300" distR="114300" simplePos="0" relativeHeight="251658240" behindDoc="1" locked="0" layoutInCell="1" allowOverlap="1" wp14:anchorId="3A55BE3E" wp14:editId="06701BAE">
          <wp:simplePos x="0" y="0"/>
          <wp:positionH relativeFrom="page">
            <wp:posOffset>34945</wp:posOffset>
          </wp:positionH>
          <wp:positionV relativeFrom="page">
            <wp:align>bottom</wp:align>
          </wp:positionV>
          <wp:extent cx="7574400" cy="1184400"/>
          <wp:effectExtent l="0" t="0" r="762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95303039"/>
        <w:docPartObj>
          <w:docPartGallery w:val="Page Numbers (Bottom of Page)"/>
          <w:docPartUnique/>
        </w:docPartObj>
      </w:sdtPr>
      <w:sdtEndPr>
        <w:rPr>
          <w:noProof/>
          <w:color w:val="auto"/>
          <w:shd w:val="clear" w:color="auto" w:fill="auto"/>
        </w:rPr>
      </w:sdtEndPr>
      <w:sdtContent/>
    </w:sdt>
  </w:p>
  <w:p w14:paraId="5BA3B38E" w14:textId="77777777" w:rsidR="008009CA" w:rsidRDefault="008009CA"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58B0" w14:textId="77777777" w:rsidR="00D41B99" w:rsidRDefault="00D41B99" w:rsidP="008F3023">
      <w:pPr>
        <w:spacing w:after="0" w:line="240" w:lineRule="auto"/>
      </w:pPr>
      <w:r>
        <w:separator/>
      </w:r>
    </w:p>
  </w:footnote>
  <w:footnote w:type="continuationSeparator" w:id="0">
    <w:p w14:paraId="0EF96D09" w14:textId="77777777" w:rsidR="00D41B99" w:rsidRDefault="00D41B99" w:rsidP="008F3023">
      <w:pPr>
        <w:spacing w:after="0" w:line="240" w:lineRule="auto"/>
      </w:pPr>
      <w:r>
        <w:continuationSeparator/>
      </w:r>
    </w:p>
  </w:footnote>
  <w:footnote w:type="continuationNotice" w:id="1">
    <w:p w14:paraId="418BE8D7" w14:textId="77777777" w:rsidR="00D41B99" w:rsidRDefault="00D41B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82A5" w14:textId="77777777" w:rsidR="008009CA" w:rsidRDefault="008009CA" w:rsidP="000E29D7">
    <w:pPr>
      <w:pStyle w:val="Header"/>
    </w:pPr>
    <w:r>
      <w:rPr>
        <w:noProof/>
        <w:shd w:val="clear" w:color="auto" w:fill="E6E6E6"/>
        <w:lang w:eastAsia="en-AU"/>
      </w:rPr>
      <w:drawing>
        <wp:anchor distT="0" distB="0" distL="114300" distR="114300" simplePos="0" relativeHeight="251658241" behindDoc="1" locked="0" layoutInCell="1" allowOverlap="1" wp14:anchorId="2FC9C808" wp14:editId="6B0BAF6C">
          <wp:simplePos x="0" y="0"/>
          <wp:positionH relativeFrom="page">
            <wp:align>left</wp:align>
          </wp:positionH>
          <wp:positionV relativeFrom="page">
            <wp:align>bottom</wp:align>
          </wp:positionV>
          <wp:extent cx="7563600" cy="1184400"/>
          <wp:effectExtent l="0" t="0" r="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DF057C3"/>
    <w:multiLevelType w:val="multilevel"/>
    <w:tmpl w:val="9FDEB948"/>
    <w:numStyleLink w:val="DSSBulletList"/>
  </w:abstractNum>
  <w:abstractNum w:abstractNumId="3"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9943CC"/>
    <w:multiLevelType w:val="hybridMultilevel"/>
    <w:tmpl w:val="4C189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37613E"/>
    <w:multiLevelType w:val="hybridMultilevel"/>
    <w:tmpl w:val="85408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223805"/>
    <w:multiLevelType w:val="multilevel"/>
    <w:tmpl w:val="9FDEB948"/>
    <w:numStyleLink w:val="DSSBulletList"/>
  </w:abstractNum>
  <w:abstractNum w:abstractNumId="12" w15:restartNumberingAfterBreak="0">
    <w:nsid w:val="49824738"/>
    <w:multiLevelType w:val="multilevel"/>
    <w:tmpl w:val="9FDEB948"/>
    <w:numStyleLink w:val="DSSBulletList"/>
  </w:abstractNum>
  <w:abstractNum w:abstractNumId="13"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6" w15:restartNumberingAfterBreak="0">
    <w:nsid w:val="76074ECA"/>
    <w:multiLevelType w:val="multilevel"/>
    <w:tmpl w:val="9FDEB948"/>
    <w:numStyleLink w:val="DSSBulletList"/>
  </w:abstractNum>
  <w:abstractNum w:abstractNumId="17"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2047410955">
    <w:abstractNumId w:val="17"/>
  </w:num>
  <w:num w:numId="2" w16cid:durableId="603616384">
    <w:abstractNumId w:val="15"/>
  </w:num>
  <w:num w:numId="3" w16cid:durableId="1776898335">
    <w:abstractNumId w:val="1"/>
  </w:num>
  <w:num w:numId="4" w16cid:durableId="2095198095">
    <w:abstractNumId w:val="7"/>
  </w:num>
  <w:num w:numId="5" w16cid:durableId="1272399657">
    <w:abstractNumId w:val="14"/>
  </w:num>
  <w:num w:numId="6" w16cid:durableId="49574427">
    <w:abstractNumId w:val="6"/>
  </w:num>
  <w:num w:numId="7" w16cid:durableId="1516722866">
    <w:abstractNumId w:val="3"/>
  </w:num>
  <w:num w:numId="8" w16cid:durableId="164823704">
    <w:abstractNumId w:val="5"/>
  </w:num>
  <w:num w:numId="9" w16cid:durableId="1422482963">
    <w:abstractNumId w:val="13"/>
  </w:num>
  <w:num w:numId="10" w16cid:durableId="256401319">
    <w:abstractNumId w:val="0"/>
  </w:num>
  <w:num w:numId="11" w16cid:durableId="1486626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52756">
    <w:abstractNumId w:val="12"/>
  </w:num>
  <w:num w:numId="13" w16cid:durableId="1936858350">
    <w:abstractNumId w:val="4"/>
  </w:num>
  <w:num w:numId="14" w16cid:durableId="1314525174">
    <w:abstractNumId w:val="10"/>
  </w:num>
  <w:num w:numId="15" w16cid:durableId="843473068">
    <w:abstractNumId w:val="16"/>
  </w:num>
  <w:num w:numId="16" w16cid:durableId="287008484">
    <w:abstractNumId w:val="2"/>
  </w:num>
  <w:num w:numId="17" w16cid:durableId="2046100428">
    <w:abstractNumId w:val="11"/>
  </w:num>
  <w:num w:numId="18" w16cid:durableId="1671247679">
    <w:abstractNumId w:val="9"/>
  </w:num>
  <w:num w:numId="19" w16cid:durableId="194048640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99"/>
    <w:rsid w:val="00003F94"/>
    <w:rsid w:val="000140B8"/>
    <w:rsid w:val="000317E3"/>
    <w:rsid w:val="00044684"/>
    <w:rsid w:val="00046C31"/>
    <w:rsid w:val="00054F5F"/>
    <w:rsid w:val="00064140"/>
    <w:rsid w:val="00065DCF"/>
    <w:rsid w:val="000750D2"/>
    <w:rsid w:val="00081610"/>
    <w:rsid w:val="00091ABE"/>
    <w:rsid w:val="000B5EF5"/>
    <w:rsid w:val="000B7D80"/>
    <w:rsid w:val="000C4A0F"/>
    <w:rsid w:val="000D0755"/>
    <w:rsid w:val="000D5965"/>
    <w:rsid w:val="000E29D7"/>
    <w:rsid w:val="000E6227"/>
    <w:rsid w:val="000F5B57"/>
    <w:rsid w:val="000F7266"/>
    <w:rsid w:val="000F75FC"/>
    <w:rsid w:val="001510D7"/>
    <w:rsid w:val="00157A93"/>
    <w:rsid w:val="00161696"/>
    <w:rsid w:val="001900B2"/>
    <w:rsid w:val="001A7461"/>
    <w:rsid w:val="001C4603"/>
    <w:rsid w:val="001C64F8"/>
    <w:rsid w:val="001D0F6D"/>
    <w:rsid w:val="001E39FC"/>
    <w:rsid w:val="001E630D"/>
    <w:rsid w:val="001F6546"/>
    <w:rsid w:val="00201C6D"/>
    <w:rsid w:val="00214210"/>
    <w:rsid w:val="0022162B"/>
    <w:rsid w:val="002346B5"/>
    <w:rsid w:val="002408DC"/>
    <w:rsid w:val="00240A6E"/>
    <w:rsid w:val="00240F02"/>
    <w:rsid w:val="00242D59"/>
    <w:rsid w:val="002532C0"/>
    <w:rsid w:val="00262CDD"/>
    <w:rsid w:val="002642B1"/>
    <w:rsid w:val="00265257"/>
    <w:rsid w:val="00266B26"/>
    <w:rsid w:val="00267A25"/>
    <w:rsid w:val="0027075A"/>
    <w:rsid w:val="002755A4"/>
    <w:rsid w:val="00275EA9"/>
    <w:rsid w:val="00281DFB"/>
    <w:rsid w:val="00282835"/>
    <w:rsid w:val="00295934"/>
    <w:rsid w:val="002B3CC6"/>
    <w:rsid w:val="002B7002"/>
    <w:rsid w:val="002E0DD3"/>
    <w:rsid w:val="002F2AD3"/>
    <w:rsid w:val="003021F2"/>
    <w:rsid w:val="003042A4"/>
    <w:rsid w:val="00311FC7"/>
    <w:rsid w:val="00314451"/>
    <w:rsid w:val="00331DEA"/>
    <w:rsid w:val="00335A14"/>
    <w:rsid w:val="00337926"/>
    <w:rsid w:val="00347FE0"/>
    <w:rsid w:val="00360364"/>
    <w:rsid w:val="00363FD6"/>
    <w:rsid w:val="0038044C"/>
    <w:rsid w:val="003978F7"/>
    <w:rsid w:val="003A70C3"/>
    <w:rsid w:val="003A7612"/>
    <w:rsid w:val="003B0D19"/>
    <w:rsid w:val="003B2BB8"/>
    <w:rsid w:val="003B6F90"/>
    <w:rsid w:val="003B7424"/>
    <w:rsid w:val="003C7303"/>
    <w:rsid w:val="003D34FF"/>
    <w:rsid w:val="003E0A57"/>
    <w:rsid w:val="003E10A6"/>
    <w:rsid w:val="003E2B62"/>
    <w:rsid w:val="0040002F"/>
    <w:rsid w:val="00403055"/>
    <w:rsid w:val="00415B6C"/>
    <w:rsid w:val="004220FC"/>
    <w:rsid w:val="00422900"/>
    <w:rsid w:val="004243F2"/>
    <w:rsid w:val="00431278"/>
    <w:rsid w:val="004354E6"/>
    <w:rsid w:val="00440CB8"/>
    <w:rsid w:val="00441FD7"/>
    <w:rsid w:val="0045365D"/>
    <w:rsid w:val="00471456"/>
    <w:rsid w:val="0047261D"/>
    <w:rsid w:val="00480D3E"/>
    <w:rsid w:val="00481EAA"/>
    <w:rsid w:val="004837A4"/>
    <w:rsid w:val="00490F3B"/>
    <w:rsid w:val="00491310"/>
    <w:rsid w:val="004A2151"/>
    <w:rsid w:val="004B54CA"/>
    <w:rsid w:val="004B653B"/>
    <w:rsid w:val="004D7310"/>
    <w:rsid w:val="004E5CBF"/>
    <w:rsid w:val="004F77F4"/>
    <w:rsid w:val="0050098E"/>
    <w:rsid w:val="0050168B"/>
    <w:rsid w:val="005072B0"/>
    <w:rsid w:val="00515ED5"/>
    <w:rsid w:val="0051729F"/>
    <w:rsid w:val="00517AE4"/>
    <w:rsid w:val="00522101"/>
    <w:rsid w:val="005312DA"/>
    <w:rsid w:val="0054621C"/>
    <w:rsid w:val="0054713E"/>
    <w:rsid w:val="005543A8"/>
    <w:rsid w:val="00567053"/>
    <w:rsid w:val="00584FC1"/>
    <w:rsid w:val="00586246"/>
    <w:rsid w:val="005877DC"/>
    <w:rsid w:val="0059023E"/>
    <w:rsid w:val="00597852"/>
    <w:rsid w:val="005A23AD"/>
    <w:rsid w:val="005A7503"/>
    <w:rsid w:val="005A7CD2"/>
    <w:rsid w:val="005B06DE"/>
    <w:rsid w:val="005B2DCB"/>
    <w:rsid w:val="005C3AA9"/>
    <w:rsid w:val="005C5644"/>
    <w:rsid w:val="005D6069"/>
    <w:rsid w:val="005E4DAE"/>
    <w:rsid w:val="005E6F55"/>
    <w:rsid w:val="005F2041"/>
    <w:rsid w:val="005F5EEF"/>
    <w:rsid w:val="00613437"/>
    <w:rsid w:val="00626821"/>
    <w:rsid w:val="00631A2C"/>
    <w:rsid w:val="0063297E"/>
    <w:rsid w:val="00643CDC"/>
    <w:rsid w:val="006555B8"/>
    <w:rsid w:val="00655B3F"/>
    <w:rsid w:val="00666F64"/>
    <w:rsid w:val="00683BC0"/>
    <w:rsid w:val="00686716"/>
    <w:rsid w:val="00693D27"/>
    <w:rsid w:val="006A0A46"/>
    <w:rsid w:val="006A4CE7"/>
    <w:rsid w:val="006A7DD3"/>
    <w:rsid w:val="006B2D84"/>
    <w:rsid w:val="006C3D8F"/>
    <w:rsid w:val="006C574D"/>
    <w:rsid w:val="006D161A"/>
    <w:rsid w:val="006D163A"/>
    <w:rsid w:val="006D2DA3"/>
    <w:rsid w:val="006D622A"/>
    <w:rsid w:val="006F3D9C"/>
    <w:rsid w:val="007065F3"/>
    <w:rsid w:val="0073320E"/>
    <w:rsid w:val="00746215"/>
    <w:rsid w:val="00765A7C"/>
    <w:rsid w:val="00785261"/>
    <w:rsid w:val="007929FE"/>
    <w:rsid w:val="00795CEA"/>
    <w:rsid w:val="007B0256"/>
    <w:rsid w:val="007B721F"/>
    <w:rsid w:val="007C3D2E"/>
    <w:rsid w:val="007D1C2F"/>
    <w:rsid w:val="007D30A2"/>
    <w:rsid w:val="007E007C"/>
    <w:rsid w:val="007E3959"/>
    <w:rsid w:val="007E3B8B"/>
    <w:rsid w:val="008006FC"/>
    <w:rsid w:val="008009CA"/>
    <w:rsid w:val="0080363D"/>
    <w:rsid w:val="008063AF"/>
    <w:rsid w:val="00813D63"/>
    <w:rsid w:val="00815A31"/>
    <w:rsid w:val="0082068B"/>
    <w:rsid w:val="00831FDD"/>
    <w:rsid w:val="00837F4E"/>
    <w:rsid w:val="0084227C"/>
    <w:rsid w:val="0084343F"/>
    <w:rsid w:val="0085088E"/>
    <w:rsid w:val="00850C04"/>
    <w:rsid w:val="008565DF"/>
    <w:rsid w:val="0085710F"/>
    <w:rsid w:val="00862EAA"/>
    <w:rsid w:val="00871AEF"/>
    <w:rsid w:val="00874643"/>
    <w:rsid w:val="00876CA6"/>
    <w:rsid w:val="00877018"/>
    <w:rsid w:val="008916D6"/>
    <w:rsid w:val="00891E2F"/>
    <w:rsid w:val="008B210B"/>
    <w:rsid w:val="008C3726"/>
    <w:rsid w:val="008D3758"/>
    <w:rsid w:val="008E0C72"/>
    <w:rsid w:val="008F1038"/>
    <w:rsid w:val="008F3023"/>
    <w:rsid w:val="009225F0"/>
    <w:rsid w:val="009368C6"/>
    <w:rsid w:val="0094563F"/>
    <w:rsid w:val="00946B15"/>
    <w:rsid w:val="00987714"/>
    <w:rsid w:val="00996415"/>
    <w:rsid w:val="009B26D3"/>
    <w:rsid w:val="009B5AB3"/>
    <w:rsid w:val="009B717B"/>
    <w:rsid w:val="009D2DF8"/>
    <w:rsid w:val="009D3CCB"/>
    <w:rsid w:val="009D4AC2"/>
    <w:rsid w:val="009F6D01"/>
    <w:rsid w:val="00A13549"/>
    <w:rsid w:val="00A43E66"/>
    <w:rsid w:val="00A4462B"/>
    <w:rsid w:val="00A51123"/>
    <w:rsid w:val="00A6317F"/>
    <w:rsid w:val="00A74769"/>
    <w:rsid w:val="00A80DE0"/>
    <w:rsid w:val="00A85365"/>
    <w:rsid w:val="00AA7226"/>
    <w:rsid w:val="00AB1B09"/>
    <w:rsid w:val="00AB62CC"/>
    <w:rsid w:val="00AD01EF"/>
    <w:rsid w:val="00AD627F"/>
    <w:rsid w:val="00AD6700"/>
    <w:rsid w:val="00AF77F3"/>
    <w:rsid w:val="00B023DA"/>
    <w:rsid w:val="00B10EA9"/>
    <w:rsid w:val="00B10EB1"/>
    <w:rsid w:val="00B246E8"/>
    <w:rsid w:val="00B25125"/>
    <w:rsid w:val="00B27B13"/>
    <w:rsid w:val="00B31D33"/>
    <w:rsid w:val="00B36B86"/>
    <w:rsid w:val="00B37603"/>
    <w:rsid w:val="00B413E1"/>
    <w:rsid w:val="00B44F9B"/>
    <w:rsid w:val="00B6576E"/>
    <w:rsid w:val="00B71EDF"/>
    <w:rsid w:val="00B760FC"/>
    <w:rsid w:val="00B772ED"/>
    <w:rsid w:val="00B820CD"/>
    <w:rsid w:val="00B85379"/>
    <w:rsid w:val="00B8586C"/>
    <w:rsid w:val="00BA2DB9"/>
    <w:rsid w:val="00BA5842"/>
    <w:rsid w:val="00BA6A09"/>
    <w:rsid w:val="00BB03A8"/>
    <w:rsid w:val="00BC04D2"/>
    <w:rsid w:val="00BC0A30"/>
    <w:rsid w:val="00BC5AB7"/>
    <w:rsid w:val="00BC79CD"/>
    <w:rsid w:val="00BE0F6F"/>
    <w:rsid w:val="00BE32B9"/>
    <w:rsid w:val="00BE7148"/>
    <w:rsid w:val="00C027B8"/>
    <w:rsid w:val="00C175D2"/>
    <w:rsid w:val="00C27ABB"/>
    <w:rsid w:val="00C36523"/>
    <w:rsid w:val="00C4058D"/>
    <w:rsid w:val="00C438A6"/>
    <w:rsid w:val="00C53EA0"/>
    <w:rsid w:val="00C55DE7"/>
    <w:rsid w:val="00C57001"/>
    <w:rsid w:val="00C7347B"/>
    <w:rsid w:val="00C76B3D"/>
    <w:rsid w:val="00CA5D88"/>
    <w:rsid w:val="00CB718C"/>
    <w:rsid w:val="00CB74B3"/>
    <w:rsid w:val="00CC58D6"/>
    <w:rsid w:val="00CE0B04"/>
    <w:rsid w:val="00CE1CB4"/>
    <w:rsid w:val="00CE381E"/>
    <w:rsid w:val="00CE4A1F"/>
    <w:rsid w:val="00CF77DE"/>
    <w:rsid w:val="00D066BF"/>
    <w:rsid w:val="00D216F2"/>
    <w:rsid w:val="00D22A8A"/>
    <w:rsid w:val="00D2619A"/>
    <w:rsid w:val="00D40593"/>
    <w:rsid w:val="00D41B99"/>
    <w:rsid w:val="00D71C54"/>
    <w:rsid w:val="00D83A7C"/>
    <w:rsid w:val="00D86E50"/>
    <w:rsid w:val="00D90D3C"/>
    <w:rsid w:val="00D91F38"/>
    <w:rsid w:val="00DA1B31"/>
    <w:rsid w:val="00DA33DB"/>
    <w:rsid w:val="00DA66C1"/>
    <w:rsid w:val="00DA7B4A"/>
    <w:rsid w:val="00DB012A"/>
    <w:rsid w:val="00DB145C"/>
    <w:rsid w:val="00DB33E4"/>
    <w:rsid w:val="00DC61A0"/>
    <w:rsid w:val="00DD6202"/>
    <w:rsid w:val="00DD68AB"/>
    <w:rsid w:val="00DF6274"/>
    <w:rsid w:val="00E30C3C"/>
    <w:rsid w:val="00E312EE"/>
    <w:rsid w:val="00E51EF1"/>
    <w:rsid w:val="00E643E0"/>
    <w:rsid w:val="00E708BB"/>
    <w:rsid w:val="00E761A2"/>
    <w:rsid w:val="00E82B90"/>
    <w:rsid w:val="00E858A7"/>
    <w:rsid w:val="00E86439"/>
    <w:rsid w:val="00E9285A"/>
    <w:rsid w:val="00E943B5"/>
    <w:rsid w:val="00E956B6"/>
    <w:rsid w:val="00E975C4"/>
    <w:rsid w:val="00EA550A"/>
    <w:rsid w:val="00EA66F0"/>
    <w:rsid w:val="00EB268B"/>
    <w:rsid w:val="00EB7949"/>
    <w:rsid w:val="00EC7AD6"/>
    <w:rsid w:val="00ED3F6A"/>
    <w:rsid w:val="00EE3834"/>
    <w:rsid w:val="00EE5D6C"/>
    <w:rsid w:val="00EE67D9"/>
    <w:rsid w:val="00EE68BA"/>
    <w:rsid w:val="00EF3823"/>
    <w:rsid w:val="00F00217"/>
    <w:rsid w:val="00F047F4"/>
    <w:rsid w:val="00F07D2D"/>
    <w:rsid w:val="00F12BA1"/>
    <w:rsid w:val="00F148C2"/>
    <w:rsid w:val="00F15211"/>
    <w:rsid w:val="00F212CF"/>
    <w:rsid w:val="00F30908"/>
    <w:rsid w:val="00F32AAD"/>
    <w:rsid w:val="00F37C38"/>
    <w:rsid w:val="00F42CAA"/>
    <w:rsid w:val="00F44F79"/>
    <w:rsid w:val="00F47F8D"/>
    <w:rsid w:val="00F85669"/>
    <w:rsid w:val="00F90893"/>
    <w:rsid w:val="00F95B97"/>
    <w:rsid w:val="00FA1012"/>
    <w:rsid w:val="00FA7485"/>
    <w:rsid w:val="00FC143A"/>
    <w:rsid w:val="00FC3918"/>
    <w:rsid w:val="00FD2261"/>
    <w:rsid w:val="00FF1799"/>
    <w:rsid w:val="00FF725E"/>
    <w:rsid w:val="014FB1F8"/>
    <w:rsid w:val="096DCFB4"/>
    <w:rsid w:val="0B59FB43"/>
    <w:rsid w:val="0C1BFFD5"/>
    <w:rsid w:val="0E733FAA"/>
    <w:rsid w:val="10CF72F3"/>
    <w:rsid w:val="11CCDF7C"/>
    <w:rsid w:val="174938E2"/>
    <w:rsid w:val="189879E4"/>
    <w:rsid w:val="21D5E85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D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E0F6F"/>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pPr>
      <w:ind w:left="714" w:hanging="357"/>
    </w:pPr>
  </w:style>
  <w:style w:type="paragraph" w:styleId="ListParagraph">
    <w:name w:val="List Paragraph"/>
    <w:basedOn w:val="Normal"/>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9"/>
      </w:numPr>
      <w:contextualSpacing/>
    </w:pPr>
  </w:style>
  <w:style w:type="numbering" w:customStyle="1" w:styleId="DSSBulletList">
    <w:name w:val="DSS Bullet List"/>
    <w:uiPriority w:val="99"/>
    <w:rsid w:val="00065DCF"/>
    <w:pPr>
      <w:numPr>
        <w:numId w:val="14"/>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paragraph" w:customStyle="1" w:styleId="TableParagraph">
    <w:name w:val="Table Paragraph"/>
    <w:basedOn w:val="Normal"/>
    <w:uiPriority w:val="1"/>
    <w:qFormat/>
    <w:rsid w:val="00D41B99"/>
    <w:pPr>
      <w:widowControl w:val="0"/>
      <w:autoSpaceDE w:val="0"/>
      <w:autoSpaceDN w:val="0"/>
      <w:spacing w:after="0" w:line="240" w:lineRule="auto"/>
      <w:ind w:left="152"/>
    </w:pPr>
    <w:rPr>
      <w:rFonts w:ascii="Lucida Sans Unicode" w:eastAsia="Lucida Sans Unicode" w:hAnsi="Lucida Sans Unicode" w:cs="Lucida Sans Unicode"/>
      <w:spacing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3386</Characters>
  <Application>Microsoft Office Word</Application>
  <DocSecurity>0</DocSecurity>
  <Lines>72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cp:lastModifiedBy/>
  <cp:revision>1</cp:revision>
  <dcterms:created xsi:type="dcterms:W3CDTF">2025-11-24T02:46:00Z</dcterms:created>
  <dcterms:modified xsi:type="dcterms:W3CDTF">2025-11-24T02:47:00Z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or_Hash_SHA1">
    <vt:lpwstr>EF3B9B4EBA12F846AE32F1483CEE000D35A0C8C5</vt:lpwstr>
  </property>
  <property fmtid="{D5CDD505-2E9C-101B-9397-08002B2CF9AE}" pid="10" name="PM_OriginationTimeStamp">
    <vt:lpwstr>2024-03-06T03:06:25Z</vt:lpwstr>
  </property>
  <property fmtid="{D5CDD505-2E9C-101B-9397-08002B2CF9AE}" pid="11" name="PM_ProtectiveMarkingValue_Header">
    <vt:lpwstr>OFFICIAL</vt:lpwstr>
  </property>
  <property fmtid="{D5CDD505-2E9C-101B-9397-08002B2CF9AE}" pid="12" name="MSIP_Label_eb34d90b-fc41-464d-af60-f74d721d0790_SetDate">
    <vt:lpwstr>2024-03-06T03:06:25Z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D527EA6B25D89DBE48698F7D24ADF9C0</vt:lpwstr>
  </property>
  <property fmtid="{D5CDD505-2E9C-101B-9397-08002B2CF9AE}" pid="19" name="PM_Hash_Salt">
    <vt:lpwstr>3ADFA3D8A41EECB42C5672B1CFD0E04C</vt:lpwstr>
  </property>
  <property fmtid="{D5CDD505-2E9C-101B-9397-08002B2CF9AE}" pid="20" name="PM_Hash_SHA1">
    <vt:lpwstr>EEDD2E988D8AA53F63DD472E29F90948D2029665</vt:lpwstr>
  </property>
  <property fmtid="{D5CDD505-2E9C-101B-9397-08002B2CF9AE}" pid="21" name="PM_OriginatorUserAccountName_SHA256">
    <vt:lpwstr>52B97822998D45A5FE76FBF575035034760AD13EE13D3825DB38D567D3AEDC5E</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ContentBits">
    <vt:lpwstr>3</vt:lpwstr>
  </property>
  <property fmtid="{D5CDD505-2E9C-101B-9397-08002B2CF9AE}" pid="26" name="MSIP_Label_eb34d90b-fc41-464d-af60-f74d721d0790_Enabled">
    <vt:lpwstr>true</vt:lpwstr>
  </property>
  <property fmtid="{D5CDD505-2E9C-101B-9397-08002B2CF9AE}" pid="27" name="MSIP_Label_eb34d90b-fc41-464d-af60-f74d721d0790_Method">
    <vt:lpwstr>Privileged</vt:lpwstr>
  </property>
  <property fmtid="{D5CDD505-2E9C-101B-9397-08002B2CF9AE}" pid="28" name="MSIP_Label_eb34d90b-fc41-464d-af60-f74d721d0790_SiteId">
    <vt:lpwstr>61e36dd1-ca6e-4d61-aa0a-2b4eb88317a3</vt:lpwstr>
  </property>
  <property fmtid="{D5CDD505-2E9C-101B-9397-08002B2CF9AE}" pid="29" name="MSIP_Label_eb34d90b-fc41-464d-af60-f74d721d0790_ActionId">
    <vt:lpwstr>d8b536b5581d49aab5439c87772fa191</vt:lpwstr>
  </property>
  <property fmtid="{D5CDD505-2E9C-101B-9397-08002B2CF9AE}" pid="30" name="PMUuid">
    <vt:lpwstr>v=2022.2;d=gov.au;g=46DD6D7C-8107-577B-BC6E-F348953B2E44</vt:lpwstr>
  </property>
  <property fmtid="{D5CDD505-2E9C-101B-9397-08002B2CF9AE}" pid="31" name="PM_Qualifier">
    <vt:lpwstr/>
  </property>
  <property fmtid="{D5CDD505-2E9C-101B-9397-08002B2CF9AE}" pid="32" name="PMHMAC">
    <vt:lpwstr>v=2024.1;a=SHA256;h=26E4C59AA0807F14BD7EFA1A7F236A6F3B419135D6A600C7BE169640D7FB7097</vt:lpwstr>
  </property>
  <property fmtid="{D5CDD505-2E9C-101B-9397-08002B2CF9AE}" pid="33" name="PM_Namespace">
    <vt:lpwstr>gov.au</vt:lpwstr>
  </property>
  <property fmtid="{D5CDD505-2E9C-101B-9397-08002B2CF9AE}" pid="34" name="PM_Version">
    <vt:lpwstr>2018.4</vt:lpwstr>
  </property>
  <property fmtid="{D5CDD505-2E9C-101B-9397-08002B2CF9AE}" pid="35" name="PM_SecurityClassification">
    <vt:lpwstr>OFFICIAL</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