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BF99" w14:textId="3C060131" w:rsidR="00792B56" w:rsidRDefault="00724731" w:rsidP="00792B56">
      <w:pPr>
        <w:pStyle w:val="BodyText"/>
        <w:ind w:left="263"/>
        <w:rPr>
          <w:rFonts w:ascii="Times New Roman"/>
          <w:sz w:val="20"/>
        </w:rPr>
      </w:pPr>
      <w:r>
        <w:rPr>
          <w:b/>
          <w:noProof/>
          <w:sz w:val="20"/>
          <w:lang w:eastAsia="en-AU"/>
        </w:rPr>
        <w:drawing>
          <wp:inline distT="0" distB="0" distL="0" distR="0" wp14:anchorId="7948FC76" wp14:editId="000A4377">
            <wp:extent cx="3600450" cy="733425"/>
            <wp:effectExtent l="0" t="0" r="0" b="9525"/>
            <wp:docPr id="1899918743" name="Picture 1899918743" descr="DSS logo_str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 logo_strip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7894A" w14:textId="783CAB73" w:rsidR="00792B56" w:rsidRPr="0080490B" w:rsidRDefault="00792B56" w:rsidP="00876630">
      <w:pPr>
        <w:pStyle w:val="Heading1"/>
        <w:rPr>
          <w:color w:val="215868" w:themeColor="accent5" w:themeShade="80"/>
        </w:rPr>
      </w:pPr>
      <w:bookmarkStart w:id="0" w:name="Tasmania_–_NRAS_approved_participants"/>
      <w:bookmarkEnd w:id="0"/>
      <w:r w:rsidRPr="0080490B">
        <w:rPr>
          <w:color w:val="215868" w:themeColor="accent5" w:themeShade="80"/>
        </w:rPr>
        <w:t>NRAS approved participants</w:t>
      </w:r>
    </w:p>
    <w:p w14:paraId="384A06EF" w14:textId="0D3C940C" w:rsidR="00724731" w:rsidRPr="0080490B" w:rsidRDefault="00724731" w:rsidP="00876630">
      <w:pPr>
        <w:pStyle w:val="Heading2"/>
        <w:rPr>
          <w:color w:val="215868" w:themeColor="accent5" w:themeShade="80"/>
        </w:rPr>
      </w:pPr>
      <w:r w:rsidRPr="0080490B">
        <w:rPr>
          <w:color w:val="215868" w:themeColor="accent5" w:themeShade="80"/>
        </w:rPr>
        <w:t>Tasmania</w:t>
      </w:r>
    </w:p>
    <w:p w14:paraId="22A31D72" w14:textId="0BE4B327" w:rsidR="00724731" w:rsidRPr="0080490B" w:rsidRDefault="000E24E1" w:rsidP="00876630">
      <w:pPr>
        <w:pStyle w:val="Heading2"/>
        <w:rPr>
          <w:color w:val="215868" w:themeColor="accent5" w:themeShade="80"/>
          <w:sz w:val="24"/>
          <w:szCs w:val="24"/>
        </w:rPr>
      </w:pPr>
      <w:r w:rsidRPr="0080490B">
        <w:rPr>
          <w:color w:val="215868" w:themeColor="accent5" w:themeShade="80"/>
          <w:sz w:val="24"/>
          <w:szCs w:val="24"/>
        </w:rPr>
        <w:t>A</w:t>
      </w:r>
      <w:r w:rsidR="00724731" w:rsidRPr="0080490B">
        <w:rPr>
          <w:color w:val="215868" w:themeColor="accent5" w:themeShade="80"/>
          <w:sz w:val="24"/>
          <w:szCs w:val="24"/>
        </w:rPr>
        <w:t xml:space="preserve">s </w:t>
      </w:r>
      <w:proofErr w:type="gramStart"/>
      <w:r w:rsidR="00724731" w:rsidRPr="0080490B">
        <w:rPr>
          <w:color w:val="215868" w:themeColor="accent5" w:themeShade="80"/>
          <w:sz w:val="24"/>
          <w:szCs w:val="24"/>
        </w:rPr>
        <w:t>at</w:t>
      </w:r>
      <w:proofErr w:type="gramEnd"/>
      <w:r w:rsidR="00724731" w:rsidRPr="0080490B">
        <w:rPr>
          <w:color w:val="215868" w:themeColor="accent5" w:themeShade="80"/>
          <w:sz w:val="24"/>
          <w:szCs w:val="24"/>
        </w:rPr>
        <w:t xml:space="preserve"> </w:t>
      </w:r>
      <w:r w:rsidR="006A70DC" w:rsidRPr="0080490B">
        <w:rPr>
          <w:color w:val="215868" w:themeColor="accent5" w:themeShade="80"/>
          <w:sz w:val="24"/>
          <w:szCs w:val="24"/>
        </w:rPr>
        <w:t xml:space="preserve">1 </w:t>
      </w:r>
      <w:r w:rsidR="00421DEC">
        <w:rPr>
          <w:color w:val="215868" w:themeColor="accent5" w:themeShade="80"/>
          <w:sz w:val="24"/>
          <w:szCs w:val="24"/>
        </w:rPr>
        <w:t>October</w:t>
      </w:r>
      <w:r w:rsidR="00724731" w:rsidRPr="0080490B">
        <w:rPr>
          <w:color w:val="215868" w:themeColor="accent5" w:themeShade="80"/>
          <w:sz w:val="24"/>
          <w:szCs w:val="24"/>
        </w:rPr>
        <w:t xml:space="preserve"> 2025</w:t>
      </w:r>
    </w:p>
    <w:p w14:paraId="090AE2E8" w14:textId="2D1C9477" w:rsidR="00792B56" w:rsidRPr="00A4439F" w:rsidRDefault="00792B56" w:rsidP="00792B56">
      <w:pPr>
        <w:spacing w:before="122" w:after="3"/>
        <w:ind w:left="100"/>
        <w:rPr>
          <w:sz w:val="28"/>
          <w:szCs w:val="28"/>
        </w:rPr>
      </w:pPr>
    </w:p>
    <w:tbl>
      <w:tblPr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Hobart list of approved participants"/>
        <w:tblDescription w:val="contact by local government area "/>
      </w:tblPr>
      <w:tblGrid>
        <w:gridCol w:w="6548"/>
        <w:gridCol w:w="2976"/>
      </w:tblGrid>
      <w:tr w:rsidR="00724731" w:rsidRPr="00A4439F" w14:paraId="4FC31691" w14:textId="77777777" w:rsidTr="00876630">
        <w:trPr>
          <w:trHeight w:val="428"/>
        </w:trPr>
        <w:tc>
          <w:tcPr>
            <w:tcW w:w="6548" w:type="dxa"/>
            <w:shd w:val="clear" w:color="auto" w:fill="F2F2F2" w:themeFill="background1" w:themeFillShade="F2"/>
            <w:vAlign w:val="center"/>
          </w:tcPr>
          <w:p w14:paraId="76240E43" w14:textId="77777777" w:rsidR="00724731" w:rsidRPr="00C51499" w:rsidRDefault="00724731" w:rsidP="00BF7551">
            <w:pPr>
              <w:pStyle w:val="Heading3"/>
              <w:jc w:val="center"/>
              <w:rPr>
                <w:sz w:val="28"/>
                <w:szCs w:val="28"/>
              </w:rPr>
            </w:pPr>
            <w:r w:rsidRPr="00C51499">
              <w:rPr>
                <w:sz w:val="28"/>
                <w:szCs w:val="28"/>
              </w:rPr>
              <w:t>Approved Participant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300BCCF8" w14:textId="529E695B" w:rsidR="00724731" w:rsidRPr="00C51499" w:rsidRDefault="00B36571" w:rsidP="00BF7551">
            <w:pPr>
              <w:pStyle w:val="Heading3"/>
              <w:jc w:val="center"/>
              <w:rPr>
                <w:sz w:val="28"/>
                <w:szCs w:val="28"/>
              </w:rPr>
            </w:pPr>
            <w:r w:rsidRPr="00C51499">
              <w:rPr>
                <w:sz w:val="28"/>
                <w:szCs w:val="28"/>
              </w:rPr>
              <w:t>Dwelling location</w:t>
            </w:r>
          </w:p>
        </w:tc>
      </w:tr>
      <w:tr w:rsidR="00FC2B2C" w14:paraId="456B2781" w14:textId="77777777" w:rsidTr="000C2583">
        <w:trPr>
          <w:trHeight w:val="923"/>
        </w:trPr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434D" w14:textId="77777777" w:rsidR="00FC2B2C" w:rsidRPr="00C51499" w:rsidRDefault="00FC2B2C" w:rsidP="002A44BC">
            <w:pPr>
              <w:pStyle w:val="Heading4"/>
              <w:ind w:left="113"/>
              <w:rPr>
                <w:i w:val="0"/>
                <w:iCs w:val="0"/>
                <w:sz w:val="24"/>
                <w:szCs w:val="24"/>
              </w:rPr>
            </w:pPr>
            <w:bookmarkStart w:id="1" w:name="Australian_Affordable_Housing_Securities"/>
            <w:bookmarkEnd w:id="1"/>
            <w:r w:rsidRPr="00C51499">
              <w:rPr>
                <w:i w:val="0"/>
                <w:iCs w:val="0"/>
                <w:sz w:val="24"/>
                <w:szCs w:val="24"/>
              </w:rPr>
              <w:t>Community Housing Limited</w:t>
            </w:r>
          </w:p>
          <w:p w14:paraId="1F95C95A" w14:textId="77777777" w:rsidR="00FC2B2C" w:rsidRPr="00C51499" w:rsidRDefault="00FC2B2C" w:rsidP="002A44BC">
            <w:pPr>
              <w:pStyle w:val="TableParagraph"/>
              <w:ind w:left="113"/>
              <w:rPr>
                <w:bCs/>
                <w:sz w:val="24"/>
                <w:szCs w:val="24"/>
              </w:rPr>
            </w:pPr>
            <w:hyperlink r:id="rId7" w:history="1">
              <w:r w:rsidRPr="00C51499">
                <w:rPr>
                  <w:rStyle w:val="Hyperlink"/>
                  <w:bCs/>
                  <w:sz w:val="24"/>
                  <w:szCs w:val="24"/>
                </w:rPr>
                <w:t>www.chl.org.au</w:t>
              </w:r>
            </w:hyperlink>
          </w:p>
          <w:p w14:paraId="505A3638" w14:textId="77777777" w:rsidR="00FC2B2C" w:rsidRPr="00C51499" w:rsidRDefault="00FC2B2C" w:rsidP="002A44BC">
            <w:pPr>
              <w:pStyle w:val="TableParagraph"/>
              <w:ind w:left="113"/>
              <w:rPr>
                <w:bCs/>
                <w:sz w:val="24"/>
                <w:szCs w:val="24"/>
              </w:rPr>
            </w:pPr>
            <w:hyperlink r:id="rId8" w:history="1">
              <w:r w:rsidRPr="00C51499">
                <w:rPr>
                  <w:rStyle w:val="Hyperlink"/>
                  <w:bCs/>
                  <w:sz w:val="24"/>
                  <w:szCs w:val="24"/>
                </w:rPr>
                <w:t>infotas@chl.org.au</w:t>
              </w:r>
            </w:hyperlink>
            <w:r w:rsidRPr="00C51499">
              <w:rPr>
                <w:bCs/>
                <w:sz w:val="24"/>
                <w:szCs w:val="24"/>
              </w:rPr>
              <w:t xml:space="preserve"> </w:t>
            </w:r>
          </w:p>
          <w:p w14:paraId="2FDEE8D9" w14:textId="77777777" w:rsidR="00FC2B2C" w:rsidRPr="00C51499" w:rsidRDefault="00FC2B2C" w:rsidP="002A44BC">
            <w:pPr>
              <w:pStyle w:val="TableParagraph"/>
              <w:spacing w:after="120"/>
              <w:ind w:left="113"/>
              <w:rPr>
                <w:b/>
                <w:sz w:val="24"/>
                <w:szCs w:val="24"/>
              </w:rPr>
            </w:pPr>
            <w:r w:rsidRPr="00C51499">
              <w:rPr>
                <w:bCs/>
                <w:sz w:val="24"/>
                <w:szCs w:val="24"/>
              </w:rPr>
              <w:t>1300 245 468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E147" w14:textId="3A659FB7" w:rsidR="00FC2B2C" w:rsidRPr="00C51499" w:rsidRDefault="00FC2B2C" w:rsidP="00BF7551">
            <w:pPr>
              <w:pStyle w:val="TableParagraph"/>
              <w:spacing w:after="120"/>
              <w:ind w:left="284" w:right="1225"/>
              <w:rPr>
                <w:sz w:val="24"/>
                <w:szCs w:val="24"/>
              </w:rPr>
            </w:pPr>
            <w:r w:rsidRPr="00C51499">
              <w:rPr>
                <w:sz w:val="24"/>
                <w:szCs w:val="24"/>
              </w:rPr>
              <w:t>Bri</w:t>
            </w:r>
            <w:r w:rsidR="000C2583" w:rsidRPr="00C51499">
              <w:rPr>
                <w:sz w:val="24"/>
                <w:szCs w:val="24"/>
              </w:rPr>
              <w:t>d</w:t>
            </w:r>
            <w:r w:rsidRPr="00C51499">
              <w:rPr>
                <w:sz w:val="24"/>
                <w:szCs w:val="24"/>
              </w:rPr>
              <w:t>gewater</w:t>
            </w:r>
          </w:p>
          <w:p w14:paraId="3DAA32C9" w14:textId="007DEC8F" w:rsidR="00FC2B2C" w:rsidRPr="00C51499" w:rsidRDefault="00FC2B2C" w:rsidP="00BF7551">
            <w:pPr>
              <w:pStyle w:val="TableParagraph"/>
              <w:ind w:left="286" w:right="1224"/>
              <w:rPr>
                <w:sz w:val="24"/>
                <w:szCs w:val="24"/>
              </w:rPr>
            </w:pPr>
            <w:r w:rsidRPr="00C51499">
              <w:rPr>
                <w:sz w:val="24"/>
                <w:szCs w:val="24"/>
              </w:rPr>
              <w:t>Ravenswood</w:t>
            </w:r>
          </w:p>
        </w:tc>
      </w:tr>
      <w:tr w:rsidR="00FE11AB" w14:paraId="5D7D04AF" w14:textId="77777777" w:rsidTr="000C2583">
        <w:trPr>
          <w:trHeight w:val="947"/>
        </w:trPr>
        <w:tc>
          <w:tcPr>
            <w:tcW w:w="6548" w:type="dxa"/>
          </w:tcPr>
          <w:p w14:paraId="27C010A0" w14:textId="0C38FB59" w:rsidR="00FE11AB" w:rsidRPr="00C51499" w:rsidRDefault="00FE11AB" w:rsidP="002A44BC">
            <w:pPr>
              <w:pStyle w:val="Heading4"/>
              <w:ind w:left="113"/>
              <w:rPr>
                <w:i w:val="0"/>
                <w:iCs w:val="0"/>
                <w:sz w:val="24"/>
                <w:szCs w:val="24"/>
              </w:rPr>
            </w:pPr>
            <w:bookmarkStart w:id="2" w:name="Local_government_area"/>
            <w:bookmarkEnd w:id="2"/>
            <w:r w:rsidRPr="00C51499">
              <w:rPr>
                <w:i w:val="0"/>
                <w:iCs w:val="0"/>
                <w:sz w:val="24"/>
                <w:szCs w:val="24"/>
              </w:rPr>
              <w:t>University of Tasmania</w:t>
            </w:r>
          </w:p>
          <w:p w14:paraId="517F6B23" w14:textId="6E6B2EC4" w:rsidR="00FE11AB" w:rsidRPr="00C51499" w:rsidRDefault="00FE11AB" w:rsidP="002A44BC">
            <w:pPr>
              <w:pStyle w:val="TableParagraph"/>
              <w:ind w:left="113"/>
              <w:rPr>
                <w:bCs/>
                <w:sz w:val="24"/>
                <w:szCs w:val="24"/>
              </w:rPr>
            </w:pPr>
            <w:hyperlink r:id="rId9" w:history="1">
              <w:r w:rsidRPr="00C51499">
                <w:rPr>
                  <w:rStyle w:val="Hyperlink"/>
                  <w:bCs/>
                  <w:sz w:val="24"/>
                  <w:szCs w:val="24"/>
                </w:rPr>
                <w:t>remittance.advice@utas.edu.au</w:t>
              </w:r>
            </w:hyperlink>
          </w:p>
          <w:p w14:paraId="44E04B55" w14:textId="58D2E461" w:rsidR="00FE11AB" w:rsidRPr="00C51499" w:rsidRDefault="00FE11AB" w:rsidP="002A44BC">
            <w:pPr>
              <w:pStyle w:val="TableParagraph"/>
              <w:spacing w:after="120"/>
              <w:ind w:left="113"/>
              <w:rPr>
                <w:bCs/>
                <w:sz w:val="24"/>
                <w:szCs w:val="24"/>
              </w:rPr>
            </w:pPr>
            <w:r w:rsidRPr="00C51499">
              <w:rPr>
                <w:bCs/>
                <w:sz w:val="24"/>
                <w:szCs w:val="24"/>
              </w:rPr>
              <w:t>03 6324 3501</w:t>
            </w:r>
          </w:p>
        </w:tc>
        <w:tc>
          <w:tcPr>
            <w:tcW w:w="2976" w:type="dxa"/>
            <w:vAlign w:val="center"/>
          </w:tcPr>
          <w:p w14:paraId="77CF64B3" w14:textId="59584342" w:rsidR="00C52655" w:rsidRPr="00C51499" w:rsidRDefault="00C52655" w:rsidP="00C52655">
            <w:pPr>
              <w:pStyle w:val="TableParagraph"/>
              <w:spacing w:after="120"/>
              <w:ind w:left="284" w:right="1225"/>
              <w:rPr>
                <w:sz w:val="24"/>
                <w:szCs w:val="24"/>
              </w:rPr>
            </w:pPr>
            <w:r w:rsidRPr="00C51499">
              <w:rPr>
                <w:sz w:val="24"/>
                <w:szCs w:val="24"/>
              </w:rPr>
              <w:t>Hobart</w:t>
            </w:r>
          </w:p>
          <w:p w14:paraId="6BB6C3A8" w14:textId="47F40778" w:rsidR="00FE11AB" w:rsidRPr="00C51499" w:rsidRDefault="00FE11AB" w:rsidP="00FC2B2C">
            <w:pPr>
              <w:pStyle w:val="TableParagraph"/>
              <w:ind w:left="286" w:right="1224"/>
              <w:rPr>
                <w:sz w:val="24"/>
                <w:szCs w:val="24"/>
              </w:rPr>
            </w:pPr>
            <w:r w:rsidRPr="00C51499">
              <w:rPr>
                <w:sz w:val="24"/>
                <w:szCs w:val="24"/>
              </w:rPr>
              <w:t>Invermay</w:t>
            </w:r>
          </w:p>
        </w:tc>
      </w:tr>
    </w:tbl>
    <w:p w14:paraId="7CB4093B" w14:textId="77777777" w:rsidR="007B0256" w:rsidRPr="00B91E3E" w:rsidRDefault="007B0256" w:rsidP="0096633A"/>
    <w:sectPr w:rsidR="007B0256" w:rsidRPr="00B91E3E" w:rsidSect="00792B56">
      <w:pgSz w:w="11906" w:h="16838"/>
      <w:pgMar w:top="1304" w:right="144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5E33" w14:textId="77777777" w:rsidR="00C73AC4" w:rsidRDefault="00C73AC4" w:rsidP="00B04ED8">
      <w:r>
        <w:separator/>
      </w:r>
    </w:p>
  </w:endnote>
  <w:endnote w:type="continuationSeparator" w:id="0">
    <w:p w14:paraId="54532D05" w14:textId="77777777" w:rsidR="00C73AC4" w:rsidRDefault="00C73AC4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CDBF" w14:textId="77777777" w:rsidR="00C73AC4" w:rsidRDefault="00C73AC4" w:rsidP="00B04ED8">
      <w:r>
        <w:separator/>
      </w:r>
    </w:p>
  </w:footnote>
  <w:footnote w:type="continuationSeparator" w:id="0">
    <w:p w14:paraId="30BB9C64" w14:textId="77777777" w:rsidR="00C73AC4" w:rsidRDefault="00C73AC4" w:rsidP="00B0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56"/>
    <w:rsid w:val="00002A37"/>
    <w:rsid w:val="00005633"/>
    <w:rsid w:val="00035986"/>
    <w:rsid w:val="000C2583"/>
    <w:rsid w:val="000C38E9"/>
    <w:rsid w:val="000D6225"/>
    <w:rsid w:val="000E0C51"/>
    <w:rsid w:val="000E2047"/>
    <w:rsid w:val="000E24E1"/>
    <w:rsid w:val="00125F83"/>
    <w:rsid w:val="001875D5"/>
    <w:rsid w:val="001A1E57"/>
    <w:rsid w:val="001E630D"/>
    <w:rsid w:val="00231E60"/>
    <w:rsid w:val="00242FC7"/>
    <w:rsid w:val="002442D4"/>
    <w:rsid w:val="00284DC9"/>
    <w:rsid w:val="00293894"/>
    <w:rsid w:val="002A44BC"/>
    <w:rsid w:val="002B4D68"/>
    <w:rsid w:val="002E7B1F"/>
    <w:rsid w:val="00364156"/>
    <w:rsid w:val="00365FF6"/>
    <w:rsid w:val="00390429"/>
    <w:rsid w:val="003960F3"/>
    <w:rsid w:val="003B2BB8"/>
    <w:rsid w:val="003D34FF"/>
    <w:rsid w:val="00421DEC"/>
    <w:rsid w:val="00423EF7"/>
    <w:rsid w:val="0046471A"/>
    <w:rsid w:val="004771C4"/>
    <w:rsid w:val="00491C0F"/>
    <w:rsid w:val="00492322"/>
    <w:rsid w:val="004A459F"/>
    <w:rsid w:val="004B54CA"/>
    <w:rsid w:val="004E5CBF"/>
    <w:rsid w:val="004F32BA"/>
    <w:rsid w:val="00503AA6"/>
    <w:rsid w:val="00565D90"/>
    <w:rsid w:val="00572132"/>
    <w:rsid w:val="005C3AA9"/>
    <w:rsid w:val="005E0FC6"/>
    <w:rsid w:val="00621FC5"/>
    <w:rsid w:val="00637B02"/>
    <w:rsid w:val="00677032"/>
    <w:rsid w:val="00683A84"/>
    <w:rsid w:val="006A4CE7"/>
    <w:rsid w:val="006A70DC"/>
    <w:rsid w:val="006D26BF"/>
    <w:rsid w:val="00724731"/>
    <w:rsid w:val="007513DB"/>
    <w:rsid w:val="00780BDD"/>
    <w:rsid w:val="00785261"/>
    <w:rsid w:val="00792B56"/>
    <w:rsid w:val="007B0256"/>
    <w:rsid w:val="007F1BC9"/>
    <w:rsid w:val="00802279"/>
    <w:rsid w:val="0080490B"/>
    <w:rsid w:val="00825F88"/>
    <w:rsid w:val="008312DF"/>
    <w:rsid w:val="0083177B"/>
    <w:rsid w:val="0085190B"/>
    <w:rsid w:val="00876630"/>
    <w:rsid w:val="008856AB"/>
    <w:rsid w:val="00895DDB"/>
    <w:rsid w:val="008B43C9"/>
    <w:rsid w:val="009225F0"/>
    <w:rsid w:val="0093462C"/>
    <w:rsid w:val="00953795"/>
    <w:rsid w:val="0096633A"/>
    <w:rsid w:val="00974189"/>
    <w:rsid w:val="009904CA"/>
    <w:rsid w:val="009C3BB9"/>
    <w:rsid w:val="00A4439F"/>
    <w:rsid w:val="00AF75C2"/>
    <w:rsid w:val="00B04ED8"/>
    <w:rsid w:val="00B3265A"/>
    <w:rsid w:val="00B36571"/>
    <w:rsid w:val="00B37BF0"/>
    <w:rsid w:val="00B83F02"/>
    <w:rsid w:val="00B91E3E"/>
    <w:rsid w:val="00BA2DB9"/>
    <w:rsid w:val="00BE7148"/>
    <w:rsid w:val="00BF7551"/>
    <w:rsid w:val="00C228B3"/>
    <w:rsid w:val="00C51499"/>
    <w:rsid w:val="00C52655"/>
    <w:rsid w:val="00C73AC4"/>
    <w:rsid w:val="00C84DD7"/>
    <w:rsid w:val="00CA6003"/>
    <w:rsid w:val="00CB5863"/>
    <w:rsid w:val="00CC36BB"/>
    <w:rsid w:val="00CE4EE2"/>
    <w:rsid w:val="00CF60BC"/>
    <w:rsid w:val="00CF7950"/>
    <w:rsid w:val="00D26089"/>
    <w:rsid w:val="00D47C9C"/>
    <w:rsid w:val="00DA243A"/>
    <w:rsid w:val="00E1507F"/>
    <w:rsid w:val="00E273E4"/>
    <w:rsid w:val="00EB5915"/>
    <w:rsid w:val="00F2410C"/>
    <w:rsid w:val="00F2501E"/>
    <w:rsid w:val="00F30AFE"/>
    <w:rsid w:val="00F32DD2"/>
    <w:rsid w:val="00FA2502"/>
    <w:rsid w:val="00FC2B2C"/>
    <w:rsid w:val="00FC6A8A"/>
    <w:rsid w:val="00FE11AB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0FE44"/>
  <w15:chartTrackingRefBased/>
  <w15:docId w15:val="{E40C736C-E41D-42E2-BA18-5578C8E1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2B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792B56"/>
    <w:rPr>
      <w:rFonts w:ascii="Georgia" w:eastAsia="Georgia" w:hAnsi="Georgia" w:cs="Georgia"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792B56"/>
    <w:rPr>
      <w:rFonts w:ascii="Georgia" w:eastAsia="Georgia" w:hAnsi="Georgia" w:cs="Georgia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792B56"/>
  </w:style>
  <w:style w:type="character" w:styleId="Hyperlink">
    <w:name w:val="Hyperlink"/>
    <w:basedOn w:val="DefaultParagraphFont"/>
    <w:uiPriority w:val="99"/>
    <w:unhideWhenUsed/>
    <w:rsid w:val="00792B5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228B3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A6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as@chl.org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l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mittance.advice@uta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364</Characters>
  <Application>Microsoft Office Word</Application>
  <DocSecurity>0</DocSecurity>
  <Lines>30</Lines>
  <Paragraphs>25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Tasmania</dc:title>
  <dc:subject/>
  <dc:creator>LINDNER, Daniel</dc:creator>
  <cp:keywords>[SEC=OFFICIAL]</cp:keywords>
  <dc:description/>
  <cp:lastModifiedBy>LAMBERTH, Craig</cp:lastModifiedBy>
  <cp:revision>4</cp:revision>
  <dcterms:created xsi:type="dcterms:W3CDTF">2025-10-21T05:04:00Z</dcterms:created>
  <dcterms:modified xsi:type="dcterms:W3CDTF">2025-10-22T03:47:00Z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ing_FileId">
    <vt:lpwstr>0C05973782CB460E88A6CB097796B6EC</vt:lpwstr>
  </property>
  <property fmtid="{D5CDD505-2E9C-101B-9397-08002B2CF9AE}" pid="7" name="PM_ProtectiveMarkingValue_Footer">
    <vt:lpwstr>OFFICIAL</vt:lpwstr>
  </property>
  <property fmtid="{D5CDD505-2E9C-101B-9397-08002B2CF9AE}" pid="8" name="PM_Originator_Hash_SHA1">
    <vt:lpwstr>CE1B1850A04E6B7DAC7DC530E7C22AF8CA1C6712</vt:lpwstr>
  </property>
  <property fmtid="{D5CDD505-2E9C-101B-9397-08002B2CF9AE}" pid="9" name="PM_OriginationTimeStamp">
    <vt:lpwstr>2022-10-21T04:15:57Z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MSIP_Label_eb34d90b-fc41-464d-af60-f74d721d0790_SetDate">
    <vt:lpwstr>2022-10-21T04:15:57Z</vt:lpwstr>
  </property>
  <property fmtid="{D5CDD505-2E9C-101B-9397-08002B2CF9AE}" pid="13" name="PM_Note">
    <vt:lpwstr/>
  </property>
  <property fmtid="{D5CDD505-2E9C-101B-9397-08002B2CF9AE}" pid="14" name="MSIP_Label_eb34d90b-fc41-464d-af60-f74d721d0790_Name">
    <vt:lpwstr>OFFICIAL</vt:lpwstr>
  </property>
  <property fmtid="{D5CDD505-2E9C-101B-9397-08002B2CF9AE}" pid="15" name="PM_Display">
    <vt:lpwstr>OFFICIAL</vt:lpwstr>
  </property>
  <property fmtid="{D5CDD505-2E9C-101B-9397-08002B2CF9AE}" pid="16" name="PM_Hash_Version">
    <vt:lpwstr>2024.1</vt:lpwstr>
  </property>
  <property fmtid="{D5CDD505-2E9C-101B-9397-08002B2CF9AE}" pid="17" name="PM_Hash_Salt_Prev">
    <vt:lpwstr>42038EEF1DB521695FF2F984A98811BC</vt:lpwstr>
  </property>
  <property fmtid="{D5CDD505-2E9C-101B-9397-08002B2CF9AE}" pid="18" name="PM_Hash_Salt">
    <vt:lpwstr>B0474B83CAE7AEC044C010161F7320C0</vt:lpwstr>
  </property>
  <property fmtid="{D5CDD505-2E9C-101B-9397-08002B2CF9AE}" pid="19" name="PM_Hash_SHA1">
    <vt:lpwstr>928CB13F4C752C3C9D06B7AE8F6C08A050FB50FD</vt:lpwstr>
  </property>
  <property fmtid="{D5CDD505-2E9C-101B-9397-08002B2CF9AE}" pid="20" name="PM_OriginatorUserAccountName_SHA256">
    <vt:lpwstr>1BD7FA61ACD189CA254995EA53769A37062A19CF158CF987AAB3D91F5F1E9CB3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MSIP_Label_eb34d90b-fc41-464d-af60-f74d721d0790_SiteId">
    <vt:lpwstr>61e36dd1-ca6e-4d61-aa0a-2b4eb88317a3</vt:lpwstr>
  </property>
  <property fmtid="{D5CDD505-2E9C-101B-9397-08002B2CF9AE}" pid="23" name="MSIP_Label_eb34d90b-fc41-464d-af60-f74d721d0790_ContentBits">
    <vt:lpwstr>3</vt:lpwstr>
  </property>
  <property fmtid="{D5CDD505-2E9C-101B-9397-08002B2CF9AE}" pid="24" name="MSIP_Label_eb34d90b-fc41-464d-af60-f74d721d0790_Enabled">
    <vt:lpwstr>true</vt:lpwstr>
  </property>
  <property fmtid="{D5CDD505-2E9C-101B-9397-08002B2CF9AE}" pid="25" name="MSIP_Label_eb34d90b-fc41-464d-af60-f74d721d0790_Method">
    <vt:lpwstr>Privileged</vt:lpwstr>
  </property>
  <property fmtid="{D5CDD505-2E9C-101B-9397-08002B2CF9AE}" pid="26" name="MSIP_Label_eb34d90b-fc41-464d-af60-f74d721d0790_ActionId">
    <vt:lpwstr>83d8d072c8a54645b6c47f8e4348fff9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Uuid">
    <vt:lpwstr>v=2022.2;d=gov.au;g=46DD6D7C-8107-577B-BC6E-F348953B2E44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</vt:lpwstr>
  </property>
  <property fmtid="{D5CDD505-2E9C-101B-9397-08002B2CF9AE}" pid="33" name="PMHMAC">
    <vt:lpwstr>v=2024.1;a=SHA256;h=8BF0FA80A0D8AE004FF1B9A7F0E3CF2E80DCE961D4944396A3BD8046680CF6E4</vt:lpwstr>
  </property>
  <property fmtid="{D5CDD505-2E9C-101B-9397-08002B2CF9AE}" pid="34" name="PM_Qualifier">
    <vt:lpwstr/>
  </property>
  <property fmtid="{D5CDD505-2E9C-101B-9397-08002B2CF9AE}" pid="35" name="PM_Markers">
    <vt:lpwstr/>
  </property>
  <property fmtid="{D5CDD505-2E9C-101B-9397-08002B2CF9AE}" pid="36" name="PM_Caveats_Count">
    <vt:lpwstr>0</vt:lpwstr>
  </property>
  <property fmtid="{D5CDD505-2E9C-101B-9397-08002B2CF9AE}" pid="37" name="PM_DownTo">
    <vt:lpwstr/>
  </property>
  <property fmtid="{D5CDD505-2E9C-101B-9397-08002B2CF9AE}" pid="38" name="PM_DowngradeTo">
    <vt:lpwstr/>
  </property>
</Properties>
</file>