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E3A87C5" w:rsidR="00220EA5" w:rsidRPr="00AE5FC1" w:rsidRDefault="00150BF3" w:rsidP="003D3BE2">
            <w:pPr>
              <w:rPr>
                <w:rFonts w:ascii="Tahoma" w:hAnsi="Tahoma" w:cs="Tahoma"/>
              </w:rPr>
            </w:pPr>
            <w:r w:rsidRPr="00150BF3">
              <w:rPr>
                <w:rFonts w:ascii="Tahoma" w:hAnsi="Tahoma" w:cs="Tahoma"/>
              </w:rPr>
              <w:t>The Bridge Incorporated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C08C785" w:rsidR="00220EA5" w:rsidRPr="00AE5FC1" w:rsidRDefault="00150BF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C7ECA98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150BF3" w:rsidRPr="00150BF3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The Bridge Incorporated</w:t>
      </w:r>
      <w:r w:rsidR="00150BF3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7408BA2" w:rsidR="00B755F3" w:rsidRPr="00AE5FC1" w:rsidRDefault="00150BF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239ABAF" wp14:editId="797C065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6321042" w:rsidR="00B755F3" w:rsidRPr="00AE5FC1" w:rsidRDefault="00150BF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9A6A27F" wp14:editId="68B4B8E7">
                  <wp:extent cx="1190625" cy="1181100"/>
                  <wp:effectExtent l="0" t="0" r="9525" b="0"/>
                  <wp:docPr id="7263524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A4A1E2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855AFE7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67DB04D8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50BF3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RRDL Participant Scorecard - June 2025 quarter</vt:lpstr>
    </vt:vector>
  </TitlesOfParts>
  <Company>Department of Social Services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SSTH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2025-08-08T03:59:00Z</dcterms:created>
  <dcterms:modified xsi:type="dcterms:W3CDTF">2025-08-08T03:59:00Z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v=2022.1;a=SHA256;h=3B9D1AC96FC3CB8176B00FAC7D3274B8959027A004AD7E8B7BF6859764C60EE7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06a3f3bc5747407c94d76fd2edf82323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E77860439E8E4B2C03CE4B4EA237DB03</vt:lpwstr>
  </property>
  <property fmtid="{D5CDD505-2E9C-101B-9397-08002B2CF9AE}" pid="32" name="PM_Hash_Salt">
    <vt:lpwstr>B7FA144BFF42BD7E32E40BEFF3464099</vt:lpwstr>
  </property>
  <property fmtid="{D5CDD505-2E9C-101B-9397-08002B2CF9AE}" pid="33" name="PM_Hash_SHA1">
    <vt:lpwstr>7F0D2133F7CB9528B2F4AFC47B2DE4BFE755CA74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