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23E675E" w:rsidR="00220EA5" w:rsidRPr="00AE5FC1" w:rsidRDefault="00E838F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ECHO Australia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FAAE2AA" w:rsidR="00220EA5" w:rsidRPr="00AE5FC1" w:rsidRDefault="00E838F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04E52D0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838F9">
        <w:rPr>
          <w:rFonts w:ascii="Tahoma" w:hAnsi="Tahoma" w:cs="Tahoma"/>
          <w:b/>
          <w:bCs/>
        </w:rPr>
        <w:t>ECHO Australia Inc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7D2A239" w:rsidR="00B755F3" w:rsidRPr="00AE5FC1" w:rsidRDefault="00E838F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6A63DDF" wp14:editId="72A073B1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BD83008" w:rsidR="00B755F3" w:rsidRPr="00AE5FC1" w:rsidRDefault="00E838F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FB771BB" wp14:editId="7B92F011">
                  <wp:extent cx="1190625" cy="1181100"/>
                  <wp:effectExtent l="0" t="0" r="9525" b="0"/>
                  <wp:docPr id="176633940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C82A737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E4BC9A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EF7AA4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C5CC6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838F9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REPS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2025-07-07T03:33:00Z</dcterms:created>
  <dcterms:modified xsi:type="dcterms:W3CDTF">2025-07-07T03:33:00Z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v=2022.1;a=SHA256;h=12E031C87216677BC81E352F6D1303C917CDC035A351E5F8656CD005DF0EF067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f14e3ffddbf74c75b0058a59a75effff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6F44712B0BBD77E3EDC45DC7A53AA046</vt:lpwstr>
  </property>
  <property fmtid="{D5CDD505-2E9C-101B-9397-08002B2CF9AE}" pid="33" name="PM_Hash_SHA1">
    <vt:lpwstr>F670DF30EFB567382BC546A22210615B6489E4DD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