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6CA47" w14:textId="341BACED" w:rsidR="00593040" w:rsidRDefault="00593040" w:rsidP="00C56F8F">
      <w:pPr>
        <w:pStyle w:val="BodyText"/>
        <w:rPr>
          <w:rFonts w:ascii="Times New Roman"/>
          <w:sz w:val="20"/>
        </w:rPr>
      </w:pPr>
    </w:p>
    <w:p w14:paraId="65F6B537" w14:textId="77777777" w:rsidR="00080716" w:rsidRDefault="00080716" w:rsidP="00C56F8F">
      <w:pPr>
        <w:pStyle w:val="BodyText"/>
        <w:rPr>
          <w:rFonts w:ascii="Times New Roman"/>
          <w:sz w:val="20"/>
        </w:rPr>
      </w:pPr>
    </w:p>
    <w:p w14:paraId="7CEAD537" w14:textId="77777777" w:rsidR="00593040" w:rsidRDefault="00593040" w:rsidP="00C56F8F">
      <w:pPr>
        <w:pStyle w:val="BodyText"/>
        <w:spacing w:before="3"/>
        <w:rPr>
          <w:rFonts w:ascii="Times New Roman"/>
          <w:sz w:val="20"/>
        </w:rPr>
      </w:pPr>
    </w:p>
    <w:p w14:paraId="58028D80" w14:textId="77777777" w:rsidR="00593040" w:rsidRPr="00FC3F88" w:rsidRDefault="00032527" w:rsidP="00C56F8F">
      <w:pPr>
        <w:pStyle w:val="BodyText"/>
        <w:ind w:left="3219"/>
        <w:rPr>
          <w:rFonts w:ascii="Times New Roman"/>
          <w:sz w:val="200"/>
          <w:szCs w:val="200"/>
        </w:rPr>
      </w:pPr>
      <w:r>
        <w:pict w14:anchorId="6B24749B">
          <v:shape id="_x0000_i1026" type="#_x0000_t75" alt="Title: Australian Government logo" style="width:155.2pt;height:83.2pt;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">
            <v:imagedata r:id="rId8" o:title=""/>
          </v:shape>
        </w:pict>
      </w:r>
    </w:p>
    <w:p w14:paraId="74FB3E57" w14:textId="77777777" w:rsidR="002404D1" w:rsidRPr="00FC3F88" w:rsidRDefault="002404D1" w:rsidP="00C56F8F">
      <w:pPr>
        <w:pStyle w:val="BodyText"/>
        <w:ind w:left="3219"/>
        <w:rPr>
          <w:rFonts w:ascii="Times New Roman"/>
          <w:sz w:val="200"/>
          <w:szCs w:val="200"/>
        </w:rPr>
      </w:pPr>
    </w:p>
    <w:p w14:paraId="65937D73" w14:textId="77777777" w:rsidR="00593040" w:rsidRPr="00FC3F88" w:rsidRDefault="00225E5F" w:rsidP="00C56F8F">
      <w:pPr>
        <w:pStyle w:val="BodyText"/>
        <w:spacing w:before="8"/>
        <w:rPr>
          <w:rFonts w:ascii="Times New Roman"/>
          <w:sz w:val="11"/>
        </w:rPr>
      </w:pPr>
      <w:r w:rsidRPr="00FC3F88">
        <w:rPr>
          <w:noProof/>
          <w:lang w:eastAsia="en-AU"/>
        </w:rPr>
        <mc:AlternateContent>
          <mc:Choice Requires="wps">
            <w:drawing>
              <wp:inline distT="0" distB="0" distL="0" distR="0" wp14:anchorId="709A4D93" wp14:editId="6A9EF690">
                <wp:extent cx="5978525" cy="38100"/>
                <wp:effectExtent l="0" t="0" r="3175" b="0"/>
                <wp:docPr id="16" name="Rectangle 4" title="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8525" cy="38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9C5F6B" id="Rectangle 4" o:spid="_x0000_s1026" alt="Title: line" style="width:470.75pt;height: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" fillcolor="black" stroked="f">
                <w10:anchorlock/>
              </v:rect>
            </w:pict>
          </mc:Fallback>
        </mc:AlternateContent>
      </w:r>
    </w:p>
    <w:p w14:paraId="664089B4" w14:textId="77777777" w:rsidR="00593040" w:rsidRPr="00FC3F88" w:rsidRDefault="00593040" w:rsidP="00C56F8F">
      <w:pPr>
        <w:pStyle w:val="BodyText"/>
        <w:rPr>
          <w:rFonts w:ascii="Times New Roman"/>
          <w:sz w:val="20"/>
        </w:rPr>
      </w:pPr>
    </w:p>
    <w:p w14:paraId="54EFB1EE" w14:textId="77777777" w:rsidR="00593040" w:rsidRPr="00FC3F88" w:rsidRDefault="00CC7E5B" w:rsidP="00D729C1">
      <w:pPr>
        <w:pStyle w:val="Heading1"/>
        <w:spacing w:before="249" w:line="396" w:lineRule="auto"/>
        <w:ind w:left="0"/>
        <w:jc w:val="center"/>
      </w:pPr>
      <w:bookmarkStart w:id="0" w:name="_Toc197607041"/>
      <w:r w:rsidRPr="00FC3F88">
        <w:t>Operational Guidelines for the NDIS Appeals Program</w:t>
      </w:r>
      <w:bookmarkEnd w:id="0"/>
    </w:p>
    <w:p w14:paraId="64B382B2" w14:textId="3C523384" w:rsidR="00593040" w:rsidRPr="00FC3F88" w:rsidRDefault="00CC7E5B" w:rsidP="00D729C1">
      <w:pPr>
        <w:jc w:val="center"/>
        <w:rPr>
          <w:b/>
          <w:sz w:val="32"/>
        </w:rPr>
      </w:pPr>
      <w:r w:rsidRPr="00FC3F88">
        <w:rPr>
          <w:b/>
          <w:sz w:val="32"/>
        </w:rPr>
        <w:t>(</w:t>
      </w:r>
      <w:r w:rsidR="00A13DF3">
        <w:rPr>
          <w:b/>
          <w:sz w:val="32"/>
        </w:rPr>
        <w:t>May</w:t>
      </w:r>
      <w:r w:rsidR="00C818FD" w:rsidRPr="00FC3F88">
        <w:rPr>
          <w:b/>
          <w:sz w:val="32"/>
        </w:rPr>
        <w:t xml:space="preserve"> </w:t>
      </w:r>
      <w:r w:rsidR="00FB1719" w:rsidRPr="00FC3F88">
        <w:rPr>
          <w:b/>
          <w:sz w:val="32"/>
        </w:rPr>
        <w:t>202</w:t>
      </w:r>
      <w:r w:rsidR="00C818FD">
        <w:rPr>
          <w:b/>
          <w:sz w:val="32"/>
        </w:rPr>
        <w:t>5</w:t>
      </w:r>
      <w:r w:rsidRPr="00FC3F88">
        <w:rPr>
          <w:b/>
          <w:sz w:val="32"/>
        </w:rPr>
        <w:t>)</w:t>
      </w:r>
    </w:p>
    <w:p w14:paraId="55A9C24D" w14:textId="77777777" w:rsidR="00593040" w:rsidRPr="00FC3F88" w:rsidRDefault="00225E5F" w:rsidP="00C56F8F">
      <w:pPr>
        <w:pStyle w:val="BodyText"/>
        <w:spacing w:before="10"/>
        <w:rPr>
          <w:b/>
          <w:sz w:val="17"/>
        </w:rPr>
      </w:pPr>
      <w:r w:rsidRPr="00FC3F88">
        <w:rPr>
          <w:noProof/>
          <w:lang w:eastAsia="en-AU"/>
        </w:rPr>
        <mc:AlternateContent>
          <mc:Choice Requires="wps">
            <w:drawing>
              <wp:inline distT="0" distB="0" distL="0" distR="0" wp14:anchorId="6F65DD62" wp14:editId="31EAE819">
                <wp:extent cx="5978525" cy="38100"/>
                <wp:effectExtent l="0" t="0" r="3175" b="0"/>
                <wp:docPr id="14" name="Rectangle 3" title="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8525" cy="38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D81628" id="Rectangle 3" o:spid="_x0000_s1026" alt="Title: line" style="width:470.75pt;height: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" fillcolor="black" stroked="f">
                <w10:anchorlock/>
              </v:rect>
            </w:pict>
          </mc:Fallback>
        </mc:AlternateContent>
      </w:r>
    </w:p>
    <w:p w14:paraId="6C8FE36E" w14:textId="77777777" w:rsidR="00593040" w:rsidRPr="00FC3F88" w:rsidRDefault="00593040" w:rsidP="00C56F8F">
      <w:pPr>
        <w:rPr>
          <w:sz w:val="17"/>
        </w:rPr>
        <w:sectPr w:rsidR="00593040" w:rsidRPr="00FC3F88" w:rsidSect="00FC3F88">
          <w:footerReference w:type="default" r:id="rId9"/>
          <w:type w:val="continuous"/>
          <w:pgSz w:w="11910" w:h="16840"/>
          <w:pgMar w:top="1582" w:right="1162" w:bottom="1780" w:left="1162" w:header="720" w:footer="1599" w:gutter="0"/>
          <w:cols w:space="720"/>
          <w:formProt w:val="0"/>
        </w:sectPr>
      </w:pPr>
    </w:p>
    <w:p w14:paraId="6714DC88" w14:textId="77777777" w:rsidR="00593040" w:rsidRPr="00FC3F88" w:rsidRDefault="00CC7E5B" w:rsidP="00D729C1">
      <w:pPr>
        <w:pStyle w:val="Heading1"/>
        <w:spacing w:before="262"/>
        <w:ind w:left="1538"/>
        <w:rPr>
          <w:b w:val="0"/>
          <w:sz w:val="20"/>
        </w:rPr>
      </w:pPr>
      <w:bookmarkStart w:id="1" w:name="_Toc121902300"/>
      <w:bookmarkStart w:id="2" w:name="_Toc121903954"/>
      <w:bookmarkStart w:id="3" w:name="_Toc121909394"/>
      <w:bookmarkStart w:id="4" w:name="_Toc121911459"/>
      <w:bookmarkStart w:id="5" w:name="_Toc121911512"/>
      <w:bookmarkStart w:id="6" w:name="_Toc124239734"/>
      <w:bookmarkStart w:id="7" w:name="_Toc124240316"/>
      <w:bookmarkStart w:id="8" w:name="_Toc124241256"/>
      <w:bookmarkStart w:id="9" w:name="_Toc124326801"/>
      <w:bookmarkStart w:id="10" w:name="_Toc197607042"/>
      <w:r w:rsidRPr="00FC3F88">
        <w:lastRenderedPageBreak/>
        <w:t>THIS PAGE LEFT INTENTIONALLY BLANK</w:t>
      </w:r>
      <w:bookmarkEnd w:id="1"/>
      <w:bookmarkEnd w:id="2"/>
      <w:bookmarkEnd w:id="3"/>
      <w:bookmarkEnd w:id="4"/>
      <w:bookmarkEnd w:id="5"/>
      <w:bookmarkEnd w:id="6"/>
      <w:bookmarkEnd w:id="7"/>
      <w:bookmarkEnd w:id="8"/>
      <w:bookmarkEnd w:id="9"/>
      <w:bookmarkEnd w:id="10"/>
    </w:p>
    <w:p w14:paraId="265D4B10" w14:textId="77777777" w:rsidR="00E92D3F" w:rsidRPr="00FC3F88" w:rsidRDefault="00225E5F" w:rsidP="00C56F8F">
      <w:pPr>
        <w:pStyle w:val="BodyText"/>
        <w:spacing w:before="7"/>
        <w:rPr>
          <w:sz w:val="27"/>
        </w:rPr>
      </w:pPr>
      <w:r w:rsidRPr="00FC3F88">
        <w:rPr>
          <w:noProof/>
          <w:lang w:eastAsia="en-AU"/>
        </w:rPr>
        <mc:AlternateContent>
          <mc:Choice Requires="wps">
            <w:drawing>
              <wp:inline distT="0" distB="0" distL="0" distR="0" wp14:anchorId="1BD6C55A" wp14:editId="195DBF00">
                <wp:extent cx="5976620" cy="6350"/>
                <wp:effectExtent l="0" t="0" r="0" b="0"/>
                <wp:docPr id="12" name="Rectangle 2" title="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5AC5DF" id="Rectangle 2" o:spid="_x0000_s1026" alt="Title: line" style="width:470.6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" fillcolor="#d9d9d9" stroked="f">
                <w10:anchorlock/>
              </v:rect>
            </w:pict>
          </mc:Fallback>
        </mc:AlternateContent>
      </w:r>
    </w:p>
    <w:p w14:paraId="64156FBD" w14:textId="77777777" w:rsidR="00593040" w:rsidRPr="00FC3F88" w:rsidRDefault="00593040" w:rsidP="00C56F8F">
      <w:pPr>
        <w:tabs>
          <w:tab w:val="left" w:pos="7385"/>
        </w:tabs>
        <w:rPr>
          <w:sz w:val="27"/>
        </w:rPr>
        <w:sectPr w:rsidR="00593040" w:rsidRPr="00FC3F88">
          <w:footerReference w:type="default" r:id="rId10"/>
          <w:pgSz w:w="11910" w:h="16840"/>
          <w:pgMar w:top="1580" w:right="1160" w:bottom="1780" w:left="1160" w:header="0" w:footer="1599" w:gutter="0"/>
          <w:cols w:space="720"/>
          <w:formProt w:val="0"/>
        </w:sectPr>
      </w:pPr>
    </w:p>
    <w:sdt>
      <w:sdtPr>
        <w:rPr>
          <w:rFonts w:ascii="Arial" w:eastAsia="Arial" w:hAnsi="Arial" w:cs="Arial"/>
          <w:color w:val="auto"/>
          <w:sz w:val="22"/>
          <w:szCs w:val="22"/>
          <w:lang w:val="en-AU"/>
        </w:rPr>
        <w:id w:val="329567637"/>
        <w:docPartObj>
          <w:docPartGallery w:val="Table of Contents"/>
          <w:docPartUnique/>
        </w:docPartObj>
      </w:sdtPr>
      <w:sdtEndPr>
        <w:rPr>
          <w:b/>
          <w:bCs/>
          <w:noProof/>
        </w:rPr>
      </w:sdtEndPr>
      <w:sdtContent>
        <w:p w14:paraId="4A22DEFF" w14:textId="224D4810" w:rsidR="006D025F" w:rsidRDefault="006D025F">
          <w:pPr>
            <w:pStyle w:val="TOCHeading"/>
          </w:pPr>
          <w:r>
            <w:t>Contents</w:t>
          </w:r>
        </w:p>
        <w:p w14:paraId="7CA6660D" w14:textId="428B11AA" w:rsidR="007537A9" w:rsidRDefault="006D025F">
          <w:pPr>
            <w:pStyle w:val="TOC1"/>
            <w:tabs>
              <w:tab w:val="right" w:leader="dot" w:pos="9580"/>
            </w:tabs>
            <w:rPr>
              <w:rFonts w:asciiTheme="minorHAnsi" w:eastAsiaTheme="minorEastAsia" w:hAnsiTheme="minorHAnsi" w:cstheme="minorBidi"/>
              <w:b w:val="0"/>
              <w:bCs w:val="0"/>
              <w:noProof/>
              <w:kern w:val="2"/>
              <w:sz w:val="24"/>
              <w:szCs w:val="24"/>
              <w:lang w:eastAsia="en-AU"/>
              <w14:ligatures w14:val="standardContextual"/>
            </w:rPr>
          </w:pPr>
          <w:r>
            <w:fldChar w:fldCharType="begin"/>
          </w:r>
          <w:r>
            <w:instrText xml:space="preserve"> TOC \o "1-3" \h \z \u </w:instrText>
          </w:r>
          <w:r>
            <w:fldChar w:fldCharType="separate"/>
          </w:r>
          <w:hyperlink w:anchor="_Toc197607041" w:history="1">
            <w:r w:rsidR="007537A9" w:rsidRPr="007420D1">
              <w:rPr>
                <w:rStyle w:val="Hyperlink"/>
                <w:noProof/>
              </w:rPr>
              <w:t>Operational Guidelines for the NDIS Appeals Program</w:t>
            </w:r>
            <w:r w:rsidR="007537A9">
              <w:rPr>
                <w:noProof/>
                <w:webHidden/>
              </w:rPr>
              <w:tab/>
            </w:r>
            <w:r w:rsidR="007537A9">
              <w:rPr>
                <w:noProof/>
                <w:webHidden/>
              </w:rPr>
              <w:fldChar w:fldCharType="begin"/>
            </w:r>
            <w:r w:rsidR="007537A9">
              <w:rPr>
                <w:noProof/>
                <w:webHidden/>
              </w:rPr>
              <w:instrText xml:space="preserve"> PAGEREF _Toc197607041 \h </w:instrText>
            </w:r>
            <w:r w:rsidR="007537A9">
              <w:rPr>
                <w:noProof/>
                <w:webHidden/>
              </w:rPr>
            </w:r>
            <w:r w:rsidR="007537A9">
              <w:rPr>
                <w:noProof/>
                <w:webHidden/>
              </w:rPr>
              <w:fldChar w:fldCharType="separate"/>
            </w:r>
            <w:r w:rsidR="007537A9">
              <w:rPr>
                <w:noProof/>
                <w:webHidden/>
              </w:rPr>
              <w:t>1</w:t>
            </w:r>
            <w:r w:rsidR="007537A9">
              <w:rPr>
                <w:noProof/>
                <w:webHidden/>
              </w:rPr>
              <w:fldChar w:fldCharType="end"/>
            </w:r>
          </w:hyperlink>
        </w:p>
        <w:p w14:paraId="16A6043A" w14:textId="088BB42B" w:rsidR="007537A9" w:rsidRDefault="007537A9">
          <w:pPr>
            <w:pStyle w:val="TOC1"/>
            <w:tabs>
              <w:tab w:val="right" w:leader="dot" w:pos="9580"/>
            </w:tabs>
            <w:rPr>
              <w:rFonts w:asciiTheme="minorHAnsi" w:eastAsiaTheme="minorEastAsia" w:hAnsiTheme="minorHAnsi" w:cstheme="minorBidi"/>
              <w:b w:val="0"/>
              <w:bCs w:val="0"/>
              <w:noProof/>
              <w:kern w:val="2"/>
              <w:sz w:val="24"/>
              <w:szCs w:val="24"/>
              <w:lang w:eastAsia="en-AU"/>
              <w14:ligatures w14:val="standardContextual"/>
            </w:rPr>
          </w:pPr>
          <w:hyperlink w:anchor="_Toc197607042" w:history="1">
            <w:r w:rsidRPr="007420D1">
              <w:rPr>
                <w:rStyle w:val="Hyperlink"/>
                <w:noProof/>
              </w:rPr>
              <w:t>THIS PAGE LEFT INTENTIONALLY BLANK</w:t>
            </w:r>
            <w:r>
              <w:rPr>
                <w:noProof/>
                <w:webHidden/>
              </w:rPr>
              <w:tab/>
            </w:r>
            <w:r>
              <w:rPr>
                <w:noProof/>
                <w:webHidden/>
              </w:rPr>
              <w:fldChar w:fldCharType="begin"/>
            </w:r>
            <w:r>
              <w:rPr>
                <w:noProof/>
                <w:webHidden/>
              </w:rPr>
              <w:instrText xml:space="preserve"> PAGEREF _Toc197607042 \h </w:instrText>
            </w:r>
            <w:r>
              <w:rPr>
                <w:noProof/>
                <w:webHidden/>
              </w:rPr>
            </w:r>
            <w:r>
              <w:rPr>
                <w:noProof/>
                <w:webHidden/>
              </w:rPr>
              <w:fldChar w:fldCharType="separate"/>
            </w:r>
            <w:r>
              <w:rPr>
                <w:noProof/>
                <w:webHidden/>
              </w:rPr>
              <w:t>2</w:t>
            </w:r>
            <w:r>
              <w:rPr>
                <w:noProof/>
                <w:webHidden/>
              </w:rPr>
              <w:fldChar w:fldCharType="end"/>
            </w:r>
          </w:hyperlink>
        </w:p>
        <w:p w14:paraId="79FCD027" w14:textId="1691E44E" w:rsidR="007537A9" w:rsidRDefault="007537A9">
          <w:pPr>
            <w:pStyle w:val="TOC1"/>
            <w:tabs>
              <w:tab w:val="right" w:leader="dot" w:pos="9580"/>
            </w:tabs>
            <w:rPr>
              <w:rFonts w:asciiTheme="minorHAnsi" w:eastAsiaTheme="minorEastAsia" w:hAnsiTheme="minorHAnsi" w:cstheme="minorBidi"/>
              <w:b w:val="0"/>
              <w:bCs w:val="0"/>
              <w:noProof/>
              <w:kern w:val="2"/>
              <w:sz w:val="24"/>
              <w:szCs w:val="24"/>
              <w:lang w:eastAsia="en-AU"/>
              <w14:ligatures w14:val="standardContextual"/>
            </w:rPr>
          </w:pPr>
          <w:hyperlink w:anchor="_Toc197607043" w:history="1">
            <w:r w:rsidRPr="007420D1">
              <w:rPr>
                <w:rStyle w:val="Hyperlink"/>
                <w:noProof/>
              </w:rPr>
              <w:t>1.</w:t>
            </w:r>
            <w:r>
              <w:rPr>
                <w:rFonts w:asciiTheme="minorHAnsi" w:eastAsiaTheme="minorEastAsia" w:hAnsiTheme="minorHAnsi" w:cstheme="minorBidi"/>
                <w:b w:val="0"/>
                <w:bCs w:val="0"/>
                <w:noProof/>
                <w:kern w:val="2"/>
                <w:sz w:val="24"/>
                <w:szCs w:val="24"/>
                <w:lang w:eastAsia="en-AU"/>
                <w14:ligatures w14:val="standardContextual"/>
              </w:rPr>
              <w:tab/>
            </w:r>
            <w:r w:rsidRPr="007420D1">
              <w:rPr>
                <w:rStyle w:val="Hyperlink"/>
                <w:noProof/>
              </w:rPr>
              <w:t>Introduction</w:t>
            </w:r>
            <w:r>
              <w:rPr>
                <w:noProof/>
                <w:webHidden/>
              </w:rPr>
              <w:tab/>
            </w:r>
            <w:r>
              <w:rPr>
                <w:noProof/>
                <w:webHidden/>
              </w:rPr>
              <w:fldChar w:fldCharType="begin"/>
            </w:r>
            <w:r>
              <w:rPr>
                <w:noProof/>
                <w:webHidden/>
              </w:rPr>
              <w:instrText xml:space="preserve"> PAGEREF _Toc197607043 \h </w:instrText>
            </w:r>
            <w:r>
              <w:rPr>
                <w:noProof/>
                <w:webHidden/>
              </w:rPr>
            </w:r>
            <w:r>
              <w:rPr>
                <w:noProof/>
                <w:webHidden/>
              </w:rPr>
              <w:fldChar w:fldCharType="separate"/>
            </w:r>
            <w:r>
              <w:rPr>
                <w:noProof/>
                <w:webHidden/>
              </w:rPr>
              <w:t>5</w:t>
            </w:r>
            <w:r>
              <w:rPr>
                <w:noProof/>
                <w:webHidden/>
              </w:rPr>
              <w:fldChar w:fldCharType="end"/>
            </w:r>
          </w:hyperlink>
        </w:p>
        <w:p w14:paraId="72CA5303" w14:textId="7C1A408B" w:rsidR="007537A9" w:rsidRDefault="007537A9">
          <w:pPr>
            <w:pStyle w:val="TOC2"/>
            <w:tabs>
              <w:tab w:val="left" w:pos="1200"/>
              <w:tab w:val="right" w:leader="dot" w:pos="9580"/>
            </w:tabs>
            <w:rPr>
              <w:rFonts w:asciiTheme="minorHAnsi" w:eastAsiaTheme="minorEastAsia" w:hAnsiTheme="minorHAnsi" w:cstheme="minorBidi"/>
              <w:noProof/>
              <w:kern w:val="2"/>
              <w:sz w:val="24"/>
              <w:szCs w:val="24"/>
              <w:lang w:eastAsia="en-AU"/>
              <w14:ligatures w14:val="standardContextual"/>
            </w:rPr>
          </w:pPr>
          <w:hyperlink w:anchor="_Toc197607044" w:history="1">
            <w:r w:rsidRPr="007420D1">
              <w:rPr>
                <w:rStyle w:val="Hyperlink"/>
                <w:noProof/>
                <w:spacing w:val="-1"/>
                <w:w w:val="99"/>
              </w:rPr>
              <w:t>1.1</w:t>
            </w:r>
            <w:r>
              <w:rPr>
                <w:rFonts w:asciiTheme="minorHAnsi" w:eastAsiaTheme="minorEastAsia" w:hAnsiTheme="minorHAnsi" w:cstheme="minorBidi"/>
                <w:noProof/>
                <w:kern w:val="2"/>
                <w:sz w:val="24"/>
                <w:szCs w:val="24"/>
                <w:lang w:eastAsia="en-AU"/>
                <w14:ligatures w14:val="standardContextual"/>
              </w:rPr>
              <w:tab/>
            </w:r>
            <w:r w:rsidRPr="007420D1">
              <w:rPr>
                <w:rStyle w:val="Hyperlink"/>
                <w:noProof/>
              </w:rPr>
              <w:t>Activity</w:t>
            </w:r>
            <w:r w:rsidRPr="007420D1">
              <w:rPr>
                <w:rStyle w:val="Hyperlink"/>
                <w:noProof/>
                <w:spacing w:val="-5"/>
              </w:rPr>
              <w:t xml:space="preserve"> </w:t>
            </w:r>
            <w:r w:rsidRPr="007420D1">
              <w:rPr>
                <w:rStyle w:val="Hyperlink"/>
                <w:noProof/>
              </w:rPr>
              <w:t>Overview</w:t>
            </w:r>
            <w:r>
              <w:rPr>
                <w:noProof/>
                <w:webHidden/>
              </w:rPr>
              <w:tab/>
            </w:r>
            <w:r>
              <w:rPr>
                <w:noProof/>
                <w:webHidden/>
              </w:rPr>
              <w:fldChar w:fldCharType="begin"/>
            </w:r>
            <w:r>
              <w:rPr>
                <w:noProof/>
                <w:webHidden/>
              </w:rPr>
              <w:instrText xml:space="preserve"> PAGEREF _Toc197607044 \h </w:instrText>
            </w:r>
            <w:r>
              <w:rPr>
                <w:noProof/>
                <w:webHidden/>
              </w:rPr>
            </w:r>
            <w:r>
              <w:rPr>
                <w:noProof/>
                <w:webHidden/>
              </w:rPr>
              <w:fldChar w:fldCharType="separate"/>
            </w:r>
            <w:r>
              <w:rPr>
                <w:noProof/>
                <w:webHidden/>
              </w:rPr>
              <w:t>5</w:t>
            </w:r>
            <w:r>
              <w:rPr>
                <w:noProof/>
                <w:webHidden/>
              </w:rPr>
              <w:fldChar w:fldCharType="end"/>
            </w:r>
          </w:hyperlink>
        </w:p>
        <w:p w14:paraId="56DF9B31" w14:textId="00EC0DD3" w:rsidR="007537A9" w:rsidRDefault="007537A9">
          <w:pPr>
            <w:pStyle w:val="TOC2"/>
            <w:tabs>
              <w:tab w:val="left" w:pos="1200"/>
              <w:tab w:val="right" w:leader="dot" w:pos="9580"/>
            </w:tabs>
            <w:rPr>
              <w:rFonts w:asciiTheme="minorHAnsi" w:eastAsiaTheme="minorEastAsia" w:hAnsiTheme="minorHAnsi" w:cstheme="minorBidi"/>
              <w:noProof/>
              <w:kern w:val="2"/>
              <w:sz w:val="24"/>
              <w:szCs w:val="24"/>
              <w:lang w:eastAsia="en-AU"/>
              <w14:ligatures w14:val="standardContextual"/>
            </w:rPr>
          </w:pPr>
          <w:hyperlink w:anchor="_Toc197607045" w:history="1">
            <w:r w:rsidRPr="007420D1">
              <w:rPr>
                <w:rStyle w:val="Hyperlink"/>
                <w:noProof/>
                <w:spacing w:val="-1"/>
                <w:w w:val="99"/>
              </w:rPr>
              <w:t>1.2</w:t>
            </w:r>
            <w:r>
              <w:rPr>
                <w:rFonts w:asciiTheme="minorHAnsi" w:eastAsiaTheme="minorEastAsia" w:hAnsiTheme="minorHAnsi" w:cstheme="minorBidi"/>
                <w:noProof/>
                <w:kern w:val="2"/>
                <w:sz w:val="24"/>
                <w:szCs w:val="24"/>
                <w:lang w:eastAsia="en-AU"/>
                <w14:ligatures w14:val="standardContextual"/>
              </w:rPr>
              <w:tab/>
            </w:r>
            <w:r w:rsidRPr="007420D1">
              <w:rPr>
                <w:rStyle w:val="Hyperlink"/>
                <w:noProof/>
              </w:rPr>
              <w:t>Why is disability advocacy important?</w:t>
            </w:r>
            <w:r>
              <w:rPr>
                <w:noProof/>
                <w:webHidden/>
              </w:rPr>
              <w:tab/>
            </w:r>
            <w:r>
              <w:rPr>
                <w:noProof/>
                <w:webHidden/>
              </w:rPr>
              <w:fldChar w:fldCharType="begin"/>
            </w:r>
            <w:r>
              <w:rPr>
                <w:noProof/>
                <w:webHidden/>
              </w:rPr>
              <w:instrText xml:space="preserve"> PAGEREF _Toc197607045 \h </w:instrText>
            </w:r>
            <w:r>
              <w:rPr>
                <w:noProof/>
                <w:webHidden/>
              </w:rPr>
            </w:r>
            <w:r>
              <w:rPr>
                <w:noProof/>
                <w:webHidden/>
              </w:rPr>
              <w:fldChar w:fldCharType="separate"/>
            </w:r>
            <w:r>
              <w:rPr>
                <w:noProof/>
                <w:webHidden/>
              </w:rPr>
              <w:t>5</w:t>
            </w:r>
            <w:r>
              <w:rPr>
                <w:noProof/>
                <w:webHidden/>
              </w:rPr>
              <w:fldChar w:fldCharType="end"/>
            </w:r>
          </w:hyperlink>
        </w:p>
        <w:p w14:paraId="5B517F71" w14:textId="0B4D2DAC" w:rsidR="007537A9" w:rsidRDefault="007537A9">
          <w:pPr>
            <w:pStyle w:val="TOC1"/>
            <w:tabs>
              <w:tab w:val="right" w:leader="dot" w:pos="9580"/>
            </w:tabs>
            <w:rPr>
              <w:rFonts w:asciiTheme="minorHAnsi" w:eastAsiaTheme="minorEastAsia" w:hAnsiTheme="minorHAnsi" w:cstheme="minorBidi"/>
              <w:b w:val="0"/>
              <w:bCs w:val="0"/>
              <w:noProof/>
              <w:kern w:val="2"/>
              <w:sz w:val="24"/>
              <w:szCs w:val="24"/>
              <w:lang w:eastAsia="en-AU"/>
              <w14:ligatures w14:val="standardContextual"/>
            </w:rPr>
          </w:pPr>
          <w:hyperlink w:anchor="_Toc197607046" w:history="1">
            <w:r w:rsidRPr="007420D1">
              <w:rPr>
                <w:rStyle w:val="Hyperlink"/>
                <w:noProof/>
              </w:rPr>
              <w:t>2.</w:t>
            </w:r>
            <w:r>
              <w:rPr>
                <w:rFonts w:asciiTheme="minorHAnsi" w:eastAsiaTheme="minorEastAsia" w:hAnsiTheme="minorHAnsi" w:cstheme="minorBidi"/>
                <w:b w:val="0"/>
                <w:bCs w:val="0"/>
                <w:noProof/>
                <w:kern w:val="2"/>
                <w:sz w:val="24"/>
                <w:szCs w:val="24"/>
                <w:lang w:eastAsia="en-AU"/>
                <w14:ligatures w14:val="standardContextual"/>
              </w:rPr>
              <w:tab/>
            </w:r>
            <w:r w:rsidRPr="007420D1">
              <w:rPr>
                <w:rStyle w:val="Hyperlink"/>
                <w:noProof/>
              </w:rPr>
              <w:t>Program Description</w:t>
            </w:r>
            <w:r>
              <w:rPr>
                <w:noProof/>
                <w:webHidden/>
              </w:rPr>
              <w:tab/>
            </w:r>
            <w:r>
              <w:rPr>
                <w:noProof/>
                <w:webHidden/>
              </w:rPr>
              <w:fldChar w:fldCharType="begin"/>
            </w:r>
            <w:r>
              <w:rPr>
                <w:noProof/>
                <w:webHidden/>
              </w:rPr>
              <w:instrText xml:space="preserve"> PAGEREF _Toc197607046 \h </w:instrText>
            </w:r>
            <w:r>
              <w:rPr>
                <w:noProof/>
                <w:webHidden/>
              </w:rPr>
            </w:r>
            <w:r>
              <w:rPr>
                <w:noProof/>
                <w:webHidden/>
              </w:rPr>
              <w:fldChar w:fldCharType="separate"/>
            </w:r>
            <w:r>
              <w:rPr>
                <w:noProof/>
                <w:webHidden/>
              </w:rPr>
              <w:t>5</w:t>
            </w:r>
            <w:r>
              <w:rPr>
                <w:noProof/>
                <w:webHidden/>
              </w:rPr>
              <w:fldChar w:fldCharType="end"/>
            </w:r>
          </w:hyperlink>
        </w:p>
        <w:p w14:paraId="6092E751" w14:textId="160D4F39" w:rsidR="007537A9" w:rsidRDefault="007537A9">
          <w:pPr>
            <w:pStyle w:val="TOC2"/>
            <w:tabs>
              <w:tab w:val="left" w:pos="1200"/>
              <w:tab w:val="right" w:leader="dot" w:pos="9580"/>
            </w:tabs>
            <w:rPr>
              <w:rFonts w:asciiTheme="minorHAnsi" w:eastAsiaTheme="minorEastAsia" w:hAnsiTheme="minorHAnsi" w:cstheme="minorBidi"/>
              <w:noProof/>
              <w:kern w:val="2"/>
              <w:sz w:val="24"/>
              <w:szCs w:val="24"/>
              <w:lang w:eastAsia="en-AU"/>
              <w14:ligatures w14:val="standardContextual"/>
            </w:rPr>
          </w:pPr>
          <w:hyperlink w:anchor="_Toc197607047" w:history="1">
            <w:r w:rsidRPr="007420D1">
              <w:rPr>
                <w:rStyle w:val="Hyperlink"/>
                <w:noProof/>
                <w:spacing w:val="-1"/>
                <w:w w:val="99"/>
              </w:rPr>
              <w:t>2.1</w:t>
            </w:r>
            <w:r>
              <w:rPr>
                <w:rFonts w:asciiTheme="minorHAnsi" w:eastAsiaTheme="minorEastAsia" w:hAnsiTheme="minorHAnsi" w:cstheme="minorBidi"/>
                <w:noProof/>
                <w:kern w:val="2"/>
                <w:sz w:val="24"/>
                <w:szCs w:val="24"/>
                <w:lang w:eastAsia="en-AU"/>
                <w14:ligatures w14:val="standardContextual"/>
              </w:rPr>
              <w:tab/>
            </w:r>
            <w:r w:rsidRPr="007420D1">
              <w:rPr>
                <w:rStyle w:val="Hyperlink"/>
                <w:noProof/>
              </w:rPr>
              <w:t>The role of NDIS Appeals advocate</w:t>
            </w:r>
            <w:r>
              <w:rPr>
                <w:noProof/>
                <w:webHidden/>
              </w:rPr>
              <w:tab/>
            </w:r>
            <w:r>
              <w:rPr>
                <w:noProof/>
                <w:webHidden/>
              </w:rPr>
              <w:fldChar w:fldCharType="begin"/>
            </w:r>
            <w:r>
              <w:rPr>
                <w:noProof/>
                <w:webHidden/>
              </w:rPr>
              <w:instrText xml:space="preserve"> PAGEREF _Toc197607047 \h </w:instrText>
            </w:r>
            <w:r>
              <w:rPr>
                <w:noProof/>
                <w:webHidden/>
              </w:rPr>
            </w:r>
            <w:r>
              <w:rPr>
                <w:noProof/>
                <w:webHidden/>
              </w:rPr>
              <w:fldChar w:fldCharType="separate"/>
            </w:r>
            <w:r>
              <w:rPr>
                <w:noProof/>
                <w:webHidden/>
              </w:rPr>
              <w:t>6</w:t>
            </w:r>
            <w:r>
              <w:rPr>
                <w:noProof/>
                <w:webHidden/>
              </w:rPr>
              <w:fldChar w:fldCharType="end"/>
            </w:r>
          </w:hyperlink>
        </w:p>
        <w:p w14:paraId="7EC10363" w14:textId="7D5296C0" w:rsidR="007537A9" w:rsidRDefault="007537A9">
          <w:pPr>
            <w:pStyle w:val="TOC2"/>
            <w:tabs>
              <w:tab w:val="left" w:pos="1200"/>
              <w:tab w:val="right" w:leader="dot" w:pos="9580"/>
            </w:tabs>
            <w:rPr>
              <w:rFonts w:asciiTheme="minorHAnsi" w:eastAsiaTheme="minorEastAsia" w:hAnsiTheme="minorHAnsi" w:cstheme="minorBidi"/>
              <w:noProof/>
              <w:kern w:val="2"/>
              <w:sz w:val="24"/>
              <w:szCs w:val="24"/>
              <w:lang w:eastAsia="en-AU"/>
              <w14:ligatures w14:val="standardContextual"/>
            </w:rPr>
          </w:pPr>
          <w:hyperlink w:anchor="_Toc197607048" w:history="1">
            <w:r w:rsidRPr="007420D1">
              <w:rPr>
                <w:rStyle w:val="Hyperlink"/>
                <w:noProof/>
                <w:spacing w:val="-1"/>
                <w:w w:val="99"/>
              </w:rPr>
              <w:t>2.2</w:t>
            </w:r>
            <w:r>
              <w:rPr>
                <w:rFonts w:asciiTheme="minorHAnsi" w:eastAsiaTheme="minorEastAsia" w:hAnsiTheme="minorHAnsi" w:cstheme="minorBidi"/>
                <w:noProof/>
                <w:kern w:val="2"/>
                <w:sz w:val="24"/>
                <w:szCs w:val="24"/>
                <w:lang w:eastAsia="en-AU"/>
                <w14:ligatures w14:val="standardContextual"/>
              </w:rPr>
              <w:tab/>
            </w:r>
            <w:r w:rsidRPr="007420D1">
              <w:rPr>
                <w:rStyle w:val="Hyperlink"/>
                <w:noProof/>
              </w:rPr>
              <w:t>Legal</w:t>
            </w:r>
            <w:r w:rsidRPr="007420D1">
              <w:rPr>
                <w:rStyle w:val="Hyperlink"/>
                <w:noProof/>
                <w:spacing w:val="-2"/>
              </w:rPr>
              <w:t xml:space="preserve"> </w:t>
            </w:r>
            <w:r w:rsidRPr="007420D1">
              <w:rPr>
                <w:rStyle w:val="Hyperlink"/>
                <w:noProof/>
              </w:rPr>
              <w:t>services</w:t>
            </w:r>
            <w:r>
              <w:rPr>
                <w:noProof/>
                <w:webHidden/>
              </w:rPr>
              <w:tab/>
            </w:r>
            <w:r>
              <w:rPr>
                <w:noProof/>
                <w:webHidden/>
              </w:rPr>
              <w:fldChar w:fldCharType="begin"/>
            </w:r>
            <w:r>
              <w:rPr>
                <w:noProof/>
                <w:webHidden/>
              </w:rPr>
              <w:instrText xml:space="preserve"> PAGEREF _Toc197607048 \h </w:instrText>
            </w:r>
            <w:r>
              <w:rPr>
                <w:noProof/>
                <w:webHidden/>
              </w:rPr>
            </w:r>
            <w:r>
              <w:rPr>
                <w:noProof/>
                <w:webHidden/>
              </w:rPr>
              <w:fldChar w:fldCharType="separate"/>
            </w:r>
            <w:r>
              <w:rPr>
                <w:noProof/>
                <w:webHidden/>
              </w:rPr>
              <w:t>6</w:t>
            </w:r>
            <w:r>
              <w:rPr>
                <w:noProof/>
                <w:webHidden/>
              </w:rPr>
              <w:fldChar w:fldCharType="end"/>
            </w:r>
          </w:hyperlink>
        </w:p>
        <w:p w14:paraId="4DABDB8F" w14:textId="74A6FAFA" w:rsidR="007537A9" w:rsidRDefault="007537A9">
          <w:pPr>
            <w:pStyle w:val="TOC1"/>
            <w:tabs>
              <w:tab w:val="right" w:leader="dot" w:pos="9580"/>
            </w:tabs>
            <w:rPr>
              <w:rFonts w:asciiTheme="minorHAnsi" w:eastAsiaTheme="minorEastAsia" w:hAnsiTheme="minorHAnsi" w:cstheme="minorBidi"/>
              <w:b w:val="0"/>
              <w:bCs w:val="0"/>
              <w:noProof/>
              <w:kern w:val="2"/>
              <w:sz w:val="24"/>
              <w:szCs w:val="24"/>
              <w:lang w:eastAsia="en-AU"/>
              <w14:ligatures w14:val="standardContextual"/>
            </w:rPr>
          </w:pPr>
          <w:hyperlink w:anchor="_Toc197607049" w:history="1">
            <w:r w:rsidRPr="007420D1">
              <w:rPr>
                <w:rStyle w:val="Hyperlink"/>
                <w:noProof/>
              </w:rPr>
              <w:t>3.</w:t>
            </w:r>
            <w:r>
              <w:rPr>
                <w:rFonts w:asciiTheme="minorHAnsi" w:eastAsiaTheme="minorEastAsia" w:hAnsiTheme="minorHAnsi" w:cstheme="minorBidi"/>
                <w:b w:val="0"/>
                <w:bCs w:val="0"/>
                <w:noProof/>
                <w:kern w:val="2"/>
                <w:sz w:val="24"/>
                <w:szCs w:val="24"/>
                <w:lang w:eastAsia="en-AU"/>
                <w14:ligatures w14:val="standardContextual"/>
              </w:rPr>
              <w:tab/>
            </w:r>
            <w:r w:rsidRPr="007420D1">
              <w:rPr>
                <w:rStyle w:val="Hyperlink"/>
                <w:noProof/>
              </w:rPr>
              <w:t>Aims and objectives</w:t>
            </w:r>
            <w:r>
              <w:rPr>
                <w:noProof/>
                <w:webHidden/>
              </w:rPr>
              <w:tab/>
            </w:r>
            <w:r>
              <w:rPr>
                <w:noProof/>
                <w:webHidden/>
              </w:rPr>
              <w:fldChar w:fldCharType="begin"/>
            </w:r>
            <w:r>
              <w:rPr>
                <w:noProof/>
                <w:webHidden/>
              </w:rPr>
              <w:instrText xml:space="preserve"> PAGEREF _Toc197607049 \h </w:instrText>
            </w:r>
            <w:r>
              <w:rPr>
                <w:noProof/>
                <w:webHidden/>
              </w:rPr>
            </w:r>
            <w:r>
              <w:rPr>
                <w:noProof/>
                <w:webHidden/>
              </w:rPr>
              <w:fldChar w:fldCharType="separate"/>
            </w:r>
            <w:r>
              <w:rPr>
                <w:noProof/>
                <w:webHidden/>
              </w:rPr>
              <w:t>7</w:t>
            </w:r>
            <w:r>
              <w:rPr>
                <w:noProof/>
                <w:webHidden/>
              </w:rPr>
              <w:fldChar w:fldCharType="end"/>
            </w:r>
          </w:hyperlink>
        </w:p>
        <w:p w14:paraId="5512DAAF" w14:textId="7B92AE31" w:rsidR="007537A9" w:rsidRDefault="007537A9">
          <w:pPr>
            <w:pStyle w:val="TOC1"/>
            <w:tabs>
              <w:tab w:val="right" w:leader="dot" w:pos="9580"/>
            </w:tabs>
            <w:rPr>
              <w:rFonts w:asciiTheme="minorHAnsi" w:eastAsiaTheme="minorEastAsia" w:hAnsiTheme="minorHAnsi" w:cstheme="minorBidi"/>
              <w:b w:val="0"/>
              <w:bCs w:val="0"/>
              <w:noProof/>
              <w:kern w:val="2"/>
              <w:sz w:val="24"/>
              <w:szCs w:val="24"/>
              <w:lang w:eastAsia="en-AU"/>
              <w14:ligatures w14:val="standardContextual"/>
            </w:rPr>
          </w:pPr>
          <w:hyperlink w:anchor="_Toc197607050" w:history="1">
            <w:r w:rsidRPr="007420D1">
              <w:rPr>
                <w:rStyle w:val="Hyperlink"/>
                <w:noProof/>
              </w:rPr>
              <w:t>4.</w:t>
            </w:r>
            <w:r>
              <w:rPr>
                <w:rFonts w:asciiTheme="minorHAnsi" w:eastAsiaTheme="minorEastAsia" w:hAnsiTheme="minorHAnsi" w:cstheme="minorBidi"/>
                <w:b w:val="0"/>
                <w:bCs w:val="0"/>
                <w:noProof/>
                <w:kern w:val="2"/>
                <w:sz w:val="24"/>
                <w:szCs w:val="24"/>
                <w:lang w:eastAsia="en-AU"/>
                <w14:ligatures w14:val="standardContextual"/>
              </w:rPr>
              <w:tab/>
            </w:r>
            <w:r w:rsidRPr="007420D1">
              <w:rPr>
                <w:rStyle w:val="Hyperlink"/>
                <w:noProof/>
              </w:rPr>
              <w:t>Service provider eligibility</w:t>
            </w:r>
            <w:r>
              <w:rPr>
                <w:noProof/>
                <w:webHidden/>
              </w:rPr>
              <w:tab/>
            </w:r>
            <w:r>
              <w:rPr>
                <w:noProof/>
                <w:webHidden/>
              </w:rPr>
              <w:fldChar w:fldCharType="begin"/>
            </w:r>
            <w:r>
              <w:rPr>
                <w:noProof/>
                <w:webHidden/>
              </w:rPr>
              <w:instrText xml:space="preserve"> PAGEREF _Toc197607050 \h </w:instrText>
            </w:r>
            <w:r>
              <w:rPr>
                <w:noProof/>
                <w:webHidden/>
              </w:rPr>
            </w:r>
            <w:r>
              <w:rPr>
                <w:noProof/>
                <w:webHidden/>
              </w:rPr>
              <w:fldChar w:fldCharType="separate"/>
            </w:r>
            <w:r>
              <w:rPr>
                <w:noProof/>
                <w:webHidden/>
              </w:rPr>
              <w:t>7</w:t>
            </w:r>
            <w:r>
              <w:rPr>
                <w:noProof/>
                <w:webHidden/>
              </w:rPr>
              <w:fldChar w:fldCharType="end"/>
            </w:r>
          </w:hyperlink>
        </w:p>
        <w:p w14:paraId="4F5C4E54" w14:textId="11FB9840" w:rsidR="007537A9" w:rsidRDefault="007537A9">
          <w:pPr>
            <w:pStyle w:val="TOC1"/>
            <w:tabs>
              <w:tab w:val="right" w:leader="dot" w:pos="9580"/>
            </w:tabs>
            <w:rPr>
              <w:rFonts w:asciiTheme="minorHAnsi" w:eastAsiaTheme="minorEastAsia" w:hAnsiTheme="minorHAnsi" w:cstheme="minorBidi"/>
              <w:b w:val="0"/>
              <w:bCs w:val="0"/>
              <w:noProof/>
              <w:kern w:val="2"/>
              <w:sz w:val="24"/>
              <w:szCs w:val="24"/>
              <w:lang w:eastAsia="en-AU"/>
              <w14:ligatures w14:val="standardContextual"/>
            </w:rPr>
          </w:pPr>
          <w:hyperlink w:anchor="_Toc197607051" w:history="1">
            <w:r w:rsidRPr="007420D1">
              <w:rPr>
                <w:rStyle w:val="Hyperlink"/>
                <w:noProof/>
              </w:rPr>
              <w:t>5.</w:t>
            </w:r>
            <w:r>
              <w:rPr>
                <w:rFonts w:asciiTheme="minorHAnsi" w:eastAsiaTheme="minorEastAsia" w:hAnsiTheme="minorHAnsi" w:cstheme="minorBidi"/>
                <w:b w:val="0"/>
                <w:bCs w:val="0"/>
                <w:noProof/>
                <w:kern w:val="2"/>
                <w:sz w:val="24"/>
                <w:szCs w:val="24"/>
                <w:lang w:eastAsia="en-AU"/>
                <w14:ligatures w14:val="standardContextual"/>
              </w:rPr>
              <w:tab/>
            </w:r>
            <w:r w:rsidRPr="007420D1">
              <w:rPr>
                <w:rStyle w:val="Hyperlink"/>
                <w:noProof/>
              </w:rPr>
              <w:t>Participants/target group</w:t>
            </w:r>
            <w:r>
              <w:rPr>
                <w:noProof/>
                <w:webHidden/>
              </w:rPr>
              <w:tab/>
            </w:r>
            <w:r>
              <w:rPr>
                <w:noProof/>
                <w:webHidden/>
              </w:rPr>
              <w:fldChar w:fldCharType="begin"/>
            </w:r>
            <w:r>
              <w:rPr>
                <w:noProof/>
                <w:webHidden/>
              </w:rPr>
              <w:instrText xml:space="preserve"> PAGEREF _Toc197607051 \h </w:instrText>
            </w:r>
            <w:r>
              <w:rPr>
                <w:noProof/>
                <w:webHidden/>
              </w:rPr>
            </w:r>
            <w:r>
              <w:rPr>
                <w:noProof/>
                <w:webHidden/>
              </w:rPr>
              <w:fldChar w:fldCharType="separate"/>
            </w:r>
            <w:r>
              <w:rPr>
                <w:noProof/>
                <w:webHidden/>
              </w:rPr>
              <w:t>7</w:t>
            </w:r>
            <w:r>
              <w:rPr>
                <w:noProof/>
                <w:webHidden/>
              </w:rPr>
              <w:fldChar w:fldCharType="end"/>
            </w:r>
          </w:hyperlink>
        </w:p>
        <w:p w14:paraId="2335D5CB" w14:textId="7F3F1CA0" w:rsidR="007537A9" w:rsidRDefault="007537A9">
          <w:pPr>
            <w:pStyle w:val="TOC1"/>
            <w:tabs>
              <w:tab w:val="right" w:leader="dot" w:pos="9580"/>
            </w:tabs>
            <w:rPr>
              <w:rFonts w:asciiTheme="minorHAnsi" w:eastAsiaTheme="minorEastAsia" w:hAnsiTheme="minorHAnsi" w:cstheme="minorBidi"/>
              <w:b w:val="0"/>
              <w:bCs w:val="0"/>
              <w:noProof/>
              <w:kern w:val="2"/>
              <w:sz w:val="24"/>
              <w:szCs w:val="24"/>
              <w:lang w:eastAsia="en-AU"/>
              <w14:ligatures w14:val="standardContextual"/>
            </w:rPr>
          </w:pPr>
          <w:hyperlink w:anchor="_Toc197607052" w:history="1">
            <w:r w:rsidRPr="007420D1">
              <w:rPr>
                <w:rStyle w:val="Hyperlink"/>
                <w:noProof/>
              </w:rPr>
              <w:t>6.</w:t>
            </w:r>
            <w:r>
              <w:rPr>
                <w:rFonts w:asciiTheme="minorHAnsi" w:eastAsiaTheme="minorEastAsia" w:hAnsiTheme="minorHAnsi" w:cstheme="minorBidi"/>
                <w:b w:val="0"/>
                <w:bCs w:val="0"/>
                <w:noProof/>
                <w:kern w:val="2"/>
                <w:sz w:val="24"/>
                <w:szCs w:val="24"/>
                <w:lang w:eastAsia="en-AU"/>
                <w14:ligatures w14:val="standardContextual"/>
              </w:rPr>
              <w:tab/>
            </w:r>
            <w:r w:rsidRPr="007420D1">
              <w:rPr>
                <w:rStyle w:val="Hyperlink"/>
                <w:noProof/>
              </w:rPr>
              <w:t>Funding for the activity</w:t>
            </w:r>
            <w:r>
              <w:rPr>
                <w:noProof/>
                <w:webHidden/>
              </w:rPr>
              <w:tab/>
            </w:r>
            <w:r>
              <w:rPr>
                <w:noProof/>
                <w:webHidden/>
              </w:rPr>
              <w:fldChar w:fldCharType="begin"/>
            </w:r>
            <w:r>
              <w:rPr>
                <w:noProof/>
                <w:webHidden/>
              </w:rPr>
              <w:instrText xml:space="preserve"> PAGEREF _Toc197607052 \h </w:instrText>
            </w:r>
            <w:r>
              <w:rPr>
                <w:noProof/>
                <w:webHidden/>
              </w:rPr>
            </w:r>
            <w:r>
              <w:rPr>
                <w:noProof/>
                <w:webHidden/>
              </w:rPr>
              <w:fldChar w:fldCharType="separate"/>
            </w:r>
            <w:r>
              <w:rPr>
                <w:noProof/>
                <w:webHidden/>
              </w:rPr>
              <w:t>8</w:t>
            </w:r>
            <w:r>
              <w:rPr>
                <w:noProof/>
                <w:webHidden/>
              </w:rPr>
              <w:fldChar w:fldCharType="end"/>
            </w:r>
          </w:hyperlink>
        </w:p>
        <w:p w14:paraId="63578816" w14:textId="54B672FF" w:rsidR="007537A9" w:rsidRDefault="007537A9">
          <w:pPr>
            <w:pStyle w:val="TOC2"/>
            <w:tabs>
              <w:tab w:val="left" w:pos="1200"/>
              <w:tab w:val="right" w:leader="dot" w:pos="9580"/>
            </w:tabs>
            <w:rPr>
              <w:rFonts w:asciiTheme="minorHAnsi" w:eastAsiaTheme="minorEastAsia" w:hAnsiTheme="minorHAnsi" w:cstheme="minorBidi"/>
              <w:noProof/>
              <w:kern w:val="2"/>
              <w:sz w:val="24"/>
              <w:szCs w:val="24"/>
              <w:lang w:eastAsia="en-AU"/>
              <w14:ligatures w14:val="standardContextual"/>
            </w:rPr>
          </w:pPr>
          <w:hyperlink w:anchor="_Toc197607053" w:history="1">
            <w:r w:rsidRPr="007420D1">
              <w:rPr>
                <w:rStyle w:val="Hyperlink"/>
                <w:noProof/>
                <w:spacing w:val="-1"/>
                <w:w w:val="99"/>
              </w:rPr>
              <w:t>6.1</w:t>
            </w:r>
            <w:r>
              <w:rPr>
                <w:rFonts w:asciiTheme="minorHAnsi" w:eastAsiaTheme="minorEastAsia" w:hAnsiTheme="minorHAnsi" w:cstheme="minorBidi"/>
                <w:noProof/>
                <w:kern w:val="2"/>
                <w:sz w:val="24"/>
                <w:szCs w:val="24"/>
                <w:lang w:eastAsia="en-AU"/>
                <w14:ligatures w14:val="standardContextual"/>
              </w:rPr>
              <w:tab/>
            </w:r>
            <w:r w:rsidRPr="007420D1">
              <w:rPr>
                <w:rStyle w:val="Hyperlink"/>
                <w:noProof/>
              </w:rPr>
              <w:t>Funding for the</w:t>
            </w:r>
            <w:r w:rsidRPr="007420D1">
              <w:rPr>
                <w:rStyle w:val="Hyperlink"/>
                <w:noProof/>
                <w:spacing w:val="-1"/>
              </w:rPr>
              <w:t xml:space="preserve"> </w:t>
            </w:r>
            <w:r w:rsidRPr="007420D1">
              <w:rPr>
                <w:rStyle w:val="Hyperlink"/>
                <w:noProof/>
              </w:rPr>
              <w:t>advocate</w:t>
            </w:r>
            <w:r>
              <w:rPr>
                <w:noProof/>
                <w:webHidden/>
              </w:rPr>
              <w:tab/>
            </w:r>
            <w:r>
              <w:rPr>
                <w:noProof/>
                <w:webHidden/>
              </w:rPr>
              <w:fldChar w:fldCharType="begin"/>
            </w:r>
            <w:r>
              <w:rPr>
                <w:noProof/>
                <w:webHidden/>
              </w:rPr>
              <w:instrText xml:space="preserve"> PAGEREF _Toc197607053 \h </w:instrText>
            </w:r>
            <w:r>
              <w:rPr>
                <w:noProof/>
                <w:webHidden/>
              </w:rPr>
            </w:r>
            <w:r>
              <w:rPr>
                <w:noProof/>
                <w:webHidden/>
              </w:rPr>
              <w:fldChar w:fldCharType="separate"/>
            </w:r>
            <w:r>
              <w:rPr>
                <w:noProof/>
                <w:webHidden/>
              </w:rPr>
              <w:t>8</w:t>
            </w:r>
            <w:r>
              <w:rPr>
                <w:noProof/>
                <w:webHidden/>
              </w:rPr>
              <w:fldChar w:fldCharType="end"/>
            </w:r>
          </w:hyperlink>
        </w:p>
        <w:p w14:paraId="300CAECD" w14:textId="0C3197C4" w:rsidR="007537A9" w:rsidRDefault="007537A9">
          <w:pPr>
            <w:pStyle w:val="TOC2"/>
            <w:tabs>
              <w:tab w:val="left" w:pos="1200"/>
              <w:tab w:val="right" w:leader="dot" w:pos="9580"/>
            </w:tabs>
            <w:rPr>
              <w:rFonts w:asciiTheme="minorHAnsi" w:eastAsiaTheme="minorEastAsia" w:hAnsiTheme="minorHAnsi" w:cstheme="minorBidi"/>
              <w:noProof/>
              <w:kern w:val="2"/>
              <w:sz w:val="24"/>
              <w:szCs w:val="24"/>
              <w:lang w:eastAsia="en-AU"/>
              <w14:ligatures w14:val="standardContextual"/>
            </w:rPr>
          </w:pPr>
          <w:hyperlink w:anchor="_Toc197607054" w:history="1">
            <w:r w:rsidRPr="007420D1">
              <w:rPr>
                <w:rStyle w:val="Hyperlink"/>
                <w:noProof/>
                <w:spacing w:val="-1"/>
                <w:w w:val="99"/>
              </w:rPr>
              <w:t>6.2</w:t>
            </w:r>
            <w:r>
              <w:rPr>
                <w:rFonts w:asciiTheme="minorHAnsi" w:eastAsiaTheme="minorEastAsia" w:hAnsiTheme="minorHAnsi" w:cstheme="minorBidi"/>
                <w:noProof/>
                <w:kern w:val="2"/>
                <w:sz w:val="24"/>
                <w:szCs w:val="24"/>
                <w:lang w:eastAsia="en-AU"/>
                <w14:ligatures w14:val="standardContextual"/>
              </w:rPr>
              <w:tab/>
            </w:r>
            <w:r w:rsidRPr="007420D1">
              <w:rPr>
                <w:rStyle w:val="Hyperlink"/>
                <w:noProof/>
              </w:rPr>
              <w:t>Funding for legal</w:t>
            </w:r>
            <w:r w:rsidRPr="007420D1">
              <w:rPr>
                <w:rStyle w:val="Hyperlink"/>
                <w:noProof/>
                <w:spacing w:val="-4"/>
              </w:rPr>
              <w:t xml:space="preserve"> </w:t>
            </w:r>
            <w:r w:rsidRPr="007420D1">
              <w:rPr>
                <w:rStyle w:val="Hyperlink"/>
                <w:noProof/>
              </w:rPr>
              <w:t>services</w:t>
            </w:r>
            <w:r>
              <w:rPr>
                <w:noProof/>
                <w:webHidden/>
              </w:rPr>
              <w:tab/>
            </w:r>
            <w:r>
              <w:rPr>
                <w:noProof/>
                <w:webHidden/>
              </w:rPr>
              <w:fldChar w:fldCharType="begin"/>
            </w:r>
            <w:r>
              <w:rPr>
                <w:noProof/>
                <w:webHidden/>
              </w:rPr>
              <w:instrText xml:space="preserve"> PAGEREF _Toc197607054 \h </w:instrText>
            </w:r>
            <w:r>
              <w:rPr>
                <w:noProof/>
                <w:webHidden/>
              </w:rPr>
            </w:r>
            <w:r>
              <w:rPr>
                <w:noProof/>
                <w:webHidden/>
              </w:rPr>
              <w:fldChar w:fldCharType="separate"/>
            </w:r>
            <w:r>
              <w:rPr>
                <w:noProof/>
                <w:webHidden/>
              </w:rPr>
              <w:t>8</w:t>
            </w:r>
            <w:r>
              <w:rPr>
                <w:noProof/>
                <w:webHidden/>
              </w:rPr>
              <w:fldChar w:fldCharType="end"/>
            </w:r>
          </w:hyperlink>
        </w:p>
        <w:p w14:paraId="719ABD25" w14:textId="543BC6E9" w:rsidR="007537A9" w:rsidRDefault="007537A9">
          <w:pPr>
            <w:pStyle w:val="TOC1"/>
            <w:tabs>
              <w:tab w:val="right" w:leader="dot" w:pos="9580"/>
            </w:tabs>
            <w:rPr>
              <w:rFonts w:asciiTheme="minorHAnsi" w:eastAsiaTheme="minorEastAsia" w:hAnsiTheme="minorHAnsi" w:cstheme="minorBidi"/>
              <w:b w:val="0"/>
              <w:bCs w:val="0"/>
              <w:noProof/>
              <w:kern w:val="2"/>
              <w:sz w:val="24"/>
              <w:szCs w:val="24"/>
              <w:lang w:eastAsia="en-AU"/>
              <w14:ligatures w14:val="standardContextual"/>
            </w:rPr>
          </w:pPr>
          <w:hyperlink w:anchor="_Toc197607055" w:history="1">
            <w:r w:rsidRPr="007420D1">
              <w:rPr>
                <w:rStyle w:val="Hyperlink"/>
                <w:noProof/>
              </w:rPr>
              <w:t>7.</w:t>
            </w:r>
            <w:r>
              <w:rPr>
                <w:rFonts w:asciiTheme="minorHAnsi" w:eastAsiaTheme="minorEastAsia" w:hAnsiTheme="minorHAnsi" w:cstheme="minorBidi"/>
                <w:b w:val="0"/>
                <w:bCs w:val="0"/>
                <w:noProof/>
                <w:kern w:val="2"/>
                <w:sz w:val="24"/>
                <w:szCs w:val="24"/>
                <w:lang w:eastAsia="en-AU"/>
                <w14:ligatures w14:val="standardContextual"/>
              </w:rPr>
              <w:tab/>
            </w:r>
            <w:r w:rsidRPr="007420D1">
              <w:rPr>
                <w:rStyle w:val="Hyperlink"/>
                <w:noProof/>
              </w:rPr>
              <w:t>Eligible activities</w:t>
            </w:r>
            <w:r>
              <w:rPr>
                <w:noProof/>
                <w:webHidden/>
              </w:rPr>
              <w:tab/>
            </w:r>
            <w:r>
              <w:rPr>
                <w:noProof/>
                <w:webHidden/>
              </w:rPr>
              <w:fldChar w:fldCharType="begin"/>
            </w:r>
            <w:r>
              <w:rPr>
                <w:noProof/>
                <w:webHidden/>
              </w:rPr>
              <w:instrText xml:space="preserve"> PAGEREF _Toc197607055 \h </w:instrText>
            </w:r>
            <w:r>
              <w:rPr>
                <w:noProof/>
                <w:webHidden/>
              </w:rPr>
            </w:r>
            <w:r>
              <w:rPr>
                <w:noProof/>
                <w:webHidden/>
              </w:rPr>
              <w:fldChar w:fldCharType="separate"/>
            </w:r>
            <w:r>
              <w:rPr>
                <w:noProof/>
                <w:webHidden/>
              </w:rPr>
              <w:t>8</w:t>
            </w:r>
            <w:r>
              <w:rPr>
                <w:noProof/>
                <w:webHidden/>
              </w:rPr>
              <w:fldChar w:fldCharType="end"/>
            </w:r>
          </w:hyperlink>
        </w:p>
        <w:p w14:paraId="58572A01" w14:textId="7110A74B" w:rsidR="007537A9" w:rsidRDefault="007537A9">
          <w:pPr>
            <w:pStyle w:val="TOC1"/>
            <w:tabs>
              <w:tab w:val="right" w:leader="dot" w:pos="9580"/>
            </w:tabs>
            <w:rPr>
              <w:rFonts w:asciiTheme="minorHAnsi" w:eastAsiaTheme="minorEastAsia" w:hAnsiTheme="minorHAnsi" w:cstheme="minorBidi"/>
              <w:b w:val="0"/>
              <w:bCs w:val="0"/>
              <w:noProof/>
              <w:kern w:val="2"/>
              <w:sz w:val="24"/>
              <w:szCs w:val="24"/>
              <w:lang w:eastAsia="en-AU"/>
              <w14:ligatures w14:val="standardContextual"/>
            </w:rPr>
          </w:pPr>
          <w:hyperlink w:anchor="_Toc197607056" w:history="1">
            <w:r w:rsidRPr="007420D1">
              <w:rPr>
                <w:rStyle w:val="Hyperlink"/>
                <w:noProof/>
              </w:rPr>
              <w:t>8.</w:t>
            </w:r>
            <w:r>
              <w:rPr>
                <w:rFonts w:asciiTheme="minorHAnsi" w:eastAsiaTheme="minorEastAsia" w:hAnsiTheme="minorHAnsi" w:cstheme="minorBidi"/>
                <w:b w:val="0"/>
                <w:bCs w:val="0"/>
                <w:noProof/>
                <w:kern w:val="2"/>
                <w:sz w:val="24"/>
                <w:szCs w:val="24"/>
                <w:lang w:eastAsia="en-AU"/>
                <w14:ligatures w14:val="standardContextual"/>
              </w:rPr>
              <w:tab/>
            </w:r>
            <w:r w:rsidRPr="007420D1">
              <w:rPr>
                <w:rStyle w:val="Hyperlink"/>
                <w:noProof/>
              </w:rPr>
              <w:t>Access to disability advocacy support</w:t>
            </w:r>
            <w:r>
              <w:rPr>
                <w:noProof/>
                <w:webHidden/>
              </w:rPr>
              <w:tab/>
            </w:r>
            <w:r>
              <w:rPr>
                <w:noProof/>
                <w:webHidden/>
              </w:rPr>
              <w:fldChar w:fldCharType="begin"/>
            </w:r>
            <w:r>
              <w:rPr>
                <w:noProof/>
                <w:webHidden/>
              </w:rPr>
              <w:instrText xml:space="preserve"> PAGEREF _Toc197607056 \h </w:instrText>
            </w:r>
            <w:r>
              <w:rPr>
                <w:noProof/>
                <w:webHidden/>
              </w:rPr>
            </w:r>
            <w:r>
              <w:rPr>
                <w:noProof/>
                <w:webHidden/>
              </w:rPr>
              <w:fldChar w:fldCharType="separate"/>
            </w:r>
            <w:r>
              <w:rPr>
                <w:noProof/>
                <w:webHidden/>
              </w:rPr>
              <w:t>9</w:t>
            </w:r>
            <w:r>
              <w:rPr>
                <w:noProof/>
                <w:webHidden/>
              </w:rPr>
              <w:fldChar w:fldCharType="end"/>
            </w:r>
          </w:hyperlink>
        </w:p>
        <w:p w14:paraId="22F3420E" w14:textId="62AEF06B" w:rsidR="007537A9" w:rsidRDefault="007537A9">
          <w:pPr>
            <w:pStyle w:val="TOC2"/>
            <w:tabs>
              <w:tab w:val="left" w:pos="1200"/>
              <w:tab w:val="right" w:leader="dot" w:pos="9580"/>
            </w:tabs>
            <w:rPr>
              <w:rFonts w:asciiTheme="minorHAnsi" w:eastAsiaTheme="minorEastAsia" w:hAnsiTheme="minorHAnsi" w:cstheme="minorBidi"/>
              <w:noProof/>
              <w:kern w:val="2"/>
              <w:sz w:val="24"/>
              <w:szCs w:val="24"/>
              <w:lang w:eastAsia="en-AU"/>
              <w14:ligatures w14:val="standardContextual"/>
            </w:rPr>
          </w:pPr>
          <w:hyperlink w:anchor="_Toc197607057" w:history="1">
            <w:r w:rsidRPr="007420D1">
              <w:rPr>
                <w:rStyle w:val="Hyperlink"/>
                <w:noProof/>
                <w:spacing w:val="-1"/>
                <w:w w:val="99"/>
              </w:rPr>
              <w:t>8.1</w:t>
            </w:r>
            <w:r>
              <w:rPr>
                <w:rFonts w:asciiTheme="minorHAnsi" w:eastAsiaTheme="minorEastAsia" w:hAnsiTheme="minorHAnsi" w:cstheme="minorBidi"/>
                <w:noProof/>
                <w:kern w:val="2"/>
                <w:sz w:val="24"/>
                <w:szCs w:val="24"/>
                <w:lang w:eastAsia="en-AU"/>
                <w14:ligatures w14:val="standardContextual"/>
              </w:rPr>
              <w:tab/>
            </w:r>
            <w:r w:rsidRPr="007420D1">
              <w:rPr>
                <w:rStyle w:val="Hyperlink"/>
                <w:noProof/>
              </w:rPr>
              <w:t>Service capacity and waitlisting</w:t>
            </w:r>
            <w:r>
              <w:rPr>
                <w:noProof/>
                <w:webHidden/>
              </w:rPr>
              <w:tab/>
            </w:r>
            <w:r>
              <w:rPr>
                <w:noProof/>
                <w:webHidden/>
              </w:rPr>
              <w:fldChar w:fldCharType="begin"/>
            </w:r>
            <w:r>
              <w:rPr>
                <w:noProof/>
                <w:webHidden/>
              </w:rPr>
              <w:instrText xml:space="preserve"> PAGEREF _Toc197607057 \h </w:instrText>
            </w:r>
            <w:r>
              <w:rPr>
                <w:noProof/>
                <w:webHidden/>
              </w:rPr>
            </w:r>
            <w:r>
              <w:rPr>
                <w:noProof/>
                <w:webHidden/>
              </w:rPr>
              <w:fldChar w:fldCharType="separate"/>
            </w:r>
            <w:r>
              <w:rPr>
                <w:noProof/>
                <w:webHidden/>
              </w:rPr>
              <w:t>10</w:t>
            </w:r>
            <w:r>
              <w:rPr>
                <w:noProof/>
                <w:webHidden/>
              </w:rPr>
              <w:fldChar w:fldCharType="end"/>
            </w:r>
          </w:hyperlink>
        </w:p>
        <w:p w14:paraId="6939D6D2" w14:textId="1E908212" w:rsidR="007537A9" w:rsidRDefault="007537A9">
          <w:pPr>
            <w:pStyle w:val="TOC2"/>
            <w:tabs>
              <w:tab w:val="left" w:pos="1200"/>
              <w:tab w:val="right" w:leader="dot" w:pos="9580"/>
            </w:tabs>
            <w:rPr>
              <w:rFonts w:asciiTheme="minorHAnsi" w:eastAsiaTheme="minorEastAsia" w:hAnsiTheme="minorHAnsi" w:cstheme="minorBidi"/>
              <w:noProof/>
              <w:kern w:val="2"/>
              <w:sz w:val="24"/>
              <w:szCs w:val="24"/>
              <w:lang w:eastAsia="en-AU"/>
              <w14:ligatures w14:val="standardContextual"/>
            </w:rPr>
          </w:pPr>
          <w:hyperlink w:anchor="_Toc197607058" w:history="1">
            <w:r w:rsidRPr="007420D1">
              <w:rPr>
                <w:rStyle w:val="Hyperlink"/>
                <w:noProof/>
                <w:spacing w:val="-1"/>
                <w:w w:val="99"/>
              </w:rPr>
              <w:t>8.2</w:t>
            </w:r>
            <w:r>
              <w:rPr>
                <w:rFonts w:asciiTheme="minorHAnsi" w:eastAsiaTheme="minorEastAsia" w:hAnsiTheme="minorHAnsi" w:cstheme="minorBidi"/>
                <w:noProof/>
                <w:kern w:val="2"/>
                <w:sz w:val="24"/>
                <w:szCs w:val="24"/>
                <w:lang w:eastAsia="en-AU"/>
                <w14:ligatures w14:val="standardContextual"/>
              </w:rPr>
              <w:tab/>
            </w:r>
            <w:r w:rsidRPr="007420D1">
              <w:rPr>
                <w:rStyle w:val="Hyperlink"/>
                <w:noProof/>
              </w:rPr>
              <w:t>Promotion of</w:t>
            </w:r>
            <w:r w:rsidRPr="007420D1">
              <w:rPr>
                <w:rStyle w:val="Hyperlink"/>
                <w:noProof/>
                <w:spacing w:val="-3"/>
              </w:rPr>
              <w:t xml:space="preserve"> </w:t>
            </w:r>
            <w:r w:rsidRPr="007420D1">
              <w:rPr>
                <w:rStyle w:val="Hyperlink"/>
                <w:noProof/>
              </w:rPr>
              <w:t>services</w:t>
            </w:r>
            <w:r>
              <w:rPr>
                <w:noProof/>
                <w:webHidden/>
              </w:rPr>
              <w:tab/>
            </w:r>
            <w:r>
              <w:rPr>
                <w:noProof/>
                <w:webHidden/>
              </w:rPr>
              <w:fldChar w:fldCharType="begin"/>
            </w:r>
            <w:r>
              <w:rPr>
                <w:noProof/>
                <w:webHidden/>
              </w:rPr>
              <w:instrText xml:space="preserve"> PAGEREF _Toc197607058 \h </w:instrText>
            </w:r>
            <w:r>
              <w:rPr>
                <w:noProof/>
                <w:webHidden/>
              </w:rPr>
            </w:r>
            <w:r>
              <w:rPr>
                <w:noProof/>
                <w:webHidden/>
              </w:rPr>
              <w:fldChar w:fldCharType="separate"/>
            </w:r>
            <w:r>
              <w:rPr>
                <w:noProof/>
                <w:webHidden/>
              </w:rPr>
              <w:t>10</w:t>
            </w:r>
            <w:r>
              <w:rPr>
                <w:noProof/>
                <w:webHidden/>
              </w:rPr>
              <w:fldChar w:fldCharType="end"/>
            </w:r>
          </w:hyperlink>
        </w:p>
        <w:p w14:paraId="6AF317EB" w14:textId="16A09848" w:rsidR="007537A9" w:rsidRDefault="007537A9">
          <w:pPr>
            <w:pStyle w:val="TOC2"/>
            <w:tabs>
              <w:tab w:val="left" w:pos="1200"/>
              <w:tab w:val="right" w:leader="dot" w:pos="9580"/>
            </w:tabs>
            <w:rPr>
              <w:rFonts w:asciiTheme="minorHAnsi" w:eastAsiaTheme="minorEastAsia" w:hAnsiTheme="minorHAnsi" w:cstheme="minorBidi"/>
              <w:noProof/>
              <w:kern w:val="2"/>
              <w:sz w:val="24"/>
              <w:szCs w:val="24"/>
              <w:lang w:eastAsia="en-AU"/>
              <w14:ligatures w14:val="standardContextual"/>
            </w:rPr>
          </w:pPr>
          <w:hyperlink w:anchor="_Toc197607059" w:history="1">
            <w:r w:rsidRPr="007420D1">
              <w:rPr>
                <w:rStyle w:val="Hyperlink"/>
                <w:noProof/>
                <w:spacing w:val="-1"/>
                <w:w w:val="99"/>
              </w:rPr>
              <w:t>8.3</w:t>
            </w:r>
            <w:r>
              <w:rPr>
                <w:rFonts w:asciiTheme="minorHAnsi" w:eastAsiaTheme="minorEastAsia" w:hAnsiTheme="minorHAnsi" w:cstheme="minorBidi"/>
                <w:noProof/>
                <w:kern w:val="2"/>
                <w:sz w:val="24"/>
                <w:szCs w:val="24"/>
                <w:lang w:eastAsia="en-AU"/>
                <w14:ligatures w14:val="standardContextual"/>
              </w:rPr>
              <w:tab/>
            </w:r>
            <w:r w:rsidRPr="007420D1">
              <w:rPr>
                <w:rStyle w:val="Hyperlink"/>
                <w:noProof/>
              </w:rPr>
              <w:t>Access to services</w:t>
            </w:r>
            <w:r>
              <w:rPr>
                <w:noProof/>
                <w:webHidden/>
              </w:rPr>
              <w:tab/>
            </w:r>
            <w:r>
              <w:rPr>
                <w:noProof/>
                <w:webHidden/>
              </w:rPr>
              <w:fldChar w:fldCharType="begin"/>
            </w:r>
            <w:r>
              <w:rPr>
                <w:noProof/>
                <w:webHidden/>
              </w:rPr>
              <w:instrText xml:space="preserve"> PAGEREF _Toc197607059 \h </w:instrText>
            </w:r>
            <w:r>
              <w:rPr>
                <w:noProof/>
                <w:webHidden/>
              </w:rPr>
            </w:r>
            <w:r>
              <w:rPr>
                <w:noProof/>
                <w:webHidden/>
              </w:rPr>
              <w:fldChar w:fldCharType="separate"/>
            </w:r>
            <w:r>
              <w:rPr>
                <w:noProof/>
                <w:webHidden/>
              </w:rPr>
              <w:t>11</w:t>
            </w:r>
            <w:r>
              <w:rPr>
                <w:noProof/>
                <w:webHidden/>
              </w:rPr>
              <w:fldChar w:fldCharType="end"/>
            </w:r>
          </w:hyperlink>
        </w:p>
        <w:p w14:paraId="0AE98637" w14:textId="23C59349" w:rsidR="007537A9" w:rsidRDefault="007537A9">
          <w:pPr>
            <w:pStyle w:val="TOC2"/>
            <w:tabs>
              <w:tab w:val="left" w:pos="1200"/>
              <w:tab w:val="right" w:leader="dot" w:pos="9580"/>
            </w:tabs>
            <w:rPr>
              <w:rFonts w:asciiTheme="minorHAnsi" w:eastAsiaTheme="minorEastAsia" w:hAnsiTheme="minorHAnsi" w:cstheme="minorBidi"/>
              <w:noProof/>
              <w:kern w:val="2"/>
              <w:sz w:val="24"/>
              <w:szCs w:val="24"/>
              <w:lang w:eastAsia="en-AU"/>
              <w14:ligatures w14:val="standardContextual"/>
            </w:rPr>
          </w:pPr>
          <w:hyperlink w:anchor="_Toc197607060" w:history="1">
            <w:r w:rsidRPr="007420D1">
              <w:rPr>
                <w:rStyle w:val="Hyperlink"/>
                <w:noProof/>
                <w:spacing w:val="-1"/>
                <w:w w:val="99"/>
              </w:rPr>
              <w:t>8.4</w:t>
            </w:r>
            <w:r>
              <w:rPr>
                <w:rFonts w:asciiTheme="minorHAnsi" w:eastAsiaTheme="minorEastAsia" w:hAnsiTheme="minorHAnsi" w:cstheme="minorBidi"/>
                <w:noProof/>
                <w:kern w:val="2"/>
                <w:sz w:val="24"/>
                <w:szCs w:val="24"/>
                <w:lang w:eastAsia="en-AU"/>
                <w14:ligatures w14:val="standardContextual"/>
              </w:rPr>
              <w:tab/>
            </w:r>
            <w:r w:rsidRPr="007420D1">
              <w:rPr>
                <w:rStyle w:val="Hyperlink"/>
                <w:noProof/>
              </w:rPr>
              <w:t>Specialised NDIS Appeals advocacy providers</w:t>
            </w:r>
            <w:r>
              <w:rPr>
                <w:noProof/>
                <w:webHidden/>
              </w:rPr>
              <w:tab/>
            </w:r>
            <w:r>
              <w:rPr>
                <w:noProof/>
                <w:webHidden/>
              </w:rPr>
              <w:fldChar w:fldCharType="begin"/>
            </w:r>
            <w:r>
              <w:rPr>
                <w:noProof/>
                <w:webHidden/>
              </w:rPr>
              <w:instrText xml:space="preserve"> PAGEREF _Toc197607060 \h </w:instrText>
            </w:r>
            <w:r>
              <w:rPr>
                <w:noProof/>
                <w:webHidden/>
              </w:rPr>
            </w:r>
            <w:r>
              <w:rPr>
                <w:noProof/>
                <w:webHidden/>
              </w:rPr>
              <w:fldChar w:fldCharType="separate"/>
            </w:r>
            <w:r>
              <w:rPr>
                <w:noProof/>
                <w:webHidden/>
              </w:rPr>
              <w:t>11</w:t>
            </w:r>
            <w:r>
              <w:rPr>
                <w:noProof/>
                <w:webHidden/>
              </w:rPr>
              <w:fldChar w:fldCharType="end"/>
            </w:r>
          </w:hyperlink>
        </w:p>
        <w:p w14:paraId="3BCE9890" w14:textId="4517D612" w:rsidR="007537A9" w:rsidRDefault="007537A9">
          <w:pPr>
            <w:pStyle w:val="TOC2"/>
            <w:tabs>
              <w:tab w:val="left" w:pos="1200"/>
              <w:tab w:val="right" w:leader="dot" w:pos="9580"/>
            </w:tabs>
            <w:rPr>
              <w:rFonts w:asciiTheme="minorHAnsi" w:eastAsiaTheme="minorEastAsia" w:hAnsiTheme="minorHAnsi" w:cstheme="minorBidi"/>
              <w:noProof/>
              <w:kern w:val="2"/>
              <w:sz w:val="24"/>
              <w:szCs w:val="24"/>
              <w:lang w:eastAsia="en-AU"/>
              <w14:ligatures w14:val="standardContextual"/>
            </w:rPr>
          </w:pPr>
          <w:hyperlink w:anchor="_Toc197607061" w:history="1">
            <w:r w:rsidRPr="007420D1">
              <w:rPr>
                <w:rStyle w:val="Hyperlink"/>
                <w:noProof/>
                <w:spacing w:val="-1"/>
                <w:w w:val="99"/>
              </w:rPr>
              <w:t>8.5</w:t>
            </w:r>
            <w:r>
              <w:rPr>
                <w:rFonts w:asciiTheme="minorHAnsi" w:eastAsiaTheme="minorEastAsia" w:hAnsiTheme="minorHAnsi" w:cstheme="minorBidi"/>
                <w:noProof/>
                <w:kern w:val="2"/>
                <w:sz w:val="24"/>
                <w:szCs w:val="24"/>
                <w:lang w:eastAsia="en-AU"/>
                <w14:ligatures w14:val="standardContextual"/>
              </w:rPr>
              <w:tab/>
            </w:r>
            <w:r w:rsidRPr="007420D1">
              <w:rPr>
                <w:rStyle w:val="Hyperlink"/>
                <w:noProof/>
              </w:rPr>
              <w:t>Providing advocacy support outside the service area</w:t>
            </w:r>
            <w:r>
              <w:rPr>
                <w:noProof/>
                <w:webHidden/>
              </w:rPr>
              <w:tab/>
            </w:r>
            <w:r>
              <w:rPr>
                <w:noProof/>
                <w:webHidden/>
              </w:rPr>
              <w:fldChar w:fldCharType="begin"/>
            </w:r>
            <w:r>
              <w:rPr>
                <w:noProof/>
                <w:webHidden/>
              </w:rPr>
              <w:instrText xml:space="preserve"> PAGEREF _Toc197607061 \h </w:instrText>
            </w:r>
            <w:r>
              <w:rPr>
                <w:noProof/>
                <w:webHidden/>
              </w:rPr>
            </w:r>
            <w:r>
              <w:rPr>
                <w:noProof/>
                <w:webHidden/>
              </w:rPr>
              <w:fldChar w:fldCharType="separate"/>
            </w:r>
            <w:r>
              <w:rPr>
                <w:noProof/>
                <w:webHidden/>
              </w:rPr>
              <w:t>11</w:t>
            </w:r>
            <w:r>
              <w:rPr>
                <w:noProof/>
                <w:webHidden/>
              </w:rPr>
              <w:fldChar w:fldCharType="end"/>
            </w:r>
          </w:hyperlink>
        </w:p>
        <w:p w14:paraId="7FBFA912" w14:textId="6BEF0ED5" w:rsidR="007537A9" w:rsidRDefault="007537A9">
          <w:pPr>
            <w:pStyle w:val="TOC2"/>
            <w:tabs>
              <w:tab w:val="left" w:pos="1200"/>
              <w:tab w:val="right" w:leader="dot" w:pos="9580"/>
            </w:tabs>
            <w:rPr>
              <w:rFonts w:asciiTheme="minorHAnsi" w:eastAsiaTheme="minorEastAsia" w:hAnsiTheme="minorHAnsi" w:cstheme="minorBidi"/>
              <w:noProof/>
              <w:kern w:val="2"/>
              <w:sz w:val="24"/>
              <w:szCs w:val="24"/>
              <w:lang w:eastAsia="en-AU"/>
              <w14:ligatures w14:val="standardContextual"/>
            </w:rPr>
          </w:pPr>
          <w:hyperlink w:anchor="_Toc197607062" w:history="1">
            <w:r w:rsidRPr="007420D1">
              <w:rPr>
                <w:rStyle w:val="Hyperlink"/>
                <w:noProof/>
                <w:spacing w:val="-1"/>
                <w:w w:val="99"/>
              </w:rPr>
              <w:t>8.6</w:t>
            </w:r>
            <w:r>
              <w:rPr>
                <w:rFonts w:asciiTheme="minorHAnsi" w:eastAsiaTheme="minorEastAsia" w:hAnsiTheme="minorHAnsi" w:cstheme="minorBidi"/>
                <w:noProof/>
                <w:kern w:val="2"/>
                <w:sz w:val="24"/>
                <w:szCs w:val="24"/>
                <w:lang w:eastAsia="en-AU"/>
                <w14:ligatures w14:val="standardContextual"/>
              </w:rPr>
              <w:tab/>
            </w:r>
            <w:r w:rsidRPr="007420D1">
              <w:rPr>
                <w:rStyle w:val="Hyperlink"/>
                <w:noProof/>
              </w:rPr>
              <w:t>Rural and remote access</w:t>
            </w:r>
            <w:r>
              <w:rPr>
                <w:noProof/>
                <w:webHidden/>
              </w:rPr>
              <w:tab/>
            </w:r>
            <w:r>
              <w:rPr>
                <w:noProof/>
                <w:webHidden/>
              </w:rPr>
              <w:fldChar w:fldCharType="begin"/>
            </w:r>
            <w:r>
              <w:rPr>
                <w:noProof/>
                <w:webHidden/>
              </w:rPr>
              <w:instrText xml:space="preserve"> PAGEREF _Toc197607062 \h </w:instrText>
            </w:r>
            <w:r>
              <w:rPr>
                <w:noProof/>
                <w:webHidden/>
              </w:rPr>
            </w:r>
            <w:r>
              <w:rPr>
                <w:noProof/>
                <w:webHidden/>
              </w:rPr>
              <w:fldChar w:fldCharType="separate"/>
            </w:r>
            <w:r>
              <w:rPr>
                <w:noProof/>
                <w:webHidden/>
              </w:rPr>
              <w:t>11</w:t>
            </w:r>
            <w:r>
              <w:rPr>
                <w:noProof/>
                <w:webHidden/>
              </w:rPr>
              <w:fldChar w:fldCharType="end"/>
            </w:r>
          </w:hyperlink>
        </w:p>
        <w:p w14:paraId="76C612CB" w14:textId="7B8340AB" w:rsidR="007537A9" w:rsidRDefault="007537A9">
          <w:pPr>
            <w:pStyle w:val="TOC2"/>
            <w:tabs>
              <w:tab w:val="left" w:pos="1200"/>
              <w:tab w:val="right" w:leader="dot" w:pos="9580"/>
            </w:tabs>
            <w:rPr>
              <w:rFonts w:asciiTheme="minorHAnsi" w:eastAsiaTheme="minorEastAsia" w:hAnsiTheme="minorHAnsi" w:cstheme="minorBidi"/>
              <w:noProof/>
              <w:kern w:val="2"/>
              <w:sz w:val="24"/>
              <w:szCs w:val="24"/>
              <w:lang w:eastAsia="en-AU"/>
              <w14:ligatures w14:val="standardContextual"/>
            </w:rPr>
          </w:pPr>
          <w:hyperlink w:anchor="_Toc197607063" w:history="1">
            <w:r w:rsidRPr="007420D1">
              <w:rPr>
                <w:rStyle w:val="Hyperlink"/>
                <w:noProof/>
                <w:spacing w:val="-1"/>
                <w:w w:val="99"/>
              </w:rPr>
              <w:t>8.7</w:t>
            </w:r>
            <w:r>
              <w:rPr>
                <w:rFonts w:asciiTheme="minorHAnsi" w:eastAsiaTheme="minorEastAsia" w:hAnsiTheme="minorHAnsi" w:cstheme="minorBidi"/>
                <w:noProof/>
                <w:kern w:val="2"/>
                <w:sz w:val="24"/>
                <w:szCs w:val="24"/>
                <w:lang w:eastAsia="en-AU"/>
                <w14:ligatures w14:val="standardContextual"/>
              </w:rPr>
              <w:tab/>
            </w:r>
            <w:r w:rsidRPr="007420D1">
              <w:rPr>
                <w:rStyle w:val="Hyperlink"/>
                <w:noProof/>
              </w:rPr>
              <w:t>Subcontracting</w:t>
            </w:r>
            <w:r>
              <w:rPr>
                <w:noProof/>
                <w:webHidden/>
              </w:rPr>
              <w:tab/>
            </w:r>
            <w:r>
              <w:rPr>
                <w:noProof/>
                <w:webHidden/>
              </w:rPr>
              <w:fldChar w:fldCharType="begin"/>
            </w:r>
            <w:r>
              <w:rPr>
                <w:noProof/>
                <w:webHidden/>
              </w:rPr>
              <w:instrText xml:space="preserve"> PAGEREF _Toc197607063 \h </w:instrText>
            </w:r>
            <w:r>
              <w:rPr>
                <w:noProof/>
                <w:webHidden/>
              </w:rPr>
            </w:r>
            <w:r>
              <w:rPr>
                <w:noProof/>
                <w:webHidden/>
              </w:rPr>
              <w:fldChar w:fldCharType="separate"/>
            </w:r>
            <w:r>
              <w:rPr>
                <w:noProof/>
                <w:webHidden/>
              </w:rPr>
              <w:t>11</w:t>
            </w:r>
            <w:r>
              <w:rPr>
                <w:noProof/>
                <w:webHidden/>
              </w:rPr>
              <w:fldChar w:fldCharType="end"/>
            </w:r>
          </w:hyperlink>
        </w:p>
        <w:p w14:paraId="27CBEE4F" w14:textId="74C4E0A3" w:rsidR="007537A9" w:rsidRDefault="007537A9">
          <w:pPr>
            <w:pStyle w:val="TOC2"/>
            <w:tabs>
              <w:tab w:val="left" w:pos="1200"/>
              <w:tab w:val="right" w:leader="dot" w:pos="9580"/>
            </w:tabs>
            <w:rPr>
              <w:rFonts w:asciiTheme="minorHAnsi" w:eastAsiaTheme="minorEastAsia" w:hAnsiTheme="minorHAnsi" w:cstheme="minorBidi"/>
              <w:noProof/>
              <w:kern w:val="2"/>
              <w:sz w:val="24"/>
              <w:szCs w:val="24"/>
              <w:lang w:eastAsia="en-AU"/>
              <w14:ligatures w14:val="standardContextual"/>
            </w:rPr>
          </w:pPr>
          <w:hyperlink w:anchor="_Toc197607064" w:history="1">
            <w:r w:rsidRPr="007420D1">
              <w:rPr>
                <w:rStyle w:val="Hyperlink"/>
                <w:noProof/>
                <w:spacing w:val="-1"/>
                <w:w w:val="99"/>
              </w:rPr>
              <w:t>8.8</w:t>
            </w:r>
            <w:r>
              <w:rPr>
                <w:rFonts w:asciiTheme="minorHAnsi" w:eastAsiaTheme="minorEastAsia" w:hAnsiTheme="minorHAnsi" w:cstheme="minorBidi"/>
                <w:noProof/>
                <w:kern w:val="2"/>
                <w:sz w:val="24"/>
                <w:szCs w:val="24"/>
                <w:lang w:eastAsia="en-AU"/>
                <w14:ligatures w14:val="standardContextual"/>
              </w:rPr>
              <w:tab/>
            </w:r>
            <w:r w:rsidRPr="007420D1">
              <w:rPr>
                <w:rStyle w:val="Hyperlink"/>
                <w:noProof/>
              </w:rPr>
              <w:t>Closure of an agency</w:t>
            </w:r>
            <w:r>
              <w:rPr>
                <w:noProof/>
                <w:webHidden/>
              </w:rPr>
              <w:tab/>
            </w:r>
            <w:r>
              <w:rPr>
                <w:noProof/>
                <w:webHidden/>
              </w:rPr>
              <w:fldChar w:fldCharType="begin"/>
            </w:r>
            <w:r>
              <w:rPr>
                <w:noProof/>
                <w:webHidden/>
              </w:rPr>
              <w:instrText xml:space="preserve"> PAGEREF _Toc197607064 \h </w:instrText>
            </w:r>
            <w:r>
              <w:rPr>
                <w:noProof/>
                <w:webHidden/>
              </w:rPr>
            </w:r>
            <w:r>
              <w:rPr>
                <w:noProof/>
                <w:webHidden/>
              </w:rPr>
              <w:fldChar w:fldCharType="separate"/>
            </w:r>
            <w:r>
              <w:rPr>
                <w:noProof/>
                <w:webHidden/>
              </w:rPr>
              <w:t>12</w:t>
            </w:r>
            <w:r>
              <w:rPr>
                <w:noProof/>
                <w:webHidden/>
              </w:rPr>
              <w:fldChar w:fldCharType="end"/>
            </w:r>
          </w:hyperlink>
        </w:p>
        <w:p w14:paraId="55820A37" w14:textId="1B0D71F8" w:rsidR="007537A9" w:rsidRDefault="007537A9">
          <w:pPr>
            <w:pStyle w:val="TOC2"/>
            <w:tabs>
              <w:tab w:val="left" w:pos="1200"/>
              <w:tab w:val="right" w:leader="dot" w:pos="9580"/>
            </w:tabs>
            <w:rPr>
              <w:rFonts w:asciiTheme="minorHAnsi" w:eastAsiaTheme="minorEastAsia" w:hAnsiTheme="minorHAnsi" w:cstheme="minorBidi"/>
              <w:noProof/>
              <w:kern w:val="2"/>
              <w:sz w:val="24"/>
              <w:szCs w:val="24"/>
              <w:lang w:eastAsia="en-AU"/>
              <w14:ligatures w14:val="standardContextual"/>
            </w:rPr>
          </w:pPr>
          <w:hyperlink w:anchor="_Toc197607065" w:history="1">
            <w:r w:rsidRPr="007420D1">
              <w:rPr>
                <w:rStyle w:val="Hyperlink"/>
                <w:noProof/>
                <w:spacing w:val="-1"/>
                <w:w w:val="99"/>
              </w:rPr>
              <w:t>8.9</w:t>
            </w:r>
            <w:r>
              <w:rPr>
                <w:rFonts w:asciiTheme="minorHAnsi" w:eastAsiaTheme="minorEastAsia" w:hAnsiTheme="minorHAnsi" w:cstheme="minorBidi"/>
                <w:noProof/>
                <w:kern w:val="2"/>
                <w:sz w:val="24"/>
                <w:szCs w:val="24"/>
                <w:lang w:eastAsia="en-AU"/>
                <w14:ligatures w14:val="standardContextual"/>
              </w:rPr>
              <w:tab/>
            </w:r>
            <w:r w:rsidRPr="007420D1">
              <w:rPr>
                <w:rStyle w:val="Hyperlink"/>
                <w:noProof/>
              </w:rPr>
              <w:t>Interpreting services</w:t>
            </w:r>
            <w:r>
              <w:rPr>
                <w:noProof/>
                <w:webHidden/>
              </w:rPr>
              <w:tab/>
            </w:r>
            <w:r>
              <w:rPr>
                <w:noProof/>
                <w:webHidden/>
              </w:rPr>
              <w:fldChar w:fldCharType="begin"/>
            </w:r>
            <w:r>
              <w:rPr>
                <w:noProof/>
                <w:webHidden/>
              </w:rPr>
              <w:instrText xml:space="preserve"> PAGEREF _Toc197607065 \h </w:instrText>
            </w:r>
            <w:r>
              <w:rPr>
                <w:noProof/>
                <w:webHidden/>
              </w:rPr>
            </w:r>
            <w:r>
              <w:rPr>
                <w:noProof/>
                <w:webHidden/>
              </w:rPr>
              <w:fldChar w:fldCharType="separate"/>
            </w:r>
            <w:r>
              <w:rPr>
                <w:noProof/>
                <w:webHidden/>
              </w:rPr>
              <w:t>12</w:t>
            </w:r>
            <w:r>
              <w:rPr>
                <w:noProof/>
                <w:webHidden/>
              </w:rPr>
              <w:fldChar w:fldCharType="end"/>
            </w:r>
          </w:hyperlink>
        </w:p>
        <w:p w14:paraId="78CEBEB0" w14:textId="7C4A77DA" w:rsidR="007537A9" w:rsidRDefault="007537A9">
          <w:pPr>
            <w:pStyle w:val="TOC1"/>
            <w:tabs>
              <w:tab w:val="right" w:leader="dot" w:pos="9580"/>
            </w:tabs>
            <w:rPr>
              <w:rFonts w:asciiTheme="minorHAnsi" w:eastAsiaTheme="minorEastAsia" w:hAnsiTheme="minorHAnsi" w:cstheme="minorBidi"/>
              <w:b w:val="0"/>
              <w:bCs w:val="0"/>
              <w:noProof/>
              <w:kern w:val="2"/>
              <w:sz w:val="24"/>
              <w:szCs w:val="24"/>
              <w:lang w:eastAsia="en-AU"/>
              <w14:ligatures w14:val="standardContextual"/>
            </w:rPr>
          </w:pPr>
          <w:hyperlink w:anchor="_Toc197607066" w:history="1">
            <w:r w:rsidRPr="007420D1">
              <w:rPr>
                <w:rStyle w:val="Hyperlink"/>
                <w:noProof/>
              </w:rPr>
              <w:t>9.</w:t>
            </w:r>
            <w:r>
              <w:rPr>
                <w:rFonts w:asciiTheme="minorHAnsi" w:eastAsiaTheme="minorEastAsia" w:hAnsiTheme="minorHAnsi" w:cstheme="minorBidi"/>
                <w:b w:val="0"/>
                <w:bCs w:val="0"/>
                <w:noProof/>
                <w:kern w:val="2"/>
                <w:sz w:val="24"/>
                <w:szCs w:val="24"/>
                <w:lang w:eastAsia="en-AU"/>
                <w14:ligatures w14:val="standardContextual"/>
              </w:rPr>
              <w:tab/>
            </w:r>
            <w:r w:rsidRPr="007420D1">
              <w:rPr>
                <w:rStyle w:val="Hyperlink"/>
                <w:noProof/>
              </w:rPr>
              <w:t>Activity links and working with other agencies and services</w:t>
            </w:r>
            <w:r>
              <w:rPr>
                <w:noProof/>
                <w:webHidden/>
              </w:rPr>
              <w:tab/>
            </w:r>
            <w:r>
              <w:rPr>
                <w:noProof/>
                <w:webHidden/>
              </w:rPr>
              <w:fldChar w:fldCharType="begin"/>
            </w:r>
            <w:r>
              <w:rPr>
                <w:noProof/>
                <w:webHidden/>
              </w:rPr>
              <w:instrText xml:space="preserve"> PAGEREF _Toc197607066 \h </w:instrText>
            </w:r>
            <w:r>
              <w:rPr>
                <w:noProof/>
                <w:webHidden/>
              </w:rPr>
            </w:r>
            <w:r>
              <w:rPr>
                <w:noProof/>
                <w:webHidden/>
              </w:rPr>
              <w:fldChar w:fldCharType="separate"/>
            </w:r>
            <w:r>
              <w:rPr>
                <w:noProof/>
                <w:webHidden/>
              </w:rPr>
              <w:t>12</w:t>
            </w:r>
            <w:r>
              <w:rPr>
                <w:noProof/>
                <w:webHidden/>
              </w:rPr>
              <w:fldChar w:fldCharType="end"/>
            </w:r>
          </w:hyperlink>
        </w:p>
        <w:p w14:paraId="2E76568E" w14:textId="6595615C" w:rsidR="007537A9" w:rsidRDefault="007537A9">
          <w:pPr>
            <w:pStyle w:val="TOC1"/>
            <w:tabs>
              <w:tab w:val="right" w:leader="dot" w:pos="9580"/>
            </w:tabs>
            <w:rPr>
              <w:rFonts w:asciiTheme="minorHAnsi" w:eastAsiaTheme="minorEastAsia" w:hAnsiTheme="minorHAnsi" w:cstheme="minorBidi"/>
              <w:b w:val="0"/>
              <w:bCs w:val="0"/>
              <w:noProof/>
              <w:kern w:val="2"/>
              <w:sz w:val="24"/>
              <w:szCs w:val="24"/>
              <w:lang w:eastAsia="en-AU"/>
              <w14:ligatures w14:val="standardContextual"/>
            </w:rPr>
          </w:pPr>
          <w:hyperlink w:anchor="_Toc197607067" w:history="1">
            <w:r w:rsidRPr="007420D1">
              <w:rPr>
                <w:rStyle w:val="Hyperlink"/>
                <w:noProof/>
              </w:rPr>
              <w:t>10.</w:t>
            </w:r>
            <w:r>
              <w:rPr>
                <w:rFonts w:asciiTheme="minorHAnsi" w:eastAsiaTheme="minorEastAsia" w:hAnsiTheme="minorHAnsi" w:cstheme="minorBidi"/>
                <w:b w:val="0"/>
                <w:bCs w:val="0"/>
                <w:noProof/>
                <w:kern w:val="2"/>
                <w:sz w:val="24"/>
                <w:szCs w:val="24"/>
                <w:lang w:eastAsia="en-AU"/>
                <w14:ligatures w14:val="standardContextual"/>
              </w:rPr>
              <w:tab/>
            </w:r>
            <w:r w:rsidRPr="007420D1">
              <w:rPr>
                <w:rStyle w:val="Hyperlink"/>
                <w:noProof/>
              </w:rPr>
              <w:t>Key legislative requirements, standards and guidelines</w:t>
            </w:r>
            <w:r>
              <w:rPr>
                <w:noProof/>
                <w:webHidden/>
              </w:rPr>
              <w:tab/>
            </w:r>
            <w:r>
              <w:rPr>
                <w:noProof/>
                <w:webHidden/>
              </w:rPr>
              <w:fldChar w:fldCharType="begin"/>
            </w:r>
            <w:r>
              <w:rPr>
                <w:noProof/>
                <w:webHidden/>
              </w:rPr>
              <w:instrText xml:space="preserve"> PAGEREF _Toc197607067 \h </w:instrText>
            </w:r>
            <w:r>
              <w:rPr>
                <w:noProof/>
                <w:webHidden/>
              </w:rPr>
            </w:r>
            <w:r>
              <w:rPr>
                <w:noProof/>
                <w:webHidden/>
              </w:rPr>
              <w:fldChar w:fldCharType="separate"/>
            </w:r>
            <w:r>
              <w:rPr>
                <w:noProof/>
                <w:webHidden/>
              </w:rPr>
              <w:t>12</w:t>
            </w:r>
            <w:r>
              <w:rPr>
                <w:noProof/>
                <w:webHidden/>
              </w:rPr>
              <w:fldChar w:fldCharType="end"/>
            </w:r>
          </w:hyperlink>
        </w:p>
        <w:p w14:paraId="0CE35FBA" w14:textId="536CFED4" w:rsidR="007537A9" w:rsidRDefault="007537A9">
          <w:pPr>
            <w:pStyle w:val="TOC1"/>
            <w:tabs>
              <w:tab w:val="right" w:leader="dot" w:pos="9580"/>
            </w:tabs>
            <w:rPr>
              <w:rFonts w:asciiTheme="minorHAnsi" w:eastAsiaTheme="minorEastAsia" w:hAnsiTheme="minorHAnsi" w:cstheme="minorBidi"/>
              <w:b w:val="0"/>
              <w:bCs w:val="0"/>
              <w:noProof/>
              <w:kern w:val="2"/>
              <w:sz w:val="24"/>
              <w:szCs w:val="24"/>
              <w:lang w:eastAsia="en-AU"/>
              <w14:ligatures w14:val="standardContextual"/>
            </w:rPr>
          </w:pPr>
          <w:hyperlink w:anchor="_Toc197607068" w:history="1">
            <w:r w:rsidRPr="007420D1">
              <w:rPr>
                <w:rStyle w:val="Hyperlink"/>
                <w:noProof/>
              </w:rPr>
              <w:t>11.</w:t>
            </w:r>
            <w:r>
              <w:rPr>
                <w:rFonts w:asciiTheme="minorHAnsi" w:eastAsiaTheme="minorEastAsia" w:hAnsiTheme="minorHAnsi" w:cstheme="minorBidi"/>
                <w:b w:val="0"/>
                <w:bCs w:val="0"/>
                <w:noProof/>
                <w:kern w:val="2"/>
                <w:sz w:val="24"/>
                <w:szCs w:val="24"/>
                <w:lang w:eastAsia="en-AU"/>
                <w14:ligatures w14:val="standardContextual"/>
              </w:rPr>
              <w:tab/>
            </w:r>
            <w:r w:rsidRPr="007420D1">
              <w:rPr>
                <w:rStyle w:val="Hyperlink"/>
                <w:noProof/>
              </w:rPr>
              <w:t>Privacy</w:t>
            </w:r>
            <w:r>
              <w:rPr>
                <w:noProof/>
                <w:webHidden/>
              </w:rPr>
              <w:tab/>
            </w:r>
            <w:r>
              <w:rPr>
                <w:noProof/>
                <w:webHidden/>
              </w:rPr>
              <w:fldChar w:fldCharType="begin"/>
            </w:r>
            <w:r>
              <w:rPr>
                <w:noProof/>
                <w:webHidden/>
              </w:rPr>
              <w:instrText xml:space="preserve"> PAGEREF _Toc197607068 \h </w:instrText>
            </w:r>
            <w:r>
              <w:rPr>
                <w:noProof/>
                <w:webHidden/>
              </w:rPr>
            </w:r>
            <w:r>
              <w:rPr>
                <w:noProof/>
                <w:webHidden/>
              </w:rPr>
              <w:fldChar w:fldCharType="separate"/>
            </w:r>
            <w:r>
              <w:rPr>
                <w:noProof/>
                <w:webHidden/>
              </w:rPr>
              <w:t>13</w:t>
            </w:r>
            <w:r>
              <w:rPr>
                <w:noProof/>
                <w:webHidden/>
              </w:rPr>
              <w:fldChar w:fldCharType="end"/>
            </w:r>
          </w:hyperlink>
        </w:p>
        <w:p w14:paraId="09DC29C1" w14:textId="2DF28682" w:rsidR="007537A9" w:rsidRDefault="007537A9">
          <w:pPr>
            <w:pStyle w:val="TOC1"/>
            <w:tabs>
              <w:tab w:val="right" w:leader="dot" w:pos="9580"/>
            </w:tabs>
            <w:rPr>
              <w:rFonts w:asciiTheme="minorHAnsi" w:eastAsiaTheme="minorEastAsia" w:hAnsiTheme="minorHAnsi" w:cstheme="minorBidi"/>
              <w:b w:val="0"/>
              <w:bCs w:val="0"/>
              <w:noProof/>
              <w:kern w:val="2"/>
              <w:sz w:val="24"/>
              <w:szCs w:val="24"/>
              <w:lang w:eastAsia="en-AU"/>
              <w14:ligatures w14:val="standardContextual"/>
            </w:rPr>
          </w:pPr>
          <w:hyperlink w:anchor="_Toc197607069" w:history="1">
            <w:r w:rsidRPr="007420D1">
              <w:rPr>
                <w:rStyle w:val="Hyperlink"/>
                <w:noProof/>
              </w:rPr>
              <w:t>12.</w:t>
            </w:r>
            <w:r>
              <w:rPr>
                <w:rFonts w:asciiTheme="minorHAnsi" w:eastAsiaTheme="minorEastAsia" w:hAnsiTheme="minorHAnsi" w:cstheme="minorBidi"/>
                <w:b w:val="0"/>
                <w:bCs w:val="0"/>
                <w:noProof/>
                <w:kern w:val="2"/>
                <w:sz w:val="24"/>
                <w:szCs w:val="24"/>
                <w:lang w:eastAsia="en-AU"/>
                <w14:ligatures w14:val="standardContextual"/>
              </w:rPr>
              <w:tab/>
            </w:r>
            <w:r w:rsidRPr="007420D1">
              <w:rPr>
                <w:rStyle w:val="Hyperlink"/>
                <w:noProof/>
              </w:rPr>
              <w:t>Information technology</w:t>
            </w:r>
            <w:r>
              <w:rPr>
                <w:noProof/>
                <w:webHidden/>
              </w:rPr>
              <w:tab/>
            </w:r>
            <w:r>
              <w:rPr>
                <w:noProof/>
                <w:webHidden/>
              </w:rPr>
              <w:fldChar w:fldCharType="begin"/>
            </w:r>
            <w:r>
              <w:rPr>
                <w:noProof/>
                <w:webHidden/>
              </w:rPr>
              <w:instrText xml:space="preserve"> PAGEREF _Toc197607069 \h </w:instrText>
            </w:r>
            <w:r>
              <w:rPr>
                <w:noProof/>
                <w:webHidden/>
              </w:rPr>
            </w:r>
            <w:r>
              <w:rPr>
                <w:noProof/>
                <w:webHidden/>
              </w:rPr>
              <w:fldChar w:fldCharType="separate"/>
            </w:r>
            <w:r>
              <w:rPr>
                <w:noProof/>
                <w:webHidden/>
              </w:rPr>
              <w:t>13</w:t>
            </w:r>
            <w:r>
              <w:rPr>
                <w:noProof/>
                <w:webHidden/>
              </w:rPr>
              <w:fldChar w:fldCharType="end"/>
            </w:r>
          </w:hyperlink>
        </w:p>
        <w:p w14:paraId="5E3A9A04" w14:textId="61391288" w:rsidR="007537A9" w:rsidRDefault="007537A9">
          <w:pPr>
            <w:pStyle w:val="TOC1"/>
            <w:tabs>
              <w:tab w:val="right" w:leader="dot" w:pos="9580"/>
            </w:tabs>
            <w:rPr>
              <w:rFonts w:asciiTheme="minorHAnsi" w:eastAsiaTheme="minorEastAsia" w:hAnsiTheme="minorHAnsi" w:cstheme="minorBidi"/>
              <w:b w:val="0"/>
              <w:bCs w:val="0"/>
              <w:noProof/>
              <w:kern w:val="2"/>
              <w:sz w:val="24"/>
              <w:szCs w:val="24"/>
              <w:lang w:eastAsia="en-AU"/>
              <w14:ligatures w14:val="standardContextual"/>
            </w:rPr>
          </w:pPr>
          <w:hyperlink w:anchor="_Toc197607070" w:history="1">
            <w:r w:rsidRPr="007420D1">
              <w:rPr>
                <w:rStyle w:val="Hyperlink"/>
                <w:noProof/>
              </w:rPr>
              <w:t>13.</w:t>
            </w:r>
            <w:r>
              <w:rPr>
                <w:rFonts w:asciiTheme="minorHAnsi" w:eastAsiaTheme="minorEastAsia" w:hAnsiTheme="minorHAnsi" w:cstheme="minorBidi"/>
                <w:b w:val="0"/>
                <w:bCs w:val="0"/>
                <w:noProof/>
                <w:kern w:val="2"/>
                <w:sz w:val="24"/>
                <w:szCs w:val="24"/>
                <w:lang w:eastAsia="en-AU"/>
                <w14:ligatures w14:val="standardContextual"/>
              </w:rPr>
              <w:tab/>
            </w:r>
            <w:r w:rsidRPr="007420D1">
              <w:rPr>
                <w:rStyle w:val="Hyperlink"/>
                <w:noProof/>
              </w:rPr>
              <w:t>Activity performance and reporting</w:t>
            </w:r>
            <w:r>
              <w:rPr>
                <w:noProof/>
                <w:webHidden/>
              </w:rPr>
              <w:tab/>
            </w:r>
            <w:r>
              <w:rPr>
                <w:noProof/>
                <w:webHidden/>
              </w:rPr>
              <w:fldChar w:fldCharType="begin"/>
            </w:r>
            <w:r>
              <w:rPr>
                <w:noProof/>
                <w:webHidden/>
              </w:rPr>
              <w:instrText xml:space="preserve"> PAGEREF _Toc197607070 \h </w:instrText>
            </w:r>
            <w:r>
              <w:rPr>
                <w:noProof/>
                <w:webHidden/>
              </w:rPr>
            </w:r>
            <w:r>
              <w:rPr>
                <w:noProof/>
                <w:webHidden/>
              </w:rPr>
              <w:fldChar w:fldCharType="separate"/>
            </w:r>
            <w:r>
              <w:rPr>
                <w:noProof/>
                <w:webHidden/>
              </w:rPr>
              <w:t>13</w:t>
            </w:r>
            <w:r>
              <w:rPr>
                <w:noProof/>
                <w:webHidden/>
              </w:rPr>
              <w:fldChar w:fldCharType="end"/>
            </w:r>
          </w:hyperlink>
        </w:p>
        <w:p w14:paraId="0933818B" w14:textId="04846ADB" w:rsidR="007537A9" w:rsidRDefault="007537A9">
          <w:pPr>
            <w:pStyle w:val="TOC2"/>
            <w:tabs>
              <w:tab w:val="left" w:pos="1440"/>
              <w:tab w:val="right" w:leader="dot" w:pos="9580"/>
            </w:tabs>
            <w:rPr>
              <w:rFonts w:asciiTheme="minorHAnsi" w:eastAsiaTheme="minorEastAsia" w:hAnsiTheme="minorHAnsi" w:cstheme="minorBidi"/>
              <w:noProof/>
              <w:kern w:val="2"/>
              <w:sz w:val="24"/>
              <w:szCs w:val="24"/>
              <w:lang w:eastAsia="en-AU"/>
              <w14:ligatures w14:val="standardContextual"/>
            </w:rPr>
          </w:pPr>
          <w:hyperlink w:anchor="_Toc197607071" w:history="1">
            <w:r w:rsidRPr="007420D1">
              <w:rPr>
                <w:rStyle w:val="Hyperlink"/>
                <w:noProof/>
                <w:spacing w:val="-1"/>
                <w:w w:val="99"/>
              </w:rPr>
              <w:t>13.1</w:t>
            </w:r>
            <w:r>
              <w:rPr>
                <w:rFonts w:asciiTheme="minorHAnsi" w:eastAsiaTheme="minorEastAsia" w:hAnsiTheme="minorHAnsi" w:cstheme="minorBidi"/>
                <w:noProof/>
                <w:kern w:val="2"/>
                <w:sz w:val="24"/>
                <w:szCs w:val="24"/>
                <w:lang w:eastAsia="en-AU"/>
                <w14:ligatures w14:val="standardContextual"/>
              </w:rPr>
              <w:tab/>
            </w:r>
            <w:r w:rsidRPr="007420D1">
              <w:rPr>
                <w:rStyle w:val="Hyperlink"/>
                <w:noProof/>
              </w:rPr>
              <w:t>Activity Work Plan</w:t>
            </w:r>
            <w:r>
              <w:rPr>
                <w:noProof/>
                <w:webHidden/>
              </w:rPr>
              <w:tab/>
            </w:r>
            <w:r>
              <w:rPr>
                <w:noProof/>
                <w:webHidden/>
              </w:rPr>
              <w:fldChar w:fldCharType="begin"/>
            </w:r>
            <w:r>
              <w:rPr>
                <w:noProof/>
                <w:webHidden/>
              </w:rPr>
              <w:instrText xml:space="preserve"> PAGEREF _Toc197607071 \h </w:instrText>
            </w:r>
            <w:r>
              <w:rPr>
                <w:noProof/>
                <w:webHidden/>
              </w:rPr>
            </w:r>
            <w:r>
              <w:rPr>
                <w:noProof/>
                <w:webHidden/>
              </w:rPr>
              <w:fldChar w:fldCharType="separate"/>
            </w:r>
            <w:r>
              <w:rPr>
                <w:noProof/>
                <w:webHidden/>
              </w:rPr>
              <w:t>13</w:t>
            </w:r>
            <w:r>
              <w:rPr>
                <w:noProof/>
                <w:webHidden/>
              </w:rPr>
              <w:fldChar w:fldCharType="end"/>
            </w:r>
          </w:hyperlink>
        </w:p>
        <w:p w14:paraId="17FD6F2A" w14:textId="5C76D17B" w:rsidR="007537A9" w:rsidRDefault="007537A9">
          <w:pPr>
            <w:pStyle w:val="TOC2"/>
            <w:tabs>
              <w:tab w:val="left" w:pos="1440"/>
              <w:tab w:val="right" w:leader="dot" w:pos="9580"/>
            </w:tabs>
            <w:rPr>
              <w:rFonts w:asciiTheme="minorHAnsi" w:eastAsiaTheme="minorEastAsia" w:hAnsiTheme="minorHAnsi" w:cstheme="minorBidi"/>
              <w:noProof/>
              <w:kern w:val="2"/>
              <w:sz w:val="24"/>
              <w:szCs w:val="24"/>
              <w:lang w:eastAsia="en-AU"/>
              <w14:ligatures w14:val="standardContextual"/>
            </w:rPr>
          </w:pPr>
          <w:hyperlink w:anchor="_Toc197607072" w:history="1">
            <w:r w:rsidRPr="007420D1">
              <w:rPr>
                <w:rStyle w:val="Hyperlink"/>
                <w:noProof/>
                <w:spacing w:val="-1"/>
                <w:w w:val="99"/>
              </w:rPr>
              <w:t>13.2</w:t>
            </w:r>
            <w:r>
              <w:rPr>
                <w:rFonts w:asciiTheme="minorHAnsi" w:eastAsiaTheme="minorEastAsia" w:hAnsiTheme="minorHAnsi" w:cstheme="minorBidi"/>
                <w:noProof/>
                <w:kern w:val="2"/>
                <w:sz w:val="24"/>
                <w:szCs w:val="24"/>
                <w:lang w:eastAsia="en-AU"/>
                <w14:ligatures w14:val="standardContextual"/>
              </w:rPr>
              <w:tab/>
            </w:r>
            <w:r w:rsidRPr="007420D1">
              <w:rPr>
                <w:rStyle w:val="Hyperlink"/>
                <w:noProof/>
              </w:rPr>
              <w:t>Activity Work Plan Report</w:t>
            </w:r>
            <w:r>
              <w:rPr>
                <w:noProof/>
                <w:webHidden/>
              </w:rPr>
              <w:tab/>
            </w:r>
            <w:r>
              <w:rPr>
                <w:noProof/>
                <w:webHidden/>
              </w:rPr>
              <w:fldChar w:fldCharType="begin"/>
            </w:r>
            <w:r>
              <w:rPr>
                <w:noProof/>
                <w:webHidden/>
              </w:rPr>
              <w:instrText xml:space="preserve"> PAGEREF _Toc197607072 \h </w:instrText>
            </w:r>
            <w:r>
              <w:rPr>
                <w:noProof/>
                <w:webHidden/>
              </w:rPr>
            </w:r>
            <w:r>
              <w:rPr>
                <w:noProof/>
                <w:webHidden/>
              </w:rPr>
              <w:fldChar w:fldCharType="separate"/>
            </w:r>
            <w:r>
              <w:rPr>
                <w:noProof/>
                <w:webHidden/>
              </w:rPr>
              <w:t>13</w:t>
            </w:r>
            <w:r>
              <w:rPr>
                <w:noProof/>
                <w:webHidden/>
              </w:rPr>
              <w:fldChar w:fldCharType="end"/>
            </w:r>
          </w:hyperlink>
        </w:p>
        <w:p w14:paraId="709E648A" w14:textId="330A53B2" w:rsidR="007537A9" w:rsidRDefault="007537A9">
          <w:pPr>
            <w:pStyle w:val="TOC2"/>
            <w:tabs>
              <w:tab w:val="left" w:pos="1440"/>
              <w:tab w:val="right" w:leader="dot" w:pos="9580"/>
            </w:tabs>
            <w:rPr>
              <w:rFonts w:asciiTheme="minorHAnsi" w:eastAsiaTheme="minorEastAsia" w:hAnsiTheme="minorHAnsi" w:cstheme="minorBidi"/>
              <w:noProof/>
              <w:kern w:val="2"/>
              <w:sz w:val="24"/>
              <w:szCs w:val="24"/>
              <w:lang w:eastAsia="en-AU"/>
              <w14:ligatures w14:val="standardContextual"/>
            </w:rPr>
          </w:pPr>
          <w:hyperlink w:anchor="_Toc197607073" w:history="1">
            <w:r w:rsidRPr="007420D1">
              <w:rPr>
                <w:rStyle w:val="Hyperlink"/>
                <w:noProof/>
                <w:spacing w:val="-1"/>
                <w:w w:val="99"/>
              </w:rPr>
              <w:t>13.3</w:t>
            </w:r>
            <w:r>
              <w:rPr>
                <w:rFonts w:asciiTheme="minorHAnsi" w:eastAsiaTheme="minorEastAsia" w:hAnsiTheme="minorHAnsi" w:cstheme="minorBidi"/>
                <w:noProof/>
                <w:kern w:val="2"/>
                <w:sz w:val="24"/>
                <w:szCs w:val="24"/>
                <w:lang w:eastAsia="en-AU"/>
                <w14:ligatures w14:val="standardContextual"/>
              </w:rPr>
              <w:tab/>
            </w:r>
            <w:r w:rsidRPr="007420D1">
              <w:rPr>
                <w:rStyle w:val="Hyperlink"/>
                <w:noProof/>
              </w:rPr>
              <w:t>Six monthly performance reporting (NDIS Appeals advocacy providers only)</w:t>
            </w:r>
            <w:r>
              <w:rPr>
                <w:noProof/>
                <w:webHidden/>
              </w:rPr>
              <w:tab/>
            </w:r>
            <w:r>
              <w:rPr>
                <w:noProof/>
                <w:webHidden/>
              </w:rPr>
              <w:fldChar w:fldCharType="begin"/>
            </w:r>
            <w:r>
              <w:rPr>
                <w:noProof/>
                <w:webHidden/>
              </w:rPr>
              <w:instrText xml:space="preserve"> PAGEREF _Toc197607073 \h </w:instrText>
            </w:r>
            <w:r>
              <w:rPr>
                <w:noProof/>
                <w:webHidden/>
              </w:rPr>
            </w:r>
            <w:r>
              <w:rPr>
                <w:noProof/>
                <w:webHidden/>
              </w:rPr>
              <w:fldChar w:fldCharType="separate"/>
            </w:r>
            <w:r>
              <w:rPr>
                <w:noProof/>
                <w:webHidden/>
              </w:rPr>
              <w:t>14</w:t>
            </w:r>
            <w:r>
              <w:rPr>
                <w:noProof/>
                <w:webHidden/>
              </w:rPr>
              <w:fldChar w:fldCharType="end"/>
            </w:r>
          </w:hyperlink>
        </w:p>
        <w:p w14:paraId="0783EA83" w14:textId="2E750429" w:rsidR="007537A9" w:rsidRDefault="007537A9">
          <w:pPr>
            <w:pStyle w:val="TOC2"/>
            <w:tabs>
              <w:tab w:val="left" w:pos="1440"/>
              <w:tab w:val="right" w:leader="dot" w:pos="9580"/>
            </w:tabs>
            <w:rPr>
              <w:rFonts w:asciiTheme="minorHAnsi" w:eastAsiaTheme="minorEastAsia" w:hAnsiTheme="minorHAnsi" w:cstheme="minorBidi"/>
              <w:noProof/>
              <w:kern w:val="2"/>
              <w:sz w:val="24"/>
              <w:szCs w:val="24"/>
              <w:lang w:eastAsia="en-AU"/>
              <w14:ligatures w14:val="standardContextual"/>
            </w:rPr>
          </w:pPr>
          <w:hyperlink w:anchor="_Toc197607074" w:history="1">
            <w:r w:rsidRPr="007420D1">
              <w:rPr>
                <w:rStyle w:val="Hyperlink"/>
                <w:noProof/>
                <w:spacing w:val="-1"/>
                <w:w w:val="99"/>
              </w:rPr>
              <w:t>13.4</w:t>
            </w:r>
            <w:r>
              <w:rPr>
                <w:rFonts w:asciiTheme="minorHAnsi" w:eastAsiaTheme="minorEastAsia" w:hAnsiTheme="minorHAnsi" w:cstheme="minorBidi"/>
                <w:noProof/>
                <w:kern w:val="2"/>
                <w:sz w:val="24"/>
                <w:szCs w:val="24"/>
                <w:lang w:eastAsia="en-AU"/>
                <w14:ligatures w14:val="standardContextual"/>
              </w:rPr>
              <w:tab/>
            </w:r>
            <w:r w:rsidRPr="007420D1">
              <w:rPr>
                <w:rStyle w:val="Hyperlink"/>
                <w:noProof/>
              </w:rPr>
              <w:t>Reporting targets</w:t>
            </w:r>
            <w:r>
              <w:rPr>
                <w:noProof/>
                <w:webHidden/>
              </w:rPr>
              <w:tab/>
            </w:r>
            <w:r>
              <w:rPr>
                <w:noProof/>
                <w:webHidden/>
              </w:rPr>
              <w:fldChar w:fldCharType="begin"/>
            </w:r>
            <w:r>
              <w:rPr>
                <w:noProof/>
                <w:webHidden/>
              </w:rPr>
              <w:instrText xml:space="preserve"> PAGEREF _Toc197607074 \h </w:instrText>
            </w:r>
            <w:r>
              <w:rPr>
                <w:noProof/>
                <w:webHidden/>
              </w:rPr>
            </w:r>
            <w:r>
              <w:rPr>
                <w:noProof/>
                <w:webHidden/>
              </w:rPr>
              <w:fldChar w:fldCharType="separate"/>
            </w:r>
            <w:r>
              <w:rPr>
                <w:noProof/>
                <w:webHidden/>
              </w:rPr>
              <w:t>14</w:t>
            </w:r>
            <w:r>
              <w:rPr>
                <w:noProof/>
                <w:webHidden/>
              </w:rPr>
              <w:fldChar w:fldCharType="end"/>
            </w:r>
          </w:hyperlink>
        </w:p>
        <w:p w14:paraId="6AC8581D" w14:textId="2120BB53" w:rsidR="007537A9" w:rsidRDefault="007537A9">
          <w:pPr>
            <w:pStyle w:val="TOC2"/>
            <w:tabs>
              <w:tab w:val="left" w:pos="1440"/>
              <w:tab w:val="right" w:leader="dot" w:pos="9580"/>
            </w:tabs>
            <w:rPr>
              <w:rFonts w:asciiTheme="minorHAnsi" w:eastAsiaTheme="minorEastAsia" w:hAnsiTheme="minorHAnsi" w:cstheme="minorBidi"/>
              <w:noProof/>
              <w:kern w:val="2"/>
              <w:sz w:val="24"/>
              <w:szCs w:val="24"/>
              <w:lang w:eastAsia="en-AU"/>
              <w14:ligatures w14:val="standardContextual"/>
            </w:rPr>
          </w:pPr>
          <w:hyperlink w:anchor="_Toc197607075" w:history="1">
            <w:r w:rsidRPr="007420D1">
              <w:rPr>
                <w:rStyle w:val="Hyperlink"/>
                <w:noProof/>
                <w:spacing w:val="-1"/>
                <w:w w:val="99"/>
              </w:rPr>
              <w:t>13.5</w:t>
            </w:r>
            <w:r>
              <w:rPr>
                <w:rFonts w:asciiTheme="minorHAnsi" w:eastAsiaTheme="minorEastAsia" w:hAnsiTheme="minorHAnsi" w:cstheme="minorBidi"/>
                <w:noProof/>
                <w:kern w:val="2"/>
                <w:sz w:val="24"/>
                <w:szCs w:val="24"/>
                <w:lang w:eastAsia="en-AU"/>
                <w14:ligatures w14:val="standardContextual"/>
              </w:rPr>
              <w:tab/>
            </w:r>
            <w:r w:rsidRPr="007420D1">
              <w:rPr>
                <w:rStyle w:val="Hyperlink"/>
                <w:noProof/>
              </w:rPr>
              <w:t>Monthly reporting (Legal Aid Commissions only)</w:t>
            </w:r>
            <w:r>
              <w:rPr>
                <w:noProof/>
                <w:webHidden/>
              </w:rPr>
              <w:tab/>
            </w:r>
            <w:r>
              <w:rPr>
                <w:noProof/>
                <w:webHidden/>
              </w:rPr>
              <w:fldChar w:fldCharType="begin"/>
            </w:r>
            <w:r>
              <w:rPr>
                <w:noProof/>
                <w:webHidden/>
              </w:rPr>
              <w:instrText xml:space="preserve"> PAGEREF _Toc197607075 \h </w:instrText>
            </w:r>
            <w:r>
              <w:rPr>
                <w:noProof/>
                <w:webHidden/>
              </w:rPr>
            </w:r>
            <w:r>
              <w:rPr>
                <w:noProof/>
                <w:webHidden/>
              </w:rPr>
              <w:fldChar w:fldCharType="separate"/>
            </w:r>
            <w:r>
              <w:rPr>
                <w:noProof/>
                <w:webHidden/>
              </w:rPr>
              <w:t>14</w:t>
            </w:r>
            <w:r>
              <w:rPr>
                <w:noProof/>
                <w:webHidden/>
              </w:rPr>
              <w:fldChar w:fldCharType="end"/>
            </w:r>
          </w:hyperlink>
        </w:p>
        <w:p w14:paraId="22E9370A" w14:textId="63F4FD88" w:rsidR="007537A9" w:rsidRDefault="007537A9">
          <w:pPr>
            <w:pStyle w:val="TOC2"/>
            <w:tabs>
              <w:tab w:val="left" w:pos="1440"/>
              <w:tab w:val="right" w:leader="dot" w:pos="9580"/>
            </w:tabs>
            <w:rPr>
              <w:rFonts w:asciiTheme="minorHAnsi" w:eastAsiaTheme="minorEastAsia" w:hAnsiTheme="minorHAnsi" w:cstheme="minorBidi"/>
              <w:noProof/>
              <w:kern w:val="2"/>
              <w:sz w:val="24"/>
              <w:szCs w:val="24"/>
              <w:lang w:eastAsia="en-AU"/>
              <w14:ligatures w14:val="standardContextual"/>
            </w:rPr>
          </w:pPr>
          <w:hyperlink w:anchor="_Toc197607076" w:history="1">
            <w:r w:rsidRPr="007420D1">
              <w:rPr>
                <w:rStyle w:val="Hyperlink"/>
                <w:noProof/>
                <w:spacing w:val="-1"/>
                <w:w w:val="99"/>
              </w:rPr>
              <w:t>13.6</w:t>
            </w:r>
            <w:r>
              <w:rPr>
                <w:rFonts w:asciiTheme="minorHAnsi" w:eastAsiaTheme="minorEastAsia" w:hAnsiTheme="minorHAnsi" w:cstheme="minorBidi"/>
                <w:noProof/>
                <w:kern w:val="2"/>
                <w:sz w:val="24"/>
                <w:szCs w:val="24"/>
                <w:lang w:eastAsia="en-AU"/>
                <w14:ligatures w14:val="standardContextual"/>
              </w:rPr>
              <w:tab/>
            </w:r>
            <w:r w:rsidRPr="007420D1">
              <w:rPr>
                <w:rStyle w:val="Hyperlink"/>
                <w:noProof/>
              </w:rPr>
              <w:t>Partnership approach</w:t>
            </w:r>
            <w:r>
              <w:rPr>
                <w:noProof/>
                <w:webHidden/>
              </w:rPr>
              <w:tab/>
            </w:r>
            <w:r>
              <w:rPr>
                <w:noProof/>
                <w:webHidden/>
              </w:rPr>
              <w:fldChar w:fldCharType="begin"/>
            </w:r>
            <w:r>
              <w:rPr>
                <w:noProof/>
                <w:webHidden/>
              </w:rPr>
              <w:instrText xml:space="preserve"> PAGEREF _Toc197607076 \h </w:instrText>
            </w:r>
            <w:r>
              <w:rPr>
                <w:noProof/>
                <w:webHidden/>
              </w:rPr>
            </w:r>
            <w:r>
              <w:rPr>
                <w:noProof/>
                <w:webHidden/>
              </w:rPr>
              <w:fldChar w:fldCharType="separate"/>
            </w:r>
            <w:r>
              <w:rPr>
                <w:noProof/>
                <w:webHidden/>
              </w:rPr>
              <w:t>14</w:t>
            </w:r>
            <w:r>
              <w:rPr>
                <w:noProof/>
                <w:webHidden/>
              </w:rPr>
              <w:fldChar w:fldCharType="end"/>
            </w:r>
          </w:hyperlink>
        </w:p>
        <w:p w14:paraId="67F140B0" w14:textId="0034A000" w:rsidR="007537A9" w:rsidRDefault="007537A9">
          <w:pPr>
            <w:pStyle w:val="TOC2"/>
            <w:tabs>
              <w:tab w:val="left" w:pos="1440"/>
              <w:tab w:val="right" w:leader="dot" w:pos="9580"/>
            </w:tabs>
            <w:rPr>
              <w:rFonts w:asciiTheme="minorHAnsi" w:eastAsiaTheme="minorEastAsia" w:hAnsiTheme="minorHAnsi" w:cstheme="minorBidi"/>
              <w:noProof/>
              <w:kern w:val="2"/>
              <w:sz w:val="24"/>
              <w:szCs w:val="24"/>
              <w:lang w:eastAsia="en-AU"/>
              <w14:ligatures w14:val="standardContextual"/>
            </w:rPr>
          </w:pPr>
          <w:hyperlink w:anchor="_Toc197607077" w:history="1">
            <w:r w:rsidRPr="007420D1">
              <w:rPr>
                <w:rStyle w:val="Hyperlink"/>
                <w:noProof/>
                <w:spacing w:val="-1"/>
                <w:w w:val="99"/>
              </w:rPr>
              <w:t>13.7</w:t>
            </w:r>
            <w:r>
              <w:rPr>
                <w:rFonts w:asciiTheme="minorHAnsi" w:eastAsiaTheme="minorEastAsia" w:hAnsiTheme="minorHAnsi" w:cstheme="minorBidi"/>
                <w:noProof/>
                <w:kern w:val="2"/>
                <w:sz w:val="24"/>
                <w:szCs w:val="24"/>
                <w:lang w:eastAsia="en-AU"/>
                <w14:ligatures w14:val="standardContextual"/>
              </w:rPr>
              <w:tab/>
            </w:r>
            <w:r w:rsidRPr="007420D1">
              <w:rPr>
                <w:rStyle w:val="Hyperlink"/>
                <w:noProof/>
              </w:rPr>
              <w:t>Financial Acquittal Report</w:t>
            </w:r>
            <w:r>
              <w:rPr>
                <w:noProof/>
                <w:webHidden/>
              </w:rPr>
              <w:tab/>
            </w:r>
            <w:r>
              <w:rPr>
                <w:noProof/>
                <w:webHidden/>
              </w:rPr>
              <w:fldChar w:fldCharType="begin"/>
            </w:r>
            <w:r>
              <w:rPr>
                <w:noProof/>
                <w:webHidden/>
              </w:rPr>
              <w:instrText xml:space="preserve"> PAGEREF _Toc197607077 \h </w:instrText>
            </w:r>
            <w:r>
              <w:rPr>
                <w:noProof/>
                <w:webHidden/>
              </w:rPr>
            </w:r>
            <w:r>
              <w:rPr>
                <w:noProof/>
                <w:webHidden/>
              </w:rPr>
              <w:fldChar w:fldCharType="separate"/>
            </w:r>
            <w:r>
              <w:rPr>
                <w:noProof/>
                <w:webHidden/>
              </w:rPr>
              <w:t>14</w:t>
            </w:r>
            <w:r>
              <w:rPr>
                <w:noProof/>
                <w:webHidden/>
              </w:rPr>
              <w:fldChar w:fldCharType="end"/>
            </w:r>
          </w:hyperlink>
        </w:p>
        <w:p w14:paraId="2D4B99C6" w14:textId="5CE80034" w:rsidR="007537A9" w:rsidRDefault="007537A9">
          <w:pPr>
            <w:pStyle w:val="TOC1"/>
            <w:tabs>
              <w:tab w:val="right" w:leader="dot" w:pos="9580"/>
            </w:tabs>
            <w:rPr>
              <w:rFonts w:asciiTheme="minorHAnsi" w:eastAsiaTheme="minorEastAsia" w:hAnsiTheme="minorHAnsi" w:cstheme="minorBidi"/>
              <w:b w:val="0"/>
              <w:bCs w:val="0"/>
              <w:noProof/>
              <w:kern w:val="2"/>
              <w:sz w:val="24"/>
              <w:szCs w:val="24"/>
              <w:lang w:eastAsia="en-AU"/>
              <w14:ligatures w14:val="standardContextual"/>
            </w:rPr>
          </w:pPr>
          <w:hyperlink w:anchor="_Toc197607078" w:history="1">
            <w:r w:rsidRPr="007420D1">
              <w:rPr>
                <w:rStyle w:val="Hyperlink"/>
                <w:noProof/>
              </w:rPr>
              <w:t>14.</w:t>
            </w:r>
            <w:r>
              <w:rPr>
                <w:rFonts w:asciiTheme="minorHAnsi" w:eastAsiaTheme="minorEastAsia" w:hAnsiTheme="minorHAnsi" w:cstheme="minorBidi"/>
                <w:b w:val="0"/>
                <w:bCs w:val="0"/>
                <w:noProof/>
                <w:kern w:val="2"/>
                <w:sz w:val="24"/>
                <w:szCs w:val="24"/>
                <w:lang w:eastAsia="en-AU"/>
                <w14:ligatures w14:val="standardContextual"/>
              </w:rPr>
              <w:tab/>
            </w:r>
            <w:r w:rsidRPr="007420D1">
              <w:rPr>
                <w:rStyle w:val="Hyperlink"/>
                <w:noProof/>
              </w:rPr>
              <w:t>Dealing with conflicts of interest</w:t>
            </w:r>
            <w:r>
              <w:rPr>
                <w:noProof/>
                <w:webHidden/>
              </w:rPr>
              <w:tab/>
            </w:r>
            <w:r>
              <w:rPr>
                <w:noProof/>
                <w:webHidden/>
              </w:rPr>
              <w:fldChar w:fldCharType="begin"/>
            </w:r>
            <w:r>
              <w:rPr>
                <w:noProof/>
                <w:webHidden/>
              </w:rPr>
              <w:instrText xml:space="preserve"> PAGEREF _Toc197607078 \h </w:instrText>
            </w:r>
            <w:r>
              <w:rPr>
                <w:noProof/>
                <w:webHidden/>
              </w:rPr>
            </w:r>
            <w:r>
              <w:rPr>
                <w:noProof/>
                <w:webHidden/>
              </w:rPr>
              <w:fldChar w:fldCharType="separate"/>
            </w:r>
            <w:r>
              <w:rPr>
                <w:noProof/>
                <w:webHidden/>
              </w:rPr>
              <w:t>15</w:t>
            </w:r>
            <w:r>
              <w:rPr>
                <w:noProof/>
                <w:webHidden/>
              </w:rPr>
              <w:fldChar w:fldCharType="end"/>
            </w:r>
          </w:hyperlink>
        </w:p>
        <w:p w14:paraId="485701BE" w14:textId="54098D6F" w:rsidR="007537A9" w:rsidRDefault="007537A9">
          <w:pPr>
            <w:pStyle w:val="TOC1"/>
            <w:tabs>
              <w:tab w:val="right" w:leader="dot" w:pos="9580"/>
            </w:tabs>
            <w:rPr>
              <w:rFonts w:asciiTheme="minorHAnsi" w:eastAsiaTheme="minorEastAsia" w:hAnsiTheme="minorHAnsi" w:cstheme="minorBidi"/>
              <w:b w:val="0"/>
              <w:bCs w:val="0"/>
              <w:noProof/>
              <w:kern w:val="2"/>
              <w:sz w:val="24"/>
              <w:szCs w:val="24"/>
              <w:lang w:eastAsia="en-AU"/>
              <w14:ligatures w14:val="standardContextual"/>
            </w:rPr>
          </w:pPr>
          <w:hyperlink w:anchor="_Toc197607079" w:history="1">
            <w:r w:rsidRPr="007420D1">
              <w:rPr>
                <w:rStyle w:val="Hyperlink"/>
                <w:noProof/>
              </w:rPr>
              <w:t>15.</w:t>
            </w:r>
            <w:r>
              <w:rPr>
                <w:rFonts w:asciiTheme="minorHAnsi" w:eastAsiaTheme="minorEastAsia" w:hAnsiTheme="minorHAnsi" w:cstheme="minorBidi"/>
                <w:b w:val="0"/>
                <w:bCs w:val="0"/>
                <w:noProof/>
                <w:kern w:val="2"/>
                <w:sz w:val="24"/>
                <w:szCs w:val="24"/>
                <w:lang w:eastAsia="en-AU"/>
                <w14:ligatures w14:val="standardContextual"/>
              </w:rPr>
              <w:tab/>
            </w:r>
            <w:r w:rsidRPr="007420D1">
              <w:rPr>
                <w:rStyle w:val="Hyperlink"/>
                <w:noProof/>
              </w:rPr>
              <w:t>Complaints about NDIS Appeals providers</w:t>
            </w:r>
            <w:r>
              <w:rPr>
                <w:noProof/>
                <w:webHidden/>
              </w:rPr>
              <w:tab/>
            </w:r>
            <w:r>
              <w:rPr>
                <w:noProof/>
                <w:webHidden/>
              </w:rPr>
              <w:fldChar w:fldCharType="begin"/>
            </w:r>
            <w:r>
              <w:rPr>
                <w:noProof/>
                <w:webHidden/>
              </w:rPr>
              <w:instrText xml:space="preserve"> PAGEREF _Toc197607079 \h </w:instrText>
            </w:r>
            <w:r>
              <w:rPr>
                <w:noProof/>
                <w:webHidden/>
              </w:rPr>
            </w:r>
            <w:r>
              <w:rPr>
                <w:noProof/>
                <w:webHidden/>
              </w:rPr>
              <w:fldChar w:fldCharType="separate"/>
            </w:r>
            <w:r>
              <w:rPr>
                <w:noProof/>
                <w:webHidden/>
              </w:rPr>
              <w:t>15</w:t>
            </w:r>
            <w:r>
              <w:rPr>
                <w:noProof/>
                <w:webHidden/>
              </w:rPr>
              <w:fldChar w:fldCharType="end"/>
            </w:r>
          </w:hyperlink>
        </w:p>
        <w:p w14:paraId="4CEAB46F" w14:textId="3E58B57D" w:rsidR="007537A9" w:rsidRDefault="007537A9">
          <w:pPr>
            <w:pStyle w:val="TOC1"/>
            <w:tabs>
              <w:tab w:val="right" w:leader="dot" w:pos="9580"/>
            </w:tabs>
            <w:rPr>
              <w:rFonts w:asciiTheme="minorHAnsi" w:eastAsiaTheme="minorEastAsia" w:hAnsiTheme="minorHAnsi" w:cstheme="minorBidi"/>
              <w:b w:val="0"/>
              <w:bCs w:val="0"/>
              <w:noProof/>
              <w:kern w:val="2"/>
              <w:sz w:val="24"/>
              <w:szCs w:val="24"/>
              <w:lang w:eastAsia="en-AU"/>
              <w14:ligatures w14:val="standardContextual"/>
            </w:rPr>
          </w:pPr>
          <w:hyperlink w:anchor="_Toc197607080" w:history="1">
            <w:r w:rsidRPr="007420D1">
              <w:rPr>
                <w:rStyle w:val="Hyperlink"/>
                <w:noProof/>
              </w:rPr>
              <w:t>16.</w:t>
            </w:r>
            <w:r>
              <w:rPr>
                <w:rFonts w:asciiTheme="minorHAnsi" w:eastAsiaTheme="minorEastAsia" w:hAnsiTheme="minorHAnsi" w:cstheme="minorBidi"/>
                <w:b w:val="0"/>
                <w:bCs w:val="0"/>
                <w:noProof/>
                <w:kern w:val="2"/>
                <w:sz w:val="24"/>
                <w:szCs w:val="24"/>
                <w:lang w:eastAsia="en-AU"/>
                <w14:ligatures w14:val="standardContextual"/>
              </w:rPr>
              <w:tab/>
            </w:r>
            <w:r w:rsidRPr="007420D1">
              <w:rPr>
                <w:rStyle w:val="Hyperlink"/>
                <w:noProof/>
              </w:rPr>
              <w:t>Serious incidents</w:t>
            </w:r>
            <w:r>
              <w:rPr>
                <w:noProof/>
                <w:webHidden/>
              </w:rPr>
              <w:tab/>
            </w:r>
            <w:r>
              <w:rPr>
                <w:noProof/>
                <w:webHidden/>
              </w:rPr>
              <w:fldChar w:fldCharType="begin"/>
            </w:r>
            <w:r>
              <w:rPr>
                <w:noProof/>
                <w:webHidden/>
              </w:rPr>
              <w:instrText xml:space="preserve"> PAGEREF _Toc197607080 \h </w:instrText>
            </w:r>
            <w:r>
              <w:rPr>
                <w:noProof/>
                <w:webHidden/>
              </w:rPr>
            </w:r>
            <w:r>
              <w:rPr>
                <w:noProof/>
                <w:webHidden/>
              </w:rPr>
              <w:fldChar w:fldCharType="separate"/>
            </w:r>
            <w:r>
              <w:rPr>
                <w:noProof/>
                <w:webHidden/>
              </w:rPr>
              <w:t>16</w:t>
            </w:r>
            <w:r>
              <w:rPr>
                <w:noProof/>
                <w:webHidden/>
              </w:rPr>
              <w:fldChar w:fldCharType="end"/>
            </w:r>
          </w:hyperlink>
        </w:p>
        <w:p w14:paraId="6318DB11" w14:textId="35AF9B48" w:rsidR="007537A9" w:rsidRDefault="007537A9">
          <w:pPr>
            <w:pStyle w:val="TOC1"/>
            <w:tabs>
              <w:tab w:val="right" w:leader="dot" w:pos="9580"/>
            </w:tabs>
            <w:rPr>
              <w:rFonts w:asciiTheme="minorHAnsi" w:eastAsiaTheme="minorEastAsia" w:hAnsiTheme="minorHAnsi" w:cstheme="minorBidi"/>
              <w:b w:val="0"/>
              <w:bCs w:val="0"/>
              <w:noProof/>
              <w:kern w:val="2"/>
              <w:sz w:val="24"/>
              <w:szCs w:val="24"/>
              <w:lang w:eastAsia="en-AU"/>
              <w14:ligatures w14:val="standardContextual"/>
            </w:rPr>
          </w:pPr>
          <w:hyperlink w:anchor="_Toc197607081" w:history="1">
            <w:r w:rsidRPr="007420D1">
              <w:rPr>
                <w:rStyle w:val="Hyperlink"/>
                <w:noProof/>
              </w:rPr>
              <w:t>17.</w:t>
            </w:r>
            <w:r>
              <w:rPr>
                <w:rFonts w:asciiTheme="minorHAnsi" w:eastAsiaTheme="minorEastAsia" w:hAnsiTheme="minorHAnsi" w:cstheme="minorBidi"/>
                <w:b w:val="0"/>
                <w:bCs w:val="0"/>
                <w:noProof/>
                <w:kern w:val="2"/>
                <w:sz w:val="24"/>
                <w:szCs w:val="24"/>
                <w:lang w:eastAsia="en-AU"/>
                <w14:ligatures w14:val="standardContextual"/>
              </w:rPr>
              <w:tab/>
            </w:r>
            <w:r w:rsidRPr="007420D1">
              <w:rPr>
                <w:rStyle w:val="Hyperlink"/>
                <w:noProof/>
              </w:rPr>
              <w:t>Acknowledgement of support</w:t>
            </w:r>
            <w:r>
              <w:rPr>
                <w:noProof/>
                <w:webHidden/>
              </w:rPr>
              <w:tab/>
            </w:r>
            <w:r>
              <w:rPr>
                <w:noProof/>
                <w:webHidden/>
              </w:rPr>
              <w:fldChar w:fldCharType="begin"/>
            </w:r>
            <w:r>
              <w:rPr>
                <w:noProof/>
                <w:webHidden/>
              </w:rPr>
              <w:instrText xml:space="preserve"> PAGEREF _Toc197607081 \h </w:instrText>
            </w:r>
            <w:r>
              <w:rPr>
                <w:noProof/>
                <w:webHidden/>
              </w:rPr>
            </w:r>
            <w:r>
              <w:rPr>
                <w:noProof/>
                <w:webHidden/>
              </w:rPr>
              <w:fldChar w:fldCharType="separate"/>
            </w:r>
            <w:r>
              <w:rPr>
                <w:noProof/>
                <w:webHidden/>
              </w:rPr>
              <w:t>17</w:t>
            </w:r>
            <w:r>
              <w:rPr>
                <w:noProof/>
                <w:webHidden/>
              </w:rPr>
              <w:fldChar w:fldCharType="end"/>
            </w:r>
          </w:hyperlink>
        </w:p>
        <w:p w14:paraId="4B9905B9" w14:textId="66449B42" w:rsidR="007537A9" w:rsidRDefault="007537A9">
          <w:pPr>
            <w:pStyle w:val="TOC1"/>
            <w:tabs>
              <w:tab w:val="right" w:leader="dot" w:pos="9580"/>
            </w:tabs>
            <w:rPr>
              <w:rFonts w:asciiTheme="minorHAnsi" w:eastAsiaTheme="minorEastAsia" w:hAnsiTheme="minorHAnsi" w:cstheme="minorBidi"/>
              <w:b w:val="0"/>
              <w:bCs w:val="0"/>
              <w:noProof/>
              <w:kern w:val="2"/>
              <w:sz w:val="24"/>
              <w:szCs w:val="24"/>
              <w:lang w:eastAsia="en-AU"/>
              <w14:ligatures w14:val="standardContextual"/>
            </w:rPr>
          </w:pPr>
          <w:hyperlink w:anchor="_Toc197607082" w:history="1">
            <w:r w:rsidRPr="007420D1">
              <w:rPr>
                <w:rStyle w:val="Hyperlink"/>
                <w:noProof/>
              </w:rPr>
              <w:t>18.</w:t>
            </w:r>
            <w:r>
              <w:rPr>
                <w:rFonts w:asciiTheme="minorHAnsi" w:eastAsiaTheme="minorEastAsia" w:hAnsiTheme="minorHAnsi" w:cstheme="minorBidi"/>
                <w:b w:val="0"/>
                <w:bCs w:val="0"/>
                <w:noProof/>
                <w:kern w:val="2"/>
                <w:sz w:val="24"/>
                <w:szCs w:val="24"/>
                <w:lang w:eastAsia="en-AU"/>
                <w14:ligatures w14:val="standardContextual"/>
              </w:rPr>
              <w:tab/>
            </w:r>
            <w:r w:rsidRPr="007420D1">
              <w:rPr>
                <w:rStyle w:val="Hyperlink"/>
                <w:noProof/>
              </w:rPr>
              <w:t>Contact information</w:t>
            </w:r>
            <w:r>
              <w:rPr>
                <w:noProof/>
                <w:webHidden/>
              </w:rPr>
              <w:tab/>
            </w:r>
            <w:r>
              <w:rPr>
                <w:noProof/>
                <w:webHidden/>
              </w:rPr>
              <w:fldChar w:fldCharType="begin"/>
            </w:r>
            <w:r>
              <w:rPr>
                <w:noProof/>
                <w:webHidden/>
              </w:rPr>
              <w:instrText xml:space="preserve"> PAGEREF _Toc197607082 \h </w:instrText>
            </w:r>
            <w:r>
              <w:rPr>
                <w:noProof/>
                <w:webHidden/>
              </w:rPr>
            </w:r>
            <w:r>
              <w:rPr>
                <w:noProof/>
                <w:webHidden/>
              </w:rPr>
              <w:fldChar w:fldCharType="separate"/>
            </w:r>
            <w:r>
              <w:rPr>
                <w:noProof/>
                <w:webHidden/>
              </w:rPr>
              <w:t>17</w:t>
            </w:r>
            <w:r>
              <w:rPr>
                <w:noProof/>
                <w:webHidden/>
              </w:rPr>
              <w:fldChar w:fldCharType="end"/>
            </w:r>
          </w:hyperlink>
        </w:p>
        <w:p w14:paraId="487D6F49" w14:textId="44809AF1" w:rsidR="007537A9" w:rsidRDefault="007537A9">
          <w:pPr>
            <w:pStyle w:val="TOC1"/>
            <w:tabs>
              <w:tab w:val="right" w:leader="dot" w:pos="9580"/>
            </w:tabs>
            <w:rPr>
              <w:rFonts w:asciiTheme="minorHAnsi" w:eastAsiaTheme="minorEastAsia" w:hAnsiTheme="minorHAnsi" w:cstheme="minorBidi"/>
              <w:b w:val="0"/>
              <w:bCs w:val="0"/>
              <w:noProof/>
              <w:kern w:val="2"/>
              <w:sz w:val="24"/>
              <w:szCs w:val="24"/>
              <w:lang w:eastAsia="en-AU"/>
              <w14:ligatures w14:val="standardContextual"/>
            </w:rPr>
          </w:pPr>
          <w:hyperlink w:anchor="_Toc197607083" w:history="1">
            <w:r w:rsidRPr="007420D1">
              <w:rPr>
                <w:rStyle w:val="Hyperlink"/>
                <w:noProof/>
              </w:rPr>
              <w:t>Attachment A – Serious Incident Notification Form</w:t>
            </w:r>
            <w:r>
              <w:rPr>
                <w:noProof/>
                <w:webHidden/>
              </w:rPr>
              <w:tab/>
            </w:r>
            <w:r>
              <w:rPr>
                <w:noProof/>
                <w:webHidden/>
              </w:rPr>
              <w:fldChar w:fldCharType="begin"/>
            </w:r>
            <w:r>
              <w:rPr>
                <w:noProof/>
                <w:webHidden/>
              </w:rPr>
              <w:instrText xml:space="preserve"> PAGEREF _Toc197607083 \h </w:instrText>
            </w:r>
            <w:r>
              <w:rPr>
                <w:noProof/>
                <w:webHidden/>
              </w:rPr>
            </w:r>
            <w:r>
              <w:rPr>
                <w:noProof/>
                <w:webHidden/>
              </w:rPr>
              <w:fldChar w:fldCharType="separate"/>
            </w:r>
            <w:r>
              <w:rPr>
                <w:noProof/>
                <w:webHidden/>
              </w:rPr>
              <w:t>18</w:t>
            </w:r>
            <w:r>
              <w:rPr>
                <w:noProof/>
                <w:webHidden/>
              </w:rPr>
              <w:fldChar w:fldCharType="end"/>
            </w:r>
          </w:hyperlink>
        </w:p>
        <w:p w14:paraId="36D1CC48" w14:textId="340AEDB0" w:rsidR="006D025F" w:rsidRDefault="006D025F">
          <w:r>
            <w:rPr>
              <w:b/>
              <w:bCs/>
              <w:noProof/>
            </w:rPr>
            <w:fldChar w:fldCharType="end"/>
          </w:r>
        </w:p>
      </w:sdtContent>
    </w:sdt>
    <w:p w14:paraId="77BB692E" w14:textId="77777777" w:rsidR="00593040" w:rsidRPr="00FC3F88" w:rsidRDefault="00593040" w:rsidP="00C56F8F">
      <w:pPr>
        <w:sectPr w:rsidR="00593040" w:rsidRPr="00FC3F88">
          <w:footerReference w:type="default" r:id="rId11"/>
          <w:pgSz w:w="11910" w:h="16840"/>
          <w:pgMar w:top="1320" w:right="1160" w:bottom="1780" w:left="1160" w:header="0" w:footer="1600" w:gutter="0"/>
          <w:pgNumType w:start="3"/>
          <w:cols w:space="720"/>
          <w:formProt w:val="0"/>
        </w:sectPr>
      </w:pPr>
    </w:p>
    <w:p w14:paraId="6BBF0078" w14:textId="573FE7A2" w:rsidR="00593040" w:rsidRPr="00FA10B1" w:rsidRDefault="00CC7E5B" w:rsidP="00C56F8F">
      <w:pPr>
        <w:pStyle w:val="Heading1"/>
        <w:numPr>
          <w:ilvl w:val="0"/>
          <w:numId w:val="35"/>
        </w:numPr>
        <w:spacing w:before="187"/>
      </w:pPr>
      <w:bookmarkStart w:id="11" w:name="_Toc197607043"/>
      <w:r w:rsidRPr="00FA10B1">
        <w:lastRenderedPageBreak/>
        <w:t>Introduction</w:t>
      </w:r>
      <w:bookmarkEnd w:id="11"/>
    </w:p>
    <w:p w14:paraId="1981F80D" w14:textId="47A5D934" w:rsidR="00593040" w:rsidRPr="00FC3F88" w:rsidRDefault="00CC7E5B" w:rsidP="00BA7919">
      <w:pPr>
        <w:pStyle w:val="Heading2"/>
        <w:numPr>
          <w:ilvl w:val="1"/>
          <w:numId w:val="7"/>
        </w:numPr>
        <w:tabs>
          <w:tab w:val="left" w:pos="694"/>
        </w:tabs>
        <w:spacing w:before="240" w:after="120"/>
        <w:ind w:left="691" w:hanging="578"/>
      </w:pPr>
      <w:bookmarkStart w:id="12" w:name="_Toc197607044"/>
      <w:r w:rsidRPr="00FC3F88">
        <w:t>Activity</w:t>
      </w:r>
      <w:r w:rsidRPr="00FC3F88">
        <w:rPr>
          <w:spacing w:val="-5"/>
        </w:rPr>
        <w:t xml:space="preserve"> </w:t>
      </w:r>
      <w:r w:rsidRPr="00FC3F88">
        <w:t>Overview</w:t>
      </w:r>
      <w:bookmarkEnd w:id="12"/>
    </w:p>
    <w:p w14:paraId="2A15D953" w14:textId="7BE8247A" w:rsidR="00593040" w:rsidRPr="00FC3F88" w:rsidRDefault="00CC7E5B" w:rsidP="00C56F8F">
      <w:pPr>
        <w:pStyle w:val="BodyText"/>
        <w:spacing w:after="120"/>
        <w:ind w:left="113"/>
      </w:pPr>
      <w:r w:rsidRPr="00FC3F88">
        <w:t>The National Disability Insurance Scheme (NDIS) provides long-term, high quality individualised care and support that is reasonable and necessary to meet the needs of people with permanent disability, where their disability significantly affects their communication, mobility, self-care or self</w:t>
      </w:r>
      <w:r w:rsidR="002C5281" w:rsidRPr="00FC3F88">
        <w:noBreakHyphen/>
      </w:r>
      <w:r w:rsidRPr="00FC3F88">
        <w:t>management.</w:t>
      </w:r>
    </w:p>
    <w:p w14:paraId="44F14656" w14:textId="4A8EB0DD" w:rsidR="00593040" w:rsidRPr="00FC3F88" w:rsidRDefault="00CC7E5B" w:rsidP="00C56F8F">
      <w:pPr>
        <w:pStyle w:val="BodyText"/>
        <w:spacing w:after="120"/>
        <w:ind w:left="113"/>
      </w:pPr>
      <w:r w:rsidRPr="00FC3F88">
        <w:t xml:space="preserve">The Australian Government has established the National Disability Insurance Agency (NDIA) to administer the NDIS. </w:t>
      </w:r>
    </w:p>
    <w:p w14:paraId="42EBA6E9" w14:textId="795006EA" w:rsidR="00593040" w:rsidRPr="00FC3F88" w:rsidRDefault="00CC7E5B" w:rsidP="00C56F8F">
      <w:pPr>
        <w:spacing w:after="120"/>
        <w:ind w:left="113"/>
      </w:pPr>
      <w:r w:rsidRPr="00FC3F88">
        <w:t xml:space="preserve">The </w:t>
      </w:r>
      <w:r w:rsidRPr="00FC3F88">
        <w:rPr>
          <w:i/>
        </w:rPr>
        <w:t xml:space="preserve">National Disability Insurance Scheme Act 2013 </w:t>
      </w:r>
      <w:r w:rsidR="003F544D">
        <w:rPr>
          <w:i/>
        </w:rPr>
        <w:t xml:space="preserve">(NDIS Act 2013) </w:t>
      </w:r>
      <w:r w:rsidRPr="00FC3F88">
        <w:t>creates the framework for the NDIS, including eligibility criteria, age requirements, what constitutes reasonable and necessary support, and review of decisions.</w:t>
      </w:r>
    </w:p>
    <w:p w14:paraId="1A87CD51" w14:textId="28D7474E" w:rsidR="00A20182" w:rsidRPr="00FC3F88" w:rsidRDefault="00CC7E5B" w:rsidP="00C56F8F">
      <w:pPr>
        <w:pStyle w:val="BodyText"/>
        <w:spacing w:after="240"/>
        <w:ind w:left="113"/>
      </w:pPr>
      <w:r w:rsidRPr="00FC3F88">
        <w:t>The aim of NDIS Appeals</w:t>
      </w:r>
      <w:r w:rsidR="007F4F91">
        <w:t xml:space="preserve"> Program</w:t>
      </w:r>
      <w:r w:rsidRPr="00FC3F88">
        <w:t xml:space="preserve"> is to ensure the NDIA decisions are fair and robust. The Administrative </w:t>
      </w:r>
      <w:r w:rsidR="00C818FD">
        <w:t>Review</w:t>
      </w:r>
      <w:r w:rsidR="00C818FD" w:rsidRPr="00FC3F88">
        <w:t xml:space="preserve"> </w:t>
      </w:r>
      <w:r w:rsidRPr="00FC3F88">
        <w:t>Tribunal (A</w:t>
      </w:r>
      <w:r w:rsidR="00C818FD">
        <w:t>R</w:t>
      </w:r>
      <w:r w:rsidRPr="00FC3F88">
        <w:t>T) is the external merits body for the NDIS. To ensure the external merits review process is accessible and as non-adversarial as possible for people with disability, the Government has established a designated division of the A</w:t>
      </w:r>
      <w:r w:rsidR="00C818FD">
        <w:t>R</w:t>
      </w:r>
      <w:r w:rsidRPr="00FC3F88">
        <w:t>T, a fee waiver for applicants seeking a review of NDIA decisions, and support services</w:t>
      </w:r>
      <w:bookmarkStart w:id="13" w:name="_Toc67911256"/>
      <w:r w:rsidR="00FE4315">
        <w:t xml:space="preserve"> including the NDIS Appeals. </w:t>
      </w:r>
      <w:r w:rsidR="009A0058" w:rsidRPr="00FC3F88">
        <w:t xml:space="preserve">  </w:t>
      </w:r>
    </w:p>
    <w:p w14:paraId="512BA84F" w14:textId="4D0BC9C4" w:rsidR="00A20182" w:rsidRPr="00FC3F88" w:rsidRDefault="00A20182" w:rsidP="00BA7919">
      <w:pPr>
        <w:pStyle w:val="Heading2"/>
        <w:numPr>
          <w:ilvl w:val="1"/>
          <w:numId w:val="7"/>
        </w:numPr>
        <w:tabs>
          <w:tab w:val="left" w:pos="693"/>
          <w:tab w:val="left" w:pos="694"/>
        </w:tabs>
        <w:spacing w:before="240" w:after="120"/>
        <w:ind w:left="691" w:hanging="578"/>
      </w:pPr>
      <w:bookmarkStart w:id="14" w:name="_Toc197607045"/>
      <w:r w:rsidRPr="00FC3F88">
        <w:t>Why is disability advocacy important?</w:t>
      </w:r>
      <w:bookmarkEnd w:id="13"/>
      <w:bookmarkEnd w:id="14"/>
    </w:p>
    <w:p w14:paraId="12E4CCEC" w14:textId="77777777" w:rsidR="00A20182" w:rsidRPr="00FC3F88" w:rsidRDefault="00A20182" w:rsidP="00C56F8F">
      <w:pPr>
        <w:pStyle w:val="BodyText"/>
        <w:spacing w:after="120"/>
        <w:ind w:left="113"/>
      </w:pPr>
      <w:r w:rsidRPr="00FC3F88">
        <w:t>The primary purpose of disability advocacy is to protect and uphold the human rights of people with disability. This involves:</w:t>
      </w:r>
    </w:p>
    <w:p w14:paraId="6E9634A0" w14:textId="10E0D348" w:rsidR="00A20182" w:rsidRPr="00FC3F88" w:rsidRDefault="00A20182" w:rsidP="00C56F8F">
      <w:pPr>
        <w:pStyle w:val="ListParagraph"/>
        <w:numPr>
          <w:ilvl w:val="0"/>
          <w:numId w:val="40"/>
        </w:numPr>
        <w:tabs>
          <w:tab w:val="left" w:pos="837"/>
          <w:tab w:val="left" w:pos="838"/>
        </w:tabs>
        <w:spacing w:after="120" w:line="237" w:lineRule="auto"/>
        <w:ind w:left="643"/>
      </w:pPr>
      <w:r w:rsidRPr="00FC3F88">
        <w:t>acting in a partisan manner (i.e. being on their side and no-one else's)</w:t>
      </w:r>
    </w:p>
    <w:p w14:paraId="136DD57D" w14:textId="77777777" w:rsidR="00A20182" w:rsidRPr="00FC3F88" w:rsidRDefault="00A20182" w:rsidP="00C56F8F">
      <w:pPr>
        <w:pStyle w:val="ListParagraph"/>
        <w:numPr>
          <w:ilvl w:val="0"/>
          <w:numId w:val="40"/>
        </w:numPr>
        <w:tabs>
          <w:tab w:val="left" w:pos="837"/>
          <w:tab w:val="left" w:pos="838"/>
        </w:tabs>
        <w:spacing w:after="120" w:line="237" w:lineRule="auto"/>
        <w:ind w:left="643"/>
      </w:pPr>
      <w:r w:rsidRPr="00FC3F88">
        <w:t>being primarily concerned with their fundamental needs</w:t>
      </w:r>
    </w:p>
    <w:p w14:paraId="77A3DD85" w14:textId="10A2BF01" w:rsidR="00A20182" w:rsidRPr="00FC3F88" w:rsidRDefault="00A20182" w:rsidP="00C56F8F">
      <w:pPr>
        <w:pStyle w:val="ListParagraph"/>
        <w:numPr>
          <w:ilvl w:val="0"/>
          <w:numId w:val="40"/>
        </w:numPr>
        <w:tabs>
          <w:tab w:val="left" w:pos="837"/>
          <w:tab w:val="left" w:pos="838"/>
        </w:tabs>
        <w:spacing w:after="120" w:line="237" w:lineRule="auto"/>
        <w:ind w:left="643"/>
      </w:pPr>
      <w:r w:rsidRPr="00FC3F88">
        <w:t>remaining loyal and accountable to them in a way which is empathetic and vigorous</w:t>
      </w:r>
      <w:r w:rsidR="002C5281" w:rsidRPr="00FC3F88">
        <w:t xml:space="preserve"> </w:t>
      </w:r>
      <w:r w:rsidRPr="00FC3F88">
        <w:t>(whilst respecting the rights of others)</w:t>
      </w:r>
    </w:p>
    <w:p w14:paraId="64763199" w14:textId="77777777" w:rsidR="00A20182" w:rsidRPr="00FC3F88" w:rsidRDefault="00A20182" w:rsidP="00C56F8F">
      <w:pPr>
        <w:pStyle w:val="ListParagraph"/>
        <w:numPr>
          <w:ilvl w:val="0"/>
          <w:numId w:val="40"/>
        </w:numPr>
        <w:tabs>
          <w:tab w:val="left" w:pos="837"/>
          <w:tab w:val="left" w:pos="838"/>
        </w:tabs>
        <w:spacing w:after="120" w:line="237" w:lineRule="auto"/>
        <w:ind w:left="643"/>
      </w:pPr>
      <w:proofErr w:type="gramStart"/>
      <w:r w:rsidRPr="00FC3F88">
        <w:t>ensuring duty of care at all times</w:t>
      </w:r>
      <w:proofErr w:type="gramEnd"/>
      <w:r w:rsidRPr="00FC3F88">
        <w:t>.</w:t>
      </w:r>
    </w:p>
    <w:p w14:paraId="5A5B74A4" w14:textId="4A8ED72E" w:rsidR="00593040" w:rsidRPr="00FC3F88" w:rsidRDefault="00A20182" w:rsidP="00C56F8F">
      <w:pPr>
        <w:pStyle w:val="BodyText"/>
        <w:spacing w:after="240"/>
        <w:ind w:left="113"/>
        <w:rPr>
          <w:sz w:val="20"/>
        </w:rPr>
      </w:pPr>
      <w:r w:rsidRPr="00FC3F88">
        <w:t>Effective disability advocacy promotes, protects and supports a person, or group of persons, full and equal human rights. Advocates support or work on behalf of a person with disability to help them to speak out and defend their rights and interests. This is particularly important in situations where people with</w:t>
      </w:r>
      <w:r w:rsidR="009A33AB" w:rsidRPr="00FC3F88">
        <w:t xml:space="preserve"> a</w:t>
      </w:r>
      <w:r w:rsidRPr="00FC3F88">
        <w:t xml:space="preserve"> disability may not be able to speak up for themselves, or even identify when they have been exploited, abused or neglected.</w:t>
      </w:r>
    </w:p>
    <w:p w14:paraId="0196AD98" w14:textId="0B4E1674" w:rsidR="00593040" w:rsidRPr="00FC3F88" w:rsidRDefault="00CC7E5B" w:rsidP="00C56F8F">
      <w:pPr>
        <w:pStyle w:val="Heading1"/>
        <w:numPr>
          <w:ilvl w:val="0"/>
          <w:numId w:val="35"/>
        </w:numPr>
        <w:spacing w:after="120"/>
      </w:pPr>
      <w:bookmarkStart w:id="15" w:name="_Toc197607046"/>
      <w:r w:rsidRPr="00FC3F88">
        <w:t>Program Description</w:t>
      </w:r>
      <w:bookmarkEnd w:id="15"/>
    </w:p>
    <w:p w14:paraId="65B66554" w14:textId="3126CDD0" w:rsidR="002C5281" w:rsidRPr="00FC3F88" w:rsidRDefault="002C5281" w:rsidP="00C56F8F">
      <w:pPr>
        <w:pStyle w:val="BodyText"/>
        <w:spacing w:after="120"/>
        <w:ind w:left="113"/>
      </w:pPr>
      <w:r w:rsidRPr="00FC3F88">
        <w:t xml:space="preserve">The NDIS Appeals </w:t>
      </w:r>
      <w:r w:rsidR="00B0310B" w:rsidRPr="00FC3F88">
        <w:t>P</w:t>
      </w:r>
      <w:r w:rsidRPr="00FC3F88">
        <w:t xml:space="preserve">rogram </w:t>
      </w:r>
      <w:proofErr w:type="gramStart"/>
      <w:r w:rsidRPr="00FC3F88">
        <w:t>provides assistance to</w:t>
      </w:r>
      <w:proofErr w:type="gramEnd"/>
      <w:r w:rsidRPr="00FC3F88">
        <w:t xml:space="preserve"> NDIS applicants</w:t>
      </w:r>
      <w:r w:rsidR="00DE2F91">
        <w:t xml:space="preserve"> and participants</w:t>
      </w:r>
      <w:r w:rsidRPr="00FC3F88">
        <w:t xml:space="preserve">, and others affected by reviewable decisions of the NDIA. The program is designed to support clients to navigate external merits review process in the </w:t>
      </w:r>
      <w:hyperlink r:id="rId12" w:history="1"/>
      <w:r w:rsidRPr="00FC3F88">
        <w:t>A</w:t>
      </w:r>
      <w:r w:rsidR="00C818FD">
        <w:t>R</w:t>
      </w:r>
      <w:r w:rsidRPr="00FC3F88">
        <w:t xml:space="preserve">T or </w:t>
      </w:r>
      <w:r w:rsidR="00A72942">
        <w:t xml:space="preserve">an </w:t>
      </w:r>
      <w:r w:rsidRPr="00FC3F88">
        <w:t xml:space="preserve">agreed </w:t>
      </w:r>
      <w:r w:rsidR="00A72942">
        <w:t>a</w:t>
      </w:r>
      <w:r w:rsidRPr="00FC3F88">
        <w:t xml:space="preserve">lternative </w:t>
      </w:r>
      <w:r w:rsidR="00A72942">
        <w:t>d</w:t>
      </w:r>
      <w:r w:rsidRPr="00FC3F88">
        <w:t xml:space="preserve">ispute </w:t>
      </w:r>
      <w:r w:rsidR="00A72942">
        <w:t>r</w:t>
      </w:r>
      <w:r w:rsidRPr="00FC3F88">
        <w:t>esolution (ADR) pathways that support resolution of disputes arising from NDIA decisions.</w:t>
      </w:r>
    </w:p>
    <w:p w14:paraId="0E255A32" w14:textId="38B26D65" w:rsidR="00B0310B" w:rsidRPr="00FC3F88" w:rsidRDefault="00CC7E5B" w:rsidP="00C56F8F">
      <w:pPr>
        <w:pStyle w:val="BodyText"/>
        <w:spacing w:after="120"/>
        <w:ind w:left="113"/>
      </w:pPr>
      <w:r w:rsidRPr="00FC3F88">
        <w:t xml:space="preserve">Funding is provided to </w:t>
      </w:r>
      <w:proofErr w:type="gramStart"/>
      <w:r w:rsidRPr="00FC3F88">
        <w:t>a number of</w:t>
      </w:r>
      <w:proofErr w:type="gramEnd"/>
      <w:r w:rsidRPr="00FC3F88">
        <w:t xml:space="preserve"> existing National Disability Advocacy Program (NDAP) providers around Australia, selected by </w:t>
      </w:r>
      <w:r w:rsidR="00E22337" w:rsidRPr="00FC3F88">
        <w:t>the Department of Social Services (</w:t>
      </w:r>
      <w:r w:rsidR="00A448F7">
        <w:t>the Department</w:t>
      </w:r>
      <w:r w:rsidR="0057774D">
        <w:t xml:space="preserve"> or DSS</w:t>
      </w:r>
      <w:r w:rsidR="00A448F7">
        <w:t>)</w:t>
      </w:r>
      <w:r w:rsidRPr="00FC3F88">
        <w:t xml:space="preserve"> </w:t>
      </w:r>
      <w:r w:rsidR="00937CA5">
        <w:t xml:space="preserve">to </w:t>
      </w:r>
      <w:r w:rsidRPr="00FC3F88">
        <w:t>provide the additional advocate services</w:t>
      </w:r>
      <w:r w:rsidR="00C66238" w:rsidRPr="00FC3F88">
        <w:t>, in specified service areas</w:t>
      </w:r>
      <w:r w:rsidRPr="00FC3F88">
        <w:t>.</w:t>
      </w:r>
      <w:r w:rsidR="000C044B" w:rsidRPr="00FC3F88">
        <w:t xml:space="preserve"> </w:t>
      </w:r>
      <w:r w:rsidRPr="00FC3F88">
        <w:t>While the</w:t>
      </w:r>
      <w:r w:rsidR="002C5281" w:rsidRPr="00FC3F88">
        <w:t xml:space="preserve"> focus is on non-legalistic </w:t>
      </w:r>
      <w:r w:rsidRPr="00FC3F88">
        <w:t>advocacy services, there may be some cases which progress to an A</w:t>
      </w:r>
      <w:r w:rsidR="00C818FD">
        <w:t>R</w:t>
      </w:r>
      <w:r w:rsidRPr="00FC3F88">
        <w:t xml:space="preserve">T review </w:t>
      </w:r>
      <w:r w:rsidR="00445D06" w:rsidRPr="00FC3F88">
        <w:t xml:space="preserve">or through </w:t>
      </w:r>
      <w:r w:rsidR="007E791B" w:rsidRPr="00FC3F88">
        <w:t>an ADR</w:t>
      </w:r>
      <w:r w:rsidR="00692F7B" w:rsidRPr="00FC3F88">
        <w:t xml:space="preserve"> </w:t>
      </w:r>
      <w:r w:rsidR="009C4F52" w:rsidRPr="00FC3F88">
        <w:t xml:space="preserve">mechanism </w:t>
      </w:r>
      <w:r w:rsidRPr="00FC3F88">
        <w:t>where there is a legitimate need for applicants to access legal services</w:t>
      </w:r>
      <w:r w:rsidR="000C044B" w:rsidRPr="00FC3F88">
        <w:t>.</w:t>
      </w:r>
      <w:r w:rsidR="00B0310B" w:rsidRPr="00FC3F88">
        <w:t xml:space="preserve"> </w:t>
      </w:r>
      <w:r w:rsidR="000C044B" w:rsidRPr="00FC3F88">
        <w:t>F</w:t>
      </w:r>
      <w:r w:rsidRPr="00FC3F88">
        <w:t>unding</w:t>
      </w:r>
      <w:r w:rsidR="000C044B" w:rsidRPr="00FC3F88">
        <w:t xml:space="preserve"> is</w:t>
      </w:r>
      <w:r w:rsidRPr="00FC3F88">
        <w:t xml:space="preserve"> to be provided where the merits of the case warrant funding or where the applicant does not have the capacity to self-represent. </w:t>
      </w:r>
    </w:p>
    <w:p w14:paraId="5642CFAE" w14:textId="37BB0716" w:rsidR="00302EC5" w:rsidRDefault="00CC7E5B" w:rsidP="00C56F8F">
      <w:pPr>
        <w:pStyle w:val="BodyText"/>
        <w:spacing w:after="120"/>
        <w:ind w:left="113"/>
      </w:pPr>
      <w:r w:rsidRPr="00FC3F88">
        <w:t xml:space="preserve">Recognising this, </w:t>
      </w:r>
      <w:r w:rsidR="00B0310B" w:rsidRPr="00FC3F88">
        <w:t xml:space="preserve">the </w:t>
      </w:r>
      <w:r w:rsidRPr="00FC3F88">
        <w:t xml:space="preserve">NDIS Appeals </w:t>
      </w:r>
      <w:r w:rsidR="00B0310B" w:rsidRPr="00FC3F88">
        <w:t xml:space="preserve">Program </w:t>
      </w:r>
      <w:r w:rsidRPr="00FC3F88">
        <w:t xml:space="preserve">provides funding to Legal Aid Commissions in every state and territory for legal </w:t>
      </w:r>
      <w:r w:rsidR="0025202D" w:rsidRPr="00FC3F88">
        <w:t xml:space="preserve">representation </w:t>
      </w:r>
      <w:r w:rsidR="0025202D">
        <w:t xml:space="preserve">as well as </w:t>
      </w:r>
      <w:r w:rsidR="00545BE8" w:rsidRPr="00FC3F88">
        <w:t xml:space="preserve">designated Legal Aid Commissions to </w:t>
      </w:r>
      <w:r w:rsidR="00545BE8" w:rsidRPr="00FC3F88">
        <w:lastRenderedPageBreak/>
        <w:t xml:space="preserve">support the </w:t>
      </w:r>
      <w:r w:rsidR="009F7A84" w:rsidRPr="00FC3F88">
        <w:t>ADR</w:t>
      </w:r>
      <w:r w:rsidR="00BA0457" w:rsidRPr="00FC3F88">
        <w:t>.</w:t>
      </w:r>
      <w:r w:rsidR="00C66238" w:rsidRPr="00FC3F88">
        <w:t xml:space="preserve"> </w:t>
      </w:r>
      <w:r w:rsidRPr="00FC3F88">
        <w:t xml:space="preserve">Assessments of eligibility for legal services are undertaken by the Legal Aid Commissions. Applicants may be referred to a Legal </w:t>
      </w:r>
      <w:r w:rsidR="00B0310B" w:rsidRPr="00FC3F88">
        <w:t xml:space="preserve">Aid Commission by: </w:t>
      </w:r>
    </w:p>
    <w:p w14:paraId="0B8EC210" w14:textId="3277849D" w:rsidR="00302EC5" w:rsidRDefault="00B0310B" w:rsidP="00302EC5">
      <w:pPr>
        <w:pStyle w:val="BodyText"/>
        <w:numPr>
          <w:ilvl w:val="0"/>
          <w:numId w:val="75"/>
        </w:numPr>
        <w:spacing w:after="120"/>
      </w:pPr>
      <w:r w:rsidRPr="00FC3F88">
        <w:t xml:space="preserve">the </w:t>
      </w:r>
      <w:r w:rsidR="00C818FD" w:rsidRPr="00FC3F88">
        <w:t>A</w:t>
      </w:r>
      <w:r w:rsidR="00C818FD">
        <w:t>R</w:t>
      </w:r>
      <w:r w:rsidR="00C818FD" w:rsidRPr="00FC3F88">
        <w:t>T</w:t>
      </w:r>
    </w:p>
    <w:p w14:paraId="20E5E8E2" w14:textId="2E274896" w:rsidR="00302EC5" w:rsidRDefault="00B0310B" w:rsidP="00302EC5">
      <w:pPr>
        <w:pStyle w:val="BodyText"/>
        <w:numPr>
          <w:ilvl w:val="0"/>
          <w:numId w:val="75"/>
        </w:numPr>
        <w:spacing w:after="120"/>
      </w:pPr>
      <w:proofErr w:type="gramStart"/>
      <w:r w:rsidRPr="00FC3F88">
        <w:t>an</w:t>
      </w:r>
      <w:proofErr w:type="gramEnd"/>
      <w:r w:rsidRPr="00FC3F88">
        <w:t xml:space="preserve"> </w:t>
      </w:r>
      <w:r w:rsidR="00CC7E5B" w:rsidRPr="00FC3F88">
        <w:t xml:space="preserve">NDIS Appeals </w:t>
      </w:r>
      <w:r w:rsidRPr="00FC3F88">
        <w:t xml:space="preserve">Program </w:t>
      </w:r>
      <w:r w:rsidR="00CC7E5B" w:rsidRPr="00FC3F88">
        <w:t xml:space="preserve">advocate </w:t>
      </w:r>
    </w:p>
    <w:p w14:paraId="417B164F" w14:textId="6E8CC10E" w:rsidR="00593040" w:rsidRDefault="00302EC5" w:rsidP="00302EC5">
      <w:pPr>
        <w:pStyle w:val="BodyText"/>
        <w:numPr>
          <w:ilvl w:val="0"/>
          <w:numId w:val="75"/>
        </w:numPr>
        <w:spacing w:after="120"/>
      </w:pPr>
      <w:r>
        <w:t>the applicant</w:t>
      </w:r>
      <w:r w:rsidR="00CC7E5B" w:rsidRPr="00FC3F88">
        <w:t>.</w:t>
      </w:r>
    </w:p>
    <w:p w14:paraId="266BE469" w14:textId="60ED71E1" w:rsidR="00302EC5" w:rsidRPr="00FC3F88" w:rsidRDefault="00302EC5" w:rsidP="006D025F">
      <w:pPr>
        <w:pStyle w:val="BodyText"/>
        <w:numPr>
          <w:ilvl w:val="0"/>
          <w:numId w:val="75"/>
        </w:numPr>
        <w:spacing w:after="120"/>
      </w:pPr>
      <w:r w:rsidRPr="00FC3F88">
        <w:t>other legal representatives of the applicant</w:t>
      </w:r>
    </w:p>
    <w:p w14:paraId="516646EE" w14:textId="0D9B11F2" w:rsidR="00593040" w:rsidRPr="00FC3F88" w:rsidRDefault="00CC7E5B" w:rsidP="00C56F8F">
      <w:pPr>
        <w:pStyle w:val="BodyText"/>
        <w:spacing w:after="120"/>
        <w:ind w:left="113"/>
      </w:pPr>
      <w:proofErr w:type="gramStart"/>
      <w:r w:rsidRPr="00FC3F88">
        <w:t>The majority of</w:t>
      </w:r>
      <w:proofErr w:type="gramEnd"/>
      <w:r w:rsidRPr="00FC3F88">
        <w:t xml:space="preserve"> NDIA decisions that are subject to review are likely to relate to the application of eligibility criteria to individual circumstances (entailing questions of fact rather than law) or to decisions about the content of participants’ plans (entailing subjective assessments of individuals’ circumstances rather than complex or novel legal questions).</w:t>
      </w:r>
    </w:p>
    <w:p w14:paraId="57F17B9D" w14:textId="61B538F0" w:rsidR="00593040" w:rsidRPr="00FC3F88" w:rsidRDefault="00CC7E5B" w:rsidP="00C56F8F">
      <w:pPr>
        <w:spacing w:after="120"/>
        <w:ind w:left="113"/>
      </w:pPr>
      <w:r w:rsidRPr="00FC3F88">
        <w:t xml:space="preserve">Section 99 of the </w:t>
      </w:r>
      <w:r w:rsidR="003F544D">
        <w:rPr>
          <w:i/>
        </w:rPr>
        <w:t xml:space="preserve">NDIS </w:t>
      </w:r>
      <w:r w:rsidRPr="00FC3F88">
        <w:rPr>
          <w:i/>
        </w:rPr>
        <w:t xml:space="preserve">Act 2013 </w:t>
      </w:r>
      <w:r w:rsidRPr="00FC3F88">
        <w:t>sets out which decisions are subject to review.</w:t>
      </w:r>
    </w:p>
    <w:p w14:paraId="63E4C839" w14:textId="00563C23" w:rsidR="000D1F0D" w:rsidRPr="00FC3F88" w:rsidRDefault="00CC7E5B" w:rsidP="00C56F8F">
      <w:pPr>
        <w:pStyle w:val="BodyText"/>
        <w:spacing w:after="120"/>
        <w:ind w:left="113"/>
      </w:pPr>
      <w:r w:rsidRPr="00FC3F88">
        <w:t xml:space="preserve">If legal services are provided, </w:t>
      </w:r>
      <w:r w:rsidR="009C4F52" w:rsidRPr="00FC3F88">
        <w:t>the NDIS Appeals advocate</w:t>
      </w:r>
      <w:r w:rsidRPr="00FC3F88">
        <w:t xml:space="preserve">, subject to the applicant’s agreement, continues to support the applicant through </w:t>
      </w:r>
      <w:r w:rsidR="00A2006A" w:rsidRPr="00FC3F88">
        <w:t>the</w:t>
      </w:r>
      <w:r w:rsidRPr="00FC3F88">
        <w:t xml:space="preserve"> </w:t>
      </w:r>
      <w:r w:rsidR="00C818FD" w:rsidRPr="00FC3F88">
        <w:t>A</w:t>
      </w:r>
      <w:r w:rsidR="00C818FD">
        <w:t>R</w:t>
      </w:r>
      <w:r w:rsidR="00C818FD" w:rsidRPr="00FC3F88">
        <w:t xml:space="preserve">T </w:t>
      </w:r>
      <w:r w:rsidRPr="00FC3F88">
        <w:t>process</w:t>
      </w:r>
      <w:r w:rsidR="00BE0587" w:rsidRPr="00FC3F88">
        <w:t xml:space="preserve"> or </w:t>
      </w:r>
      <w:r w:rsidR="008775FA" w:rsidRPr="00FC3F88">
        <w:t>ADR</w:t>
      </w:r>
      <w:r w:rsidR="00BE0587" w:rsidRPr="00FC3F88">
        <w:t xml:space="preserve"> mechanism</w:t>
      </w:r>
      <w:r w:rsidRPr="00FC3F88">
        <w:t>.</w:t>
      </w:r>
    </w:p>
    <w:p w14:paraId="7774C2E1" w14:textId="2B805241" w:rsidR="00593040" w:rsidRPr="00FC3F88" w:rsidRDefault="007E208C" w:rsidP="00BA7919">
      <w:pPr>
        <w:pStyle w:val="Heading2"/>
        <w:numPr>
          <w:ilvl w:val="1"/>
          <w:numId w:val="62"/>
        </w:numPr>
        <w:tabs>
          <w:tab w:val="left" w:pos="693"/>
          <w:tab w:val="left" w:pos="694"/>
        </w:tabs>
        <w:spacing w:before="240"/>
      </w:pPr>
      <w:bookmarkStart w:id="16" w:name="_Toc121900775"/>
      <w:bookmarkStart w:id="17" w:name="_Toc121902305"/>
      <w:bookmarkStart w:id="18" w:name="_Toc121902552"/>
      <w:bookmarkStart w:id="19" w:name="_Toc121903554"/>
      <w:bookmarkStart w:id="20" w:name="_Toc121903959"/>
      <w:bookmarkStart w:id="21" w:name="_Toc121909399"/>
      <w:bookmarkStart w:id="22" w:name="_Toc121910303"/>
      <w:bookmarkStart w:id="23" w:name="_Toc121911464"/>
      <w:bookmarkStart w:id="24" w:name="_Toc121911517"/>
      <w:bookmarkStart w:id="25" w:name="_Toc197607047"/>
      <w:bookmarkEnd w:id="16"/>
      <w:bookmarkEnd w:id="17"/>
      <w:bookmarkEnd w:id="18"/>
      <w:bookmarkEnd w:id="19"/>
      <w:bookmarkEnd w:id="20"/>
      <w:bookmarkEnd w:id="21"/>
      <w:bookmarkEnd w:id="22"/>
      <w:bookmarkEnd w:id="23"/>
      <w:bookmarkEnd w:id="24"/>
      <w:r w:rsidRPr="00FC3F88">
        <w:t>The role of</w:t>
      </w:r>
      <w:r w:rsidR="00DA2425" w:rsidRPr="00FC3F88">
        <w:t xml:space="preserve"> NDIS Appeals advocate</w:t>
      </w:r>
      <w:bookmarkEnd w:id="25"/>
    </w:p>
    <w:p w14:paraId="556533F6" w14:textId="61F410B5" w:rsidR="00593040" w:rsidRPr="00FC3F88" w:rsidRDefault="007E208C" w:rsidP="00C56F8F">
      <w:pPr>
        <w:pStyle w:val="BodyText"/>
        <w:spacing w:before="120" w:after="120"/>
        <w:ind w:left="113"/>
      </w:pPr>
      <w:r w:rsidRPr="00FC3F88">
        <w:t xml:space="preserve">The </w:t>
      </w:r>
      <w:r w:rsidR="00144E64" w:rsidRPr="00FC3F88">
        <w:t>NDIS Appeals</w:t>
      </w:r>
      <w:r w:rsidRPr="00FC3F88">
        <w:t xml:space="preserve"> advocate</w:t>
      </w:r>
      <w:r w:rsidR="00CC7E5B" w:rsidRPr="00FC3F88">
        <w:t>:</w:t>
      </w:r>
    </w:p>
    <w:p w14:paraId="268758E2" w14:textId="074DC23E" w:rsidR="00593040" w:rsidRPr="00FC3F88" w:rsidRDefault="00CC7E5B" w:rsidP="00C56F8F">
      <w:pPr>
        <w:pStyle w:val="ListParagraph"/>
        <w:numPr>
          <w:ilvl w:val="0"/>
          <w:numId w:val="40"/>
        </w:numPr>
        <w:tabs>
          <w:tab w:val="left" w:pos="837"/>
          <w:tab w:val="left" w:pos="838"/>
        </w:tabs>
        <w:spacing w:after="120" w:line="237" w:lineRule="auto"/>
        <w:ind w:left="643"/>
      </w:pPr>
      <w:proofErr w:type="gramStart"/>
      <w:r w:rsidRPr="00FC3F88">
        <w:t>provides assistance</w:t>
      </w:r>
      <w:proofErr w:type="gramEnd"/>
      <w:r w:rsidRPr="00FC3F88">
        <w:t xml:space="preserve"> and advice to applicants who wish to put their own cases forward (self-advocate) for a review of</w:t>
      </w:r>
      <w:r w:rsidR="00724B03" w:rsidRPr="00FC3F88">
        <w:t xml:space="preserve"> a reviewable</w:t>
      </w:r>
      <w:r w:rsidRPr="00FC3F88">
        <w:t xml:space="preserve"> NDIA decision</w:t>
      </w:r>
      <w:r w:rsidR="00724B03" w:rsidRPr="00FC3F88">
        <w:t xml:space="preserve"> before the </w:t>
      </w:r>
      <w:r w:rsidR="00C818FD" w:rsidRPr="00FC3F88">
        <w:t>A</w:t>
      </w:r>
      <w:r w:rsidR="00C818FD">
        <w:t>R</w:t>
      </w:r>
      <w:r w:rsidR="00C818FD" w:rsidRPr="00FC3F88">
        <w:t>T</w:t>
      </w:r>
    </w:p>
    <w:p w14:paraId="31699AE3" w14:textId="64337744" w:rsidR="00593040" w:rsidRPr="00FC3F88" w:rsidRDefault="00CC7E5B" w:rsidP="00C56F8F">
      <w:pPr>
        <w:pStyle w:val="ListParagraph"/>
        <w:numPr>
          <w:ilvl w:val="0"/>
          <w:numId w:val="40"/>
        </w:numPr>
        <w:tabs>
          <w:tab w:val="left" w:pos="837"/>
          <w:tab w:val="left" w:pos="838"/>
        </w:tabs>
        <w:spacing w:after="120" w:line="237" w:lineRule="auto"/>
        <w:ind w:left="643"/>
      </w:pPr>
      <w:r w:rsidRPr="00FC3F88">
        <w:t xml:space="preserve">where self-advocacy is not appropriate, provides individual advocacy support, developing and implementing an individual plan in partnership with the </w:t>
      </w:r>
      <w:r w:rsidR="00B0310B" w:rsidRPr="00FC3F88">
        <w:t>applicant</w:t>
      </w:r>
    </w:p>
    <w:p w14:paraId="3B67C690" w14:textId="44705BEF" w:rsidR="00593040" w:rsidRPr="00FC3F88" w:rsidRDefault="00CC7E5B" w:rsidP="00C56F8F">
      <w:pPr>
        <w:pStyle w:val="ListParagraph"/>
        <w:numPr>
          <w:ilvl w:val="0"/>
          <w:numId w:val="40"/>
        </w:numPr>
        <w:tabs>
          <w:tab w:val="left" w:pos="837"/>
          <w:tab w:val="left" w:pos="838"/>
        </w:tabs>
        <w:spacing w:after="120" w:line="237" w:lineRule="auto"/>
        <w:ind w:left="643"/>
      </w:pPr>
      <w:r w:rsidRPr="00FC3F88">
        <w:t>assists applicants to navigate the process of seeking a review of NDIA decisions, including preparing documents, att</w:t>
      </w:r>
      <w:r w:rsidR="00B0310B" w:rsidRPr="00FC3F88">
        <w:t>ending conferences and hearings</w:t>
      </w:r>
    </w:p>
    <w:p w14:paraId="173962D3" w14:textId="4D21687D" w:rsidR="00593040" w:rsidRPr="00FC3F88" w:rsidRDefault="00CC7E5B" w:rsidP="00C56F8F">
      <w:pPr>
        <w:pStyle w:val="ListParagraph"/>
        <w:numPr>
          <w:ilvl w:val="0"/>
          <w:numId w:val="40"/>
        </w:numPr>
        <w:tabs>
          <w:tab w:val="left" w:pos="837"/>
          <w:tab w:val="left" w:pos="838"/>
        </w:tabs>
        <w:spacing w:after="120" w:line="237" w:lineRule="auto"/>
        <w:ind w:left="643"/>
      </w:pPr>
      <w:r w:rsidRPr="00FC3F88">
        <w:t xml:space="preserve">refers to the relevant Legal Aid Commission where legal issues are highlighted and an application has been made to the </w:t>
      </w:r>
      <w:r w:rsidR="00C818FD" w:rsidRPr="00FC3F88">
        <w:t>A</w:t>
      </w:r>
      <w:r w:rsidR="00C818FD">
        <w:t>R</w:t>
      </w:r>
      <w:r w:rsidR="00C818FD" w:rsidRPr="00FC3F88">
        <w:t>T</w:t>
      </w:r>
      <w:r w:rsidRPr="00FC3F88">
        <w:t xml:space="preserve">, for a determination to be made as to whether legal services are </w:t>
      </w:r>
      <w:r w:rsidR="00B0310B" w:rsidRPr="00FC3F88">
        <w:t>warranted</w:t>
      </w:r>
    </w:p>
    <w:p w14:paraId="0F90EA55" w14:textId="23B59A00" w:rsidR="00593040" w:rsidRPr="00FC3F88" w:rsidRDefault="00CC7E5B" w:rsidP="00C56F8F">
      <w:pPr>
        <w:pStyle w:val="ListParagraph"/>
        <w:numPr>
          <w:ilvl w:val="0"/>
          <w:numId w:val="40"/>
        </w:numPr>
        <w:tabs>
          <w:tab w:val="left" w:pos="837"/>
          <w:tab w:val="left" w:pos="838"/>
        </w:tabs>
        <w:spacing w:after="120" w:line="237" w:lineRule="auto"/>
        <w:ind w:left="643"/>
      </w:pPr>
      <w:r w:rsidRPr="00FC3F88">
        <w:t xml:space="preserve">provides information about the availability and role of the </w:t>
      </w:r>
      <w:r w:rsidR="00B0310B" w:rsidRPr="00FC3F88">
        <w:t>advocate</w:t>
      </w:r>
    </w:p>
    <w:p w14:paraId="457A82C4" w14:textId="15B272D2" w:rsidR="00593040" w:rsidRPr="00FC3F88" w:rsidRDefault="00CC7E5B" w:rsidP="00C56F8F">
      <w:pPr>
        <w:pStyle w:val="ListParagraph"/>
        <w:numPr>
          <w:ilvl w:val="0"/>
          <w:numId w:val="40"/>
        </w:numPr>
        <w:tabs>
          <w:tab w:val="left" w:pos="837"/>
          <w:tab w:val="left" w:pos="838"/>
        </w:tabs>
        <w:spacing w:after="120" w:line="237" w:lineRule="auto"/>
        <w:ind w:left="643"/>
      </w:pPr>
      <w:r w:rsidRPr="00FC3F88">
        <w:t xml:space="preserve">refers </w:t>
      </w:r>
      <w:r w:rsidR="00C818FD" w:rsidRPr="00FC3F88">
        <w:t>A</w:t>
      </w:r>
      <w:r w:rsidR="00C818FD">
        <w:t>R</w:t>
      </w:r>
      <w:r w:rsidR="00C818FD" w:rsidRPr="00FC3F88">
        <w:t xml:space="preserve">T </w:t>
      </w:r>
      <w:r w:rsidRPr="00FC3F88">
        <w:t>applicants to the relevant</w:t>
      </w:r>
      <w:r w:rsidR="002849A8" w:rsidRPr="00FC3F88">
        <w:t xml:space="preserve"> NDIS Appeals</w:t>
      </w:r>
      <w:r w:rsidRPr="00FC3F88">
        <w:t xml:space="preserve"> Legal Aid Commission if they require legal advice on their application for an external </w:t>
      </w:r>
      <w:r w:rsidR="00B0310B" w:rsidRPr="00FC3F88">
        <w:t>review</w:t>
      </w:r>
    </w:p>
    <w:p w14:paraId="07F76269" w14:textId="764DCE82" w:rsidR="00593040" w:rsidRPr="00FC3F88" w:rsidRDefault="00CC7E5B" w:rsidP="00C56F8F">
      <w:pPr>
        <w:pStyle w:val="ListParagraph"/>
        <w:numPr>
          <w:ilvl w:val="0"/>
          <w:numId w:val="40"/>
        </w:numPr>
        <w:tabs>
          <w:tab w:val="left" w:pos="837"/>
          <w:tab w:val="left" w:pos="838"/>
        </w:tabs>
        <w:spacing w:after="120" w:line="237" w:lineRule="auto"/>
        <w:ind w:left="643"/>
      </w:pPr>
      <w:r w:rsidRPr="00FC3F88">
        <w:t>educates the community and potential applicants on NDIS</w:t>
      </w:r>
      <w:r w:rsidR="00B0310B" w:rsidRPr="00FC3F88">
        <w:t xml:space="preserve"> Appeals and the review process</w:t>
      </w:r>
    </w:p>
    <w:p w14:paraId="0365CF9A" w14:textId="59D750F1" w:rsidR="00402D78" w:rsidRPr="00FC3F88" w:rsidRDefault="00CC7E5B" w:rsidP="00FC3F88">
      <w:pPr>
        <w:pStyle w:val="ListParagraph"/>
        <w:numPr>
          <w:ilvl w:val="0"/>
          <w:numId w:val="40"/>
        </w:numPr>
        <w:tabs>
          <w:tab w:val="left" w:pos="837"/>
          <w:tab w:val="left" w:pos="838"/>
        </w:tabs>
        <w:spacing w:after="120" w:line="237" w:lineRule="auto"/>
        <w:ind w:left="643"/>
      </w:pPr>
      <w:r w:rsidRPr="00FC3F88">
        <w:t>conducts individual or group self-advocacy sessions.</w:t>
      </w:r>
    </w:p>
    <w:p w14:paraId="49C685CD" w14:textId="68359DBE" w:rsidR="00593040" w:rsidRPr="00FC3F88" w:rsidRDefault="00CC7E5B" w:rsidP="00C56F8F">
      <w:pPr>
        <w:pStyle w:val="BodyText"/>
        <w:spacing w:after="120"/>
        <w:ind w:left="113"/>
      </w:pPr>
      <w:r w:rsidRPr="00FC3F88">
        <w:t>Although all aspects of the role of the NDIS Appeals</w:t>
      </w:r>
      <w:r w:rsidR="00692F7B" w:rsidRPr="00FC3F88">
        <w:t xml:space="preserve"> </w:t>
      </w:r>
      <w:r w:rsidRPr="00FC3F88">
        <w:t>advocate, as described above, are funded under</w:t>
      </w:r>
      <w:r w:rsidR="0057774D">
        <w:t xml:space="preserve"> the</w:t>
      </w:r>
      <w:r w:rsidRPr="00FC3F88">
        <w:t xml:space="preserve"> NDIS Appeals</w:t>
      </w:r>
      <w:r w:rsidR="00B0310B" w:rsidRPr="00FC3F88">
        <w:t xml:space="preserve"> Program</w:t>
      </w:r>
      <w:r w:rsidRPr="00FC3F88">
        <w:t>, priority rests with the provision of supports to A</w:t>
      </w:r>
      <w:r w:rsidR="00081895">
        <w:t>R</w:t>
      </w:r>
      <w:r w:rsidRPr="00FC3F88">
        <w:t>T applicants</w:t>
      </w:r>
      <w:r w:rsidR="009A22FD" w:rsidRPr="00FC3F88">
        <w:t xml:space="preserve"> </w:t>
      </w:r>
      <w:r w:rsidRPr="00FC3F88">
        <w:t>and promotion of assistance available to persons seeking an external review of NDIA decisions.</w:t>
      </w:r>
    </w:p>
    <w:p w14:paraId="29B984F6" w14:textId="351E8DA8" w:rsidR="00593040" w:rsidRPr="00FC3F88" w:rsidRDefault="00F10F46" w:rsidP="00C56F8F">
      <w:pPr>
        <w:pStyle w:val="BodyText"/>
        <w:spacing w:after="120"/>
        <w:ind w:left="113"/>
      </w:pPr>
      <w:r w:rsidRPr="00FC3F88">
        <w:t>NDIS Appeals advocacy providers</w:t>
      </w:r>
      <w:r w:rsidR="00B0310B" w:rsidRPr="00FC3F88">
        <w:t xml:space="preserve"> should, wherever possible, seek to see a</w:t>
      </w:r>
      <w:r w:rsidR="00CC7E5B" w:rsidRPr="00FC3F88">
        <w:t xml:space="preserve">ll applicants </w:t>
      </w:r>
      <w:r w:rsidR="00B0310B" w:rsidRPr="00FC3F88">
        <w:t>w</w:t>
      </w:r>
      <w:r w:rsidR="00CC7E5B" w:rsidRPr="00FC3F88">
        <w:t>ithin five days of contact.</w:t>
      </w:r>
    </w:p>
    <w:p w14:paraId="664D62CD" w14:textId="468767E8" w:rsidR="00C56F8F" w:rsidRPr="00FC3F88" w:rsidRDefault="00DA2425" w:rsidP="00A13DF3">
      <w:pPr>
        <w:pStyle w:val="BodyText"/>
        <w:spacing w:after="240"/>
        <w:ind w:left="113"/>
      </w:pPr>
      <w:r w:rsidRPr="00FC3F88">
        <w:t>NDIS Appeals advocacy providers</w:t>
      </w:r>
      <w:r w:rsidR="00CC7E5B" w:rsidRPr="00FC3F88">
        <w:t xml:space="preserve"> are required to have a referral strategy in place to refer applicants to other</w:t>
      </w:r>
      <w:r w:rsidR="00692F7B" w:rsidRPr="00FC3F88">
        <w:t xml:space="preserve"> NDIS Appeals advocacy </w:t>
      </w:r>
      <w:r w:rsidR="00F10F46" w:rsidRPr="00FC3F88">
        <w:t>providers</w:t>
      </w:r>
      <w:r w:rsidR="00CC7E5B" w:rsidRPr="00FC3F88">
        <w:t xml:space="preserve"> when necessary. For example, if there is another </w:t>
      </w:r>
      <w:r w:rsidR="00F10F46" w:rsidRPr="00FC3F88">
        <w:t>provider</w:t>
      </w:r>
      <w:r w:rsidR="00CC7E5B" w:rsidRPr="00FC3F88">
        <w:t xml:space="preserve"> better located or if</w:t>
      </w:r>
      <w:r w:rsidR="00B0310B" w:rsidRPr="00FC3F88">
        <w:t xml:space="preserve"> </w:t>
      </w:r>
      <w:r w:rsidR="00CC7E5B" w:rsidRPr="00FC3F88">
        <w:t xml:space="preserve">the </w:t>
      </w:r>
      <w:r w:rsidR="00F10F46" w:rsidRPr="00FC3F88">
        <w:t>provider</w:t>
      </w:r>
      <w:r w:rsidR="00CC7E5B" w:rsidRPr="00FC3F88">
        <w:t xml:space="preserve"> is at capacity.</w:t>
      </w:r>
    </w:p>
    <w:p w14:paraId="125DB782" w14:textId="6AAC436D" w:rsidR="00593040" w:rsidRPr="00FC3F88" w:rsidRDefault="00CC7E5B" w:rsidP="00C2221D">
      <w:pPr>
        <w:pStyle w:val="Heading2"/>
        <w:numPr>
          <w:ilvl w:val="1"/>
          <w:numId w:val="72"/>
        </w:numPr>
        <w:tabs>
          <w:tab w:val="left" w:pos="693"/>
          <w:tab w:val="left" w:pos="694"/>
        </w:tabs>
      </w:pPr>
      <w:bookmarkStart w:id="26" w:name="_Toc121900777"/>
      <w:bookmarkStart w:id="27" w:name="_Toc121902307"/>
      <w:bookmarkStart w:id="28" w:name="_Toc121902554"/>
      <w:bookmarkStart w:id="29" w:name="_Toc121903556"/>
      <w:bookmarkStart w:id="30" w:name="_Toc121903961"/>
      <w:bookmarkStart w:id="31" w:name="_Toc121909401"/>
      <w:bookmarkStart w:id="32" w:name="_Toc121910305"/>
      <w:bookmarkStart w:id="33" w:name="_Toc121911466"/>
      <w:bookmarkStart w:id="34" w:name="_Toc121911519"/>
      <w:bookmarkStart w:id="35" w:name="_Toc122012864"/>
      <w:bookmarkStart w:id="36" w:name="_Toc122439137"/>
      <w:bookmarkStart w:id="37" w:name="_Toc124239377"/>
      <w:bookmarkStart w:id="38" w:name="_Toc124239609"/>
      <w:bookmarkStart w:id="39" w:name="_Toc124239675"/>
      <w:bookmarkStart w:id="40" w:name="_Toc124239740"/>
      <w:bookmarkStart w:id="41" w:name="_Toc124240322"/>
      <w:bookmarkStart w:id="42" w:name="_Toc19760704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FC3F88">
        <w:t>Legal</w:t>
      </w:r>
      <w:r w:rsidRPr="00FC3F88">
        <w:rPr>
          <w:spacing w:val="-2"/>
        </w:rPr>
        <w:t xml:space="preserve"> </w:t>
      </w:r>
      <w:r w:rsidRPr="00FC3F88">
        <w:t>services</w:t>
      </w:r>
      <w:bookmarkEnd w:id="42"/>
    </w:p>
    <w:p w14:paraId="3055BBFC" w14:textId="0385CCB5" w:rsidR="00593040" w:rsidRPr="00FC3F88" w:rsidRDefault="00DA2425" w:rsidP="00D729C1">
      <w:pPr>
        <w:pStyle w:val="BodyText"/>
        <w:spacing w:before="120" w:after="120"/>
        <w:ind w:left="113"/>
      </w:pPr>
      <w:r w:rsidRPr="00FC3F88">
        <w:t xml:space="preserve">The </w:t>
      </w:r>
      <w:r w:rsidR="00144E64" w:rsidRPr="00FC3F88">
        <w:t>NDIS Appeals</w:t>
      </w:r>
      <w:r w:rsidRPr="00FC3F88">
        <w:t xml:space="preserve"> Legal Aid Commission</w:t>
      </w:r>
      <w:r w:rsidR="00DE2F91">
        <w:t>’s</w:t>
      </w:r>
      <w:r w:rsidR="009B7EE5">
        <w:t>:</w:t>
      </w:r>
    </w:p>
    <w:p w14:paraId="64199081" w14:textId="6BF17722" w:rsidR="00593040" w:rsidRPr="00FC3F88" w:rsidRDefault="00CC7E5B" w:rsidP="00C56F8F">
      <w:pPr>
        <w:pStyle w:val="ListParagraph"/>
        <w:numPr>
          <w:ilvl w:val="0"/>
          <w:numId w:val="4"/>
        </w:numPr>
        <w:tabs>
          <w:tab w:val="left" w:pos="837"/>
          <w:tab w:val="left" w:pos="838"/>
        </w:tabs>
        <w:spacing w:after="120" w:line="237" w:lineRule="auto"/>
        <w:ind w:left="643" w:hanging="360"/>
      </w:pPr>
      <w:r w:rsidRPr="00FC3F88">
        <w:t xml:space="preserve">provide legal counsel throughout the </w:t>
      </w:r>
      <w:r w:rsidR="00081895" w:rsidRPr="00FC3F88">
        <w:t>A</w:t>
      </w:r>
      <w:r w:rsidR="00081895">
        <w:t>R</w:t>
      </w:r>
      <w:r w:rsidR="00081895" w:rsidRPr="00FC3F88">
        <w:t xml:space="preserve">T </w:t>
      </w:r>
      <w:r w:rsidRPr="00FC3F88">
        <w:t xml:space="preserve">process for applicant’s eligible for legal services under </w:t>
      </w:r>
      <w:r w:rsidR="00282A49" w:rsidRPr="00FC3F88">
        <w:t xml:space="preserve">the </w:t>
      </w:r>
      <w:r w:rsidRPr="00FC3F88">
        <w:t>NDIS Appeals</w:t>
      </w:r>
      <w:r w:rsidR="00C2390F" w:rsidRPr="00FC3F88">
        <w:t xml:space="preserve"> Program</w:t>
      </w:r>
    </w:p>
    <w:p w14:paraId="43C99C86" w14:textId="1D0B98C8" w:rsidR="00593040" w:rsidRPr="00FC3F88" w:rsidRDefault="00CC7E5B" w:rsidP="00C56F8F">
      <w:pPr>
        <w:pStyle w:val="ListParagraph"/>
        <w:numPr>
          <w:ilvl w:val="0"/>
          <w:numId w:val="4"/>
        </w:numPr>
        <w:tabs>
          <w:tab w:val="left" w:pos="837"/>
          <w:tab w:val="left" w:pos="838"/>
        </w:tabs>
        <w:spacing w:after="120" w:line="237" w:lineRule="auto"/>
        <w:ind w:left="643" w:hanging="360"/>
      </w:pPr>
      <w:r w:rsidRPr="00FC3F88">
        <w:lastRenderedPageBreak/>
        <w:t xml:space="preserve">provide advice for </w:t>
      </w:r>
      <w:r w:rsidR="00081895" w:rsidRPr="00FC3F88">
        <w:t>A</w:t>
      </w:r>
      <w:r w:rsidR="00081895">
        <w:t>R</w:t>
      </w:r>
      <w:r w:rsidR="00081895" w:rsidRPr="00FC3F88">
        <w:t xml:space="preserve">T </w:t>
      </w:r>
      <w:r w:rsidRPr="00FC3F88">
        <w:t xml:space="preserve">applicants and their advocate on their application for an external review, upon referral from a </w:t>
      </w:r>
      <w:r w:rsidR="00156304">
        <w:t xml:space="preserve">NDIS Appeals </w:t>
      </w:r>
      <w:r w:rsidR="00DE2F91">
        <w:t xml:space="preserve">advocacy </w:t>
      </w:r>
      <w:r w:rsidR="00156304">
        <w:t>provider</w:t>
      </w:r>
    </w:p>
    <w:p w14:paraId="453231F0" w14:textId="0892C3AB" w:rsidR="00207164" w:rsidRPr="00FC3F88" w:rsidRDefault="00CC7E5B" w:rsidP="00D729C1">
      <w:pPr>
        <w:pStyle w:val="ListParagraph"/>
        <w:numPr>
          <w:ilvl w:val="0"/>
          <w:numId w:val="4"/>
        </w:numPr>
        <w:tabs>
          <w:tab w:val="left" w:pos="837"/>
          <w:tab w:val="left" w:pos="838"/>
        </w:tabs>
        <w:spacing w:after="120" w:line="237" w:lineRule="auto"/>
        <w:ind w:left="643" w:hanging="360"/>
      </w:pPr>
      <w:r w:rsidRPr="00FC3F88">
        <w:t>assesses eligibility for legal services, using publicly available national guidelines</w:t>
      </w:r>
      <w:r w:rsidR="009B7EE5">
        <w:t>.</w:t>
      </w:r>
    </w:p>
    <w:p w14:paraId="4F98725A" w14:textId="6E2966BE" w:rsidR="00B0310B" w:rsidRPr="00FC3F88" w:rsidRDefault="00B0310B" w:rsidP="00692F7B">
      <w:pPr>
        <w:pStyle w:val="BodyText"/>
        <w:tabs>
          <w:tab w:val="left" w:pos="4374"/>
        </w:tabs>
        <w:spacing w:after="120"/>
        <w:ind w:left="142"/>
      </w:pPr>
      <w:r w:rsidRPr="00FC3F88">
        <w:t xml:space="preserve">Although all aspects of the role of </w:t>
      </w:r>
      <w:r w:rsidR="00A87E2C" w:rsidRPr="00FC3F88">
        <w:t>NDIS Appeals Legal Aid Commission</w:t>
      </w:r>
      <w:r w:rsidRPr="00FC3F88">
        <w:t xml:space="preserve">, as described above, are funded under the NDIS Appeals Program, priority rests with the provision of legal counsel to </w:t>
      </w:r>
      <w:r w:rsidR="00081895" w:rsidRPr="00FC3F88">
        <w:t>A</w:t>
      </w:r>
      <w:r w:rsidR="00081895">
        <w:t>R</w:t>
      </w:r>
      <w:r w:rsidR="00081895" w:rsidRPr="00FC3F88">
        <w:t xml:space="preserve">T </w:t>
      </w:r>
      <w:r w:rsidRPr="00FC3F88">
        <w:t xml:space="preserve">applicants </w:t>
      </w:r>
      <w:r w:rsidR="00322C47" w:rsidRPr="00FC3F88">
        <w:t>eligible for legal support.</w:t>
      </w:r>
    </w:p>
    <w:p w14:paraId="1F39654D" w14:textId="13851E84" w:rsidR="00593040" w:rsidRPr="00FC3F88" w:rsidRDefault="00144E64" w:rsidP="00A13DF3">
      <w:pPr>
        <w:pStyle w:val="BodyText"/>
        <w:spacing w:after="240"/>
        <w:ind w:left="113"/>
        <w:rPr>
          <w:sz w:val="20"/>
        </w:rPr>
      </w:pPr>
      <w:r w:rsidRPr="00FC3F88">
        <w:t xml:space="preserve">NDIS Appeals </w:t>
      </w:r>
      <w:r w:rsidR="00CC7E5B" w:rsidRPr="00FC3F88">
        <w:t xml:space="preserve">Legal Aid Commissions are required to have a referral strategy in place for </w:t>
      </w:r>
      <w:r w:rsidR="002849A8" w:rsidRPr="00FC3F88">
        <w:t xml:space="preserve">NDIS Appeals </w:t>
      </w:r>
      <w:r w:rsidRPr="00FC3F88">
        <w:t>advocacy providers</w:t>
      </w:r>
      <w:r w:rsidR="00CC7E5B" w:rsidRPr="00FC3F88">
        <w:t xml:space="preserve"> to contact when seeking advice on behalf of their </w:t>
      </w:r>
      <w:r w:rsidR="00F10F46" w:rsidRPr="00FC3F88">
        <w:t>client</w:t>
      </w:r>
      <w:r w:rsidR="00CC7E5B" w:rsidRPr="00FC3F88">
        <w:t>.</w:t>
      </w:r>
    </w:p>
    <w:p w14:paraId="77EFF5A3" w14:textId="74F05C42" w:rsidR="00593040" w:rsidRPr="00FC3F88" w:rsidRDefault="00CC7E5B" w:rsidP="00C56F8F">
      <w:pPr>
        <w:pStyle w:val="Heading1"/>
        <w:numPr>
          <w:ilvl w:val="0"/>
          <w:numId w:val="35"/>
        </w:numPr>
        <w:spacing w:before="187"/>
      </w:pPr>
      <w:bookmarkStart w:id="43" w:name="_Toc197607049"/>
      <w:r w:rsidRPr="00FC3F88">
        <w:t>Aims and objectives</w:t>
      </w:r>
      <w:bookmarkEnd w:id="43"/>
    </w:p>
    <w:p w14:paraId="4BAF7709" w14:textId="77777777" w:rsidR="00593040" w:rsidRPr="00FC3F88" w:rsidRDefault="00CC7E5B" w:rsidP="00C56F8F">
      <w:pPr>
        <w:pStyle w:val="BodyText"/>
        <w:spacing w:before="120" w:after="120"/>
        <w:ind w:left="113"/>
      </w:pPr>
      <w:r w:rsidRPr="00FC3F88">
        <w:t>The objective is to ensure that all people with disability and other affected persons have:</w:t>
      </w:r>
    </w:p>
    <w:p w14:paraId="3229BEEB" w14:textId="77777777" w:rsidR="00322C47" w:rsidRPr="00FC3F88" w:rsidRDefault="00CC7E5B" w:rsidP="00C2221D">
      <w:pPr>
        <w:pStyle w:val="ListParagraph"/>
        <w:numPr>
          <w:ilvl w:val="2"/>
          <w:numId w:val="72"/>
        </w:numPr>
        <w:tabs>
          <w:tab w:val="left" w:pos="838"/>
        </w:tabs>
        <w:spacing w:before="77"/>
        <w:jc w:val="both"/>
      </w:pPr>
      <w:r w:rsidRPr="00FC3F88">
        <w:t>access to an advocate (for applicants seeking review of NDIA decisions)</w:t>
      </w:r>
    </w:p>
    <w:p w14:paraId="52868729" w14:textId="11528ACC" w:rsidR="00692F7B" w:rsidRPr="00FC3F88" w:rsidRDefault="00CC7E5B" w:rsidP="0025202D">
      <w:pPr>
        <w:pStyle w:val="ListParagraph"/>
        <w:numPr>
          <w:ilvl w:val="2"/>
          <w:numId w:val="72"/>
        </w:numPr>
        <w:tabs>
          <w:tab w:val="left" w:pos="838"/>
        </w:tabs>
        <w:spacing w:before="77"/>
        <w:jc w:val="both"/>
      </w:pPr>
      <w:r w:rsidRPr="00FC3F88">
        <w:t>access to legal services in circumstances where applicants are found eligible for NDIS Appeals</w:t>
      </w:r>
      <w:r w:rsidR="00C2390F" w:rsidRPr="00FC3F88">
        <w:t xml:space="preserve"> </w:t>
      </w:r>
      <w:r w:rsidRPr="00FC3F88">
        <w:t xml:space="preserve">legal services funding (for applicants seeking an external merits review in the </w:t>
      </w:r>
      <w:r w:rsidR="00081895" w:rsidRPr="00FC3F88">
        <w:t>A</w:t>
      </w:r>
      <w:r w:rsidR="00081895">
        <w:t>R</w:t>
      </w:r>
      <w:r w:rsidR="00081895" w:rsidRPr="00FC3F88">
        <w:t>T</w:t>
      </w:r>
      <w:r w:rsidR="00322C47" w:rsidRPr="00FC3F88">
        <w:t>)</w:t>
      </w:r>
      <w:r w:rsidR="009B7EE5">
        <w:t>.</w:t>
      </w:r>
    </w:p>
    <w:p w14:paraId="0BB3E0E6" w14:textId="4370EB4B" w:rsidR="00593040" w:rsidRPr="00FC3F88" w:rsidRDefault="00CC7E5B" w:rsidP="00A13DF3">
      <w:pPr>
        <w:pStyle w:val="Heading1"/>
        <w:numPr>
          <w:ilvl w:val="0"/>
          <w:numId w:val="49"/>
        </w:numPr>
        <w:spacing w:before="240"/>
      </w:pPr>
      <w:bookmarkStart w:id="44" w:name="_Toc197607050"/>
      <w:r w:rsidRPr="00FC3F88">
        <w:t>Service provider eligibility</w:t>
      </w:r>
      <w:bookmarkEnd w:id="44"/>
    </w:p>
    <w:p w14:paraId="16619846" w14:textId="7EF48066" w:rsidR="00593040" w:rsidRPr="00FC3F88" w:rsidRDefault="00E358DF" w:rsidP="00A13DF3">
      <w:pPr>
        <w:pStyle w:val="BodyText"/>
        <w:spacing w:before="120" w:after="120"/>
        <w:ind w:left="113"/>
      </w:pPr>
      <w:r>
        <w:t xml:space="preserve">The Department </w:t>
      </w:r>
      <w:r w:rsidR="00CC7E5B" w:rsidRPr="00FC3F88">
        <w:t xml:space="preserve">will identify </w:t>
      </w:r>
      <w:r w:rsidR="00436CA6" w:rsidRPr="00FC3F88">
        <w:t xml:space="preserve">NDAP </w:t>
      </w:r>
      <w:r w:rsidR="00A87E2C" w:rsidRPr="00FC3F88">
        <w:t>providers</w:t>
      </w:r>
      <w:r w:rsidR="00CC7E5B" w:rsidRPr="00FC3F88">
        <w:t xml:space="preserve"> for the provision of an advocate.</w:t>
      </w:r>
    </w:p>
    <w:p w14:paraId="6C971250" w14:textId="698ADADC" w:rsidR="00593040" w:rsidRPr="00FC3F88" w:rsidRDefault="00CC7E5B" w:rsidP="00C56F8F">
      <w:pPr>
        <w:pStyle w:val="BodyText"/>
        <w:spacing w:before="122" w:after="120"/>
        <w:ind w:left="113"/>
      </w:pPr>
      <w:r w:rsidRPr="00FC3F88">
        <w:t>Eligible</w:t>
      </w:r>
      <w:r w:rsidR="00436CA6" w:rsidRPr="00FC3F88">
        <w:t xml:space="preserve"> NDAP providers</w:t>
      </w:r>
      <w:r w:rsidRPr="00FC3F88">
        <w:t xml:space="preserve"> for funding</w:t>
      </w:r>
      <w:r w:rsidR="00010641" w:rsidRPr="00FC3F88">
        <w:t xml:space="preserve"> under</w:t>
      </w:r>
      <w:r w:rsidRPr="00FC3F88">
        <w:t xml:space="preserve"> </w:t>
      </w:r>
      <w:r w:rsidR="003853D7" w:rsidRPr="00FC3F88">
        <w:t xml:space="preserve">the NDIS Appeals </w:t>
      </w:r>
      <w:r w:rsidR="00B459E9" w:rsidRPr="00FC3F88">
        <w:t>P</w:t>
      </w:r>
      <w:r w:rsidR="003853D7" w:rsidRPr="00FC3F88">
        <w:t>rogram</w:t>
      </w:r>
      <w:r w:rsidRPr="00FC3F88">
        <w:t xml:space="preserve"> are defined in section 7 of the </w:t>
      </w:r>
      <w:r w:rsidRPr="00FC3F88">
        <w:rPr>
          <w:i/>
        </w:rPr>
        <w:t xml:space="preserve">Disability Services </w:t>
      </w:r>
      <w:r w:rsidR="003F544D">
        <w:rPr>
          <w:i/>
        </w:rPr>
        <w:t xml:space="preserve">and Inclusion (DSI) </w:t>
      </w:r>
      <w:r w:rsidRPr="00FC3F88">
        <w:rPr>
          <w:i/>
        </w:rPr>
        <w:t>Act</w:t>
      </w:r>
      <w:r w:rsidRPr="00FC3F88">
        <w:rPr>
          <w:i/>
          <w:spacing w:val="1"/>
        </w:rPr>
        <w:t xml:space="preserve"> </w:t>
      </w:r>
      <w:r w:rsidR="003F544D">
        <w:rPr>
          <w:i/>
        </w:rPr>
        <w:t>2024</w:t>
      </w:r>
      <w:r w:rsidRPr="00FC3F88">
        <w:t>.</w:t>
      </w:r>
    </w:p>
    <w:p w14:paraId="5DB7BA74" w14:textId="77BDF109" w:rsidR="00593040" w:rsidRPr="00FC3F88" w:rsidRDefault="00CC7E5B" w:rsidP="00C56F8F">
      <w:pPr>
        <w:pStyle w:val="BodyText"/>
        <w:spacing w:after="120"/>
        <w:ind w:left="116"/>
      </w:pPr>
      <w:r w:rsidRPr="00FC3F88">
        <w:t>This covers the following entity types:</w:t>
      </w:r>
    </w:p>
    <w:p w14:paraId="6C78E342" w14:textId="4CD4DC35" w:rsidR="00593040" w:rsidRPr="00FC3F88" w:rsidRDefault="00CC7E5B" w:rsidP="00C56F8F">
      <w:pPr>
        <w:pStyle w:val="ListParagraph"/>
        <w:numPr>
          <w:ilvl w:val="0"/>
          <w:numId w:val="42"/>
        </w:numPr>
        <w:tabs>
          <w:tab w:val="left" w:pos="837"/>
          <w:tab w:val="left" w:pos="838"/>
        </w:tabs>
        <w:spacing w:after="120"/>
        <w:ind w:left="643"/>
      </w:pPr>
      <w:r w:rsidRPr="00FC3F88">
        <w:t>Incorporated Associations (incorporated under State/Territory legislation, commonly have ‘Association’ or ‘Incorporated’ or ‘Inc’ in their legal</w:t>
      </w:r>
      <w:r w:rsidRPr="00FC3F88">
        <w:rPr>
          <w:spacing w:val="-14"/>
        </w:rPr>
        <w:t xml:space="preserve"> </w:t>
      </w:r>
      <w:r w:rsidRPr="00FC3F88">
        <w:t>name)</w:t>
      </w:r>
    </w:p>
    <w:p w14:paraId="74B34320" w14:textId="1D10B380" w:rsidR="00593040" w:rsidRPr="00FC3F88" w:rsidRDefault="00CC7E5B" w:rsidP="00C56F8F">
      <w:pPr>
        <w:pStyle w:val="ListParagraph"/>
        <w:numPr>
          <w:ilvl w:val="0"/>
          <w:numId w:val="42"/>
        </w:numPr>
        <w:tabs>
          <w:tab w:val="left" w:pos="837"/>
          <w:tab w:val="left" w:pos="838"/>
        </w:tabs>
        <w:spacing w:after="120"/>
        <w:ind w:left="643"/>
      </w:pPr>
      <w:r w:rsidRPr="00FC3F88">
        <w:t>Incorporated Cooperatives (also incorporated under State/Territory legislation, commonly have “Cooperative’ in their legal name)</w:t>
      </w:r>
    </w:p>
    <w:p w14:paraId="1C230F0C" w14:textId="24C2EB9A" w:rsidR="00593040" w:rsidRPr="00FC3F88" w:rsidRDefault="00CC7E5B" w:rsidP="00C56F8F">
      <w:pPr>
        <w:pStyle w:val="ListParagraph"/>
        <w:numPr>
          <w:ilvl w:val="0"/>
          <w:numId w:val="42"/>
        </w:numPr>
        <w:tabs>
          <w:tab w:val="left" w:pos="837"/>
          <w:tab w:val="left" w:pos="838"/>
        </w:tabs>
        <w:spacing w:after="120"/>
        <w:ind w:left="643"/>
      </w:pPr>
      <w:r w:rsidRPr="00FC3F88">
        <w:t xml:space="preserve">Companies (incorporated under the </w:t>
      </w:r>
      <w:r w:rsidRPr="00EB25F9">
        <w:rPr>
          <w:i/>
          <w:iCs/>
        </w:rPr>
        <w:t>Corporations Act 2001</w:t>
      </w:r>
      <w:r w:rsidRPr="00FC3F88">
        <w:t xml:space="preserve"> – may be not-for-profit or for- profit proprietary company (limited by shares or by guarantee) or public companies)</w:t>
      </w:r>
    </w:p>
    <w:p w14:paraId="080512E8" w14:textId="05D755D2" w:rsidR="00593040" w:rsidRPr="00FC3F88" w:rsidRDefault="00CC7E5B" w:rsidP="00C56F8F">
      <w:pPr>
        <w:pStyle w:val="ListParagraph"/>
        <w:numPr>
          <w:ilvl w:val="0"/>
          <w:numId w:val="42"/>
        </w:numPr>
        <w:tabs>
          <w:tab w:val="left" w:pos="837"/>
          <w:tab w:val="left" w:pos="838"/>
        </w:tabs>
        <w:spacing w:after="120"/>
        <w:ind w:left="643"/>
      </w:pPr>
      <w:r w:rsidRPr="00FC3F88">
        <w:t>Aboriginal Corporations (incorporated under the Corporations (</w:t>
      </w:r>
      <w:r w:rsidRPr="00EB25F9">
        <w:rPr>
          <w:i/>
          <w:iCs/>
        </w:rPr>
        <w:t>Aboriginal and Torres Strait Islander) Act</w:t>
      </w:r>
      <w:r w:rsidRPr="00FC3F88">
        <w:t xml:space="preserve"> 2006</w:t>
      </w:r>
      <w:r w:rsidR="003F544D">
        <w:t>)</w:t>
      </w:r>
    </w:p>
    <w:p w14:paraId="02623E1B" w14:textId="057C0F95" w:rsidR="00593040" w:rsidRPr="00FC3F88" w:rsidRDefault="00CC7E5B" w:rsidP="00C56F8F">
      <w:pPr>
        <w:pStyle w:val="ListParagraph"/>
        <w:numPr>
          <w:ilvl w:val="0"/>
          <w:numId w:val="42"/>
        </w:numPr>
        <w:tabs>
          <w:tab w:val="left" w:pos="837"/>
          <w:tab w:val="left" w:pos="838"/>
        </w:tabs>
        <w:spacing w:after="120"/>
        <w:ind w:left="643"/>
      </w:pPr>
      <w:r w:rsidRPr="00FC3F88">
        <w:t>Organisations established through a specific piece of Commonwealth or State/Territory legislation (many public benevolent institutions, churches, universities, unions</w:t>
      </w:r>
      <w:r w:rsidRPr="00FC3F88">
        <w:rPr>
          <w:spacing w:val="-11"/>
        </w:rPr>
        <w:t xml:space="preserve"> </w:t>
      </w:r>
      <w:r w:rsidRPr="00FC3F88">
        <w:t>etc</w:t>
      </w:r>
      <w:r w:rsidR="00872A02" w:rsidRPr="00FC3F88">
        <w:t>).</w:t>
      </w:r>
    </w:p>
    <w:p w14:paraId="14BABB58" w14:textId="036E8AB8" w:rsidR="00593040" w:rsidRPr="00FC3F88" w:rsidRDefault="00CC7E5B" w:rsidP="00D729C1">
      <w:pPr>
        <w:pStyle w:val="BodyText"/>
        <w:spacing w:before="1"/>
        <w:ind w:left="116"/>
        <w:rPr>
          <w:sz w:val="20"/>
        </w:rPr>
      </w:pPr>
      <w:r w:rsidRPr="00FC3F88">
        <w:t>Service Providers are eligible for providing</w:t>
      </w:r>
      <w:r w:rsidR="00A87E2C" w:rsidRPr="00FC3F88">
        <w:t xml:space="preserve"> NDIS Appeals</w:t>
      </w:r>
      <w:r w:rsidRPr="00FC3F88">
        <w:t xml:space="preserve"> </w:t>
      </w:r>
      <w:r w:rsidRPr="00FC3F88">
        <w:rPr>
          <w:b/>
        </w:rPr>
        <w:t xml:space="preserve">legal services </w:t>
      </w:r>
      <w:r w:rsidRPr="00FC3F88">
        <w:t>if they are a Legal Aid Commission, or a legal practitioner engaged pursuant to existing arrangements for Legal Aid Commissions.</w:t>
      </w:r>
    </w:p>
    <w:p w14:paraId="5AB1E015" w14:textId="024A5131" w:rsidR="00593040" w:rsidRPr="00FC3F88" w:rsidRDefault="00CC7E5B" w:rsidP="00A13DF3">
      <w:pPr>
        <w:pStyle w:val="Heading1"/>
        <w:numPr>
          <w:ilvl w:val="0"/>
          <w:numId w:val="49"/>
        </w:numPr>
        <w:spacing w:before="240"/>
      </w:pPr>
      <w:bookmarkStart w:id="45" w:name="_Toc197607051"/>
      <w:r w:rsidRPr="00FC3F88">
        <w:t>Participants</w:t>
      </w:r>
      <w:r w:rsidR="008B5D50" w:rsidRPr="00FC3F88">
        <w:t>/target group</w:t>
      </w:r>
      <w:bookmarkEnd w:id="45"/>
    </w:p>
    <w:p w14:paraId="058696B1" w14:textId="545B017F" w:rsidR="00B459E9" w:rsidRPr="00FC3F88" w:rsidRDefault="00CC7E5B" w:rsidP="00C56F8F">
      <w:pPr>
        <w:spacing w:before="120" w:after="120"/>
        <w:ind w:left="113"/>
        <w:rPr>
          <w:i/>
        </w:rPr>
      </w:pPr>
      <w:r w:rsidRPr="00FC3F88">
        <w:t xml:space="preserve">A person who is directly affected by a reviewable decision by NDIA may request review by the </w:t>
      </w:r>
      <w:r w:rsidR="00081895" w:rsidRPr="00FC3F88">
        <w:t>A</w:t>
      </w:r>
      <w:r w:rsidR="00081895">
        <w:t>R</w:t>
      </w:r>
      <w:r w:rsidR="00081895" w:rsidRPr="00FC3F88">
        <w:t xml:space="preserve">T </w:t>
      </w:r>
      <w:r w:rsidRPr="00FC3F88">
        <w:t xml:space="preserve">under s103 of the </w:t>
      </w:r>
      <w:r w:rsidR="003F544D">
        <w:rPr>
          <w:i/>
        </w:rPr>
        <w:t>NDIS</w:t>
      </w:r>
      <w:r w:rsidRPr="00FC3F88">
        <w:rPr>
          <w:i/>
        </w:rPr>
        <w:t xml:space="preserve"> Act 2013</w:t>
      </w:r>
      <w:r w:rsidR="009D7FEE" w:rsidRPr="00FC3F88">
        <w:rPr>
          <w:i/>
        </w:rPr>
        <w:t xml:space="preserve">. </w:t>
      </w:r>
    </w:p>
    <w:p w14:paraId="2C466CCF" w14:textId="10584345" w:rsidR="00593040" w:rsidRPr="00FC3F88" w:rsidRDefault="00CC7E5B" w:rsidP="00C56F8F">
      <w:pPr>
        <w:pStyle w:val="BodyText"/>
        <w:spacing w:after="120"/>
        <w:ind w:left="113"/>
      </w:pPr>
      <w:r w:rsidRPr="00FC3F88">
        <w:t xml:space="preserve">The primary participant group for </w:t>
      </w:r>
      <w:r w:rsidR="00322C47" w:rsidRPr="00FC3F88">
        <w:t xml:space="preserve">the </w:t>
      </w:r>
      <w:r w:rsidRPr="00FC3F88">
        <w:t xml:space="preserve">NDIS Appeals </w:t>
      </w:r>
      <w:r w:rsidR="00322C47" w:rsidRPr="00FC3F88">
        <w:t xml:space="preserve">Program </w:t>
      </w:r>
      <w:r w:rsidRPr="00FC3F88">
        <w:t>are people with disability, but applicants may also be guardians and nominees of people with disability and carers and family members of people with disability. NDIS Appeals</w:t>
      </w:r>
      <w:r w:rsidR="00322C47" w:rsidRPr="00FC3F88">
        <w:t xml:space="preserve"> Program</w:t>
      </w:r>
      <w:r w:rsidRPr="00FC3F88">
        <w:t xml:space="preserve"> support is not available to service providers.</w:t>
      </w:r>
    </w:p>
    <w:p w14:paraId="4D005B47" w14:textId="45A4FAAC" w:rsidR="00593040" w:rsidRPr="00FC3F88" w:rsidRDefault="00E358DF" w:rsidP="00C56F8F">
      <w:pPr>
        <w:pStyle w:val="BodyText"/>
        <w:spacing w:after="120"/>
        <w:ind w:left="113"/>
      </w:pPr>
      <w:r>
        <w:t>The Department</w:t>
      </w:r>
      <w:r w:rsidR="00CC7E5B" w:rsidRPr="00FC3F88">
        <w:t xml:space="preserve"> requires the delivery of a fair and equitable NDIS Appeals </w:t>
      </w:r>
      <w:r w:rsidR="00322C47" w:rsidRPr="00FC3F88">
        <w:t xml:space="preserve">Program </w:t>
      </w:r>
      <w:r w:rsidR="00CC7E5B" w:rsidRPr="00FC3F88">
        <w:t xml:space="preserve">service that is accessible to people from culturally and linguistically diverse </w:t>
      </w:r>
      <w:r w:rsidR="00C13EBF">
        <w:t xml:space="preserve">(CALD) </w:t>
      </w:r>
      <w:r w:rsidR="006A546C" w:rsidRPr="00FC3F88">
        <w:t>and/</w:t>
      </w:r>
      <w:r w:rsidR="00CC7E5B" w:rsidRPr="00FC3F88">
        <w:t xml:space="preserve">or Indigenous </w:t>
      </w:r>
      <w:r w:rsidR="00CC7E5B" w:rsidRPr="00FC3F88">
        <w:lastRenderedPageBreak/>
        <w:t>backgrounds, and from regional or remote localities.</w:t>
      </w:r>
    </w:p>
    <w:p w14:paraId="407A5963" w14:textId="142D68E6" w:rsidR="00692F7B" w:rsidRPr="00FC3F88" w:rsidRDefault="00CC7E5B" w:rsidP="0025202D">
      <w:pPr>
        <w:pStyle w:val="BodyText"/>
      </w:pPr>
      <w:r w:rsidRPr="00FC3F88">
        <w:t xml:space="preserve">All </w:t>
      </w:r>
      <w:r w:rsidR="00DD2DAD" w:rsidRPr="00FC3F88">
        <w:t>NDIS Appeals providers</w:t>
      </w:r>
      <w:r w:rsidRPr="00FC3F88">
        <w:t xml:space="preserve"> have a responsibility to provide support to Aboriginal and Torres Strait Islanders and to people from diverse cultural and linguistic backgrounds.</w:t>
      </w:r>
    </w:p>
    <w:p w14:paraId="100A27EE" w14:textId="10CDC139" w:rsidR="00593040" w:rsidRPr="00FC3F88" w:rsidRDefault="00CC7E5B" w:rsidP="00A13DF3">
      <w:pPr>
        <w:pStyle w:val="Heading1"/>
        <w:numPr>
          <w:ilvl w:val="0"/>
          <w:numId w:val="49"/>
        </w:numPr>
        <w:spacing w:before="240"/>
      </w:pPr>
      <w:bookmarkStart w:id="46" w:name="_Toc197607052"/>
      <w:r w:rsidRPr="00FC3F88">
        <w:t>Funding for the activity</w:t>
      </w:r>
      <w:bookmarkEnd w:id="46"/>
    </w:p>
    <w:p w14:paraId="70AA85C9" w14:textId="71CABEEA" w:rsidR="00593040" w:rsidRPr="00FC3F88" w:rsidRDefault="00CC7E5B" w:rsidP="00A13DF3">
      <w:pPr>
        <w:pStyle w:val="Heading2"/>
        <w:numPr>
          <w:ilvl w:val="1"/>
          <w:numId w:val="5"/>
        </w:numPr>
        <w:tabs>
          <w:tab w:val="left" w:pos="693"/>
          <w:tab w:val="left" w:pos="694"/>
        </w:tabs>
        <w:spacing w:before="240"/>
      </w:pPr>
      <w:bookmarkStart w:id="47" w:name="_Toc197607053"/>
      <w:r w:rsidRPr="00FC3F88">
        <w:t>Funding for the</w:t>
      </w:r>
      <w:r w:rsidRPr="00FC3F88">
        <w:rPr>
          <w:spacing w:val="-1"/>
        </w:rPr>
        <w:t xml:space="preserve"> </w:t>
      </w:r>
      <w:r w:rsidRPr="00FC3F88">
        <w:t>advocate</w:t>
      </w:r>
      <w:bookmarkEnd w:id="47"/>
    </w:p>
    <w:p w14:paraId="58DB764A" w14:textId="527E7752" w:rsidR="00593040" w:rsidRPr="00FC3F88" w:rsidRDefault="00CC7E5B" w:rsidP="00D729C1">
      <w:pPr>
        <w:pStyle w:val="BodyText"/>
        <w:spacing w:before="120" w:after="120"/>
        <w:ind w:left="113"/>
      </w:pPr>
      <w:r w:rsidRPr="00FC3F88">
        <w:t>The funding for</w:t>
      </w:r>
      <w:r w:rsidR="00A87E2C" w:rsidRPr="00FC3F88">
        <w:t xml:space="preserve"> NDIS Appeals </w:t>
      </w:r>
      <w:r w:rsidR="00081895">
        <w:t>P</w:t>
      </w:r>
      <w:r w:rsidR="002B3B46">
        <w:t xml:space="preserve">rogram </w:t>
      </w:r>
      <w:r w:rsidR="0025202D">
        <w:t xml:space="preserve">(which </w:t>
      </w:r>
      <w:r w:rsidRPr="00FC3F88">
        <w:t>is separate from other advocacy funding provided under NDAP</w:t>
      </w:r>
      <w:r w:rsidR="0025202D">
        <w:t>)</w:t>
      </w:r>
      <w:r w:rsidRPr="00FC3F88">
        <w:t xml:space="preserve"> must be used to meet the costs of employing an advocate (and other eligible costs as per </w:t>
      </w:r>
      <w:r w:rsidR="00302EC5">
        <w:t xml:space="preserve">item </w:t>
      </w:r>
      <w:r w:rsidRPr="00FC3F88">
        <w:rPr>
          <w:b/>
        </w:rPr>
        <w:t>7</w:t>
      </w:r>
      <w:r w:rsidRPr="00FC3F88">
        <w:t xml:space="preserve">) and deliver services as outlined in </w:t>
      </w:r>
      <w:r w:rsidR="00302EC5">
        <w:t xml:space="preserve">item </w:t>
      </w:r>
      <w:r w:rsidRPr="00FC3F88">
        <w:rPr>
          <w:b/>
        </w:rPr>
        <w:t>2.1</w:t>
      </w:r>
      <w:r w:rsidRPr="00FC3F88">
        <w:t xml:space="preserve">. The funding has been distributed based on potential numbers of people in </w:t>
      </w:r>
      <w:r w:rsidR="00DE2F91">
        <w:t>service areas</w:t>
      </w:r>
      <w:r w:rsidRPr="00FC3F88">
        <w:t xml:space="preserve"> and a percentage of those likely to seek review in the </w:t>
      </w:r>
      <w:r w:rsidR="00081895">
        <w:t>AR</w:t>
      </w:r>
      <w:r w:rsidR="00081895" w:rsidRPr="00FC3F88">
        <w:t>T</w:t>
      </w:r>
      <w:r w:rsidRPr="00FC3F88">
        <w:t>.</w:t>
      </w:r>
    </w:p>
    <w:p w14:paraId="57C83FC5" w14:textId="73E893BF" w:rsidR="00593040" w:rsidRPr="00FC3F88" w:rsidRDefault="00CC7E5B" w:rsidP="00D729C1">
      <w:pPr>
        <w:pStyle w:val="BodyText"/>
        <w:spacing w:before="120" w:after="120"/>
        <w:ind w:left="113"/>
      </w:pPr>
      <w:r w:rsidRPr="00FC3F88">
        <w:t>Funding is provided</w:t>
      </w:r>
      <w:r w:rsidR="00692F7B" w:rsidRPr="00FC3F88">
        <w:t xml:space="preserve"> </w:t>
      </w:r>
      <w:r w:rsidRPr="00FC3F88">
        <w:t xml:space="preserve">subject to </w:t>
      </w:r>
      <w:r w:rsidR="00DD2DAD" w:rsidRPr="00FC3F88">
        <w:t>NDIS Appeals providers</w:t>
      </w:r>
      <w:r w:rsidRPr="00FC3F88">
        <w:t>:</w:t>
      </w:r>
    </w:p>
    <w:p w14:paraId="3843554A" w14:textId="3D6112DF" w:rsidR="00593040" w:rsidRPr="00FC3F88" w:rsidRDefault="00CC7E5B" w:rsidP="00C56F8F">
      <w:pPr>
        <w:pStyle w:val="ListParagraph"/>
        <w:numPr>
          <w:ilvl w:val="0"/>
          <w:numId w:val="4"/>
        </w:numPr>
        <w:tabs>
          <w:tab w:val="left" w:pos="837"/>
          <w:tab w:val="left" w:pos="838"/>
        </w:tabs>
        <w:spacing w:after="120" w:line="237" w:lineRule="auto"/>
        <w:ind w:left="643" w:hanging="360"/>
      </w:pPr>
      <w:r w:rsidRPr="00FC3F88">
        <w:t xml:space="preserve">signing a Grant Agreement </w:t>
      </w:r>
      <w:r w:rsidR="00C53063" w:rsidRPr="00FC3F88">
        <w:t xml:space="preserve">(including any subsequent Deed of Variations) </w:t>
      </w:r>
    </w:p>
    <w:p w14:paraId="0A2BC0DE" w14:textId="22B7D151" w:rsidR="00593040" w:rsidRPr="00BC4F30" w:rsidRDefault="00CC7E5B" w:rsidP="00C56F8F">
      <w:pPr>
        <w:pStyle w:val="ListParagraph"/>
        <w:numPr>
          <w:ilvl w:val="0"/>
          <w:numId w:val="4"/>
        </w:numPr>
        <w:tabs>
          <w:tab w:val="left" w:pos="837"/>
          <w:tab w:val="left" w:pos="838"/>
        </w:tabs>
        <w:spacing w:after="120" w:line="237" w:lineRule="auto"/>
        <w:ind w:left="643" w:hanging="360"/>
        <w:rPr>
          <w:color w:val="000000" w:themeColor="text1"/>
        </w:rPr>
      </w:pPr>
      <w:r w:rsidRPr="00BC4F30">
        <w:rPr>
          <w:color w:val="000000" w:themeColor="text1"/>
        </w:rPr>
        <w:t xml:space="preserve">complying with </w:t>
      </w:r>
      <w:r w:rsidRPr="00EB25F9">
        <w:rPr>
          <w:i/>
          <w:iCs/>
          <w:color w:val="000000" w:themeColor="text1"/>
        </w:rPr>
        <w:t xml:space="preserve">the </w:t>
      </w:r>
      <w:r w:rsidR="003F544D">
        <w:rPr>
          <w:i/>
          <w:iCs/>
          <w:color w:val="000000" w:themeColor="text1"/>
        </w:rPr>
        <w:t>DSI</w:t>
      </w:r>
      <w:r w:rsidRPr="00EB25F9">
        <w:rPr>
          <w:i/>
          <w:iCs/>
          <w:color w:val="000000" w:themeColor="text1"/>
        </w:rPr>
        <w:t xml:space="preserve"> Act </w:t>
      </w:r>
      <w:r w:rsidR="003F544D">
        <w:rPr>
          <w:i/>
          <w:iCs/>
          <w:color w:val="000000" w:themeColor="text1"/>
        </w:rPr>
        <w:t>2024</w:t>
      </w:r>
    </w:p>
    <w:p w14:paraId="4B92B4FA" w14:textId="23A5A1E4" w:rsidR="00593040" w:rsidRPr="00FC3F88" w:rsidRDefault="00CC7E5B" w:rsidP="00C56F8F">
      <w:pPr>
        <w:pStyle w:val="ListParagraph"/>
        <w:numPr>
          <w:ilvl w:val="0"/>
          <w:numId w:val="4"/>
        </w:numPr>
        <w:tabs>
          <w:tab w:val="left" w:pos="837"/>
          <w:tab w:val="left" w:pos="838"/>
        </w:tabs>
        <w:spacing w:after="120" w:line="237" w:lineRule="auto"/>
        <w:ind w:left="643" w:hanging="360"/>
      </w:pPr>
      <w:r w:rsidRPr="00FC3F88">
        <w:t>meeting all other relevant legislative requirements</w:t>
      </w:r>
    </w:p>
    <w:p w14:paraId="5635BABA" w14:textId="358CEDD4" w:rsidR="00593040" w:rsidRPr="00FC3F88" w:rsidRDefault="00CC7E5B" w:rsidP="00C56F8F">
      <w:pPr>
        <w:pStyle w:val="ListParagraph"/>
        <w:numPr>
          <w:ilvl w:val="0"/>
          <w:numId w:val="4"/>
        </w:numPr>
        <w:tabs>
          <w:tab w:val="left" w:pos="837"/>
          <w:tab w:val="left" w:pos="838"/>
        </w:tabs>
        <w:spacing w:after="120" w:line="237" w:lineRule="auto"/>
        <w:ind w:left="643" w:hanging="360"/>
      </w:pPr>
      <w:r w:rsidRPr="00FC3F88">
        <w:t>meeting all performance requirements</w:t>
      </w:r>
    </w:p>
    <w:p w14:paraId="27BEABB6" w14:textId="00E5DEBB" w:rsidR="00593040" w:rsidRPr="00CA1E8E" w:rsidRDefault="00CC7E5B" w:rsidP="00BA7919">
      <w:pPr>
        <w:pStyle w:val="ListParagraph"/>
        <w:numPr>
          <w:ilvl w:val="0"/>
          <w:numId w:val="4"/>
        </w:numPr>
        <w:tabs>
          <w:tab w:val="left" w:pos="837"/>
          <w:tab w:val="left" w:pos="838"/>
        </w:tabs>
        <w:spacing w:after="120" w:line="237" w:lineRule="auto"/>
        <w:ind w:left="643" w:hanging="360"/>
      </w:pPr>
      <w:r w:rsidRPr="00CA1E8E">
        <w:t xml:space="preserve">complying with the </w:t>
      </w:r>
      <w:r w:rsidR="00EB25F9">
        <w:t xml:space="preserve">NDIS Appeals Program </w:t>
      </w:r>
      <w:r w:rsidR="00AC510B">
        <w:t xml:space="preserve">Grant Opportunity </w:t>
      </w:r>
      <w:r w:rsidRPr="00CA1E8E">
        <w:t>Guidelines and these Operational Guidelines.</w:t>
      </w:r>
    </w:p>
    <w:p w14:paraId="58CE2B53" w14:textId="77777777" w:rsidR="00593040" w:rsidRPr="00CA1E8E" w:rsidRDefault="00CC7E5B" w:rsidP="00A13DF3">
      <w:pPr>
        <w:pStyle w:val="Heading2"/>
        <w:numPr>
          <w:ilvl w:val="1"/>
          <w:numId w:val="53"/>
        </w:numPr>
        <w:tabs>
          <w:tab w:val="left" w:pos="693"/>
          <w:tab w:val="left" w:pos="694"/>
        </w:tabs>
        <w:spacing w:before="240"/>
      </w:pPr>
      <w:bookmarkStart w:id="48" w:name="_Toc197607054"/>
      <w:r w:rsidRPr="00CA1E8E">
        <w:t>Funding for legal</w:t>
      </w:r>
      <w:r w:rsidRPr="00CA1E8E">
        <w:rPr>
          <w:spacing w:val="-4"/>
        </w:rPr>
        <w:t xml:space="preserve"> </w:t>
      </w:r>
      <w:r w:rsidRPr="00CA1E8E">
        <w:t>services</w:t>
      </w:r>
      <w:bookmarkEnd w:id="48"/>
    </w:p>
    <w:p w14:paraId="7860F08E" w14:textId="58B45915" w:rsidR="00593040" w:rsidRPr="00FC3F88" w:rsidRDefault="00CC7E5B" w:rsidP="00C56F8F">
      <w:pPr>
        <w:pStyle w:val="BodyText"/>
        <w:spacing w:before="120" w:after="120"/>
        <w:ind w:left="113"/>
      </w:pPr>
      <w:r w:rsidRPr="00CA1E8E">
        <w:t xml:space="preserve">Funding for </w:t>
      </w:r>
      <w:r w:rsidR="00DD2DAD" w:rsidRPr="00CA1E8E">
        <w:t>NDIS Appeals</w:t>
      </w:r>
      <w:r w:rsidR="00CF1474">
        <w:t xml:space="preserve"> legal services </w:t>
      </w:r>
      <w:r w:rsidRPr="00FC3F88">
        <w:t>(payable to the Legal Aid Commission, not the applicant) is separate from other Commonwealth funding provided to Legal Aid Commissions. It must be used to meet the costs of employing legal experts (and other eligible costs as per</w:t>
      </w:r>
      <w:r w:rsidR="00081895">
        <w:t xml:space="preserve"> item</w:t>
      </w:r>
      <w:r w:rsidRPr="00FC3F88">
        <w:t xml:space="preserve"> </w:t>
      </w:r>
      <w:r w:rsidRPr="00FC3F88">
        <w:rPr>
          <w:b/>
        </w:rPr>
        <w:t>7</w:t>
      </w:r>
      <w:r w:rsidRPr="00FC3F88">
        <w:t xml:space="preserve">) and delivering services as outlined in </w:t>
      </w:r>
      <w:r w:rsidR="00081895">
        <w:t xml:space="preserve">item </w:t>
      </w:r>
      <w:r w:rsidRPr="00FC3F88">
        <w:rPr>
          <w:b/>
        </w:rPr>
        <w:t>2.2</w:t>
      </w:r>
      <w:r w:rsidRPr="00FC3F88">
        <w:t xml:space="preserve">. The funding has been distributed based on potential numbers of people in </w:t>
      </w:r>
      <w:r w:rsidR="00DE2F91">
        <w:t xml:space="preserve">service areas </w:t>
      </w:r>
      <w:r w:rsidRPr="00FC3F88">
        <w:t>and a percentage of those likely to seek review in the A</w:t>
      </w:r>
      <w:r w:rsidR="00081895">
        <w:t>R</w:t>
      </w:r>
      <w:r w:rsidRPr="00FC3F88">
        <w:t>T</w:t>
      </w:r>
      <w:r w:rsidR="00642924" w:rsidRPr="00FC3F88">
        <w:t>.</w:t>
      </w:r>
    </w:p>
    <w:p w14:paraId="3338C956" w14:textId="6F3DB2E9" w:rsidR="00593040" w:rsidRPr="00FC3F88" w:rsidRDefault="00CC7E5B" w:rsidP="00C56F8F">
      <w:pPr>
        <w:pStyle w:val="BodyText"/>
        <w:spacing w:before="120" w:after="120"/>
        <w:ind w:left="113"/>
      </w:pPr>
      <w:r w:rsidRPr="00FC3F88">
        <w:t>The funding is used to cover the costs of running a case, assessing applications for legal support and providing legal advice to A</w:t>
      </w:r>
      <w:r w:rsidR="00081895">
        <w:t>R</w:t>
      </w:r>
      <w:r w:rsidRPr="00FC3F88">
        <w:t xml:space="preserve">T applicants referred by </w:t>
      </w:r>
      <w:r w:rsidR="001718BF" w:rsidRPr="00FC3F88">
        <w:t xml:space="preserve">NDIS Appeals </w:t>
      </w:r>
      <w:r w:rsidR="00DD2DAD" w:rsidRPr="00FC3F88">
        <w:t>advocacy providers</w:t>
      </w:r>
      <w:r w:rsidRPr="00FC3F88">
        <w:t>. This includes the provision of expert reports that may be required.</w:t>
      </w:r>
    </w:p>
    <w:p w14:paraId="2490BCEA" w14:textId="344DE36F" w:rsidR="00593040" w:rsidRPr="00FC3F88" w:rsidRDefault="00CC7E5B" w:rsidP="00C56F8F">
      <w:pPr>
        <w:pStyle w:val="BodyText"/>
        <w:spacing w:before="120" w:after="120"/>
        <w:ind w:left="113"/>
      </w:pPr>
      <w:r w:rsidRPr="00FC3F88">
        <w:t>Funding to the Legal Aid Commissions is provided subject to:</w:t>
      </w:r>
    </w:p>
    <w:p w14:paraId="5FAC1A39" w14:textId="4C73CAE3" w:rsidR="00593040" w:rsidRPr="00FC3F88" w:rsidRDefault="00CC7E5B" w:rsidP="00A13DF3">
      <w:pPr>
        <w:pStyle w:val="ListParagraph"/>
        <w:numPr>
          <w:ilvl w:val="0"/>
          <w:numId w:val="4"/>
        </w:numPr>
        <w:tabs>
          <w:tab w:val="left" w:pos="837"/>
          <w:tab w:val="left" w:pos="838"/>
        </w:tabs>
        <w:spacing w:before="120" w:after="120" w:line="237" w:lineRule="auto"/>
        <w:ind w:left="643" w:hanging="360"/>
      </w:pPr>
      <w:r w:rsidRPr="00FC3F88">
        <w:t xml:space="preserve">signing a </w:t>
      </w:r>
      <w:r w:rsidR="008A6CC5" w:rsidRPr="00FC3F88">
        <w:t>G</w:t>
      </w:r>
      <w:r w:rsidRPr="00FC3F88">
        <w:t xml:space="preserve">rant </w:t>
      </w:r>
      <w:r w:rsidR="008A6CC5" w:rsidRPr="00FC3F88">
        <w:t>A</w:t>
      </w:r>
      <w:r w:rsidRPr="00FC3F88">
        <w:t xml:space="preserve">greement with </w:t>
      </w:r>
      <w:r w:rsidR="00E358DF">
        <w:t>the Department</w:t>
      </w:r>
      <w:r w:rsidR="008A6CC5" w:rsidRPr="00FC3F88">
        <w:t xml:space="preserve"> (including any subsequent Deed of Variations)</w:t>
      </w:r>
    </w:p>
    <w:p w14:paraId="21F4B0BE" w14:textId="77777777" w:rsidR="00322C47" w:rsidRPr="00FC3F88" w:rsidRDefault="00CC7E5B" w:rsidP="00A13DF3">
      <w:pPr>
        <w:pStyle w:val="ListParagraph"/>
        <w:numPr>
          <w:ilvl w:val="0"/>
          <w:numId w:val="4"/>
        </w:numPr>
        <w:tabs>
          <w:tab w:val="left" w:pos="837"/>
          <w:tab w:val="left" w:pos="838"/>
        </w:tabs>
        <w:spacing w:before="120" w:after="120" w:line="237" w:lineRule="auto"/>
        <w:ind w:left="643" w:hanging="360"/>
      </w:pPr>
      <w:r w:rsidRPr="00FC3F88">
        <w:t>meeting all relevant legislative requirements</w:t>
      </w:r>
    </w:p>
    <w:p w14:paraId="345ED005" w14:textId="2E249B76" w:rsidR="00593040" w:rsidRPr="00FC3F88" w:rsidRDefault="00CC7E5B" w:rsidP="00A13DF3">
      <w:pPr>
        <w:pStyle w:val="ListParagraph"/>
        <w:numPr>
          <w:ilvl w:val="0"/>
          <w:numId w:val="4"/>
        </w:numPr>
        <w:tabs>
          <w:tab w:val="left" w:pos="837"/>
          <w:tab w:val="left" w:pos="838"/>
        </w:tabs>
        <w:spacing w:before="120" w:after="120" w:line="237" w:lineRule="auto"/>
        <w:ind w:left="643" w:hanging="360"/>
      </w:pPr>
      <w:r w:rsidRPr="00FC3F88">
        <w:t>meeting all performance requirements</w:t>
      </w:r>
    </w:p>
    <w:p w14:paraId="41F37634" w14:textId="2D058291" w:rsidR="00402D78" w:rsidRPr="00FC3F88" w:rsidRDefault="00CC7E5B" w:rsidP="00A13DF3">
      <w:pPr>
        <w:pStyle w:val="ListParagraph"/>
        <w:numPr>
          <w:ilvl w:val="0"/>
          <w:numId w:val="4"/>
        </w:numPr>
        <w:tabs>
          <w:tab w:val="left" w:pos="837"/>
          <w:tab w:val="left" w:pos="838"/>
        </w:tabs>
        <w:spacing w:before="120" w:after="240" w:line="237" w:lineRule="auto"/>
        <w:ind w:left="643" w:hanging="360"/>
      </w:pPr>
      <w:r w:rsidRPr="00FC3F88">
        <w:t>complying with the</w:t>
      </w:r>
      <w:r w:rsidR="009E3688">
        <w:t xml:space="preserve"> NDIS Appeals </w:t>
      </w:r>
      <w:r w:rsidRPr="00FC3F88">
        <w:t>Program</w:t>
      </w:r>
      <w:r w:rsidR="00957097">
        <w:t xml:space="preserve"> Grant Opportunity</w:t>
      </w:r>
      <w:r w:rsidRPr="00FC3F88">
        <w:t xml:space="preserve"> Guidelines and these Operational Guidelines.</w:t>
      </w:r>
    </w:p>
    <w:p w14:paraId="426C54E6" w14:textId="31B9E975" w:rsidR="008713C3" w:rsidRDefault="00CC7E5B" w:rsidP="00E74F7F">
      <w:pPr>
        <w:pStyle w:val="Heading1"/>
        <w:numPr>
          <w:ilvl w:val="0"/>
          <w:numId w:val="50"/>
        </w:numPr>
      </w:pPr>
      <w:bookmarkStart w:id="49" w:name="_Toc121909409"/>
      <w:bookmarkStart w:id="50" w:name="_Toc121910313"/>
      <w:bookmarkStart w:id="51" w:name="_Toc121911474"/>
      <w:bookmarkStart w:id="52" w:name="_Toc121911527"/>
      <w:bookmarkStart w:id="53" w:name="_Toc121903969"/>
      <w:bookmarkStart w:id="54" w:name="_Toc121909410"/>
      <w:bookmarkStart w:id="55" w:name="_Toc121910314"/>
      <w:bookmarkStart w:id="56" w:name="_Toc121911475"/>
      <w:bookmarkStart w:id="57" w:name="_Toc121911528"/>
      <w:bookmarkStart w:id="58" w:name="_Toc197607055"/>
      <w:bookmarkEnd w:id="49"/>
      <w:bookmarkEnd w:id="50"/>
      <w:bookmarkEnd w:id="51"/>
      <w:bookmarkEnd w:id="52"/>
      <w:bookmarkEnd w:id="53"/>
      <w:bookmarkEnd w:id="54"/>
      <w:bookmarkEnd w:id="55"/>
      <w:bookmarkEnd w:id="56"/>
      <w:bookmarkEnd w:id="57"/>
      <w:r w:rsidRPr="00FC3F88">
        <w:t>Eligible activities</w:t>
      </w:r>
      <w:bookmarkEnd w:id="58"/>
    </w:p>
    <w:p w14:paraId="40FC16D6" w14:textId="77777777" w:rsidR="008713C3" w:rsidRPr="00FC3F88" w:rsidRDefault="008713C3" w:rsidP="008713C3">
      <w:pPr>
        <w:pStyle w:val="BodyText"/>
        <w:spacing w:before="120" w:after="120"/>
        <w:ind w:left="57"/>
      </w:pPr>
      <w:r w:rsidRPr="00FC3F88">
        <w:t>The funding provided to NDIS Appeals advocacy providers may be used for:</w:t>
      </w:r>
    </w:p>
    <w:p w14:paraId="2204EC95" w14:textId="085EACBC" w:rsidR="008713C3" w:rsidRPr="00FC3F88" w:rsidRDefault="008713C3" w:rsidP="00A13DF3">
      <w:pPr>
        <w:pStyle w:val="ListParagraph"/>
        <w:numPr>
          <w:ilvl w:val="0"/>
          <w:numId w:val="4"/>
        </w:numPr>
        <w:tabs>
          <w:tab w:val="left" w:pos="829"/>
          <w:tab w:val="left" w:pos="831"/>
        </w:tabs>
        <w:spacing w:before="120" w:after="120" w:line="237" w:lineRule="auto"/>
        <w:ind w:left="643" w:hanging="360"/>
      </w:pPr>
      <w:r w:rsidRPr="00FC3F88">
        <w:t>staff salaries and on-costs which can be directly attributed to the provision of advocates in the identified service area or areas as per the Grant Agreement</w:t>
      </w:r>
    </w:p>
    <w:p w14:paraId="31F4C5A1" w14:textId="77777777" w:rsidR="008713C3" w:rsidRPr="00FC3F88" w:rsidRDefault="008713C3" w:rsidP="00A13DF3">
      <w:pPr>
        <w:pStyle w:val="ListParagraph"/>
        <w:numPr>
          <w:ilvl w:val="0"/>
          <w:numId w:val="4"/>
        </w:numPr>
        <w:tabs>
          <w:tab w:val="left" w:pos="837"/>
          <w:tab w:val="left" w:pos="838"/>
        </w:tabs>
        <w:spacing w:before="120" w:after="120" w:line="237" w:lineRule="auto"/>
        <w:ind w:left="643" w:hanging="360"/>
      </w:pPr>
      <w:r w:rsidRPr="00FC3F88">
        <w:t>operating and administration expenses directly related to the delivery of advocacy, such as:</w:t>
      </w:r>
    </w:p>
    <w:p w14:paraId="164E7F7E" w14:textId="77777777" w:rsidR="008713C3" w:rsidRPr="00FC3F88" w:rsidRDefault="008713C3" w:rsidP="008713C3">
      <w:pPr>
        <w:pStyle w:val="ListParagraph"/>
        <w:numPr>
          <w:ilvl w:val="1"/>
          <w:numId w:val="4"/>
        </w:numPr>
        <w:tabs>
          <w:tab w:val="left" w:pos="829"/>
          <w:tab w:val="left" w:pos="831"/>
        </w:tabs>
        <w:spacing w:after="120" w:line="237" w:lineRule="auto"/>
        <w:ind w:left="1380"/>
      </w:pPr>
      <w:r w:rsidRPr="00FC3F88">
        <w:lastRenderedPageBreak/>
        <w:t>telephones</w:t>
      </w:r>
    </w:p>
    <w:p w14:paraId="5C7DBB9F" w14:textId="77777777" w:rsidR="008713C3" w:rsidRPr="00FC3F88" w:rsidRDefault="008713C3" w:rsidP="008713C3">
      <w:pPr>
        <w:pStyle w:val="ListParagraph"/>
        <w:numPr>
          <w:ilvl w:val="1"/>
          <w:numId w:val="4"/>
        </w:numPr>
        <w:tabs>
          <w:tab w:val="left" w:pos="829"/>
          <w:tab w:val="left" w:pos="831"/>
        </w:tabs>
        <w:spacing w:after="120" w:line="237" w:lineRule="auto"/>
        <w:ind w:left="1380"/>
      </w:pPr>
      <w:r w:rsidRPr="00FC3F88">
        <w:t>rent and outgoings</w:t>
      </w:r>
    </w:p>
    <w:p w14:paraId="5E939B1A" w14:textId="77777777" w:rsidR="008713C3" w:rsidRPr="00FC3F88" w:rsidRDefault="008713C3" w:rsidP="008713C3">
      <w:pPr>
        <w:pStyle w:val="ListParagraph"/>
        <w:numPr>
          <w:ilvl w:val="1"/>
          <w:numId w:val="4"/>
        </w:numPr>
        <w:tabs>
          <w:tab w:val="left" w:pos="829"/>
          <w:tab w:val="left" w:pos="831"/>
        </w:tabs>
        <w:spacing w:after="120" w:line="237" w:lineRule="auto"/>
        <w:ind w:left="1380"/>
      </w:pPr>
      <w:r w:rsidRPr="00FC3F88">
        <w:t>computer/IT/website/software</w:t>
      </w:r>
    </w:p>
    <w:p w14:paraId="5FB21434" w14:textId="77777777" w:rsidR="008713C3" w:rsidRPr="00FC3F88" w:rsidRDefault="008713C3" w:rsidP="008713C3">
      <w:pPr>
        <w:pStyle w:val="ListParagraph"/>
        <w:numPr>
          <w:ilvl w:val="1"/>
          <w:numId w:val="4"/>
        </w:numPr>
        <w:tabs>
          <w:tab w:val="left" w:pos="829"/>
          <w:tab w:val="left" w:pos="831"/>
        </w:tabs>
        <w:spacing w:after="120" w:line="237" w:lineRule="auto"/>
        <w:ind w:left="1380"/>
      </w:pPr>
      <w:r w:rsidRPr="00FC3F88">
        <w:t>insurance</w:t>
      </w:r>
    </w:p>
    <w:p w14:paraId="4DBDEDF9" w14:textId="77777777" w:rsidR="008713C3" w:rsidRPr="00FC3F88" w:rsidRDefault="008713C3" w:rsidP="008713C3">
      <w:pPr>
        <w:pStyle w:val="ListParagraph"/>
        <w:numPr>
          <w:ilvl w:val="1"/>
          <w:numId w:val="4"/>
        </w:numPr>
        <w:tabs>
          <w:tab w:val="left" w:pos="829"/>
          <w:tab w:val="left" w:pos="831"/>
        </w:tabs>
        <w:spacing w:after="120" w:line="237" w:lineRule="auto"/>
        <w:ind w:left="1380"/>
      </w:pPr>
      <w:r w:rsidRPr="00FC3F88">
        <w:t>utilities</w:t>
      </w:r>
    </w:p>
    <w:p w14:paraId="0A5F568E" w14:textId="77777777" w:rsidR="008713C3" w:rsidRPr="00FC3F88" w:rsidRDefault="008713C3" w:rsidP="008713C3">
      <w:pPr>
        <w:pStyle w:val="ListParagraph"/>
        <w:numPr>
          <w:ilvl w:val="1"/>
          <w:numId w:val="4"/>
        </w:numPr>
        <w:tabs>
          <w:tab w:val="left" w:pos="829"/>
          <w:tab w:val="left" w:pos="831"/>
        </w:tabs>
        <w:spacing w:after="120" w:line="237" w:lineRule="auto"/>
        <w:ind w:left="1380"/>
      </w:pPr>
      <w:r w:rsidRPr="00FC3F88">
        <w:t>postage</w:t>
      </w:r>
    </w:p>
    <w:p w14:paraId="06884B0C" w14:textId="77777777" w:rsidR="008713C3" w:rsidRPr="00FC3F88" w:rsidRDefault="008713C3" w:rsidP="008713C3">
      <w:pPr>
        <w:pStyle w:val="ListParagraph"/>
        <w:numPr>
          <w:ilvl w:val="1"/>
          <w:numId w:val="4"/>
        </w:numPr>
        <w:tabs>
          <w:tab w:val="left" w:pos="829"/>
          <w:tab w:val="left" w:pos="831"/>
        </w:tabs>
        <w:spacing w:after="120" w:line="237" w:lineRule="auto"/>
        <w:ind w:left="1380"/>
      </w:pPr>
      <w:r w:rsidRPr="00FC3F88">
        <w:t>stationery and printing</w:t>
      </w:r>
    </w:p>
    <w:p w14:paraId="35B3CD72" w14:textId="77777777" w:rsidR="008713C3" w:rsidRPr="00FC3F88" w:rsidRDefault="008713C3" w:rsidP="008713C3">
      <w:pPr>
        <w:pStyle w:val="ListParagraph"/>
        <w:numPr>
          <w:ilvl w:val="1"/>
          <w:numId w:val="4"/>
        </w:numPr>
        <w:tabs>
          <w:tab w:val="left" w:pos="829"/>
          <w:tab w:val="left" w:pos="831"/>
        </w:tabs>
        <w:spacing w:after="120" w:line="237" w:lineRule="auto"/>
        <w:ind w:left="1380"/>
      </w:pPr>
      <w:r w:rsidRPr="00FC3F88">
        <w:t>accounting and auditing</w:t>
      </w:r>
    </w:p>
    <w:p w14:paraId="4DDD7032" w14:textId="77777777" w:rsidR="008713C3" w:rsidRPr="00FC3F88" w:rsidRDefault="008713C3" w:rsidP="008713C3">
      <w:pPr>
        <w:pStyle w:val="ListParagraph"/>
        <w:numPr>
          <w:ilvl w:val="1"/>
          <w:numId w:val="4"/>
        </w:numPr>
        <w:tabs>
          <w:tab w:val="left" w:pos="829"/>
          <w:tab w:val="left" w:pos="831"/>
        </w:tabs>
        <w:spacing w:after="120" w:line="237" w:lineRule="auto"/>
        <w:ind w:left="1380"/>
      </w:pPr>
      <w:r w:rsidRPr="00FC3F88">
        <w:t>travel/accommodation costs</w:t>
      </w:r>
    </w:p>
    <w:p w14:paraId="43260994" w14:textId="77777777" w:rsidR="008713C3" w:rsidRPr="00FC3F88" w:rsidRDefault="008713C3" w:rsidP="008713C3">
      <w:pPr>
        <w:pStyle w:val="ListParagraph"/>
        <w:numPr>
          <w:ilvl w:val="1"/>
          <w:numId w:val="4"/>
        </w:numPr>
        <w:tabs>
          <w:tab w:val="left" w:pos="829"/>
          <w:tab w:val="left" w:pos="831"/>
        </w:tabs>
        <w:spacing w:after="120" w:line="237" w:lineRule="auto"/>
        <w:ind w:left="1380"/>
      </w:pPr>
      <w:r w:rsidRPr="00FC3F88">
        <w:t>motor vehicle purchase or lease; and</w:t>
      </w:r>
    </w:p>
    <w:p w14:paraId="254A3D52" w14:textId="7DE792CC" w:rsidR="008713C3" w:rsidRPr="006D025F" w:rsidRDefault="008713C3" w:rsidP="008713C3">
      <w:pPr>
        <w:pStyle w:val="ListParagraph"/>
        <w:numPr>
          <w:ilvl w:val="1"/>
          <w:numId w:val="4"/>
        </w:numPr>
        <w:tabs>
          <w:tab w:val="left" w:pos="1753"/>
          <w:tab w:val="left" w:pos="1754"/>
        </w:tabs>
        <w:spacing w:after="120"/>
        <w:ind w:left="1380"/>
        <w:rPr>
          <w:color w:val="000000" w:themeColor="text1"/>
        </w:rPr>
      </w:pPr>
      <w:r w:rsidRPr="006D025F">
        <w:rPr>
          <w:color w:val="000000" w:themeColor="text1"/>
        </w:rPr>
        <w:t xml:space="preserve">Auslan interpreting services. For translating interpreting services refer to </w:t>
      </w:r>
      <w:r w:rsidR="006C7969" w:rsidRPr="006D025F">
        <w:rPr>
          <w:color w:val="000000" w:themeColor="text1"/>
        </w:rPr>
        <w:t xml:space="preserve">item </w:t>
      </w:r>
      <w:r w:rsidRPr="006D025F">
        <w:rPr>
          <w:b/>
          <w:color w:val="000000" w:themeColor="text1"/>
        </w:rPr>
        <w:t>8.</w:t>
      </w:r>
      <w:r w:rsidR="00334B9A">
        <w:rPr>
          <w:b/>
          <w:color w:val="000000" w:themeColor="text1"/>
        </w:rPr>
        <w:t>9</w:t>
      </w:r>
      <w:r w:rsidRPr="006D025F">
        <w:rPr>
          <w:b/>
          <w:color w:val="000000" w:themeColor="text1"/>
        </w:rPr>
        <w:t>.</w:t>
      </w:r>
      <w:r w:rsidRPr="006D025F">
        <w:rPr>
          <w:color w:val="000000" w:themeColor="text1"/>
        </w:rPr>
        <w:t xml:space="preserve"> </w:t>
      </w:r>
    </w:p>
    <w:p w14:paraId="2C1F425D" w14:textId="77777777" w:rsidR="008713C3" w:rsidRPr="00FC3F88" w:rsidRDefault="008713C3" w:rsidP="008713C3">
      <w:pPr>
        <w:pStyle w:val="BodyText"/>
        <w:spacing w:after="120"/>
        <w:ind w:left="113"/>
      </w:pPr>
      <w:r w:rsidRPr="00FC3F88">
        <w:t>The funding provided to NDIS Appeals Legal Aid Commissions may be used for:</w:t>
      </w:r>
    </w:p>
    <w:p w14:paraId="3A769FB1" w14:textId="331557BA" w:rsidR="00957097" w:rsidRPr="00FC3F88" w:rsidRDefault="008713C3" w:rsidP="00957097">
      <w:pPr>
        <w:pStyle w:val="ListParagraph"/>
        <w:numPr>
          <w:ilvl w:val="0"/>
          <w:numId w:val="4"/>
        </w:numPr>
        <w:tabs>
          <w:tab w:val="left" w:pos="837"/>
          <w:tab w:val="left" w:pos="838"/>
        </w:tabs>
        <w:spacing w:before="120" w:after="120" w:line="237" w:lineRule="auto"/>
        <w:ind w:left="639"/>
      </w:pPr>
      <w:r w:rsidRPr="00FC3F88">
        <w:t>staff salaries and on-costs which can be directly attributed to the provision of legal services and assessments of applications for legal services</w:t>
      </w:r>
    </w:p>
    <w:p w14:paraId="636AE943" w14:textId="77777777" w:rsidR="008713C3" w:rsidRPr="00FC3F88" w:rsidRDefault="008713C3" w:rsidP="008713C3">
      <w:pPr>
        <w:pStyle w:val="ListParagraph"/>
        <w:numPr>
          <w:ilvl w:val="0"/>
          <w:numId w:val="4"/>
        </w:numPr>
        <w:tabs>
          <w:tab w:val="left" w:pos="837"/>
          <w:tab w:val="left" w:pos="838"/>
        </w:tabs>
        <w:spacing w:before="120" w:after="120" w:line="237" w:lineRule="auto"/>
        <w:ind w:left="639"/>
      </w:pPr>
      <w:r w:rsidRPr="00FC3F88">
        <w:t>operating and administration expenses directly related to the delivery of legal services and assessment of applications for the provision of legal services, such as:</w:t>
      </w:r>
    </w:p>
    <w:p w14:paraId="178396F8" w14:textId="77777777" w:rsidR="008713C3" w:rsidRPr="00FC3F88" w:rsidRDefault="008713C3" w:rsidP="008713C3">
      <w:pPr>
        <w:pStyle w:val="ListParagraph"/>
        <w:numPr>
          <w:ilvl w:val="1"/>
          <w:numId w:val="4"/>
        </w:numPr>
        <w:tabs>
          <w:tab w:val="left" w:pos="1753"/>
          <w:tab w:val="left" w:pos="1754"/>
        </w:tabs>
        <w:spacing w:after="120"/>
        <w:ind w:left="1380"/>
      </w:pPr>
      <w:r w:rsidRPr="00FC3F88">
        <w:t>telephones</w:t>
      </w:r>
    </w:p>
    <w:p w14:paraId="2E436397" w14:textId="77777777" w:rsidR="008713C3" w:rsidRPr="00FC3F88" w:rsidRDefault="008713C3" w:rsidP="008713C3">
      <w:pPr>
        <w:pStyle w:val="ListParagraph"/>
        <w:numPr>
          <w:ilvl w:val="1"/>
          <w:numId w:val="4"/>
        </w:numPr>
        <w:tabs>
          <w:tab w:val="left" w:pos="1753"/>
          <w:tab w:val="left" w:pos="1754"/>
        </w:tabs>
        <w:spacing w:after="120"/>
        <w:ind w:left="1380"/>
      </w:pPr>
      <w:r w:rsidRPr="00FC3F88">
        <w:t>rent and outgoings</w:t>
      </w:r>
    </w:p>
    <w:p w14:paraId="6A5053DF" w14:textId="77777777" w:rsidR="008713C3" w:rsidRPr="00FC3F88" w:rsidRDefault="008713C3" w:rsidP="008713C3">
      <w:pPr>
        <w:pStyle w:val="ListParagraph"/>
        <w:numPr>
          <w:ilvl w:val="1"/>
          <w:numId w:val="4"/>
        </w:numPr>
        <w:tabs>
          <w:tab w:val="left" w:pos="1753"/>
          <w:tab w:val="left" w:pos="1754"/>
        </w:tabs>
        <w:spacing w:after="120"/>
        <w:ind w:left="1380"/>
      </w:pPr>
      <w:r w:rsidRPr="00FC3F88">
        <w:t>computer/IT/website/software</w:t>
      </w:r>
    </w:p>
    <w:p w14:paraId="26AE7ECF" w14:textId="77777777" w:rsidR="008713C3" w:rsidRPr="00FC3F88" w:rsidRDefault="008713C3" w:rsidP="008713C3">
      <w:pPr>
        <w:pStyle w:val="ListParagraph"/>
        <w:numPr>
          <w:ilvl w:val="1"/>
          <w:numId w:val="4"/>
        </w:numPr>
        <w:tabs>
          <w:tab w:val="left" w:pos="1753"/>
          <w:tab w:val="left" w:pos="1754"/>
        </w:tabs>
        <w:spacing w:after="120"/>
        <w:ind w:left="1380"/>
      </w:pPr>
      <w:r w:rsidRPr="00FC3F88">
        <w:t>insurance</w:t>
      </w:r>
    </w:p>
    <w:p w14:paraId="0F439B27" w14:textId="77777777" w:rsidR="008713C3" w:rsidRPr="00FC3F88" w:rsidRDefault="008713C3" w:rsidP="008713C3">
      <w:pPr>
        <w:pStyle w:val="ListParagraph"/>
        <w:numPr>
          <w:ilvl w:val="1"/>
          <w:numId w:val="4"/>
        </w:numPr>
        <w:tabs>
          <w:tab w:val="left" w:pos="1753"/>
          <w:tab w:val="left" w:pos="1754"/>
        </w:tabs>
        <w:spacing w:after="120"/>
        <w:ind w:left="1380"/>
      </w:pPr>
      <w:r w:rsidRPr="00FC3F88">
        <w:t>utilities</w:t>
      </w:r>
    </w:p>
    <w:p w14:paraId="2FA3D361" w14:textId="77777777" w:rsidR="008713C3" w:rsidRPr="00FC3F88" w:rsidRDefault="008713C3" w:rsidP="008713C3">
      <w:pPr>
        <w:pStyle w:val="ListParagraph"/>
        <w:numPr>
          <w:ilvl w:val="1"/>
          <w:numId w:val="4"/>
        </w:numPr>
        <w:tabs>
          <w:tab w:val="left" w:pos="1753"/>
          <w:tab w:val="left" w:pos="1754"/>
        </w:tabs>
        <w:spacing w:after="120"/>
        <w:ind w:left="1380"/>
      </w:pPr>
      <w:r w:rsidRPr="00FC3F88">
        <w:t>postage</w:t>
      </w:r>
    </w:p>
    <w:p w14:paraId="3AF0EA29" w14:textId="77777777" w:rsidR="008713C3" w:rsidRPr="00FC3F88" w:rsidRDefault="008713C3" w:rsidP="008713C3">
      <w:pPr>
        <w:pStyle w:val="ListParagraph"/>
        <w:numPr>
          <w:ilvl w:val="1"/>
          <w:numId w:val="4"/>
        </w:numPr>
        <w:tabs>
          <w:tab w:val="left" w:pos="1753"/>
          <w:tab w:val="left" w:pos="1754"/>
        </w:tabs>
        <w:spacing w:after="120"/>
        <w:ind w:left="1380"/>
      </w:pPr>
      <w:r w:rsidRPr="00FC3F88">
        <w:t>stationery and printing</w:t>
      </w:r>
    </w:p>
    <w:p w14:paraId="4753EA08" w14:textId="77777777" w:rsidR="008713C3" w:rsidRPr="00FC3F88" w:rsidRDefault="008713C3" w:rsidP="008713C3">
      <w:pPr>
        <w:pStyle w:val="ListParagraph"/>
        <w:numPr>
          <w:ilvl w:val="1"/>
          <w:numId w:val="4"/>
        </w:numPr>
        <w:tabs>
          <w:tab w:val="left" w:pos="1753"/>
          <w:tab w:val="left" w:pos="1754"/>
        </w:tabs>
        <w:spacing w:after="120"/>
        <w:ind w:left="1380"/>
      </w:pPr>
      <w:r w:rsidRPr="00FC3F88">
        <w:t>accounting and auditing</w:t>
      </w:r>
    </w:p>
    <w:p w14:paraId="79460527" w14:textId="77777777" w:rsidR="008713C3" w:rsidRPr="00FC3F88" w:rsidRDefault="008713C3" w:rsidP="008713C3">
      <w:pPr>
        <w:pStyle w:val="ListParagraph"/>
        <w:numPr>
          <w:ilvl w:val="1"/>
          <w:numId w:val="4"/>
        </w:numPr>
        <w:tabs>
          <w:tab w:val="left" w:pos="1753"/>
          <w:tab w:val="left" w:pos="1754"/>
        </w:tabs>
        <w:spacing w:after="120"/>
        <w:ind w:left="1380"/>
      </w:pPr>
      <w:r w:rsidRPr="00FC3F88">
        <w:t>travel/accommodation costs</w:t>
      </w:r>
    </w:p>
    <w:p w14:paraId="0E40979E" w14:textId="54D35396" w:rsidR="008713C3" w:rsidRDefault="008713C3" w:rsidP="008713C3">
      <w:pPr>
        <w:pStyle w:val="ListParagraph"/>
        <w:numPr>
          <w:ilvl w:val="1"/>
          <w:numId w:val="4"/>
        </w:numPr>
        <w:tabs>
          <w:tab w:val="left" w:pos="1753"/>
          <w:tab w:val="left" w:pos="1754"/>
        </w:tabs>
        <w:spacing w:after="120"/>
        <w:ind w:left="1380"/>
      </w:pPr>
      <w:r w:rsidRPr="00FC3F88">
        <w:t>motor vehicle purchase or lease</w:t>
      </w:r>
    </w:p>
    <w:p w14:paraId="659FCA3B" w14:textId="4A3A733D" w:rsidR="00957097" w:rsidRPr="0025202D" w:rsidRDefault="00957097" w:rsidP="00957097">
      <w:pPr>
        <w:pStyle w:val="ListParagraph"/>
        <w:numPr>
          <w:ilvl w:val="1"/>
          <w:numId w:val="4"/>
        </w:numPr>
        <w:tabs>
          <w:tab w:val="left" w:pos="1753"/>
          <w:tab w:val="left" w:pos="1754"/>
        </w:tabs>
        <w:spacing w:after="120"/>
        <w:ind w:left="1380"/>
      </w:pPr>
      <w:r w:rsidRPr="0025202D">
        <w:t xml:space="preserve">Auslan interpreting services. For translating interpreting services refer to item </w:t>
      </w:r>
      <w:r w:rsidRPr="0025202D">
        <w:rPr>
          <w:b/>
        </w:rPr>
        <w:t>8.</w:t>
      </w:r>
      <w:r w:rsidR="00334B9A" w:rsidRPr="0025202D">
        <w:rPr>
          <w:b/>
        </w:rPr>
        <w:t>9</w:t>
      </w:r>
      <w:r w:rsidRPr="0025202D">
        <w:t xml:space="preserve"> </w:t>
      </w:r>
    </w:p>
    <w:p w14:paraId="5F0531FB" w14:textId="37F7A441" w:rsidR="008713C3" w:rsidRPr="00FC3F88" w:rsidRDefault="008713C3" w:rsidP="00A13DF3">
      <w:pPr>
        <w:pStyle w:val="ListParagraph"/>
        <w:numPr>
          <w:ilvl w:val="0"/>
          <w:numId w:val="4"/>
        </w:numPr>
        <w:tabs>
          <w:tab w:val="left" w:pos="837"/>
          <w:tab w:val="left" w:pos="838"/>
        </w:tabs>
        <w:spacing w:before="120" w:after="240" w:line="237" w:lineRule="auto"/>
        <w:ind w:left="639"/>
      </w:pPr>
      <w:r w:rsidRPr="00FC3F88">
        <w:t xml:space="preserve">covering the legal costs in running a case in the </w:t>
      </w:r>
      <w:r w:rsidR="00081895" w:rsidRPr="00FC3F88">
        <w:t>A</w:t>
      </w:r>
      <w:r w:rsidR="00081895">
        <w:t>R</w:t>
      </w:r>
      <w:r w:rsidR="00081895" w:rsidRPr="00FC3F88">
        <w:t xml:space="preserve">T </w:t>
      </w:r>
      <w:r w:rsidRPr="00FC3F88">
        <w:t>in the identified service area as per the Grant</w:t>
      </w:r>
      <w:r w:rsidRPr="00FC3F88">
        <w:rPr>
          <w:spacing w:val="-5"/>
        </w:rPr>
        <w:t xml:space="preserve"> </w:t>
      </w:r>
      <w:r w:rsidRPr="00FC3F88">
        <w:t>Agreement.</w:t>
      </w:r>
    </w:p>
    <w:p w14:paraId="61993EE9" w14:textId="4201221D" w:rsidR="0083272E" w:rsidRPr="00FC3F88" w:rsidRDefault="0083272E" w:rsidP="004121F7">
      <w:pPr>
        <w:pStyle w:val="Heading1"/>
        <w:numPr>
          <w:ilvl w:val="0"/>
          <w:numId w:val="50"/>
        </w:numPr>
        <w:spacing w:before="120"/>
        <w:ind w:left="357" w:hanging="357"/>
      </w:pPr>
      <w:bookmarkStart w:id="59" w:name="_Toc196999070"/>
      <w:bookmarkStart w:id="60" w:name="_Toc67911265"/>
      <w:bookmarkStart w:id="61" w:name="_Toc197607056"/>
      <w:bookmarkEnd w:id="59"/>
      <w:r w:rsidRPr="00FC3F88">
        <w:t>Access to disability advocacy support</w:t>
      </w:r>
      <w:bookmarkEnd w:id="60"/>
      <w:bookmarkEnd w:id="61"/>
    </w:p>
    <w:p w14:paraId="34E89E9C" w14:textId="17FDA1E2" w:rsidR="0083272E" w:rsidRPr="00FC3F88" w:rsidRDefault="0083272E" w:rsidP="00A13DF3">
      <w:pPr>
        <w:spacing w:before="120" w:after="120"/>
        <w:ind w:left="113"/>
      </w:pPr>
      <w:r w:rsidRPr="00FC3F88">
        <w:t>All people with disability residing in the service area defined in the Grant Agreement or A</w:t>
      </w:r>
      <w:r w:rsidR="0049528B" w:rsidRPr="00FC3F88">
        <w:t xml:space="preserve">ctivity Work Plan </w:t>
      </w:r>
      <w:r w:rsidRPr="00FC3F88">
        <w:t xml:space="preserve">should have equal access to advocacy support. In delivering advocacy, </w:t>
      </w:r>
      <w:r w:rsidR="00452F0F" w:rsidRPr="00FC3F88">
        <w:t xml:space="preserve">NDIS Appeals </w:t>
      </w:r>
      <w:r w:rsidRPr="00FC3F88">
        <w:t>providers are expected to meet the diverse needs of their community and ensure all groups can access culturally appropriate support.</w:t>
      </w:r>
    </w:p>
    <w:p w14:paraId="29615419" w14:textId="4785C844" w:rsidR="0083272E" w:rsidRPr="00FC3F88" w:rsidRDefault="0083272E" w:rsidP="00A13DF3">
      <w:pPr>
        <w:spacing w:before="120" w:after="120"/>
        <w:ind w:left="113"/>
      </w:pPr>
      <w:r w:rsidRPr="00FC3F88">
        <w:t xml:space="preserve">Access to advocacy support under the </w:t>
      </w:r>
      <w:r w:rsidR="006C3BFB" w:rsidRPr="00FC3F88">
        <w:t xml:space="preserve">NDIS Appeals </w:t>
      </w:r>
      <w:r w:rsidR="00C2390F" w:rsidRPr="00FC3F88">
        <w:t>P</w:t>
      </w:r>
      <w:r w:rsidR="006C3BFB" w:rsidRPr="00FC3F88">
        <w:t>rogram</w:t>
      </w:r>
      <w:r w:rsidRPr="00FC3F88">
        <w:t xml:space="preserve"> should be based on vulnerability and fundamental need and cannot:</w:t>
      </w:r>
    </w:p>
    <w:p w14:paraId="15E40732" w14:textId="264752ED" w:rsidR="0083272E" w:rsidRPr="00FC3F88" w:rsidRDefault="0083272E" w:rsidP="00C56F8F">
      <w:pPr>
        <w:pStyle w:val="ListParagraph"/>
        <w:numPr>
          <w:ilvl w:val="0"/>
          <w:numId w:val="4"/>
        </w:numPr>
        <w:tabs>
          <w:tab w:val="left" w:pos="829"/>
          <w:tab w:val="left" w:pos="831"/>
        </w:tabs>
        <w:spacing w:before="120" w:after="120" w:line="237" w:lineRule="auto"/>
        <w:ind w:left="639"/>
      </w:pPr>
      <w:r w:rsidRPr="00FC3F88">
        <w:t>be based on religious or spiritual considerations. Further, people accessing disability advocacy support cannot be required to undertake religious or spiritual education to access support</w:t>
      </w:r>
    </w:p>
    <w:p w14:paraId="67F4C0E9" w14:textId="77777777" w:rsidR="0083272E" w:rsidRPr="00FC3F88" w:rsidRDefault="0083272E" w:rsidP="00C56F8F">
      <w:pPr>
        <w:pStyle w:val="ListParagraph"/>
        <w:numPr>
          <w:ilvl w:val="0"/>
          <w:numId w:val="4"/>
        </w:numPr>
        <w:tabs>
          <w:tab w:val="left" w:pos="829"/>
          <w:tab w:val="left" w:pos="831"/>
        </w:tabs>
        <w:spacing w:before="120" w:after="120" w:line="237" w:lineRule="auto"/>
        <w:ind w:left="639"/>
      </w:pPr>
      <w:r w:rsidRPr="00FC3F88">
        <w:lastRenderedPageBreak/>
        <w:t>require people to become members of any organisation.</w:t>
      </w:r>
    </w:p>
    <w:p w14:paraId="244B5169" w14:textId="19CA61BC" w:rsidR="0083272E" w:rsidRPr="00FC3F88" w:rsidRDefault="00CE1C8E" w:rsidP="00A13DF3">
      <w:pPr>
        <w:spacing w:before="120" w:after="120"/>
        <w:ind w:left="113"/>
      </w:pPr>
      <w:r w:rsidRPr="00FC3F88">
        <w:t>NDIS Appeals advocacy providers</w:t>
      </w:r>
      <w:r w:rsidR="0083272E" w:rsidRPr="00FC3F88">
        <w:t xml:space="preserve"> are required to ensure they are accessible during advertised operating hours. Strategies must be in place, within existing resources, to ensure continuity of service provision during times when staff are absent or on leave.</w:t>
      </w:r>
    </w:p>
    <w:p w14:paraId="3758409F" w14:textId="1EBF8101" w:rsidR="0083272E" w:rsidRPr="00FC3F88" w:rsidRDefault="0083272E" w:rsidP="00A13DF3">
      <w:pPr>
        <w:spacing w:before="120" w:after="120"/>
        <w:ind w:left="113"/>
      </w:pPr>
      <w:r w:rsidRPr="00FC3F88">
        <w:t xml:space="preserve">If operational circumstances require </w:t>
      </w:r>
      <w:r w:rsidR="00CE1C8E" w:rsidRPr="00FC3F88">
        <w:t>a provider</w:t>
      </w:r>
      <w:r w:rsidRPr="00FC3F88">
        <w:t xml:space="preserve"> to close for short periods of time (less than five business days), </w:t>
      </w:r>
      <w:r w:rsidR="00CE1C8E" w:rsidRPr="00FC3F88">
        <w:t>NDIS Appeals advocacy providers</w:t>
      </w:r>
      <w:r w:rsidRPr="00FC3F88">
        <w:t xml:space="preserve"> must provide advice, for example, by updating their telephone answering message and a notice on the door which provides alternative contact details.</w:t>
      </w:r>
    </w:p>
    <w:p w14:paraId="44D17D11" w14:textId="27936B17" w:rsidR="0083272E" w:rsidRPr="00FC3F88" w:rsidRDefault="00CE1C8E" w:rsidP="00A13DF3">
      <w:pPr>
        <w:spacing w:before="120" w:after="120"/>
        <w:ind w:left="113"/>
      </w:pPr>
      <w:r w:rsidRPr="00FC3F88">
        <w:t>NDIS Appeals advocacy providers</w:t>
      </w:r>
      <w:r w:rsidR="0083272E" w:rsidRPr="00FC3F88">
        <w:t xml:space="preserve"> should not be closed for extended periods of time (more than five business days), except during Christmas and New Year. If </w:t>
      </w:r>
      <w:r w:rsidRPr="00FC3F88">
        <w:t>a provider</w:t>
      </w:r>
      <w:r w:rsidR="0083272E" w:rsidRPr="00FC3F88">
        <w:t xml:space="preserve"> anticipates it will need to close for more than five business days outside</w:t>
      </w:r>
      <w:r w:rsidR="00E358DF">
        <w:t xml:space="preserve"> this period, it must notify the Department</w:t>
      </w:r>
      <w:r w:rsidR="0083272E" w:rsidRPr="00FC3F88">
        <w:t xml:space="preserve"> immediately.</w:t>
      </w:r>
    </w:p>
    <w:p w14:paraId="1665972A" w14:textId="091AF355" w:rsidR="00953E99" w:rsidRDefault="0083272E" w:rsidP="00A13DF3">
      <w:pPr>
        <w:spacing w:after="240"/>
        <w:ind w:left="142"/>
      </w:pPr>
      <w:r w:rsidRPr="00FC3F88">
        <w:t xml:space="preserve">The above arrangements also apply where </w:t>
      </w:r>
      <w:r w:rsidR="00CE1C8E" w:rsidRPr="00FC3F88">
        <w:t>a provider</w:t>
      </w:r>
      <w:r w:rsidRPr="00FC3F88">
        <w:t xml:space="preserve"> is required to close for short periods of time or extended periods (as described above) due to a state/national emergency being declared e.g. pandemic, bushfires or floods.</w:t>
      </w:r>
    </w:p>
    <w:p w14:paraId="0A5F631A" w14:textId="4DE39DA7" w:rsidR="00953E99" w:rsidRDefault="00953E99" w:rsidP="006D025F">
      <w:pPr>
        <w:pStyle w:val="Heading2"/>
        <w:numPr>
          <w:ilvl w:val="1"/>
          <w:numId w:val="17"/>
        </w:numPr>
        <w:tabs>
          <w:tab w:val="left" w:pos="920"/>
          <w:tab w:val="left" w:pos="921"/>
        </w:tabs>
        <w:spacing w:before="1"/>
      </w:pPr>
      <w:bookmarkStart w:id="62" w:name="_Toc197607057"/>
      <w:r w:rsidRPr="00953E99">
        <w:t>Service capacity and waitlisting</w:t>
      </w:r>
      <w:bookmarkEnd w:id="62"/>
    </w:p>
    <w:p w14:paraId="7CC76368" w14:textId="013435CA" w:rsidR="00AC510B" w:rsidRDefault="00953E99" w:rsidP="00A13DF3">
      <w:pPr>
        <w:spacing w:before="120" w:after="120"/>
        <w:ind w:left="113"/>
      </w:pPr>
      <w:r w:rsidRPr="00953E99">
        <w:t>ND</w:t>
      </w:r>
      <w:r>
        <w:t>IS Appeals</w:t>
      </w:r>
      <w:r w:rsidRPr="00953E99">
        <w:t xml:space="preserve"> providers are required to plan for and manage service demand increases, including by implementing waitlist and triaging processes, where appropriate. </w:t>
      </w:r>
    </w:p>
    <w:p w14:paraId="5AFFDF7A" w14:textId="0B3AC816" w:rsidR="00AC510B" w:rsidRDefault="00953E99" w:rsidP="00A13DF3">
      <w:pPr>
        <w:spacing w:before="120" w:after="120"/>
        <w:ind w:left="113"/>
      </w:pPr>
      <w:r w:rsidRPr="00953E99">
        <w:t>N</w:t>
      </w:r>
      <w:r>
        <w:t>DIS Appeals</w:t>
      </w:r>
      <w:r w:rsidRPr="00953E99">
        <w:t xml:space="preserve"> providers are required to notify the Department in writing/email via their Funding Arrangement Manager if the provider forecasts it will be at service capacity. The notification should include how the provider proposes to manage clients that contact them during this period. This could include collaborating with other </w:t>
      </w:r>
      <w:r>
        <w:t xml:space="preserve">NDIS Appeals </w:t>
      </w:r>
      <w:r w:rsidRPr="00953E99">
        <w:t xml:space="preserve">providers for assistance. </w:t>
      </w:r>
    </w:p>
    <w:p w14:paraId="32248DE4" w14:textId="25300EB9" w:rsidR="00953E99" w:rsidRPr="00FC3F88" w:rsidRDefault="00953E99" w:rsidP="00A13DF3">
      <w:pPr>
        <w:spacing w:before="120" w:after="240"/>
        <w:ind w:left="113"/>
      </w:pPr>
      <w:r w:rsidRPr="00953E99">
        <w:t>The collection of waitlist and capacity data from ND</w:t>
      </w:r>
      <w:r>
        <w:t xml:space="preserve">IS Appeals </w:t>
      </w:r>
      <w:r w:rsidRPr="00953E99">
        <w:t xml:space="preserve">providers will </w:t>
      </w:r>
      <w:r>
        <w:t>i</w:t>
      </w:r>
      <w:r w:rsidRPr="00953E99">
        <w:t>nform the Department’s understanding of unmet demand and capacity constraints on providers</w:t>
      </w:r>
      <w:r>
        <w:t>.</w:t>
      </w:r>
    </w:p>
    <w:p w14:paraId="38309981" w14:textId="3E751590" w:rsidR="006C3BFB" w:rsidRDefault="006C3BFB" w:rsidP="00BA7919">
      <w:pPr>
        <w:pStyle w:val="Heading2"/>
        <w:numPr>
          <w:ilvl w:val="1"/>
          <w:numId w:val="17"/>
        </w:numPr>
        <w:tabs>
          <w:tab w:val="left" w:pos="920"/>
          <w:tab w:val="left" w:pos="921"/>
        </w:tabs>
        <w:spacing w:before="1"/>
      </w:pPr>
      <w:bookmarkStart w:id="63" w:name="_Toc122439147"/>
      <w:bookmarkStart w:id="64" w:name="_Toc124239387"/>
      <w:bookmarkStart w:id="65" w:name="_Toc124239619"/>
      <w:bookmarkStart w:id="66" w:name="_Toc124239685"/>
      <w:bookmarkStart w:id="67" w:name="_Toc124239750"/>
      <w:bookmarkStart w:id="68" w:name="_Toc124240332"/>
      <w:bookmarkStart w:id="69" w:name="_Toc67911266"/>
      <w:bookmarkStart w:id="70" w:name="_Toc197607058"/>
      <w:bookmarkEnd w:id="63"/>
      <w:bookmarkEnd w:id="64"/>
      <w:bookmarkEnd w:id="65"/>
      <w:bookmarkEnd w:id="66"/>
      <w:bookmarkEnd w:id="67"/>
      <w:bookmarkEnd w:id="68"/>
      <w:r w:rsidRPr="00FC3F88">
        <w:t>Promotion of</w:t>
      </w:r>
      <w:r w:rsidRPr="00FC3F88">
        <w:rPr>
          <w:spacing w:val="-3"/>
        </w:rPr>
        <w:t xml:space="preserve"> </w:t>
      </w:r>
      <w:r w:rsidRPr="00FC3F88">
        <w:t>services</w:t>
      </w:r>
      <w:bookmarkEnd w:id="69"/>
      <w:bookmarkEnd w:id="70"/>
    </w:p>
    <w:p w14:paraId="6DFED629" w14:textId="5638ADAD" w:rsidR="00322C47" w:rsidRPr="00FC3F88" w:rsidRDefault="00CE1C8E" w:rsidP="00A13DF3">
      <w:pPr>
        <w:spacing w:before="120" w:after="120"/>
        <w:ind w:left="113"/>
      </w:pPr>
      <w:bookmarkStart w:id="71" w:name="_Toc193966940"/>
      <w:bookmarkStart w:id="72" w:name="_Toc194591857"/>
      <w:bookmarkStart w:id="73" w:name="_Toc194591909"/>
      <w:bookmarkStart w:id="74" w:name="_Toc194591955"/>
      <w:bookmarkStart w:id="75" w:name="_Toc197000130"/>
      <w:bookmarkEnd w:id="71"/>
      <w:bookmarkEnd w:id="72"/>
      <w:bookmarkEnd w:id="73"/>
      <w:bookmarkEnd w:id="74"/>
      <w:bookmarkEnd w:id="75"/>
      <w:r w:rsidRPr="00FC3F88">
        <w:t>NDIS Appeals advocacy providers</w:t>
      </w:r>
      <w:r w:rsidR="006C3BFB" w:rsidRPr="00FC3F88">
        <w:t xml:space="preserve"> must make the details of their service publicly available on their websites and in their offices, and should raise awareness of their service availability, for example, through networking, social media, and promotional materials.</w:t>
      </w:r>
    </w:p>
    <w:p w14:paraId="33225489" w14:textId="7ABB2621" w:rsidR="006C3BFB" w:rsidRPr="00FC3F88" w:rsidRDefault="006C3BFB" w:rsidP="00156304">
      <w:pPr>
        <w:ind w:firstLine="113"/>
      </w:pPr>
      <w:r w:rsidRPr="00FC3F88">
        <w:t>When promoting services, consider:</w:t>
      </w:r>
    </w:p>
    <w:p w14:paraId="1091D22A" w14:textId="074DC412" w:rsidR="006C3BFB" w:rsidRPr="00FC3F88" w:rsidRDefault="006C3BFB" w:rsidP="00C56F8F">
      <w:pPr>
        <w:pStyle w:val="ListParagraph"/>
        <w:numPr>
          <w:ilvl w:val="0"/>
          <w:numId w:val="4"/>
        </w:numPr>
        <w:tabs>
          <w:tab w:val="left" w:pos="829"/>
          <w:tab w:val="left" w:pos="831"/>
        </w:tabs>
        <w:spacing w:before="120" w:after="120" w:line="237" w:lineRule="auto"/>
        <w:ind w:left="639"/>
      </w:pPr>
      <w:r w:rsidRPr="00FC3F88">
        <w:t xml:space="preserve">awareness: </w:t>
      </w:r>
      <w:r w:rsidR="006A546C" w:rsidRPr="00FC3F88">
        <w:t>p</w:t>
      </w:r>
      <w:r w:rsidRPr="00FC3F88">
        <w:t>eople need to be aware that the service exists</w:t>
      </w:r>
    </w:p>
    <w:p w14:paraId="453843F0" w14:textId="6C6D9B5B" w:rsidR="006C3BFB" w:rsidRPr="00FC3F88" w:rsidRDefault="006C3BFB" w:rsidP="00C56F8F">
      <w:pPr>
        <w:pStyle w:val="ListParagraph"/>
        <w:numPr>
          <w:ilvl w:val="0"/>
          <w:numId w:val="4"/>
        </w:numPr>
        <w:tabs>
          <w:tab w:val="left" w:pos="829"/>
          <w:tab w:val="left" w:pos="831"/>
        </w:tabs>
        <w:spacing w:before="120" w:after="120" w:line="237" w:lineRule="auto"/>
        <w:ind w:left="639"/>
      </w:pPr>
      <w:r w:rsidRPr="00FC3F88">
        <w:t xml:space="preserve">education: </w:t>
      </w:r>
      <w:r w:rsidR="006A546C" w:rsidRPr="00FC3F88">
        <w:t>p</w:t>
      </w:r>
      <w:r w:rsidRPr="00FC3F88">
        <w:t>eople need to understand the service provided and see the value in accessing the service</w:t>
      </w:r>
    </w:p>
    <w:p w14:paraId="1A932E40" w14:textId="43EDD99C" w:rsidR="006C3BFB" w:rsidRPr="00FC3F88" w:rsidRDefault="006C3BFB" w:rsidP="00C56F8F">
      <w:pPr>
        <w:pStyle w:val="ListParagraph"/>
        <w:numPr>
          <w:ilvl w:val="0"/>
          <w:numId w:val="4"/>
        </w:numPr>
        <w:tabs>
          <w:tab w:val="left" w:pos="829"/>
          <w:tab w:val="left" w:pos="831"/>
        </w:tabs>
        <w:spacing w:before="120" w:after="120" w:line="237" w:lineRule="auto"/>
        <w:ind w:left="639"/>
      </w:pPr>
      <w:r w:rsidRPr="00FC3F88">
        <w:t xml:space="preserve">accessibility: </w:t>
      </w:r>
      <w:r w:rsidR="006A546C" w:rsidRPr="00FC3F88">
        <w:t>s</w:t>
      </w:r>
      <w:r w:rsidRPr="00FC3F88">
        <w:t>ervices should be accessible and welcoming for people with disability</w:t>
      </w:r>
    </w:p>
    <w:p w14:paraId="1B61FB7C" w14:textId="30E7A34E" w:rsidR="006C3BFB" w:rsidRPr="00FC3F88" w:rsidRDefault="006C3BFB" w:rsidP="00C56F8F">
      <w:pPr>
        <w:pStyle w:val="ListParagraph"/>
        <w:numPr>
          <w:ilvl w:val="0"/>
          <w:numId w:val="4"/>
        </w:numPr>
        <w:tabs>
          <w:tab w:val="left" w:pos="829"/>
          <w:tab w:val="left" w:pos="831"/>
        </w:tabs>
        <w:spacing w:before="120" w:after="120" w:line="237" w:lineRule="auto"/>
        <w:ind w:left="639"/>
      </w:pPr>
      <w:r w:rsidRPr="00FC3F88">
        <w:t xml:space="preserve">diversity and </w:t>
      </w:r>
      <w:r w:rsidR="0025202D" w:rsidRPr="00FC3F88">
        <w:t>inclusivity</w:t>
      </w:r>
      <w:r w:rsidR="0025202D">
        <w:t xml:space="preserve">, </w:t>
      </w:r>
      <w:r w:rsidR="006A546C" w:rsidRPr="00FC3F88">
        <w:t>b</w:t>
      </w:r>
      <w:r w:rsidRPr="00FC3F88">
        <w:t>e non-discriminatory, be relevant to the local community and reflect its ethnic and cultural values; ensure promotional materials are available in commonly spoken languages in your local community</w:t>
      </w:r>
    </w:p>
    <w:p w14:paraId="18F97A4C" w14:textId="2E07E432" w:rsidR="006C3BFB" w:rsidRPr="00FC3F88" w:rsidRDefault="006C3BFB" w:rsidP="00C56F8F">
      <w:pPr>
        <w:pStyle w:val="ListParagraph"/>
        <w:numPr>
          <w:ilvl w:val="0"/>
          <w:numId w:val="4"/>
        </w:numPr>
        <w:tabs>
          <w:tab w:val="left" w:pos="829"/>
          <w:tab w:val="left" w:pos="831"/>
        </w:tabs>
        <w:spacing w:before="120" w:after="120" w:line="237" w:lineRule="auto"/>
        <w:ind w:left="639"/>
      </w:pPr>
      <w:r w:rsidRPr="00FC3F88">
        <w:t xml:space="preserve">individuality: </w:t>
      </w:r>
      <w:r w:rsidR="006A546C" w:rsidRPr="00FC3F88">
        <w:t>t</w:t>
      </w:r>
      <w:r w:rsidRPr="00FC3F88">
        <w:t>ailor services based on the needs of individual participants</w:t>
      </w:r>
    </w:p>
    <w:p w14:paraId="35D57C91" w14:textId="7FCA0FFA" w:rsidR="006C3BFB" w:rsidRPr="00FC3F88" w:rsidRDefault="006C3BFB" w:rsidP="00C56F8F">
      <w:pPr>
        <w:pStyle w:val="ListParagraph"/>
        <w:numPr>
          <w:ilvl w:val="0"/>
          <w:numId w:val="4"/>
        </w:numPr>
        <w:tabs>
          <w:tab w:val="left" w:pos="829"/>
          <w:tab w:val="left" w:pos="831"/>
        </w:tabs>
        <w:spacing w:before="120" w:after="120" w:line="237" w:lineRule="auto"/>
        <w:ind w:left="639"/>
      </w:pPr>
      <w:r w:rsidRPr="00FC3F88">
        <w:t xml:space="preserve">continuity: </w:t>
      </w:r>
      <w:r w:rsidR="006A546C" w:rsidRPr="00FC3F88">
        <w:t>p</w:t>
      </w:r>
      <w:r w:rsidRPr="00FC3F88">
        <w:t>rovide support and enable a relationship to develop.</w:t>
      </w:r>
    </w:p>
    <w:p w14:paraId="1A0F1160" w14:textId="6C6B6E8A" w:rsidR="00730DF3" w:rsidRPr="00FC3F88" w:rsidRDefault="006C3BFB" w:rsidP="00C56F8F">
      <w:pPr>
        <w:spacing w:after="120"/>
        <w:ind w:left="113"/>
      </w:pPr>
      <w:r w:rsidRPr="00FC3F88">
        <w:t>It is bes</w:t>
      </w:r>
      <w:r w:rsidR="00A448F7">
        <w:t>t practice to consult with the D</w:t>
      </w:r>
      <w:r w:rsidRPr="00FC3F88">
        <w:t>epartment on developing any communication materials.</w:t>
      </w:r>
    </w:p>
    <w:p w14:paraId="5E3114F2" w14:textId="2152A6BB" w:rsidR="0025202D" w:rsidRDefault="00CE1C8E" w:rsidP="00A13DF3">
      <w:pPr>
        <w:spacing w:after="240"/>
        <w:ind w:left="113"/>
      </w:pPr>
      <w:r w:rsidRPr="00FC3F88">
        <w:t>NDIS Appeals advocacy providers</w:t>
      </w:r>
      <w:r w:rsidR="006C3BFB" w:rsidRPr="00FC3F88">
        <w:t xml:space="preserve"> are encouraged to periodically review their service details on the AskIzzy Disability Advocacy Finder available at </w:t>
      </w:r>
      <w:hyperlink r:id="rId13" w:history="1">
        <w:r w:rsidR="006C3BFB" w:rsidRPr="00FC3F88">
          <w:rPr>
            <w:rStyle w:val="Hyperlink"/>
          </w:rPr>
          <w:t>https://askizzy.org.au/disability-advocacy-finder</w:t>
        </w:r>
      </w:hyperlink>
      <w:r w:rsidR="006C3BFB" w:rsidRPr="00FC3F88">
        <w:t>. Follow the prompts on the website to update contact details.</w:t>
      </w:r>
    </w:p>
    <w:p w14:paraId="7B356AA9" w14:textId="6EBD1CFE" w:rsidR="00C65C5A" w:rsidRDefault="00C65C5A" w:rsidP="00EB25F9">
      <w:pPr>
        <w:pStyle w:val="Heading2"/>
        <w:numPr>
          <w:ilvl w:val="1"/>
          <w:numId w:val="17"/>
        </w:numPr>
        <w:tabs>
          <w:tab w:val="left" w:pos="920"/>
          <w:tab w:val="left" w:pos="921"/>
        </w:tabs>
        <w:spacing w:before="1"/>
      </w:pPr>
      <w:bookmarkStart w:id="76" w:name="_Toc197607059"/>
      <w:r>
        <w:lastRenderedPageBreak/>
        <w:t>Access to services</w:t>
      </w:r>
      <w:bookmarkEnd w:id="76"/>
    </w:p>
    <w:p w14:paraId="5265A910" w14:textId="77777777" w:rsidR="00C65C5A" w:rsidRDefault="00C65C5A" w:rsidP="00C65C5A">
      <w:pPr>
        <w:spacing w:before="120" w:after="120"/>
        <w:ind w:left="113"/>
      </w:pPr>
      <w:r w:rsidRPr="00FC3F88">
        <w:t>All NDIS Appeals advocacy providers have a responsibility to provide NDIS Appeals advocacy support to</w:t>
      </w:r>
      <w:r>
        <w:t>:</w:t>
      </w:r>
    </w:p>
    <w:p w14:paraId="1037320F" w14:textId="77777777" w:rsidR="00334B9A" w:rsidRDefault="00C65C5A" w:rsidP="00C72E4D">
      <w:pPr>
        <w:pStyle w:val="ListParagraph"/>
        <w:numPr>
          <w:ilvl w:val="0"/>
          <w:numId w:val="4"/>
        </w:numPr>
        <w:tabs>
          <w:tab w:val="left" w:pos="829"/>
          <w:tab w:val="left" w:pos="831"/>
        </w:tabs>
        <w:spacing w:before="120" w:after="120" w:line="237" w:lineRule="auto"/>
        <w:ind w:left="639"/>
      </w:pPr>
      <w:r w:rsidRPr="00FC3F88">
        <w:t>Aboriginal and Torres Strait Islander people with disability in their service area</w:t>
      </w:r>
    </w:p>
    <w:p w14:paraId="3377C45B" w14:textId="4AD1764C" w:rsidR="00334B9A" w:rsidRDefault="00C65C5A" w:rsidP="00EB25F9">
      <w:pPr>
        <w:pStyle w:val="ListParagraph"/>
        <w:numPr>
          <w:ilvl w:val="0"/>
          <w:numId w:val="4"/>
        </w:numPr>
        <w:tabs>
          <w:tab w:val="left" w:pos="829"/>
          <w:tab w:val="left" w:pos="831"/>
        </w:tabs>
        <w:spacing w:before="120" w:after="120" w:line="237" w:lineRule="auto"/>
        <w:ind w:left="639"/>
      </w:pPr>
      <w:r w:rsidRPr="00FC3F88">
        <w:t xml:space="preserve">people from CALD backgrounds in their service area. </w:t>
      </w:r>
      <w:r>
        <w:t xml:space="preserve">(for information about translating and interpreter services see item </w:t>
      </w:r>
      <w:r w:rsidRPr="00EB25F9">
        <w:t>8.</w:t>
      </w:r>
      <w:r>
        <w:t>9)</w:t>
      </w:r>
    </w:p>
    <w:p w14:paraId="1FAA530B" w14:textId="3467CBF6" w:rsidR="00C65C5A" w:rsidRPr="00FC3F88" w:rsidRDefault="00C65C5A" w:rsidP="00A13DF3">
      <w:pPr>
        <w:pStyle w:val="ListParagraph"/>
        <w:numPr>
          <w:ilvl w:val="0"/>
          <w:numId w:val="4"/>
        </w:numPr>
        <w:tabs>
          <w:tab w:val="left" w:pos="829"/>
          <w:tab w:val="left" w:pos="831"/>
        </w:tabs>
        <w:spacing w:before="120" w:after="240" w:line="237" w:lineRule="auto"/>
        <w:ind w:left="639"/>
      </w:pPr>
      <w:r w:rsidRPr="00FC3F88">
        <w:t>people with a disability in their service area who identify as LGBTQIA+</w:t>
      </w:r>
      <w:r>
        <w:t>.</w:t>
      </w:r>
    </w:p>
    <w:p w14:paraId="51D965D9" w14:textId="735B14C3" w:rsidR="006C3BFB" w:rsidRPr="00FC3F88" w:rsidRDefault="006C3BFB" w:rsidP="00EB25F9">
      <w:pPr>
        <w:pStyle w:val="Heading2"/>
        <w:numPr>
          <w:ilvl w:val="1"/>
          <w:numId w:val="17"/>
        </w:numPr>
        <w:tabs>
          <w:tab w:val="left" w:pos="920"/>
          <w:tab w:val="left" w:pos="921"/>
        </w:tabs>
        <w:spacing w:before="1"/>
      </w:pPr>
      <w:bookmarkStart w:id="77" w:name="_Toc67911267"/>
      <w:bookmarkStart w:id="78" w:name="_Toc197607060"/>
      <w:r w:rsidRPr="00FC3F88">
        <w:t xml:space="preserve">Specialised </w:t>
      </w:r>
      <w:r w:rsidR="00452F0F" w:rsidRPr="00FC3F88">
        <w:t>NDIS Appeals</w:t>
      </w:r>
      <w:r w:rsidRPr="00FC3F88">
        <w:t xml:space="preserve"> advocacy</w:t>
      </w:r>
      <w:r w:rsidRPr="00EB25F9">
        <w:t xml:space="preserve"> </w:t>
      </w:r>
      <w:r w:rsidRPr="00FC3F88">
        <w:t>providers</w:t>
      </w:r>
      <w:bookmarkEnd w:id="77"/>
      <w:bookmarkEnd w:id="78"/>
    </w:p>
    <w:p w14:paraId="1C2512A9" w14:textId="18CE1F60" w:rsidR="006C3BFB" w:rsidRPr="00FC3F88" w:rsidRDefault="006C3BFB" w:rsidP="00A13DF3">
      <w:pPr>
        <w:spacing w:before="120" w:after="120"/>
        <w:ind w:left="113"/>
      </w:pPr>
      <w:r w:rsidRPr="00FC3F88">
        <w:t xml:space="preserve">Some providers </w:t>
      </w:r>
      <w:r w:rsidR="009C27FB">
        <w:t>specialise</w:t>
      </w:r>
      <w:r w:rsidRPr="00FC3F88">
        <w:t xml:space="preserve"> in providing NDIS Appeals advocacy support to certain cohorts, such as people from an Aboriginal or Torres Strait Islander background, from a </w:t>
      </w:r>
      <w:r w:rsidR="00C13EBF">
        <w:t>CALD</w:t>
      </w:r>
      <w:r w:rsidRPr="00FC3F88">
        <w:t xml:space="preserve"> background, or with a specific type of disability.</w:t>
      </w:r>
    </w:p>
    <w:p w14:paraId="060A815D" w14:textId="32C752F2" w:rsidR="006C3BFB" w:rsidRPr="00FC3F88" w:rsidRDefault="006C3BFB" w:rsidP="00C56F8F">
      <w:pPr>
        <w:spacing w:after="120"/>
        <w:ind w:left="113"/>
      </w:pPr>
      <w:r w:rsidRPr="00FC3F88">
        <w:t xml:space="preserve">This is intended to ensure priority of access to specified populations. </w:t>
      </w:r>
      <w:r w:rsidR="00452F0F" w:rsidRPr="00FC3F88">
        <w:t>NDIS Appeals advocacy providers</w:t>
      </w:r>
      <w:r w:rsidRPr="00FC3F88">
        <w:t xml:space="preserve"> offering specialist support should provide advocacy</w:t>
      </w:r>
      <w:r w:rsidR="00156304">
        <w:t xml:space="preserve"> </w:t>
      </w:r>
      <w:r w:rsidRPr="00FC3F88">
        <w:t>support to people who are outside of their specialisation as resources allow.</w:t>
      </w:r>
    </w:p>
    <w:p w14:paraId="0E3D6855" w14:textId="6EF020B0" w:rsidR="00180581" w:rsidRPr="00FC3F88" w:rsidRDefault="00452F0F" w:rsidP="00A13DF3">
      <w:pPr>
        <w:spacing w:after="240"/>
        <w:ind w:left="113"/>
      </w:pPr>
      <w:r w:rsidRPr="00FC3F88">
        <w:t>NDIS Appeals advocacy providers</w:t>
      </w:r>
      <w:r w:rsidR="006C3BFB" w:rsidRPr="00FC3F88">
        <w:t xml:space="preserve"> that offer specialist disability advocacy can act in an advisory capacity to assist the generalist providers to deliver culturally or disability appropriate advocacy support </w:t>
      </w:r>
      <w:r w:rsidR="006C2BEF" w:rsidRPr="00FC3F88">
        <w:t>that relate to</w:t>
      </w:r>
      <w:r w:rsidR="006C3BFB" w:rsidRPr="00FC3F88">
        <w:t xml:space="preserve"> NDIS Appeals</w:t>
      </w:r>
      <w:r w:rsidR="00C2390F" w:rsidRPr="00FC3F88">
        <w:t xml:space="preserve"> </w:t>
      </w:r>
      <w:r w:rsidR="006C2BEF" w:rsidRPr="00FC3F88">
        <w:t>processes</w:t>
      </w:r>
      <w:r w:rsidR="006C3BFB" w:rsidRPr="00FC3F88">
        <w:t>.</w:t>
      </w:r>
    </w:p>
    <w:p w14:paraId="6C909399" w14:textId="63DA044E" w:rsidR="006C3BFB" w:rsidRPr="00FC3F88" w:rsidRDefault="006C3BFB" w:rsidP="00EB25F9">
      <w:pPr>
        <w:pStyle w:val="Heading2"/>
        <w:numPr>
          <w:ilvl w:val="1"/>
          <w:numId w:val="17"/>
        </w:numPr>
        <w:tabs>
          <w:tab w:val="left" w:pos="920"/>
          <w:tab w:val="left" w:pos="921"/>
        </w:tabs>
        <w:spacing w:before="1"/>
      </w:pPr>
      <w:bookmarkStart w:id="79" w:name="_Toc196999077"/>
      <w:bookmarkStart w:id="80" w:name="_Toc196999078"/>
      <w:bookmarkStart w:id="81" w:name="_Toc196999079"/>
      <w:bookmarkStart w:id="82" w:name="_Toc196999080"/>
      <w:bookmarkStart w:id="83" w:name="_Toc67911270"/>
      <w:bookmarkStart w:id="84" w:name="_Toc197607061"/>
      <w:bookmarkEnd w:id="79"/>
      <w:bookmarkEnd w:id="80"/>
      <w:bookmarkEnd w:id="81"/>
      <w:bookmarkEnd w:id="82"/>
      <w:r w:rsidRPr="00FC3F88">
        <w:t>Providing advocacy support outside the service</w:t>
      </w:r>
      <w:r w:rsidRPr="00EB25F9">
        <w:t xml:space="preserve"> </w:t>
      </w:r>
      <w:r w:rsidRPr="00FC3F88">
        <w:t>area</w:t>
      </w:r>
      <w:bookmarkEnd w:id="83"/>
      <w:bookmarkEnd w:id="84"/>
    </w:p>
    <w:p w14:paraId="017B36D1" w14:textId="07B95679" w:rsidR="006C3BFB" w:rsidRPr="00FC3F88" w:rsidRDefault="00D33FE6" w:rsidP="00A13DF3">
      <w:pPr>
        <w:spacing w:before="120" w:after="120"/>
        <w:ind w:left="113"/>
      </w:pPr>
      <w:r w:rsidRPr="00FC3F88">
        <w:t>NDIS Appeals advocacy providers</w:t>
      </w:r>
      <w:r w:rsidR="006C3BFB" w:rsidRPr="00FC3F88">
        <w:t xml:space="preserve"> are funded to provide advocacy support within a specified service area. Where a person moves outside </w:t>
      </w:r>
      <w:r w:rsidR="00051C87" w:rsidRPr="00FC3F88">
        <w:t xml:space="preserve">a provider’s </w:t>
      </w:r>
      <w:r w:rsidR="006C3BFB" w:rsidRPr="00FC3F88">
        <w:t xml:space="preserve">service area, a referral to an appropriate </w:t>
      </w:r>
      <w:r w:rsidR="001718BF" w:rsidRPr="00FC3F88">
        <w:t xml:space="preserve">NDIS Appeals </w:t>
      </w:r>
      <w:r w:rsidR="00414497" w:rsidRPr="00FC3F88">
        <w:t xml:space="preserve">advocacy </w:t>
      </w:r>
      <w:r w:rsidR="00051C87" w:rsidRPr="00FC3F88">
        <w:t xml:space="preserve">provider </w:t>
      </w:r>
      <w:r w:rsidR="006C3BFB" w:rsidRPr="00FC3F88">
        <w:t>should be arranged, where possible.</w:t>
      </w:r>
    </w:p>
    <w:p w14:paraId="4C870FD9" w14:textId="4C3D05E4" w:rsidR="006C3BFB" w:rsidRPr="00FC3F88" w:rsidRDefault="00051C87" w:rsidP="00A13DF3">
      <w:pPr>
        <w:spacing w:after="240"/>
        <w:ind w:left="113"/>
      </w:pPr>
      <w:r w:rsidRPr="00FC3F88">
        <w:t>NDIS Appeals advocacy providers</w:t>
      </w:r>
      <w:r w:rsidR="006C3BFB" w:rsidRPr="00FC3F88">
        <w:t xml:space="preserve"> must not provide advocacy support to people with disability outside their service area, as defined in their Grant Agreement, without gaining prior approval from the </w:t>
      </w:r>
      <w:r w:rsidR="00A448F7">
        <w:t>D</w:t>
      </w:r>
      <w:r w:rsidR="006C3BFB" w:rsidRPr="00FC3F88">
        <w:t>epartment.</w:t>
      </w:r>
    </w:p>
    <w:p w14:paraId="7477DE8E" w14:textId="3986D478" w:rsidR="006C3BFB" w:rsidRPr="00FC3F88" w:rsidRDefault="006C3BFB" w:rsidP="00EB25F9">
      <w:pPr>
        <w:pStyle w:val="Heading2"/>
        <w:numPr>
          <w:ilvl w:val="1"/>
          <w:numId w:val="17"/>
        </w:numPr>
        <w:tabs>
          <w:tab w:val="left" w:pos="920"/>
          <w:tab w:val="left" w:pos="921"/>
        </w:tabs>
        <w:spacing w:before="1"/>
      </w:pPr>
      <w:bookmarkStart w:id="85" w:name="_Toc67911271"/>
      <w:bookmarkStart w:id="86" w:name="_Toc197607062"/>
      <w:r w:rsidRPr="00FC3F88">
        <w:t>Rural and remote</w:t>
      </w:r>
      <w:r w:rsidRPr="00EB25F9">
        <w:t xml:space="preserve"> </w:t>
      </w:r>
      <w:r w:rsidRPr="00FC3F88">
        <w:t>access</w:t>
      </w:r>
      <w:bookmarkEnd w:id="85"/>
      <w:bookmarkEnd w:id="86"/>
    </w:p>
    <w:p w14:paraId="59A1D31D" w14:textId="186455D3" w:rsidR="006C2BEF" w:rsidRPr="00FC3F88" w:rsidRDefault="006C2BEF" w:rsidP="00A13DF3">
      <w:pPr>
        <w:spacing w:before="120" w:after="120"/>
        <w:ind w:left="113"/>
      </w:pPr>
      <w:r w:rsidRPr="00FC3F88">
        <w:t>It is expected that most</w:t>
      </w:r>
      <w:r w:rsidR="006C3BFB" w:rsidRPr="00FC3F88">
        <w:t xml:space="preserve"> </w:t>
      </w:r>
      <w:r w:rsidR="00051C87" w:rsidRPr="00FC3F88">
        <w:t>NDIS Appeals advocacy providers</w:t>
      </w:r>
      <w:r w:rsidR="006C3BFB" w:rsidRPr="00FC3F88">
        <w:t xml:space="preserve"> funded to provide </w:t>
      </w:r>
      <w:r w:rsidR="00DA492F" w:rsidRPr="00FC3F88">
        <w:t xml:space="preserve">NDIS Appeals advocacy </w:t>
      </w:r>
      <w:r w:rsidR="006C3BFB" w:rsidRPr="00FC3F88">
        <w:t>support in rural and remote areas will have an outlet in the region where</w:t>
      </w:r>
      <w:r w:rsidR="00DA492F" w:rsidRPr="00FC3F88">
        <w:t xml:space="preserve"> that</w:t>
      </w:r>
      <w:r w:rsidR="006C3BFB" w:rsidRPr="00FC3F88">
        <w:t xml:space="preserve"> support is provided.</w:t>
      </w:r>
    </w:p>
    <w:p w14:paraId="38E58D3E" w14:textId="3E2F1805" w:rsidR="00347DEF" w:rsidRPr="00FC3F88" w:rsidRDefault="006C3BFB" w:rsidP="00FC3F88">
      <w:pPr>
        <w:ind w:left="113"/>
      </w:pPr>
      <w:r w:rsidRPr="00FC3F88">
        <w:t>However, if it is not feasible to have an outlet, the following alternatives can be considered:</w:t>
      </w:r>
    </w:p>
    <w:p w14:paraId="1BBE6F29" w14:textId="39F56330" w:rsidR="00231E98" w:rsidRPr="00FC3F88" w:rsidRDefault="008854C8" w:rsidP="00FC3F88">
      <w:pPr>
        <w:pStyle w:val="ListParagraph"/>
        <w:numPr>
          <w:ilvl w:val="0"/>
          <w:numId w:val="4"/>
        </w:numPr>
        <w:tabs>
          <w:tab w:val="left" w:pos="829"/>
          <w:tab w:val="left" w:pos="831"/>
        </w:tabs>
        <w:spacing w:before="120" w:after="120" w:line="237" w:lineRule="auto"/>
        <w:ind w:left="639"/>
      </w:pPr>
      <w:r>
        <w:t>m</w:t>
      </w:r>
      <w:r w:rsidR="006C3BFB" w:rsidRPr="00FC3F88">
        <w:t xml:space="preserve">obile service </w:t>
      </w:r>
      <w:r w:rsidR="00335FAF" w:rsidRPr="00FC3F88">
        <w:t>–</w:t>
      </w:r>
      <w:r w:rsidR="006C3BFB" w:rsidRPr="00FC3F88">
        <w:t xml:space="preserve"> </w:t>
      </w:r>
      <w:r w:rsidR="00156304">
        <w:t xml:space="preserve">NDIS Appeals </w:t>
      </w:r>
      <w:r w:rsidR="00335FAF" w:rsidRPr="00FC3F88">
        <w:t>advocacy providers may</w:t>
      </w:r>
      <w:r w:rsidR="00BB4649" w:rsidRPr="00FC3F88">
        <w:t xml:space="preserve"> travel </w:t>
      </w:r>
      <w:r w:rsidR="00335FAF" w:rsidRPr="00FC3F88">
        <w:t>to deliver services</w:t>
      </w:r>
    </w:p>
    <w:p w14:paraId="0C7D230B" w14:textId="7005FA87" w:rsidR="00A172CC" w:rsidRPr="00FC3F88" w:rsidRDefault="008854C8" w:rsidP="00FC3F88">
      <w:pPr>
        <w:pStyle w:val="ListParagraph"/>
        <w:numPr>
          <w:ilvl w:val="0"/>
          <w:numId w:val="4"/>
        </w:numPr>
        <w:tabs>
          <w:tab w:val="left" w:pos="829"/>
          <w:tab w:val="left" w:pos="831"/>
        </w:tabs>
        <w:spacing w:before="120" w:after="120" w:line="237" w:lineRule="auto"/>
        <w:ind w:left="639"/>
      </w:pPr>
      <w:r>
        <w:t>v</w:t>
      </w:r>
      <w:r w:rsidR="00231E98" w:rsidRPr="00FC3F88">
        <w:t xml:space="preserve">irtual service delivery </w:t>
      </w:r>
      <w:r w:rsidR="00DE2F91" w:rsidRPr="00FC3F88">
        <w:t xml:space="preserve">– </w:t>
      </w:r>
      <w:r w:rsidR="009B361E" w:rsidRPr="00FC3F88">
        <w:t xml:space="preserve">provided it is appropriate and preferred by the participant, advocacy providers may deliver services </w:t>
      </w:r>
      <w:r w:rsidR="00335FAF" w:rsidRPr="00FC3F88">
        <w:t xml:space="preserve">virtually e.g. by video link or telephone </w:t>
      </w:r>
    </w:p>
    <w:p w14:paraId="341877A3" w14:textId="30690408" w:rsidR="00A172CC" w:rsidRPr="00FC3F88" w:rsidRDefault="008854C8" w:rsidP="00FC3F88">
      <w:pPr>
        <w:pStyle w:val="ListParagraph"/>
        <w:numPr>
          <w:ilvl w:val="0"/>
          <w:numId w:val="4"/>
        </w:numPr>
        <w:tabs>
          <w:tab w:val="left" w:pos="829"/>
          <w:tab w:val="left" w:pos="831"/>
        </w:tabs>
        <w:spacing w:before="120" w:after="120" w:line="237" w:lineRule="auto"/>
        <w:ind w:left="639"/>
      </w:pPr>
      <w:r>
        <w:t>c</w:t>
      </w:r>
      <w:r w:rsidR="00BB4649" w:rsidRPr="00FC3F88">
        <w:t>o-location</w:t>
      </w:r>
      <w:r w:rsidR="00335FAF" w:rsidRPr="00FC3F88">
        <w:t xml:space="preserve"> – </w:t>
      </w:r>
      <w:r w:rsidR="00156304">
        <w:t xml:space="preserve">NDIS Appeals </w:t>
      </w:r>
      <w:r w:rsidR="00BB4649" w:rsidRPr="00FC3F88">
        <w:t xml:space="preserve">advocacy providers may co-locate or share outlet facilities with other community organisations. </w:t>
      </w:r>
    </w:p>
    <w:p w14:paraId="3ECF83B9" w14:textId="31942F13" w:rsidR="00334B9A" w:rsidRDefault="00A448F7" w:rsidP="00A13DF3">
      <w:pPr>
        <w:spacing w:after="240"/>
        <w:ind w:left="113"/>
      </w:pPr>
      <w:r>
        <w:t>The D</w:t>
      </w:r>
      <w:r w:rsidR="006C3BFB" w:rsidRPr="00FC3F88">
        <w:t>epartment must be informed of operational arrangements, including the locations of outlets and the home base of the mobile services.</w:t>
      </w:r>
    </w:p>
    <w:p w14:paraId="57282709" w14:textId="0A1F319D" w:rsidR="006C3BFB" w:rsidRPr="00FC3F88" w:rsidRDefault="006C3BFB" w:rsidP="0025202D">
      <w:pPr>
        <w:pStyle w:val="Heading2"/>
        <w:numPr>
          <w:ilvl w:val="1"/>
          <w:numId w:val="17"/>
        </w:numPr>
        <w:tabs>
          <w:tab w:val="left" w:pos="920"/>
          <w:tab w:val="left" w:pos="921"/>
        </w:tabs>
        <w:spacing w:before="1"/>
      </w:pPr>
      <w:bookmarkStart w:id="87" w:name="_Toc196999084"/>
      <w:bookmarkStart w:id="88" w:name="_Toc197000138"/>
      <w:bookmarkStart w:id="89" w:name="_Toc67911272"/>
      <w:bookmarkStart w:id="90" w:name="_Toc197607063"/>
      <w:bookmarkEnd w:id="87"/>
      <w:bookmarkEnd w:id="88"/>
      <w:r w:rsidRPr="00FC3F88">
        <w:t>Subcontracting</w:t>
      </w:r>
      <w:bookmarkEnd w:id="89"/>
      <w:bookmarkEnd w:id="90"/>
    </w:p>
    <w:p w14:paraId="3A6E60CE" w14:textId="3E59913E" w:rsidR="006C3BFB" w:rsidRPr="00FC3F88" w:rsidRDefault="00A448F7" w:rsidP="00C56F8F">
      <w:pPr>
        <w:spacing w:before="120" w:after="120"/>
        <w:ind w:left="113"/>
      </w:pPr>
      <w:r>
        <w:t>The D</w:t>
      </w:r>
      <w:r w:rsidR="006C3BFB" w:rsidRPr="00FC3F88">
        <w:t>epartment considers any parts of the activity</w:t>
      </w:r>
      <w:r w:rsidR="0025202D">
        <w:t>,</w:t>
      </w:r>
      <w:r w:rsidR="006C3BFB" w:rsidRPr="00FC3F88">
        <w:t xml:space="preserve"> which are not directly delivered by the grant recipient and are instead delivered by a third party pursuant to an agreement between the grant recipient and the third party, to be subcontracting.</w:t>
      </w:r>
    </w:p>
    <w:p w14:paraId="1C6AB0D8" w14:textId="09B9337C" w:rsidR="006C3BFB" w:rsidRPr="00FC3F88" w:rsidRDefault="006C3BFB" w:rsidP="00C56F8F">
      <w:pPr>
        <w:spacing w:after="120"/>
        <w:ind w:left="113"/>
      </w:pPr>
      <w:r w:rsidRPr="00FC3F88">
        <w:t>In line</w:t>
      </w:r>
      <w:r w:rsidR="00A448F7">
        <w:t xml:space="preserve"> with the Grant Agreement, the D</w:t>
      </w:r>
      <w:r w:rsidRPr="00FC3F88">
        <w:t xml:space="preserve">epartment must provide prior written consent before a </w:t>
      </w:r>
      <w:r w:rsidRPr="00FC3F88">
        <w:lastRenderedPageBreak/>
        <w:t xml:space="preserve">provider </w:t>
      </w:r>
      <w:proofErr w:type="gramStart"/>
      <w:r w:rsidRPr="00FC3F88">
        <w:t>enters into</w:t>
      </w:r>
      <w:proofErr w:type="gramEnd"/>
      <w:r w:rsidRPr="00FC3F88">
        <w:t xml:space="preserve"> any subcont</w:t>
      </w:r>
      <w:r w:rsidR="00A448F7">
        <w:t>racting arrangement, and the D</w:t>
      </w:r>
      <w:r w:rsidRPr="00FC3F88">
        <w:t>epartment may impose any conditions it considers reasonable and approp</w:t>
      </w:r>
      <w:r w:rsidR="00A448F7">
        <w:t>riate when giving consent. The De</w:t>
      </w:r>
      <w:r w:rsidRPr="00FC3F88">
        <w:t>partment may request a copy of the agreement between the provider and the subcontractor.</w:t>
      </w:r>
    </w:p>
    <w:p w14:paraId="2042B993" w14:textId="1B259317" w:rsidR="002B4972" w:rsidRPr="00FC3F88" w:rsidRDefault="002B4972" w:rsidP="00C56F8F">
      <w:pPr>
        <w:spacing w:after="120"/>
        <w:ind w:left="113"/>
      </w:pPr>
      <w:r w:rsidRPr="00FC3F88">
        <w:t>The provider using the services of a subcontractor must ensure that all services delivered by the subcontractor are in line with the Grant Agreement, and these Guidelines.</w:t>
      </w:r>
    </w:p>
    <w:p w14:paraId="1087FE8B" w14:textId="5559CBBC" w:rsidR="006C3BFB" w:rsidRPr="00FC3F88" w:rsidRDefault="006C3BFB" w:rsidP="00A13DF3">
      <w:pPr>
        <w:spacing w:after="240"/>
        <w:ind w:left="113"/>
      </w:pPr>
      <w:r w:rsidRPr="00FC3F88">
        <w:t>Reporting requirements for subcontracted services is the responsib</w:t>
      </w:r>
      <w:r w:rsidR="00A448F7">
        <w:t>ility of the provider that the D</w:t>
      </w:r>
      <w:r w:rsidRPr="00FC3F88">
        <w:t xml:space="preserve">epartment has the Grant Agreement with, </w:t>
      </w:r>
      <w:r w:rsidR="00A448F7">
        <w:t>unless otherwise agreed by the D</w:t>
      </w:r>
      <w:r w:rsidRPr="00FC3F88">
        <w:t>epartment.</w:t>
      </w:r>
    </w:p>
    <w:p w14:paraId="4C3CDAEF" w14:textId="59F30C31" w:rsidR="006C3BFB" w:rsidRPr="00FC3F88" w:rsidRDefault="006C3BFB" w:rsidP="0025202D">
      <w:pPr>
        <w:pStyle w:val="Heading2"/>
        <w:numPr>
          <w:ilvl w:val="1"/>
          <w:numId w:val="17"/>
        </w:numPr>
        <w:tabs>
          <w:tab w:val="left" w:pos="920"/>
          <w:tab w:val="left" w:pos="921"/>
        </w:tabs>
        <w:spacing w:before="1"/>
      </w:pPr>
      <w:bookmarkStart w:id="91" w:name="_Toc67911273"/>
      <w:bookmarkStart w:id="92" w:name="_Toc197607064"/>
      <w:r w:rsidRPr="00FC3F88">
        <w:t>Closure of an agency</w:t>
      </w:r>
      <w:bookmarkEnd w:id="91"/>
      <w:bookmarkEnd w:id="92"/>
    </w:p>
    <w:p w14:paraId="55A7E4C1" w14:textId="3B118839" w:rsidR="006C3BFB" w:rsidRPr="00FC3F88" w:rsidRDefault="007E4CE5" w:rsidP="00A13DF3">
      <w:pPr>
        <w:spacing w:before="120" w:after="240"/>
        <w:ind w:left="113"/>
      </w:pPr>
      <w:r w:rsidRPr="00FC3F88">
        <w:t>NDIS Appeals provider</w:t>
      </w:r>
      <w:r w:rsidR="00414497" w:rsidRPr="00FC3F88">
        <w:t>s</w:t>
      </w:r>
      <w:r w:rsidR="00B219EC" w:rsidRPr="00FC3F88">
        <w:t xml:space="preserve"> funded to deliver the NDIS Appeals Program</w:t>
      </w:r>
      <w:r w:rsidR="00A448F7">
        <w:t xml:space="preserve"> must notify the D</w:t>
      </w:r>
      <w:r w:rsidR="006C3BFB" w:rsidRPr="00FC3F88">
        <w:t>epartment immediately if they become insolvent or are no longer able to provide</w:t>
      </w:r>
      <w:r w:rsidR="002B4972" w:rsidRPr="00FC3F88">
        <w:t xml:space="preserve"> NDIS Appeals</w:t>
      </w:r>
      <w:r w:rsidR="006C3BFB" w:rsidRPr="00FC3F88">
        <w:t xml:space="preserve"> advocacy support as required under the Grant Agreement. In this instance, the </w:t>
      </w:r>
      <w:r w:rsidRPr="00FC3F88">
        <w:t>provider</w:t>
      </w:r>
      <w:r w:rsidR="00A448F7">
        <w:t xml:space="preserve"> is expected to work with the D</w:t>
      </w:r>
      <w:r w:rsidR="006C3BFB" w:rsidRPr="00FC3F88">
        <w:t xml:space="preserve">epartment to ensure that people currently receiving </w:t>
      </w:r>
      <w:r w:rsidR="002B4972" w:rsidRPr="00FC3F88">
        <w:t xml:space="preserve">NDIS Appeals </w:t>
      </w:r>
      <w:r w:rsidR="006C3BFB" w:rsidRPr="00FC3F88">
        <w:t xml:space="preserve">advocacy support are referred to another </w:t>
      </w:r>
      <w:r w:rsidR="00DA492F" w:rsidRPr="00FC3F88">
        <w:t xml:space="preserve">NDIS Appeals </w:t>
      </w:r>
      <w:r w:rsidR="006C3BFB" w:rsidRPr="00FC3F88">
        <w:t>advocacy provider or appropriate agency.</w:t>
      </w:r>
    </w:p>
    <w:p w14:paraId="24FFA977" w14:textId="1DCCF1FE" w:rsidR="006C3BFB" w:rsidRPr="00FC3F88" w:rsidRDefault="006C3BFB" w:rsidP="0025202D">
      <w:pPr>
        <w:pStyle w:val="Heading2"/>
        <w:numPr>
          <w:ilvl w:val="1"/>
          <w:numId w:val="17"/>
        </w:numPr>
        <w:tabs>
          <w:tab w:val="left" w:pos="920"/>
          <w:tab w:val="left" w:pos="921"/>
        </w:tabs>
        <w:spacing w:before="1"/>
      </w:pPr>
      <w:bookmarkStart w:id="93" w:name="_Toc67911274"/>
      <w:bookmarkStart w:id="94" w:name="_Toc197607065"/>
      <w:r w:rsidRPr="00FC3F88">
        <w:t>Interpreting</w:t>
      </w:r>
      <w:r w:rsidRPr="006D025F">
        <w:t xml:space="preserve"> </w:t>
      </w:r>
      <w:r w:rsidRPr="00FC3F88">
        <w:t>services</w:t>
      </w:r>
      <w:bookmarkEnd w:id="93"/>
      <w:bookmarkEnd w:id="94"/>
    </w:p>
    <w:p w14:paraId="7F14FC8A" w14:textId="006C24F1" w:rsidR="006C3BFB" w:rsidRPr="00FC3F88" w:rsidRDefault="006208DF" w:rsidP="00C56F8F">
      <w:pPr>
        <w:spacing w:before="120" w:after="120"/>
        <w:ind w:left="113"/>
      </w:pPr>
      <w:r>
        <w:t>T</w:t>
      </w:r>
      <w:r w:rsidR="00A448F7">
        <w:t>he D</w:t>
      </w:r>
      <w:r w:rsidR="006C3BFB" w:rsidRPr="00FC3F88">
        <w:t xml:space="preserve">epartment </w:t>
      </w:r>
      <w:r w:rsidR="002B4972" w:rsidRPr="00FC3F88">
        <w:t>covers the cost of</w:t>
      </w:r>
      <w:r w:rsidR="006C3BFB" w:rsidRPr="00FC3F88">
        <w:t xml:space="preserve"> interpreting services used by ND</w:t>
      </w:r>
      <w:r w:rsidR="002B4972" w:rsidRPr="00FC3F88">
        <w:t>IS Appeals</w:t>
      </w:r>
      <w:r w:rsidR="006C3BFB" w:rsidRPr="00FC3F88">
        <w:t xml:space="preserve"> providers during the delivery of funded </w:t>
      </w:r>
      <w:r w:rsidR="002B4972" w:rsidRPr="00FC3F88">
        <w:t xml:space="preserve">NDIS Appeals advocacy support </w:t>
      </w:r>
      <w:r w:rsidR="006C3BFB" w:rsidRPr="00FC3F88">
        <w:t>to people from diverse cultural and linguistic backgrounds.</w:t>
      </w:r>
    </w:p>
    <w:p w14:paraId="3E42B757" w14:textId="5230DE64" w:rsidR="006C3BFB" w:rsidRPr="00FC3F88" w:rsidRDefault="006C3BFB" w:rsidP="00C56F8F">
      <w:pPr>
        <w:spacing w:after="120"/>
        <w:ind w:left="113"/>
      </w:pPr>
      <w:r w:rsidRPr="00FC3F88">
        <w:t xml:space="preserve">Interpreting services </w:t>
      </w:r>
      <w:r w:rsidR="002B4972" w:rsidRPr="00FC3F88">
        <w:t xml:space="preserve">is </w:t>
      </w:r>
      <w:r w:rsidRPr="00FC3F88">
        <w:t>available thro</w:t>
      </w:r>
      <w:r w:rsidR="00A448F7">
        <w:t>ugh an arrangement between the D</w:t>
      </w:r>
      <w:r w:rsidRPr="00FC3F88">
        <w:t>epartment and the Department of Home Affairs’ Translating and Interpreting Service (TIS National).</w:t>
      </w:r>
      <w:r w:rsidR="00B459E9" w:rsidRPr="00FC3F88">
        <w:t xml:space="preserve"> </w:t>
      </w:r>
    </w:p>
    <w:p w14:paraId="323B35E2" w14:textId="10D52A85" w:rsidR="00107539" w:rsidRPr="00FC3F88" w:rsidRDefault="006C3BFB" w:rsidP="00A13DF3">
      <w:pPr>
        <w:spacing w:after="240"/>
        <w:ind w:left="113"/>
      </w:pPr>
      <w:r w:rsidRPr="00FC3F88">
        <w:t xml:space="preserve">Payment of interpreting services for languages other than those provided by TIS National will be considered on a case-by-case </w:t>
      </w:r>
      <w:r w:rsidR="0025202D" w:rsidRPr="00FC3F88">
        <w:t>basis and</w:t>
      </w:r>
      <w:r w:rsidRPr="00FC3F88">
        <w:t xml:space="preserve"> will be dependent on </w:t>
      </w:r>
      <w:r w:rsidR="00A448F7">
        <w:t>D</w:t>
      </w:r>
      <w:r w:rsidR="002B4972" w:rsidRPr="00FC3F88">
        <w:t>epartmental funding availability</w:t>
      </w:r>
      <w:r w:rsidR="00F224B3" w:rsidRPr="00FC3F88">
        <w:t>.</w:t>
      </w:r>
      <w:r w:rsidR="002B4972" w:rsidRPr="00FC3F88">
        <w:t xml:space="preserve"> </w:t>
      </w:r>
    </w:p>
    <w:p w14:paraId="7D0F6F89" w14:textId="5D7809AB" w:rsidR="00C56F8F" w:rsidRPr="00FC3F88" w:rsidRDefault="00C56F8F" w:rsidP="00A13DF3">
      <w:pPr>
        <w:pStyle w:val="Heading1"/>
        <w:numPr>
          <w:ilvl w:val="0"/>
          <w:numId w:val="50"/>
        </w:numPr>
        <w:spacing w:before="240"/>
      </w:pPr>
      <w:bookmarkStart w:id="95" w:name="_Toc122010858"/>
      <w:r w:rsidRPr="00FC3F88">
        <w:t xml:space="preserve"> </w:t>
      </w:r>
      <w:bookmarkStart w:id="96" w:name="_Toc121903575"/>
      <w:bookmarkStart w:id="97" w:name="_Toc121903981"/>
      <w:bookmarkStart w:id="98" w:name="_Toc121909423"/>
      <w:bookmarkStart w:id="99" w:name="_Toc121910327"/>
      <w:bookmarkStart w:id="100" w:name="_Toc121911488"/>
      <w:bookmarkStart w:id="101" w:name="_Toc121911541"/>
      <w:bookmarkStart w:id="102" w:name="_Toc122012884"/>
      <w:bookmarkStart w:id="103" w:name="_Toc122439158"/>
      <w:bookmarkStart w:id="104" w:name="_Toc124239398"/>
      <w:bookmarkStart w:id="105" w:name="_Toc124239630"/>
      <w:bookmarkStart w:id="106" w:name="_Toc124239696"/>
      <w:bookmarkStart w:id="107" w:name="_Toc124239761"/>
      <w:bookmarkStart w:id="108" w:name="_Toc124240343"/>
      <w:bookmarkStart w:id="109" w:name="_Toc121903576"/>
      <w:bookmarkStart w:id="110" w:name="_Toc121903982"/>
      <w:bookmarkStart w:id="111" w:name="_Toc121909424"/>
      <w:bookmarkStart w:id="112" w:name="_Toc121910328"/>
      <w:bookmarkStart w:id="113" w:name="_Toc121911489"/>
      <w:bookmarkStart w:id="114" w:name="_Toc121911542"/>
      <w:bookmarkStart w:id="115" w:name="_Toc122010859"/>
      <w:bookmarkStart w:id="116" w:name="_Toc122012885"/>
      <w:bookmarkStart w:id="117" w:name="_Toc122091271"/>
      <w:bookmarkStart w:id="118" w:name="_Toc122439159"/>
      <w:bookmarkStart w:id="119" w:name="_Toc124239256"/>
      <w:bookmarkStart w:id="120" w:name="_Toc124239399"/>
      <w:bookmarkStart w:id="121" w:name="_Toc124239631"/>
      <w:bookmarkStart w:id="122" w:name="_Toc124239697"/>
      <w:bookmarkStart w:id="123" w:name="_Toc124239762"/>
      <w:bookmarkStart w:id="124" w:name="_Toc124240344"/>
      <w:bookmarkStart w:id="125" w:name="_Toc197607066"/>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00CC7E5B" w:rsidRPr="00FC3F88">
        <w:t>Activity links and working with other agencies and services</w:t>
      </w:r>
      <w:bookmarkEnd w:id="125"/>
    </w:p>
    <w:p w14:paraId="18EEF89F" w14:textId="4FD1E09B" w:rsidR="00593040" w:rsidRPr="00FC3F88" w:rsidRDefault="00DA492F" w:rsidP="00D729C1">
      <w:pPr>
        <w:pStyle w:val="BodyText"/>
        <w:spacing w:before="120" w:after="120"/>
        <w:ind w:left="113"/>
        <w:rPr>
          <w:sz w:val="20"/>
        </w:rPr>
      </w:pPr>
      <w:r w:rsidRPr="00FC3F88">
        <w:t>All NDIS Appeals providers, including</w:t>
      </w:r>
      <w:r w:rsidR="00CC7E5B" w:rsidRPr="00FC3F88">
        <w:t xml:space="preserve"> </w:t>
      </w:r>
      <w:r w:rsidR="007E4CE5" w:rsidRPr="00FC3F88">
        <w:t>NDIS Appeals advocacy providers</w:t>
      </w:r>
      <w:r w:rsidR="00CC7E5B" w:rsidRPr="00FC3F88">
        <w:t xml:space="preserve"> and</w:t>
      </w:r>
      <w:r w:rsidRPr="00FC3F88">
        <w:t xml:space="preserve"> NDIS Appeals</w:t>
      </w:r>
      <w:r w:rsidR="00CC7E5B" w:rsidRPr="00FC3F88">
        <w:t xml:space="preserve"> Legal Aid Commissions</w:t>
      </w:r>
      <w:r w:rsidRPr="00FC3F88">
        <w:t>,</w:t>
      </w:r>
      <w:r w:rsidR="00CC7E5B" w:rsidRPr="00FC3F88">
        <w:t xml:space="preserve"> are required to work collaboratively with each other, the</w:t>
      </w:r>
      <w:r w:rsidR="00A448F7">
        <w:t xml:space="preserve"> D</w:t>
      </w:r>
      <w:r w:rsidR="00DE2F91">
        <w:t>epartment, the</w:t>
      </w:r>
      <w:r w:rsidR="00CC7E5B" w:rsidRPr="00FC3F88">
        <w:t xml:space="preserve"> A</w:t>
      </w:r>
      <w:r w:rsidR="009021C4">
        <w:t>R</w:t>
      </w:r>
      <w:r w:rsidR="00CC7E5B" w:rsidRPr="00FC3F88">
        <w:t xml:space="preserve">T, </w:t>
      </w:r>
      <w:r w:rsidR="00C53063" w:rsidRPr="00FC3F88">
        <w:t>N</w:t>
      </w:r>
      <w:r w:rsidR="00CC7E5B" w:rsidRPr="00FC3F88">
        <w:t>DIA</w:t>
      </w:r>
      <w:r w:rsidR="00C53063" w:rsidRPr="00FC3F88">
        <w:t xml:space="preserve"> and other relevant representative organisations</w:t>
      </w:r>
      <w:r w:rsidR="00CC7E5B" w:rsidRPr="00FC3F88">
        <w:t>.</w:t>
      </w:r>
    </w:p>
    <w:p w14:paraId="17EA2341" w14:textId="152B4FDD" w:rsidR="00EC7AC0" w:rsidRPr="00FC3F88" w:rsidRDefault="00DA492F" w:rsidP="00A13DF3">
      <w:pPr>
        <w:pStyle w:val="BodyText"/>
        <w:spacing w:before="120" w:after="240"/>
        <w:ind w:left="113"/>
      </w:pPr>
      <w:r w:rsidRPr="00FC3F88">
        <w:t>NDIS Appeals advocates and Legal Aid Commission</w:t>
      </w:r>
      <w:r w:rsidR="00CC7E5B" w:rsidRPr="00FC3F88">
        <w:t xml:space="preserve"> personnel may be asked to attend meetings or participate on committees contributing to government policy, service and development of</w:t>
      </w:r>
      <w:r w:rsidR="00B219EC" w:rsidRPr="00FC3F88">
        <w:t xml:space="preserve"> the</w:t>
      </w:r>
      <w:r w:rsidR="00CC7E5B" w:rsidRPr="00FC3F88">
        <w:t xml:space="preserve"> NDIS Appeals</w:t>
      </w:r>
      <w:r w:rsidR="00B219EC" w:rsidRPr="00FC3F88">
        <w:t xml:space="preserve"> Program</w:t>
      </w:r>
      <w:r w:rsidR="00CC7E5B" w:rsidRPr="00FC3F88">
        <w:t>.</w:t>
      </w:r>
    </w:p>
    <w:p w14:paraId="3234B3A8" w14:textId="77777777" w:rsidR="00EC7AC0" w:rsidRPr="00CA1E8E" w:rsidRDefault="00EC7AC0" w:rsidP="00A13DF3">
      <w:pPr>
        <w:pStyle w:val="Heading1"/>
        <w:numPr>
          <w:ilvl w:val="0"/>
          <w:numId w:val="50"/>
        </w:numPr>
        <w:spacing w:before="240"/>
        <w:rPr>
          <w:b w:val="0"/>
          <w:bCs w:val="0"/>
        </w:rPr>
      </w:pPr>
      <w:bookmarkStart w:id="126" w:name="_Toc197607067"/>
      <w:bookmarkStart w:id="127" w:name="_Hlk194658037"/>
      <w:r w:rsidRPr="00CA1E8E">
        <w:t>Key legislative requirements, standards and guidelines</w:t>
      </w:r>
      <w:bookmarkEnd w:id="126"/>
    </w:p>
    <w:p w14:paraId="0C4D8DB2" w14:textId="21AAA408" w:rsidR="00C53063" w:rsidRPr="00FC3F88" w:rsidRDefault="00CC7E5B" w:rsidP="00EC7AC0">
      <w:pPr>
        <w:pStyle w:val="BodyText"/>
        <w:spacing w:before="120" w:after="120"/>
        <w:ind w:left="113"/>
      </w:pPr>
      <w:bookmarkStart w:id="128" w:name="_Toc121902574"/>
      <w:bookmarkStart w:id="129" w:name="_Toc121903578"/>
      <w:bookmarkStart w:id="130" w:name="_Toc121903984"/>
      <w:bookmarkStart w:id="131" w:name="_Toc121909426"/>
      <w:bookmarkStart w:id="132" w:name="_Toc121910330"/>
      <w:bookmarkStart w:id="133" w:name="_Toc121911491"/>
      <w:bookmarkStart w:id="134" w:name="_Toc121911544"/>
      <w:bookmarkStart w:id="135" w:name="_Toc122010861"/>
      <w:bookmarkStart w:id="136" w:name="_Toc122091273"/>
      <w:bookmarkStart w:id="137" w:name="_Toc124239258"/>
      <w:bookmarkEnd w:id="128"/>
      <w:bookmarkEnd w:id="129"/>
      <w:bookmarkEnd w:id="130"/>
      <w:bookmarkEnd w:id="131"/>
      <w:bookmarkEnd w:id="132"/>
      <w:bookmarkEnd w:id="133"/>
      <w:bookmarkEnd w:id="134"/>
      <w:bookmarkEnd w:id="135"/>
      <w:bookmarkEnd w:id="136"/>
      <w:bookmarkEnd w:id="137"/>
      <w:r w:rsidRPr="00FC3F88">
        <w:t xml:space="preserve">The policy and implementation of </w:t>
      </w:r>
      <w:r w:rsidR="00B459E9" w:rsidRPr="00FC3F88">
        <w:t xml:space="preserve">the </w:t>
      </w:r>
      <w:r w:rsidRPr="00FC3F88">
        <w:t>NDIS Appeals</w:t>
      </w:r>
      <w:r w:rsidR="00B459E9" w:rsidRPr="00FC3F88">
        <w:t xml:space="preserve"> Program</w:t>
      </w:r>
      <w:r w:rsidRPr="00FC3F88">
        <w:t xml:space="preserve"> is guided by the principles and objectives of key legislation, conventions, agreements and frameworks, including but not limited</w:t>
      </w:r>
      <w:r w:rsidR="00D03744" w:rsidRPr="00FC3F88">
        <w:t xml:space="preserve"> </w:t>
      </w:r>
      <w:proofErr w:type="gramStart"/>
      <w:r w:rsidRPr="00FC3F88">
        <w:t>to:</w:t>
      </w:r>
      <w:proofErr w:type="gramEnd"/>
      <w:r w:rsidRPr="00FC3F88">
        <w:t xml:space="preserve"> the United Nations Convention on the Rights of Persons with Disabilities; </w:t>
      </w:r>
      <w:r w:rsidR="00C53063" w:rsidRPr="00FC3F88">
        <w:t xml:space="preserve">Australia’s </w:t>
      </w:r>
      <w:r w:rsidRPr="00FC3F88">
        <w:t>Disability Strategy</w:t>
      </w:r>
      <w:r w:rsidR="00C53063" w:rsidRPr="00FC3F88">
        <w:t xml:space="preserve"> 2021-2031</w:t>
      </w:r>
      <w:r w:rsidRPr="00FC3F88">
        <w:t xml:space="preserve">; the National Disability Agreement, the National Disability Advocacy Framework; the </w:t>
      </w:r>
      <w:r w:rsidR="003F544D">
        <w:rPr>
          <w:i/>
        </w:rPr>
        <w:t>NDIS</w:t>
      </w:r>
      <w:r w:rsidRPr="00FC3F88">
        <w:rPr>
          <w:i/>
        </w:rPr>
        <w:t xml:space="preserve"> Act 2013 </w:t>
      </w:r>
      <w:r w:rsidRPr="00FC3F88">
        <w:t xml:space="preserve">and the </w:t>
      </w:r>
      <w:r w:rsidR="00405C6E">
        <w:rPr>
          <w:i/>
        </w:rPr>
        <w:t>DSI</w:t>
      </w:r>
      <w:r w:rsidRPr="00FC3F88">
        <w:rPr>
          <w:i/>
        </w:rPr>
        <w:t xml:space="preserve"> </w:t>
      </w:r>
      <w:r w:rsidR="009E3688">
        <w:rPr>
          <w:i/>
        </w:rPr>
        <w:t>Act</w:t>
      </w:r>
      <w:r w:rsidR="00405C6E">
        <w:rPr>
          <w:i/>
        </w:rPr>
        <w:t xml:space="preserve"> 2024</w:t>
      </w:r>
      <w:r w:rsidRPr="00FC3F88">
        <w:t>.</w:t>
      </w:r>
      <w:r w:rsidR="00C53063" w:rsidRPr="00FC3F88">
        <w:t xml:space="preserve"> </w:t>
      </w:r>
    </w:p>
    <w:p w14:paraId="7875845F" w14:textId="59F7B369" w:rsidR="00B459E9" w:rsidRPr="00FC3F88" w:rsidRDefault="00CC7E5B" w:rsidP="00FC3F88">
      <w:pPr>
        <w:spacing w:after="120"/>
        <w:ind w:left="113"/>
      </w:pPr>
      <w:r w:rsidRPr="00FC3F88">
        <w:t xml:space="preserve">The </w:t>
      </w:r>
      <w:r w:rsidR="00405C6E" w:rsidRPr="0025202D">
        <w:rPr>
          <w:i/>
          <w:iCs/>
        </w:rPr>
        <w:t xml:space="preserve">DSI </w:t>
      </w:r>
      <w:r w:rsidR="009E3688" w:rsidRPr="0025202D">
        <w:rPr>
          <w:i/>
          <w:iCs/>
        </w:rPr>
        <w:t xml:space="preserve">Act </w:t>
      </w:r>
      <w:proofErr w:type="gramStart"/>
      <w:r w:rsidR="009E3688" w:rsidRPr="0025202D">
        <w:rPr>
          <w:i/>
          <w:iCs/>
        </w:rPr>
        <w:t>2024</w:t>
      </w:r>
      <w:proofErr w:type="gramEnd"/>
      <w:r w:rsidR="009E3688">
        <w:t xml:space="preserve"> </w:t>
      </w:r>
      <w:r w:rsidRPr="00FC3F88">
        <w:t xml:space="preserve">and its associated principles and objectives have a focus on outcomes for people with disability. All </w:t>
      </w:r>
      <w:r w:rsidR="007E4CE5" w:rsidRPr="00FC3F88">
        <w:t>NDIS Appeals advocacy providers</w:t>
      </w:r>
      <w:r w:rsidRPr="00FC3F88">
        <w:t xml:space="preserve"> must comply with the DS</w:t>
      </w:r>
      <w:r w:rsidR="00405C6E">
        <w:t>I</w:t>
      </w:r>
      <w:r w:rsidR="009E3688">
        <w:t xml:space="preserve"> Act 2024</w:t>
      </w:r>
      <w:r w:rsidR="00404035" w:rsidRPr="00FC3F88">
        <w:t xml:space="preserve"> and all relevant Commonwealth, state and territory legislation and supporting documents. This includes</w:t>
      </w:r>
      <w:r w:rsidRPr="00FC3F88">
        <w:t xml:space="preserve"> </w:t>
      </w:r>
      <w:r w:rsidR="008020C6" w:rsidRPr="00FC3F88">
        <w:t>any legislative standards in force</w:t>
      </w:r>
      <w:r w:rsidR="00405008">
        <w:t xml:space="preserve"> relevant to the NDIS Appeals and their role as an NDAP provider which includes </w:t>
      </w:r>
      <w:r w:rsidRPr="00FC3F88">
        <w:t>the National Standards for Disability Services</w:t>
      </w:r>
      <w:r w:rsidR="00C53063" w:rsidRPr="00FC3F88">
        <w:t xml:space="preserve"> </w:t>
      </w:r>
      <w:r w:rsidR="008020C6" w:rsidRPr="00FC3F88">
        <w:t>{</w:t>
      </w:r>
      <w:r w:rsidR="00C53063" w:rsidRPr="00FC3F88">
        <w:t>NSDS</w:t>
      </w:r>
      <w:r w:rsidR="00B459E9" w:rsidRPr="00FC3F88">
        <w:t>}</w:t>
      </w:r>
      <w:r w:rsidR="00404035" w:rsidRPr="00FC3F88">
        <w:t xml:space="preserve">. </w:t>
      </w:r>
    </w:p>
    <w:p w14:paraId="719EC3AD" w14:textId="61FF59F9" w:rsidR="00C56F8F" w:rsidRPr="00FC3F88" w:rsidRDefault="00404035" w:rsidP="00A13DF3">
      <w:pPr>
        <w:spacing w:after="240"/>
        <w:ind w:left="113"/>
        <w:rPr>
          <w:b/>
          <w:bCs/>
          <w:sz w:val="32"/>
          <w:szCs w:val="32"/>
        </w:rPr>
      </w:pPr>
      <w:r w:rsidRPr="00FC3F88">
        <w:t>The NSDS</w:t>
      </w:r>
      <w:r w:rsidR="00597DF9" w:rsidRPr="00FC3F88">
        <w:t xml:space="preserve"> </w:t>
      </w:r>
      <w:r w:rsidR="00C53063" w:rsidRPr="00FC3F88">
        <w:t>define the elements of quality support for people with disability.</w:t>
      </w:r>
      <w:r w:rsidR="00544B4B" w:rsidRPr="00FC3F88">
        <w:t xml:space="preserve"> Funding is conditional upon active certification against these standards. </w:t>
      </w:r>
      <w:r w:rsidR="008020C6" w:rsidRPr="00FC3F88">
        <w:rPr>
          <w:rFonts w:eastAsiaTheme="minorHAnsi"/>
          <w:lang w:eastAsia="en-AU"/>
        </w:rPr>
        <w:t>H</w:t>
      </w:r>
      <w:r w:rsidR="00100491" w:rsidRPr="00FC3F88">
        <w:rPr>
          <w:rFonts w:eastAsiaTheme="minorHAnsi"/>
          <w:lang w:eastAsia="en-AU"/>
        </w:rPr>
        <w:t>owever</w:t>
      </w:r>
      <w:r w:rsidR="00544B4B" w:rsidRPr="00FC3F88">
        <w:rPr>
          <w:rFonts w:eastAsiaTheme="minorHAnsi"/>
          <w:lang w:eastAsia="en-AU"/>
        </w:rPr>
        <w:t>,</w:t>
      </w:r>
      <w:r w:rsidR="00100491" w:rsidRPr="00FC3F88">
        <w:rPr>
          <w:rFonts w:eastAsiaTheme="minorHAnsi"/>
          <w:lang w:eastAsia="en-AU"/>
        </w:rPr>
        <w:t xml:space="preserve"> as </w:t>
      </w:r>
      <w:r w:rsidR="00597DF9" w:rsidRPr="00FC3F88">
        <w:rPr>
          <w:rFonts w:eastAsiaTheme="minorHAnsi"/>
          <w:lang w:eastAsia="en-AU"/>
        </w:rPr>
        <w:t>all NDIS Appeals providers are also National Disability Advocacy Program (NDAP) providers</w:t>
      </w:r>
      <w:r w:rsidRPr="00FC3F88">
        <w:rPr>
          <w:rFonts w:eastAsiaTheme="minorHAnsi"/>
          <w:lang w:eastAsia="en-AU"/>
        </w:rPr>
        <w:t>,</w:t>
      </w:r>
      <w:r w:rsidR="00597DF9" w:rsidRPr="00FC3F88">
        <w:rPr>
          <w:rFonts w:eastAsiaTheme="minorHAnsi"/>
          <w:lang w:eastAsia="en-AU"/>
        </w:rPr>
        <w:t xml:space="preserve"> </w:t>
      </w:r>
      <w:r w:rsidR="00100491" w:rsidRPr="00FC3F88">
        <w:rPr>
          <w:rFonts w:eastAsiaTheme="minorHAnsi"/>
          <w:lang w:eastAsia="en-AU"/>
        </w:rPr>
        <w:t xml:space="preserve">only </w:t>
      </w:r>
      <w:r w:rsidR="00100491" w:rsidRPr="00FC3F88">
        <w:t>one</w:t>
      </w:r>
      <w:r w:rsidR="00100491" w:rsidRPr="00FC3F88">
        <w:rPr>
          <w:rFonts w:eastAsiaTheme="minorHAnsi"/>
          <w:lang w:eastAsia="en-AU"/>
        </w:rPr>
        <w:t xml:space="preserve"> certification for your organisation is necessary</w:t>
      </w:r>
      <w:r w:rsidRPr="00FC3F88">
        <w:rPr>
          <w:rFonts w:eastAsiaTheme="minorHAnsi"/>
          <w:lang w:eastAsia="en-AU"/>
        </w:rPr>
        <w:t>, ensuring</w:t>
      </w:r>
      <w:r w:rsidR="00100491" w:rsidRPr="00FC3F88">
        <w:rPr>
          <w:rFonts w:eastAsiaTheme="minorHAnsi"/>
          <w:lang w:eastAsia="en-AU"/>
        </w:rPr>
        <w:t xml:space="preserve"> re-certification at the appropriate</w:t>
      </w:r>
      <w:r w:rsidR="00567888" w:rsidRPr="00FC3F88">
        <w:rPr>
          <w:rFonts w:eastAsiaTheme="minorHAnsi"/>
          <w:lang w:eastAsia="en-AU"/>
        </w:rPr>
        <w:t xml:space="preserve"> intervals</w:t>
      </w:r>
      <w:r w:rsidR="00673686" w:rsidRPr="00FC3F88">
        <w:rPr>
          <w:rFonts w:eastAsiaTheme="minorHAnsi"/>
          <w:lang w:eastAsia="en-AU"/>
        </w:rPr>
        <w:t>.</w:t>
      </w:r>
      <w:r w:rsidR="00100491" w:rsidRPr="00FC3F88">
        <w:rPr>
          <w:rFonts w:eastAsiaTheme="minorHAnsi"/>
          <w:lang w:eastAsia="en-AU"/>
        </w:rPr>
        <w:t xml:space="preserve"> It</w:t>
      </w:r>
      <w:r w:rsidR="00A56E61" w:rsidRPr="00FC3F88">
        <w:t xml:space="preserve"> is the responsibility of the provider to ensure certification remains active whilst delivering</w:t>
      </w:r>
      <w:r w:rsidR="00100491" w:rsidRPr="00FC3F88">
        <w:t xml:space="preserve"> both NDAP </w:t>
      </w:r>
      <w:r w:rsidR="00100491" w:rsidRPr="00FC3F88">
        <w:lastRenderedPageBreak/>
        <w:t>and</w:t>
      </w:r>
      <w:r w:rsidR="00A56E61" w:rsidRPr="00FC3F88">
        <w:t xml:space="preserve"> NDIS Appeals </w:t>
      </w:r>
      <w:r w:rsidR="00544B4B" w:rsidRPr="00FC3F88">
        <w:t xml:space="preserve">Program </w:t>
      </w:r>
      <w:r w:rsidR="00A56E61" w:rsidRPr="00FC3F88">
        <w:t>activities.</w:t>
      </w:r>
      <w:r w:rsidRPr="00FC3F88">
        <w:t xml:space="preserve"> More information on the NSDS available at </w:t>
      </w:r>
      <w:hyperlink r:id="rId14" w:history="1">
        <w:r w:rsidRPr="00FC3F88">
          <w:rPr>
            <w:rStyle w:val="Hyperlink"/>
            <w:color w:val="0066FF"/>
          </w:rPr>
          <w:t>https://www.dss.gov.au/our-responsibilities/disability-and-carers/standards-and-quality-</w:t>
        </w:r>
      </w:hyperlink>
      <w:hyperlink r:id="rId15" w:history="1">
        <w:r w:rsidRPr="00FC3F88">
          <w:rPr>
            <w:rStyle w:val="Hyperlink"/>
            <w:color w:val="0066FF"/>
          </w:rPr>
          <w:t>assurance/national-standards-for-disability-services</w:t>
        </w:r>
      </w:hyperlink>
      <w:r w:rsidR="008020C6" w:rsidRPr="00FC3F88">
        <w:t>.</w:t>
      </w:r>
    </w:p>
    <w:p w14:paraId="4999E7A7" w14:textId="04653B41" w:rsidR="00272A87" w:rsidRPr="00FC3F88" w:rsidRDefault="00272A87" w:rsidP="0004060A">
      <w:pPr>
        <w:pStyle w:val="Heading1"/>
        <w:numPr>
          <w:ilvl w:val="0"/>
          <w:numId w:val="47"/>
        </w:numPr>
        <w:tabs>
          <w:tab w:val="left" w:pos="284"/>
        </w:tabs>
        <w:spacing w:before="120" w:after="120"/>
      </w:pPr>
      <w:bookmarkStart w:id="138" w:name="_Toc197607068"/>
      <w:bookmarkEnd w:id="127"/>
      <w:r w:rsidRPr="00FC3F88">
        <w:t>Privacy</w:t>
      </w:r>
      <w:bookmarkEnd w:id="138"/>
    </w:p>
    <w:p w14:paraId="31F3891D" w14:textId="2CE19715" w:rsidR="00272A87" w:rsidRPr="00FC3F88" w:rsidRDefault="00272A87" w:rsidP="00A13DF3">
      <w:pPr>
        <w:spacing w:after="240"/>
        <w:ind w:left="113"/>
      </w:pPr>
      <w:r w:rsidRPr="00FC3F88">
        <w:t xml:space="preserve">As </w:t>
      </w:r>
      <w:r w:rsidR="00A54F04" w:rsidRPr="00FC3F88">
        <w:t>stipulated</w:t>
      </w:r>
      <w:r w:rsidRPr="00FC3F88">
        <w:t xml:space="preserve"> in the </w:t>
      </w:r>
      <w:r w:rsidR="00A54F04" w:rsidRPr="00FC3F88">
        <w:t>Grant Conditions</w:t>
      </w:r>
      <w:r w:rsidR="00314406" w:rsidRPr="00FC3F88">
        <w:t>, w</w:t>
      </w:r>
      <w:r w:rsidRPr="00FC3F88">
        <w:t xml:space="preserve">hen dealing with </w:t>
      </w:r>
      <w:r w:rsidR="00314406" w:rsidRPr="00FC3F88">
        <w:t>p</w:t>
      </w:r>
      <w:r w:rsidRPr="00FC3F88">
        <w:t xml:space="preserve">ersonal information in carrying out the Activity, the </w:t>
      </w:r>
      <w:r w:rsidR="00790AEE" w:rsidRPr="00FC3F88">
        <w:t>NDIS Appeals provider</w:t>
      </w:r>
      <w:r w:rsidRPr="00FC3F88">
        <w:t xml:space="preserve"> agrees not to do anything which, if done by the Commonwealth, would be a breach of an Australian </w:t>
      </w:r>
      <w:r w:rsidR="00314406" w:rsidRPr="00FC3F88">
        <w:t>Privacy Principle</w:t>
      </w:r>
      <w:r w:rsidR="009E3688">
        <w:t xml:space="preserve">s legislated in the </w:t>
      </w:r>
      <w:r w:rsidR="009E3688" w:rsidRPr="0025202D">
        <w:rPr>
          <w:i/>
          <w:iCs/>
        </w:rPr>
        <w:t>Privacy Act 1988</w:t>
      </w:r>
      <w:r w:rsidR="00D03744" w:rsidRPr="00FC3F88">
        <w:t>.</w:t>
      </w:r>
    </w:p>
    <w:p w14:paraId="0FE0878B" w14:textId="7239920B" w:rsidR="00593040" w:rsidRPr="00FC3F88" w:rsidRDefault="00CC7E5B" w:rsidP="00BA7919">
      <w:pPr>
        <w:pStyle w:val="Heading1"/>
        <w:numPr>
          <w:ilvl w:val="0"/>
          <w:numId w:val="55"/>
        </w:numPr>
        <w:tabs>
          <w:tab w:val="left" w:pos="284"/>
        </w:tabs>
        <w:spacing w:before="120" w:after="120"/>
      </w:pPr>
      <w:bookmarkStart w:id="139" w:name="_Toc122012890"/>
      <w:bookmarkStart w:id="140" w:name="_Toc197607069"/>
      <w:bookmarkEnd w:id="139"/>
      <w:r w:rsidRPr="00FC3F88">
        <w:t>Information technology</w:t>
      </w:r>
      <w:bookmarkEnd w:id="140"/>
    </w:p>
    <w:p w14:paraId="4552BFE2" w14:textId="25C7110F" w:rsidR="004E16D7" w:rsidRPr="00FC3F88" w:rsidRDefault="00CC7E5B" w:rsidP="00A13DF3">
      <w:pPr>
        <w:pStyle w:val="BodyText"/>
        <w:spacing w:before="120" w:after="240"/>
        <w:ind w:left="113"/>
      </w:pPr>
      <w:r w:rsidRPr="00FC3F88">
        <w:t>Grant recipients are expected to ensure they have suitable information technology systems in place to allow them to meet their data collection and reporting obligations</w:t>
      </w:r>
      <w:r w:rsidR="00E27CBB" w:rsidRPr="00FC3F88">
        <w:t xml:space="preserve"> under the Grant Agreement, including supplying data through the DSS Data Exchange (DEX).</w:t>
      </w:r>
    </w:p>
    <w:p w14:paraId="7A7D8F73" w14:textId="66AF4A9A" w:rsidR="00593040" w:rsidRPr="00FC3F88" w:rsidRDefault="00CC7E5B" w:rsidP="00BA7919">
      <w:pPr>
        <w:pStyle w:val="Heading1"/>
        <w:numPr>
          <w:ilvl w:val="0"/>
          <w:numId w:val="56"/>
        </w:numPr>
        <w:tabs>
          <w:tab w:val="left" w:pos="284"/>
        </w:tabs>
        <w:spacing w:before="120" w:after="120"/>
      </w:pPr>
      <w:bookmarkStart w:id="141" w:name="_Toc197607070"/>
      <w:r w:rsidRPr="00FC3F88">
        <w:t>Activity performance and reporting</w:t>
      </w:r>
      <w:bookmarkEnd w:id="141"/>
    </w:p>
    <w:p w14:paraId="7F8022BA" w14:textId="77777777" w:rsidR="00593040" w:rsidRPr="00FC3F88" w:rsidRDefault="00CC7E5B" w:rsidP="00A13DF3">
      <w:pPr>
        <w:pStyle w:val="BodyText"/>
        <w:spacing w:before="120" w:after="120"/>
        <w:ind w:left="113"/>
      </w:pPr>
      <w:r w:rsidRPr="00FC3F88">
        <w:t>DSS Standard Performance Framework requires that all Standard Grant Agreement Schedules include a set of performance indicators which can be used to measure and report on the performance of the funded activities.</w:t>
      </w:r>
    </w:p>
    <w:p w14:paraId="1BAFDFD1" w14:textId="50B35723" w:rsidR="00593040" w:rsidRPr="00FC3F88" w:rsidRDefault="00E358DF" w:rsidP="00A13DF3">
      <w:pPr>
        <w:pStyle w:val="BodyText"/>
        <w:spacing w:before="120" w:after="120"/>
        <w:ind w:left="113"/>
      </w:pPr>
      <w:r>
        <w:t>The Department</w:t>
      </w:r>
      <w:r w:rsidR="00CC7E5B" w:rsidRPr="00FC3F88">
        <w:t xml:space="preserve"> monitors the outcomes and service provider performance. Reporting is based on achieving the activity outcomes. Data is collected directly from </w:t>
      </w:r>
      <w:r w:rsidR="00790AEE" w:rsidRPr="00FC3F88">
        <w:t>NDIS Appeals advocacy providers</w:t>
      </w:r>
      <w:r w:rsidR="00CC7E5B" w:rsidRPr="00FC3F88">
        <w:t xml:space="preserve"> through the DEX.</w:t>
      </w:r>
      <w:r w:rsidR="00D03744" w:rsidRPr="00FC3F88">
        <w:t xml:space="preserve"> Data is collected directly from Legal Aid Commissions through provision of a monthly data report. </w:t>
      </w:r>
    </w:p>
    <w:p w14:paraId="79BC1BA3" w14:textId="72B11E31" w:rsidR="00593040" w:rsidRPr="00FC3F88" w:rsidRDefault="00436CA6" w:rsidP="00C56F8F">
      <w:pPr>
        <w:pStyle w:val="BodyText"/>
        <w:spacing w:before="122" w:after="120"/>
        <w:ind w:left="113"/>
      </w:pPr>
      <w:r w:rsidRPr="00FC3F88">
        <w:t>NDIS Appeals</w:t>
      </w:r>
      <w:r w:rsidR="00DA492F" w:rsidRPr="00FC3F88">
        <w:t xml:space="preserve"> providers </w:t>
      </w:r>
      <w:r w:rsidR="00CC7E5B" w:rsidRPr="00FC3F88">
        <w:t xml:space="preserve">are required to submit to </w:t>
      </w:r>
      <w:r w:rsidR="00E358DF">
        <w:t>the Department</w:t>
      </w:r>
      <w:r w:rsidR="00CC7E5B" w:rsidRPr="00FC3F88">
        <w:t xml:space="preserve"> a range of reports as part of government reporting and accountability requirements. In applying the proportionality principle in determining the reporting and acquittal requirements for this activity, consideration has been given to the current arrangements in place for the providers (through existing agreements) recognising a consistent record of high performance and reliability and the policy outcomes being sought. The reporting requirements include quantitative, qualitative and milestone information, and are:</w:t>
      </w:r>
    </w:p>
    <w:p w14:paraId="407D3560" w14:textId="024157A4" w:rsidR="00593040" w:rsidRPr="00FC3F88" w:rsidRDefault="00CC7E5B" w:rsidP="00A13DF3">
      <w:pPr>
        <w:pStyle w:val="ListParagraph"/>
        <w:numPr>
          <w:ilvl w:val="0"/>
          <w:numId w:val="4"/>
        </w:numPr>
        <w:tabs>
          <w:tab w:val="left" w:pos="837"/>
          <w:tab w:val="left" w:pos="838"/>
        </w:tabs>
        <w:spacing w:before="120" w:after="120" w:line="237" w:lineRule="auto"/>
        <w:ind w:left="643" w:hanging="360"/>
      </w:pPr>
      <w:r w:rsidRPr="00FC3F88">
        <w:t xml:space="preserve">six monthly performance reports against the activity work plan </w:t>
      </w:r>
    </w:p>
    <w:p w14:paraId="1E7572C7" w14:textId="64EB43DF" w:rsidR="00593040" w:rsidRPr="00FC3F88" w:rsidRDefault="00CC7E5B" w:rsidP="00A13DF3">
      <w:pPr>
        <w:pStyle w:val="ListParagraph"/>
        <w:numPr>
          <w:ilvl w:val="0"/>
          <w:numId w:val="4"/>
        </w:numPr>
        <w:tabs>
          <w:tab w:val="left" w:pos="837"/>
          <w:tab w:val="left" w:pos="838"/>
        </w:tabs>
        <w:spacing w:before="120" w:after="120" w:line="237" w:lineRule="auto"/>
        <w:ind w:left="643" w:hanging="360"/>
      </w:pPr>
      <w:r w:rsidRPr="00FC3F88">
        <w:t>six monthly reports (quantitative) summarising individual client data (de-identified) as reported in DEX</w:t>
      </w:r>
    </w:p>
    <w:p w14:paraId="08FEEA93" w14:textId="43D28567" w:rsidR="00593040" w:rsidRPr="00FC3F88" w:rsidRDefault="00CC7E5B" w:rsidP="00A13DF3">
      <w:pPr>
        <w:pStyle w:val="ListParagraph"/>
        <w:numPr>
          <w:ilvl w:val="0"/>
          <w:numId w:val="4"/>
        </w:numPr>
        <w:tabs>
          <w:tab w:val="left" w:pos="837"/>
          <w:tab w:val="left" w:pos="838"/>
        </w:tabs>
        <w:spacing w:before="120" w:after="240" w:line="237" w:lineRule="auto"/>
        <w:ind w:left="643" w:hanging="360"/>
        <w:rPr>
          <w:sz w:val="27"/>
        </w:rPr>
      </w:pPr>
      <w:r w:rsidRPr="00FC3F88">
        <w:t>a yearly non-audited financial acquittal report.</w:t>
      </w:r>
    </w:p>
    <w:p w14:paraId="3679BE61" w14:textId="48051E9E" w:rsidR="00593040" w:rsidRPr="001B348C" w:rsidRDefault="00CC7E5B" w:rsidP="00C2221D">
      <w:pPr>
        <w:pStyle w:val="Heading2"/>
        <w:numPr>
          <w:ilvl w:val="1"/>
          <w:numId w:val="74"/>
        </w:numPr>
        <w:tabs>
          <w:tab w:val="left" w:pos="920"/>
          <w:tab w:val="left" w:pos="921"/>
        </w:tabs>
        <w:spacing w:before="120"/>
      </w:pPr>
      <w:bookmarkStart w:id="142" w:name="_Toc197607071"/>
      <w:r w:rsidRPr="001B348C">
        <w:t>Activity Work Plan</w:t>
      </w:r>
      <w:bookmarkEnd w:id="142"/>
      <w:r w:rsidRPr="001B348C">
        <w:t xml:space="preserve"> </w:t>
      </w:r>
    </w:p>
    <w:p w14:paraId="417D5E0D" w14:textId="5966A1F9" w:rsidR="007B234A" w:rsidRPr="00FC3F88" w:rsidRDefault="00CC7E5B">
      <w:pPr>
        <w:pStyle w:val="BodyText"/>
        <w:spacing w:before="120" w:after="120"/>
        <w:ind w:left="113"/>
      </w:pPr>
      <w:r w:rsidRPr="00FC3F88">
        <w:t>The purpose of the</w:t>
      </w:r>
      <w:r w:rsidR="00597DF9" w:rsidRPr="00FC3F88">
        <w:t xml:space="preserve"> Activity Work Plan (AWP) </w:t>
      </w:r>
      <w:r w:rsidRPr="00FC3F88">
        <w:t>is to include output-level detail for the funde</w:t>
      </w:r>
      <w:r w:rsidR="00D27934">
        <w:t>d activity negotiated with the D</w:t>
      </w:r>
      <w:r w:rsidRPr="00FC3F88">
        <w:t>epartment. The information listed against each activity should include the activity details, deliverables, timeframes for delivery and measures of achievement. It may include a budget or other administrative controls intended to help manage activity risks.</w:t>
      </w:r>
    </w:p>
    <w:p w14:paraId="7D86F81F" w14:textId="642771C7" w:rsidR="00593040" w:rsidRPr="00FC3F88" w:rsidRDefault="00CC7E5B" w:rsidP="00A13DF3">
      <w:pPr>
        <w:pStyle w:val="BodyText"/>
        <w:spacing w:before="120" w:after="240"/>
        <w:ind w:left="113"/>
      </w:pPr>
      <w:r w:rsidRPr="00FC3F88">
        <w:t xml:space="preserve">All </w:t>
      </w:r>
      <w:r w:rsidR="00DA492F" w:rsidRPr="00FC3F88">
        <w:t xml:space="preserve">NDIS Appeals </w:t>
      </w:r>
      <w:r w:rsidRPr="00FC3F88">
        <w:t xml:space="preserve">providers are required, as part of their </w:t>
      </w:r>
      <w:r w:rsidR="00597DF9" w:rsidRPr="00FC3F88">
        <w:t>A</w:t>
      </w:r>
      <w:r w:rsidRPr="00FC3F88">
        <w:t>greement, to submit an AWP.</w:t>
      </w:r>
      <w:r w:rsidR="00AD2063" w:rsidRPr="00FC3F88">
        <w:t xml:space="preserve"> Once mutually agreed the AWP will form part of the Agreement</w:t>
      </w:r>
      <w:r w:rsidR="006C1935">
        <w:t>.</w:t>
      </w:r>
    </w:p>
    <w:p w14:paraId="4AF6B153" w14:textId="1B564E73" w:rsidR="00593040" w:rsidRPr="00FC3F88" w:rsidRDefault="00CC7E5B" w:rsidP="00C2221D">
      <w:pPr>
        <w:pStyle w:val="Heading2"/>
        <w:numPr>
          <w:ilvl w:val="1"/>
          <w:numId w:val="66"/>
        </w:numPr>
        <w:tabs>
          <w:tab w:val="left" w:pos="920"/>
          <w:tab w:val="left" w:pos="921"/>
        </w:tabs>
        <w:spacing w:before="120"/>
      </w:pPr>
      <w:bookmarkStart w:id="143" w:name="_Toc122012894"/>
      <w:bookmarkStart w:id="144" w:name="_Toc122439165"/>
      <w:bookmarkStart w:id="145" w:name="_Toc124239405"/>
      <w:bookmarkStart w:id="146" w:name="_Toc124239637"/>
      <w:bookmarkStart w:id="147" w:name="_Toc124239703"/>
      <w:bookmarkStart w:id="148" w:name="_Toc124239768"/>
      <w:bookmarkStart w:id="149" w:name="_Toc124240350"/>
      <w:bookmarkStart w:id="150" w:name="_Toc197607072"/>
      <w:bookmarkEnd w:id="143"/>
      <w:bookmarkEnd w:id="144"/>
      <w:bookmarkEnd w:id="145"/>
      <w:bookmarkEnd w:id="146"/>
      <w:bookmarkEnd w:id="147"/>
      <w:bookmarkEnd w:id="148"/>
      <w:bookmarkEnd w:id="149"/>
      <w:r w:rsidRPr="00FC3F88">
        <w:t>Activity Work Plan Report</w:t>
      </w:r>
      <w:bookmarkEnd w:id="150"/>
      <w:r w:rsidRPr="00FC3F88">
        <w:t xml:space="preserve"> </w:t>
      </w:r>
    </w:p>
    <w:p w14:paraId="0BE3E6C6" w14:textId="3B4702C5" w:rsidR="00360643" w:rsidRPr="00FC3F88" w:rsidRDefault="00CC7E5B" w:rsidP="00A13DF3">
      <w:pPr>
        <w:pStyle w:val="BodyText"/>
        <w:spacing w:before="120" w:after="240"/>
        <w:ind w:left="113"/>
      </w:pPr>
      <w:r w:rsidRPr="00FC3F88">
        <w:t xml:space="preserve">The AWP Report seeks details of progress on requirements in the AWP for the reporting period, including any compliance requirements. This report is intended to detail the achievements/outcomes for the previous 12 months undertaken by the </w:t>
      </w:r>
      <w:r w:rsidR="00790AEE" w:rsidRPr="00FC3F88">
        <w:t>NDIS Appeals provider</w:t>
      </w:r>
      <w:r w:rsidRPr="00FC3F88">
        <w:t xml:space="preserve"> </w:t>
      </w:r>
      <w:r w:rsidRPr="00FC3F88">
        <w:lastRenderedPageBreak/>
        <w:t>and should align with the content of the AWP.</w:t>
      </w:r>
    </w:p>
    <w:p w14:paraId="00D99CDF" w14:textId="04E5C3EF" w:rsidR="00593040" w:rsidRPr="00FC3F88" w:rsidRDefault="00CC7E5B" w:rsidP="00C2221D">
      <w:pPr>
        <w:pStyle w:val="Heading2"/>
        <w:numPr>
          <w:ilvl w:val="1"/>
          <w:numId w:val="67"/>
        </w:numPr>
        <w:tabs>
          <w:tab w:val="left" w:pos="920"/>
          <w:tab w:val="left" w:pos="921"/>
        </w:tabs>
        <w:spacing w:before="120"/>
      </w:pPr>
      <w:bookmarkStart w:id="151" w:name="_Toc122012896"/>
      <w:bookmarkStart w:id="152" w:name="_Toc122439167"/>
      <w:bookmarkStart w:id="153" w:name="_Toc124239407"/>
      <w:bookmarkStart w:id="154" w:name="_Toc124239639"/>
      <w:bookmarkStart w:id="155" w:name="_Toc124239705"/>
      <w:bookmarkStart w:id="156" w:name="_Toc124239770"/>
      <w:bookmarkStart w:id="157" w:name="_Toc124240352"/>
      <w:bookmarkStart w:id="158" w:name="_Toc197607073"/>
      <w:bookmarkEnd w:id="151"/>
      <w:bookmarkEnd w:id="152"/>
      <w:bookmarkEnd w:id="153"/>
      <w:bookmarkEnd w:id="154"/>
      <w:bookmarkEnd w:id="155"/>
      <w:bookmarkEnd w:id="156"/>
      <w:bookmarkEnd w:id="157"/>
      <w:r w:rsidRPr="00FC3F88">
        <w:t>Six monthly performance reporting (</w:t>
      </w:r>
      <w:r w:rsidR="00DA492F" w:rsidRPr="00FC3F88">
        <w:t>NDIS Appeals a</w:t>
      </w:r>
      <w:r w:rsidRPr="00FC3F88">
        <w:t>dvocacy providers</w:t>
      </w:r>
      <w:r w:rsidRPr="00FA10B1">
        <w:t xml:space="preserve"> </w:t>
      </w:r>
      <w:r w:rsidRPr="00FC3F88">
        <w:t>only)</w:t>
      </w:r>
      <w:bookmarkEnd w:id="158"/>
    </w:p>
    <w:p w14:paraId="3763C013" w14:textId="77777777" w:rsidR="00593040" w:rsidRPr="00FC3F88" w:rsidRDefault="00CC7E5B">
      <w:pPr>
        <w:pStyle w:val="BodyText"/>
        <w:spacing w:before="120"/>
        <w:ind w:left="116"/>
      </w:pPr>
      <w:r w:rsidRPr="00FC3F88">
        <w:t xml:space="preserve">DEX has two standardised </w:t>
      </w:r>
      <w:proofErr w:type="gramStart"/>
      <w:r w:rsidRPr="00FC3F88">
        <w:t>six monthly</w:t>
      </w:r>
      <w:proofErr w:type="gramEnd"/>
      <w:r w:rsidRPr="00FC3F88">
        <w:t xml:space="preserve"> performance reporting periods each financial year:</w:t>
      </w:r>
    </w:p>
    <w:p w14:paraId="23B45EAF" w14:textId="77777777" w:rsidR="00593040" w:rsidRPr="00FC3F88" w:rsidRDefault="00CC7E5B" w:rsidP="00A13DF3">
      <w:pPr>
        <w:pStyle w:val="ListParagraph"/>
        <w:numPr>
          <w:ilvl w:val="0"/>
          <w:numId w:val="4"/>
        </w:numPr>
        <w:tabs>
          <w:tab w:val="left" w:pos="837"/>
          <w:tab w:val="left" w:pos="838"/>
        </w:tabs>
        <w:spacing w:before="120" w:line="237" w:lineRule="auto"/>
        <w:ind w:left="837" w:hanging="360"/>
      </w:pPr>
      <w:r w:rsidRPr="00FC3F88">
        <w:t>Reporting Period 1 runs from 1 July to 31 December</w:t>
      </w:r>
    </w:p>
    <w:p w14:paraId="59A11812" w14:textId="2161FFA8" w:rsidR="00593040" w:rsidRPr="00FC3F88" w:rsidRDefault="00CC7E5B" w:rsidP="00A13DF3">
      <w:pPr>
        <w:pStyle w:val="ListParagraph"/>
        <w:numPr>
          <w:ilvl w:val="0"/>
          <w:numId w:val="4"/>
        </w:numPr>
        <w:tabs>
          <w:tab w:val="left" w:pos="837"/>
          <w:tab w:val="left" w:pos="838"/>
        </w:tabs>
        <w:spacing w:before="120" w:line="237" w:lineRule="auto"/>
        <w:ind w:left="837" w:hanging="360"/>
      </w:pPr>
      <w:r w:rsidRPr="00FC3F88">
        <w:t>Reporting Period 2 runs from 1 January to 30 June</w:t>
      </w:r>
      <w:r w:rsidR="008854C8">
        <w:t>.</w:t>
      </w:r>
    </w:p>
    <w:p w14:paraId="61F75EF9" w14:textId="402FCD52" w:rsidR="00AD2063" w:rsidRPr="00FC3F88" w:rsidRDefault="00790AEE">
      <w:pPr>
        <w:pStyle w:val="BodyText"/>
        <w:spacing w:before="120" w:after="120"/>
        <w:ind w:left="113"/>
      </w:pPr>
      <w:r w:rsidRPr="00FC3F88">
        <w:t>NDIS Appeals advocacy providers</w:t>
      </w:r>
      <w:r w:rsidR="00CC7E5B" w:rsidRPr="00FC3F88">
        <w:t xml:space="preserve"> can enter data at any time within a reporting </w:t>
      </w:r>
      <w:proofErr w:type="gramStart"/>
      <w:r w:rsidR="00CC7E5B" w:rsidRPr="00FC3F88">
        <w:t>period, and</w:t>
      </w:r>
      <w:proofErr w:type="gramEnd"/>
      <w:r w:rsidR="00CC7E5B" w:rsidRPr="00FC3F88">
        <w:t xml:space="preserve"> are encouraged to do so regularly to make best use of the self-service reports and avoid unnecessary backlog</w:t>
      </w:r>
      <w:r w:rsidR="004C0AD5">
        <w:t>.</w:t>
      </w:r>
    </w:p>
    <w:p w14:paraId="6F509CD5" w14:textId="5DF30CD0" w:rsidR="00AD2063" w:rsidRPr="00FC3F88" w:rsidRDefault="00AD2063">
      <w:pPr>
        <w:pStyle w:val="BodyText"/>
        <w:spacing w:before="120" w:after="120"/>
        <w:ind w:left="113"/>
      </w:pPr>
      <w:r w:rsidRPr="00FC3F88">
        <w:t xml:space="preserve">The reporting period automatically closes at the end of the 30 days (i.e. 30 July and 30 January each year). </w:t>
      </w:r>
      <w:r w:rsidR="00DA492F" w:rsidRPr="00FC3F88">
        <w:t>NDIS Appeals advocacy p</w:t>
      </w:r>
      <w:r w:rsidRPr="00FC3F88">
        <w:t xml:space="preserve">roviders are required to finalise the submission of data within the Data Exchange for each reporting period within 30 days of the reporting period ceasing, known as ‘closing </w:t>
      </w:r>
      <w:proofErr w:type="gramStart"/>
      <w:r w:rsidRPr="00FC3F88">
        <w:t>periods’</w:t>
      </w:r>
      <w:proofErr w:type="gramEnd"/>
      <w:r w:rsidRPr="00FC3F88">
        <w:t>.</w:t>
      </w:r>
    </w:p>
    <w:p w14:paraId="4974BB4A" w14:textId="35633EAD" w:rsidR="00AD2063" w:rsidRPr="00FC3F88" w:rsidRDefault="00AD2063" w:rsidP="00A13DF3">
      <w:pPr>
        <w:pStyle w:val="BodyText"/>
        <w:spacing w:before="120" w:after="240"/>
        <w:ind w:left="113"/>
      </w:pPr>
      <w:r w:rsidRPr="00FC3F88">
        <w:t xml:space="preserve">Once a reporting period has closed, data relating to that </w:t>
      </w:r>
      <w:r w:rsidR="0025202D" w:rsidRPr="00FC3F88">
        <w:t>period</w:t>
      </w:r>
      <w:r w:rsidRPr="00FC3F88">
        <w:t xml:space="preserve"> will no longer be able to be recorded. Data outside a reporting period may only be entered if a </w:t>
      </w:r>
      <w:r w:rsidR="001C7EE9" w:rsidRPr="00FC3F88">
        <w:t xml:space="preserve">NDIS Appeals advocacy </w:t>
      </w:r>
      <w:r w:rsidRPr="00FC3F88">
        <w:t>provider has sought and been granted an extension.</w:t>
      </w:r>
    </w:p>
    <w:p w14:paraId="1EF536B4" w14:textId="69FA8021" w:rsidR="00AD2063" w:rsidRPr="00FC3F88" w:rsidRDefault="00AD2063" w:rsidP="00C2221D">
      <w:pPr>
        <w:pStyle w:val="Heading2"/>
        <w:numPr>
          <w:ilvl w:val="1"/>
          <w:numId w:val="68"/>
        </w:numPr>
        <w:tabs>
          <w:tab w:val="left" w:pos="920"/>
          <w:tab w:val="left" w:pos="921"/>
        </w:tabs>
        <w:spacing w:before="120"/>
      </w:pPr>
      <w:bookmarkStart w:id="159" w:name="_Toc122010869"/>
      <w:bookmarkStart w:id="160" w:name="_Toc122012898"/>
      <w:bookmarkStart w:id="161" w:name="_Toc122439169"/>
      <w:bookmarkStart w:id="162" w:name="_Toc124239409"/>
      <w:bookmarkStart w:id="163" w:name="_Toc124239641"/>
      <w:bookmarkStart w:id="164" w:name="_Toc124239707"/>
      <w:bookmarkStart w:id="165" w:name="_Toc124239772"/>
      <w:bookmarkStart w:id="166" w:name="_Toc124240354"/>
      <w:bookmarkStart w:id="167" w:name="_Toc122010870"/>
      <w:bookmarkStart w:id="168" w:name="_Toc122012899"/>
      <w:bookmarkStart w:id="169" w:name="_Toc122439170"/>
      <w:bookmarkStart w:id="170" w:name="_Toc124239410"/>
      <w:bookmarkStart w:id="171" w:name="_Toc124239642"/>
      <w:bookmarkStart w:id="172" w:name="_Toc124239708"/>
      <w:bookmarkStart w:id="173" w:name="_Toc124239773"/>
      <w:bookmarkStart w:id="174" w:name="_Toc124240355"/>
      <w:bookmarkStart w:id="175" w:name="_Toc197607074"/>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FC3F88">
        <w:t>Reporting targets</w:t>
      </w:r>
      <w:bookmarkEnd w:id="175"/>
    </w:p>
    <w:p w14:paraId="7399D034" w14:textId="3495F617" w:rsidR="00692F7B" w:rsidRPr="00FC3F88" w:rsidRDefault="002150C1" w:rsidP="00A13DF3">
      <w:pPr>
        <w:pStyle w:val="BodyText"/>
        <w:spacing w:before="120" w:after="240"/>
        <w:ind w:left="113"/>
      </w:pPr>
      <w:r w:rsidRPr="00FA10B1">
        <w:t>I</w:t>
      </w:r>
      <w:r w:rsidR="00AD2063" w:rsidRPr="00FA10B1">
        <w:t xml:space="preserve">ndividual reporting targets are negotiated with each </w:t>
      </w:r>
      <w:r w:rsidR="00790AEE" w:rsidRPr="00FA10B1">
        <w:t>NDIS Appeals provider</w:t>
      </w:r>
      <w:r w:rsidRPr="00FA10B1">
        <w:t>.</w:t>
      </w:r>
      <w:r w:rsidR="0091537D" w:rsidRPr="00FA10B1">
        <w:t xml:space="preserve"> T</w:t>
      </w:r>
      <w:r w:rsidR="00A448F7">
        <w:t>he D</w:t>
      </w:r>
      <w:r w:rsidR="00AD2063" w:rsidRPr="00FA10B1">
        <w:t>epartment is aware that varying models of support and</w:t>
      </w:r>
      <w:r w:rsidRPr="00FA10B1">
        <w:t xml:space="preserve"> </w:t>
      </w:r>
      <w:r w:rsidR="00AD2063" w:rsidRPr="00FA10B1">
        <w:t xml:space="preserve">providing support to people with complex needs or multiple </w:t>
      </w:r>
      <w:r w:rsidRPr="00FA10B1">
        <w:t xml:space="preserve">matters </w:t>
      </w:r>
      <w:r w:rsidR="00AD2063" w:rsidRPr="00FA10B1">
        <w:t xml:space="preserve">may affect </w:t>
      </w:r>
      <w:r w:rsidRPr="00FA10B1">
        <w:t xml:space="preserve">targets. </w:t>
      </w:r>
      <w:r w:rsidR="001C7EE9" w:rsidRPr="00FA10B1">
        <w:t>NDIS Appeals p</w:t>
      </w:r>
      <w:r w:rsidR="00AD2063" w:rsidRPr="00FA10B1">
        <w:t>roviders shoul</w:t>
      </w:r>
      <w:r w:rsidR="00D27934">
        <w:t>d discuss variances with their D</w:t>
      </w:r>
      <w:r w:rsidR="00AD2063" w:rsidRPr="00FA10B1">
        <w:t>epartmental Funding Arrangement Manager (FAM).</w:t>
      </w:r>
    </w:p>
    <w:p w14:paraId="43E7B2DB" w14:textId="72E1E9CB" w:rsidR="00201DE5" w:rsidRPr="00FC3F88" w:rsidRDefault="00692F7B" w:rsidP="00C2221D">
      <w:pPr>
        <w:pStyle w:val="Heading2"/>
        <w:numPr>
          <w:ilvl w:val="1"/>
          <w:numId w:val="69"/>
        </w:numPr>
        <w:tabs>
          <w:tab w:val="left" w:pos="920"/>
          <w:tab w:val="left" w:pos="921"/>
        </w:tabs>
        <w:spacing w:before="120"/>
      </w:pPr>
      <w:bookmarkStart w:id="176" w:name="_Toc124239644"/>
      <w:bookmarkStart w:id="177" w:name="_Toc124239710"/>
      <w:bookmarkStart w:id="178" w:name="_Toc124239775"/>
      <w:bookmarkStart w:id="179" w:name="_Toc124240357"/>
      <w:bookmarkStart w:id="180" w:name="_Toc122439172"/>
      <w:bookmarkStart w:id="181" w:name="_Toc124239413"/>
      <w:bookmarkStart w:id="182" w:name="_Toc124239646"/>
      <w:bookmarkStart w:id="183" w:name="_Toc124239711"/>
      <w:bookmarkStart w:id="184" w:name="_Toc124239776"/>
      <w:bookmarkStart w:id="185" w:name="_Toc124240358"/>
      <w:bookmarkStart w:id="186" w:name="_Toc197607075"/>
      <w:bookmarkEnd w:id="176"/>
      <w:bookmarkEnd w:id="177"/>
      <w:bookmarkEnd w:id="178"/>
      <w:bookmarkEnd w:id="179"/>
      <w:bookmarkEnd w:id="180"/>
      <w:bookmarkEnd w:id="181"/>
      <w:bookmarkEnd w:id="182"/>
      <w:bookmarkEnd w:id="183"/>
      <w:bookmarkEnd w:id="184"/>
      <w:bookmarkEnd w:id="185"/>
      <w:r w:rsidRPr="00FC3F88">
        <w:t>Monthly</w:t>
      </w:r>
      <w:r w:rsidR="00201DE5" w:rsidRPr="00FC3F88">
        <w:t xml:space="preserve"> reporting (Legal Aid Commissions only)</w:t>
      </w:r>
      <w:bookmarkEnd w:id="186"/>
    </w:p>
    <w:p w14:paraId="1DD6291A" w14:textId="5C8CDDA7" w:rsidR="00AD2063" w:rsidRPr="00FC3F88" w:rsidRDefault="001D19AF" w:rsidP="00A13DF3">
      <w:pPr>
        <w:pStyle w:val="BodyText"/>
        <w:spacing w:before="120" w:after="240"/>
        <w:ind w:left="113"/>
        <w:jc w:val="both"/>
      </w:pPr>
      <w:r w:rsidRPr="00FC3F88">
        <w:t>Each</w:t>
      </w:r>
      <w:r w:rsidR="001C7EE9" w:rsidRPr="00FC3F88">
        <w:t xml:space="preserve"> NDIS Appeals</w:t>
      </w:r>
      <w:r w:rsidRPr="00FC3F88">
        <w:t xml:space="preserve"> Legal Aid Commission</w:t>
      </w:r>
      <w:r w:rsidR="00EC72B9" w:rsidRPr="00FC3F88">
        <w:t xml:space="preserve"> </w:t>
      </w:r>
      <w:r w:rsidRPr="00FC3F88">
        <w:t>is to provide reporting on the 15</w:t>
      </w:r>
      <w:r w:rsidRPr="00FC3F88">
        <w:rPr>
          <w:vertAlign w:val="superscript"/>
        </w:rPr>
        <w:t>th</w:t>
      </w:r>
      <w:r w:rsidRPr="00FC3F88">
        <w:t xml:space="preserve"> of the following month</w:t>
      </w:r>
      <w:r w:rsidR="00597DF9" w:rsidRPr="00FC3F88">
        <w:t xml:space="preserve"> </w:t>
      </w:r>
      <w:r w:rsidRPr="00FC3F88">
        <w:t xml:space="preserve">as detailed </w:t>
      </w:r>
      <w:r w:rsidR="00597DF9" w:rsidRPr="00FC3F88">
        <w:t>in the AWP.</w:t>
      </w:r>
    </w:p>
    <w:p w14:paraId="2CF41244" w14:textId="3E73794E" w:rsidR="00593040" w:rsidRPr="00FC3F88" w:rsidRDefault="001C7EE9" w:rsidP="00C2221D">
      <w:pPr>
        <w:pStyle w:val="Heading2"/>
        <w:numPr>
          <w:ilvl w:val="1"/>
          <w:numId w:val="70"/>
        </w:numPr>
        <w:tabs>
          <w:tab w:val="left" w:pos="920"/>
          <w:tab w:val="left" w:pos="921"/>
        </w:tabs>
        <w:spacing w:before="120"/>
      </w:pPr>
      <w:bookmarkStart w:id="187" w:name="_Toc122439174"/>
      <w:bookmarkStart w:id="188" w:name="_Toc124239268"/>
      <w:bookmarkStart w:id="189" w:name="_Toc124239415"/>
      <w:bookmarkStart w:id="190" w:name="_Toc124239648"/>
      <w:bookmarkStart w:id="191" w:name="_Toc124239713"/>
      <w:bookmarkStart w:id="192" w:name="_Toc124239778"/>
      <w:bookmarkStart w:id="193" w:name="_Toc124240360"/>
      <w:bookmarkEnd w:id="187"/>
      <w:bookmarkEnd w:id="188"/>
      <w:bookmarkEnd w:id="189"/>
      <w:bookmarkEnd w:id="190"/>
      <w:bookmarkEnd w:id="191"/>
      <w:bookmarkEnd w:id="192"/>
      <w:bookmarkEnd w:id="193"/>
      <w:r w:rsidRPr="00FC3F88">
        <w:t xml:space="preserve"> </w:t>
      </w:r>
      <w:bookmarkStart w:id="194" w:name="_Toc122439175"/>
      <w:bookmarkStart w:id="195" w:name="_Toc124239416"/>
      <w:bookmarkStart w:id="196" w:name="_Toc124239649"/>
      <w:bookmarkStart w:id="197" w:name="_Toc124239714"/>
      <w:bookmarkStart w:id="198" w:name="_Toc124239779"/>
      <w:bookmarkStart w:id="199" w:name="_Toc124240361"/>
      <w:bookmarkStart w:id="200" w:name="_Toc122439176"/>
      <w:bookmarkStart w:id="201" w:name="_Toc124239417"/>
      <w:bookmarkStart w:id="202" w:name="_Toc124239650"/>
      <w:bookmarkStart w:id="203" w:name="_Toc124239715"/>
      <w:bookmarkStart w:id="204" w:name="_Toc124239780"/>
      <w:bookmarkStart w:id="205" w:name="_Toc124240362"/>
      <w:bookmarkStart w:id="206" w:name="_Toc122439177"/>
      <w:bookmarkStart w:id="207" w:name="_Toc124239418"/>
      <w:bookmarkStart w:id="208" w:name="_Toc124239651"/>
      <w:bookmarkStart w:id="209" w:name="_Toc124239716"/>
      <w:bookmarkStart w:id="210" w:name="_Toc124239781"/>
      <w:bookmarkStart w:id="211" w:name="_Toc124240363"/>
      <w:bookmarkStart w:id="212" w:name="_Toc122439178"/>
      <w:bookmarkStart w:id="213" w:name="_Toc124239419"/>
      <w:bookmarkStart w:id="214" w:name="_Toc124239652"/>
      <w:bookmarkStart w:id="215" w:name="_Toc124239717"/>
      <w:bookmarkStart w:id="216" w:name="_Toc124239782"/>
      <w:bookmarkStart w:id="217" w:name="_Toc124240364"/>
      <w:bookmarkStart w:id="218" w:name="_Toc197607076"/>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00CC7E5B" w:rsidRPr="00FC3F88">
        <w:t>Partnership</w:t>
      </w:r>
      <w:r w:rsidR="00CC7E5B" w:rsidRPr="00FA10B1">
        <w:t xml:space="preserve"> </w:t>
      </w:r>
      <w:r w:rsidR="00CC7E5B" w:rsidRPr="00FC3F88">
        <w:t>approach</w:t>
      </w:r>
      <w:bookmarkEnd w:id="218"/>
    </w:p>
    <w:p w14:paraId="2A6D8735" w14:textId="3E3F891E" w:rsidR="00593040" w:rsidRPr="00FC3F88" w:rsidRDefault="00CC7E5B" w:rsidP="00C56F8F">
      <w:pPr>
        <w:pStyle w:val="BodyText"/>
        <w:spacing w:before="120"/>
        <w:ind w:left="113"/>
      </w:pPr>
      <w:r w:rsidRPr="00FC3F88">
        <w:t xml:space="preserve">For all NDAP and </w:t>
      </w:r>
      <w:r w:rsidR="00790AEE" w:rsidRPr="00FC3F88">
        <w:t>NDIS Appeals advocacy providers</w:t>
      </w:r>
      <w:r w:rsidRPr="00FC3F88">
        <w:t xml:space="preserve">, participation in the ‘partnership approach’ is a requirement of funding from Reporting Period 2, January 2021. By participating, </w:t>
      </w:r>
      <w:r w:rsidR="001C7EE9" w:rsidRPr="00FC3F88">
        <w:t xml:space="preserve">NDIS Appeals advocacy </w:t>
      </w:r>
      <w:r w:rsidR="00790AEE" w:rsidRPr="00FC3F88">
        <w:t>providers</w:t>
      </w:r>
      <w:r w:rsidRPr="00FC3F88">
        <w:t xml:space="preserve"> will provide some additional information in exchange for the receipt of regular and relevant reports.</w:t>
      </w:r>
    </w:p>
    <w:p w14:paraId="19A518B5" w14:textId="025FAF68" w:rsidR="00AD2063" w:rsidRPr="00FC3F88" w:rsidRDefault="00CC7E5B" w:rsidP="00C56F8F">
      <w:pPr>
        <w:pStyle w:val="BodyText"/>
        <w:spacing w:before="120"/>
        <w:ind w:left="113"/>
      </w:pPr>
      <w:r w:rsidRPr="00FC3F88">
        <w:t xml:space="preserve">The </w:t>
      </w:r>
      <w:proofErr w:type="gramStart"/>
      <w:r w:rsidRPr="00FC3F88">
        <w:t>main focus</w:t>
      </w:r>
      <w:proofErr w:type="gramEnd"/>
      <w:r w:rsidRPr="00FC3F88">
        <w:t xml:space="preserve"> of the ‘partnership approach’ is collecting information about the outcomes achieved by clients </w:t>
      </w:r>
      <w:proofErr w:type="gramStart"/>
      <w:r w:rsidRPr="00FC3F88">
        <w:t>as a result of</w:t>
      </w:r>
      <w:proofErr w:type="gramEnd"/>
      <w:r w:rsidRPr="00FC3F88">
        <w:t xml:space="preserve"> service delivery. The ‘partnership approach’ also includes some extended data items that provide additional information about client demographics, needs and circumstances.</w:t>
      </w:r>
      <w:r w:rsidR="006678AE" w:rsidRPr="00FC3F88">
        <w:t xml:space="preserve"> As part of the partnership approach, </w:t>
      </w:r>
      <w:r w:rsidR="001C7EE9" w:rsidRPr="00FC3F88">
        <w:t xml:space="preserve">NDIS Appeals advocacy </w:t>
      </w:r>
      <w:r w:rsidR="00790AEE" w:rsidRPr="00FC3F88">
        <w:t>providers</w:t>
      </w:r>
      <w:r w:rsidR="006678AE" w:rsidRPr="00FC3F88">
        <w:t xml:space="preserve"> are to record client outcomes known as the Standard Client/Community Outcomes Reporting (SCORE). </w:t>
      </w:r>
    </w:p>
    <w:p w14:paraId="6DDEF638" w14:textId="6CB67F1B" w:rsidR="00593040" w:rsidRPr="00FC3F88" w:rsidRDefault="00790AEE" w:rsidP="00A13DF3">
      <w:pPr>
        <w:pStyle w:val="BodyText"/>
        <w:spacing w:before="120" w:after="240"/>
        <w:ind w:left="113"/>
        <w:rPr>
          <w:sz w:val="20"/>
        </w:rPr>
      </w:pPr>
      <w:r w:rsidRPr="00FC3F88">
        <w:t>NDIS Appeals advocacy providers</w:t>
      </w:r>
      <w:r w:rsidR="006678AE" w:rsidRPr="00FC3F88">
        <w:t xml:space="preserve"> must meet minimum requirements as specified in the Pr</w:t>
      </w:r>
      <w:r w:rsidR="002D6016" w:rsidRPr="00FC3F88">
        <w:t xml:space="preserve">ogram Specific </w:t>
      </w:r>
      <w:r w:rsidR="006678AE" w:rsidRPr="00FC3F88">
        <w:t xml:space="preserve">Guidance which </w:t>
      </w:r>
      <w:r w:rsidR="002D6016" w:rsidRPr="00FC3F88">
        <w:t>can be found on the Data Exchange website</w:t>
      </w:r>
      <w:r w:rsidR="006678AE" w:rsidRPr="00FC3F88">
        <w:t xml:space="preserve">: </w:t>
      </w:r>
      <w:hyperlink r:id="rId16" w:history="1">
        <w:r w:rsidR="00443DA6" w:rsidRPr="00443DA6">
          <w:rPr>
            <w:rStyle w:val="Hyperlink"/>
          </w:rPr>
          <w:t>Program Specific Guidance for Outcome 3.1 Disability and Carers Program in the Data Exchange</w:t>
        </w:r>
      </w:hyperlink>
      <w:r w:rsidR="002D6016" w:rsidRPr="00FC3F88">
        <w:t xml:space="preserve">. The Program Specific Guidance is updated periodically when amendments are required. </w:t>
      </w:r>
      <w:r w:rsidRPr="00FC3F88">
        <w:t>Providers</w:t>
      </w:r>
      <w:r w:rsidR="002D6016" w:rsidRPr="00FC3F88">
        <w:t xml:space="preserve"> will be advised if the guidance is updated via </w:t>
      </w:r>
      <w:r w:rsidRPr="00FC3F88">
        <w:t>their</w:t>
      </w:r>
      <w:r w:rsidR="002D6016" w:rsidRPr="00FC3F88">
        <w:t xml:space="preserve"> Funding Agreement Manager. </w:t>
      </w:r>
    </w:p>
    <w:p w14:paraId="1D98C180" w14:textId="77777777" w:rsidR="00593040" w:rsidRPr="00FC3F88" w:rsidRDefault="00CC7E5B" w:rsidP="00C2221D">
      <w:pPr>
        <w:pStyle w:val="Heading2"/>
        <w:numPr>
          <w:ilvl w:val="1"/>
          <w:numId w:val="71"/>
        </w:numPr>
        <w:tabs>
          <w:tab w:val="left" w:pos="920"/>
          <w:tab w:val="left" w:pos="921"/>
        </w:tabs>
        <w:spacing w:before="120"/>
      </w:pPr>
      <w:bookmarkStart w:id="219" w:name="_Toc197607077"/>
      <w:r w:rsidRPr="00FC3F88">
        <w:t>Financial Acquittal</w:t>
      </w:r>
      <w:r w:rsidRPr="00FA10B1">
        <w:t xml:space="preserve"> </w:t>
      </w:r>
      <w:r w:rsidRPr="00FC3F88">
        <w:t>Report</w:t>
      </w:r>
      <w:bookmarkEnd w:id="219"/>
    </w:p>
    <w:p w14:paraId="092A015B" w14:textId="3DAE5D9C" w:rsidR="00360643" w:rsidRPr="00360643" w:rsidRDefault="00CC7E5B" w:rsidP="00A13DF3">
      <w:pPr>
        <w:pStyle w:val="BodyText"/>
        <w:spacing w:before="120" w:after="240"/>
        <w:ind w:left="113"/>
      </w:pPr>
      <w:r w:rsidRPr="00FC3F88">
        <w:t xml:space="preserve">A Financial Acquittal must be submitted for each financial year (FY) funded under the Grant Agreement - to align with the relevant FY 1 July to 30 June and submitted on 31 October </w:t>
      </w:r>
      <w:r w:rsidRPr="00FC3F88">
        <w:lastRenderedPageBreak/>
        <w:t xml:space="preserve">following the end of the FY. This declaration is a certification from the </w:t>
      </w:r>
      <w:r w:rsidR="00790AEE" w:rsidRPr="00FC3F88">
        <w:t>grant recipient</w:t>
      </w:r>
      <w:r w:rsidRPr="00FC3F88">
        <w:t xml:space="preserve"> stating that the funds were spent for the purpose as outlined in the Grant Agreement and in-which the </w:t>
      </w:r>
      <w:r w:rsidR="00790AEE" w:rsidRPr="00FC3F88">
        <w:t>grant recipient</w:t>
      </w:r>
      <w:r w:rsidRPr="00FC3F88">
        <w:t xml:space="preserve"> is required to declare unspent funds.</w:t>
      </w:r>
    </w:p>
    <w:p w14:paraId="3EFB18AD" w14:textId="4841B2FC" w:rsidR="00AD2063" w:rsidRPr="00FC3F88" w:rsidRDefault="00AD2063" w:rsidP="00A13DF3">
      <w:pPr>
        <w:pStyle w:val="Heading1"/>
        <w:numPr>
          <w:ilvl w:val="0"/>
          <w:numId w:val="57"/>
        </w:numPr>
        <w:tabs>
          <w:tab w:val="left" w:pos="284"/>
        </w:tabs>
      </w:pPr>
      <w:bookmarkStart w:id="220" w:name="_Toc122012905"/>
      <w:bookmarkStart w:id="221" w:name="_Toc122439182"/>
      <w:bookmarkStart w:id="222" w:name="_Toc124239423"/>
      <w:bookmarkStart w:id="223" w:name="_Toc124239656"/>
      <w:bookmarkStart w:id="224" w:name="_Toc124239721"/>
      <w:bookmarkStart w:id="225" w:name="_Toc124239786"/>
      <w:bookmarkStart w:id="226" w:name="_Toc124240368"/>
      <w:bookmarkStart w:id="227" w:name="_Toc67911280"/>
      <w:bookmarkStart w:id="228" w:name="_Toc197607078"/>
      <w:bookmarkEnd w:id="220"/>
      <w:bookmarkEnd w:id="221"/>
      <w:bookmarkEnd w:id="222"/>
      <w:bookmarkEnd w:id="223"/>
      <w:bookmarkEnd w:id="224"/>
      <w:bookmarkEnd w:id="225"/>
      <w:bookmarkEnd w:id="226"/>
      <w:r w:rsidRPr="00FC3F88">
        <w:t>Dealing with conflicts of interest</w:t>
      </w:r>
      <w:bookmarkEnd w:id="227"/>
      <w:bookmarkEnd w:id="228"/>
    </w:p>
    <w:p w14:paraId="41EE72EC" w14:textId="77777777" w:rsidR="00AD2063" w:rsidRPr="00FC3F88" w:rsidRDefault="00AD2063" w:rsidP="00A13DF3">
      <w:pPr>
        <w:spacing w:before="120" w:after="120"/>
        <w:ind w:left="113"/>
      </w:pPr>
      <w:r w:rsidRPr="00FC3F88">
        <w:t>Conflict of interest arises when a provider or staff has a competing interest with the interests of the person with disability, which a reasonable person would regard as making it difficult for the provider or staff to properly discharge their responsibilities to the person with disability.</w:t>
      </w:r>
    </w:p>
    <w:p w14:paraId="59A70C12" w14:textId="37AA56CC" w:rsidR="00AD2063" w:rsidRPr="00FC3F88" w:rsidRDefault="00AD2063" w:rsidP="00C56F8F">
      <w:pPr>
        <w:ind w:firstLine="142"/>
      </w:pPr>
      <w:r w:rsidRPr="00FC3F88">
        <w:t xml:space="preserve">In meeting the needs of a person with disability, </w:t>
      </w:r>
      <w:r w:rsidR="00790AEE" w:rsidRPr="00FC3F88">
        <w:t>NDIS Appeals advocacy providers</w:t>
      </w:r>
      <w:r w:rsidRPr="00FC3F88">
        <w:t xml:space="preserve"> must:</w:t>
      </w:r>
    </w:p>
    <w:p w14:paraId="065E7776" w14:textId="56035A2B" w:rsidR="00AD2063" w:rsidRPr="00FC3F88" w:rsidRDefault="00AD2063" w:rsidP="00C56F8F">
      <w:pPr>
        <w:pStyle w:val="ListParagraph"/>
        <w:numPr>
          <w:ilvl w:val="1"/>
          <w:numId w:val="44"/>
        </w:numPr>
        <w:tabs>
          <w:tab w:val="left" w:pos="837"/>
          <w:tab w:val="left" w:pos="838"/>
        </w:tabs>
        <w:spacing w:before="120" w:after="120" w:line="237" w:lineRule="auto"/>
        <w:ind w:left="643"/>
      </w:pPr>
      <w:r w:rsidRPr="00FC3F88">
        <w:t>operate independently</w:t>
      </w:r>
    </w:p>
    <w:p w14:paraId="71198CA2" w14:textId="77777777" w:rsidR="00AD2063" w:rsidRPr="00FC3F88" w:rsidRDefault="00AD2063" w:rsidP="00C56F8F">
      <w:pPr>
        <w:pStyle w:val="ListParagraph"/>
        <w:numPr>
          <w:ilvl w:val="1"/>
          <w:numId w:val="44"/>
        </w:numPr>
        <w:tabs>
          <w:tab w:val="left" w:pos="837"/>
          <w:tab w:val="left" w:pos="838"/>
        </w:tabs>
        <w:spacing w:before="120" w:after="120" w:line="237" w:lineRule="auto"/>
        <w:ind w:left="643"/>
      </w:pPr>
      <w:r w:rsidRPr="00FC3F88">
        <w:t>avoid, where possible, any conflict or perceived conflict of interest in relation to the conduct of its advocacy work</w:t>
      </w:r>
    </w:p>
    <w:p w14:paraId="7C35077A" w14:textId="77777777" w:rsidR="00AD2063" w:rsidRPr="00FC3F88" w:rsidRDefault="00AD2063" w:rsidP="00C56F8F">
      <w:pPr>
        <w:pStyle w:val="ListParagraph"/>
        <w:numPr>
          <w:ilvl w:val="1"/>
          <w:numId w:val="44"/>
        </w:numPr>
        <w:tabs>
          <w:tab w:val="left" w:pos="837"/>
          <w:tab w:val="left" w:pos="838"/>
        </w:tabs>
        <w:spacing w:before="120" w:after="120" w:line="237" w:lineRule="auto"/>
        <w:ind w:left="643"/>
      </w:pPr>
      <w:r w:rsidRPr="00FC3F88">
        <w:t>deal with any conflict or perceived conflict transparently.</w:t>
      </w:r>
    </w:p>
    <w:p w14:paraId="7EAB110B" w14:textId="6BE3D688" w:rsidR="00AD2063" w:rsidRPr="00FC3F88" w:rsidRDefault="00AD2063" w:rsidP="00C56F8F">
      <w:pPr>
        <w:spacing w:after="120"/>
        <w:ind w:left="113"/>
      </w:pPr>
      <w:r w:rsidRPr="00FC3F88">
        <w:t>In line with the Commonwealth Standard Grant Conditions, pro</w:t>
      </w:r>
      <w:r w:rsidR="00E46E5F" w:rsidRPr="00FC3F88">
        <w:t xml:space="preserve">viders must notify their FAM of </w:t>
      </w:r>
      <w:r w:rsidRPr="00FC3F88">
        <w:t>any conflict of interest, whether actual, perceived or potential.</w:t>
      </w:r>
    </w:p>
    <w:p w14:paraId="0BEDB195" w14:textId="0BBA14FD" w:rsidR="00AD2063" w:rsidRPr="00FC3F88" w:rsidRDefault="00790AEE" w:rsidP="00C56F8F">
      <w:pPr>
        <w:spacing w:after="120"/>
        <w:ind w:left="113"/>
      </w:pPr>
      <w:r w:rsidRPr="00FC3F88">
        <w:t>NDIS Appeals providers</w:t>
      </w:r>
      <w:r w:rsidR="00AD2063" w:rsidRPr="00FC3F88">
        <w:t xml:space="preserve"> must also notify of any material change to a previously disclosed conflict of interest.</w:t>
      </w:r>
    </w:p>
    <w:p w14:paraId="68819B66" w14:textId="7CC3EC2C" w:rsidR="00692F7B" w:rsidRPr="00FC3F88" w:rsidRDefault="00AD2063" w:rsidP="00A13DF3">
      <w:pPr>
        <w:spacing w:after="240"/>
        <w:ind w:left="113"/>
      </w:pPr>
      <w:r w:rsidRPr="00FC3F88">
        <w:t xml:space="preserve">When declaring a conflict of interest, </w:t>
      </w:r>
      <w:r w:rsidR="001C7EE9" w:rsidRPr="00FC3F88">
        <w:t>NDIS Appeals providers</w:t>
      </w:r>
      <w:r w:rsidRPr="00FC3F88">
        <w:t xml:space="preserve"> should include relevant information surrounding the circumstances of the conflict of interest, and how they will manage the conflict of interest.</w:t>
      </w:r>
    </w:p>
    <w:p w14:paraId="121ED58B" w14:textId="77777777" w:rsidR="00692F7B" w:rsidRPr="00FC3F88" w:rsidRDefault="00692F7B" w:rsidP="00BA7919">
      <w:pPr>
        <w:pStyle w:val="Heading1"/>
        <w:numPr>
          <w:ilvl w:val="0"/>
          <w:numId w:val="58"/>
        </w:numPr>
        <w:tabs>
          <w:tab w:val="left" w:pos="284"/>
        </w:tabs>
      </w:pPr>
      <w:bookmarkStart w:id="229" w:name="_Toc197607079"/>
      <w:r w:rsidRPr="00FC3F88">
        <w:t>Complaints about NDIS Appeals providers</w:t>
      </w:r>
      <w:bookmarkEnd w:id="229"/>
    </w:p>
    <w:p w14:paraId="43F2E214" w14:textId="77777777" w:rsidR="00692F7B" w:rsidRPr="00FC3F88" w:rsidRDefault="00692F7B" w:rsidP="00692F7B">
      <w:pPr>
        <w:spacing w:before="120" w:after="120"/>
        <w:ind w:left="113"/>
      </w:pPr>
      <w:r w:rsidRPr="00FC3F88">
        <w:t>NDIS Appeals advocacy providers are required to have processes in place for the management of complaints in a positive, timely and fair manner. In the first instance complaints (from consumers or others) should be raised directly with the provider. Clients must be made aware of the avenues available to them to make a complaint, e.g. in person, in writing, over the phone, and via email.</w:t>
      </w:r>
    </w:p>
    <w:p w14:paraId="57D7F607" w14:textId="602002A4" w:rsidR="00692F7B" w:rsidRPr="00FC3F88" w:rsidRDefault="00692F7B" w:rsidP="00692F7B">
      <w:pPr>
        <w:spacing w:before="120" w:after="120"/>
        <w:ind w:left="113"/>
      </w:pPr>
      <w:r w:rsidRPr="00FC3F88">
        <w:t>NDIS Appeals advocacy providers must maintain a formal register of complaints received, including the nature of the complaint and actions taken to resolve the client’s issues and concerns, and how it was resolved, including whether it was referred to another authority. Providers m</w:t>
      </w:r>
      <w:r w:rsidR="00D27934">
        <w:t>ust supply the register to the D</w:t>
      </w:r>
      <w:r w:rsidRPr="00FC3F88">
        <w:t>epartment, if requested. Provi</w:t>
      </w:r>
      <w:r w:rsidR="00D27934">
        <w:t>ders should refer to the D</w:t>
      </w:r>
      <w:r w:rsidRPr="00FC3F88">
        <w:t xml:space="preserve">epartment’s </w:t>
      </w:r>
      <w:hyperlink r:id="rId17" w:history="1">
        <w:r w:rsidR="006E51C6">
          <w:rPr>
            <w:rStyle w:val="Hyperlink"/>
          </w:rPr>
          <w:t>C</w:t>
        </w:r>
        <w:r w:rsidR="006E51C6" w:rsidRPr="006E51C6">
          <w:rPr>
            <w:rStyle w:val="Hyperlink"/>
          </w:rPr>
          <w:t>omplaint</w:t>
        </w:r>
        <w:r w:rsidR="006E51C6">
          <w:rPr>
            <w:rStyle w:val="Hyperlink"/>
          </w:rPr>
          <w:t xml:space="preserve"> Procedures</w:t>
        </w:r>
        <w:r w:rsidR="006E51C6" w:rsidRPr="006E51C6">
          <w:rPr>
            <w:rStyle w:val="Hyperlink"/>
          </w:rPr>
          <w:t xml:space="preserve"> </w:t>
        </w:r>
      </w:hyperlink>
      <w:r w:rsidRPr="00FC3F88">
        <w:t>for further information.</w:t>
      </w:r>
    </w:p>
    <w:p w14:paraId="13063F71" w14:textId="0D782459" w:rsidR="00692F7B" w:rsidRPr="00FC3F88" w:rsidRDefault="00692F7B" w:rsidP="00692F7B">
      <w:pPr>
        <w:spacing w:before="120" w:after="120"/>
        <w:ind w:left="113"/>
      </w:pPr>
      <w:r w:rsidRPr="00FC3F88">
        <w:t xml:space="preserve">If a satisfactory resolution is not reached through the NDIS Appeals providers/ internal complaints system, or if the complainant prefers to raise the matter with an independent organisation, the complaint can be referred to the Complaints Resolution and Referral Service (CRRS) which is an independent service, funded by the Australian Government for complaints about services funded under the </w:t>
      </w:r>
      <w:r w:rsidRPr="00A13DF3">
        <w:rPr>
          <w:i/>
          <w:iCs/>
        </w:rPr>
        <w:t>DS</w:t>
      </w:r>
      <w:r w:rsidR="00FB787E" w:rsidRPr="00A13DF3">
        <w:rPr>
          <w:i/>
          <w:iCs/>
        </w:rPr>
        <w:t>I Act</w:t>
      </w:r>
      <w:r w:rsidRPr="00FC3F88">
        <w:t xml:space="preserve">, including advocacy providers. CRRS can be contacted on </w:t>
      </w:r>
      <w:r w:rsidR="006E51C6">
        <w:t>1800 464 800</w:t>
      </w:r>
      <w:r w:rsidRPr="00FC3F88">
        <w:t xml:space="preserve"> and further information can be found on the CRRS website at: </w:t>
      </w:r>
      <w:hyperlink r:id="rId18" w:history="1">
        <w:r w:rsidR="006E51C6" w:rsidRPr="00A13DF3">
          <w:rPr>
            <w:rStyle w:val="Hyperlink"/>
            <w:color w:val="548DD4" w:themeColor="text2" w:themeTint="99"/>
          </w:rPr>
          <w:t>I want to make a complaint or report abuse | Job Access</w:t>
        </w:r>
      </w:hyperlink>
      <w:r w:rsidR="006E51C6" w:rsidRPr="00A13DF3">
        <w:rPr>
          <w:color w:val="548DD4" w:themeColor="text2" w:themeTint="99"/>
        </w:rPr>
        <w:t>.</w:t>
      </w:r>
      <w:r w:rsidRPr="00FC3F88">
        <w:t xml:space="preserve"> </w:t>
      </w:r>
    </w:p>
    <w:p w14:paraId="71BC7DCE" w14:textId="77777777" w:rsidR="00692F7B" w:rsidRPr="00FC3F88" w:rsidRDefault="00692F7B" w:rsidP="00692F7B">
      <w:pPr>
        <w:spacing w:before="120" w:after="120"/>
        <w:ind w:left="113"/>
      </w:pPr>
      <w:r w:rsidRPr="00FC3F88">
        <w:t>Each NDIS Appeals Legal Aid Commission is required to have a complaint process in place that outlines how matters relating to them will be dealt with. If a person is not satisfied with the outcome of their complaint by the NDIS Appeals Legal Aid Commission, they can contact the Ombudsman in the relevant state or territory.</w:t>
      </w:r>
    </w:p>
    <w:p w14:paraId="67334B09" w14:textId="77777777" w:rsidR="00692F7B" w:rsidRPr="00FC3F88" w:rsidRDefault="00692F7B" w:rsidP="00692F7B">
      <w:pPr>
        <w:spacing w:before="120" w:after="120"/>
        <w:ind w:left="113"/>
      </w:pPr>
      <w:r w:rsidRPr="00FC3F88">
        <w:t>NDIS Appeals providers must immediately notify their FAM about significant complaints, that is, those related to serious harm or misconduct, or serious injury to a client, and keep their FAM informed of developments.</w:t>
      </w:r>
    </w:p>
    <w:p w14:paraId="35D27435" w14:textId="77777777" w:rsidR="00692F7B" w:rsidRPr="00FC3F88" w:rsidRDefault="00692F7B" w:rsidP="00692F7B">
      <w:pPr>
        <w:spacing w:before="120" w:after="120"/>
        <w:ind w:left="113" w:firstLine="27"/>
      </w:pPr>
      <w:r w:rsidRPr="00FC3F88">
        <w:lastRenderedPageBreak/>
        <w:t xml:space="preserve">Although most complaints should be handled by the NDIS Appeals provider in the first instance, particular complaints will require an external referral such as complaints of a serious or sensitive nature that cannot be handled by the provider. These may include allegations of assault or abuse and neglect which should be referred to police. </w:t>
      </w:r>
    </w:p>
    <w:p w14:paraId="65C0EA38" w14:textId="55172896" w:rsidR="00692F7B" w:rsidRDefault="00D27934" w:rsidP="00A13DF3">
      <w:pPr>
        <w:spacing w:before="120" w:after="120"/>
        <w:ind w:left="113" w:firstLine="27"/>
      </w:pPr>
      <w:r>
        <w:t>The D</w:t>
      </w:r>
      <w:r w:rsidR="00E13EDD">
        <w:t>epartment</w:t>
      </w:r>
      <w:r w:rsidR="00E13EDD" w:rsidRPr="00FC3F88">
        <w:t xml:space="preserve"> </w:t>
      </w:r>
      <w:r w:rsidR="00692F7B" w:rsidRPr="00FC3F88">
        <w:t xml:space="preserve">encourages participants to provide feedback on their experiences with </w:t>
      </w:r>
      <w:r w:rsidR="00E358DF">
        <w:t>the Department or a</w:t>
      </w:r>
      <w:r w:rsidR="00692F7B" w:rsidRPr="00FC3F88">
        <w:t xml:space="preserve"> service provider</w:t>
      </w:r>
      <w:r w:rsidR="00E358DF">
        <w:t xml:space="preserve"> funded by the Department</w:t>
      </w:r>
      <w:r w:rsidR="00692F7B" w:rsidRPr="00FC3F88">
        <w:t xml:space="preserve">. However, we recommend that </w:t>
      </w:r>
      <w:r w:rsidR="00156304">
        <w:t>participants</w:t>
      </w:r>
      <w:r w:rsidR="00156304" w:rsidRPr="00FC3F88">
        <w:t xml:space="preserve"> </w:t>
      </w:r>
      <w:r w:rsidR="00692F7B" w:rsidRPr="00FC3F88">
        <w:t>try to resolve the matter with the relevant organi</w:t>
      </w:r>
      <w:r w:rsidR="0057774D">
        <w:t>sation before contacting the Department’s</w:t>
      </w:r>
      <w:r w:rsidR="00692F7B" w:rsidRPr="00FC3F88">
        <w:t xml:space="preserve"> complaints line. General complaints are dealt with under the DSS Complaints Management process, please find below the details to contact the DSS Complaints line:</w:t>
      </w:r>
    </w:p>
    <w:p w14:paraId="34E665CC" w14:textId="77777777" w:rsidR="00692F7B" w:rsidRPr="00FC3F88" w:rsidRDefault="00692F7B" w:rsidP="00A13DF3">
      <w:pPr>
        <w:pStyle w:val="BodyText"/>
        <w:spacing w:before="120" w:line="276" w:lineRule="auto"/>
        <w:ind w:firstLine="142"/>
      </w:pPr>
      <w:r w:rsidRPr="00FC3F88">
        <w:t>Telephone: 1800 634 035</w:t>
      </w:r>
    </w:p>
    <w:p w14:paraId="05DC1BD4" w14:textId="77777777" w:rsidR="00692F7B" w:rsidRPr="00FC3F88" w:rsidRDefault="00692F7B" w:rsidP="00FC3F88">
      <w:pPr>
        <w:spacing w:line="276" w:lineRule="auto"/>
        <w:ind w:left="142"/>
      </w:pPr>
      <w:r w:rsidRPr="00FC3F88">
        <w:t>Fax: (02) 6133 8442</w:t>
      </w:r>
    </w:p>
    <w:p w14:paraId="682449E3" w14:textId="77777777" w:rsidR="00692F7B" w:rsidRPr="00FC3F88" w:rsidRDefault="00692F7B" w:rsidP="00FC3F88">
      <w:pPr>
        <w:spacing w:line="276" w:lineRule="auto"/>
        <w:ind w:left="142"/>
      </w:pPr>
      <w:r w:rsidRPr="00FC3F88">
        <w:t>Email: </w:t>
      </w:r>
      <w:hyperlink r:id="rId19" w:history="1">
        <w:r w:rsidRPr="00FC3F88">
          <w:rPr>
            <w:rStyle w:val="Hyperlink"/>
          </w:rPr>
          <w:t>complaints@dss.gov.au</w:t>
        </w:r>
      </w:hyperlink>
      <w:r w:rsidRPr="00FC3F88">
        <w:t xml:space="preserve"> </w:t>
      </w:r>
    </w:p>
    <w:p w14:paraId="53337A4E" w14:textId="77777777" w:rsidR="00692F7B" w:rsidRPr="00FC3F88" w:rsidRDefault="00692F7B" w:rsidP="00FC3F88">
      <w:pPr>
        <w:spacing w:line="276" w:lineRule="auto"/>
        <w:ind w:left="142"/>
      </w:pPr>
      <w:r w:rsidRPr="00FC3F88">
        <w:t>Post: DSS Feedback, GPO Box 9820, Canberra ACT, 2601</w:t>
      </w:r>
    </w:p>
    <w:p w14:paraId="78E7F14D" w14:textId="77777777" w:rsidR="00692F7B" w:rsidRPr="00FC3F88" w:rsidRDefault="00692F7B" w:rsidP="00FC3F88">
      <w:pPr>
        <w:spacing w:after="120" w:line="276" w:lineRule="auto"/>
        <w:ind w:left="142"/>
      </w:pPr>
      <w:hyperlink r:id="rId20" w:history="1">
        <w:r w:rsidRPr="00FC3F88">
          <w:rPr>
            <w:rStyle w:val="Hyperlink"/>
          </w:rPr>
          <w:t>Online Complaints Form</w:t>
        </w:r>
      </w:hyperlink>
    </w:p>
    <w:p w14:paraId="7521178C" w14:textId="54A56896" w:rsidR="00692F7B" w:rsidRPr="00FC3F88" w:rsidRDefault="00D27934" w:rsidP="00692F7B">
      <w:pPr>
        <w:spacing w:after="120"/>
        <w:ind w:left="142"/>
      </w:pPr>
      <w:r>
        <w:t>More information on the D</w:t>
      </w:r>
      <w:r w:rsidR="00692F7B" w:rsidRPr="00FC3F88">
        <w:t>epartment’s complaints manageme</w:t>
      </w:r>
      <w:r>
        <w:t>nt process can be found on the D</w:t>
      </w:r>
      <w:r w:rsidR="00692F7B" w:rsidRPr="00FC3F88">
        <w:t xml:space="preserve">epartment’s website: </w:t>
      </w:r>
      <w:hyperlink r:id="rId21" w:history="1">
        <w:r w:rsidR="00692F7B" w:rsidRPr="00FC3F88">
          <w:rPr>
            <w:rStyle w:val="Hyperlink"/>
          </w:rPr>
          <w:t>https://www.dss.gov.au/contact/feedback-compliments-complaints-and-enquiries/complaints-page</w:t>
        </w:r>
      </w:hyperlink>
      <w:r w:rsidR="00692F7B" w:rsidRPr="00FC3F88">
        <w:t xml:space="preserve">.  </w:t>
      </w:r>
    </w:p>
    <w:p w14:paraId="11914A60" w14:textId="77777777" w:rsidR="00692F7B" w:rsidRPr="00FC3F88" w:rsidRDefault="00692F7B" w:rsidP="0025202D">
      <w:pPr>
        <w:spacing w:before="120" w:after="120"/>
        <w:ind w:left="113"/>
      </w:pPr>
      <w:r w:rsidRPr="00FC3F88">
        <w:t>Please Note: Calls made to the 1800 634 035 number will be recorded to assist in the effective management of the complaint as well as for training purposes. Please advise the complaints officer if you do not wish to have your call recorded.</w:t>
      </w:r>
    </w:p>
    <w:p w14:paraId="0118EBF3" w14:textId="7E57D985" w:rsidR="00692F7B" w:rsidRPr="00FC3F88" w:rsidRDefault="00692F7B" w:rsidP="00A13DF3">
      <w:pPr>
        <w:spacing w:before="120" w:after="240"/>
        <w:ind w:left="113"/>
      </w:pPr>
      <w:r w:rsidRPr="00FC3F88">
        <w:t>Should the partic</w:t>
      </w:r>
      <w:r w:rsidR="00D27934">
        <w:t>ipant be dissatisfied with the D</w:t>
      </w:r>
      <w:r w:rsidRPr="00FC3F88">
        <w:t xml:space="preserve">epartment’s management of their complaint, they may contact the Commonwealth Ombudsman (the Ombudsman) for further investigation. For more information, refer to the Ombudsman’s website: </w:t>
      </w:r>
      <w:hyperlink r:id="rId22" w:history="1">
        <w:r w:rsidRPr="00FC3F88">
          <w:rPr>
            <w:rStyle w:val="Hyperlink"/>
          </w:rPr>
          <w:t>https://www.ombudsman.gov.au/</w:t>
        </w:r>
      </w:hyperlink>
      <w:r w:rsidR="00FB787E">
        <w:t>.</w:t>
      </w:r>
    </w:p>
    <w:p w14:paraId="4B49AEEB" w14:textId="77777777" w:rsidR="00FB1FCB" w:rsidRPr="00FC3F88" w:rsidRDefault="00FB1FCB" w:rsidP="00BA7919">
      <w:pPr>
        <w:pStyle w:val="Heading1"/>
        <w:numPr>
          <w:ilvl w:val="0"/>
          <w:numId w:val="60"/>
        </w:numPr>
        <w:tabs>
          <w:tab w:val="left" w:pos="284"/>
        </w:tabs>
      </w:pPr>
      <w:bookmarkStart w:id="230" w:name="_Toc197607080"/>
      <w:r w:rsidRPr="00FC3F88">
        <w:t>Serious incidents</w:t>
      </w:r>
      <w:bookmarkEnd w:id="230"/>
    </w:p>
    <w:p w14:paraId="64C84483" w14:textId="77777777" w:rsidR="00FB1FCB" w:rsidRPr="00FC3F88" w:rsidRDefault="00FB1FCB" w:rsidP="00FB1FCB">
      <w:pPr>
        <w:pStyle w:val="BodyText"/>
        <w:spacing w:before="120" w:after="120"/>
        <w:ind w:left="113"/>
      </w:pPr>
      <w:r w:rsidRPr="00FC3F88">
        <w:t>If a serious incident occurs, the NDIS Appeals provider’s primary obligation is to report the incident to the police or other Commonwealth/state/territory organisations that have jurisdiction over their service. Providers must comply with Commonwealth, state and territory laws if there is a serious incident in relation to providing the NDIS Appeals services.</w:t>
      </w:r>
    </w:p>
    <w:p w14:paraId="71F938F1" w14:textId="77777777" w:rsidR="00FB1FCB" w:rsidRPr="00FC3F88" w:rsidRDefault="00FB1FCB" w:rsidP="00FB1FCB">
      <w:pPr>
        <w:pStyle w:val="BodyText"/>
        <w:spacing w:before="120" w:after="120"/>
        <w:ind w:left="113"/>
      </w:pPr>
      <w:r w:rsidRPr="00FC3F88">
        <w:t>A serious incident is an event that disrupts service provision or threatens the safety of people or property.</w:t>
      </w:r>
    </w:p>
    <w:p w14:paraId="010A7036" w14:textId="77777777" w:rsidR="00FB1FCB" w:rsidRPr="00FC3F88" w:rsidRDefault="00FB1FCB" w:rsidP="00FB1FCB">
      <w:pPr>
        <w:pStyle w:val="BodyText"/>
        <w:spacing w:before="120" w:after="120"/>
        <w:ind w:left="113"/>
      </w:pPr>
      <w:r w:rsidRPr="00FC3F88">
        <w:t>Examples of serious incidents include:</w:t>
      </w:r>
    </w:p>
    <w:p w14:paraId="087F886F" w14:textId="77777777" w:rsidR="00FB1FCB" w:rsidRPr="00FC3F88" w:rsidRDefault="00FB1FCB" w:rsidP="00A13DF3">
      <w:pPr>
        <w:pStyle w:val="ListParagraph"/>
        <w:numPr>
          <w:ilvl w:val="0"/>
          <w:numId w:val="4"/>
        </w:numPr>
        <w:tabs>
          <w:tab w:val="left" w:pos="837"/>
          <w:tab w:val="left" w:pos="838"/>
        </w:tabs>
        <w:spacing w:before="120" w:after="120" w:line="237" w:lineRule="auto"/>
        <w:ind w:left="473" w:hanging="360"/>
      </w:pPr>
      <w:r w:rsidRPr="00FC3F88">
        <w:t>incidents involving fraud (including allegations)</w:t>
      </w:r>
    </w:p>
    <w:p w14:paraId="1FA1C260" w14:textId="77777777" w:rsidR="00FB1FCB" w:rsidRPr="00FC3F88" w:rsidRDefault="00FB1FCB" w:rsidP="00A13DF3">
      <w:pPr>
        <w:pStyle w:val="ListParagraph"/>
        <w:numPr>
          <w:ilvl w:val="0"/>
          <w:numId w:val="4"/>
        </w:numPr>
        <w:tabs>
          <w:tab w:val="left" w:pos="837"/>
          <w:tab w:val="left" w:pos="838"/>
        </w:tabs>
        <w:spacing w:before="120" w:after="120" w:line="237" w:lineRule="auto"/>
        <w:ind w:left="473" w:hanging="360"/>
      </w:pPr>
      <w:r w:rsidRPr="00FC3F88">
        <w:t>unlawful sexual or physical contact with, or assault of, a client including:</w:t>
      </w:r>
    </w:p>
    <w:p w14:paraId="1BAA96C2" w14:textId="77777777" w:rsidR="00FB1FCB" w:rsidRPr="00FC3F88" w:rsidRDefault="00FB1FCB" w:rsidP="00A13DF3">
      <w:pPr>
        <w:pStyle w:val="ListParagraph"/>
        <w:numPr>
          <w:ilvl w:val="1"/>
          <w:numId w:val="4"/>
        </w:numPr>
        <w:tabs>
          <w:tab w:val="left" w:pos="837"/>
          <w:tab w:val="left" w:pos="838"/>
        </w:tabs>
        <w:spacing w:before="120" w:after="120" w:line="237" w:lineRule="auto"/>
        <w:ind w:left="1380"/>
      </w:pPr>
      <w:r w:rsidRPr="00FC3F88">
        <w:t>incidents of alleged physical or sexual assault of a client committed by an employee</w:t>
      </w:r>
    </w:p>
    <w:p w14:paraId="7A66634E" w14:textId="77777777" w:rsidR="00FB1FCB" w:rsidRPr="00FC3F88" w:rsidRDefault="00FB1FCB" w:rsidP="00A13DF3">
      <w:pPr>
        <w:pStyle w:val="ListParagraph"/>
        <w:numPr>
          <w:ilvl w:val="1"/>
          <w:numId w:val="4"/>
        </w:numPr>
        <w:tabs>
          <w:tab w:val="left" w:pos="837"/>
          <w:tab w:val="left" w:pos="838"/>
        </w:tabs>
        <w:spacing w:before="120" w:after="120" w:line="237" w:lineRule="auto"/>
        <w:ind w:left="1380"/>
      </w:pPr>
      <w:r w:rsidRPr="00FC3F88">
        <w:t>incidents of alleged physical or sexual assault of a client committed by another client while in the care of the provider</w:t>
      </w:r>
    </w:p>
    <w:p w14:paraId="44FCB331" w14:textId="77777777" w:rsidR="00FB1FCB" w:rsidRPr="00FC3F88" w:rsidRDefault="00FB1FCB" w:rsidP="00A13DF3">
      <w:pPr>
        <w:pStyle w:val="ListParagraph"/>
        <w:numPr>
          <w:ilvl w:val="0"/>
          <w:numId w:val="4"/>
        </w:numPr>
        <w:tabs>
          <w:tab w:val="left" w:pos="837"/>
          <w:tab w:val="left" w:pos="838"/>
        </w:tabs>
        <w:spacing w:before="120" w:after="120" w:line="237" w:lineRule="auto"/>
        <w:ind w:left="473" w:hanging="360"/>
      </w:pPr>
      <w:r w:rsidRPr="00FC3F88">
        <w:t>culpable neglect</w:t>
      </w:r>
    </w:p>
    <w:p w14:paraId="2D7326CF" w14:textId="77777777" w:rsidR="00FB1FCB" w:rsidRPr="00FC3F88" w:rsidRDefault="00FB1FCB" w:rsidP="00A13DF3">
      <w:pPr>
        <w:pStyle w:val="ListParagraph"/>
        <w:numPr>
          <w:ilvl w:val="0"/>
          <w:numId w:val="4"/>
        </w:numPr>
        <w:tabs>
          <w:tab w:val="left" w:pos="837"/>
          <w:tab w:val="left" w:pos="838"/>
        </w:tabs>
        <w:spacing w:before="120" w:after="120" w:line="237" w:lineRule="auto"/>
        <w:ind w:left="473" w:hanging="360"/>
      </w:pPr>
      <w:r w:rsidRPr="00FC3F88">
        <w:t>serious unexplained injury</w:t>
      </w:r>
    </w:p>
    <w:p w14:paraId="35A49C08" w14:textId="77777777" w:rsidR="00FB1FCB" w:rsidRPr="00FC3F88" w:rsidRDefault="00FB1FCB" w:rsidP="00A13DF3">
      <w:pPr>
        <w:pStyle w:val="ListParagraph"/>
        <w:numPr>
          <w:ilvl w:val="0"/>
          <w:numId w:val="4"/>
        </w:numPr>
        <w:tabs>
          <w:tab w:val="left" w:pos="837"/>
          <w:tab w:val="left" w:pos="838"/>
        </w:tabs>
        <w:spacing w:before="120" w:after="120" w:line="237" w:lineRule="auto"/>
        <w:ind w:left="473" w:hanging="360"/>
      </w:pPr>
      <w:r w:rsidRPr="00FC3F88">
        <w:t>incidents of self-harm</w:t>
      </w:r>
    </w:p>
    <w:p w14:paraId="0702A7AA" w14:textId="77777777" w:rsidR="00FB1FCB" w:rsidRPr="00FC3F88" w:rsidRDefault="00FB1FCB" w:rsidP="00A13DF3">
      <w:pPr>
        <w:pStyle w:val="ListParagraph"/>
        <w:numPr>
          <w:ilvl w:val="0"/>
          <w:numId w:val="4"/>
        </w:numPr>
        <w:tabs>
          <w:tab w:val="left" w:pos="837"/>
          <w:tab w:val="left" w:pos="838"/>
        </w:tabs>
        <w:spacing w:before="120" w:after="120" w:line="237" w:lineRule="auto"/>
        <w:ind w:left="473" w:hanging="360"/>
      </w:pPr>
      <w:r w:rsidRPr="00FC3F88">
        <w:t>death of a client (irrespective of cause)</w:t>
      </w:r>
    </w:p>
    <w:p w14:paraId="0BE6E68C" w14:textId="77777777" w:rsidR="00FB1FCB" w:rsidRPr="00FC3F88" w:rsidRDefault="00FB1FCB" w:rsidP="00A13DF3">
      <w:pPr>
        <w:pStyle w:val="ListParagraph"/>
        <w:numPr>
          <w:ilvl w:val="0"/>
          <w:numId w:val="4"/>
        </w:numPr>
        <w:tabs>
          <w:tab w:val="left" w:pos="837"/>
          <w:tab w:val="left" w:pos="838"/>
        </w:tabs>
        <w:spacing w:before="120" w:after="120" w:line="237" w:lineRule="auto"/>
        <w:ind w:left="473" w:hanging="360"/>
      </w:pPr>
      <w:r w:rsidRPr="00FC3F88">
        <w:t xml:space="preserve">unauthorised use of restrictive practices in relation to a client, other than where the use is in accordance with authorisations (however described) of a state or territory in relation to the person (seclusion, chemical restraint, mechanical restraint, physical restraint, environmental </w:t>
      </w:r>
      <w:r w:rsidRPr="00FC3F88">
        <w:lastRenderedPageBreak/>
        <w:t>restraint).</w:t>
      </w:r>
    </w:p>
    <w:p w14:paraId="34274EC5" w14:textId="2F30ACA3" w:rsidR="00FB1FCB" w:rsidRPr="00FC3F88" w:rsidRDefault="00FB1FCB" w:rsidP="00FB1FCB">
      <w:pPr>
        <w:spacing w:before="120" w:after="120"/>
        <w:ind w:left="113"/>
      </w:pPr>
      <w:r w:rsidRPr="00FC3F88">
        <w:t xml:space="preserve">NDIS Appeals providers must notify their FAM of any serious incident, particularly where they affect services to clients or a client’s wellbeing, within 72 hours of personnel being aware of a serious incident using the Incident Notification Form at </w:t>
      </w:r>
      <w:r w:rsidRPr="00FC3F88">
        <w:rPr>
          <w:b/>
        </w:rPr>
        <w:t>Attachment A</w:t>
      </w:r>
      <w:r w:rsidRPr="00FC3F88">
        <w:t>. Further updates should be provided within 5 days of the Incident Notification Form being supplie</w:t>
      </w:r>
      <w:r w:rsidR="00D27934">
        <w:t>d. Information supplied to the D</w:t>
      </w:r>
      <w:r w:rsidRPr="00FC3F88">
        <w:t>epartment is to be de-identified.</w:t>
      </w:r>
    </w:p>
    <w:p w14:paraId="6305A119" w14:textId="77777777" w:rsidR="00FB1FCB" w:rsidRPr="00FC3F88" w:rsidRDefault="00FB1FCB" w:rsidP="00A13DF3">
      <w:pPr>
        <w:pStyle w:val="BodyText"/>
        <w:spacing w:before="120" w:after="240"/>
        <w:ind w:left="113"/>
        <w:rPr>
          <w:sz w:val="20"/>
        </w:rPr>
      </w:pPr>
      <w:r w:rsidRPr="00FC3F88">
        <w:t xml:space="preserve">If you suspect a child or young person </w:t>
      </w:r>
      <w:proofErr w:type="gramStart"/>
      <w:r w:rsidRPr="00FC3F88">
        <w:t>is in need of</w:t>
      </w:r>
      <w:proofErr w:type="gramEnd"/>
      <w:r w:rsidRPr="00FC3F88">
        <w:t xml:space="preserve"> protection from abuse or harm you should report your concerns to the Child Protection agency in your relevant state or territory. It is best practice to report if you have belief on reasonable grounds, however for some jurisdictions reporting is mandatory. Further details and information about mandatory reporting can be obtained from the relevant statutory child protection authority in each jurisdiction. </w:t>
      </w:r>
    </w:p>
    <w:p w14:paraId="4F66F838" w14:textId="77777777" w:rsidR="00950B74" w:rsidRPr="00FC3F88" w:rsidRDefault="00950B74" w:rsidP="00BA7919">
      <w:pPr>
        <w:pStyle w:val="Heading1"/>
        <w:numPr>
          <w:ilvl w:val="0"/>
          <w:numId w:val="59"/>
        </w:numPr>
        <w:tabs>
          <w:tab w:val="left" w:pos="284"/>
        </w:tabs>
      </w:pPr>
      <w:bookmarkStart w:id="231" w:name="_Toc197607081"/>
      <w:r w:rsidRPr="00FC3F88">
        <w:t>Acknowledgement of support</w:t>
      </w:r>
      <w:bookmarkEnd w:id="231"/>
    </w:p>
    <w:p w14:paraId="3C4D5030" w14:textId="39743E76" w:rsidR="00950B74" w:rsidRPr="00FC3F88" w:rsidRDefault="00950B74" w:rsidP="00A13DF3">
      <w:pPr>
        <w:spacing w:before="120" w:after="120"/>
        <w:ind w:left="113"/>
      </w:pPr>
      <w:r w:rsidRPr="00FC3F88">
        <w:t>The following wording is to be used to acknowledg</w:t>
      </w:r>
      <w:r w:rsidR="00D27934">
        <w:t>e the financial support of the D</w:t>
      </w:r>
      <w:r w:rsidRPr="00FC3F88">
        <w:t>epartment in all NDIS Appeals Program material published by NDIS Appeals providers:</w:t>
      </w:r>
    </w:p>
    <w:p w14:paraId="7D0A2517" w14:textId="77777777" w:rsidR="00950B74" w:rsidRPr="00FC3F88" w:rsidRDefault="00950B74" w:rsidP="00950B74">
      <w:pPr>
        <w:spacing w:after="120"/>
        <w:ind w:firstLine="720"/>
        <w:rPr>
          <w:i/>
        </w:rPr>
      </w:pPr>
      <w:r w:rsidRPr="00FC3F88">
        <w:rPr>
          <w:i/>
        </w:rPr>
        <w:t>‘Funded by the Australian Government Department of Social Services’</w:t>
      </w:r>
    </w:p>
    <w:p w14:paraId="093DD387" w14:textId="77777777" w:rsidR="00950B74" w:rsidRPr="00FC3F88" w:rsidRDefault="00950B74" w:rsidP="00A13DF3">
      <w:pPr>
        <w:spacing w:after="240"/>
        <w:ind w:left="113"/>
      </w:pPr>
      <w:r w:rsidRPr="00FC3F88">
        <w:t>In circumstances where funding for advocacy is also received from other sources, the words</w:t>
      </w:r>
      <w:r w:rsidRPr="00FC3F88">
        <w:rPr>
          <w:i/>
        </w:rPr>
        <w:t xml:space="preserve"> ‘part funded’</w:t>
      </w:r>
      <w:r w:rsidRPr="00FC3F88">
        <w:t xml:space="preserve"> must be used.</w:t>
      </w:r>
    </w:p>
    <w:p w14:paraId="23E89260" w14:textId="77777777" w:rsidR="00950B74" w:rsidRPr="00FC3F88" w:rsidRDefault="00950B74" w:rsidP="00BA7919">
      <w:pPr>
        <w:pStyle w:val="Heading1"/>
        <w:numPr>
          <w:ilvl w:val="0"/>
          <w:numId w:val="61"/>
        </w:numPr>
        <w:tabs>
          <w:tab w:val="left" w:pos="284"/>
        </w:tabs>
      </w:pPr>
      <w:bookmarkStart w:id="232" w:name="_Toc197607082"/>
      <w:r w:rsidRPr="00FC3F88">
        <w:t>Contact information</w:t>
      </w:r>
      <w:bookmarkEnd w:id="232"/>
    </w:p>
    <w:p w14:paraId="4D82C3E4" w14:textId="2EEE16D2" w:rsidR="00950B74" w:rsidRPr="00FC3F88" w:rsidRDefault="00950B74" w:rsidP="00A13DF3">
      <w:pPr>
        <w:pStyle w:val="BodyText"/>
        <w:spacing w:before="120" w:after="120"/>
        <w:ind w:left="113"/>
      </w:pPr>
      <w:r w:rsidRPr="00FC3F88">
        <w:t xml:space="preserve">Inquiries related to the NDIS Appeals Program or the Commonwealth role in disability advocacy can be directed to </w:t>
      </w:r>
      <w:hyperlink r:id="rId23">
        <w:r w:rsidRPr="00FC3F88">
          <w:rPr>
            <w:color w:val="0000FF"/>
            <w:u w:val="single" w:color="0000FF"/>
          </w:rPr>
          <w:t>disabilityadvocacy@dss.gov.au</w:t>
        </w:r>
      </w:hyperlink>
      <w:r w:rsidR="009434AE">
        <w:t xml:space="preserve"> </w:t>
      </w:r>
      <w:r w:rsidRPr="00FC3F88">
        <w:t>or via post to:</w:t>
      </w:r>
    </w:p>
    <w:p w14:paraId="2CA1E6AF" w14:textId="77777777" w:rsidR="00950B74" w:rsidRPr="00FC3F88" w:rsidRDefault="00950B74" w:rsidP="00950B74">
      <w:pPr>
        <w:pStyle w:val="BodyText"/>
        <w:spacing w:before="2"/>
      </w:pPr>
    </w:p>
    <w:p w14:paraId="5A1B8DC8" w14:textId="77777777" w:rsidR="00950B74" w:rsidRPr="00FC3F88" w:rsidRDefault="00950B74" w:rsidP="00950B74">
      <w:pPr>
        <w:pStyle w:val="BodyText"/>
        <w:spacing w:line="276" w:lineRule="auto"/>
        <w:ind w:left="837"/>
      </w:pPr>
      <w:r w:rsidRPr="00FC3F88">
        <w:t>Department of Social Services</w:t>
      </w:r>
    </w:p>
    <w:p w14:paraId="6E1B130F" w14:textId="77777777" w:rsidR="00950B74" w:rsidRPr="00FC3F88" w:rsidRDefault="00950B74" w:rsidP="00950B74">
      <w:pPr>
        <w:pStyle w:val="BodyText"/>
        <w:spacing w:line="276" w:lineRule="auto"/>
        <w:ind w:left="837"/>
      </w:pPr>
      <w:r w:rsidRPr="00FC3F88">
        <w:t>Disability and Carers Group</w:t>
      </w:r>
    </w:p>
    <w:p w14:paraId="1FB72BC0" w14:textId="262E6127" w:rsidR="00950B74" w:rsidRPr="00FC3F88" w:rsidRDefault="008C7692" w:rsidP="00950B74">
      <w:pPr>
        <w:pStyle w:val="BodyText"/>
        <w:spacing w:line="276" w:lineRule="auto"/>
        <w:ind w:left="837"/>
      </w:pPr>
      <w:r>
        <w:t>Individual Disability Advocacy Programs</w:t>
      </w:r>
    </w:p>
    <w:p w14:paraId="51161D9F" w14:textId="77777777" w:rsidR="00950B74" w:rsidRPr="00FC3F88" w:rsidRDefault="00950B74" w:rsidP="00950B74">
      <w:pPr>
        <w:pStyle w:val="BodyText"/>
        <w:spacing w:before="3" w:line="276" w:lineRule="auto"/>
        <w:ind w:left="837"/>
      </w:pPr>
      <w:r w:rsidRPr="00FC3F88">
        <w:t>PO Box 9820</w:t>
      </w:r>
    </w:p>
    <w:p w14:paraId="587B316E" w14:textId="77777777" w:rsidR="00950B74" w:rsidRPr="00FC3F88" w:rsidRDefault="00950B74" w:rsidP="00950B74">
      <w:pPr>
        <w:pStyle w:val="BodyText"/>
        <w:spacing w:before="3" w:line="276" w:lineRule="auto"/>
        <w:ind w:left="837"/>
      </w:pPr>
      <w:r w:rsidRPr="00FC3F88">
        <w:t>Canberra ACT 2601</w:t>
      </w:r>
    </w:p>
    <w:p w14:paraId="175515BD" w14:textId="2136EFAF" w:rsidR="00950B74" w:rsidRDefault="00950B74"/>
    <w:p w14:paraId="5759363F" w14:textId="06F8F17E" w:rsidR="00FB1FCB" w:rsidRPr="00FC3F88" w:rsidRDefault="00FB1FCB">
      <w:pPr>
        <w:rPr>
          <w:b/>
          <w:bCs/>
          <w:sz w:val="32"/>
          <w:szCs w:val="32"/>
        </w:rPr>
      </w:pPr>
      <w:r w:rsidRPr="00FC3F88">
        <w:br w:type="page"/>
      </w:r>
    </w:p>
    <w:p w14:paraId="7DEE6B90" w14:textId="6497B454" w:rsidR="002E145F" w:rsidRPr="00FC3F88" w:rsidRDefault="002E145F" w:rsidP="00C56F8F">
      <w:pPr>
        <w:pStyle w:val="Heading1"/>
        <w:spacing w:before="76"/>
        <w:ind w:left="200"/>
      </w:pPr>
      <w:bookmarkStart w:id="233" w:name="_Toc122439184"/>
      <w:bookmarkStart w:id="234" w:name="_Toc124239425"/>
      <w:bookmarkStart w:id="235" w:name="_Toc124239658"/>
      <w:bookmarkStart w:id="236" w:name="_Toc124239723"/>
      <w:bookmarkStart w:id="237" w:name="_Toc124239788"/>
      <w:bookmarkStart w:id="238" w:name="_Toc121909438"/>
      <w:bookmarkStart w:id="239" w:name="_Toc121910342"/>
      <w:bookmarkStart w:id="240" w:name="_Toc121911505"/>
      <w:bookmarkStart w:id="241" w:name="_Toc121911558"/>
      <w:bookmarkStart w:id="242" w:name="_Toc122012907"/>
      <w:bookmarkStart w:id="243" w:name="_Toc122439186"/>
      <w:bookmarkStart w:id="244" w:name="_Toc124239427"/>
      <w:bookmarkStart w:id="245" w:name="_Toc124239660"/>
      <w:bookmarkStart w:id="246" w:name="_Toc124239725"/>
      <w:bookmarkStart w:id="247" w:name="_Toc124239790"/>
      <w:bookmarkStart w:id="248" w:name="_Toc122012909"/>
      <w:bookmarkStart w:id="249" w:name="_Toc122439187"/>
      <w:bookmarkStart w:id="250" w:name="_Toc124239428"/>
      <w:bookmarkStart w:id="251" w:name="_Toc124239661"/>
      <w:bookmarkStart w:id="252" w:name="_Toc124239726"/>
      <w:bookmarkStart w:id="253" w:name="_Toc124239791"/>
      <w:bookmarkStart w:id="254" w:name="_Toc122012910"/>
      <w:bookmarkStart w:id="255" w:name="_Toc122439188"/>
      <w:bookmarkStart w:id="256" w:name="_Toc124239429"/>
      <w:bookmarkStart w:id="257" w:name="_Toc124239662"/>
      <w:bookmarkStart w:id="258" w:name="_Toc124239727"/>
      <w:bookmarkStart w:id="259" w:name="_Toc124239792"/>
      <w:bookmarkStart w:id="260" w:name="_Toc122439191"/>
      <w:bookmarkStart w:id="261" w:name="_Toc124239432"/>
      <w:bookmarkStart w:id="262" w:name="_Toc124239665"/>
      <w:bookmarkStart w:id="263" w:name="_Toc124239730"/>
      <w:bookmarkStart w:id="264" w:name="_Toc124239795"/>
      <w:bookmarkStart w:id="265" w:name="_Toc197607083"/>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Pr="00FC3F88">
        <w:lastRenderedPageBreak/>
        <w:t xml:space="preserve">Attachment </w:t>
      </w:r>
      <w:r w:rsidR="007B234A" w:rsidRPr="00FC3F88">
        <w:t>A</w:t>
      </w:r>
      <w:r w:rsidRPr="00FC3F88">
        <w:t xml:space="preserve"> – </w:t>
      </w:r>
      <w:r w:rsidR="00404035" w:rsidRPr="00FC3F88">
        <w:t xml:space="preserve">Serious </w:t>
      </w:r>
      <w:r w:rsidRPr="00FC3F88">
        <w:t>Incident Notification Form</w:t>
      </w:r>
      <w:bookmarkEnd w:id="265"/>
    </w:p>
    <w:p w14:paraId="3EA16E0C" w14:textId="77777777" w:rsidR="002E145F" w:rsidRPr="00FC3F88" w:rsidRDefault="002E145F" w:rsidP="00D729C1">
      <w:pPr>
        <w:pStyle w:val="BodyText"/>
        <w:spacing w:before="242"/>
        <w:ind w:left="200"/>
        <w:jc w:val="both"/>
        <w:rPr>
          <w:b/>
        </w:rPr>
      </w:pPr>
      <w:r w:rsidRPr="00FC3F88">
        <w:rPr>
          <w:b/>
        </w:rPr>
        <w:t xml:space="preserve">Who should use this form </w:t>
      </w:r>
    </w:p>
    <w:p w14:paraId="52078A37" w14:textId="47A77173" w:rsidR="002E145F" w:rsidRPr="00FC3F88" w:rsidRDefault="002E145F" w:rsidP="00D729C1">
      <w:pPr>
        <w:pStyle w:val="BodyText"/>
        <w:spacing w:before="122"/>
        <w:ind w:left="198"/>
      </w:pPr>
      <w:r w:rsidRPr="00FC3F88">
        <w:t>This template is provided for the use of ND</w:t>
      </w:r>
      <w:r w:rsidR="004E517F" w:rsidRPr="00FC3F88">
        <w:t>IS Appeals</w:t>
      </w:r>
      <w:r w:rsidR="00577E4E" w:rsidRPr="00FC3F88">
        <w:t xml:space="preserve"> </w:t>
      </w:r>
      <w:r w:rsidRPr="00FC3F88">
        <w:t xml:space="preserve">providers should a serious or reportable incident occur as outlined at </w:t>
      </w:r>
      <w:r w:rsidR="00FA3810" w:rsidRPr="00FC3F88">
        <w:t>16</w:t>
      </w:r>
      <w:r w:rsidRPr="00FC3F88">
        <w:t xml:space="preserve"> of the Operational Guidelines. </w:t>
      </w:r>
    </w:p>
    <w:p w14:paraId="064E413E" w14:textId="77777777" w:rsidR="002E145F" w:rsidRPr="00FC3F88" w:rsidRDefault="002E145F" w:rsidP="00D729C1">
      <w:pPr>
        <w:pStyle w:val="BodyText"/>
        <w:spacing w:before="242"/>
        <w:ind w:left="200"/>
        <w:rPr>
          <w:b/>
        </w:rPr>
      </w:pPr>
      <w:r w:rsidRPr="00FC3F88">
        <w:rPr>
          <w:b/>
        </w:rPr>
        <w:t xml:space="preserve">When to use this form </w:t>
      </w:r>
    </w:p>
    <w:p w14:paraId="4554E63A" w14:textId="4163E0E6" w:rsidR="00032527" w:rsidRDefault="002E145F" w:rsidP="00D729C1">
      <w:pPr>
        <w:pStyle w:val="BodyText"/>
        <w:spacing w:before="122"/>
        <w:ind w:left="198"/>
        <w:sectPr w:rsidR="00032527">
          <w:pgSz w:w="11910" w:h="16840"/>
          <w:pgMar w:top="1320" w:right="1160" w:bottom="1780" w:left="1160" w:header="0" w:footer="1600" w:gutter="0"/>
          <w:cols w:space="720"/>
          <w:formProt w:val="0"/>
        </w:sectPr>
      </w:pPr>
      <w:r w:rsidRPr="00FC3F88">
        <w:t>Providers should use this form when notif</w:t>
      </w:r>
      <w:r w:rsidR="00D27934">
        <w:t>ying the D</w:t>
      </w:r>
      <w:r w:rsidRPr="00FC3F88">
        <w:t>epartment of a serious or reportable incident, as outlined in the Operational Guidelines.</w:t>
      </w:r>
      <w:r w:rsidR="00247D93" w:rsidRPr="00FC3F88">
        <w:t xml:space="preserve"> NDIS Appeals p</w:t>
      </w:r>
      <w:r w:rsidRPr="00FC3F88">
        <w:t>roviders should submit a completed form to their Funding Arrangement Manager within the timeframes outlined in the Operational Guidelines, while updates on incidents should be provided within 5 day</w:t>
      </w:r>
      <w:r w:rsidR="00032527">
        <w:t>s</w:t>
      </w:r>
      <w:r w:rsidR="006C2038">
        <w:t>.</w:t>
      </w:r>
    </w:p>
    <w:p w14:paraId="03299229" w14:textId="6511160F" w:rsidR="002E145F" w:rsidRPr="00FC3F88" w:rsidRDefault="002E145F" w:rsidP="00032527">
      <w:pPr>
        <w:pStyle w:val="BodyText"/>
        <w:spacing w:before="122"/>
      </w:pPr>
    </w:p>
    <w:p w14:paraId="6CD8EFEE" w14:textId="77777777" w:rsidR="002E145F" w:rsidRPr="00FC3F88" w:rsidRDefault="002E145F" w:rsidP="00D729C1">
      <w:pPr>
        <w:pStyle w:val="BodyText"/>
        <w:spacing w:before="122"/>
        <w:ind w:left="198"/>
        <w:rPr>
          <w:b/>
        </w:rPr>
      </w:pPr>
      <w:r w:rsidRPr="00FC3F88">
        <w:rPr>
          <w:b/>
        </w:rPr>
        <w:t xml:space="preserve">Organisation details </w:t>
      </w:r>
    </w:p>
    <w:p w14:paraId="597970C7" w14:textId="33107D5A" w:rsidR="002E145F" w:rsidRPr="00FC3F88" w:rsidRDefault="002E145F" w:rsidP="00D729C1">
      <w:pPr>
        <w:pStyle w:val="BodyText"/>
        <w:spacing w:before="122"/>
        <w:ind w:left="198"/>
      </w:pPr>
      <w:r w:rsidRPr="00FC3F88">
        <w:t xml:space="preserve">Organisation: </w:t>
      </w:r>
      <w:r w:rsidR="0074692E">
        <w:fldChar w:fldCharType="begin">
          <w:ffData>
            <w:name w:val="Text1"/>
            <w:enabled/>
            <w:calcOnExit w:val="0"/>
            <w:statusText w:type="text" w:val="Organisation"/>
            <w:textInput/>
          </w:ffData>
        </w:fldChar>
      </w:r>
      <w:bookmarkStart w:id="266" w:name="Text1"/>
      <w:r w:rsidR="0074692E">
        <w:instrText xml:space="preserve"> FORMTEXT </w:instrText>
      </w:r>
      <w:r w:rsidR="0074692E">
        <w:fldChar w:fldCharType="separate"/>
      </w:r>
      <w:r w:rsidR="0074692E">
        <w:rPr>
          <w:noProof/>
        </w:rPr>
        <w:t> </w:t>
      </w:r>
      <w:r w:rsidR="0074692E">
        <w:rPr>
          <w:noProof/>
        </w:rPr>
        <w:t> </w:t>
      </w:r>
      <w:r w:rsidR="0074692E">
        <w:rPr>
          <w:noProof/>
        </w:rPr>
        <w:t> </w:t>
      </w:r>
      <w:r w:rsidR="0074692E">
        <w:rPr>
          <w:noProof/>
        </w:rPr>
        <w:t> </w:t>
      </w:r>
      <w:r w:rsidR="0074692E">
        <w:rPr>
          <w:noProof/>
        </w:rPr>
        <w:t> </w:t>
      </w:r>
      <w:r w:rsidR="0074692E">
        <w:fldChar w:fldCharType="end"/>
      </w:r>
      <w:bookmarkEnd w:id="266"/>
    </w:p>
    <w:p w14:paraId="22E861AE" w14:textId="1E7E0F9B" w:rsidR="002E145F" w:rsidRPr="00FC3F88" w:rsidRDefault="002E145F" w:rsidP="00D729C1">
      <w:pPr>
        <w:pStyle w:val="BodyText"/>
        <w:spacing w:before="122"/>
        <w:ind w:left="198"/>
      </w:pPr>
      <w:r w:rsidRPr="00FC3F88">
        <w:t xml:space="preserve">Site </w:t>
      </w:r>
      <w:r w:rsidR="007B234A" w:rsidRPr="00FC3F88">
        <w:t>a</w:t>
      </w:r>
      <w:r w:rsidR="007D6339" w:rsidRPr="00FC3F88">
        <w:t>d</w:t>
      </w:r>
      <w:r w:rsidR="007B234A" w:rsidRPr="00FC3F88">
        <w:t>dress</w:t>
      </w:r>
      <w:r w:rsidRPr="00FC3F88">
        <w:t>:</w:t>
      </w:r>
      <w:r w:rsidR="0074692E">
        <w:fldChar w:fldCharType="begin">
          <w:ffData>
            <w:name w:val="Text5"/>
            <w:enabled/>
            <w:calcOnExit w:val="0"/>
            <w:statusText w:type="text" w:val="Site address"/>
            <w:textInput/>
          </w:ffData>
        </w:fldChar>
      </w:r>
      <w:bookmarkStart w:id="267" w:name="Text5"/>
      <w:r w:rsidR="0074692E">
        <w:instrText xml:space="preserve"> FORMTEXT </w:instrText>
      </w:r>
      <w:r w:rsidR="0074692E">
        <w:fldChar w:fldCharType="separate"/>
      </w:r>
      <w:r w:rsidR="0074692E">
        <w:rPr>
          <w:noProof/>
        </w:rPr>
        <w:t> </w:t>
      </w:r>
      <w:r w:rsidR="0074692E">
        <w:rPr>
          <w:noProof/>
        </w:rPr>
        <w:t> </w:t>
      </w:r>
      <w:r w:rsidR="0074692E">
        <w:rPr>
          <w:noProof/>
        </w:rPr>
        <w:t> </w:t>
      </w:r>
      <w:r w:rsidR="0074692E">
        <w:rPr>
          <w:noProof/>
        </w:rPr>
        <w:t> </w:t>
      </w:r>
      <w:r w:rsidR="0074692E">
        <w:rPr>
          <w:noProof/>
        </w:rPr>
        <w:t> </w:t>
      </w:r>
      <w:r w:rsidR="0074692E">
        <w:fldChar w:fldCharType="end"/>
      </w:r>
      <w:bookmarkEnd w:id="267"/>
    </w:p>
    <w:p w14:paraId="47F80C74" w14:textId="605E633F" w:rsidR="002E145F" w:rsidRPr="00FC3F88" w:rsidRDefault="002E145F" w:rsidP="00D729C1">
      <w:pPr>
        <w:pStyle w:val="BodyText"/>
        <w:spacing w:before="122"/>
        <w:ind w:left="198"/>
      </w:pPr>
      <w:r w:rsidRPr="00FC3F88">
        <w:t xml:space="preserve">Name of site manager: </w:t>
      </w:r>
      <w:r w:rsidR="0074692E">
        <w:fldChar w:fldCharType="begin">
          <w:ffData>
            <w:name w:val="Text6"/>
            <w:enabled/>
            <w:calcOnExit w:val="0"/>
            <w:statusText w:type="text" w:val="Name of site manager"/>
            <w:textInput/>
          </w:ffData>
        </w:fldChar>
      </w:r>
      <w:bookmarkStart w:id="268" w:name="Text6"/>
      <w:r w:rsidR="0074692E">
        <w:instrText xml:space="preserve"> FORMTEXT </w:instrText>
      </w:r>
      <w:r w:rsidR="0074692E">
        <w:fldChar w:fldCharType="separate"/>
      </w:r>
      <w:r w:rsidR="0074692E">
        <w:rPr>
          <w:noProof/>
        </w:rPr>
        <w:t> </w:t>
      </w:r>
      <w:r w:rsidR="0074692E">
        <w:rPr>
          <w:noProof/>
        </w:rPr>
        <w:t> </w:t>
      </w:r>
      <w:r w:rsidR="0074692E">
        <w:rPr>
          <w:noProof/>
        </w:rPr>
        <w:t> </w:t>
      </w:r>
      <w:r w:rsidR="0074692E">
        <w:rPr>
          <w:noProof/>
        </w:rPr>
        <w:t> </w:t>
      </w:r>
      <w:r w:rsidR="0074692E">
        <w:rPr>
          <w:noProof/>
        </w:rPr>
        <w:t> </w:t>
      </w:r>
      <w:r w:rsidR="0074692E">
        <w:fldChar w:fldCharType="end"/>
      </w:r>
      <w:bookmarkEnd w:id="268"/>
    </w:p>
    <w:p w14:paraId="1202997B" w14:textId="009B1E3A" w:rsidR="002E145F" w:rsidRPr="00FC3F88" w:rsidRDefault="002E145F" w:rsidP="00D729C1">
      <w:pPr>
        <w:pStyle w:val="BodyText"/>
        <w:spacing w:before="122"/>
        <w:ind w:left="198"/>
      </w:pPr>
      <w:r w:rsidRPr="00FC3F88">
        <w:t xml:space="preserve">Signature of site manager: </w:t>
      </w:r>
      <w:r w:rsidR="0074692E">
        <w:fldChar w:fldCharType="begin">
          <w:ffData>
            <w:name w:val="Text7"/>
            <w:enabled/>
            <w:calcOnExit w:val="0"/>
            <w:statusText w:type="text" w:val="Signature of site manager"/>
            <w:textInput/>
          </w:ffData>
        </w:fldChar>
      </w:r>
      <w:bookmarkStart w:id="269" w:name="Text7"/>
      <w:r w:rsidR="0074692E">
        <w:instrText xml:space="preserve"> FORMTEXT </w:instrText>
      </w:r>
      <w:r w:rsidR="0074692E">
        <w:fldChar w:fldCharType="separate"/>
      </w:r>
      <w:r w:rsidR="0074692E">
        <w:rPr>
          <w:noProof/>
        </w:rPr>
        <w:t> </w:t>
      </w:r>
      <w:r w:rsidR="0074692E">
        <w:rPr>
          <w:noProof/>
        </w:rPr>
        <w:t> </w:t>
      </w:r>
      <w:r w:rsidR="0074692E">
        <w:rPr>
          <w:noProof/>
        </w:rPr>
        <w:t> </w:t>
      </w:r>
      <w:r w:rsidR="0074692E">
        <w:rPr>
          <w:noProof/>
        </w:rPr>
        <w:t> </w:t>
      </w:r>
      <w:r w:rsidR="0074692E">
        <w:rPr>
          <w:noProof/>
        </w:rPr>
        <w:t> </w:t>
      </w:r>
      <w:r w:rsidR="0074692E">
        <w:fldChar w:fldCharType="end"/>
      </w:r>
      <w:bookmarkEnd w:id="269"/>
    </w:p>
    <w:p w14:paraId="08C6C746" w14:textId="11FBEAF9" w:rsidR="002E145F" w:rsidRPr="00FC3F88" w:rsidRDefault="002E145F" w:rsidP="00D729C1">
      <w:pPr>
        <w:pStyle w:val="BodyText"/>
        <w:spacing w:before="122"/>
        <w:ind w:left="198"/>
      </w:pPr>
      <w:r w:rsidRPr="00FC3F88">
        <w:t xml:space="preserve">Date: </w:t>
      </w:r>
      <w:r w:rsidR="0074692E">
        <w:fldChar w:fldCharType="begin">
          <w:ffData>
            <w:name w:val="Text8"/>
            <w:enabled/>
            <w:calcOnExit w:val="0"/>
            <w:statusText w:type="text" w:val="Date"/>
            <w:textInput/>
          </w:ffData>
        </w:fldChar>
      </w:r>
      <w:bookmarkStart w:id="270" w:name="Text8"/>
      <w:r w:rsidR="0074692E">
        <w:instrText xml:space="preserve"> FORMTEXT </w:instrText>
      </w:r>
      <w:r w:rsidR="0074692E">
        <w:fldChar w:fldCharType="separate"/>
      </w:r>
      <w:r w:rsidR="0074692E">
        <w:rPr>
          <w:noProof/>
        </w:rPr>
        <w:t> </w:t>
      </w:r>
      <w:r w:rsidR="0074692E">
        <w:rPr>
          <w:noProof/>
        </w:rPr>
        <w:t> </w:t>
      </w:r>
      <w:r w:rsidR="0074692E">
        <w:rPr>
          <w:noProof/>
        </w:rPr>
        <w:t> </w:t>
      </w:r>
      <w:r w:rsidR="0074692E">
        <w:rPr>
          <w:noProof/>
        </w:rPr>
        <w:t> </w:t>
      </w:r>
      <w:r w:rsidR="0074692E">
        <w:rPr>
          <w:noProof/>
        </w:rPr>
        <w:t> </w:t>
      </w:r>
      <w:r w:rsidR="0074692E">
        <w:fldChar w:fldCharType="end"/>
      </w:r>
      <w:bookmarkEnd w:id="270"/>
    </w:p>
    <w:p w14:paraId="4CD775C3" w14:textId="77777777" w:rsidR="002E145F" w:rsidRPr="00FC3F88" w:rsidRDefault="002E145F" w:rsidP="00A13DF3">
      <w:pPr>
        <w:pStyle w:val="BodyText"/>
        <w:spacing w:before="120"/>
        <w:ind w:left="198"/>
        <w:rPr>
          <w:b/>
        </w:rPr>
      </w:pPr>
      <w:r w:rsidRPr="00FC3F88">
        <w:rPr>
          <w:b/>
        </w:rPr>
        <w:t xml:space="preserve">Details of incident </w:t>
      </w:r>
    </w:p>
    <w:p w14:paraId="00CD8F90" w14:textId="0CC1B405" w:rsidR="002E145F" w:rsidRPr="00FC3F88" w:rsidRDefault="002E145F" w:rsidP="00D729C1">
      <w:pPr>
        <w:pStyle w:val="BodyText"/>
        <w:spacing w:before="122"/>
        <w:ind w:left="198"/>
      </w:pPr>
      <w:r w:rsidRPr="00FC3F88">
        <w:t>Type of incident (serious or reportable):</w:t>
      </w:r>
      <w:r w:rsidR="0074692E">
        <w:fldChar w:fldCharType="begin">
          <w:ffData>
            <w:name w:val="Text10"/>
            <w:enabled/>
            <w:calcOnExit w:val="0"/>
            <w:statusText w:type="text" w:val="Type of incident (serious or reportable)"/>
            <w:textInput/>
          </w:ffData>
        </w:fldChar>
      </w:r>
      <w:bookmarkStart w:id="271" w:name="Text10"/>
      <w:r w:rsidR="0074692E">
        <w:instrText xml:space="preserve"> FORMTEXT </w:instrText>
      </w:r>
      <w:r w:rsidR="0074692E">
        <w:fldChar w:fldCharType="separate"/>
      </w:r>
      <w:r w:rsidR="0074692E">
        <w:rPr>
          <w:noProof/>
        </w:rPr>
        <w:t> </w:t>
      </w:r>
      <w:r w:rsidR="0074692E">
        <w:rPr>
          <w:noProof/>
        </w:rPr>
        <w:t> </w:t>
      </w:r>
      <w:r w:rsidR="0074692E">
        <w:rPr>
          <w:noProof/>
        </w:rPr>
        <w:t> </w:t>
      </w:r>
      <w:r w:rsidR="0074692E">
        <w:rPr>
          <w:noProof/>
        </w:rPr>
        <w:t> </w:t>
      </w:r>
      <w:r w:rsidR="0074692E">
        <w:rPr>
          <w:noProof/>
        </w:rPr>
        <w:t> </w:t>
      </w:r>
      <w:r w:rsidR="0074692E">
        <w:fldChar w:fldCharType="end"/>
      </w:r>
      <w:bookmarkEnd w:id="271"/>
    </w:p>
    <w:p w14:paraId="690932FE" w14:textId="3BDD1FDF" w:rsidR="002E145F" w:rsidRPr="00FC3F88" w:rsidRDefault="002E145F" w:rsidP="00D729C1">
      <w:pPr>
        <w:pStyle w:val="BodyText"/>
        <w:spacing w:before="122"/>
        <w:ind w:left="198"/>
      </w:pPr>
      <w:r w:rsidRPr="00FC3F88">
        <w:t xml:space="preserve">Date of incident: </w:t>
      </w:r>
      <w:r w:rsidR="0074692E">
        <w:fldChar w:fldCharType="begin">
          <w:ffData>
            <w:name w:val="Text11"/>
            <w:enabled/>
            <w:calcOnExit w:val="0"/>
            <w:statusText w:type="text" w:val="Date of incident"/>
            <w:textInput/>
          </w:ffData>
        </w:fldChar>
      </w:r>
      <w:bookmarkStart w:id="272" w:name="Text11"/>
      <w:r w:rsidR="0074692E">
        <w:instrText xml:space="preserve"> FORMTEXT </w:instrText>
      </w:r>
      <w:r w:rsidR="0074692E">
        <w:fldChar w:fldCharType="separate"/>
      </w:r>
      <w:r w:rsidR="0074692E">
        <w:rPr>
          <w:noProof/>
        </w:rPr>
        <w:t> </w:t>
      </w:r>
      <w:r w:rsidR="0074692E">
        <w:rPr>
          <w:noProof/>
        </w:rPr>
        <w:t> </w:t>
      </w:r>
      <w:r w:rsidR="0074692E">
        <w:rPr>
          <w:noProof/>
        </w:rPr>
        <w:t> </w:t>
      </w:r>
      <w:r w:rsidR="0074692E">
        <w:rPr>
          <w:noProof/>
        </w:rPr>
        <w:t> </w:t>
      </w:r>
      <w:r w:rsidR="0074692E">
        <w:rPr>
          <w:noProof/>
        </w:rPr>
        <w:t> </w:t>
      </w:r>
      <w:r w:rsidR="0074692E">
        <w:fldChar w:fldCharType="end"/>
      </w:r>
      <w:bookmarkEnd w:id="272"/>
    </w:p>
    <w:p w14:paraId="20F63682" w14:textId="14B15940" w:rsidR="002E145F" w:rsidRPr="00FC3F88" w:rsidRDefault="002E145F" w:rsidP="00D729C1">
      <w:pPr>
        <w:pStyle w:val="BodyText"/>
        <w:spacing w:before="122"/>
        <w:ind w:left="198"/>
      </w:pPr>
      <w:bookmarkStart w:id="273" w:name="_Hlk197949224"/>
      <w:r w:rsidRPr="00FC3F88">
        <w:t>Time of incident</w:t>
      </w:r>
      <w:bookmarkEnd w:id="273"/>
      <w:r w:rsidRPr="00FC3F88">
        <w:t xml:space="preserve">: </w:t>
      </w:r>
      <w:r w:rsidR="0074692E">
        <w:fldChar w:fldCharType="begin">
          <w:ffData>
            <w:name w:val="Text12"/>
            <w:enabled/>
            <w:calcOnExit w:val="0"/>
            <w:statusText w:type="text" w:val="Time of incident"/>
            <w:textInput/>
          </w:ffData>
        </w:fldChar>
      </w:r>
      <w:bookmarkStart w:id="274" w:name="Text12"/>
      <w:r w:rsidR="0074692E">
        <w:instrText xml:space="preserve"> FORMTEXT </w:instrText>
      </w:r>
      <w:r w:rsidR="0074692E">
        <w:fldChar w:fldCharType="separate"/>
      </w:r>
      <w:r w:rsidR="0074692E">
        <w:rPr>
          <w:noProof/>
        </w:rPr>
        <w:t> </w:t>
      </w:r>
      <w:r w:rsidR="0074692E">
        <w:rPr>
          <w:noProof/>
        </w:rPr>
        <w:t> </w:t>
      </w:r>
      <w:r w:rsidR="0074692E">
        <w:rPr>
          <w:noProof/>
        </w:rPr>
        <w:t> </w:t>
      </w:r>
      <w:r w:rsidR="0074692E">
        <w:rPr>
          <w:noProof/>
        </w:rPr>
        <w:t> </w:t>
      </w:r>
      <w:r w:rsidR="0074692E">
        <w:rPr>
          <w:noProof/>
        </w:rPr>
        <w:t> </w:t>
      </w:r>
      <w:r w:rsidR="0074692E">
        <w:fldChar w:fldCharType="end"/>
      </w:r>
      <w:bookmarkEnd w:id="274"/>
    </w:p>
    <w:p w14:paraId="2095DE50" w14:textId="0538FBD5" w:rsidR="002E145F" w:rsidRPr="00FC3F88" w:rsidRDefault="002E145F" w:rsidP="00D729C1">
      <w:pPr>
        <w:pStyle w:val="BodyText"/>
        <w:spacing w:before="122"/>
        <w:ind w:left="198"/>
      </w:pPr>
      <w:r w:rsidRPr="00FC3F88">
        <w:t>No. of individual/s involved</w:t>
      </w:r>
      <w:r w:rsidR="0074692E">
        <w:t>:</w:t>
      </w:r>
      <w:r w:rsidR="0074692E">
        <w:fldChar w:fldCharType="begin">
          <w:ffData>
            <w:name w:val="Text13"/>
            <w:enabled/>
            <w:calcOnExit w:val="0"/>
            <w:statusText w:type="text" w:val="No. of individual/s involved"/>
            <w:textInput/>
          </w:ffData>
        </w:fldChar>
      </w:r>
      <w:bookmarkStart w:id="275" w:name="Text13"/>
      <w:r w:rsidR="0074692E">
        <w:instrText xml:space="preserve"> FORMTEXT </w:instrText>
      </w:r>
      <w:r w:rsidR="0074692E">
        <w:fldChar w:fldCharType="separate"/>
      </w:r>
      <w:r w:rsidR="0074692E">
        <w:rPr>
          <w:noProof/>
        </w:rPr>
        <w:t> </w:t>
      </w:r>
      <w:r w:rsidR="0074692E">
        <w:rPr>
          <w:noProof/>
        </w:rPr>
        <w:t> </w:t>
      </w:r>
      <w:r w:rsidR="0074692E">
        <w:rPr>
          <w:noProof/>
        </w:rPr>
        <w:t> </w:t>
      </w:r>
      <w:r w:rsidR="0074692E">
        <w:rPr>
          <w:noProof/>
        </w:rPr>
        <w:t> </w:t>
      </w:r>
      <w:r w:rsidR="0074692E">
        <w:rPr>
          <w:noProof/>
        </w:rPr>
        <w:t> </w:t>
      </w:r>
      <w:r w:rsidR="0074692E">
        <w:fldChar w:fldCharType="end"/>
      </w:r>
      <w:bookmarkEnd w:id="275"/>
      <w:r w:rsidRPr="00FC3F88">
        <w:t xml:space="preserve"> </w:t>
      </w:r>
    </w:p>
    <w:p w14:paraId="307E68AC" w14:textId="69D4BA07" w:rsidR="002E145F" w:rsidRPr="00FC3F88" w:rsidRDefault="002E145F" w:rsidP="00D729C1">
      <w:pPr>
        <w:pStyle w:val="BodyText"/>
        <w:spacing w:before="122"/>
        <w:ind w:left="198"/>
      </w:pPr>
      <w:r w:rsidRPr="00FC3F88">
        <w:t>Gender of individual/s:</w:t>
      </w:r>
      <w:r w:rsidR="0074692E">
        <w:fldChar w:fldCharType="begin">
          <w:ffData>
            <w:name w:val="Text14"/>
            <w:enabled/>
            <w:calcOnExit w:val="0"/>
            <w:statusText w:type="text" w:val="Gender of individual/s"/>
            <w:textInput/>
          </w:ffData>
        </w:fldChar>
      </w:r>
      <w:bookmarkStart w:id="276" w:name="Text14"/>
      <w:r w:rsidR="0074692E">
        <w:instrText xml:space="preserve"> FORMTEXT </w:instrText>
      </w:r>
      <w:r w:rsidR="0074692E">
        <w:fldChar w:fldCharType="separate"/>
      </w:r>
      <w:r w:rsidR="0074692E">
        <w:rPr>
          <w:noProof/>
        </w:rPr>
        <w:t> </w:t>
      </w:r>
      <w:r w:rsidR="0074692E">
        <w:rPr>
          <w:noProof/>
        </w:rPr>
        <w:t> </w:t>
      </w:r>
      <w:r w:rsidR="0074692E">
        <w:rPr>
          <w:noProof/>
        </w:rPr>
        <w:t> </w:t>
      </w:r>
      <w:r w:rsidR="0074692E">
        <w:rPr>
          <w:noProof/>
        </w:rPr>
        <w:t> </w:t>
      </w:r>
      <w:r w:rsidR="0074692E">
        <w:rPr>
          <w:noProof/>
        </w:rPr>
        <w:t> </w:t>
      </w:r>
      <w:r w:rsidR="0074692E">
        <w:fldChar w:fldCharType="end"/>
      </w:r>
      <w:bookmarkEnd w:id="276"/>
    </w:p>
    <w:p w14:paraId="7C825E81" w14:textId="674611B0" w:rsidR="002E145F" w:rsidRPr="00FC3F88" w:rsidRDefault="002E145F" w:rsidP="00D729C1">
      <w:pPr>
        <w:pStyle w:val="BodyText"/>
        <w:spacing w:before="122"/>
        <w:ind w:left="198"/>
      </w:pPr>
      <w:r w:rsidRPr="00FC3F88">
        <w:t>Age/s of individual/s involved:</w:t>
      </w:r>
      <w:r w:rsidR="0074692E">
        <w:fldChar w:fldCharType="begin">
          <w:ffData>
            <w:name w:val="Text15"/>
            <w:enabled/>
            <w:calcOnExit w:val="0"/>
            <w:statusText w:type="text" w:val="Age/s of individual/s involved"/>
            <w:textInput/>
          </w:ffData>
        </w:fldChar>
      </w:r>
      <w:bookmarkStart w:id="277" w:name="Text15"/>
      <w:r w:rsidR="0074692E">
        <w:instrText xml:space="preserve"> FORMTEXT </w:instrText>
      </w:r>
      <w:r w:rsidR="0074692E">
        <w:fldChar w:fldCharType="separate"/>
      </w:r>
      <w:r w:rsidR="0074692E">
        <w:rPr>
          <w:noProof/>
        </w:rPr>
        <w:t> </w:t>
      </w:r>
      <w:r w:rsidR="0074692E">
        <w:rPr>
          <w:noProof/>
        </w:rPr>
        <w:t> </w:t>
      </w:r>
      <w:r w:rsidR="0074692E">
        <w:rPr>
          <w:noProof/>
        </w:rPr>
        <w:t> </w:t>
      </w:r>
      <w:r w:rsidR="0074692E">
        <w:rPr>
          <w:noProof/>
        </w:rPr>
        <w:t> </w:t>
      </w:r>
      <w:r w:rsidR="0074692E">
        <w:rPr>
          <w:noProof/>
        </w:rPr>
        <w:t> </w:t>
      </w:r>
      <w:r w:rsidR="0074692E">
        <w:fldChar w:fldCharType="end"/>
      </w:r>
      <w:bookmarkEnd w:id="277"/>
    </w:p>
    <w:p w14:paraId="30707AC4" w14:textId="368FD537" w:rsidR="002E145F" w:rsidRPr="00FC3F88" w:rsidRDefault="002E145F" w:rsidP="00D729C1">
      <w:pPr>
        <w:pStyle w:val="BodyText"/>
        <w:spacing w:before="122"/>
        <w:ind w:left="198"/>
      </w:pPr>
      <w:r w:rsidRPr="00FC3F88">
        <w:t>Status of individual/s:</w:t>
      </w:r>
      <w:r w:rsidR="0074692E">
        <w:fldChar w:fldCharType="begin">
          <w:ffData>
            <w:name w:val="Text16"/>
            <w:enabled/>
            <w:calcOnExit w:val="0"/>
            <w:statusText w:type="text" w:val="Status of individual/s"/>
            <w:textInput/>
          </w:ffData>
        </w:fldChar>
      </w:r>
      <w:bookmarkStart w:id="278" w:name="Text16"/>
      <w:r w:rsidR="0074692E">
        <w:instrText xml:space="preserve"> FORMTEXT </w:instrText>
      </w:r>
      <w:r w:rsidR="0074692E">
        <w:fldChar w:fldCharType="separate"/>
      </w:r>
      <w:r w:rsidR="0074692E">
        <w:rPr>
          <w:noProof/>
        </w:rPr>
        <w:t> </w:t>
      </w:r>
      <w:r w:rsidR="0074692E">
        <w:rPr>
          <w:noProof/>
        </w:rPr>
        <w:t> </w:t>
      </w:r>
      <w:r w:rsidR="0074692E">
        <w:rPr>
          <w:noProof/>
        </w:rPr>
        <w:t> </w:t>
      </w:r>
      <w:r w:rsidR="0074692E">
        <w:rPr>
          <w:noProof/>
        </w:rPr>
        <w:t> </w:t>
      </w:r>
      <w:r w:rsidR="0074692E">
        <w:rPr>
          <w:noProof/>
        </w:rPr>
        <w:t> </w:t>
      </w:r>
      <w:r w:rsidR="0074692E">
        <w:fldChar w:fldCharType="end"/>
      </w:r>
      <w:bookmarkEnd w:id="278"/>
    </w:p>
    <w:p w14:paraId="66228D70" w14:textId="790DCF79" w:rsidR="002E145F" w:rsidRPr="00FC3F88" w:rsidRDefault="002E145F" w:rsidP="00D729C1">
      <w:pPr>
        <w:pStyle w:val="BodyText"/>
        <w:spacing w:before="122"/>
        <w:ind w:left="198"/>
      </w:pPr>
      <w:r w:rsidRPr="00FC3F88">
        <w:t>Location of incident (Address and location):</w:t>
      </w:r>
      <w:r w:rsidR="0074692E">
        <w:fldChar w:fldCharType="begin">
          <w:ffData>
            <w:name w:val="Text17"/>
            <w:enabled/>
            <w:calcOnExit w:val="0"/>
            <w:statusText w:type="text" w:val="Location of incident (Address and location)"/>
            <w:textInput/>
          </w:ffData>
        </w:fldChar>
      </w:r>
      <w:bookmarkStart w:id="279" w:name="Text17"/>
      <w:r w:rsidR="0074692E">
        <w:instrText xml:space="preserve"> FORMTEXT </w:instrText>
      </w:r>
      <w:r w:rsidR="0074692E">
        <w:fldChar w:fldCharType="separate"/>
      </w:r>
      <w:r w:rsidR="0074692E">
        <w:rPr>
          <w:noProof/>
        </w:rPr>
        <w:t> </w:t>
      </w:r>
      <w:r w:rsidR="0074692E">
        <w:rPr>
          <w:noProof/>
        </w:rPr>
        <w:t> </w:t>
      </w:r>
      <w:r w:rsidR="0074692E">
        <w:rPr>
          <w:noProof/>
        </w:rPr>
        <w:t> </w:t>
      </w:r>
      <w:r w:rsidR="0074692E">
        <w:rPr>
          <w:noProof/>
        </w:rPr>
        <w:t> </w:t>
      </w:r>
      <w:r w:rsidR="0074692E">
        <w:rPr>
          <w:noProof/>
        </w:rPr>
        <w:t> </w:t>
      </w:r>
      <w:r w:rsidR="0074692E">
        <w:fldChar w:fldCharType="end"/>
      </w:r>
      <w:bookmarkEnd w:id="279"/>
    </w:p>
    <w:p w14:paraId="5698F287" w14:textId="512069C7" w:rsidR="002E145F" w:rsidRPr="00FC3F88" w:rsidRDefault="002E145F" w:rsidP="00D729C1">
      <w:pPr>
        <w:pStyle w:val="BodyText"/>
        <w:spacing w:before="122"/>
        <w:ind w:left="198"/>
      </w:pPr>
      <w:r w:rsidRPr="00FC3F88">
        <w:t>Incident details (Describe what occurred, including what led up to the incident, if applicable. Where there is more than one individual involved, you may refer to the individuals involved as Staff1, Client1, if needed):</w:t>
      </w:r>
      <w:r w:rsidR="0074692E">
        <w:fldChar w:fldCharType="begin">
          <w:ffData>
            <w:name w:val="Text18"/>
            <w:enabled/>
            <w:calcOnExit w:val="0"/>
            <w:statusText w:type="text" w:val="Incident details (Describe what occurred, "/>
            <w:textInput/>
          </w:ffData>
        </w:fldChar>
      </w:r>
      <w:bookmarkStart w:id="280" w:name="Text18"/>
      <w:r w:rsidR="0074692E">
        <w:instrText xml:space="preserve"> FORMTEXT </w:instrText>
      </w:r>
      <w:r w:rsidR="0074692E">
        <w:fldChar w:fldCharType="separate"/>
      </w:r>
      <w:r w:rsidR="0074692E">
        <w:rPr>
          <w:noProof/>
        </w:rPr>
        <w:t> </w:t>
      </w:r>
      <w:r w:rsidR="0074692E">
        <w:rPr>
          <w:noProof/>
        </w:rPr>
        <w:t> </w:t>
      </w:r>
      <w:r w:rsidR="0074692E">
        <w:rPr>
          <w:noProof/>
        </w:rPr>
        <w:t> </w:t>
      </w:r>
      <w:r w:rsidR="0074692E">
        <w:rPr>
          <w:noProof/>
        </w:rPr>
        <w:t> </w:t>
      </w:r>
      <w:r w:rsidR="0074692E">
        <w:rPr>
          <w:noProof/>
        </w:rPr>
        <w:t> </w:t>
      </w:r>
      <w:r w:rsidR="0074692E">
        <w:fldChar w:fldCharType="end"/>
      </w:r>
      <w:bookmarkEnd w:id="280"/>
    </w:p>
    <w:p w14:paraId="449D1403" w14:textId="59245460" w:rsidR="002E145F" w:rsidRDefault="002E145F" w:rsidP="00D729C1">
      <w:pPr>
        <w:pStyle w:val="BodyText"/>
        <w:spacing w:before="122"/>
        <w:ind w:left="198"/>
      </w:pPr>
      <w:r w:rsidRPr="00FC3F88">
        <w:t xml:space="preserve">Response to the incident (What actions were taken </w:t>
      </w:r>
      <w:proofErr w:type="gramStart"/>
      <w:r w:rsidRPr="00FC3F88">
        <w:t>as a result of</w:t>
      </w:r>
      <w:proofErr w:type="gramEnd"/>
      <w:r w:rsidRPr="00FC3F88">
        <w:t xml:space="preserve"> the incident occurring):</w:t>
      </w:r>
      <w:r w:rsidR="0074692E">
        <w:fldChar w:fldCharType="begin">
          <w:ffData>
            <w:name w:val="Text19"/>
            <w:enabled/>
            <w:calcOnExit w:val="0"/>
            <w:statusText w:type="text" w:val="Response to the incident (What actions were taken as a result of the incident occurring)"/>
            <w:textInput/>
          </w:ffData>
        </w:fldChar>
      </w:r>
      <w:bookmarkStart w:id="281" w:name="Text19"/>
      <w:r w:rsidR="0074692E">
        <w:instrText xml:space="preserve"> FORMTEXT </w:instrText>
      </w:r>
      <w:r w:rsidR="0074692E">
        <w:fldChar w:fldCharType="separate"/>
      </w:r>
      <w:r w:rsidR="0074692E">
        <w:rPr>
          <w:noProof/>
        </w:rPr>
        <w:t> </w:t>
      </w:r>
      <w:r w:rsidR="0074692E">
        <w:rPr>
          <w:noProof/>
        </w:rPr>
        <w:t> </w:t>
      </w:r>
      <w:r w:rsidR="0074692E">
        <w:rPr>
          <w:noProof/>
        </w:rPr>
        <w:t> </w:t>
      </w:r>
      <w:r w:rsidR="0074692E">
        <w:rPr>
          <w:noProof/>
        </w:rPr>
        <w:t> </w:t>
      </w:r>
      <w:r w:rsidR="0074692E">
        <w:rPr>
          <w:noProof/>
        </w:rPr>
        <w:t> </w:t>
      </w:r>
      <w:r w:rsidR="0074692E">
        <w:fldChar w:fldCharType="end"/>
      </w:r>
      <w:bookmarkEnd w:id="281"/>
    </w:p>
    <w:p w14:paraId="5915914D" w14:textId="3E091F88" w:rsidR="002E145F" w:rsidRDefault="002E145F" w:rsidP="00D729C1">
      <w:pPr>
        <w:pStyle w:val="BodyText"/>
        <w:spacing w:before="122"/>
        <w:ind w:left="198"/>
      </w:pPr>
      <w:r w:rsidRPr="00FC3F88">
        <w:t xml:space="preserve">Preventative action (What has been implemented, or will be, </w:t>
      </w:r>
      <w:proofErr w:type="gramStart"/>
      <w:r w:rsidRPr="00FC3F88">
        <w:t>in order to</w:t>
      </w:r>
      <w:proofErr w:type="gramEnd"/>
      <w:r w:rsidRPr="00FC3F88">
        <w:t xml:space="preserve"> prevent the incident from happening again)</w:t>
      </w:r>
      <w:r w:rsidR="00404035" w:rsidRPr="00FC3F88">
        <w:t>:</w:t>
      </w:r>
      <w:r w:rsidR="0074692E">
        <w:fldChar w:fldCharType="begin">
          <w:ffData>
            <w:name w:val="Text20"/>
            <w:enabled/>
            <w:calcOnExit w:val="0"/>
            <w:statusText w:type="text" w:val="Preventative action (What has been implemented, or will be, in order to prevent the incident from happening again)"/>
            <w:textInput/>
          </w:ffData>
        </w:fldChar>
      </w:r>
      <w:bookmarkStart w:id="282" w:name="Text20"/>
      <w:r w:rsidR="0074692E">
        <w:instrText xml:space="preserve"> FORMTEXT </w:instrText>
      </w:r>
      <w:r w:rsidR="0074692E">
        <w:fldChar w:fldCharType="separate"/>
      </w:r>
      <w:r w:rsidR="0074692E">
        <w:rPr>
          <w:noProof/>
        </w:rPr>
        <w:t> </w:t>
      </w:r>
      <w:r w:rsidR="0074692E">
        <w:rPr>
          <w:noProof/>
        </w:rPr>
        <w:t> </w:t>
      </w:r>
      <w:r w:rsidR="0074692E">
        <w:rPr>
          <w:noProof/>
        </w:rPr>
        <w:t> </w:t>
      </w:r>
      <w:r w:rsidR="0074692E">
        <w:rPr>
          <w:noProof/>
        </w:rPr>
        <w:t> </w:t>
      </w:r>
      <w:r w:rsidR="0074692E">
        <w:rPr>
          <w:noProof/>
        </w:rPr>
        <w:t> </w:t>
      </w:r>
      <w:r w:rsidR="0074692E">
        <w:fldChar w:fldCharType="end"/>
      </w:r>
      <w:bookmarkEnd w:id="282"/>
    </w:p>
    <w:p w14:paraId="47BDF7E6" w14:textId="61DE682E" w:rsidR="007115A6" w:rsidRDefault="002E145F" w:rsidP="00D729C1">
      <w:pPr>
        <w:pStyle w:val="BodyText"/>
        <w:spacing w:before="122"/>
        <w:ind w:left="198"/>
      </w:pPr>
      <w:r w:rsidRPr="00FC3F88">
        <w:t>Media coverage (Outline whether media coverage is likely):</w:t>
      </w:r>
      <w:r w:rsidR="0074692E">
        <w:fldChar w:fldCharType="begin">
          <w:ffData>
            <w:name w:val="Text21"/>
            <w:enabled/>
            <w:calcOnExit w:val="0"/>
            <w:statusText w:type="text" w:val="Media coverage (Outline whether media coverage is likely)"/>
            <w:textInput/>
          </w:ffData>
        </w:fldChar>
      </w:r>
      <w:bookmarkStart w:id="283" w:name="Text21"/>
      <w:r w:rsidR="0074692E">
        <w:instrText xml:space="preserve"> FORMTEXT </w:instrText>
      </w:r>
      <w:r w:rsidR="0074692E">
        <w:fldChar w:fldCharType="separate"/>
      </w:r>
      <w:r w:rsidR="0074692E">
        <w:rPr>
          <w:noProof/>
        </w:rPr>
        <w:t> </w:t>
      </w:r>
      <w:r w:rsidR="0074692E">
        <w:rPr>
          <w:noProof/>
        </w:rPr>
        <w:t> </w:t>
      </w:r>
      <w:r w:rsidR="0074692E">
        <w:rPr>
          <w:noProof/>
        </w:rPr>
        <w:t> </w:t>
      </w:r>
      <w:r w:rsidR="0074692E">
        <w:rPr>
          <w:noProof/>
        </w:rPr>
        <w:t> </w:t>
      </w:r>
      <w:r w:rsidR="0074692E">
        <w:rPr>
          <w:noProof/>
        </w:rPr>
        <w:t> </w:t>
      </w:r>
      <w:r w:rsidR="0074692E">
        <w:fldChar w:fldCharType="end"/>
      </w:r>
      <w:bookmarkEnd w:id="283"/>
    </w:p>
    <w:sectPr w:rsidR="007115A6" w:rsidSect="00032527">
      <w:type w:val="continuous"/>
      <w:pgSz w:w="11910" w:h="16840"/>
      <w:pgMar w:top="1320" w:right="1160" w:bottom="1780" w:left="1160" w:header="0" w:footer="1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1E3C4" w14:textId="77777777" w:rsidR="001306BF" w:rsidRDefault="001306BF">
      <w:r>
        <w:separator/>
      </w:r>
    </w:p>
  </w:endnote>
  <w:endnote w:type="continuationSeparator" w:id="0">
    <w:p w14:paraId="283735F4" w14:textId="77777777" w:rsidR="001306BF" w:rsidRDefault="00130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ヒラギノ角ゴ Pro W3">
    <w:altName w:val="Yu Gothic UI"/>
    <w:panose1 w:val="00000000000000000000"/>
    <w:charset w:val="80"/>
    <w:family w:val="auto"/>
    <w:notTrueType/>
    <w:pitch w:val="variable"/>
    <w:sig w:usb0="00000000"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518EA" w14:textId="2EF2E657" w:rsidR="006E04CF" w:rsidRDefault="006E04CF">
    <w:pPr>
      <w:pStyle w:val="BodyText"/>
      <w:spacing w:line="14" w:lineRule="auto"/>
      <w:rPr>
        <w:sz w:val="20"/>
      </w:rPr>
    </w:pPr>
    <w:r>
      <w:rPr>
        <w:noProof/>
        <w:lang w:eastAsia="en-AU"/>
      </w:rPr>
      <mc:AlternateContent>
        <mc:Choice Requires="wps">
          <w:drawing>
            <wp:anchor distT="0" distB="0" distL="114300" distR="114300" simplePos="0" relativeHeight="487331328" behindDoc="1" locked="0" layoutInCell="1" allowOverlap="1" wp14:anchorId="1802F827" wp14:editId="0567B838">
              <wp:simplePos x="0" y="0"/>
              <wp:positionH relativeFrom="page">
                <wp:posOffset>4334494</wp:posOffset>
              </wp:positionH>
              <wp:positionV relativeFrom="page">
                <wp:posOffset>9512135</wp:posOffset>
              </wp:positionV>
              <wp:extent cx="3123210" cy="418465"/>
              <wp:effectExtent l="0" t="0" r="1270" b="63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3210" cy="418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26ECA" w14:textId="0A405B36" w:rsidR="006E04CF" w:rsidRDefault="006E04CF">
                          <w:pPr>
                            <w:pStyle w:val="BodyText"/>
                            <w:spacing w:before="13"/>
                            <w:ind w:right="72"/>
                            <w:jc w:val="right"/>
                          </w:pPr>
                          <w:r>
                            <w:t>NDIS Appeals Program Operational Guidelines</w:t>
                          </w:r>
                        </w:p>
                        <w:p w14:paraId="70C10988" w14:textId="77777777" w:rsidR="006E04CF" w:rsidRDefault="006E04CF">
                          <w:pPr>
                            <w:pStyle w:val="BodyText"/>
                            <w:spacing w:before="119"/>
                            <w:ind w:right="18"/>
                            <w:jc w:val="right"/>
                          </w:pPr>
                          <w:r>
                            <w:t xml:space="preserve">1 | </w:t>
                          </w:r>
                          <w:r>
                            <w:rPr>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2F827" id="_x0000_t202" coordsize="21600,21600" o:spt="202" path="m,l,21600r21600,l21600,xe">
              <v:stroke joinstyle="miter"/>
              <v:path gradientshapeok="t" o:connecttype="rect"/>
            </v:shapetype>
            <v:shape id="Text Box 4" o:spid="_x0000_s1026" type="#_x0000_t202" style="position:absolute;margin-left:341.3pt;margin-top:749pt;width:245.9pt;height:32.95pt;z-index:-1598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" filled="f" stroked="f">
              <v:textbox inset="0,0,0,0">
                <w:txbxContent>
                  <w:p w14:paraId="13E26ECA" w14:textId="0A405B36" w:rsidR="006E04CF" w:rsidRDefault="006E04CF">
                    <w:pPr>
                      <w:pStyle w:val="BodyText"/>
                      <w:spacing w:before="13"/>
                      <w:ind w:right="72"/>
                      <w:jc w:val="right"/>
                    </w:pPr>
                    <w:r>
                      <w:t>NDIS Appeals Program Operational Guidelines</w:t>
                    </w:r>
                  </w:p>
                  <w:p w14:paraId="70C10988" w14:textId="77777777" w:rsidR="006E04CF" w:rsidRDefault="006E04CF">
                    <w:pPr>
                      <w:pStyle w:val="BodyText"/>
                      <w:spacing w:before="119"/>
                      <w:ind w:right="18"/>
                      <w:jc w:val="right"/>
                    </w:pPr>
                    <w:r>
                      <w:t xml:space="preserve">1 | </w:t>
                    </w:r>
                    <w:r>
                      <w:rPr>
                        <w:color w:val="7E7E7E"/>
                      </w:rPr>
                      <w:t>P a g e</w:t>
                    </w:r>
                  </w:p>
                </w:txbxContent>
              </v:textbox>
              <w10:wrap anchorx="page" anchory="page"/>
            </v:shape>
          </w:pict>
        </mc:Fallback>
      </mc:AlternateContent>
    </w:r>
    <w:r>
      <w:rPr>
        <w:noProof/>
        <w:lang w:eastAsia="en-AU"/>
      </w:rPr>
      <mc:AlternateContent>
        <mc:Choice Requires="wps">
          <w:drawing>
            <wp:inline distT="0" distB="0" distL="0" distR="0" wp14:anchorId="511B5B9B" wp14:editId="6F395214">
              <wp:extent cx="5908040" cy="6350"/>
              <wp:effectExtent l="0" t="0" r="0" b="0"/>
              <wp:docPr id="10" name="Rectangle 5" title="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804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593FA2" id="Rectangle 5" o:spid="_x0000_s1026" alt="Title: Line" style="width:465.2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" fillcolor="#d9d9d9" stroked="f">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608BD" w14:textId="77777777" w:rsidR="006E04CF" w:rsidRDefault="006E04CF">
    <w:pPr>
      <w:pStyle w:val="BodyText"/>
      <w:spacing w:line="14" w:lineRule="auto"/>
      <w:rPr>
        <w:sz w:val="20"/>
      </w:rPr>
    </w:pPr>
    <w:r>
      <w:rPr>
        <w:noProof/>
        <w:lang w:eastAsia="en-AU"/>
      </w:rPr>
      <mc:AlternateContent>
        <mc:Choice Requires="wps">
          <w:drawing>
            <wp:anchor distT="0" distB="0" distL="114300" distR="114300" simplePos="0" relativeHeight="487331840" behindDoc="1" locked="0" layoutInCell="1" allowOverlap="1" wp14:anchorId="45413EFE" wp14:editId="0FA3995B">
              <wp:simplePos x="0" y="0"/>
              <wp:positionH relativeFrom="page">
                <wp:posOffset>4512622</wp:posOffset>
              </wp:positionH>
              <wp:positionV relativeFrom="page">
                <wp:posOffset>9809018</wp:posOffset>
              </wp:positionV>
              <wp:extent cx="2945081" cy="418465"/>
              <wp:effectExtent l="0" t="0" r="8255" b="635"/>
              <wp:wrapTight wrapText="bothSides">
                <wp:wrapPolygon edited="0">
                  <wp:start x="0" y="0"/>
                  <wp:lineTo x="0" y="20649"/>
                  <wp:lineTo x="21521" y="20649"/>
                  <wp:lineTo x="21521" y="0"/>
                  <wp:lineTo x="0" y="0"/>
                </wp:wrapPolygon>
              </wp:wrapTight>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081" cy="418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7C4D6" w14:textId="0D375E18" w:rsidR="006E04CF" w:rsidRDefault="006E04CF" w:rsidP="00E92D3F">
                          <w:pPr>
                            <w:pStyle w:val="BodyText"/>
                            <w:spacing w:before="13"/>
                            <w:ind w:right="18"/>
                            <w:jc w:val="right"/>
                          </w:pPr>
                          <w:r>
                            <w:t>NDIS Appeals Program Operational Guidelines</w:t>
                          </w:r>
                        </w:p>
                        <w:p w14:paraId="0A070DD4" w14:textId="77777777" w:rsidR="006E04CF" w:rsidRDefault="006E04CF" w:rsidP="00E92D3F">
                          <w:pPr>
                            <w:pStyle w:val="BodyText"/>
                            <w:spacing w:before="119"/>
                            <w:ind w:right="74"/>
                            <w:jc w:val="right"/>
                          </w:pPr>
                          <w:r>
                            <w:t xml:space="preserve">2 | </w:t>
                          </w:r>
                          <w:r>
                            <w:rPr>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13EFE" id="_x0000_t202" coordsize="21600,21600" o:spt="202" path="m,l,21600r21600,l21600,xe">
              <v:stroke joinstyle="miter"/>
              <v:path gradientshapeok="t" o:connecttype="rect"/>
            </v:shapetype>
            <v:shape id="Text Box 3" o:spid="_x0000_s1027" type="#_x0000_t202" style="position:absolute;margin-left:355.3pt;margin-top:772.35pt;width:231.9pt;height:32.95pt;z-index:-1598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" filled="f" stroked="f">
              <v:textbox inset="0,0,0,0">
                <w:txbxContent>
                  <w:p w14:paraId="29B7C4D6" w14:textId="0D375E18" w:rsidR="006E04CF" w:rsidRDefault="006E04CF" w:rsidP="00E92D3F">
                    <w:pPr>
                      <w:pStyle w:val="BodyText"/>
                      <w:spacing w:before="13"/>
                      <w:ind w:right="18"/>
                      <w:jc w:val="right"/>
                    </w:pPr>
                    <w:r>
                      <w:t>NDIS Appeals Program Operational Guidelines</w:t>
                    </w:r>
                  </w:p>
                  <w:p w14:paraId="0A070DD4" w14:textId="77777777" w:rsidR="006E04CF" w:rsidRDefault="006E04CF" w:rsidP="00E92D3F">
                    <w:pPr>
                      <w:pStyle w:val="BodyText"/>
                      <w:spacing w:before="119"/>
                      <w:ind w:right="74"/>
                      <w:jc w:val="right"/>
                    </w:pPr>
                    <w:r>
                      <w:t xml:space="preserve">2 | </w:t>
                    </w:r>
                    <w:r>
                      <w:rPr>
                        <w:color w:val="7E7E7E"/>
                      </w:rPr>
                      <w:t>P a g e</w:t>
                    </w:r>
                  </w:p>
                </w:txbxContent>
              </v:textbox>
              <w10:wrap type="tight"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5EA0C" w14:textId="77777777" w:rsidR="006E04CF" w:rsidRDefault="006E04CF">
    <w:pPr>
      <w:pStyle w:val="BodyText"/>
      <w:spacing w:line="14" w:lineRule="auto"/>
      <w:rPr>
        <w:sz w:val="20"/>
      </w:rPr>
    </w:pPr>
    <w:r>
      <w:rPr>
        <w:noProof/>
        <w:lang w:eastAsia="en-AU"/>
      </w:rPr>
      <mc:AlternateContent>
        <mc:Choice Requires="wps">
          <w:drawing>
            <wp:anchor distT="0" distB="0" distL="114300" distR="114300" simplePos="0" relativeHeight="487332864" behindDoc="1" locked="0" layoutInCell="1" allowOverlap="1" wp14:anchorId="582F1B80" wp14:editId="1D01555A">
              <wp:simplePos x="0" y="0"/>
              <wp:positionH relativeFrom="page">
                <wp:posOffset>4382531</wp:posOffset>
              </wp:positionH>
              <wp:positionV relativeFrom="page">
                <wp:posOffset>9951308</wp:posOffset>
              </wp:positionV>
              <wp:extent cx="3023286" cy="584886"/>
              <wp:effectExtent l="0" t="0" r="5715"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286" cy="584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851C6" w14:textId="0ED3DF62" w:rsidR="006E04CF" w:rsidRDefault="006E04CF">
                          <w:pPr>
                            <w:pStyle w:val="BodyText"/>
                            <w:spacing w:before="13"/>
                            <w:ind w:right="129"/>
                            <w:jc w:val="right"/>
                          </w:pPr>
                          <w:r>
                            <w:t>NDIS Appeals Program Operational Guidelines</w:t>
                          </w:r>
                        </w:p>
                        <w:p w14:paraId="0F260175" w14:textId="2DBD89D8" w:rsidR="006E04CF" w:rsidRDefault="006E04CF">
                          <w:pPr>
                            <w:pStyle w:val="BodyText"/>
                            <w:spacing w:before="119"/>
                            <w:ind w:right="78"/>
                            <w:jc w:val="right"/>
                          </w:pPr>
                          <w:r>
                            <w:fldChar w:fldCharType="begin"/>
                          </w:r>
                          <w:r>
                            <w:instrText xml:space="preserve"> PAGE </w:instrText>
                          </w:r>
                          <w:r>
                            <w:fldChar w:fldCharType="separate"/>
                          </w:r>
                          <w:r w:rsidR="0050382B">
                            <w:rPr>
                              <w:noProof/>
                            </w:rPr>
                            <w:t>8</w:t>
                          </w:r>
                          <w:r>
                            <w:fldChar w:fldCharType="end"/>
                          </w:r>
                          <w:r>
                            <w:t xml:space="preserve"> | </w:t>
                          </w:r>
                          <w:r>
                            <w:rPr>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F1B80" id="_x0000_t202" coordsize="21600,21600" o:spt="202" path="m,l,21600r21600,l21600,xe">
              <v:stroke joinstyle="miter"/>
              <v:path gradientshapeok="t" o:connecttype="rect"/>
            </v:shapetype>
            <v:shape id="Text Box 1" o:spid="_x0000_s1028" type="#_x0000_t202" style="position:absolute;margin-left:345.1pt;margin-top:783.55pt;width:238.05pt;height:46.05pt;z-index:-1598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" filled="f" stroked="f">
              <v:textbox inset="0,0,0,0">
                <w:txbxContent>
                  <w:p w14:paraId="59B851C6" w14:textId="0ED3DF62" w:rsidR="006E04CF" w:rsidRDefault="006E04CF">
                    <w:pPr>
                      <w:pStyle w:val="BodyText"/>
                      <w:spacing w:before="13"/>
                      <w:ind w:right="129"/>
                      <w:jc w:val="right"/>
                    </w:pPr>
                    <w:r>
                      <w:t>NDIS Appeals Program Operational Guidelines</w:t>
                    </w:r>
                  </w:p>
                  <w:p w14:paraId="0F260175" w14:textId="2DBD89D8" w:rsidR="006E04CF" w:rsidRDefault="006E04CF">
                    <w:pPr>
                      <w:pStyle w:val="BodyText"/>
                      <w:spacing w:before="119"/>
                      <w:ind w:right="78"/>
                      <w:jc w:val="right"/>
                    </w:pPr>
                    <w:r>
                      <w:fldChar w:fldCharType="begin"/>
                    </w:r>
                    <w:r>
                      <w:instrText xml:space="preserve"> PAGE </w:instrText>
                    </w:r>
                    <w:r>
                      <w:fldChar w:fldCharType="separate"/>
                    </w:r>
                    <w:r w:rsidR="0050382B">
                      <w:rPr>
                        <w:noProof/>
                      </w:rPr>
                      <w:t>8</w:t>
                    </w:r>
                    <w:r>
                      <w:fldChar w:fldCharType="end"/>
                    </w:r>
                    <w:r>
                      <w:t xml:space="preserve"> | </w:t>
                    </w:r>
                    <w:r>
                      <w:rPr>
                        <w:color w:val="7E7E7E"/>
                      </w:rPr>
                      <w:t>P a g e</w:t>
                    </w:r>
                  </w:p>
                </w:txbxContent>
              </v:textbox>
              <w10:wrap anchorx="page" anchory="page"/>
            </v:shape>
          </w:pict>
        </mc:Fallback>
      </mc:AlternateContent>
    </w:r>
    <w:r>
      <w:rPr>
        <w:noProof/>
        <w:lang w:eastAsia="en-AU"/>
      </w:rPr>
      <mc:AlternateContent>
        <mc:Choice Requires="wps">
          <w:drawing>
            <wp:inline distT="0" distB="0" distL="0" distR="0" wp14:anchorId="6033F223" wp14:editId="43DD17AF">
              <wp:extent cx="5908040" cy="6350"/>
              <wp:effectExtent l="0" t="0" r="0" b="0"/>
              <wp:docPr id="4" name="Rectangle 2" title="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804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1E4135" id="Rectangle 2" o:spid="_x0000_s1026" alt="Title: line" style="width:465.2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" fillcolor="#d9d9d9" stroked="f">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00E61" w14:textId="77777777" w:rsidR="001306BF" w:rsidRDefault="001306BF">
      <w:r>
        <w:separator/>
      </w:r>
    </w:p>
  </w:footnote>
  <w:footnote w:type="continuationSeparator" w:id="0">
    <w:p w14:paraId="15FD9CA2" w14:textId="77777777" w:rsidR="001306BF" w:rsidRDefault="00130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6B24749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Title: Australian Government logo" style="width:156.15pt;height:84.15pt;visibility:visible" o:bullet="t">
        <v:imagedata r:id="rId1" o:title=" Australian Government logo"/>
      </v:shape>
    </w:pict>
  </w:numPicBullet>
  <w:abstractNum w:abstractNumId="0" w15:restartNumberingAfterBreak="0">
    <w:nsid w:val="00000002"/>
    <w:multiLevelType w:val="multilevel"/>
    <w:tmpl w:val="0C09001D"/>
    <w:lvl w:ilvl="0">
      <w:start w:val="1"/>
      <w:numFmt w:val="decimal"/>
      <w:lvlText w:val="%1)"/>
      <w:lvlJc w:val="left"/>
      <w:pPr>
        <w:ind w:left="2344" w:hanging="360"/>
      </w:pPr>
    </w:lvl>
    <w:lvl w:ilvl="1">
      <w:start w:val="1"/>
      <w:numFmt w:val="lowerLetter"/>
      <w:lvlText w:val="%2)"/>
      <w:lvlJc w:val="left"/>
      <w:pPr>
        <w:ind w:left="2704" w:hanging="360"/>
      </w:pPr>
    </w:lvl>
    <w:lvl w:ilvl="2">
      <w:start w:val="1"/>
      <w:numFmt w:val="lowerRoman"/>
      <w:lvlText w:val="%3)"/>
      <w:lvlJc w:val="left"/>
      <w:pPr>
        <w:ind w:left="3064" w:hanging="360"/>
      </w:pPr>
    </w:lvl>
    <w:lvl w:ilvl="3">
      <w:start w:val="1"/>
      <w:numFmt w:val="decimal"/>
      <w:lvlText w:val="(%4)"/>
      <w:lvlJc w:val="left"/>
      <w:pPr>
        <w:ind w:left="3424" w:hanging="360"/>
      </w:pPr>
    </w:lvl>
    <w:lvl w:ilvl="4">
      <w:start w:val="1"/>
      <w:numFmt w:val="lowerLetter"/>
      <w:lvlText w:val="(%5)"/>
      <w:lvlJc w:val="left"/>
      <w:pPr>
        <w:ind w:left="3784" w:hanging="360"/>
      </w:pPr>
    </w:lvl>
    <w:lvl w:ilvl="5">
      <w:start w:val="1"/>
      <w:numFmt w:val="lowerRoman"/>
      <w:lvlText w:val="(%6)"/>
      <w:lvlJc w:val="left"/>
      <w:pPr>
        <w:ind w:left="4144" w:hanging="360"/>
      </w:pPr>
    </w:lvl>
    <w:lvl w:ilvl="6">
      <w:start w:val="1"/>
      <w:numFmt w:val="decimal"/>
      <w:lvlText w:val="%7."/>
      <w:lvlJc w:val="left"/>
      <w:pPr>
        <w:ind w:left="4504" w:hanging="360"/>
      </w:pPr>
    </w:lvl>
    <w:lvl w:ilvl="7">
      <w:start w:val="1"/>
      <w:numFmt w:val="lowerLetter"/>
      <w:lvlText w:val="%8."/>
      <w:lvlJc w:val="left"/>
      <w:pPr>
        <w:ind w:left="4864" w:hanging="360"/>
      </w:pPr>
    </w:lvl>
    <w:lvl w:ilvl="8">
      <w:start w:val="1"/>
      <w:numFmt w:val="lowerRoman"/>
      <w:lvlText w:val="%9."/>
      <w:lvlJc w:val="left"/>
      <w:pPr>
        <w:ind w:left="5224" w:hanging="360"/>
      </w:pPr>
    </w:lvl>
  </w:abstractNum>
  <w:abstractNum w:abstractNumId="1" w15:restartNumberingAfterBreak="0">
    <w:nsid w:val="010B3E5F"/>
    <w:multiLevelType w:val="multilevel"/>
    <w:tmpl w:val="74F09FD0"/>
    <w:lvl w:ilvl="0">
      <w:start w:val="11"/>
      <w:numFmt w:val="decimal"/>
      <w:lvlText w:val="%1"/>
      <w:lvlJc w:val="left"/>
      <w:pPr>
        <w:ind w:left="693" w:hanging="577"/>
      </w:pPr>
      <w:rPr>
        <w:rFonts w:hint="default"/>
        <w:lang w:val="en-AU" w:eastAsia="en-US" w:bidi="ar-SA"/>
      </w:rPr>
    </w:lvl>
    <w:lvl w:ilvl="1">
      <w:start w:val="1"/>
      <w:numFmt w:val="decimal"/>
      <w:lvlText w:val="12.%2"/>
      <w:lvlJc w:val="left"/>
      <w:pPr>
        <w:ind w:left="719" w:hanging="577"/>
      </w:pPr>
      <w:rPr>
        <w:rFonts w:ascii="Arial" w:eastAsia="Arial" w:hAnsi="Arial" w:cs="Arial" w:hint="default"/>
        <w:b/>
        <w:bCs/>
        <w:spacing w:val="-1"/>
        <w:w w:val="99"/>
        <w:sz w:val="26"/>
        <w:szCs w:val="26"/>
        <w:lang w:val="en-AU" w:eastAsia="en-US" w:bidi="ar-SA"/>
      </w:rPr>
    </w:lvl>
    <w:lvl w:ilvl="2">
      <w:numFmt w:val="bullet"/>
      <w:lvlText w:val="•"/>
      <w:lvlJc w:val="left"/>
      <w:pPr>
        <w:ind w:left="2477" w:hanging="577"/>
      </w:pPr>
      <w:rPr>
        <w:rFonts w:hint="default"/>
        <w:lang w:val="en-AU" w:eastAsia="en-US" w:bidi="ar-SA"/>
      </w:rPr>
    </w:lvl>
    <w:lvl w:ilvl="3">
      <w:numFmt w:val="bullet"/>
      <w:lvlText w:val="•"/>
      <w:lvlJc w:val="left"/>
      <w:pPr>
        <w:ind w:left="3365" w:hanging="577"/>
      </w:pPr>
      <w:rPr>
        <w:rFonts w:hint="default"/>
        <w:lang w:val="en-AU" w:eastAsia="en-US" w:bidi="ar-SA"/>
      </w:rPr>
    </w:lvl>
    <w:lvl w:ilvl="4">
      <w:numFmt w:val="bullet"/>
      <w:lvlText w:val="•"/>
      <w:lvlJc w:val="left"/>
      <w:pPr>
        <w:ind w:left="4254" w:hanging="577"/>
      </w:pPr>
      <w:rPr>
        <w:rFonts w:hint="default"/>
        <w:lang w:val="en-AU" w:eastAsia="en-US" w:bidi="ar-SA"/>
      </w:rPr>
    </w:lvl>
    <w:lvl w:ilvl="5">
      <w:numFmt w:val="bullet"/>
      <w:lvlText w:val="•"/>
      <w:lvlJc w:val="left"/>
      <w:pPr>
        <w:ind w:left="5143" w:hanging="577"/>
      </w:pPr>
      <w:rPr>
        <w:rFonts w:hint="default"/>
        <w:lang w:val="en-AU" w:eastAsia="en-US" w:bidi="ar-SA"/>
      </w:rPr>
    </w:lvl>
    <w:lvl w:ilvl="6">
      <w:numFmt w:val="bullet"/>
      <w:lvlText w:val="•"/>
      <w:lvlJc w:val="left"/>
      <w:pPr>
        <w:ind w:left="6031" w:hanging="577"/>
      </w:pPr>
      <w:rPr>
        <w:rFonts w:hint="default"/>
        <w:lang w:val="en-AU" w:eastAsia="en-US" w:bidi="ar-SA"/>
      </w:rPr>
    </w:lvl>
    <w:lvl w:ilvl="7">
      <w:numFmt w:val="bullet"/>
      <w:lvlText w:val="•"/>
      <w:lvlJc w:val="left"/>
      <w:pPr>
        <w:ind w:left="6920" w:hanging="577"/>
      </w:pPr>
      <w:rPr>
        <w:rFonts w:hint="default"/>
        <w:lang w:val="en-AU" w:eastAsia="en-US" w:bidi="ar-SA"/>
      </w:rPr>
    </w:lvl>
    <w:lvl w:ilvl="8">
      <w:numFmt w:val="bullet"/>
      <w:lvlText w:val="•"/>
      <w:lvlJc w:val="left"/>
      <w:pPr>
        <w:ind w:left="7809" w:hanging="577"/>
      </w:pPr>
      <w:rPr>
        <w:rFonts w:hint="default"/>
        <w:lang w:val="en-AU" w:eastAsia="en-US" w:bidi="ar-SA"/>
      </w:rPr>
    </w:lvl>
  </w:abstractNum>
  <w:abstractNum w:abstractNumId="2" w15:restartNumberingAfterBreak="0">
    <w:nsid w:val="03686AF4"/>
    <w:multiLevelType w:val="hybridMultilevel"/>
    <w:tmpl w:val="C3647A86"/>
    <w:lvl w:ilvl="0" w:tplc="2E6EAF9E">
      <w:numFmt w:val="bullet"/>
      <w:lvlText w:val=""/>
      <w:lvlJc w:val="left"/>
      <w:pPr>
        <w:ind w:left="2270" w:hanging="356"/>
      </w:pPr>
      <w:rPr>
        <w:rFonts w:ascii="Symbol" w:eastAsia="Symbol" w:hAnsi="Symbol" w:cs="Symbol" w:hint="default"/>
        <w:w w:val="100"/>
        <w:sz w:val="22"/>
        <w:szCs w:val="22"/>
        <w:lang w:val="en-AU" w:eastAsia="en-US" w:bidi="ar-SA"/>
      </w:rPr>
    </w:lvl>
    <w:lvl w:ilvl="1" w:tplc="0C090001">
      <w:start w:val="1"/>
      <w:numFmt w:val="bullet"/>
      <w:lvlText w:val=""/>
      <w:lvlJc w:val="left"/>
      <w:pPr>
        <w:ind w:left="3194" w:hanging="360"/>
      </w:pPr>
      <w:rPr>
        <w:rFonts w:ascii="Symbol" w:hAnsi="Symbol" w:hint="default"/>
        <w:w w:val="100"/>
        <w:sz w:val="22"/>
        <w:szCs w:val="22"/>
        <w:lang w:val="en-AU" w:eastAsia="en-US" w:bidi="ar-SA"/>
      </w:rPr>
    </w:lvl>
    <w:lvl w:ilvl="2" w:tplc="091A6B62">
      <w:numFmt w:val="bullet"/>
      <w:lvlText w:val="•"/>
      <w:lvlJc w:val="left"/>
      <w:pPr>
        <w:ind w:left="3200" w:hanging="360"/>
      </w:pPr>
      <w:rPr>
        <w:rFonts w:hint="default"/>
        <w:lang w:val="en-AU" w:eastAsia="en-US" w:bidi="ar-SA"/>
      </w:rPr>
    </w:lvl>
    <w:lvl w:ilvl="3" w:tplc="03A63654">
      <w:numFmt w:val="bullet"/>
      <w:lvlText w:val="•"/>
      <w:lvlJc w:val="left"/>
      <w:pPr>
        <w:ind w:left="4178" w:hanging="360"/>
      </w:pPr>
      <w:rPr>
        <w:rFonts w:hint="default"/>
        <w:lang w:val="en-AU" w:eastAsia="en-US" w:bidi="ar-SA"/>
      </w:rPr>
    </w:lvl>
    <w:lvl w:ilvl="4" w:tplc="BC8847E2">
      <w:numFmt w:val="bullet"/>
      <w:lvlText w:val="•"/>
      <w:lvlJc w:val="left"/>
      <w:pPr>
        <w:ind w:left="5156" w:hanging="360"/>
      </w:pPr>
      <w:rPr>
        <w:rFonts w:hint="default"/>
        <w:lang w:val="en-AU" w:eastAsia="en-US" w:bidi="ar-SA"/>
      </w:rPr>
    </w:lvl>
    <w:lvl w:ilvl="5" w:tplc="362E0AC6">
      <w:numFmt w:val="bullet"/>
      <w:lvlText w:val="•"/>
      <w:lvlJc w:val="left"/>
      <w:pPr>
        <w:ind w:left="6134" w:hanging="360"/>
      </w:pPr>
      <w:rPr>
        <w:rFonts w:hint="default"/>
        <w:lang w:val="en-AU" w:eastAsia="en-US" w:bidi="ar-SA"/>
      </w:rPr>
    </w:lvl>
    <w:lvl w:ilvl="6" w:tplc="C82A95C6">
      <w:numFmt w:val="bullet"/>
      <w:lvlText w:val="•"/>
      <w:lvlJc w:val="left"/>
      <w:pPr>
        <w:ind w:left="7113" w:hanging="360"/>
      </w:pPr>
      <w:rPr>
        <w:rFonts w:hint="default"/>
        <w:lang w:val="en-AU" w:eastAsia="en-US" w:bidi="ar-SA"/>
      </w:rPr>
    </w:lvl>
    <w:lvl w:ilvl="7" w:tplc="5AC80742">
      <w:numFmt w:val="bullet"/>
      <w:lvlText w:val="•"/>
      <w:lvlJc w:val="left"/>
      <w:pPr>
        <w:ind w:left="8091" w:hanging="360"/>
      </w:pPr>
      <w:rPr>
        <w:rFonts w:hint="default"/>
        <w:lang w:val="en-AU" w:eastAsia="en-US" w:bidi="ar-SA"/>
      </w:rPr>
    </w:lvl>
    <w:lvl w:ilvl="8" w:tplc="CAD85AF0">
      <w:numFmt w:val="bullet"/>
      <w:lvlText w:val="•"/>
      <w:lvlJc w:val="left"/>
      <w:pPr>
        <w:ind w:left="9069" w:hanging="360"/>
      </w:pPr>
      <w:rPr>
        <w:rFonts w:hint="default"/>
        <w:lang w:val="en-AU" w:eastAsia="en-US" w:bidi="ar-SA"/>
      </w:rPr>
    </w:lvl>
  </w:abstractNum>
  <w:abstractNum w:abstractNumId="3" w15:restartNumberingAfterBreak="0">
    <w:nsid w:val="049F08CA"/>
    <w:multiLevelType w:val="multilevel"/>
    <w:tmpl w:val="02AA9BCE"/>
    <w:lvl w:ilvl="0">
      <w:start w:val="2"/>
      <w:numFmt w:val="decimal"/>
      <w:lvlText w:val="%1"/>
      <w:lvlJc w:val="left"/>
      <w:pPr>
        <w:ind w:left="693" w:hanging="577"/>
      </w:pPr>
      <w:rPr>
        <w:rFonts w:hint="default"/>
        <w:lang w:val="en-AU" w:eastAsia="en-US" w:bidi="ar-SA"/>
      </w:rPr>
    </w:lvl>
    <w:lvl w:ilvl="1">
      <w:start w:val="1"/>
      <w:numFmt w:val="none"/>
      <w:lvlText w:val="13.4"/>
      <w:lvlJc w:val="left"/>
      <w:pPr>
        <w:ind w:left="693" w:hanging="577"/>
      </w:pPr>
      <w:rPr>
        <w:rFonts w:ascii="Arial" w:eastAsia="Arial" w:hAnsi="Arial" w:cs="Arial" w:hint="default"/>
        <w:b/>
        <w:bCs/>
        <w:spacing w:val="-1"/>
        <w:w w:val="99"/>
        <w:sz w:val="26"/>
        <w:szCs w:val="26"/>
        <w:lang w:val="en-AU" w:eastAsia="en-US" w:bidi="ar-SA"/>
      </w:rPr>
    </w:lvl>
    <w:lvl w:ilvl="2">
      <w:numFmt w:val="bullet"/>
      <w:lvlText w:val=""/>
      <w:lvlJc w:val="left"/>
      <w:pPr>
        <w:ind w:left="837" w:hanging="360"/>
      </w:pPr>
      <w:rPr>
        <w:rFonts w:ascii="Symbol" w:eastAsia="Symbol" w:hAnsi="Symbol" w:cs="Symbol" w:hint="default"/>
        <w:w w:val="100"/>
        <w:sz w:val="22"/>
        <w:szCs w:val="22"/>
        <w:lang w:val="en-AU" w:eastAsia="en-US" w:bidi="ar-SA"/>
      </w:rPr>
    </w:lvl>
    <w:lvl w:ilvl="3">
      <w:numFmt w:val="bullet"/>
      <w:lvlText w:val="•"/>
      <w:lvlJc w:val="left"/>
      <w:pPr>
        <w:ind w:left="2783" w:hanging="360"/>
      </w:pPr>
      <w:rPr>
        <w:rFonts w:hint="default"/>
        <w:lang w:val="en-AU" w:eastAsia="en-US" w:bidi="ar-SA"/>
      </w:rPr>
    </w:lvl>
    <w:lvl w:ilvl="4">
      <w:numFmt w:val="bullet"/>
      <w:lvlText w:val="•"/>
      <w:lvlJc w:val="left"/>
      <w:pPr>
        <w:ind w:left="3755" w:hanging="360"/>
      </w:pPr>
      <w:rPr>
        <w:rFonts w:hint="default"/>
        <w:lang w:val="en-AU" w:eastAsia="en-US" w:bidi="ar-SA"/>
      </w:rPr>
    </w:lvl>
    <w:lvl w:ilvl="5">
      <w:numFmt w:val="bullet"/>
      <w:lvlText w:val="•"/>
      <w:lvlJc w:val="left"/>
      <w:pPr>
        <w:ind w:left="4727" w:hanging="360"/>
      </w:pPr>
      <w:rPr>
        <w:rFonts w:hint="default"/>
        <w:lang w:val="en-AU" w:eastAsia="en-US" w:bidi="ar-SA"/>
      </w:rPr>
    </w:lvl>
    <w:lvl w:ilvl="6">
      <w:numFmt w:val="bullet"/>
      <w:lvlText w:val="•"/>
      <w:lvlJc w:val="left"/>
      <w:pPr>
        <w:ind w:left="5699" w:hanging="360"/>
      </w:pPr>
      <w:rPr>
        <w:rFonts w:hint="default"/>
        <w:lang w:val="en-AU" w:eastAsia="en-US" w:bidi="ar-SA"/>
      </w:rPr>
    </w:lvl>
    <w:lvl w:ilvl="7">
      <w:numFmt w:val="bullet"/>
      <w:lvlText w:val="•"/>
      <w:lvlJc w:val="left"/>
      <w:pPr>
        <w:ind w:left="6670" w:hanging="360"/>
      </w:pPr>
      <w:rPr>
        <w:rFonts w:hint="default"/>
        <w:lang w:val="en-AU" w:eastAsia="en-US" w:bidi="ar-SA"/>
      </w:rPr>
    </w:lvl>
    <w:lvl w:ilvl="8">
      <w:numFmt w:val="bullet"/>
      <w:lvlText w:val="•"/>
      <w:lvlJc w:val="left"/>
      <w:pPr>
        <w:ind w:left="7642" w:hanging="360"/>
      </w:pPr>
      <w:rPr>
        <w:rFonts w:hint="default"/>
        <w:lang w:val="en-AU" w:eastAsia="en-US" w:bidi="ar-SA"/>
      </w:rPr>
    </w:lvl>
  </w:abstractNum>
  <w:abstractNum w:abstractNumId="4" w15:restartNumberingAfterBreak="0">
    <w:nsid w:val="080E38F6"/>
    <w:multiLevelType w:val="multilevel"/>
    <w:tmpl w:val="D6F2864C"/>
    <w:lvl w:ilvl="0">
      <w:start w:val="8"/>
      <w:numFmt w:val="decimal"/>
      <w:lvlText w:val="%1."/>
      <w:lvlJc w:val="left"/>
      <w:pPr>
        <w:ind w:left="766" w:hanging="567"/>
      </w:pPr>
      <w:rPr>
        <w:rFonts w:ascii="Arial" w:eastAsia="Arial" w:hAnsi="Arial" w:cs="Arial" w:hint="default"/>
        <w:b/>
        <w:bCs/>
        <w:w w:val="99"/>
        <w:sz w:val="32"/>
        <w:szCs w:val="32"/>
      </w:rPr>
    </w:lvl>
    <w:lvl w:ilvl="1">
      <w:start w:val="9"/>
      <w:numFmt w:val="none"/>
      <w:lvlText w:val="13.1"/>
      <w:lvlJc w:val="left"/>
      <w:pPr>
        <w:ind w:left="862" w:hanging="720"/>
      </w:pPr>
      <w:rPr>
        <w:rFonts w:ascii="Arial" w:eastAsia="Arial" w:hAnsi="Arial" w:cs="Arial" w:hint="default"/>
        <w:b/>
        <w:bCs/>
        <w:spacing w:val="-1"/>
        <w:w w:val="99"/>
        <w:sz w:val="26"/>
        <w:szCs w:val="26"/>
      </w:rPr>
    </w:lvl>
    <w:lvl w:ilvl="2">
      <w:start w:val="1"/>
      <w:numFmt w:val="lowerLetter"/>
      <w:lvlText w:val="(%3)"/>
      <w:lvlJc w:val="left"/>
      <w:pPr>
        <w:ind w:left="920" w:hanging="360"/>
      </w:pPr>
      <w:rPr>
        <w:rFonts w:ascii="Arial" w:eastAsia="Arial" w:hAnsi="Arial" w:cs="Arial" w:hint="default"/>
        <w:w w:val="100"/>
        <w:sz w:val="22"/>
        <w:szCs w:val="22"/>
      </w:rPr>
    </w:lvl>
    <w:lvl w:ilvl="3">
      <w:numFmt w:val="bullet"/>
      <w:lvlText w:val="•"/>
      <w:lvlJc w:val="left"/>
      <w:pPr>
        <w:ind w:left="3028" w:hanging="360"/>
      </w:pPr>
      <w:rPr>
        <w:rFonts w:hint="default"/>
      </w:rPr>
    </w:lvl>
    <w:lvl w:ilvl="4">
      <w:numFmt w:val="bullet"/>
      <w:lvlText w:val="•"/>
      <w:lvlJc w:val="left"/>
      <w:pPr>
        <w:ind w:left="4082" w:hanging="360"/>
      </w:pPr>
      <w:rPr>
        <w:rFonts w:hint="default"/>
      </w:rPr>
    </w:lvl>
    <w:lvl w:ilvl="5">
      <w:numFmt w:val="bullet"/>
      <w:lvlText w:val="•"/>
      <w:lvlJc w:val="left"/>
      <w:pPr>
        <w:ind w:left="5136" w:hanging="360"/>
      </w:pPr>
      <w:rPr>
        <w:rFonts w:hint="default"/>
      </w:rPr>
    </w:lvl>
    <w:lvl w:ilvl="6">
      <w:numFmt w:val="bullet"/>
      <w:lvlText w:val="•"/>
      <w:lvlJc w:val="left"/>
      <w:pPr>
        <w:ind w:left="6190" w:hanging="360"/>
      </w:pPr>
      <w:rPr>
        <w:rFonts w:hint="default"/>
      </w:rPr>
    </w:lvl>
    <w:lvl w:ilvl="7">
      <w:numFmt w:val="bullet"/>
      <w:lvlText w:val="•"/>
      <w:lvlJc w:val="left"/>
      <w:pPr>
        <w:ind w:left="7244" w:hanging="360"/>
      </w:pPr>
      <w:rPr>
        <w:rFonts w:hint="default"/>
      </w:rPr>
    </w:lvl>
    <w:lvl w:ilvl="8">
      <w:numFmt w:val="bullet"/>
      <w:lvlText w:val="•"/>
      <w:lvlJc w:val="left"/>
      <w:pPr>
        <w:ind w:left="8298" w:hanging="360"/>
      </w:pPr>
      <w:rPr>
        <w:rFonts w:hint="default"/>
      </w:rPr>
    </w:lvl>
  </w:abstractNum>
  <w:abstractNum w:abstractNumId="5" w15:restartNumberingAfterBreak="0">
    <w:nsid w:val="0C27751C"/>
    <w:multiLevelType w:val="multilevel"/>
    <w:tmpl w:val="E8549844"/>
    <w:lvl w:ilvl="0">
      <w:start w:val="2"/>
      <w:numFmt w:val="decimal"/>
      <w:lvlText w:val="%1"/>
      <w:lvlJc w:val="left"/>
      <w:pPr>
        <w:ind w:left="693" w:hanging="577"/>
      </w:pPr>
      <w:rPr>
        <w:rFonts w:hint="default"/>
        <w:lang w:val="en-AU" w:eastAsia="en-US" w:bidi="ar-SA"/>
      </w:rPr>
    </w:lvl>
    <w:lvl w:ilvl="1">
      <w:start w:val="1"/>
      <w:numFmt w:val="decimal"/>
      <w:lvlText w:val="1.%2"/>
      <w:lvlJc w:val="left"/>
      <w:pPr>
        <w:ind w:left="693" w:hanging="577"/>
      </w:pPr>
      <w:rPr>
        <w:rFonts w:ascii="Arial" w:eastAsia="Arial" w:hAnsi="Arial" w:cs="Arial" w:hint="default"/>
        <w:b/>
        <w:bCs/>
        <w:spacing w:val="-1"/>
        <w:w w:val="99"/>
        <w:sz w:val="26"/>
        <w:szCs w:val="26"/>
        <w:lang w:val="en-AU" w:eastAsia="en-US" w:bidi="ar-SA"/>
      </w:rPr>
    </w:lvl>
    <w:lvl w:ilvl="2">
      <w:numFmt w:val="bullet"/>
      <w:lvlText w:val=""/>
      <w:lvlJc w:val="left"/>
      <w:pPr>
        <w:ind w:left="837" w:hanging="360"/>
      </w:pPr>
      <w:rPr>
        <w:rFonts w:ascii="Symbol" w:eastAsia="Symbol" w:hAnsi="Symbol" w:cs="Symbol" w:hint="default"/>
        <w:w w:val="100"/>
        <w:sz w:val="22"/>
        <w:szCs w:val="22"/>
        <w:lang w:val="en-AU" w:eastAsia="en-US" w:bidi="ar-SA"/>
      </w:rPr>
    </w:lvl>
    <w:lvl w:ilvl="3">
      <w:numFmt w:val="bullet"/>
      <w:lvlText w:val="•"/>
      <w:lvlJc w:val="left"/>
      <w:pPr>
        <w:ind w:left="2783" w:hanging="360"/>
      </w:pPr>
      <w:rPr>
        <w:rFonts w:hint="default"/>
        <w:lang w:val="en-AU" w:eastAsia="en-US" w:bidi="ar-SA"/>
      </w:rPr>
    </w:lvl>
    <w:lvl w:ilvl="4">
      <w:numFmt w:val="bullet"/>
      <w:lvlText w:val="•"/>
      <w:lvlJc w:val="left"/>
      <w:pPr>
        <w:ind w:left="3755" w:hanging="360"/>
      </w:pPr>
      <w:rPr>
        <w:rFonts w:hint="default"/>
        <w:lang w:val="en-AU" w:eastAsia="en-US" w:bidi="ar-SA"/>
      </w:rPr>
    </w:lvl>
    <w:lvl w:ilvl="5">
      <w:numFmt w:val="bullet"/>
      <w:lvlText w:val="•"/>
      <w:lvlJc w:val="left"/>
      <w:pPr>
        <w:ind w:left="4727" w:hanging="360"/>
      </w:pPr>
      <w:rPr>
        <w:rFonts w:hint="default"/>
        <w:lang w:val="en-AU" w:eastAsia="en-US" w:bidi="ar-SA"/>
      </w:rPr>
    </w:lvl>
    <w:lvl w:ilvl="6">
      <w:numFmt w:val="bullet"/>
      <w:lvlText w:val="•"/>
      <w:lvlJc w:val="left"/>
      <w:pPr>
        <w:ind w:left="5699" w:hanging="360"/>
      </w:pPr>
      <w:rPr>
        <w:rFonts w:hint="default"/>
        <w:lang w:val="en-AU" w:eastAsia="en-US" w:bidi="ar-SA"/>
      </w:rPr>
    </w:lvl>
    <w:lvl w:ilvl="7">
      <w:numFmt w:val="bullet"/>
      <w:lvlText w:val="•"/>
      <w:lvlJc w:val="left"/>
      <w:pPr>
        <w:ind w:left="6670" w:hanging="360"/>
      </w:pPr>
      <w:rPr>
        <w:rFonts w:hint="default"/>
        <w:lang w:val="en-AU" w:eastAsia="en-US" w:bidi="ar-SA"/>
      </w:rPr>
    </w:lvl>
    <w:lvl w:ilvl="8">
      <w:numFmt w:val="bullet"/>
      <w:lvlText w:val="•"/>
      <w:lvlJc w:val="left"/>
      <w:pPr>
        <w:ind w:left="7642" w:hanging="360"/>
      </w:pPr>
      <w:rPr>
        <w:rFonts w:hint="default"/>
        <w:lang w:val="en-AU" w:eastAsia="en-US" w:bidi="ar-SA"/>
      </w:rPr>
    </w:lvl>
  </w:abstractNum>
  <w:abstractNum w:abstractNumId="6" w15:restartNumberingAfterBreak="0">
    <w:nsid w:val="0CE0154A"/>
    <w:multiLevelType w:val="hybridMultilevel"/>
    <w:tmpl w:val="247ADA04"/>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7" w15:restartNumberingAfterBreak="0">
    <w:nsid w:val="0D215652"/>
    <w:multiLevelType w:val="multilevel"/>
    <w:tmpl w:val="A9BADE96"/>
    <w:lvl w:ilvl="0">
      <w:start w:val="6"/>
      <w:numFmt w:val="decimal"/>
      <w:lvlText w:val="%1"/>
      <w:lvlJc w:val="left"/>
      <w:pPr>
        <w:ind w:left="693" w:hanging="577"/>
      </w:pPr>
      <w:rPr>
        <w:rFonts w:hint="default"/>
        <w:lang w:val="en-AU" w:eastAsia="en-US" w:bidi="ar-SA"/>
      </w:rPr>
    </w:lvl>
    <w:lvl w:ilvl="1">
      <w:start w:val="6"/>
      <w:numFmt w:val="none"/>
      <w:lvlText w:val="6.1"/>
      <w:lvlJc w:val="left"/>
      <w:pPr>
        <w:ind w:left="693" w:hanging="577"/>
      </w:pPr>
      <w:rPr>
        <w:rFonts w:hint="default"/>
        <w:b/>
        <w:bCs/>
        <w:spacing w:val="-1"/>
        <w:w w:val="99"/>
        <w:sz w:val="26"/>
        <w:szCs w:val="26"/>
        <w:lang w:val="en-AU" w:eastAsia="en-US" w:bidi="ar-SA"/>
      </w:rPr>
    </w:lvl>
    <w:lvl w:ilvl="2">
      <w:numFmt w:val="bullet"/>
      <w:lvlText w:val=""/>
      <w:lvlJc w:val="left"/>
      <w:pPr>
        <w:ind w:left="1197" w:hanging="360"/>
      </w:pPr>
      <w:rPr>
        <w:rFonts w:ascii="Symbol" w:hAnsi="Symbol" w:hint="default"/>
        <w:w w:val="100"/>
        <w:sz w:val="22"/>
        <w:szCs w:val="22"/>
        <w:lang w:val="en-AU" w:eastAsia="en-US" w:bidi="ar-SA"/>
      </w:rPr>
    </w:lvl>
    <w:lvl w:ilvl="3">
      <w:numFmt w:val="bullet"/>
      <w:lvlText w:val="•"/>
      <w:lvlJc w:val="left"/>
      <w:pPr>
        <w:ind w:left="3063" w:hanging="360"/>
      </w:pPr>
      <w:rPr>
        <w:rFonts w:hint="default"/>
        <w:lang w:val="en-AU" w:eastAsia="en-US" w:bidi="ar-SA"/>
      </w:rPr>
    </w:lvl>
    <w:lvl w:ilvl="4">
      <w:numFmt w:val="bullet"/>
      <w:lvlText w:val="•"/>
      <w:lvlJc w:val="left"/>
      <w:pPr>
        <w:ind w:left="3995" w:hanging="360"/>
      </w:pPr>
      <w:rPr>
        <w:rFonts w:hint="default"/>
        <w:lang w:val="en-AU" w:eastAsia="en-US" w:bidi="ar-SA"/>
      </w:rPr>
    </w:lvl>
    <w:lvl w:ilvl="5">
      <w:numFmt w:val="bullet"/>
      <w:lvlText w:val="•"/>
      <w:lvlJc w:val="left"/>
      <w:pPr>
        <w:ind w:left="4927" w:hanging="360"/>
      </w:pPr>
      <w:rPr>
        <w:rFonts w:hint="default"/>
        <w:lang w:val="en-AU" w:eastAsia="en-US" w:bidi="ar-SA"/>
      </w:rPr>
    </w:lvl>
    <w:lvl w:ilvl="6">
      <w:numFmt w:val="bullet"/>
      <w:lvlText w:val="•"/>
      <w:lvlJc w:val="left"/>
      <w:pPr>
        <w:ind w:left="5859" w:hanging="360"/>
      </w:pPr>
      <w:rPr>
        <w:rFonts w:hint="default"/>
        <w:lang w:val="en-AU" w:eastAsia="en-US" w:bidi="ar-SA"/>
      </w:rPr>
    </w:lvl>
    <w:lvl w:ilvl="7">
      <w:numFmt w:val="bullet"/>
      <w:lvlText w:val="•"/>
      <w:lvlJc w:val="left"/>
      <w:pPr>
        <w:ind w:left="6790" w:hanging="360"/>
      </w:pPr>
      <w:rPr>
        <w:rFonts w:hint="default"/>
        <w:lang w:val="en-AU" w:eastAsia="en-US" w:bidi="ar-SA"/>
      </w:rPr>
    </w:lvl>
    <w:lvl w:ilvl="8">
      <w:numFmt w:val="bullet"/>
      <w:lvlText w:val="•"/>
      <w:lvlJc w:val="left"/>
      <w:pPr>
        <w:ind w:left="7722" w:hanging="360"/>
      </w:pPr>
      <w:rPr>
        <w:rFonts w:hint="default"/>
        <w:lang w:val="en-AU" w:eastAsia="en-US" w:bidi="ar-SA"/>
      </w:rPr>
    </w:lvl>
  </w:abstractNum>
  <w:abstractNum w:abstractNumId="8" w15:restartNumberingAfterBreak="0">
    <w:nsid w:val="126673E5"/>
    <w:multiLevelType w:val="hybridMultilevel"/>
    <w:tmpl w:val="F272AB9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2AE577F"/>
    <w:multiLevelType w:val="hybridMultilevel"/>
    <w:tmpl w:val="E0641CDA"/>
    <w:lvl w:ilvl="0" w:tplc="2E6EAF9E">
      <w:numFmt w:val="bullet"/>
      <w:lvlText w:val=""/>
      <w:lvlJc w:val="left"/>
      <w:pPr>
        <w:ind w:left="4120" w:hanging="356"/>
      </w:pPr>
      <w:rPr>
        <w:rFonts w:ascii="Symbol" w:eastAsia="Symbol" w:hAnsi="Symbol" w:cs="Symbol" w:hint="default"/>
        <w:w w:val="100"/>
        <w:sz w:val="22"/>
        <w:szCs w:val="22"/>
        <w:lang w:val="en-AU" w:eastAsia="en-US" w:bidi="ar-SA"/>
      </w:rPr>
    </w:lvl>
    <w:lvl w:ilvl="1" w:tplc="B4688C40">
      <w:numFmt w:val="bullet"/>
      <w:lvlText w:val="o"/>
      <w:lvlJc w:val="left"/>
      <w:pPr>
        <w:ind w:left="5044" w:hanging="360"/>
      </w:pPr>
      <w:rPr>
        <w:rFonts w:ascii="Courier New" w:eastAsia="Courier New" w:hAnsi="Courier New" w:cs="Courier New" w:hint="default"/>
        <w:w w:val="100"/>
        <w:sz w:val="22"/>
        <w:szCs w:val="22"/>
        <w:lang w:val="en-AU" w:eastAsia="en-US" w:bidi="ar-SA"/>
      </w:rPr>
    </w:lvl>
    <w:lvl w:ilvl="2" w:tplc="091A6B62">
      <w:numFmt w:val="bullet"/>
      <w:lvlText w:val="•"/>
      <w:lvlJc w:val="left"/>
      <w:pPr>
        <w:ind w:left="5050" w:hanging="360"/>
      </w:pPr>
      <w:rPr>
        <w:rFonts w:hint="default"/>
        <w:lang w:val="en-AU" w:eastAsia="en-US" w:bidi="ar-SA"/>
      </w:rPr>
    </w:lvl>
    <w:lvl w:ilvl="3" w:tplc="03A63654">
      <w:numFmt w:val="bullet"/>
      <w:lvlText w:val="•"/>
      <w:lvlJc w:val="left"/>
      <w:pPr>
        <w:ind w:left="6028" w:hanging="360"/>
      </w:pPr>
      <w:rPr>
        <w:rFonts w:hint="default"/>
        <w:lang w:val="en-AU" w:eastAsia="en-US" w:bidi="ar-SA"/>
      </w:rPr>
    </w:lvl>
    <w:lvl w:ilvl="4" w:tplc="BC8847E2">
      <w:numFmt w:val="bullet"/>
      <w:lvlText w:val="•"/>
      <w:lvlJc w:val="left"/>
      <w:pPr>
        <w:ind w:left="7006" w:hanging="360"/>
      </w:pPr>
      <w:rPr>
        <w:rFonts w:hint="default"/>
        <w:lang w:val="en-AU" w:eastAsia="en-US" w:bidi="ar-SA"/>
      </w:rPr>
    </w:lvl>
    <w:lvl w:ilvl="5" w:tplc="362E0AC6">
      <w:numFmt w:val="bullet"/>
      <w:lvlText w:val="•"/>
      <w:lvlJc w:val="left"/>
      <w:pPr>
        <w:ind w:left="7984" w:hanging="360"/>
      </w:pPr>
      <w:rPr>
        <w:rFonts w:hint="default"/>
        <w:lang w:val="en-AU" w:eastAsia="en-US" w:bidi="ar-SA"/>
      </w:rPr>
    </w:lvl>
    <w:lvl w:ilvl="6" w:tplc="C82A95C6">
      <w:numFmt w:val="bullet"/>
      <w:lvlText w:val="•"/>
      <w:lvlJc w:val="left"/>
      <w:pPr>
        <w:ind w:left="8963" w:hanging="360"/>
      </w:pPr>
      <w:rPr>
        <w:rFonts w:hint="default"/>
        <w:lang w:val="en-AU" w:eastAsia="en-US" w:bidi="ar-SA"/>
      </w:rPr>
    </w:lvl>
    <w:lvl w:ilvl="7" w:tplc="5AC80742">
      <w:numFmt w:val="bullet"/>
      <w:lvlText w:val="•"/>
      <w:lvlJc w:val="left"/>
      <w:pPr>
        <w:ind w:left="9941" w:hanging="360"/>
      </w:pPr>
      <w:rPr>
        <w:rFonts w:hint="default"/>
        <w:lang w:val="en-AU" w:eastAsia="en-US" w:bidi="ar-SA"/>
      </w:rPr>
    </w:lvl>
    <w:lvl w:ilvl="8" w:tplc="CAD85AF0">
      <w:numFmt w:val="bullet"/>
      <w:lvlText w:val="•"/>
      <w:lvlJc w:val="left"/>
      <w:pPr>
        <w:ind w:left="10919" w:hanging="360"/>
      </w:pPr>
      <w:rPr>
        <w:rFonts w:hint="default"/>
        <w:lang w:val="en-AU" w:eastAsia="en-US" w:bidi="ar-SA"/>
      </w:rPr>
    </w:lvl>
  </w:abstractNum>
  <w:abstractNum w:abstractNumId="10" w15:restartNumberingAfterBreak="0">
    <w:nsid w:val="15D37B20"/>
    <w:multiLevelType w:val="multilevel"/>
    <w:tmpl w:val="21E0041E"/>
    <w:lvl w:ilvl="0">
      <w:start w:val="13"/>
      <w:numFmt w:val="decimal"/>
      <w:lvlText w:val="%1."/>
      <w:lvlJc w:val="left"/>
      <w:pPr>
        <w:ind w:left="567" w:hanging="567"/>
      </w:pPr>
      <w:rPr>
        <w:rFonts w:ascii="Arial" w:eastAsia="Arial" w:hAnsi="Arial" w:cs="Arial" w:hint="default"/>
        <w:b/>
        <w:bCs/>
        <w:w w:val="99"/>
        <w:sz w:val="32"/>
        <w:szCs w:val="32"/>
      </w:rPr>
    </w:lvl>
    <w:lvl w:ilvl="1">
      <w:start w:val="1"/>
      <w:numFmt w:val="decimal"/>
      <w:lvlText w:val="%1.%2"/>
      <w:lvlJc w:val="left"/>
      <w:pPr>
        <w:ind w:left="663" w:hanging="720"/>
      </w:pPr>
      <w:rPr>
        <w:rFonts w:ascii="Arial" w:eastAsia="Arial" w:hAnsi="Arial" w:cs="Arial" w:hint="default"/>
        <w:b/>
        <w:bCs/>
        <w:spacing w:val="-1"/>
        <w:w w:val="99"/>
        <w:sz w:val="26"/>
        <w:szCs w:val="26"/>
      </w:rPr>
    </w:lvl>
    <w:lvl w:ilvl="2">
      <w:start w:val="1"/>
      <w:numFmt w:val="lowerLetter"/>
      <w:lvlText w:val="(%3)"/>
      <w:lvlJc w:val="left"/>
      <w:pPr>
        <w:ind w:left="721" w:hanging="360"/>
      </w:pPr>
      <w:rPr>
        <w:rFonts w:ascii="Arial" w:eastAsia="Arial" w:hAnsi="Arial" w:cs="Arial" w:hint="default"/>
        <w:w w:val="100"/>
        <w:sz w:val="22"/>
        <w:szCs w:val="22"/>
      </w:rPr>
    </w:lvl>
    <w:lvl w:ilvl="3">
      <w:numFmt w:val="bullet"/>
      <w:lvlText w:val="•"/>
      <w:lvlJc w:val="left"/>
      <w:pPr>
        <w:ind w:left="2829" w:hanging="360"/>
      </w:pPr>
      <w:rPr>
        <w:rFonts w:hint="default"/>
      </w:rPr>
    </w:lvl>
    <w:lvl w:ilvl="4">
      <w:numFmt w:val="bullet"/>
      <w:lvlText w:val="•"/>
      <w:lvlJc w:val="left"/>
      <w:pPr>
        <w:ind w:left="3883" w:hanging="360"/>
      </w:pPr>
      <w:rPr>
        <w:rFonts w:hint="default"/>
      </w:rPr>
    </w:lvl>
    <w:lvl w:ilvl="5">
      <w:numFmt w:val="bullet"/>
      <w:lvlText w:val="•"/>
      <w:lvlJc w:val="left"/>
      <w:pPr>
        <w:ind w:left="4937" w:hanging="360"/>
      </w:pPr>
      <w:rPr>
        <w:rFonts w:hint="default"/>
      </w:rPr>
    </w:lvl>
    <w:lvl w:ilvl="6">
      <w:numFmt w:val="bullet"/>
      <w:lvlText w:val="•"/>
      <w:lvlJc w:val="left"/>
      <w:pPr>
        <w:ind w:left="5991" w:hanging="360"/>
      </w:pPr>
      <w:rPr>
        <w:rFonts w:hint="default"/>
      </w:rPr>
    </w:lvl>
    <w:lvl w:ilvl="7">
      <w:numFmt w:val="bullet"/>
      <w:lvlText w:val="•"/>
      <w:lvlJc w:val="left"/>
      <w:pPr>
        <w:ind w:left="7045" w:hanging="360"/>
      </w:pPr>
      <w:rPr>
        <w:rFonts w:hint="default"/>
      </w:rPr>
    </w:lvl>
    <w:lvl w:ilvl="8">
      <w:numFmt w:val="bullet"/>
      <w:lvlText w:val="•"/>
      <w:lvlJc w:val="left"/>
      <w:pPr>
        <w:ind w:left="8099" w:hanging="360"/>
      </w:pPr>
      <w:rPr>
        <w:rFonts w:hint="default"/>
      </w:rPr>
    </w:lvl>
  </w:abstractNum>
  <w:abstractNum w:abstractNumId="11" w15:restartNumberingAfterBreak="0">
    <w:nsid w:val="15F34E3D"/>
    <w:multiLevelType w:val="hybridMultilevel"/>
    <w:tmpl w:val="5B02EA18"/>
    <w:lvl w:ilvl="0" w:tplc="0C090003">
      <w:start w:val="1"/>
      <w:numFmt w:val="bullet"/>
      <w:lvlText w:val="o"/>
      <w:lvlJc w:val="left"/>
      <w:pPr>
        <w:ind w:left="1413" w:hanging="360"/>
      </w:pPr>
      <w:rPr>
        <w:rFonts w:ascii="Courier New" w:hAnsi="Courier New" w:cs="Courier New" w:hint="default"/>
      </w:rPr>
    </w:lvl>
    <w:lvl w:ilvl="1" w:tplc="0C090003" w:tentative="1">
      <w:start w:val="1"/>
      <w:numFmt w:val="bullet"/>
      <w:lvlText w:val="o"/>
      <w:lvlJc w:val="left"/>
      <w:pPr>
        <w:ind w:left="2133" w:hanging="360"/>
      </w:pPr>
      <w:rPr>
        <w:rFonts w:ascii="Courier New" w:hAnsi="Courier New" w:cs="Courier New" w:hint="default"/>
      </w:rPr>
    </w:lvl>
    <w:lvl w:ilvl="2" w:tplc="0C090005" w:tentative="1">
      <w:start w:val="1"/>
      <w:numFmt w:val="bullet"/>
      <w:lvlText w:val=""/>
      <w:lvlJc w:val="left"/>
      <w:pPr>
        <w:ind w:left="2853" w:hanging="360"/>
      </w:pPr>
      <w:rPr>
        <w:rFonts w:ascii="Wingdings" w:hAnsi="Wingdings" w:hint="default"/>
      </w:rPr>
    </w:lvl>
    <w:lvl w:ilvl="3" w:tplc="0C090001" w:tentative="1">
      <w:start w:val="1"/>
      <w:numFmt w:val="bullet"/>
      <w:lvlText w:val=""/>
      <w:lvlJc w:val="left"/>
      <w:pPr>
        <w:ind w:left="3573" w:hanging="360"/>
      </w:pPr>
      <w:rPr>
        <w:rFonts w:ascii="Symbol" w:hAnsi="Symbol" w:hint="default"/>
      </w:rPr>
    </w:lvl>
    <w:lvl w:ilvl="4" w:tplc="0C090003" w:tentative="1">
      <w:start w:val="1"/>
      <w:numFmt w:val="bullet"/>
      <w:lvlText w:val="o"/>
      <w:lvlJc w:val="left"/>
      <w:pPr>
        <w:ind w:left="4293" w:hanging="360"/>
      </w:pPr>
      <w:rPr>
        <w:rFonts w:ascii="Courier New" w:hAnsi="Courier New" w:cs="Courier New" w:hint="default"/>
      </w:rPr>
    </w:lvl>
    <w:lvl w:ilvl="5" w:tplc="0C090005" w:tentative="1">
      <w:start w:val="1"/>
      <w:numFmt w:val="bullet"/>
      <w:lvlText w:val=""/>
      <w:lvlJc w:val="left"/>
      <w:pPr>
        <w:ind w:left="5013" w:hanging="360"/>
      </w:pPr>
      <w:rPr>
        <w:rFonts w:ascii="Wingdings" w:hAnsi="Wingdings" w:hint="default"/>
      </w:rPr>
    </w:lvl>
    <w:lvl w:ilvl="6" w:tplc="0C090001" w:tentative="1">
      <w:start w:val="1"/>
      <w:numFmt w:val="bullet"/>
      <w:lvlText w:val=""/>
      <w:lvlJc w:val="left"/>
      <w:pPr>
        <w:ind w:left="5733" w:hanging="360"/>
      </w:pPr>
      <w:rPr>
        <w:rFonts w:ascii="Symbol" w:hAnsi="Symbol" w:hint="default"/>
      </w:rPr>
    </w:lvl>
    <w:lvl w:ilvl="7" w:tplc="0C090003" w:tentative="1">
      <w:start w:val="1"/>
      <w:numFmt w:val="bullet"/>
      <w:lvlText w:val="o"/>
      <w:lvlJc w:val="left"/>
      <w:pPr>
        <w:ind w:left="6453" w:hanging="360"/>
      </w:pPr>
      <w:rPr>
        <w:rFonts w:ascii="Courier New" w:hAnsi="Courier New" w:cs="Courier New" w:hint="default"/>
      </w:rPr>
    </w:lvl>
    <w:lvl w:ilvl="8" w:tplc="0C090005" w:tentative="1">
      <w:start w:val="1"/>
      <w:numFmt w:val="bullet"/>
      <w:lvlText w:val=""/>
      <w:lvlJc w:val="left"/>
      <w:pPr>
        <w:ind w:left="7173" w:hanging="360"/>
      </w:pPr>
      <w:rPr>
        <w:rFonts w:ascii="Wingdings" w:hAnsi="Wingdings" w:hint="default"/>
      </w:rPr>
    </w:lvl>
  </w:abstractNum>
  <w:abstractNum w:abstractNumId="12" w15:restartNumberingAfterBreak="0">
    <w:nsid w:val="19312540"/>
    <w:multiLevelType w:val="multilevel"/>
    <w:tmpl w:val="1FEE75B0"/>
    <w:lvl w:ilvl="0">
      <w:start w:val="1"/>
      <w:numFmt w:val="decimal"/>
      <w:lvlText w:val="%1."/>
      <w:lvlJc w:val="left"/>
      <w:pPr>
        <w:ind w:left="556" w:hanging="440"/>
      </w:pPr>
      <w:rPr>
        <w:rFonts w:ascii="Arial" w:eastAsia="Arial" w:hAnsi="Arial" w:cs="Arial" w:hint="default"/>
        <w:b/>
        <w:bCs/>
        <w:spacing w:val="-1"/>
        <w:w w:val="100"/>
        <w:sz w:val="22"/>
        <w:szCs w:val="22"/>
        <w:lang w:val="en-AU" w:eastAsia="en-US" w:bidi="ar-SA"/>
      </w:rPr>
    </w:lvl>
    <w:lvl w:ilvl="1">
      <w:start w:val="1"/>
      <w:numFmt w:val="decimal"/>
      <w:lvlText w:val="%1.%2"/>
      <w:lvlJc w:val="left"/>
      <w:pPr>
        <w:ind w:left="998" w:hanging="456"/>
      </w:pPr>
      <w:rPr>
        <w:rFonts w:ascii="Arial" w:eastAsia="Arial" w:hAnsi="Arial" w:cs="Arial" w:hint="default"/>
        <w:w w:val="100"/>
        <w:sz w:val="22"/>
        <w:szCs w:val="22"/>
        <w:lang w:val="en-AU" w:eastAsia="en-US" w:bidi="ar-SA"/>
      </w:rPr>
    </w:lvl>
    <w:lvl w:ilvl="2">
      <w:numFmt w:val="bullet"/>
      <w:lvlText w:val="•"/>
      <w:lvlJc w:val="left"/>
      <w:pPr>
        <w:ind w:left="1954" w:hanging="456"/>
      </w:pPr>
      <w:rPr>
        <w:rFonts w:hint="default"/>
        <w:lang w:val="en-AU" w:eastAsia="en-US" w:bidi="ar-SA"/>
      </w:rPr>
    </w:lvl>
    <w:lvl w:ilvl="3">
      <w:numFmt w:val="bullet"/>
      <w:lvlText w:val="•"/>
      <w:lvlJc w:val="left"/>
      <w:pPr>
        <w:ind w:left="2908" w:hanging="456"/>
      </w:pPr>
      <w:rPr>
        <w:rFonts w:hint="default"/>
        <w:lang w:val="en-AU" w:eastAsia="en-US" w:bidi="ar-SA"/>
      </w:rPr>
    </w:lvl>
    <w:lvl w:ilvl="4">
      <w:numFmt w:val="bullet"/>
      <w:lvlText w:val="•"/>
      <w:lvlJc w:val="left"/>
      <w:pPr>
        <w:ind w:left="3862" w:hanging="456"/>
      </w:pPr>
      <w:rPr>
        <w:rFonts w:hint="default"/>
        <w:lang w:val="en-AU" w:eastAsia="en-US" w:bidi="ar-SA"/>
      </w:rPr>
    </w:lvl>
    <w:lvl w:ilvl="5">
      <w:numFmt w:val="bullet"/>
      <w:lvlText w:val="•"/>
      <w:lvlJc w:val="left"/>
      <w:pPr>
        <w:ind w:left="4816" w:hanging="456"/>
      </w:pPr>
      <w:rPr>
        <w:rFonts w:hint="default"/>
        <w:lang w:val="en-AU" w:eastAsia="en-US" w:bidi="ar-SA"/>
      </w:rPr>
    </w:lvl>
    <w:lvl w:ilvl="6">
      <w:numFmt w:val="bullet"/>
      <w:lvlText w:val="•"/>
      <w:lvlJc w:val="left"/>
      <w:pPr>
        <w:ind w:left="5770" w:hanging="456"/>
      </w:pPr>
      <w:rPr>
        <w:rFonts w:hint="default"/>
        <w:lang w:val="en-AU" w:eastAsia="en-US" w:bidi="ar-SA"/>
      </w:rPr>
    </w:lvl>
    <w:lvl w:ilvl="7">
      <w:numFmt w:val="bullet"/>
      <w:lvlText w:val="•"/>
      <w:lvlJc w:val="left"/>
      <w:pPr>
        <w:ind w:left="6724" w:hanging="456"/>
      </w:pPr>
      <w:rPr>
        <w:rFonts w:hint="default"/>
        <w:lang w:val="en-AU" w:eastAsia="en-US" w:bidi="ar-SA"/>
      </w:rPr>
    </w:lvl>
    <w:lvl w:ilvl="8">
      <w:numFmt w:val="bullet"/>
      <w:lvlText w:val="•"/>
      <w:lvlJc w:val="left"/>
      <w:pPr>
        <w:ind w:left="7678" w:hanging="456"/>
      </w:pPr>
      <w:rPr>
        <w:rFonts w:hint="default"/>
        <w:lang w:val="en-AU" w:eastAsia="en-US" w:bidi="ar-SA"/>
      </w:rPr>
    </w:lvl>
  </w:abstractNum>
  <w:abstractNum w:abstractNumId="13" w15:restartNumberingAfterBreak="0">
    <w:nsid w:val="1BF77879"/>
    <w:multiLevelType w:val="hybridMultilevel"/>
    <w:tmpl w:val="0F8239DA"/>
    <w:lvl w:ilvl="0" w:tplc="0C090001">
      <w:start w:val="1"/>
      <w:numFmt w:val="bullet"/>
      <w:lvlText w:val=""/>
      <w:lvlJc w:val="left"/>
      <w:pPr>
        <w:ind w:left="1076" w:hanging="356"/>
      </w:pPr>
      <w:rPr>
        <w:rFonts w:ascii="Symbol" w:hAnsi="Symbol" w:hint="default"/>
        <w:w w:val="100"/>
        <w:sz w:val="22"/>
        <w:szCs w:val="22"/>
        <w:lang w:val="en-AU" w:eastAsia="en-US" w:bidi="ar-SA"/>
      </w:rPr>
    </w:lvl>
    <w:lvl w:ilvl="1" w:tplc="B4688C40">
      <w:numFmt w:val="bullet"/>
      <w:lvlText w:val="o"/>
      <w:lvlJc w:val="left"/>
      <w:pPr>
        <w:ind w:left="2000" w:hanging="360"/>
      </w:pPr>
      <w:rPr>
        <w:rFonts w:ascii="Courier New" w:eastAsia="Courier New" w:hAnsi="Courier New" w:cs="Courier New" w:hint="default"/>
        <w:w w:val="100"/>
        <w:sz w:val="22"/>
        <w:szCs w:val="22"/>
        <w:lang w:val="en-AU" w:eastAsia="en-US" w:bidi="ar-SA"/>
      </w:rPr>
    </w:lvl>
    <w:lvl w:ilvl="2" w:tplc="091A6B62">
      <w:numFmt w:val="bullet"/>
      <w:lvlText w:val="•"/>
      <w:lvlJc w:val="left"/>
      <w:pPr>
        <w:ind w:left="2006" w:hanging="360"/>
      </w:pPr>
      <w:rPr>
        <w:rFonts w:hint="default"/>
        <w:lang w:val="en-AU" w:eastAsia="en-US" w:bidi="ar-SA"/>
      </w:rPr>
    </w:lvl>
    <w:lvl w:ilvl="3" w:tplc="03A63654">
      <w:numFmt w:val="bullet"/>
      <w:lvlText w:val="•"/>
      <w:lvlJc w:val="left"/>
      <w:pPr>
        <w:ind w:left="2984" w:hanging="360"/>
      </w:pPr>
      <w:rPr>
        <w:rFonts w:hint="default"/>
        <w:lang w:val="en-AU" w:eastAsia="en-US" w:bidi="ar-SA"/>
      </w:rPr>
    </w:lvl>
    <w:lvl w:ilvl="4" w:tplc="BC8847E2">
      <w:numFmt w:val="bullet"/>
      <w:lvlText w:val="•"/>
      <w:lvlJc w:val="left"/>
      <w:pPr>
        <w:ind w:left="3962" w:hanging="360"/>
      </w:pPr>
      <w:rPr>
        <w:rFonts w:hint="default"/>
        <w:lang w:val="en-AU" w:eastAsia="en-US" w:bidi="ar-SA"/>
      </w:rPr>
    </w:lvl>
    <w:lvl w:ilvl="5" w:tplc="362E0AC6">
      <w:numFmt w:val="bullet"/>
      <w:lvlText w:val="•"/>
      <w:lvlJc w:val="left"/>
      <w:pPr>
        <w:ind w:left="4940" w:hanging="360"/>
      </w:pPr>
      <w:rPr>
        <w:rFonts w:hint="default"/>
        <w:lang w:val="en-AU" w:eastAsia="en-US" w:bidi="ar-SA"/>
      </w:rPr>
    </w:lvl>
    <w:lvl w:ilvl="6" w:tplc="C82A95C6">
      <w:numFmt w:val="bullet"/>
      <w:lvlText w:val="•"/>
      <w:lvlJc w:val="left"/>
      <w:pPr>
        <w:ind w:left="5919" w:hanging="360"/>
      </w:pPr>
      <w:rPr>
        <w:rFonts w:hint="default"/>
        <w:lang w:val="en-AU" w:eastAsia="en-US" w:bidi="ar-SA"/>
      </w:rPr>
    </w:lvl>
    <w:lvl w:ilvl="7" w:tplc="5AC80742">
      <w:numFmt w:val="bullet"/>
      <w:lvlText w:val="•"/>
      <w:lvlJc w:val="left"/>
      <w:pPr>
        <w:ind w:left="6897" w:hanging="360"/>
      </w:pPr>
      <w:rPr>
        <w:rFonts w:hint="default"/>
        <w:lang w:val="en-AU" w:eastAsia="en-US" w:bidi="ar-SA"/>
      </w:rPr>
    </w:lvl>
    <w:lvl w:ilvl="8" w:tplc="CAD85AF0">
      <w:numFmt w:val="bullet"/>
      <w:lvlText w:val="•"/>
      <w:lvlJc w:val="left"/>
      <w:pPr>
        <w:ind w:left="7875" w:hanging="360"/>
      </w:pPr>
      <w:rPr>
        <w:rFonts w:hint="default"/>
        <w:lang w:val="en-AU" w:eastAsia="en-US" w:bidi="ar-SA"/>
      </w:rPr>
    </w:lvl>
  </w:abstractNum>
  <w:abstractNum w:abstractNumId="14" w15:restartNumberingAfterBreak="0">
    <w:nsid w:val="1C7F61F6"/>
    <w:multiLevelType w:val="multilevel"/>
    <w:tmpl w:val="BFE89C32"/>
    <w:lvl w:ilvl="0">
      <w:start w:val="12"/>
      <w:numFmt w:val="decimal"/>
      <w:lvlText w:val="%1"/>
      <w:lvlJc w:val="left"/>
      <w:pPr>
        <w:ind w:left="693" w:hanging="577"/>
      </w:pPr>
      <w:rPr>
        <w:rFonts w:hint="default"/>
        <w:lang w:val="en-AU" w:eastAsia="en-US" w:bidi="ar-SA"/>
      </w:rPr>
    </w:lvl>
    <w:lvl w:ilvl="1">
      <w:start w:val="1"/>
      <w:numFmt w:val="decimal"/>
      <w:lvlText w:val="14.%2"/>
      <w:lvlJc w:val="left"/>
      <w:pPr>
        <w:ind w:left="693" w:hanging="577"/>
      </w:pPr>
      <w:rPr>
        <w:rFonts w:ascii="Arial" w:eastAsia="Arial" w:hAnsi="Arial" w:cs="Arial" w:hint="default"/>
        <w:b/>
        <w:bCs/>
        <w:spacing w:val="-1"/>
        <w:w w:val="99"/>
        <w:sz w:val="26"/>
        <w:szCs w:val="26"/>
        <w:lang w:val="en-AU" w:eastAsia="en-US" w:bidi="ar-SA"/>
      </w:rPr>
    </w:lvl>
    <w:lvl w:ilvl="2">
      <w:numFmt w:val="bullet"/>
      <w:lvlText w:val="-"/>
      <w:lvlJc w:val="left"/>
      <w:pPr>
        <w:ind w:left="683" w:hanging="360"/>
      </w:pPr>
      <w:rPr>
        <w:rFonts w:ascii="Calibri" w:eastAsia="Calibri" w:hAnsi="Calibri" w:cs="Calibri" w:hint="default"/>
        <w:w w:val="100"/>
        <w:sz w:val="22"/>
        <w:szCs w:val="22"/>
        <w:lang w:val="en-AU" w:eastAsia="en-US" w:bidi="ar-SA"/>
      </w:rPr>
    </w:lvl>
    <w:lvl w:ilvl="3">
      <w:numFmt w:val="bullet"/>
      <w:lvlText w:val="•"/>
      <w:lvlJc w:val="left"/>
      <w:pPr>
        <w:ind w:left="2674" w:hanging="360"/>
      </w:pPr>
      <w:rPr>
        <w:rFonts w:hint="default"/>
        <w:lang w:val="en-AU" w:eastAsia="en-US" w:bidi="ar-SA"/>
      </w:rPr>
    </w:lvl>
    <w:lvl w:ilvl="4">
      <w:numFmt w:val="bullet"/>
      <w:lvlText w:val="•"/>
      <w:lvlJc w:val="left"/>
      <w:pPr>
        <w:ind w:left="3662" w:hanging="360"/>
      </w:pPr>
      <w:rPr>
        <w:rFonts w:hint="default"/>
        <w:lang w:val="en-AU" w:eastAsia="en-US" w:bidi="ar-SA"/>
      </w:rPr>
    </w:lvl>
    <w:lvl w:ilvl="5">
      <w:numFmt w:val="bullet"/>
      <w:lvlText w:val="•"/>
      <w:lvlJc w:val="left"/>
      <w:pPr>
        <w:ind w:left="4649" w:hanging="360"/>
      </w:pPr>
      <w:rPr>
        <w:rFonts w:hint="default"/>
        <w:lang w:val="en-AU" w:eastAsia="en-US" w:bidi="ar-SA"/>
      </w:rPr>
    </w:lvl>
    <w:lvl w:ilvl="6">
      <w:numFmt w:val="bullet"/>
      <w:lvlText w:val="•"/>
      <w:lvlJc w:val="left"/>
      <w:pPr>
        <w:ind w:left="5636" w:hanging="360"/>
      </w:pPr>
      <w:rPr>
        <w:rFonts w:hint="default"/>
        <w:lang w:val="en-AU" w:eastAsia="en-US" w:bidi="ar-SA"/>
      </w:rPr>
    </w:lvl>
    <w:lvl w:ilvl="7">
      <w:numFmt w:val="bullet"/>
      <w:lvlText w:val="•"/>
      <w:lvlJc w:val="left"/>
      <w:pPr>
        <w:ind w:left="6624" w:hanging="360"/>
      </w:pPr>
      <w:rPr>
        <w:rFonts w:hint="default"/>
        <w:lang w:val="en-AU" w:eastAsia="en-US" w:bidi="ar-SA"/>
      </w:rPr>
    </w:lvl>
    <w:lvl w:ilvl="8">
      <w:numFmt w:val="bullet"/>
      <w:lvlText w:val="•"/>
      <w:lvlJc w:val="left"/>
      <w:pPr>
        <w:ind w:left="7611" w:hanging="360"/>
      </w:pPr>
      <w:rPr>
        <w:rFonts w:hint="default"/>
        <w:lang w:val="en-AU" w:eastAsia="en-US" w:bidi="ar-SA"/>
      </w:rPr>
    </w:lvl>
  </w:abstractNum>
  <w:abstractNum w:abstractNumId="15" w15:restartNumberingAfterBreak="0">
    <w:nsid w:val="1FAA79FB"/>
    <w:multiLevelType w:val="multilevel"/>
    <w:tmpl w:val="C424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627EB1"/>
    <w:multiLevelType w:val="hybridMultilevel"/>
    <w:tmpl w:val="2E5624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6F63B2"/>
    <w:multiLevelType w:val="hybridMultilevel"/>
    <w:tmpl w:val="EAAE9452"/>
    <w:lvl w:ilvl="0" w:tplc="0C090001">
      <w:start w:val="1"/>
      <w:numFmt w:val="bullet"/>
      <w:lvlText w:val=""/>
      <w:lvlJc w:val="left"/>
      <w:pPr>
        <w:ind w:left="1196" w:hanging="360"/>
      </w:pPr>
      <w:rPr>
        <w:rFonts w:ascii="Symbol" w:hAnsi="Symbol" w:hint="default"/>
      </w:rPr>
    </w:lvl>
    <w:lvl w:ilvl="1" w:tplc="0C090003" w:tentative="1">
      <w:start w:val="1"/>
      <w:numFmt w:val="bullet"/>
      <w:lvlText w:val="o"/>
      <w:lvlJc w:val="left"/>
      <w:pPr>
        <w:ind w:left="1916" w:hanging="360"/>
      </w:pPr>
      <w:rPr>
        <w:rFonts w:ascii="Courier New" w:hAnsi="Courier New" w:cs="Courier New" w:hint="default"/>
      </w:rPr>
    </w:lvl>
    <w:lvl w:ilvl="2" w:tplc="0C090005" w:tentative="1">
      <w:start w:val="1"/>
      <w:numFmt w:val="bullet"/>
      <w:lvlText w:val=""/>
      <w:lvlJc w:val="left"/>
      <w:pPr>
        <w:ind w:left="2636" w:hanging="360"/>
      </w:pPr>
      <w:rPr>
        <w:rFonts w:ascii="Wingdings" w:hAnsi="Wingdings" w:hint="default"/>
      </w:rPr>
    </w:lvl>
    <w:lvl w:ilvl="3" w:tplc="0C090001" w:tentative="1">
      <w:start w:val="1"/>
      <w:numFmt w:val="bullet"/>
      <w:lvlText w:val=""/>
      <w:lvlJc w:val="left"/>
      <w:pPr>
        <w:ind w:left="3356" w:hanging="360"/>
      </w:pPr>
      <w:rPr>
        <w:rFonts w:ascii="Symbol" w:hAnsi="Symbol" w:hint="default"/>
      </w:rPr>
    </w:lvl>
    <w:lvl w:ilvl="4" w:tplc="0C090003" w:tentative="1">
      <w:start w:val="1"/>
      <w:numFmt w:val="bullet"/>
      <w:lvlText w:val="o"/>
      <w:lvlJc w:val="left"/>
      <w:pPr>
        <w:ind w:left="4076" w:hanging="360"/>
      </w:pPr>
      <w:rPr>
        <w:rFonts w:ascii="Courier New" w:hAnsi="Courier New" w:cs="Courier New" w:hint="default"/>
      </w:rPr>
    </w:lvl>
    <w:lvl w:ilvl="5" w:tplc="0C090005" w:tentative="1">
      <w:start w:val="1"/>
      <w:numFmt w:val="bullet"/>
      <w:lvlText w:val=""/>
      <w:lvlJc w:val="left"/>
      <w:pPr>
        <w:ind w:left="4796" w:hanging="360"/>
      </w:pPr>
      <w:rPr>
        <w:rFonts w:ascii="Wingdings" w:hAnsi="Wingdings" w:hint="default"/>
      </w:rPr>
    </w:lvl>
    <w:lvl w:ilvl="6" w:tplc="0C090001" w:tentative="1">
      <w:start w:val="1"/>
      <w:numFmt w:val="bullet"/>
      <w:lvlText w:val=""/>
      <w:lvlJc w:val="left"/>
      <w:pPr>
        <w:ind w:left="5516" w:hanging="360"/>
      </w:pPr>
      <w:rPr>
        <w:rFonts w:ascii="Symbol" w:hAnsi="Symbol" w:hint="default"/>
      </w:rPr>
    </w:lvl>
    <w:lvl w:ilvl="7" w:tplc="0C090003" w:tentative="1">
      <w:start w:val="1"/>
      <w:numFmt w:val="bullet"/>
      <w:lvlText w:val="o"/>
      <w:lvlJc w:val="left"/>
      <w:pPr>
        <w:ind w:left="6236" w:hanging="360"/>
      </w:pPr>
      <w:rPr>
        <w:rFonts w:ascii="Courier New" w:hAnsi="Courier New" w:cs="Courier New" w:hint="default"/>
      </w:rPr>
    </w:lvl>
    <w:lvl w:ilvl="8" w:tplc="0C090005" w:tentative="1">
      <w:start w:val="1"/>
      <w:numFmt w:val="bullet"/>
      <w:lvlText w:val=""/>
      <w:lvlJc w:val="left"/>
      <w:pPr>
        <w:ind w:left="6956" w:hanging="360"/>
      </w:pPr>
      <w:rPr>
        <w:rFonts w:ascii="Wingdings" w:hAnsi="Wingdings" w:hint="default"/>
      </w:rPr>
    </w:lvl>
  </w:abstractNum>
  <w:abstractNum w:abstractNumId="18" w15:restartNumberingAfterBreak="0">
    <w:nsid w:val="21AD2D8E"/>
    <w:multiLevelType w:val="multilevel"/>
    <w:tmpl w:val="709EC510"/>
    <w:lvl w:ilvl="0">
      <w:start w:val="12"/>
      <w:numFmt w:val="none"/>
      <w:lvlText w:val="12."/>
      <w:lvlJc w:val="left"/>
      <w:pPr>
        <w:ind w:left="360" w:hanging="360"/>
      </w:pPr>
      <w:rPr>
        <w:rFonts w:hint="default"/>
      </w:rPr>
    </w:lvl>
    <w:lvl w:ilvl="1">
      <w:start w:val="1"/>
      <w:numFmt w:val="decimal"/>
      <w:isLgl/>
      <w:lvlText w:val="%1.%2"/>
      <w:lvlJc w:val="left"/>
      <w:pPr>
        <w:ind w:left="835" w:hanging="720"/>
      </w:pPr>
      <w:rPr>
        <w:rFonts w:hint="default"/>
      </w:rPr>
    </w:lvl>
    <w:lvl w:ilvl="2">
      <w:start w:val="1"/>
      <w:numFmt w:val="decimal"/>
      <w:isLgl/>
      <w:lvlText w:val="%1.%2.%3"/>
      <w:lvlJc w:val="left"/>
      <w:pPr>
        <w:ind w:left="950"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2015" w:hanging="1440"/>
      </w:pPr>
      <w:rPr>
        <w:rFonts w:hint="default"/>
      </w:rPr>
    </w:lvl>
    <w:lvl w:ilvl="6">
      <w:start w:val="1"/>
      <w:numFmt w:val="decimal"/>
      <w:isLgl/>
      <w:lvlText w:val="%1.%2.%3.%4.%5.%6.%7"/>
      <w:lvlJc w:val="left"/>
      <w:pPr>
        <w:ind w:left="2490" w:hanging="1800"/>
      </w:pPr>
      <w:rPr>
        <w:rFonts w:hint="default"/>
      </w:rPr>
    </w:lvl>
    <w:lvl w:ilvl="7">
      <w:start w:val="1"/>
      <w:numFmt w:val="decimal"/>
      <w:isLgl/>
      <w:lvlText w:val="%1.%2.%3.%4.%5.%6.%7.%8"/>
      <w:lvlJc w:val="left"/>
      <w:pPr>
        <w:ind w:left="2605" w:hanging="1800"/>
      </w:pPr>
      <w:rPr>
        <w:rFonts w:hint="default"/>
      </w:rPr>
    </w:lvl>
    <w:lvl w:ilvl="8">
      <w:start w:val="1"/>
      <w:numFmt w:val="decimal"/>
      <w:isLgl/>
      <w:lvlText w:val="%1.%2.%3.%4.%5.%6.%7.%8.%9"/>
      <w:lvlJc w:val="left"/>
      <w:pPr>
        <w:ind w:left="3080" w:hanging="2160"/>
      </w:pPr>
      <w:rPr>
        <w:rFonts w:hint="default"/>
      </w:rPr>
    </w:lvl>
  </w:abstractNum>
  <w:abstractNum w:abstractNumId="19" w15:restartNumberingAfterBreak="0">
    <w:nsid w:val="21E16658"/>
    <w:multiLevelType w:val="hybridMultilevel"/>
    <w:tmpl w:val="21228C06"/>
    <w:lvl w:ilvl="0" w:tplc="F90CC57A">
      <w:start w:val="1"/>
      <w:numFmt w:val="decimal"/>
      <w:lvlText w:val="13.%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66C29EB"/>
    <w:multiLevelType w:val="multilevel"/>
    <w:tmpl w:val="8EAE3E5A"/>
    <w:lvl w:ilvl="0">
      <w:start w:val="6"/>
      <w:numFmt w:val="decimal"/>
      <w:lvlText w:val="%1"/>
      <w:lvlJc w:val="left"/>
      <w:pPr>
        <w:ind w:left="693" w:hanging="577"/>
      </w:pPr>
      <w:rPr>
        <w:rFonts w:hint="default"/>
        <w:lang w:val="en-AU" w:eastAsia="en-US" w:bidi="ar-SA"/>
      </w:rPr>
    </w:lvl>
    <w:lvl w:ilvl="1">
      <w:start w:val="6"/>
      <w:numFmt w:val="none"/>
      <w:lvlText w:val="6.2"/>
      <w:lvlJc w:val="left"/>
      <w:pPr>
        <w:ind w:left="693" w:hanging="577"/>
      </w:pPr>
      <w:rPr>
        <w:rFonts w:hint="default"/>
        <w:b/>
        <w:bCs/>
        <w:spacing w:val="-1"/>
        <w:w w:val="99"/>
        <w:sz w:val="26"/>
        <w:szCs w:val="26"/>
        <w:lang w:val="en-AU" w:eastAsia="en-US" w:bidi="ar-SA"/>
      </w:rPr>
    </w:lvl>
    <w:lvl w:ilvl="2">
      <w:numFmt w:val="bullet"/>
      <w:lvlText w:val=""/>
      <w:lvlJc w:val="left"/>
      <w:pPr>
        <w:ind w:left="1197" w:hanging="360"/>
      </w:pPr>
      <w:rPr>
        <w:rFonts w:ascii="Symbol" w:hAnsi="Symbol" w:hint="default"/>
        <w:w w:val="100"/>
        <w:sz w:val="22"/>
        <w:szCs w:val="22"/>
        <w:lang w:val="en-AU" w:eastAsia="en-US" w:bidi="ar-SA"/>
      </w:rPr>
    </w:lvl>
    <w:lvl w:ilvl="3">
      <w:numFmt w:val="bullet"/>
      <w:lvlText w:val="•"/>
      <w:lvlJc w:val="left"/>
      <w:pPr>
        <w:ind w:left="3063" w:hanging="360"/>
      </w:pPr>
      <w:rPr>
        <w:rFonts w:hint="default"/>
        <w:lang w:val="en-AU" w:eastAsia="en-US" w:bidi="ar-SA"/>
      </w:rPr>
    </w:lvl>
    <w:lvl w:ilvl="4">
      <w:numFmt w:val="bullet"/>
      <w:lvlText w:val="•"/>
      <w:lvlJc w:val="left"/>
      <w:pPr>
        <w:ind w:left="3995" w:hanging="360"/>
      </w:pPr>
      <w:rPr>
        <w:rFonts w:hint="default"/>
        <w:lang w:val="en-AU" w:eastAsia="en-US" w:bidi="ar-SA"/>
      </w:rPr>
    </w:lvl>
    <w:lvl w:ilvl="5">
      <w:numFmt w:val="bullet"/>
      <w:lvlText w:val="•"/>
      <w:lvlJc w:val="left"/>
      <w:pPr>
        <w:ind w:left="4927" w:hanging="360"/>
      </w:pPr>
      <w:rPr>
        <w:rFonts w:hint="default"/>
        <w:lang w:val="en-AU" w:eastAsia="en-US" w:bidi="ar-SA"/>
      </w:rPr>
    </w:lvl>
    <w:lvl w:ilvl="6">
      <w:numFmt w:val="bullet"/>
      <w:lvlText w:val="•"/>
      <w:lvlJc w:val="left"/>
      <w:pPr>
        <w:ind w:left="5859" w:hanging="360"/>
      </w:pPr>
      <w:rPr>
        <w:rFonts w:hint="default"/>
        <w:lang w:val="en-AU" w:eastAsia="en-US" w:bidi="ar-SA"/>
      </w:rPr>
    </w:lvl>
    <w:lvl w:ilvl="7">
      <w:numFmt w:val="bullet"/>
      <w:lvlText w:val="•"/>
      <w:lvlJc w:val="left"/>
      <w:pPr>
        <w:ind w:left="6790" w:hanging="360"/>
      </w:pPr>
      <w:rPr>
        <w:rFonts w:hint="default"/>
        <w:lang w:val="en-AU" w:eastAsia="en-US" w:bidi="ar-SA"/>
      </w:rPr>
    </w:lvl>
    <w:lvl w:ilvl="8">
      <w:numFmt w:val="bullet"/>
      <w:lvlText w:val="•"/>
      <w:lvlJc w:val="left"/>
      <w:pPr>
        <w:ind w:left="7722" w:hanging="360"/>
      </w:pPr>
      <w:rPr>
        <w:rFonts w:hint="default"/>
        <w:lang w:val="en-AU" w:eastAsia="en-US" w:bidi="ar-SA"/>
      </w:rPr>
    </w:lvl>
  </w:abstractNum>
  <w:abstractNum w:abstractNumId="21" w15:restartNumberingAfterBreak="0">
    <w:nsid w:val="2856288A"/>
    <w:multiLevelType w:val="hybridMultilevel"/>
    <w:tmpl w:val="074C317A"/>
    <w:lvl w:ilvl="0" w:tplc="E4309908">
      <w:start w:val="8"/>
      <w:numFmt w:val="decimal"/>
      <w:lvlText w:val="%1."/>
      <w:lvlJc w:val="left"/>
      <w:pPr>
        <w:ind w:left="592" w:hanging="360"/>
      </w:pPr>
      <w:rPr>
        <w:rFonts w:hint="default"/>
      </w:rPr>
    </w:lvl>
    <w:lvl w:ilvl="1" w:tplc="0C090019" w:tentative="1">
      <w:start w:val="1"/>
      <w:numFmt w:val="lowerLetter"/>
      <w:lvlText w:val="%2."/>
      <w:lvlJc w:val="left"/>
      <w:pPr>
        <w:ind w:left="1556" w:hanging="360"/>
      </w:pPr>
    </w:lvl>
    <w:lvl w:ilvl="2" w:tplc="0C09001B" w:tentative="1">
      <w:start w:val="1"/>
      <w:numFmt w:val="lowerRoman"/>
      <w:lvlText w:val="%3."/>
      <w:lvlJc w:val="right"/>
      <w:pPr>
        <w:ind w:left="2276" w:hanging="180"/>
      </w:pPr>
    </w:lvl>
    <w:lvl w:ilvl="3" w:tplc="0C09000F" w:tentative="1">
      <w:start w:val="1"/>
      <w:numFmt w:val="decimal"/>
      <w:lvlText w:val="%4."/>
      <w:lvlJc w:val="left"/>
      <w:pPr>
        <w:ind w:left="2996" w:hanging="360"/>
      </w:pPr>
    </w:lvl>
    <w:lvl w:ilvl="4" w:tplc="0C090019" w:tentative="1">
      <w:start w:val="1"/>
      <w:numFmt w:val="lowerLetter"/>
      <w:lvlText w:val="%5."/>
      <w:lvlJc w:val="left"/>
      <w:pPr>
        <w:ind w:left="3716" w:hanging="360"/>
      </w:pPr>
    </w:lvl>
    <w:lvl w:ilvl="5" w:tplc="0C09001B" w:tentative="1">
      <w:start w:val="1"/>
      <w:numFmt w:val="lowerRoman"/>
      <w:lvlText w:val="%6."/>
      <w:lvlJc w:val="right"/>
      <w:pPr>
        <w:ind w:left="4436" w:hanging="180"/>
      </w:pPr>
    </w:lvl>
    <w:lvl w:ilvl="6" w:tplc="0C09000F" w:tentative="1">
      <w:start w:val="1"/>
      <w:numFmt w:val="decimal"/>
      <w:lvlText w:val="%7."/>
      <w:lvlJc w:val="left"/>
      <w:pPr>
        <w:ind w:left="5156" w:hanging="360"/>
      </w:pPr>
    </w:lvl>
    <w:lvl w:ilvl="7" w:tplc="0C090019" w:tentative="1">
      <w:start w:val="1"/>
      <w:numFmt w:val="lowerLetter"/>
      <w:lvlText w:val="%8."/>
      <w:lvlJc w:val="left"/>
      <w:pPr>
        <w:ind w:left="5876" w:hanging="360"/>
      </w:pPr>
    </w:lvl>
    <w:lvl w:ilvl="8" w:tplc="0C09001B" w:tentative="1">
      <w:start w:val="1"/>
      <w:numFmt w:val="lowerRoman"/>
      <w:lvlText w:val="%9."/>
      <w:lvlJc w:val="right"/>
      <w:pPr>
        <w:ind w:left="6596" w:hanging="180"/>
      </w:pPr>
    </w:lvl>
  </w:abstractNum>
  <w:abstractNum w:abstractNumId="22" w15:restartNumberingAfterBreak="0">
    <w:nsid w:val="29FD1B85"/>
    <w:multiLevelType w:val="multilevel"/>
    <w:tmpl w:val="DDB02402"/>
    <w:lvl w:ilvl="0">
      <w:start w:val="12"/>
      <w:numFmt w:val="decimal"/>
      <w:lvlText w:val="%1"/>
      <w:lvlJc w:val="left"/>
      <w:pPr>
        <w:ind w:left="693" w:hanging="577"/>
      </w:pPr>
      <w:rPr>
        <w:rFonts w:hint="default"/>
        <w:lang w:val="en-AU" w:eastAsia="en-US" w:bidi="ar-SA"/>
      </w:rPr>
    </w:lvl>
    <w:lvl w:ilvl="1">
      <w:start w:val="1"/>
      <w:numFmt w:val="decimal"/>
      <w:lvlText w:val="%1.%2"/>
      <w:lvlJc w:val="left"/>
      <w:pPr>
        <w:ind w:left="693" w:hanging="577"/>
      </w:pPr>
      <w:rPr>
        <w:rFonts w:ascii="Arial" w:eastAsia="Arial" w:hAnsi="Arial" w:cs="Arial" w:hint="default"/>
        <w:b/>
        <w:bCs/>
        <w:spacing w:val="-1"/>
        <w:w w:val="99"/>
        <w:sz w:val="26"/>
        <w:szCs w:val="26"/>
        <w:lang w:val="en-AU" w:eastAsia="en-US" w:bidi="ar-SA"/>
      </w:rPr>
    </w:lvl>
    <w:lvl w:ilvl="2">
      <w:start w:val="1"/>
      <w:numFmt w:val="bullet"/>
      <w:lvlText w:val=""/>
      <w:lvlJc w:val="left"/>
      <w:pPr>
        <w:ind w:left="683" w:hanging="360"/>
      </w:pPr>
      <w:rPr>
        <w:rFonts w:ascii="Symbol" w:hAnsi="Symbol" w:hint="default"/>
        <w:w w:val="100"/>
        <w:sz w:val="22"/>
        <w:szCs w:val="22"/>
        <w:lang w:val="en-AU" w:eastAsia="en-US" w:bidi="ar-SA"/>
      </w:rPr>
    </w:lvl>
    <w:lvl w:ilvl="3">
      <w:numFmt w:val="bullet"/>
      <w:lvlText w:val="•"/>
      <w:lvlJc w:val="left"/>
      <w:pPr>
        <w:ind w:left="2674" w:hanging="360"/>
      </w:pPr>
      <w:rPr>
        <w:rFonts w:hint="default"/>
        <w:lang w:val="en-AU" w:eastAsia="en-US" w:bidi="ar-SA"/>
      </w:rPr>
    </w:lvl>
    <w:lvl w:ilvl="4">
      <w:numFmt w:val="bullet"/>
      <w:lvlText w:val="•"/>
      <w:lvlJc w:val="left"/>
      <w:pPr>
        <w:ind w:left="3662" w:hanging="360"/>
      </w:pPr>
      <w:rPr>
        <w:rFonts w:hint="default"/>
        <w:lang w:val="en-AU" w:eastAsia="en-US" w:bidi="ar-SA"/>
      </w:rPr>
    </w:lvl>
    <w:lvl w:ilvl="5">
      <w:numFmt w:val="bullet"/>
      <w:lvlText w:val="•"/>
      <w:lvlJc w:val="left"/>
      <w:pPr>
        <w:ind w:left="4649" w:hanging="360"/>
      </w:pPr>
      <w:rPr>
        <w:rFonts w:hint="default"/>
        <w:lang w:val="en-AU" w:eastAsia="en-US" w:bidi="ar-SA"/>
      </w:rPr>
    </w:lvl>
    <w:lvl w:ilvl="6">
      <w:numFmt w:val="bullet"/>
      <w:lvlText w:val="•"/>
      <w:lvlJc w:val="left"/>
      <w:pPr>
        <w:ind w:left="5636" w:hanging="360"/>
      </w:pPr>
      <w:rPr>
        <w:rFonts w:hint="default"/>
        <w:lang w:val="en-AU" w:eastAsia="en-US" w:bidi="ar-SA"/>
      </w:rPr>
    </w:lvl>
    <w:lvl w:ilvl="7">
      <w:numFmt w:val="bullet"/>
      <w:lvlText w:val="•"/>
      <w:lvlJc w:val="left"/>
      <w:pPr>
        <w:ind w:left="6624" w:hanging="360"/>
      </w:pPr>
      <w:rPr>
        <w:rFonts w:hint="default"/>
        <w:lang w:val="en-AU" w:eastAsia="en-US" w:bidi="ar-SA"/>
      </w:rPr>
    </w:lvl>
    <w:lvl w:ilvl="8">
      <w:numFmt w:val="bullet"/>
      <w:lvlText w:val="•"/>
      <w:lvlJc w:val="left"/>
      <w:pPr>
        <w:ind w:left="7611" w:hanging="360"/>
      </w:pPr>
      <w:rPr>
        <w:rFonts w:hint="default"/>
        <w:lang w:val="en-AU" w:eastAsia="en-US" w:bidi="ar-SA"/>
      </w:rPr>
    </w:lvl>
  </w:abstractNum>
  <w:abstractNum w:abstractNumId="23" w15:restartNumberingAfterBreak="0">
    <w:nsid w:val="2A7C1F09"/>
    <w:multiLevelType w:val="hybridMultilevel"/>
    <w:tmpl w:val="CB40E6D2"/>
    <w:lvl w:ilvl="0" w:tplc="0C090001">
      <w:start w:val="1"/>
      <w:numFmt w:val="bullet"/>
      <w:lvlText w:val=""/>
      <w:lvlJc w:val="left"/>
      <w:pPr>
        <w:ind w:left="892" w:hanging="360"/>
      </w:pPr>
      <w:rPr>
        <w:rFonts w:ascii="Symbol" w:hAnsi="Symbol" w:hint="default"/>
      </w:rPr>
    </w:lvl>
    <w:lvl w:ilvl="1" w:tplc="0C090003" w:tentative="1">
      <w:start w:val="1"/>
      <w:numFmt w:val="bullet"/>
      <w:lvlText w:val="o"/>
      <w:lvlJc w:val="left"/>
      <w:pPr>
        <w:ind w:left="1612" w:hanging="360"/>
      </w:pPr>
      <w:rPr>
        <w:rFonts w:ascii="Courier New" w:hAnsi="Courier New" w:cs="Courier New" w:hint="default"/>
      </w:rPr>
    </w:lvl>
    <w:lvl w:ilvl="2" w:tplc="0C090005" w:tentative="1">
      <w:start w:val="1"/>
      <w:numFmt w:val="bullet"/>
      <w:lvlText w:val=""/>
      <w:lvlJc w:val="left"/>
      <w:pPr>
        <w:ind w:left="2332" w:hanging="360"/>
      </w:pPr>
      <w:rPr>
        <w:rFonts w:ascii="Wingdings" w:hAnsi="Wingdings" w:hint="default"/>
      </w:rPr>
    </w:lvl>
    <w:lvl w:ilvl="3" w:tplc="0C090001" w:tentative="1">
      <w:start w:val="1"/>
      <w:numFmt w:val="bullet"/>
      <w:lvlText w:val=""/>
      <w:lvlJc w:val="left"/>
      <w:pPr>
        <w:ind w:left="3052" w:hanging="360"/>
      </w:pPr>
      <w:rPr>
        <w:rFonts w:ascii="Symbol" w:hAnsi="Symbol" w:hint="default"/>
      </w:rPr>
    </w:lvl>
    <w:lvl w:ilvl="4" w:tplc="0C090003" w:tentative="1">
      <w:start w:val="1"/>
      <w:numFmt w:val="bullet"/>
      <w:lvlText w:val="o"/>
      <w:lvlJc w:val="left"/>
      <w:pPr>
        <w:ind w:left="3772" w:hanging="360"/>
      </w:pPr>
      <w:rPr>
        <w:rFonts w:ascii="Courier New" w:hAnsi="Courier New" w:cs="Courier New" w:hint="default"/>
      </w:rPr>
    </w:lvl>
    <w:lvl w:ilvl="5" w:tplc="0C090005" w:tentative="1">
      <w:start w:val="1"/>
      <w:numFmt w:val="bullet"/>
      <w:lvlText w:val=""/>
      <w:lvlJc w:val="left"/>
      <w:pPr>
        <w:ind w:left="4492" w:hanging="360"/>
      </w:pPr>
      <w:rPr>
        <w:rFonts w:ascii="Wingdings" w:hAnsi="Wingdings" w:hint="default"/>
      </w:rPr>
    </w:lvl>
    <w:lvl w:ilvl="6" w:tplc="0C090001" w:tentative="1">
      <w:start w:val="1"/>
      <w:numFmt w:val="bullet"/>
      <w:lvlText w:val=""/>
      <w:lvlJc w:val="left"/>
      <w:pPr>
        <w:ind w:left="5212" w:hanging="360"/>
      </w:pPr>
      <w:rPr>
        <w:rFonts w:ascii="Symbol" w:hAnsi="Symbol" w:hint="default"/>
      </w:rPr>
    </w:lvl>
    <w:lvl w:ilvl="7" w:tplc="0C090003" w:tentative="1">
      <w:start w:val="1"/>
      <w:numFmt w:val="bullet"/>
      <w:lvlText w:val="o"/>
      <w:lvlJc w:val="left"/>
      <w:pPr>
        <w:ind w:left="5932" w:hanging="360"/>
      </w:pPr>
      <w:rPr>
        <w:rFonts w:ascii="Courier New" w:hAnsi="Courier New" w:cs="Courier New" w:hint="default"/>
      </w:rPr>
    </w:lvl>
    <w:lvl w:ilvl="8" w:tplc="0C090005" w:tentative="1">
      <w:start w:val="1"/>
      <w:numFmt w:val="bullet"/>
      <w:lvlText w:val=""/>
      <w:lvlJc w:val="left"/>
      <w:pPr>
        <w:ind w:left="6652" w:hanging="360"/>
      </w:pPr>
      <w:rPr>
        <w:rFonts w:ascii="Wingdings" w:hAnsi="Wingdings" w:hint="default"/>
      </w:rPr>
    </w:lvl>
  </w:abstractNum>
  <w:abstractNum w:abstractNumId="24" w15:restartNumberingAfterBreak="0">
    <w:nsid w:val="2B062E1D"/>
    <w:multiLevelType w:val="multilevel"/>
    <w:tmpl w:val="B0D0A954"/>
    <w:lvl w:ilvl="0">
      <w:start w:val="1"/>
      <w:numFmt w:val="decimal"/>
      <w:lvlText w:val="%1"/>
      <w:lvlJc w:val="left"/>
      <w:pPr>
        <w:ind w:left="998" w:hanging="456"/>
      </w:pPr>
      <w:rPr>
        <w:rFonts w:hint="default"/>
        <w:lang w:val="en-AU" w:eastAsia="en-US" w:bidi="ar-SA"/>
      </w:rPr>
    </w:lvl>
    <w:lvl w:ilvl="1">
      <w:start w:val="2"/>
      <w:numFmt w:val="decimal"/>
      <w:lvlText w:val="%1.%2"/>
      <w:lvlJc w:val="left"/>
      <w:pPr>
        <w:ind w:left="998" w:hanging="456"/>
      </w:pPr>
      <w:rPr>
        <w:rFonts w:ascii="Arial" w:eastAsia="Arial" w:hAnsi="Arial" w:cs="Arial" w:hint="default"/>
        <w:w w:val="100"/>
        <w:sz w:val="22"/>
        <w:szCs w:val="22"/>
        <w:lang w:val="en-AU" w:eastAsia="en-US" w:bidi="ar-SA"/>
      </w:rPr>
    </w:lvl>
    <w:lvl w:ilvl="2">
      <w:numFmt w:val="bullet"/>
      <w:lvlText w:val="•"/>
      <w:lvlJc w:val="left"/>
      <w:pPr>
        <w:ind w:left="2717" w:hanging="456"/>
      </w:pPr>
      <w:rPr>
        <w:rFonts w:hint="default"/>
        <w:lang w:val="en-AU" w:eastAsia="en-US" w:bidi="ar-SA"/>
      </w:rPr>
    </w:lvl>
    <w:lvl w:ilvl="3">
      <w:numFmt w:val="bullet"/>
      <w:lvlText w:val="•"/>
      <w:lvlJc w:val="left"/>
      <w:pPr>
        <w:ind w:left="3575" w:hanging="456"/>
      </w:pPr>
      <w:rPr>
        <w:rFonts w:hint="default"/>
        <w:lang w:val="en-AU" w:eastAsia="en-US" w:bidi="ar-SA"/>
      </w:rPr>
    </w:lvl>
    <w:lvl w:ilvl="4">
      <w:numFmt w:val="bullet"/>
      <w:lvlText w:val="•"/>
      <w:lvlJc w:val="left"/>
      <w:pPr>
        <w:ind w:left="4434" w:hanging="456"/>
      </w:pPr>
      <w:rPr>
        <w:rFonts w:hint="default"/>
        <w:lang w:val="en-AU" w:eastAsia="en-US" w:bidi="ar-SA"/>
      </w:rPr>
    </w:lvl>
    <w:lvl w:ilvl="5">
      <w:numFmt w:val="bullet"/>
      <w:lvlText w:val="•"/>
      <w:lvlJc w:val="left"/>
      <w:pPr>
        <w:ind w:left="5293" w:hanging="456"/>
      </w:pPr>
      <w:rPr>
        <w:rFonts w:hint="default"/>
        <w:lang w:val="en-AU" w:eastAsia="en-US" w:bidi="ar-SA"/>
      </w:rPr>
    </w:lvl>
    <w:lvl w:ilvl="6">
      <w:numFmt w:val="bullet"/>
      <w:lvlText w:val="•"/>
      <w:lvlJc w:val="left"/>
      <w:pPr>
        <w:ind w:left="6151" w:hanging="456"/>
      </w:pPr>
      <w:rPr>
        <w:rFonts w:hint="default"/>
        <w:lang w:val="en-AU" w:eastAsia="en-US" w:bidi="ar-SA"/>
      </w:rPr>
    </w:lvl>
    <w:lvl w:ilvl="7">
      <w:numFmt w:val="bullet"/>
      <w:lvlText w:val="•"/>
      <w:lvlJc w:val="left"/>
      <w:pPr>
        <w:ind w:left="7010" w:hanging="456"/>
      </w:pPr>
      <w:rPr>
        <w:rFonts w:hint="default"/>
        <w:lang w:val="en-AU" w:eastAsia="en-US" w:bidi="ar-SA"/>
      </w:rPr>
    </w:lvl>
    <w:lvl w:ilvl="8">
      <w:numFmt w:val="bullet"/>
      <w:lvlText w:val="•"/>
      <w:lvlJc w:val="left"/>
      <w:pPr>
        <w:ind w:left="7869" w:hanging="456"/>
      </w:pPr>
      <w:rPr>
        <w:rFonts w:hint="default"/>
        <w:lang w:val="en-AU" w:eastAsia="en-US" w:bidi="ar-SA"/>
      </w:rPr>
    </w:lvl>
  </w:abstractNum>
  <w:abstractNum w:abstractNumId="25" w15:restartNumberingAfterBreak="0">
    <w:nsid w:val="2F9E7280"/>
    <w:multiLevelType w:val="multilevel"/>
    <w:tmpl w:val="91FAA012"/>
    <w:lvl w:ilvl="0">
      <w:start w:val="8"/>
      <w:numFmt w:val="decimal"/>
      <w:lvlText w:val="%1."/>
      <w:lvlJc w:val="left"/>
      <w:pPr>
        <w:ind w:left="766" w:hanging="567"/>
      </w:pPr>
      <w:rPr>
        <w:rFonts w:ascii="Arial" w:eastAsia="Arial" w:hAnsi="Arial" w:cs="Arial" w:hint="default"/>
        <w:b/>
        <w:bCs/>
        <w:w w:val="99"/>
        <w:sz w:val="32"/>
        <w:szCs w:val="32"/>
      </w:rPr>
    </w:lvl>
    <w:lvl w:ilvl="1">
      <w:start w:val="9"/>
      <w:numFmt w:val="none"/>
      <w:lvlText w:val="8.9"/>
      <w:lvlJc w:val="left"/>
      <w:pPr>
        <w:ind w:left="862" w:hanging="720"/>
      </w:pPr>
      <w:rPr>
        <w:rFonts w:ascii="Arial" w:eastAsia="Arial" w:hAnsi="Arial" w:cs="Arial" w:hint="default"/>
        <w:b/>
        <w:bCs/>
        <w:spacing w:val="-1"/>
        <w:w w:val="99"/>
        <w:sz w:val="26"/>
        <w:szCs w:val="26"/>
      </w:rPr>
    </w:lvl>
    <w:lvl w:ilvl="2">
      <w:start w:val="1"/>
      <w:numFmt w:val="lowerLetter"/>
      <w:lvlText w:val="(%3)"/>
      <w:lvlJc w:val="left"/>
      <w:pPr>
        <w:ind w:left="920" w:hanging="360"/>
      </w:pPr>
      <w:rPr>
        <w:rFonts w:ascii="Arial" w:eastAsia="Arial" w:hAnsi="Arial" w:cs="Arial" w:hint="default"/>
        <w:w w:val="100"/>
        <w:sz w:val="22"/>
        <w:szCs w:val="22"/>
      </w:rPr>
    </w:lvl>
    <w:lvl w:ilvl="3">
      <w:numFmt w:val="bullet"/>
      <w:lvlText w:val="•"/>
      <w:lvlJc w:val="left"/>
      <w:pPr>
        <w:ind w:left="3028" w:hanging="360"/>
      </w:pPr>
      <w:rPr>
        <w:rFonts w:hint="default"/>
      </w:rPr>
    </w:lvl>
    <w:lvl w:ilvl="4">
      <w:numFmt w:val="bullet"/>
      <w:lvlText w:val="•"/>
      <w:lvlJc w:val="left"/>
      <w:pPr>
        <w:ind w:left="4082" w:hanging="360"/>
      </w:pPr>
      <w:rPr>
        <w:rFonts w:hint="default"/>
      </w:rPr>
    </w:lvl>
    <w:lvl w:ilvl="5">
      <w:numFmt w:val="bullet"/>
      <w:lvlText w:val="•"/>
      <w:lvlJc w:val="left"/>
      <w:pPr>
        <w:ind w:left="5136" w:hanging="360"/>
      </w:pPr>
      <w:rPr>
        <w:rFonts w:hint="default"/>
      </w:rPr>
    </w:lvl>
    <w:lvl w:ilvl="6">
      <w:numFmt w:val="bullet"/>
      <w:lvlText w:val="•"/>
      <w:lvlJc w:val="left"/>
      <w:pPr>
        <w:ind w:left="6190" w:hanging="360"/>
      </w:pPr>
      <w:rPr>
        <w:rFonts w:hint="default"/>
      </w:rPr>
    </w:lvl>
    <w:lvl w:ilvl="7">
      <w:numFmt w:val="bullet"/>
      <w:lvlText w:val="•"/>
      <w:lvlJc w:val="left"/>
      <w:pPr>
        <w:ind w:left="7244" w:hanging="360"/>
      </w:pPr>
      <w:rPr>
        <w:rFonts w:hint="default"/>
      </w:rPr>
    </w:lvl>
    <w:lvl w:ilvl="8">
      <w:numFmt w:val="bullet"/>
      <w:lvlText w:val="•"/>
      <w:lvlJc w:val="left"/>
      <w:pPr>
        <w:ind w:left="8298" w:hanging="360"/>
      </w:pPr>
      <w:rPr>
        <w:rFonts w:hint="default"/>
      </w:rPr>
    </w:lvl>
  </w:abstractNum>
  <w:abstractNum w:abstractNumId="26" w15:restartNumberingAfterBreak="0">
    <w:nsid w:val="30653F4D"/>
    <w:multiLevelType w:val="hybridMultilevel"/>
    <w:tmpl w:val="75CC773C"/>
    <w:lvl w:ilvl="0" w:tplc="B8E25E22">
      <w:start w:val="1"/>
      <w:numFmt w:val="lowerLetter"/>
      <w:lvlText w:val="%1)"/>
      <w:lvlJc w:val="left"/>
      <w:pPr>
        <w:ind w:left="837" w:hanging="721"/>
      </w:pPr>
      <w:rPr>
        <w:rFonts w:ascii="Arial" w:eastAsia="Arial" w:hAnsi="Arial" w:cs="Arial" w:hint="default"/>
        <w:spacing w:val="-1"/>
        <w:w w:val="100"/>
        <w:sz w:val="22"/>
        <w:szCs w:val="22"/>
        <w:lang w:val="en-AU" w:eastAsia="en-US" w:bidi="ar-SA"/>
      </w:rPr>
    </w:lvl>
    <w:lvl w:ilvl="1" w:tplc="912A7392">
      <w:numFmt w:val="bullet"/>
      <w:lvlText w:val="•"/>
      <w:lvlJc w:val="left"/>
      <w:pPr>
        <w:ind w:left="1714" w:hanging="721"/>
      </w:pPr>
      <w:rPr>
        <w:rFonts w:hint="default"/>
        <w:lang w:val="en-AU" w:eastAsia="en-US" w:bidi="ar-SA"/>
      </w:rPr>
    </w:lvl>
    <w:lvl w:ilvl="2" w:tplc="3FCE2D82">
      <w:numFmt w:val="bullet"/>
      <w:lvlText w:val="•"/>
      <w:lvlJc w:val="left"/>
      <w:pPr>
        <w:ind w:left="2589" w:hanging="721"/>
      </w:pPr>
      <w:rPr>
        <w:rFonts w:hint="default"/>
        <w:lang w:val="en-AU" w:eastAsia="en-US" w:bidi="ar-SA"/>
      </w:rPr>
    </w:lvl>
    <w:lvl w:ilvl="3" w:tplc="431E4A2C">
      <w:numFmt w:val="bullet"/>
      <w:lvlText w:val="•"/>
      <w:lvlJc w:val="left"/>
      <w:pPr>
        <w:ind w:left="3463" w:hanging="721"/>
      </w:pPr>
      <w:rPr>
        <w:rFonts w:hint="default"/>
        <w:lang w:val="en-AU" w:eastAsia="en-US" w:bidi="ar-SA"/>
      </w:rPr>
    </w:lvl>
    <w:lvl w:ilvl="4" w:tplc="E61C5A24">
      <w:numFmt w:val="bullet"/>
      <w:lvlText w:val="•"/>
      <w:lvlJc w:val="left"/>
      <w:pPr>
        <w:ind w:left="4338" w:hanging="721"/>
      </w:pPr>
      <w:rPr>
        <w:rFonts w:hint="default"/>
        <w:lang w:val="en-AU" w:eastAsia="en-US" w:bidi="ar-SA"/>
      </w:rPr>
    </w:lvl>
    <w:lvl w:ilvl="5" w:tplc="7BDE8CB6">
      <w:numFmt w:val="bullet"/>
      <w:lvlText w:val="•"/>
      <w:lvlJc w:val="left"/>
      <w:pPr>
        <w:ind w:left="5213" w:hanging="721"/>
      </w:pPr>
      <w:rPr>
        <w:rFonts w:hint="default"/>
        <w:lang w:val="en-AU" w:eastAsia="en-US" w:bidi="ar-SA"/>
      </w:rPr>
    </w:lvl>
    <w:lvl w:ilvl="6" w:tplc="988EE450">
      <w:numFmt w:val="bullet"/>
      <w:lvlText w:val="•"/>
      <w:lvlJc w:val="left"/>
      <w:pPr>
        <w:ind w:left="6087" w:hanging="721"/>
      </w:pPr>
      <w:rPr>
        <w:rFonts w:hint="default"/>
        <w:lang w:val="en-AU" w:eastAsia="en-US" w:bidi="ar-SA"/>
      </w:rPr>
    </w:lvl>
    <w:lvl w:ilvl="7" w:tplc="8CD68306">
      <w:numFmt w:val="bullet"/>
      <w:lvlText w:val="•"/>
      <w:lvlJc w:val="left"/>
      <w:pPr>
        <w:ind w:left="6962" w:hanging="721"/>
      </w:pPr>
      <w:rPr>
        <w:rFonts w:hint="default"/>
        <w:lang w:val="en-AU" w:eastAsia="en-US" w:bidi="ar-SA"/>
      </w:rPr>
    </w:lvl>
    <w:lvl w:ilvl="8" w:tplc="0EBCB248">
      <w:numFmt w:val="bullet"/>
      <w:lvlText w:val="•"/>
      <w:lvlJc w:val="left"/>
      <w:pPr>
        <w:ind w:left="7837" w:hanging="721"/>
      </w:pPr>
      <w:rPr>
        <w:rFonts w:hint="default"/>
        <w:lang w:val="en-AU" w:eastAsia="en-US" w:bidi="ar-SA"/>
      </w:rPr>
    </w:lvl>
  </w:abstractNum>
  <w:abstractNum w:abstractNumId="27" w15:restartNumberingAfterBreak="0">
    <w:nsid w:val="3311437D"/>
    <w:multiLevelType w:val="multilevel"/>
    <w:tmpl w:val="4C8C0DDC"/>
    <w:lvl w:ilvl="0">
      <w:start w:val="12"/>
      <w:numFmt w:val="none"/>
      <w:lvlText w:val="18."/>
      <w:lvlJc w:val="left"/>
      <w:pPr>
        <w:ind w:left="360" w:hanging="360"/>
      </w:pPr>
      <w:rPr>
        <w:rFonts w:hint="default"/>
      </w:rPr>
    </w:lvl>
    <w:lvl w:ilvl="1">
      <w:start w:val="1"/>
      <w:numFmt w:val="decimal"/>
      <w:isLgl/>
      <w:lvlText w:val="13%1.%2"/>
      <w:lvlJc w:val="left"/>
      <w:pPr>
        <w:ind w:left="835" w:hanging="720"/>
      </w:pPr>
      <w:rPr>
        <w:rFonts w:hint="default"/>
      </w:rPr>
    </w:lvl>
    <w:lvl w:ilvl="2">
      <w:start w:val="1"/>
      <w:numFmt w:val="decimal"/>
      <w:isLgl/>
      <w:lvlText w:val="%1.%2.%3"/>
      <w:lvlJc w:val="left"/>
      <w:pPr>
        <w:ind w:left="950"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2015" w:hanging="1440"/>
      </w:pPr>
      <w:rPr>
        <w:rFonts w:hint="default"/>
      </w:rPr>
    </w:lvl>
    <w:lvl w:ilvl="6">
      <w:start w:val="1"/>
      <w:numFmt w:val="decimal"/>
      <w:isLgl/>
      <w:lvlText w:val="%1.%2.%3.%4.%5.%6.%7"/>
      <w:lvlJc w:val="left"/>
      <w:pPr>
        <w:ind w:left="2490" w:hanging="1800"/>
      </w:pPr>
      <w:rPr>
        <w:rFonts w:hint="default"/>
      </w:rPr>
    </w:lvl>
    <w:lvl w:ilvl="7">
      <w:start w:val="1"/>
      <w:numFmt w:val="decimal"/>
      <w:isLgl/>
      <w:lvlText w:val="%1.%2.%3.%4.%5.%6.%7.%8"/>
      <w:lvlJc w:val="left"/>
      <w:pPr>
        <w:ind w:left="2605" w:hanging="1800"/>
      </w:pPr>
      <w:rPr>
        <w:rFonts w:hint="default"/>
      </w:rPr>
    </w:lvl>
    <w:lvl w:ilvl="8">
      <w:start w:val="1"/>
      <w:numFmt w:val="decimal"/>
      <w:isLgl/>
      <w:lvlText w:val="%1.%2.%3.%4.%5.%6.%7.%8.%9"/>
      <w:lvlJc w:val="left"/>
      <w:pPr>
        <w:ind w:left="3080" w:hanging="2160"/>
      </w:pPr>
      <w:rPr>
        <w:rFonts w:hint="default"/>
      </w:rPr>
    </w:lvl>
  </w:abstractNum>
  <w:abstractNum w:abstractNumId="28" w15:restartNumberingAfterBreak="0">
    <w:nsid w:val="33447A5E"/>
    <w:multiLevelType w:val="hybridMultilevel"/>
    <w:tmpl w:val="87F44530"/>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9" w15:restartNumberingAfterBreak="0">
    <w:nsid w:val="33562A1D"/>
    <w:multiLevelType w:val="multilevel"/>
    <w:tmpl w:val="D97E648C"/>
    <w:lvl w:ilvl="0">
      <w:start w:val="7"/>
      <w:numFmt w:val="decimal"/>
      <w:lvlText w:val="%1."/>
      <w:lvlJc w:val="left"/>
      <w:pPr>
        <w:ind w:left="360" w:hanging="360"/>
      </w:pPr>
      <w:rPr>
        <w:rFonts w:hint="default"/>
        <w:b/>
        <w:sz w:val="32"/>
        <w:szCs w:val="32"/>
      </w:rPr>
    </w:lvl>
    <w:lvl w:ilvl="1">
      <w:start w:val="1"/>
      <w:numFmt w:val="decimal"/>
      <w:isLgl/>
      <w:lvlText w:val="%1.%2"/>
      <w:lvlJc w:val="left"/>
      <w:pPr>
        <w:ind w:left="835" w:hanging="720"/>
      </w:pPr>
      <w:rPr>
        <w:rFonts w:hint="default"/>
      </w:rPr>
    </w:lvl>
    <w:lvl w:ilvl="2">
      <w:start w:val="1"/>
      <w:numFmt w:val="decimal"/>
      <w:isLgl/>
      <w:lvlText w:val="%1.%2.%3"/>
      <w:lvlJc w:val="left"/>
      <w:pPr>
        <w:ind w:left="950"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2015" w:hanging="1440"/>
      </w:pPr>
      <w:rPr>
        <w:rFonts w:hint="default"/>
      </w:rPr>
    </w:lvl>
    <w:lvl w:ilvl="6">
      <w:start w:val="1"/>
      <w:numFmt w:val="decimal"/>
      <w:isLgl/>
      <w:lvlText w:val="%1.%2.%3.%4.%5.%6.%7"/>
      <w:lvlJc w:val="left"/>
      <w:pPr>
        <w:ind w:left="2490" w:hanging="1800"/>
      </w:pPr>
      <w:rPr>
        <w:rFonts w:hint="default"/>
      </w:rPr>
    </w:lvl>
    <w:lvl w:ilvl="7">
      <w:start w:val="1"/>
      <w:numFmt w:val="decimal"/>
      <w:isLgl/>
      <w:lvlText w:val="%1.%2.%3.%4.%5.%6.%7.%8"/>
      <w:lvlJc w:val="left"/>
      <w:pPr>
        <w:ind w:left="2605" w:hanging="1800"/>
      </w:pPr>
      <w:rPr>
        <w:rFonts w:hint="default"/>
      </w:rPr>
    </w:lvl>
    <w:lvl w:ilvl="8">
      <w:start w:val="1"/>
      <w:numFmt w:val="decimal"/>
      <w:isLgl/>
      <w:lvlText w:val="%1.%2.%3.%4.%5.%6.%7.%8.%9"/>
      <w:lvlJc w:val="left"/>
      <w:pPr>
        <w:ind w:left="3080" w:hanging="2160"/>
      </w:pPr>
      <w:rPr>
        <w:rFonts w:hint="default"/>
      </w:rPr>
    </w:lvl>
  </w:abstractNum>
  <w:abstractNum w:abstractNumId="30" w15:restartNumberingAfterBreak="0">
    <w:nsid w:val="33E47F8A"/>
    <w:multiLevelType w:val="multilevel"/>
    <w:tmpl w:val="D26299D8"/>
    <w:lvl w:ilvl="0">
      <w:start w:val="2"/>
      <w:numFmt w:val="decimal"/>
      <w:lvlText w:val="%1"/>
      <w:lvlJc w:val="left"/>
      <w:pPr>
        <w:ind w:left="693" w:hanging="577"/>
      </w:pPr>
      <w:rPr>
        <w:rFonts w:hint="default"/>
        <w:lang w:val="en-AU" w:eastAsia="en-US" w:bidi="ar-SA"/>
      </w:rPr>
    </w:lvl>
    <w:lvl w:ilvl="1">
      <w:start w:val="1"/>
      <w:numFmt w:val="none"/>
      <w:lvlText w:val="13.2"/>
      <w:lvlJc w:val="left"/>
      <w:pPr>
        <w:ind w:left="693" w:hanging="577"/>
      </w:pPr>
      <w:rPr>
        <w:rFonts w:ascii="Arial" w:eastAsia="Arial" w:hAnsi="Arial" w:cs="Arial" w:hint="default"/>
        <w:b/>
        <w:bCs/>
        <w:spacing w:val="-1"/>
        <w:w w:val="99"/>
        <w:sz w:val="26"/>
        <w:szCs w:val="26"/>
        <w:lang w:val="en-AU" w:eastAsia="en-US" w:bidi="ar-SA"/>
      </w:rPr>
    </w:lvl>
    <w:lvl w:ilvl="2">
      <w:numFmt w:val="bullet"/>
      <w:lvlText w:val=""/>
      <w:lvlJc w:val="left"/>
      <w:pPr>
        <w:ind w:left="837" w:hanging="360"/>
      </w:pPr>
      <w:rPr>
        <w:rFonts w:ascii="Symbol" w:eastAsia="Symbol" w:hAnsi="Symbol" w:cs="Symbol" w:hint="default"/>
        <w:w w:val="100"/>
        <w:sz w:val="22"/>
        <w:szCs w:val="22"/>
        <w:lang w:val="en-AU" w:eastAsia="en-US" w:bidi="ar-SA"/>
      </w:rPr>
    </w:lvl>
    <w:lvl w:ilvl="3">
      <w:numFmt w:val="bullet"/>
      <w:lvlText w:val="•"/>
      <w:lvlJc w:val="left"/>
      <w:pPr>
        <w:ind w:left="2783" w:hanging="360"/>
      </w:pPr>
      <w:rPr>
        <w:rFonts w:hint="default"/>
        <w:lang w:val="en-AU" w:eastAsia="en-US" w:bidi="ar-SA"/>
      </w:rPr>
    </w:lvl>
    <w:lvl w:ilvl="4">
      <w:numFmt w:val="bullet"/>
      <w:lvlText w:val="•"/>
      <w:lvlJc w:val="left"/>
      <w:pPr>
        <w:ind w:left="3755" w:hanging="360"/>
      </w:pPr>
      <w:rPr>
        <w:rFonts w:hint="default"/>
        <w:lang w:val="en-AU" w:eastAsia="en-US" w:bidi="ar-SA"/>
      </w:rPr>
    </w:lvl>
    <w:lvl w:ilvl="5">
      <w:numFmt w:val="bullet"/>
      <w:lvlText w:val="•"/>
      <w:lvlJc w:val="left"/>
      <w:pPr>
        <w:ind w:left="4727" w:hanging="360"/>
      </w:pPr>
      <w:rPr>
        <w:rFonts w:hint="default"/>
        <w:lang w:val="en-AU" w:eastAsia="en-US" w:bidi="ar-SA"/>
      </w:rPr>
    </w:lvl>
    <w:lvl w:ilvl="6">
      <w:numFmt w:val="bullet"/>
      <w:lvlText w:val="•"/>
      <w:lvlJc w:val="left"/>
      <w:pPr>
        <w:ind w:left="5699" w:hanging="360"/>
      </w:pPr>
      <w:rPr>
        <w:rFonts w:hint="default"/>
        <w:lang w:val="en-AU" w:eastAsia="en-US" w:bidi="ar-SA"/>
      </w:rPr>
    </w:lvl>
    <w:lvl w:ilvl="7">
      <w:numFmt w:val="bullet"/>
      <w:lvlText w:val="•"/>
      <w:lvlJc w:val="left"/>
      <w:pPr>
        <w:ind w:left="6670" w:hanging="360"/>
      </w:pPr>
      <w:rPr>
        <w:rFonts w:hint="default"/>
        <w:lang w:val="en-AU" w:eastAsia="en-US" w:bidi="ar-SA"/>
      </w:rPr>
    </w:lvl>
    <w:lvl w:ilvl="8">
      <w:numFmt w:val="bullet"/>
      <w:lvlText w:val="•"/>
      <w:lvlJc w:val="left"/>
      <w:pPr>
        <w:ind w:left="7642" w:hanging="360"/>
      </w:pPr>
      <w:rPr>
        <w:rFonts w:hint="default"/>
        <w:lang w:val="en-AU" w:eastAsia="en-US" w:bidi="ar-SA"/>
      </w:rPr>
    </w:lvl>
  </w:abstractNum>
  <w:abstractNum w:abstractNumId="31" w15:restartNumberingAfterBreak="0">
    <w:nsid w:val="36324D2C"/>
    <w:multiLevelType w:val="multilevel"/>
    <w:tmpl w:val="0C8E1B84"/>
    <w:lvl w:ilvl="0">
      <w:start w:val="2"/>
      <w:numFmt w:val="decimal"/>
      <w:lvlText w:val="%1"/>
      <w:lvlJc w:val="left"/>
      <w:pPr>
        <w:ind w:left="693" w:hanging="577"/>
      </w:pPr>
      <w:rPr>
        <w:rFonts w:hint="default"/>
        <w:lang w:val="en-AU" w:eastAsia="en-US" w:bidi="ar-SA"/>
      </w:rPr>
    </w:lvl>
    <w:lvl w:ilvl="1">
      <w:start w:val="1"/>
      <w:numFmt w:val="none"/>
      <w:lvlText w:val="2.1"/>
      <w:lvlJc w:val="left"/>
      <w:pPr>
        <w:ind w:left="693" w:hanging="577"/>
      </w:pPr>
      <w:rPr>
        <w:rFonts w:ascii="Arial" w:eastAsia="Arial" w:hAnsi="Arial" w:cs="Arial" w:hint="default"/>
        <w:b/>
        <w:bCs/>
        <w:spacing w:val="-1"/>
        <w:w w:val="99"/>
        <w:sz w:val="26"/>
        <w:szCs w:val="26"/>
        <w:lang w:val="en-AU" w:eastAsia="en-US" w:bidi="ar-SA"/>
      </w:rPr>
    </w:lvl>
    <w:lvl w:ilvl="2">
      <w:numFmt w:val="bullet"/>
      <w:lvlText w:val=""/>
      <w:lvlJc w:val="left"/>
      <w:pPr>
        <w:ind w:left="837" w:hanging="360"/>
      </w:pPr>
      <w:rPr>
        <w:rFonts w:ascii="Symbol" w:eastAsia="Symbol" w:hAnsi="Symbol" w:cs="Symbol" w:hint="default"/>
        <w:w w:val="100"/>
        <w:sz w:val="22"/>
        <w:szCs w:val="22"/>
        <w:lang w:val="en-AU" w:eastAsia="en-US" w:bidi="ar-SA"/>
      </w:rPr>
    </w:lvl>
    <w:lvl w:ilvl="3">
      <w:numFmt w:val="bullet"/>
      <w:lvlText w:val="•"/>
      <w:lvlJc w:val="left"/>
      <w:pPr>
        <w:ind w:left="2783" w:hanging="360"/>
      </w:pPr>
      <w:rPr>
        <w:rFonts w:hint="default"/>
        <w:lang w:val="en-AU" w:eastAsia="en-US" w:bidi="ar-SA"/>
      </w:rPr>
    </w:lvl>
    <w:lvl w:ilvl="4">
      <w:numFmt w:val="bullet"/>
      <w:lvlText w:val="•"/>
      <w:lvlJc w:val="left"/>
      <w:pPr>
        <w:ind w:left="3755" w:hanging="360"/>
      </w:pPr>
      <w:rPr>
        <w:rFonts w:hint="default"/>
        <w:lang w:val="en-AU" w:eastAsia="en-US" w:bidi="ar-SA"/>
      </w:rPr>
    </w:lvl>
    <w:lvl w:ilvl="5">
      <w:numFmt w:val="bullet"/>
      <w:lvlText w:val="•"/>
      <w:lvlJc w:val="left"/>
      <w:pPr>
        <w:ind w:left="4727" w:hanging="360"/>
      </w:pPr>
      <w:rPr>
        <w:rFonts w:hint="default"/>
        <w:lang w:val="en-AU" w:eastAsia="en-US" w:bidi="ar-SA"/>
      </w:rPr>
    </w:lvl>
    <w:lvl w:ilvl="6">
      <w:numFmt w:val="bullet"/>
      <w:lvlText w:val="•"/>
      <w:lvlJc w:val="left"/>
      <w:pPr>
        <w:ind w:left="5699" w:hanging="360"/>
      </w:pPr>
      <w:rPr>
        <w:rFonts w:hint="default"/>
        <w:lang w:val="en-AU" w:eastAsia="en-US" w:bidi="ar-SA"/>
      </w:rPr>
    </w:lvl>
    <w:lvl w:ilvl="7">
      <w:numFmt w:val="bullet"/>
      <w:lvlText w:val="•"/>
      <w:lvlJc w:val="left"/>
      <w:pPr>
        <w:ind w:left="6670" w:hanging="360"/>
      </w:pPr>
      <w:rPr>
        <w:rFonts w:hint="default"/>
        <w:lang w:val="en-AU" w:eastAsia="en-US" w:bidi="ar-SA"/>
      </w:rPr>
    </w:lvl>
    <w:lvl w:ilvl="8">
      <w:numFmt w:val="bullet"/>
      <w:lvlText w:val="•"/>
      <w:lvlJc w:val="left"/>
      <w:pPr>
        <w:ind w:left="7642" w:hanging="360"/>
      </w:pPr>
      <w:rPr>
        <w:rFonts w:hint="default"/>
        <w:lang w:val="en-AU" w:eastAsia="en-US" w:bidi="ar-SA"/>
      </w:rPr>
    </w:lvl>
  </w:abstractNum>
  <w:abstractNum w:abstractNumId="32" w15:restartNumberingAfterBreak="0">
    <w:nsid w:val="376C6D5E"/>
    <w:multiLevelType w:val="multilevel"/>
    <w:tmpl w:val="E6F6EA98"/>
    <w:lvl w:ilvl="0">
      <w:start w:val="8"/>
      <w:numFmt w:val="decimal"/>
      <w:lvlText w:val="%1."/>
      <w:lvlJc w:val="left"/>
      <w:pPr>
        <w:ind w:left="766" w:hanging="567"/>
      </w:pPr>
      <w:rPr>
        <w:rFonts w:ascii="Arial" w:eastAsia="Arial" w:hAnsi="Arial" w:cs="Arial" w:hint="default"/>
        <w:b/>
        <w:bCs/>
        <w:w w:val="99"/>
        <w:sz w:val="32"/>
        <w:szCs w:val="32"/>
      </w:rPr>
    </w:lvl>
    <w:lvl w:ilvl="1">
      <w:start w:val="9"/>
      <w:numFmt w:val="none"/>
      <w:lvlText w:val="13.4"/>
      <w:lvlJc w:val="left"/>
      <w:pPr>
        <w:ind w:left="862" w:hanging="720"/>
      </w:pPr>
      <w:rPr>
        <w:rFonts w:ascii="Arial" w:eastAsia="Arial" w:hAnsi="Arial" w:cs="Arial" w:hint="default"/>
        <w:b/>
        <w:bCs/>
        <w:spacing w:val="-1"/>
        <w:w w:val="99"/>
        <w:sz w:val="26"/>
        <w:szCs w:val="26"/>
      </w:rPr>
    </w:lvl>
    <w:lvl w:ilvl="2">
      <w:start w:val="1"/>
      <w:numFmt w:val="lowerLetter"/>
      <w:lvlText w:val="(%3)"/>
      <w:lvlJc w:val="left"/>
      <w:pPr>
        <w:ind w:left="920" w:hanging="360"/>
      </w:pPr>
      <w:rPr>
        <w:rFonts w:ascii="Arial" w:eastAsia="Arial" w:hAnsi="Arial" w:cs="Arial" w:hint="default"/>
        <w:w w:val="100"/>
        <w:sz w:val="22"/>
        <w:szCs w:val="22"/>
      </w:rPr>
    </w:lvl>
    <w:lvl w:ilvl="3">
      <w:numFmt w:val="bullet"/>
      <w:lvlText w:val="•"/>
      <w:lvlJc w:val="left"/>
      <w:pPr>
        <w:ind w:left="3028" w:hanging="360"/>
      </w:pPr>
      <w:rPr>
        <w:rFonts w:hint="default"/>
      </w:rPr>
    </w:lvl>
    <w:lvl w:ilvl="4">
      <w:numFmt w:val="bullet"/>
      <w:lvlText w:val="•"/>
      <w:lvlJc w:val="left"/>
      <w:pPr>
        <w:ind w:left="4082" w:hanging="360"/>
      </w:pPr>
      <w:rPr>
        <w:rFonts w:hint="default"/>
      </w:rPr>
    </w:lvl>
    <w:lvl w:ilvl="5">
      <w:numFmt w:val="bullet"/>
      <w:lvlText w:val="•"/>
      <w:lvlJc w:val="left"/>
      <w:pPr>
        <w:ind w:left="5136" w:hanging="360"/>
      </w:pPr>
      <w:rPr>
        <w:rFonts w:hint="default"/>
      </w:rPr>
    </w:lvl>
    <w:lvl w:ilvl="6">
      <w:numFmt w:val="bullet"/>
      <w:lvlText w:val="•"/>
      <w:lvlJc w:val="left"/>
      <w:pPr>
        <w:ind w:left="6190" w:hanging="360"/>
      </w:pPr>
      <w:rPr>
        <w:rFonts w:hint="default"/>
      </w:rPr>
    </w:lvl>
    <w:lvl w:ilvl="7">
      <w:numFmt w:val="bullet"/>
      <w:lvlText w:val="•"/>
      <w:lvlJc w:val="left"/>
      <w:pPr>
        <w:ind w:left="7244" w:hanging="360"/>
      </w:pPr>
      <w:rPr>
        <w:rFonts w:hint="default"/>
      </w:rPr>
    </w:lvl>
    <w:lvl w:ilvl="8">
      <w:numFmt w:val="bullet"/>
      <w:lvlText w:val="•"/>
      <w:lvlJc w:val="left"/>
      <w:pPr>
        <w:ind w:left="8298" w:hanging="360"/>
      </w:pPr>
      <w:rPr>
        <w:rFonts w:hint="default"/>
      </w:rPr>
    </w:lvl>
  </w:abstractNum>
  <w:abstractNum w:abstractNumId="33" w15:restartNumberingAfterBreak="0">
    <w:nsid w:val="377C4F51"/>
    <w:multiLevelType w:val="hybridMultilevel"/>
    <w:tmpl w:val="14E61C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88E4FA0"/>
    <w:multiLevelType w:val="multilevel"/>
    <w:tmpl w:val="17824618"/>
    <w:lvl w:ilvl="0">
      <w:start w:val="8"/>
      <w:numFmt w:val="decimal"/>
      <w:lvlText w:val="%1."/>
      <w:lvlJc w:val="left"/>
      <w:pPr>
        <w:ind w:left="766" w:hanging="567"/>
      </w:pPr>
      <w:rPr>
        <w:rFonts w:ascii="Arial" w:eastAsia="Arial" w:hAnsi="Arial" w:cs="Arial" w:hint="default"/>
        <w:b/>
        <w:bCs/>
        <w:w w:val="99"/>
        <w:sz w:val="32"/>
        <w:szCs w:val="32"/>
      </w:rPr>
    </w:lvl>
    <w:lvl w:ilvl="1">
      <w:start w:val="9"/>
      <w:numFmt w:val="none"/>
      <w:lvlText w:val="13.2"/>
      <w:lvlJc w:val="left"/>
      <w:pPr>
        <w:ind w:left="862" w:hanging="720"/>
      </w:pPr>
      <w:rPr>
        <w:rFonts w:ascii="Arial" w:eastAsia="Arial" w:hAnsi="Arial" w:cs="Arial" w:hint="default"/>
        <w:b/>
        <w:bCs/>
        <w:spacing w:val="-1"/>
        <w:w w:val="99"/>
        <w:sz w:val="26"/>
        <w:szCs w:val="26"/>
      </w:rPr>
    </w:lvl>
    <w:lvl w:ilvl="2">
      <w:start w:val="1"/>
      <w:numFmt w:val="lowerLetter"/>
      <w:lvlText w:val="(%3)"/>
      <w:lvlJc w:val="left"/>
      <w:pPr>
        <w:ind w:left="920" w:hanging="360"/>
      </w:pPr>
      <w:rPr>
        <w:rFonts w:ascii="Arial" w:eastAsia="Arial" w:hAnsi="Arial" w:cs="Arial" w:hint="default"/>
        <w:w w:val="100"/>
        <w:sz w:val="22"/>
        <w:szCs w:val="22"/>
      </w:rPr>
    </w:lvl>
    <w:lvl w:ilvl="3">
      <w:numFmt w:val="bullet"/>
      <w:lvlText w:val="•"/>
      <w:lvlJc w:val="left"/>
      <w:pPr>
        <w:ind w:left="3028" w:hanging="360"/>
      </w:pPr>
      <w:rPr>
        <w:rFonts w:hint="default"/>
      </w:rPr>
    </w:lvl>
    <w:lvl w:ilvl="4">
      <w:numFmt w:val="bullet"/>
      <w:lvlText w:val="•"/>
      <w:lvlJc w:val="left"/>
      <w:pPr>
        <w:ind w:left="4082" w:hanging="360"/>
      </w:pPr>
      <w:rPr>
        <w:rFonts w:hint="default"/>
      </w:rPr>
    </w:lvl>
    <w:lvl w:ilvl="5">
      <w:numFmt w:val="bullet"/>
      <w:lvlText w:val="•"/>
      <w:lvlJc w:val="left"/>
      <w:pPr>
        <w:ind w:left="5136" w:hanging="360"/>
      </w:pPr>
      <w:rPr>
        <w:rFonts w:hint="default"/>
      </w:rPr>
    </w:lvl>
    <w:lvl w:ilvl="6">
      <w:numFmt w:val="bullet"/>
      <w:lvlText w:val="•"/>
      <w:lvlJc w:val="left"/>
      <w:pPr>
        <w:ind w:left="6190" w:hanging="360"/>
      </w:pPr>
      <w:rPr>
        <w:rFonts w:hint="default"/>
      </w:rPr>
    </w:lvl>
    <w:lvl w:ilvl="7">
      <w:numFmt w:val="bullet"/>
      <w:lvlText w:val="•"/>
      <w:lvlJc w:val="left"/>
      <w:pPr>
        <w:ind w:left="7244" w:hanging="360"/>
      </w:pPr>
      <w:rPr>
        <w:rFonts w:hint="default"/>
      </w:rPr>
    </w:lvl>
    <w:lvl w:ilvl="8">
      <w:numFmt w:val="bullet"/>
      <w:lvlText w:val="•"/>
      <w:lvlJc w:val="left"/>
      <w:pPr>
        <w:ind w:left="8298" w:hanging="360"/>
      </w:pPr>
      <w:rPr>
        <w:rFonts w:hint="default"/>
      </w:rPr>
    </w:lvl>
  </w:abstractNum>
  <w:abstractNum w:abstractNumId="35" w15:restartNumberingAfterBreak="0">
    <w:nsid w:val="38CE74F6"/>
    <w:multiLevelType w:val="multilevel"/>
    <w:tmpl w:val="B630C54A"/>
    <w:lvl w:ilvl="0">
      <w:start w:val="1"/>
      <w:numFmt w:val="bullet"/>
      <w:lvlText w:val=""/>
      <w:lvlJc w:val="left"/>
      <w:pPr>
        <w:ind w:left="766" w:hanging="567"/>
      </w:pPr>
      <w:rPr>
        <w:rFonts w:ascii="Symbol" w:hAnsi="Symbol" w:hint="default"/>
        <w:b/>
        <w:bCs/>
        <w:w w:val="99"/>
        <w:sz w:val="32"/>
        <w:szCs w:val="32"/>
      </w:rPr>
    </w:lvl>
    <w:lvl w:ilvl="1">
      <w:start w:val="1"/>
      <w:numFmt w:val="decimal"/>
      <w:lvlText w:val="%1.%2"/>
      <w:lvlJc w:val="left"/>
      <w:pPr>
        <w:ind w:left="862" w:hanging="720"/>
      </w:pPr>
      <w:rPr>
        <w:rFonts w:ascii="Arial" w:eastAsia="Arial" w:hAnsi="Arial" w:cs="Arial" w:hint="default"/>
        <w:b/>
        <w:bCs/>
        <w:spacing w:val="-1"/>
        <w:w w:val="99"/>
        <w:sz w:val="26"/>
        <w:szCs w:val="26"/>
      </w:rPr>
    </w:lvl>
    <w:lvl w:ilvl="2">
      <w:start w:val="1"/>
      <w:numFmt w:val="lowerLetter"/>
      <w:lvlText w:val="(%3)"/>
      <w:lvlJc w:val="left"/>
      <w:pPr>
        <w:ind w:left="920" w:hanging="360"/>
      </w:pPr>
      <w:rPr>
        <w:rFonts w:ascii="Arial" w:eastAsia="Arial" w:hAnsi="Arial" w:cs="Arial" w:hint="default"/>
        <w:w w:val="100"/>
        <w:sz w:val="22"/>
        <w:szCs w:val="22"/>
      </w:rPr>
    </w:lvl>
    <w:lvl w:ilvl="3">
      <w:numFmt w:val="bullet"/>
      <w:lvlText w:val="•"/>
      <w:lvlJc w:val="left"/>
      <w:pPr>
        <w:ind w:left="3028" w:hanging="360"/>
      </w:pPr>
      <w:rPr>
        <w:rFonts w:hint="default"/>
      </w:rPr>
    </w:lvl>
    <w:lvl w:ilvl="4">
      <w:numFmt w:val="bullet"/>
      <w:lvlText w:val="•"/>
      <w:lvlJc w:val="left"/>
      <w:pPr>
        <w:ind w:left="4082" w:hanging="360"/>
      </w:pPr>
      <w:rPr>
        <w:rFonts w:hint="default"/>
      </w:rPr>
    </w:lvl>
    <w:lvl w:ilvl="5">
      <w:numFmt w:val="bullet"/>
      <w:lvlText w:val="•"/>
      <w:lvlJc w:val="left"/>
      <w:pPr>
        <w:ind w:left="5136" w:hanging="360"/>
      </w:pPr>
      <w:rPr>
        <w:rFonts w:hint="default"/>
      </w:rPr>
    </w:lvl>
    <w:lvl w:ilvl="6">
      <w:numFmt w:val="bullet"/>
      <w:lvlText w:val="•"/>
      <w:lvlJc w:val="left"/>
      <w:pPr>
        <w:ind w:left="6190" w:hanging="360"/>
      </w:pPr>
      <w:rPr>
        <w:rFonts w:hint="default"/>
      </w:rPr>
    </w:lvl>
    <w:lvl w:ilvl="7">
      <w:numFmt w:val="bullet"/>
      <w:lvlText w:val="•"/>
      <w:lvlJc w:val="left"/>
      <w:pPr>
        <w:ind w:left="7244" w:hanging="360"/>
      </w:pPr>
      <w:rPr>
        <w:rFonts w:hint="default"/>
      </w:rPr>
    </w:lvl>
    <w:lvl w:ilvl="8">
      <w:numFmt w:val="bullet"/>
      <w:lvlText w:val="•"/>
      <w:lvlJc w:val="left"/>
      <w:pPr>
        <w:ind w:left="8298" w:hanging="360"/>
      </w:pPr>
      <w:rPr>
        <w:rFonts w:hint="default"/>
      </w:rPr>
    </w:lvl>
  </w:abstractNum>
  <w:abstractNum w:abstractNumId="36" w15:restartNumberingAfterBreak="0">
    <w:nsid w:val="3A656F24"/>
    <w:multiLevelType w:val="hybridMultilevel"/>
    <w:tmpl w:val="0D7EE34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7" w15:restartNumberingAfterBreak="0">
    <w:nsid w:val="3CD27D43"/>
    <w:multiLevelType w:val="multilevel"/>
    <w:tmpl w:val="52282F6A"/>
    <w:lvl w:ilvl="0">
      <w:start w:val="12"/>
      <w:numFmt w:val="none"/>
      <w:lvlText w:val="11."/>
      <w:lvlJc w:val="left"/>
      <w:pPr>
        <w:ind w:left="360" w:hanging="360"/>
      </w:pPr>
      <w:rPr>
        <w:rFonts w:hint="default"/>
      </w:rPr>
    </w:lvl>
    <w:lvl w:ilvl="1">
      <w:start w:val="1"/>
      <w:numFmt w:val="decimal"/>
      <w:isLgl/>
      <w:lvlText w:val="%1.%2"/>
      <w:lvlJc w:val="left"/>
      <w:pPr>
        <w:ind w:left="835" w:hanging="720"/>
      </w:pPr>
      <w:rPr>
        <w:rFonts w:hint="default"/>
      </w:rPr>
    </w:lvl>
    <w:lvl w:ilvl="2">
      <w:start w:val="1"/>
      <w:numFmt w:val="decimal"/>
      <w:isLgl/>
      <w:lvlText w:val="%1.%2.%3"/>
      <w:lvlJc w:val="left"/>
      <w:pPr>
        <w:ind w:left="950"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2015" w:hanging="1440"/>
      </w:pPr>
      <w:rPr>
        <w:rFonts w:hint="default"/>
      </w:rPr>
    </w:lvl>
    <w:lvl w:ilvl="6">
      <w:start w:val="1"/>
      <w:numFmt w:val="decimal"/>
      <w:isLgl/>
      <w:lvlText w:val="%1.%2.%3.%4.%5.%6.%7"/>
      <w:lvlJc w:val="left"/>
      <w:pPr>
        <w:ind w:left="2490" w:hanging="1800"/>
      </w:pPr>
      <w:rPr>
        <w:rFonts w:hint="default"/>
      </w:rPr>
    </w:lvl>
    <w:lvl w:ilvl="7">
      <w:start w:val="1"/>
      <w:numFmt w:val="decimal"/>
      <w:isLgl/>
      <w:lvlText w:val="%1.%2.%3.%4.%5.%6.%7.%8"/>
      <w:lvlJc w:val="left"/>
      <w:pPr>
        <w:ind w:left="2605" w:hanging="1800"/>
      </w:pPr>
      <w:rPr>
        <w:rFonts w:hint="default"/>
      </w:rPr>
    </w:lvl>
    <w:lvl w:ilvl="8">
      <w:start w:val="1"/>
      <w:numFmt w:val="decimal"/>
      <w:isLgl/>
      <w:lvlText w:val="%1.%2.%3.%4.%5.%6.%7.%8.%9"/>
      <w:lvlJc w:val="left"/>
      <w:pPr>
        <w:ind w:left="3080" w:hanging="2160"/>
      </w:pPr>
      <w:rPr>
        <w:rFonts w:hint="default"/>
      </w:rPr>
    </w:lvl>
  </w:abstractNum>
  <w:abstractNum w:abstractNumId="38" w15:restartNumberingAfterBreak="0">
    <w:nsid w:val="3D58140A"/>
    <w:multiLevelType w:val="hybridMultilevel"/>
    <w:tmpl w:val="F5E013E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9" w15:restartNumberingAfterBreak="0">
    <w:nsid w:val="3F4E5313"/>
    <w:multiLevelType w:val="multilevel"/>
    <w:tmpl w:val="AF8E46A4"/>
    <w:lvl w:ilvl="0">
      <w:start w:val="1"/>
      <w:numFmt w:val="decimal"/>
      <w:lvlText w:val="%1"/>
      <w:lvlJc w:val="left"/>
      <w:pPr>
        <w:ind w:left="367" w:hanging="367"/>
      </w:pPr>
      <w:rPr>
        <w:rFonts w:hint="default"/>
      </w:rPr>
    </w:lvl>
    <w:lvl w:ilvl="1">
      <w:start w:val="2"/>
      <w:numFmt w:val="decimal"/>
      <w:lvlText w:val="%1.%2"/>
      <w:lvlJc w:val="left"/>
      <w:pPr>
        <w:ind w:left="835" w:hanging="720"/>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425" w:hanging="108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2015" w:hanging="1440"/>
      </w:pPr>
      <w:rPr>
        <w:rFonts w:hint="default"/>
      </w:rPr>
    </w:lvl>
    <w:lvl w:ilvl="6">
      <w:start w:val="1"/>
      <w:numFmt w:val="decimal"/>
      <w:lvlText w:val="%1.%2.%3.%4.%5.%6.%7"/>
      <w:lvlJc w:val="left"/>
      <w:pPr>
        <w:ind w:left="2490" w:hanging="1800"/>
      </w:pPr>
      <w:rPr>
        <w:rFonts w:hint="default"/>
      </w:rPr>
    </w:lvl>
    <w:lvl w:ilvl="7">
      <w:start w:val="1"/>
      <w:numFmt w:val="decimal"/>
      <w:lvlText w:val="%1.%2.%3.%4.%5.%6.%7.%8"/>
      <w:lvlJc w:val="left"/>
      <w:pPr>
        <w:ind w:left="2605" w:hanging="1800"/>
      </w:pPr>
      <w:rPr>
        <w:rFonts w:hint="default"/>
      </w:rPr>
    </w:lvl>
    <w:lvl w:ilvl="8">
      <w:start w:val="1"/>
      <w:numFmt w:val="decimal"/>
      <w:lvlText w:val="%1.%2.%3.%4.%5.%6.%7.%8.%9"/>
      <w:lvlJc w:val="left"/>
      <w:pPr>
        <w:ind w:left="3080" w:hanging="2160"/>
      </w:pPr>
      <w:rPr>
        <w:rFonts w:hint="default"/>
      </w:rPr>
    </w:lvl>
  </w:abstractNum>
  <w:abstractNum w:abstractNumId="40" w15:restartNumberingAfterBreak="0">
    <w:nsid w:val="40751243"/>
    <w:multiLevelType w:val="multilevel"/>
    <w:tmpl w:val="76C62A9E"/>
    <w:lvl w:ilvl="0">
      <w:start w:val="8"/>
      <w:numFmt w:val="decimal"/>
      <w:lvlText w:val="%1."/>
      <w:lvlJc w:val="left"/>
      <w:pPr>
        <w:ind w:left="766" w:hanging="567"/>
      </w:pPr>
      <w:rPr>
        <w:rFonts w:ascii="Arial" w:eastAsia="Arial" w:hAnsi="Arial" w:cs="Arial" w:hint="default"/>
        <w:b/>
        <w:bCs/>
        <w:w w:val="99"/>
        <w:sz w:val="32"/>
        <w:szCs w:val="32"/>
        <w:lang w:val="en-AU" w:eastAsia="en-US" w:bidi="ar-SA"/>
      </w:rPr>
    </w:lvl>
    <w:lvl w:ilvl="1">
      <w:start w:val="1"/>
      <w:numFmt w:val="decimal"/>
      <w:lvlText w:val="8.%2"/>
      <w:lvlJc w:val="left"/>
      <w:pPr>
        <w:ind w:left="862" w:hanging="720"/>
      </w:pPr>
      <w:rPr>
        <w:rFonts w:ascii="Arial" w:eastAsia="Arial" w:hAnsi="Arial" w:cs="Arial" w:hint="default"/>
        <w:b/>
        <w:bCs/>
        <w:spacing w:val="-1"/>
        <w:w w:val="99"/>
        <w:sz w:val="26"/>
        <w:szCs w:val="26"/>
        <w:lang w:val="en-AU" w:eastAsia="en-US" w:bidi="ar-SA"/>
      </w:rPr>
    </w:lvl>
    <w:lvl w:ilvl="2">
      <w:start w:val="1"/>
      <w:numFmt w:val="lowerLetter"/>
      <w:lvlText w:val="(%3)"/>
      <w:lvlJc w:val="left"/>
      <w:pPr>
        <w:ind w:left="920" w:hanging="360"/>
      </w:pPr>
      <w:rPr>
        <w:rFonts w:ascii="Arial" w:eastAsia="Arial" w:hAnsi="Arial" w:cs="Arial" w:hint="default"/>
        <w:w w:val="100"/>
        <w:sz w:val="22"/>
        <w:szCs w:val="22"/>
        <w:lang w:val="en-AU" w:eastAsia="en-US" w:bidi="ar-SA"/>
      </w:rPr>
    </w:lvl>
    <w:lvl w:ilvl="3">
      <w:numFmt w:val="bullet"/>
      <w:lvlText w:val="•"/>
      <w:lvlJc w:val="left"/>
      <w:pPr>
        <w:ind w:left="3028" w:hanging="360"/>
      </w:pPr>
      <w:rPr>
        <w:rFonts w:hint="default"/>
        <w:lang w:val="en-AU" w:eastAsia="en-US" w:bidi="ar-SA"/>
      </w:rPr>
    </w:lvl>
    <w:lvl w:ilvl="4">
      <w:numFmt w:val="bullet"/>
      <w:lvlText w:val="•"/>
      <w:lvlJc w:val="left"/>
      <w:pPr>
        <w:ind w:left="4082" w:hanging="360"/>
      </w:pPr>
      <w:rPr>
        <w:rFonts w:hint="default"/>
        <w:lang w:val="en-AU" w:eastAsia="en-US" w:bidi="ar-SA"/>
      </w:rPr>
    </w:lvl>
    <w:lvl w:ilvl="5">
      <w:numFmt w:val="bullet"/>
      <w:lvlText w:val="•"/>
      <w:lvlJc w:val="left"/>
      <w:pPr>
        <w:ind w:left="5136" w:hanging="360"/>
      </w:pPr>
      <w:rPr>
        <w:rFonts w:hint="default"/>
        <w:lang w:val="en-AU" w:eastAsia="en-US" w:bidi="ar-SA"/>
      </w:rPr>
    </w:lvl>
    <w:lvl w:ilvl="6">
      <w:numFmt w:val="bullet"/>
      <w:lvlText w:val="•"/>
      <w:lvlJc w:val="left"/>
      <w:pPr>
        <w:ind w:left="6190" w:hanging="360"/>
      </w:pPr>
      <w:rPr>
        <w:rFonts w:hint="default"/>
        <w:lang w:val="en-AU" w:eastAsia="en-US" w:bidi="ar-SA"/>
      </w:rPr>
    </w:lvl>
    <w:lvl w:ilvl="7">
      <w:numFmt w:val="bullet"/>
      <w:lvlText w:val="•"/>
      <w:lvlJc w:val="left"/>
      <w:pPr>
        <w:ind w:left="7244" w:hanging="360"/>
      </w:pPr>
      <w:rPr>
        <w:rFonts w:hint="default"/>
        <w:lang w:val="en-AU" w:eastAsia="en-US" w:bidi="ar-SA"/>
      </w:rPr>
    </w:lvl>
    <w:lvl w:ilvl="8">
      <w:numFmt w:val="bullet"/>
      <w:lvlText w:val="•"/>
      <w:lvlJc w:val="left"/>
      <w:pPr>
        <w:ind w:left="8298" w:hanging="360"/>
      </w:pPr>
      <w:rPr>
        <w:rFonts w:hint="default"/>
        <w:lang w:val="en-AU" w:eastAsia="en-US" w:bidi="ar-SA"/>
      </w:rPr>
    </w:lvl>
  </w:abstractNum>
  <w:abstractNum w:abstractNumId="41" w15:restartNumberingAfterBreak="0">
    <w:nsid w:val="41CF55A4"/>
    <w:multiLevelType w:val="hybridMultilevel"/>
    <w:tmpl w:val="E0BE954C"/>
    <w:lvl w:ilvl="0" w:tplc="5D3AE710">
      <w:numFmt w:val="bullet"/>
      <w:lvlText w:val="-"/>
      <w:lvlJc w:val="left"/>
      <w:pPr>
        <w:ind w:left="1203" w:hanging="360"/>
      </w:pPr>
      <w:rPr>
        <w:rFonts w:ascii="Arial" w:eastAsia="Arial" w:hAnsi="Arial" w:cs="Arial" w:hint="default"/>
      </w:rPr>
    </w:lvl>
    <w:lvl w:ilvl="1" w:tplc="0C090003" w:tentative="1">
      <w:start w:val="1"/>
      <w:numFmt w:val="bullet"/>
      <w:lvlText w:val="o"/>
      <w:lvlJc w:val="left"/>
      <w:pPr>
        <w:ind w:left="1923" w:hanging="360"/>
      </w:pPr>
      <w:rPr>
        <w:rFonts w:ascii="Courier New" w:hAnsi="Courier New" w:cs="Courier New" w:hint="default"/>
      </w:rPr>
    </w:lvl>
    <w:lvl w:ilvl="2" w:tplc="0C090005" w:tentative="1">
      <w:start w:val="1"/>
      <w:numFmt w:val="bullet"/>
      <w:lvlText w:val=""/>
      <w:lvlJc w:val="left"/>
      <w:pPr>
        <w:ind w:left="2643" w:hanging="360"/>
      </w:pPr>
      <w:rPr>
        <w:rFonts w:ascii="Wingdings" w:hAnsi="Wingdings" w:hint="default"/>
      </w:rPr>
    </w:lvl>
    <w:lvl w:ilvl="3" w:tplc="0C090001" w:tentative="1">
      <w:start w:val="1"/>
      <w:numFmt w:val="bullet"/>
      <w:lvlText w:val=""/>
      <w:lvlJc w:val="left"/>
      <w:pPr>
        <w:ind w:left="3363" w:hanging="360"/>
      </w:pPr>
      <w:rPr>
        <w:rFonts w:ascii="Symbol" w:hAnsi="Symbol" w:hint="default"/>
      </w:rPr>
    </w:lvl>
    <w:lvl w:ilvl="4" w:tplc="0C090003" w:tentative="1">
      <w:start w:val="1"/>
      <w:numFmt w:val="bullet"/>
      <w:lvlText w:val="o"/>
      <w:lvlJc w:val="left"/>
      <w:pPr>
        <w:ind w:left="4083" w:hanging="360"/>
      </w:pPr>
      <w:rPr>
        <w:rFonts w:ascii="Courier New" w:hAnsi="Courier New" w:cs="Courier New" w:hint="default"/>
      </w:rPr>
    </w:lvl>
    <w:lvl w:ilvl="5" w:tplc="0C090005" w:tentative="1">
      <w:start w:val="1"/>
      <w:numFmt w:val="bullet"/>
      <w:lvlText w:val=""/>
      <w:lvlJc w:val="left"/>
      <w:pPr>
        <w:ind w:left="4803" w:hanging="360"/>
      </w:pPr>
      <w:rPr>
        <w:rFonts w:ascii="Wingdings" w:hAnsi="Wingdings" w:hint="default"/>
      </w:rPr>
    </w:lvl>
    <w:lvl w:ilvl="6" w:tplc="0C090001" w:tentative="1">
      <w:start w:val="1"/>
      <w:numFmt w:val="bullet"/>
      <w:lvlText w:val=""/>
      <w:lvlJc w:val="left"/>
      <w:pPr>
        <w:ind w:left="5523" w:hanging="360"/>
      </w:pPr>
      <w:rPr>
        <w:rFonts w:ascii="Symbol" w:hAnsi="Symbol" w:hint="default"/>
      </w:rPr>
    </w:lvl>
    <w:lvl w:ilvl="7" w:tplc="0C090003" w:tentative="1">
      <w:start w:val="1"/>
      <w:numFmt w:val="bullet"/>
      <w:lvlText w:val="o"/>
      <w:lvlJc w:val="left"/>
      <w:pPr>
        <w:ind w:left="6243" w:hanging="360"/>
      </w:pPr>
      <w:rPr>
        <w:rFonts w:ascii="Courier New" w:hAnsi="Courier New" w:cs="Courier New" w:hint="default"/>
      </w:rPr>
    </w:lvl>
    <w:lvl w:ilvl="8" w:tplc="0C090005" w:tentative="1">
      <w:start w:val="1"/>
      <w:numFmt w:val="bullet"/>
      <w:lvlText w:val=""/>
      <w:lvlJc w:val="left"/>
      <w:pPr>
        <w:ind w:left="6963" w:hanging="360"/>
      </w:pPr>
      <w:rPr>
        <w:rFonts w:ascii="Wingdings" w:hAnsi="Wingdings" w:hint="default"/>
      </w:rPr>
    </w:lvl>
  </w:abstractNum>
  <w:abstractNum w:abstractNumId="42" w15:restartNumberingAfterBreak="0">
    <w:nsid w:val="41DE25CE"/>
    <w:multiLevelType w:val="multilevel"/>
    <w:tmpl w:val="F96E8BA4"/>
    <w:lvl w:ilvl="0">
      <w:start w:val="8"/>
      <w:numFmt w:val="decimal"/>
      <w:lvlText w:val="%1."/>
      <w:lvlJc w:val="left"/>
      <w:pPr>
        <w:ind w:left="766" w:hanging="567"/>
      </w:pPr>
      <w:rPr>
        <w:rFonts w:ascii="Arial" w:eastAsia="Arial" w:hAnsi="Arial" w:cs="Arial" w:hint="default"/>
        <w:b/>
        <w:bCs/>
        <w:w w:val="99"/>
        <w:sz w:val="32"/>
        <w:szCs w:val="32"/>
      </w:rPr>
    </w:lvl>
    <w:lvl w:ilvl="1">
      <w:start w:val="9"/>
      <w:numFmt w:val="none"/>
      <w:lvlText w:val="13.3"/>
      <w:lvlJc w:val="left"/>
      <w:pPr>
        <w:ind w:left="862" w:hanging="720"/>
      </w:pPr>
      <w:rPr>
        <w:rFonts w:ascii="Arial" w:eastAsia="Arial" w:hAnsi="Arial" w:cs="Arial" w:hint="default"/>
        <w:b/>
        <w:bCs/>
        <w:spacing w:val="-1"/>
        <w:w w:val="99"/>
        <w:sz w:val="26"/>
        <w:szCs w:val="26"/>
      </w:rPr>
    </w:lvl>
    <w:lvl w:ilvl="2">
      <w:start w:val="1"/>
      <w:numFmt w:val="lowerLetter"/>
      <w:lvlText w:val="(%3)"/>
      <w:lvlJc w:val="left"/>
      <w:pPr>
        <w:ind w:left="920" w:hanging="360"/>
      </w:pPr>
      <w:rPr>
        <w:rFonts w:ascii="Arial" w:eastAsia="Arial" w:hAnsi="Arial" w:cs="Arial" w:hint="default"/>
        <w:w w:val="100"/>
        <w:sz w:val="22"/>
        <w:szCs w:val="22"/>
      </w:rPr>
    </w:lvl>
    <w:lvl w:ilvl="3">
      <w:numFmt w:val="bullet"/>
      <w:lvlText w:val="•"/>
      <w:lvlJc w:val="left"/>
      <w:pPr>
        <w:ind w:left="3028" w:hanging="360"/>
      </w:pPr>
      <w:rPr>
        <w:rFonts w:hint="default"/>
      </w:rPr>
    </w:lvl>
    <w:lvl w:ilvl="4">
      <w:numFmt w:val="bullet"/>
      <w:lvlText w:val="•"/>
      <w:lvlJc w:val="left"/>
      <w:pPr>
        <w:ind w:left="4082" w:hanging="360"/>
      </w:pPr>
      <w:rPr>
        <w:rFonts w:hint="default"/>
      </w:rPr>
    </w:lvl>
    <w:lvl w:ilvl="5">
      <w:numFmt w:val="bullet"/>
      <w:lvlText w:val="•"/>
      <w:lvlJc w:val="left"/>
      <w:pPr>
        <w:ind w:left="5136" w:hanging="360"/>
      </w:pPr>
      <w:rPr>
        <w:rFonts w:hint="default"/>
      </w:rPr>
    </w:lvl>
    <w:lvl w:ilvl="6">
      <w:numFmt w:val="bullet"/>
      <w:lvlText w:val="•"/>
      <w:lvlJc w:val="left"/>
      <w:pPr>
        <w:ind w:left="6190" w:hanging="360"/>
      </w:pPr>
      <w:rPr>
        <w:rFonts w:hint="default"/>
      </w:rPr>
    </w:lvl>
    <w:lvl w:ilvl="7">
      <w:numFmt w:val="bullet"/>
      <w:lvlText w:val="•"/>
      <w:lvlJc w:val="left"/>
      <w:pPr>
        <w:ind w:left="7244" w:hanging="360"/>
      </w:pPr>
      <w:rPr>
        <w:rFonts w:hint="default"/>
      </w:rPr>
    </w:lvl>
    <w:lvl w:ilvl="8">
      <w:numFmt w:val="bullet"/>
      <w:lvlText w:val="•"/>
      <w:lvlJc w:val="left"/>
      <w:pPr>
        <w:ind w:left="8298" w:hanging="360"/>
      </w:pPr>
      <w:rPr>
        <w:rFonts w:hint="default"/>
      </w:rPr>
    </w:lvl>
  </w:abstractNum>
  <w:abstractNum w:abstractNumId="43" w15:restartNumberingAfterBreak="0">
    <w:nsid w:val="425B53EF"/>
    <w:multiLevelType w:val="multilevel"/>
    <w:tmpl w:val="AA028D7C"/>
    <w:lvl w:ilvl="0">
      <w:start w:val="8"/>
      <w:numFmt w:val="decimal"/>
      <w:lvlText w:val="%1."/>
      <w:lvlJc w:val="left"/>
      <w:pPr>
        <w:ind w:left="766" w:hanging="567"/>
      </w:pPr>
      <w:rPr>
        <w:rFonts w:ascii="Arial" w:eastAsia="Arial" w:hAnsi="Arial" w:cs="Arial" w:hint="default"/>
        <w:b/>
        <w:bCs/>
        <w:w w:val="99"/>
        <w:sz w:val="32"/>
        <w:szCs w:val="32"/>
      </w:rPr>
    </w:lvl>
    <w:lvl w:ilvl="1">
      <w:start w:val="9"/>
      <w:numFmt w:val="none"/>
      <w:lvlText w:val="13.7"/>
      <w:lvlJc w:val="left"/>
      <w:pPr>
        <w:ind w:left="862" w:hanging="720"/>
      </w:pPr>
      <w:rPr>
        <w:rFonts w:ascii="Arial" w:eastAsia="Arial" w:hAnsi="Arial" w:cs="Arial" w:hint="default"/>
        <w:b/>
        <w:bCs/>
        <w:spacing w:val="-1"/>
        <w:w w:val="99"/>
        <w:sz w:val="26"/>
        <w:szCs w:val="26"/>
      </w:rPr>
    </w:lvl>
    <w:lvl w:ilvl="2">
      <w:start w:val="1"/>
      <w:numFmt w:val="lowerLetter"/>
      <w:lvlText w:val="(%3)"/>
      <w:lvlJc w:val="left"/>
      <w:pPr>
        <w:ind w:left="920" w:hanging="360"/>
      </w:pPr>
      <w:rPr>
        <w:rFonts w:ascii="Arial" w:eastAsia="Arial" w:hAnsi="Arial" w:cs="Arial" w:hint="default"/>
        <w:w w:val="100"/>
        <w:sz w:val="22"/>
        <w:szCs w:val="22"/>
      </w:rPr>
    </w:lvl>
    <w:lvl w:ilvl="3">
      <w:numFmt w:val="bullet"/>
      <w:lvlText w:val="•"/>
      <w:lvlJc w:val="left"/>
      <w:pPr>
        <w:ind w:left="3028" w:hanging="360"/>
      </w:pPr>
      <w:rPr>
        <w:rFonts w:hint="default"/>
      </w:rPr>
    </w:lvl>
    <w:lvl w:ilvl="4">
      <w:numFmt w:val="bullet"/>
      <w:lvlText w:val="•"/>
      <w:lvlJc w:val="left"/>
      <w:pPr>
        <w:ind w:left="4082" w:hanging="360"/>
      </w:pPr>
      <w:rPr>
        <w:rFonts w:hint="default"/>
      </w:rPr>
    </w:lvl>
    <w:lvl w:ilvl="5">
      <w:numFmt w:val="bullet"/>
      <w:lvlText w:val="•"/>
      <w:lvlJc w:val="left"/>
      <w:pPr>
        <w:ind w:left="5136" w:hanging="360"/>
      </w:pPr>
      <w:rPr>
        <w:rFonts w:hint="default"/>
      </w:rPr>
    </w:lvl>
    <w:lvl w:ilvl="6">
      <w:numFmt w:val="bullet"/>
      <w:lvlText w:val="•"/>
      <w:lvlJc w:val="left"/>
      <w:pPr>
        <w:ind w:left="6190" w:hanging="360"/>
      </w:pPr>
      <w:rPr>
        <w:rFonts w:hint="default"/>
      </w:rPr>
    </w:lvl>
    <w:lvl w:ilvl="7">
      <w:numFmt w:val="bullet"/>
      <w:lvlText w:val="•"/>
      <w:lvlJc w:val="left"/>
      <w:pPr>
        <w:ind w:left="7244" w:hanging="360"/>
      </w:pPr>
      <w:rPr>
        <w:rFonts w:hint="default"/>
      </w:rPr>
    </w:lvl>
    <w:lvl w:ilvl="8">
      <w:numFmt w:val="bullet"/>
      <w:lvlText w:val="•"/>
      <w:lvlJc w:val="left"/>
      <w:pPr>
        <w:ind w:left="8298" w:hanging="360"/>
      </w:pPr>
      <w:rPr>
        <w:rFonts w:hint="default"/>
      </w:rPr>
    </w:lvl>
  </w:abstractNum>
  <w:abstractNum w:abstractNumId="44" w15:restartNumberingAfterBreak="0">
    <w:nsid w:val="435D777F"/>
    <w:multiLevelType w:val="hybridMultilevel"/>
    <w:tmpl w:val="3F169738"/>
    <w:lvl w:ilvl="0" w:tplc="09A2EB3A">
      <w:start w:val="1"/>
      <w:numFmt w:val="bullet"/>
      <w:lvlText w:val="o"/>
      <w:lvlJc w:val="left"/>
      <w:pPr>
        <w:ind w:left="1560" w:hanging="360"/>
      </w:pPr>
      <w:rPr>
        <w:rFonts w:ascii="Courier New" w:hAnsi="Courier New" w:hint="default"/>
      </w:rPr>
    </w:lvl>
    <w:lvl w:ilvl="1" w:tplc="0C090003" w:tentative="1">
      <w:start w:val="1"/>
      <w:numFmt w:val="bullet"/>
      <w:lvlText w:val="o"/>
      <w:lvlJc w:val="left"/>
      <w:pPr>
        <w:ind w:left="2280" w:hanging="360"/>
      </w:pPr>
      <w:rPr>
        <w:rFonts w:ascii="Courier New" w:hAnsi="Courier New" w:cs="Courier New" w:hint="default"/>
      </w:rPr>
    </w:lvl>
    <w:lvl w:ilvl="2" w:tplc="0C090005" w:tentative="1">
      <w:start w:val="1"/>
      <w:numFmt w:val="bullet"/>
      <w:lvlText w:val=""/>
      <w:lvlJc w:val="left"/>
      <w:pPr>
        <w:ind w:left="3000" w:hanging="360"/>
      </w:pPr>
      <w:rPr>
        <w:rFonts w:ascii="Wingdings" w:hAnsi="Wingdings" w:hint="default"/>
      </w:rPr>
    </w:lvl>
    <w:lvl w:ilvl="3" w:tplc="0C090001" w:tentative="1">
      <w:start w:val="1"/>
      <w:numFmt w:val="bullet"/>
      <w:lvlText w:val=""/>
      <w:lvlJc w:val="left"/>
      <w:pPr>
        <w:ind w:left="3720" w:hanging="360"/>
      </w:pPr>
      <w:rPr>
        <w:rFonts w:ascii="Symbol" w:hAnsi="Symbol" w:hint="default"/>
      </w:rPr>
    </w:lvl>
    <w:lvl w:ilvl="4" w:tplc="0C090003" w:tentative="1">
      <w:start w:val="1"/>
      <w:numFmt w:val="bullet"/>
      <w:lvlText w:val="o"/>
      <w:lvlJc w:val="left"/>
      <w:pPr>
        <w:ind w:left="4440" w:hanging="360"/>
      </w:pPr>
      <w:rPr>
        <w:rFonts w:ascii="Courier New" w:hAnsi="Courier New" w:cs="Courier New" w:hint="default"/>
      </w:rPr>
    </w:lvl>
    <w:lvl w:ilvl="5" w:tplc="0C090005" w:tentative="1">
      <w:start w:val="1"/>
      <w:numFmt w:val="bullet"/>
      <w:lvlText w:val=""/>
      <w:lvlJc w:val="left"/>
      <w:pPr>
        <w:ind w:left="5160" w:hanging="360"/>
      </w:pPr>
      <w:rPr>
        <w:rFonts w:ascii="Wingdings" w:hAnsi="Wingdings" w:hint="default"/>
      </w:rPr>
    </w:lvl>
    <w:lvl w:ilvl="6" w:tplc="0C090001" w:tentative="1">
      <w:start w:val="1"/>
      <w:numFmt w:val="bullet"/>
      <w:lvlText w:val=""/>
      <w:lvlJc w:val="left"/>
      <w:pPr>
        <w:ind w:left="5880" w:hanging="360"/>
      </w:pPr>
      <w:rPr>
        <w:rFonts w:ascii="Symbol" w:hAnsi="Symbol" w:hint="default"/>
      </w:rPr>
    </w:lvl>
    <w:lvl w:ilvl="7" w:tplc="0C090003" w:tentative="1">
      <w:start w:val="1"/>
      <w:numFmt w:val="bullet"/>
      <w:lvlText w:val="o"/>
      <w:lvlJc w:val="left"/>
      <w:pPr>
        <w:ind w:left="6600" w:hanging="360"/>
      </w:pPr>
      <w:rPr>
        <w:rFonts w:ascii="Courier New" w:hAnsi="Courier New" w:cs="Courier New" w:hint="default"/>
      </w:rPr>
    </w:lvl>
    <w:lvl w:ilvl="8" w:tplc="0C090005" w:tentative="1">
      <w:start w:val="1"/>
      <w:numFmt w:val="bullet"/>
      <w:lvlText w:val=""/>
      <w:lvlJc w:val="left"/>
      <w:pPr>
        <w:ind w:left="7320" w:hanging="360"/>
      </w:pPr>
      <w:rPr>
        <w:rFonts w:ascii="Wingdings" w:hAnsi="Wingdings" w:hint="default"/>
      </w:rPr>
    </w:lvl>
  </w:abstractNum>
  <w:abstractNum w:abstractNumId="45" w15:restartNumberingAfterBreak="0">
    <w:nsid w:val="44536E14"/>
    <w:multiLevelType w:val="hybridMultilevel"/>
    <w:tmpl w:val="60563124"/>
    <w:lvl w:ilvl="0" w:tplc="F90CC57A">
      <w:start w:val="1"/>
      <w:numFmt w:val="decimal"/>
      <w:lvlText w:val="13.%1"/>
      <w:lvlJc w:val="left"/>
      <w:pPr>
        <w:ind w:left="473" w:hanging="360"/>
      </w:pPr>
      <w:rPr>
        <w:rFonts w:hint="default"/>
      </w:rPr>
    </w:lvl>
    <w:lvl w:ilvl="1" w:tplc="F90CC57A">
      <w:start w:val="1"/>
      <w:numFmt w:val="decimal"/>
      <w:lvlText w:val="13.%2"/>
      <w:lvlJc w:val="left"/>
      <w:pPr>
        <w:ind w:left="1078" w:hanging="360"/>
      </w:pPr>
      <w:rPr>
        <w:rFonts w:hint="default"/>
      </w:rPr>
    </w:lvl>
    <w:lvl w:ilvl="2" w:tplc="0C09001B" w:tentative="1">
      <w:start w:val="1"/>
      <w:numFmt w:val="lowerRoman"/>
      <w:lvlText w:val="%3."/>
      <w:lvlJc w:val="right"/>
      <w:pPr>
        <w:ind w:left="1798" w:hanging="180"/>
      </w:pPr>
    </w:lvl>
    <w:lvl w:ilvl="3" w:tplc="0C09000F" w:tentative="1">
      <w:start w:val="1"/>
      <w:numFmt w:val="decimal"/>
      <w:lvlText w:val="%4."/>
      <w:lvlJc w:val="left"/>
      <w:pPr>
        <w:ind w:left="2518" w:hanging="360"/>
      </w:pPr>
    </w:lvl>
    <w:lvl w:ilvl="4" w:tplc="0C090019" w:tentative="1">
      <w:start w:val="1"/>
      <w:numFmt w:val="lowerLetter"/>
      <w:lvlText w:val="%5."/>
      <w:lvlJc w:val="left"/>
      <w:pPr>
        <w:ind w:left="3238" w:hanging="360"/>
      </w:pPr>
    </w:lvl>
    <w:lvl w:ilvl="5" w:tplc="0C09001B" w:tentative="1">
      <w:start w:val="1"/>
      <w:numFmt w:val="lowerRoman"/>
      <w:lvlText w:val="%6."/>
      <w:lvlJc w:val="right"/>
      <w:pPr>
        <w:ind w:left="3958" w:hanging="180"/>
      </w:pPr>
    </w:lvl>
    <w:lvl w:ilvl="6" w:tplc="0C09000F" w:tentative="1">
      <w:start w:val="1"/>
      <w:numFmt w:val="decimal"/>
      <w:lvlText w:val="%7."/>
      <w:lvlJc w:val="left"/>
      <w:pPr>
        <w:ind w:left="4678" w:hanging="360"/>
      </w:pPr>
    </w:lvl>
    <w:lvl w:ilvl="7" w:tplc="0C090019" w:tentative="1">
      <w:start w:val="1"/>
      <w:numFmt w:val="lowerLetter"/>
      <w:lvlText w:val="%8."/>
      <w:lvlJc w:val="left"/>
      <w:pPr>
        <w:ind w:left="5398" w:hanging="360"/>
      </w:pPr>
    </w:lvl>
    <w:lvl w:ilvl="8" w:tplc="0C09001B" w:tentative="1">
      <w:start w:val="1"/>
      <w:numFmt w:val="lowerRoman"/>
      <w:lvlText w:val="%9."/>
      <w:lvlJc w:val="right"/>
      <w:pPr>
        <w:ind w:left="6118" w:hanging="180"/>
      </w:pPr>
    </w:lvl>
  </w:abstractNum>
  <w:abstractNum w:abstractNumId="46" w15:restartNumberingAfterBreak="0">
    <w:nsid w:val="46393D98"/>
    <w:multiLevelType w:val="hybridMultilevel"/>
    <w:tmpl w:val="600E7616"/>
    <w:lvl w:ilvl="0" w:tplc="0C090001">
      <w:start w:val="1"/>
      <w:numFmt w:val="bullet"/>
      <w:lvlText w:val=""/>
      <w:lvlJc w:val="left"/>
      <w:pPr>
        <w:ind w:left="1413" w:hanging="360"/>
      </w:pPr>
      <w:rPr>
        <w:rFonts w:ascii="Symbol" w:hAnsi="Symbol" w:hint="default"/>
      </w:rPr>
    </w:lvl>
    <w:lvl w:ilvl="1" w:tplc="0C090003" w:tentative="1">
      <w:start w:val="1"/>
      <w:numFmt w:val="bullet"/>
      <w:lvlText w:val="o"/>
      <w:lvlJc w:val="left"/>
      <w:pPr>
        <w:ind w:left="2133" w:hanging="360"/>
      </w:pPr>
      <w:rPr>
        <w:rFonts w:ascii="Courier New" w:hAnsi="Courier New" w:cs="Courier New" w:hint="default"/>
      </w:rPr>
    </w:lvl>
    <w:lvl w:ilvl="2" w:tplc="0C090005" w:tentative="1">
      <w:start w:val="1"/>
      <w:numFmt w:val="bullet"/>
      <w:lvlText w:val=""/>
      <w:lvlJc w:val="left"/>
      <w:pPr>
        <w:ind w:left="2853" w:hanging="360"/>
      </w:pPr>
      <w:rPr>
        <w:rFonts w:ascii="Wingdings" w:hAnsi="Wingdings" w:hint="default"/>
      </w:rPr>
    </w:lvl>
    <w:lvl w:ilvl="3" w:tplc="0C090001" w:tentative="1">
      <w:start w:val="1"/>
      <w:numFmt w:val="bullet"/>
      <w:lvlText w:val=""/>
      <w:lvlJc w:val="left"/>
      <w:pPr>
        <w:ind w:left="3573" w:hanging="360"/>
      </w:pPr>
      <w:rPr>
        <w:rFonts w:ascii="Symbol" w:hAnsi="Symbol" w:hint="default"/>
      </w:rPr>
    </w:lvl>
    <w:lvl w:ilvl="4" w:tplc="0C090003" w:tentative="1">
      <w:start w:val="1"/>
      <w:numFmt w:val="bullet"/>
      <w:lvlText w:val="o"/>
      <w:lvlJc w:val="left"/>
      <w:pPr>
        <w:ind w:left="4293" w:hanging="360"/>
      </w:pPr>
      <w:rPr>
        <w:rFonts w:ascii="Courier New" w:hAnsi="Courier New" w:cs="Courier New" w:hint="default"/>
      </w:rPr>
    </w:lvl>
    <w:lvl w:ilvl="5" w:tplc="0C090005" w:tentative="1">
      <w:start w:val="1"/>
      <w:numFmt w:val="bullet"/>
      <w:lvlText w:val=""/>
      <w:lvlJc w:val="left"/>
      <w:pPr>
        <w:ind w:left="5013" w:hanging="360"/>
      </w:pPr>
      <w:rPr>
        <w:rFonts w:ascii="Wingdings" w:hAnsi="Wingdings" w:hint="default"/>
      </w:rPr>
    </w:lvl>
    <w:lvl w:ilvl="6" w:tplc="0C090001" w:tentative="1">
      <w:start w:val="1"/>
      <w:numFmt w:val="bullet"/>
      <w:lvlText w:val=""/>
      <w:lvlJc w:val="left"/>
      <w:pPr>
        <w:ind w:left="5733" w:hanging="360"/>
      </w:pPr>
      <w:rPr>
        <w:rFonts w:ascii="Symbol" w:hAnsi="Symbol" w:hint="default"/>
      </w:rPr>
    </w:lvl>
    <w:lvl w:ilvl="7" w:tplc="0C090003" w:tentative="1">
      <w:start w:val="1"/>
      <w:numFmt w:val="bullet"/>
      <w:lvlText w:val="o"/>
      <w:lvlJc w:val="left"/>
      <w:pPr>
        <w:ind w:left="6453" w:hanging="360"/>
      </w:pPr>
      <w:rPr>
        <w:rFonts w:ascii="Courier New" w:hAnsi="Courier New" w:cs="Courier New" w:hint="default"/>
      </w:rPr>
    </w:lvl>
    <w:lvl w:ilvl="8" w:tplc="0C090005" w:tentative="1">
      <w:start w:val="1"/>
      <w:numFmt w:val="bullet"/>
      <w:lvlText w:val=""/>
      <w:lvlJc w:val="left"/>
      <w:pPr>
        <w:ind w:left="7173" w:hanging="360"/>
      </w:pPr>
      <w:rPr>
        <w:rFonts w:ascii="Wingdings" w:hAnsi="Wingdings" w:hint="default"/>
      </w:rPr>
    </w:lvl>
  </w:abstractNum>
  <w:abstractNum w:abstractNumId="47" w15:restartNumberingAfterBreak="0">
    <w:nsid w:val="46D06E6F"/>
    <w:multiLevelType w:val="multilevel"/>
    <w:tmpl w:val="5A7E2982"/>
    <w:lvl w:ilvl="0">
      <w:start w:val="13"/>
      <w:numFmt w:val="decimal"/>
      <w:lvlText w:val="%1."/>
      <w:lvlJc w:val="left"/>
      <w:pPr>
        <w:ind w:left="567" w:hanging="567"/>
      </w:pPr>
      <w:rPr>
        <w:rFonts w:ascii="Arial" w:eastAsia="Arial" w:hAnsi="Arial" w:cs="Arial" w:hint="default"/>
        <w:b/>
        <w:bCs/>
        <w:w w:val="99"/>
        <w:sz w:val="32"/>
        <w:szCs w:val="32"/>
      </w:rPr>
    </w:lvl>
    <w:lvl w:ilvl="1">
      <w:start w:val="1"/>
      <w:numFmt w:val="decimal"/>
      <w:lvlText w:val="%1.%2"/>
      <w:lvlJc w:val="left"/>
      <w:pPr>
        <w:ind w:left="663" w:hanging="720"/>
      </w:pPr>
      <w:rPr>
        <w:rFonts w:ascii="Arial" w:eastAsia="Arial" w:hAnsi="Arial" w:cs="Arial" w:hint="default"/>
        <w:b/>
        <w:bCs/>
        <w:spacing w:val="-1"/>
        <w:w w:val="99"/>
        <w:sz w:val="26"/>
        <w:szCs w:val="26"/>
      </w:rPr>
    </w:lvl>
    <w:lvl w:ilvl="2">
      <w:start w:val="1"/>
      <w:numFmt w:val="lowerLetter"/>
      <w:lvlText w:val="(%3)"/>
      <w:lvlJc w:val="left"/>
      <w:pPr>
        <w:ind w:left="721" w:hanging="360"/>
      </w:pPr>
      <w:rPr>
        <w:rFonts w:ascii="Arial" w:eastAsia="Arial" w:hAnsi="Arial" w:cs="Arial" w:hint="default"/>
        <w:w w:val="100"/>
        <w:sz w:val="22"/>
        <w:szCs w:val="22"/>
      </w:rPr>
    </w:lvl>
    <w:lvl w:ilvl="3">
      <w:numFmt w:val="bullet"/>
      <w:lvlText w:val="•"/>
      <w:lvlJc w:val="left"/>
      <w:pPr>
        <w:ind w:left="2829" w:hanging="360"/>
      </w:pPr>
      <w:rPr>
        <w:rFonts w:hint="default"/>
      </w:rPr>
    </w:lvl>
    <w:lvl w:ilvl="4">
      <w:numFmt w:val="bullet"/>
      <w:lvlText w:val="•"/>
      <w:lvlJc w:val="left"/>
      <w:pPr>
        <w:ind w:left="3883" w:hanging="360"/>
      </w:pPr>
      <w:rPr>
        <w:rFonts w:hint="default"/>
      </w:rPr>
    </w:lvl>
    <w:lvl w:ilvl="5">
      <w:numFmt w:val="bullet"/>
      <w:lvlText w:val="•"/>
      <w:lvlJc w:val="left"/>
      <w:pPr>
        <w:ind w:left="4937" w:hanging="360"/>
      </w:pPr>
      <w:rPr>
        <w:rFonts w:hint="default"/>
      </w:rPr>
    </w:lvl>
    <w:lvl w:ilvl="6">
      <w:numFmt w:val="bullet"/>
      <w:lvlText w:val="•"/>
      <w:lvlJc w:val="left"/>
      <w:pPr>
        <w:ind w:left="5991" w:hanging="360"/>
      </w:pPr>
      <w:rPr>
        <w:rFonts w:hint="default"/>
      </w:rPr>
    </w:lvl>
    <w:lvl w:ilvl="7">
      <w:numFmt w:val="bullet"/>
      <w:lvlText w:val="•"/>
      <w:lvlJc w:val="left"/>
      <w:pPr>
        <w:ind w:left="7045" w:hanging="360"/>
      </w:pPr>
      <w:rPr>
        <w:rFonts w:hint="default"/>
      </w:rPr>
    </w:lvl>
    <w:lvl w:ilvl="8">
      <w:numFmt w:val="bullet"/>
      <w:lvlText w:val="•"/>
      <w:lvlJc w:val="left"/>
      <w:pPr>
        <w:ind w:left="8099" w:hanging="360"/>
      </w:pPr>
      <w:rPr>
        <w:rFonts w:hint="default"/>
      </w:rPr>
    </w:lvl>
  </w:abstractNum>
  <w:abstractNum w:abstractNumId="48" w15:restartNumberingAfterBreak="0">
    <w:nsid w:val="4879069A"/>
    <w:multiLevelType w:val="multilevel"/>
    <w:tmpl w:val="C8D886E8"/>
    <w:lvl w:ilvl="0">
      <w:start w:val="2"/>
      <w:numFmt w:val="decimal"/>
      <w:lvlText w:val="%1"/>
      <w:lvlJc w:val="left"/>
      <w:pPr>
        <w:ind w:left="693" w:hanging="577"/>
      </w:pPr>
      <w:rPr>
        <w:rFonts w:hint="default"/>
        <w:lang w:val="en-AU" w:eastAsia="en-US" w:bidi="ar-SA"/>
      </w:rPr>
    </w:lvl>
    <w:lvl w:ilvl="1">
      <w:start w:val="1"/>
      <w:numFmt w:val="decimal"/>
      <w:lvlText w:val="%1.%2"/>
      <w:lvlJc w:val="left"/>
      <w:pPr>
        <w:ind w:left="693" w:hanging="577"/>
      </w:pPr>
      <w:rPr>
        <w:rFonts w:ascii="Arial" w:eastAsia="Arial" w:hAnsi="Arial" w:cs="Arial" w:hint="default"/>
        <w:b/>
        <w:bCs/>
        <w:spacing w:val="-1"/>
        <w:w w:val="99"/>
        <w:sz w:val="26"/>
        <w:szCs w:val="26"/>
        <w:lang w:val="en-AU" w:eastAsia="en-US" w:bidi="ar-SA"/>
      </w:rPr>
    </w:lvl>
    <w:lvl w:ilvl="2">
      <w:start w:val="1"/>
      <w:numFmt w:val="bullet"/>
      <w:lvlText w:val="o"/>
      <w:lvlJc w:val="left"/>
      <w:pPr>
        <w:ind w:left="837" w:hanging="360"/>
      </w:pPr>
      <w:rPr>
        <w:rFonts w:ascii="Courier New" w:hAnsi="Courier New" w:cs="Courier New" w:hint="default"/>
        <w:w w:val="100"/>
        <w:sz w:val="22"/>
        <w:szCs w:val="22"/>
        <w:lang w:val="en-AU" w:eastAsia="en-US" w:bidi="ar-SA"/>
      </w:rPr>
    </w:lvl>
    <w:lvl w:ilvl="3">
      <w:numFmt w:val="bullet"/>
      <w:lvlText w:val="•"/>
      <w:lvlJc w:val="left"/>
      <w:pPr>
        <w:ind w:left="2783" w:hanging="360"/>
      </w:pPr>
      <w:rPr>
        <w:rFonts w:hint="default"/>
        <w:lang w:val="en-AU" w:eastAsia="en-US" w:bidi="ar-SA"/>
      </w:rPr>
    </w:lvl>
    <w:lvl w:ilvl="4">
      <w:numFmt w:val="bullet"/>
      <w:lvlText w:val="•"/>
      <w:lvlJc w:val="left"/>
      <w:pPr>
        <w:ind w:left="3755" w:hanging="360"/>
      </w:pPr>
      <w:rPr>
        <w:rFonts w:hint="default"/>
        <w:lang w:val="en-AU" w:eastAsia="en-US" w:bidi="ar-SA"/>
      </w:rPr>
    </w:lvl>
    <w:lvl w:ilvl="5">
      <w:numFmt w:val="bullet"/>
      <w:lvlText w:val="•"/>
      <w:lvlJc w:val="left"/>
      <w:pPr>
        <w:ind w:left="4727" w:hanging="360"/>
      </w:pPr>
      <w:rPr>
        <w:rFonts w:hint="default"/>
        <w:lang w:val="en-AU" w:eastAsia="en-US" w:bidi="ar-SA"/>
      </w:rPr>
    </w:lvl>
    <w:lvl w:ilvl="6">
      <w:numFmt w:val="bullet"/>
      <w:lvlText w:val="•"/>
      <w:lvlJc w:val="left"/>
      <w:pPr>
        <w:ind w:left="5699" w:hanging="360"/>
      </w:pPr>
      <w:rPr>
        <w:rFonts w:hint="default"/>
        <w:lang w:val="en-AU" w:eastAsia="en-US" w:bidi="ar-SA"/>
      </w:rPr>
    </w:lvl>
    <w:lvl w:ilvl="7">
      <w:numFmt w:val="bullet"/>
      <w:lvlText w:val="•"/>
      <w:lvlJc w:val="left"/>
      <w:pPr>
        <w:ind w:left="6670" w:hanging="360"/>
      </w:pPr>
      <w:rPr>
        <w:rFonts w:hint="default"/>
        <w:lang w:val="en-AU" w:eastAsia="en-US" w:bidi="ar-SA"/>
      </w:rPr>
    </w:lvl>
    <w:lvl w:ilvl="8">
      <w:numFmt w:val="bullet"/>
      <w:lvlText w:val="•"/>
      <w:lvlJc w:val="left"/>
      <w:pPr>
        <w:ind w:left="7642" w:hanging="360"/>
      </w:pPr>
      <w:rPr>
        <w:rFonts w:hint="default"/>
        <w:lang w:val="en-AU" w:eastAsia="en-US" w:bidi="ar-SA"/>
      </w:rPr>
    </w:lvl>
  </w:abstractNum>
  <w:abstractNum w:abstractNumId="49" w15:restartNumberingAfterBreak="0">
    <w:nsid w:val="499A5AE1"/>
    <w:multiLevelType w:val="multilevel"/>
    <w:tmpl w:val="0E58B48C"/>
    <w:lvl w:ilvl="0">
      <w:start w:val="2"/>
      <w:numFmt w:val="decimal"/>
      <w:lvlText w:val="%1"/>
      <w:lvlJc w:val="left"/>
      <w:pPr>
        <w:ind w:left="693" w:hanging="577"/>
      </w:pPr>
      <w:rPr>
        <w:rFonts w:hint="default"/>
        <w:lang w:val="en-AU" w:eastAsia="en-US" w:bidi="ar-SA"/>
      </w:rPr>
    </w:lvl>
    <w:lvl w:ilvl="1">
      <w:start w:val="1"/>
      <w:numFmt w:val="none"/>
      <w:lvlText w:val="13.3"/>
      <w:lvlJc w:val="left"/>
      <w:pPr>
        <w:ind w:left="693" w:hanging="577"/>
      </w:pPr>
      <w:rPr>
        <w:rFonts w:ascii="Arial" w:eastAsia="Arial" w:hAnsi="Arial" w:cs="Arial" w:hint="default"/>
        <w:b/>
        <w:bCs/>
        <w:spacing w:val="-1"/>
        <w:w w:val="99"/>
        <w:sz w:val="26"/>
        <w:szCs w:val="26"/>
        <w:lang w:val="en-AU" w:eastAsia="en-US" w:bidi="ar-SA"/>
      </w:rPr>
    </w:lvl>
    <w:lvl w:ilvl="2">
      <w:numFmt w:val="bullet"/>
      <w:lvlText w:val=""/>
      <w:lvlJc w:val="left"/>
      <w:pPr>
        <w:ind w:left="837" w:hanging="360"/>
      </w:pPr>
      <w:rPr>
        <w:rFonts w:ascii="Symbol" w:eastAsia="Symbol" w:hAnsi="Symbol" w:cs="Symbol" w:hint="default"/>
        <w:w w:val="100"/>
        <w:sz w:val="22"/>
        <w:szCs w:val="22"/>
        <w:lang w:val="en-AU" w:eastAsia="en-US" w:bidi="ar-SA"/>
      </w:rPr>
    </w:lvl>
    <w:lvl w:ilvl="3">
      <w:numFmt w:val="bullet"/>
      <w:lvlText w:val="•"/>
      <w:lvlJc w:val="left"/>
      <w:pPr>
        <w:ind w:left="2783" w:hanging="360"/>
      </w:pPr>
      <w:rPr>
        <w:rFonts w:hint="default"/>
        <w:lang w:val="en-AU" w:eastAsia="en-US" w:bidi="ar-SA"/>
      </w:rPr>
    </w:lvl>
    <w:lvl w:ilvl="4">
      <w:numFmt w:val="bullet"/>
      <w:lvlText w:val="•"/>
      <w:lvlJc w:val="left"/>
      <w:pPr>
        <w:ind w:left="3755" w:hanging="360"/>
      </w:pPr>
      <w:rPr>
        <w:rFonts w:hint="default"/>
        <w:lang w:val="en-AU" w:eastAsia="en-US" w:bidi="ar-SA"/>
      </w:rPr>
    </w:lvl>
    <w:lvl w:ilvl="5">
      <w:numFmt w:val="bullet"/>
      <w:lvlText w:val="•"/>
      <w:lvlJc w:val="left"/>
      <w:pPr>
        <w:ind w:left="4727" w:hanging="360"/>
      </w:pPr>
      <w:rPr>
        <w:rFonts w:hint="default"/>
        <w:lang w:val="en-AU" w:eastAsia="en-US" w:bidi="ar-SA"/>
      </w:rPr>
    </w:lvl>
    <w:lvl w:ilvl="6">
      <w:numFmt w:val="bullet"/>
      <w:lvlText w:val="•"/>
      <w:lvlJc w:val="left"/>
      <w:pPr>
        <w:ind w:left="5699" w:hanging="360"/>
      </w:pPr>
      <w:rPr>
        <w:rFonts w:hint="default"/>
        <w:lang w:val="en-AU" w:eastAsia="en-US" w:bidi="ar-SA"/>
      </w:rPr>
    </w:lvl>
    <w:lvl w:ilvl="7">
      <w:numFmt w:val="bullet"/>
      <w:lvlText w:val="•"/>
      <w:lvlJc w:val="left"/>
      <w:pPr>
        <w:ind w:left="6670" w:hanging="360"/>
      </w:pPr>
      <w:rPr>
        <w:rFonts w:hint="default"/>
        <w:lang w:val="en-AU" w:eastAsia="en-US" w:bidi="ar-SA"/>
      </w:rPr>
    </w:lvl>
    <w:lvl w:ilvl="8">
      <w:numFmt w:val="bullet"/>
      <w:lvlText w:val="•"/>
      <w:lvlJc w:val="left"/>
      <w:pPr>
        <w:ind w:left="7642" w:hanging="360"/>
      </w:pPr>
      <w:rPr>
        <w:rFonts w:hint="default"/>
        <w:lang w:val="en-AU" w:eastAsia="en-US" w:bidi="ar-SA"/>
      </w:rPr>
    </w:lvl>
  </w:abstractNum>
  <w:abstractNum w:abstractNumId="50" w15:restartNumberingAfterBreak="0">
    <w:nsid w:val="4BF41B73"/>
    <w:multiLevelType w:val="multilevel"/>
    <w:tmpl w:val="86B68CDC"/>
    <w:lvl w:ilvl="0">
      <w:start w:val="1"/>
      <w:numFmt w:val="decimal"/>
      <w:lvlText w:val="%1"/>
      <w:lvlJc w:val="left"/>
      <w:pPr>
        <w:ind w:left="367" w:hanging="367"/>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51" w15:restartNumberingAfterBreak="0">
    <w:nsid w:val="4BFC57BA"/>
    <w:multiLevelType w:val="multilevel"/>
    <w:tmpl w:val="1A8CE530"/>
    <w:lvl w:ilvl="0">
      <w:start w:val="8"/>
      <w:numFmt w:val="decimal"/>
      <w:lvlText w:val="%1."/>
      <w:lvlJc w:val="left"/>
      <w:pPr>
        <w:ind w:left="766" w:hanging="567"/>
      </w:pPr>
      <w:rPr>
        <w:rFonts w:ascii="Arial" w:eastAsia="Arial" w:hAnsi="Arial" w:cs="Arial" w:hint="default"/>
        <w:b/>
        <w:bCs/>
        <w:w w:val="99"/>
        <w:sz w:val="32"/>
        <w:szCs w:val="32"/>
      </w:rPr>
    </w:lvl>
    <w:lvl w:ilvl="1">
      <w:start w:val="9"/>
      <w:numFmt w:val="none"/>
      <w:lvlText w:val="13.6"/>
      <w:lvlJc w:val="left"/>
      <w:pPr>
        <w:ind w:left="862" w:hanging="720"/>
      </w:pPr>
      <w:rPr>
        <w:rFonts w:ascii="Arial" w:eastAsia="Arial" w:hAnsi="Arial" w:cs="Arial" w:hint="default"/>
        <w:b/>
        <w:bCs/>
        <w:spacing w:val="-1"/>
        <w:w w:val="99"/>
        <w:sz w:val="26"/>
        <w:szCs w:val="26"/>
      </w:rPr>
    </w:lvl>
    <w:lvl w:ilvl="2">
      <w:start w:val="1"/>
      <w:numFmt w:val="lowerLetter"/>
      <w:lvlText w:val="(%3)"/>
      <w:lvlJc w:val="left"/>
      <w:pPr>
        <w:ind w:left="920" w:hanging="360"/>
      </w:pPr>
      <w:rPr>
        <w:rFonts w:ascii="Arial" w:eastAsia="Arial" w:hAnsi="Arial" w:cs="Arial" w:hint="default"/>
        <w:w w:val="100"/>
        <w:sz w:val="22"/>
        <w:szCs w:val="22"/>
      </w:rPr>
    </w:lvl>
    <w:lvl w:ilvl="3">
      <w:numFmt w:val="bullet"/>
      <w:lvlText w:val="•"/>
      <w:lvlJc w:val="left"/>
      <w:pPr>
        <w:ind w:left="3028" w:hanging="360"/>
      </w:pPr>
      <w:rPr>
        <w:rFonts w:hint="default"/>
      </w:rPr>
    </w:lvl>
    <w:lvl w:ilvl="4">
      <w:numFmt w:val="bullet"/>
      <w:lvlText w:val="•"/>
      <w:lvlJc w:val="left"/>
      <w:pPr>
        <w:ind w:left="4082" w:hanging="360"/>
      </w:pPr>
      <w:rPr>
        <w:rFonts w:hint="default"/>
      </w:rPr>
    </w:lvl>
    <w:lvl w:ilvl="5">
      <w:numFmt w:val="bullet"/>
      <w:lvlText w:val="•"/>
      <w:lvlJc w:val="left"/>
      <w:pPr>
        <w:ind w:left="5136" w:hanging="360"/>
      </w:pPr>
      <w:rPr>
        <w:rFonts w:hint="default"/>
      </w:rPr>
    </w:lvl>
    <w:lvl w:ilvl="6">
      <w:numFmt w:val="bullet"/>
      <w:lvlText w:val="•"/>
      <w:lvlJc w:val="left"/>
      <w:pPr>
        <w:ind w:left="6190" w:hanging="360"/>
      </w:pPr>
      <w:rPr>
        <w:rFonts w:hint="default"/>
      </w:rPr>
    </w:lvl>
    <w:lvl w:ilvl="7">
      <w:numFmt w:val="bullet"/>
      <w:lvlText w:val="•"/>
      <w:lvlJc w:val="left"/>
      <w:pPr>
        <w:ind w:left="7244" w:hanging="360"/>
      </w:pPr>
      <w:rPr>
        <w:rFonts w:hint="default"/>
      </w:rPr>
    </w:lvl>
    <w:lvl w:ilvl="8">
      <w:numFmt w:val="bullet"/>
      <w:lvlText w:val="•"/>
      <w:lvlJc w:val="left"/>
      <w:pPr>
        <w:ind w:left="8298" w:hanging="360"/>
      </w:pPr>
      <w:rPr>
        <w:rFonts w:hint="default"/>
      </w:rPr>
    </w:lvl>
  </w:abstractNum>
  <w:abstractNum w:abstractNumId="52" w15:restartNumberingAfterBreak="0">
    <w:nsid w:val="537572CE"/>
    <w:multiLevelType w:val="hybridMultilevel"/>
    <w:tmpl w:val="25E668A8"/>
    <w:lvl w:ilvl="0" w:tplc="970E8E7C">
      <w:numFmt w:val="bullet"/>
      <w:lvlText w:val="-"/>
      <w:lvlJc w:val="left"/>
      <w:pPr>
        <w:ind w:left="766" w:hanging="360"/>
      </w:pPr>
      <w:rPr>
        <w:rFonts w:ascii="Calibri" w:eastAsia="Calibri" w:hAnsi="Calibri" w:cs="Calibri" w:hint="default"/>
        <w:w w:val="100"/>
        <w:sz w:val="22"/>
        <w:szCs w:val="22"/>
        <w:lang w:val="en-AU" w:eastAsia="en-US" w:bidi="ar-SA"/>
      </w:rPr>
    </w:lvl>
    <w:lvl w:ilvl="1" w:tplc="A0FECDD6">
      <w:numFmt w:val="bullet"/>
      <w:lvlText w:val="•"/>
      <w:lvlJc w:val="left"/>
      <w:pPr>
        <w:ind w:left="1724" w:hanging="360"/>
      </w:pPr>
      <w:rPr>
        <w:lang w:val="en-AU" w:eastAsia="en-US" w:bidi="ar-SA"/>
      </w:rPr>
    </w:lvl>
    <w:lvl w:ilvl="2" w:tplc="39CCB980">
      <w:numFmt w:val="bullet"/>
      <w:lvlText w:val="•"/>
      <w:lvlJc w:val="left"/>
      <w:pPr>
        <w:ind w:left="2689" w:hanging="360"/>
      </w:pPr>
      <w:rPr>
        <w:lang w:val="en-AU" w:eastAsia="en-US" w:bidi="ar-SA"/>
      </w:rPr>
    </w:lvl>
    <w:lvl w:ilvl="3" w:tplc="FB2EDC7A">
      <w:numFmt w:val="bullet"/>
      <w:lvlText w:val="•"/>
      <w:lvlJc w:val="left"/>
      <w:pPr>
        <w:ind w:left="3653" w:hanging="360"/>
      </w:pPr>
      <w:rPr>
        <w:lang w:val="en-AU" w:eastAsia="en-US" w:bidi="ar-SA"/>
      </w:rPr>
    </w:lvl>
    <w:lvl w:ilvl="4" w:tplc="CADA9670">
      <w:numFmt w:val="bullet"/>
      <w:lvlText w:val="•"/>
      <w:lvlJc w:val="left"/>
      <w:pPr>
        <w:ind w:left="4618" w:hanging="360"/>
      </w:pPr>
      <w:rPr>
        <w:lang w:val="en-AU" w:eastAsia="en-US" w:bidi="ar-SA"/>
      </w:rPr>
    </w:lvl>
    <w:lvl w:ilvl="5" w:tplc="CC00C824">
      <w:numFmt w:val="bullet"/>
      <w:lvlText w:val="•"/>
      <w:lvlJc w:val="left"/>
      <w:pPr>
        <w:ind w:left="5583" w:hanging="360"/>
      </w:pPr>
      <w:rPr>
        <w:lang w:val="en-AU" w:eastAsia="en-US" w:bidi="ar-SA"/>
      </w:rPr>
    </w:lvl>
    <w:lvl w:ilvl="6" w:tplc="B3A2F88C">
      <w:numFmt w:val="bullet"/>
      <w:lvlText w:val="•"/>
      <w:lvlJc w:val="left"/>
      <w:pPr>
        <w:ind w:left="6547" w:hanging="360"/>
      </w:pPr>
      <w:rPr>
        <w:lang w:val="en-AU" w:eastAsia="en-US" w:bidi="ar-SA"/>
      </w:rPr>
    </w:lvl>
    <w:lvl w:ilvl="7" w:tplc="A04AC4C2">
      <w:numFmt w:val="bullet"/>
      <w:lvlText w:val="•"/>
      <w:lvlJc w:val="left"/>
      <w:pPr>
        <w:ind w:left="7512" w:hanging="360"/>
      </w:pPr>
      <w:rPr>
        <w:lang w:val="en-AU" w:eastAsia="en-US" w:bidi="ar-SA"/>
      </w:rPr>
    </w:lvl>
    <w:lvl w:ilvl="8" w:tplc="E3306492">
      <w:numFmt w:val="bullet"/>
      <w:lvlText w:val="•"/>
      <w:lvlJc w:val="left"/>
      <w:pPr>
        <w:ind w:left="8477" w:hanging="360"/>
      </w:pPr>
      <w:rPr>
        <w:lang w:val="en-AU" w:eastAsia="en-US" w:bidi="ar-SA"/>
      </w:rPr>
    </w:lvl>
  </w:abstractNum>
  <w:abstractNum w:abstractNumId="53" w15:restartNumberingAfterBreak="0">
    <w:nsid w:val="54B03797"/>
    <w:multiLevelType w:val="multilevel"/>
    <w:tmpl w:val="F7EE2F90"/>
    <w:lvl w:ilvl="0">
      <w:start w:val="12"/>
      <w:numFmt w:val="none"/>
      <w:lvlText w:val="17."/>
      <w:lvlJc w:val="left"/>
      <w:pPr>
        <w:ind w:left="360" w:hanging="360"/>
      </w:pPr>
      <w:rPr>
        <w:rFonts w:hint="default"/>
      </w:rPr>
    </w:lvl>
    <w:lvl w:ilvl="1">
      <w:start w:val="1"/>
      <w:numFmt w:val="decimal"/>
      <w:isLgl/>
      <w:lvlText w:val="13%1.%2"/>
      <w:lvlJc w:val="left"/>
      <w:pPr>
        <w:ind w:left="835" w:hanging="720"/>
      </w:pPr>
      <w:rPr>
        <w:rFonts w:hint="default"/>
      </w:rPr>
    </w:lvl>
    <w:lvl w:ilvl="2">
      <w:start w:val="1"/>
      <w:numFmt w:val="decimal"/>
      <w:isLgl/>
      <w:lvlText w:val="%1.%2.%3"/>
      <w:lvlJc w:val="left"/>
      <w:pPr>
        <w:ind w:left="950"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2015" w:hanging="1440"/>
      </w:pPr>
      <w:rPr>
        <w:rFonts w:hint="default"/>
      </w:rPr>
    </w:lvl>
    <w:lvl w:ilvl="6">
      <w:start w:val="1"/>
      <w:numFmt w:val="decimal"/>
      <w:isLgl/>
      <w:lvlText w:val="%1.%2.%3.%4.%5.%6.%7"/>
      <w:lvlJc w:val="left"/>
      <w:pPr>
        <w:ind w:left="2490" w:hanging="1800"/>
      </w:pPr>
      <w:rPr>
        <w:rFonts w:hint="default"/>
      </w:rPr>
    </w:lvl>
    <w:lvl w:ilvl="7">
      <w:start w:val="1"/>
      <w:numFmt w:val="decimal"/>
      <w:isLgl/>
      <w:lvlText w:val="%1.%2.%3.%4.%5.%6.%7.%8"/>
      <w:lvlJc w:val="left"/>
      <w:pPr>
        <w:ind w:left="2605" w:hanging="1800"/>
      </w:pPr>
      <w:rPr>
        <w:rFonts w:hint="default"/>
      </w:rPr>
    </w:lvl>
    <w:lvl w:ilvl="8">
      <w:start w:val="1"/>
      <w:numFmt w:val="decimal"/>
      <w:isLgl/>
      <w:lvlText w:val="%1.%2.%3.%4.%5.%6.%7.%8.%9"/>
      <w:lvlJc w:val="left"/>
      <w:pPr>
        <w:ind w:left="3080" w:hanging="2160"/>
      </w:pPr>
      <w:rPr>
        <w:rFonts w:hint="default"/>
      </w:rPr>
    </w:lvl>
  </w:abstractNum>
  <w:abstractNum w:abstractNumId="54" w15:restartNumberingAfterBreak="0">
    <w:nsid w:val="56A42304"/>
    <w:multiLevelType w:val="multilevel"/>
    <w:tmpl w:val="0A00215E"/>
    <w:lvl w:ilvl="0">
      <w:start w:val="2"/>
      <w:numFmt w:val="decimal"/>
      <w:lvlText w:val="%1"/>
      <w:lvlJc w:val="left"/>
      <w:pPr>
        <w:ind w:left="693" w:hanging="577"/>
      </w:pPr>
      <w:rPr>
        <w:rFonts w:hint="default"/>
        <w:lang w:val="en-AU" w:eastAsia="en-US" w:bidi="ar-SA"/>
      </w:rPr>
    </w:lvl>
    <w:lvl w:ilvl="1">
      <w:start w:val="1"/>
      <w:numFmt w:val="decimal"/>
      <w:lvlText w:val="%1.%2"/>
      <w:lvlJc w:val="left"/>
      <w:pPr>
        <w:ind w:left="693" w:hanging="577"/>
      </w:pPr>
      <w:rPr>
        <w:rFonts w:ascii="Arial" w:eastAsia="Arial" w:hAnsi="Arial" w:cs="Arial" w:hint="default"/>
        <w:b/>
        <w:bCs/>
        <w:spacing w:val="-1"/>
        <w:w w:val="99"/>
        <w:sz w:val="26"/>
        <w:szCs w:val="26"/>
        <w:lang w:val="en-AU" w:eastAsia="en-US" w:bidi="ar-SA"/>
      </w:rPr>
    </w:lvl>
    <w:lvl w:ilvl="2">
      <w:numFmt w:val="bullet"/>
      <w:lvlText w:val=""/>
      <w:lvlJc w:val="left"/>
      <w:pPr>
        <w:ind w:left="837" w:hanging="360"/>
      </w:pPr>
      <w:rPr>
        <w:rFonts w:ascii="Symbol" w:eastAsia="Symbol" w:hAnsi="Symbol" w:cs="Symbol" w:hint="default"/>
        <w:w w:val="100"/>
        <w:sz w:val="22"/>
        <w:szCs w:val="22"/>
        <w:lang w:val="en-AU" w:eastAsia="en-US" w:bidi="ar-SA"/>
      </w:rPr>
    </w:lvl>
    <w:lvl w:ilvl="3">
      <w:numFmt w:val="bullet"/>
      <w:lvlText w:val="•"/>
      <w:lvlJc w:val="left"/>
      <w:pPr>
        <w:ind w:left="2783" w:hanging="360"/>
      </w:pPr>
      <w:rPr>
        <w:rFonts w:hint="default"/>
        <w:lang w:val="en-AU" w:eastAsia="en-US" w:bidi="ar-SA"/>
      </w:rPr>
    </w:lvl>
    <w:lvl w:ilvl="4">
      <w:numFmt w:val="bullet"/>
      <w:lvlText w:val="•"/>
      <w:lvlJc w:val="left"/>
      <w:pPr>
        <w:ind w:left="3755" w:hanging="360"/>
      </w:pPr>
      <w:rPr>
        <w:rFonts w:hint="default"/>
        <w:lang w:val="en-AU" w:eastAsia="en-US" w:bidi="ar-SA"/>
      </w:rPr>
    </w:lvl>
    <w:lvl w:ilvl="5">
      <w:numFmt w:val="bullet"/>
      <w:lvlText w:val="•"/>
      <w:lvlJc w:val="left"/>
      <w:pPr>
        <w:ind w:left="4727" w:hanging="360"/>
      </w:pPr>
      <w:rPr>
        <w:rFonts w:hint="default"/>
        <w:lang w:val="en-AU" w:eastAsia="en-US" w:bidi="ar-SA"/>
      </w:rPr>
    </w:lvl>
    <w:lvl w:ilvl="6">
      <w:numFmt w:val="bullet"/>
      <w:lvlText w:val="•"/>
      <w:lvlJc w:val="left"/>
      <w:pPr>
        <w:ind w:left="5699" w:hanging="360"/>
      </w:pPr>
      <w:rPr>
        <w:rFonts w:hint="default"/>
        <w:lang w:val="en-AU" w:eastAsia="en-US" w:bidi="ar-SA"/>
      </w:rPr>
    </w:lvl>
    <w:lvl w:ilvl="7">
      <w:numFmt w:val="bullet"/>
      <w:lvlText w:val="•"/>
      <w:lvlJc w:val="left"/>
      <w:pPr>
        <w:ind w:left="6670" w:hanging="360"/>
      </w:pPr>
      <w:rPr>
        <w:rFonts w:hint="default"/>
        <w:lang w:val="en-AU" w:eastAsia="en-US" w:bidi="ar-SA"/>
      </w:rPr>
    </w:lvl>
    <w:lvl w:ilvl="8">
      <w:numFmt w:val="bullet"/>
      <w:lvlText w:val="•"/>
      <w:lvlJc w:val="left"/>
      <w:pPr>
        <w:ind w:left="7642" w:hanging="360"/>
      </w:pPr>
      <w:rPr>
        <w:rFonts w:hint="default"/>
        <w:lang w:val="en-AU" w:eastAsia="en-US" w:bidi="ar-SA"/>
      </w:rPr>
    </w:lvl>
  </w:abstractNum>
  <w:abstractNum w:abstractNumId="55" w15:restartNumberingAfterBreak="0">
    <w:nsid w:val="57CF6BB7"/>
    <w:multiLevelType w:val="hybridMultilevel"/>
    <w:tmpl w:val="17767116"/>
    <w:lvl w:ilvl="0" w:tplc="789C6C92">
      <w:start w:val="8"/>
      <w:numFmt w:val="lowerLetter"/>
      <w:lvlText w:val="%1)"/>
      <w:lvlJc w:val="left"/>
      <w:pPr>
        <w:ind w:left="720" w:hanging="360"/>
      </w:pPr>
      <w:rPr>
        <w:rFonts w:ascii="Arial" w:eastAsia="Arial" w:hAnsi="Arial" w:cs="Arial" w:hint="default"/>
        <w:spacing w:val="-1"/>
        <w:w w:val="10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9473BB5"/>
    <w:multiLevelType w:val="multilevel"/>
    <w:tmpl w:val="68F86E6C"/>
    <w:lvl w:ilvl="0">
      <w:start w:val="12"/>
      <w:numFmt w:val="none"/>
      <w:lvlText w:val="15."/>
      <w:lvlJc w:val="left"/>
      <w:pPr>
        <w:ind w:left="360" w:hanging="360"/>
      </w:pPr>
      <w:rPr>
        <w:rFonts w:hint="default"/>
      </w:rPr>
    </w:lvl>
    <w:lvl w:ilvl="1">
      <w:start w:val="1"/>
      <w:numFmt w:val="decimal"/>
      <w:isLgl/>
      <w:lvlText w:val="13%1.%2"/>
      <w:lvlJc w:val="left"/>
      <w:pPr>
        <w:ind w:left="835" w:hanging="720"/>
      </w:pPr>
      <w:rPr>
        <w:rFonts w:hint="default"/>
      </w:rPr>
    </w:lvl>
    <w:lvl w:ilvl="2">
      <w:start w:val="1"/>
      <w:numFmt w:val="decimal"/>
      <w:isLgl/>
      <w:lvlText w:val="%1.%2.%3"/>
      <w:lvlJc w:val="left"/>
      <w:pPr>
        <w:ind w:left="950"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2015" w:hanging="1440"/>
      </w:pPr>
      <w:rPr>
        <w:rFonts w:hint="default"/>
      </w:rPr>
    </w:lvl>
    <w:lvl w:ilvl="6">
      <w:start w:val="1"/>
      <w:numFmt w:val="decimal"/>
      <w:isLgl/>
      <w:lvlText w:val="%1.%2.%3.%4.%5.%6.%7"/>
      <w:lvlJc w:val="left"/>
      <w:pPr>
        <w:ind w:left="2490" w:hanging="1800"/>
      </w:pPr>
      <w:rPr>
        <w:rFonts w:hint="default"/>
      </w:rPr>
    </w:lvl>
    <w:lvl w:ilvl="7">
      <w:start w:val="1"/>
      <w:numFmt w:val="decimal"/>
      <w:isLgl/>
      <w:lvlText w:val="%1.%2.%3.%4.%5.%6.%7.%8"/>
      <w:lvlJc w:val="left"/>
      <w:pPr>
        <w:ind w:left="2605" w:hanging="1800"/>
      </w:pPr>
      <w:rPr>
        <w:rFonts w:hint="default"/>
      </w:rPr>
    </w:lvl>
    <w:lvl w:ilvl="8">
      <w:start w:val="1"/>
      <w:numFmt w:val="decimal"/>
      <w:isLgl/>
      <w:lvlText w:val="%1.%2.%3.%4.%5.%6.%7.%8.%9"/>
      <w:lvlJc w:val="left"/>
      <w:pPr>
        <w:ind w:left="3080" w:hanging="2160"/>
      </w:pPr>
      <w:rPr>
        <w:rFonts w:hint="default"/>
      </w:rPr>
    </w:lvl>
  </w:abstractNum>
  <w:abstractNum w:abstractNumId="57" w15:restartNumberingAfterBreak="0">
    <w:nsid w:val="5AA955E8"/>
    <w:multiLevelType w:val="multilevel"/>
    <w:tmpl w:val="93ACD9F2"/>
    <w:lvl w:ilvl="0">
      <w:start w:val="1"/>
      <w:numFmt w:val="decimal"/>
      <w:lvlText w:val="%1."/>
      <w:lvlJc w:val="left"/>
      <w:pPr>
        <w:ind w:left="360" w:hanging="360"/>
      </w:pPr>
      <w:rPr>
        <w:sz w:val="32"/>
        <w:szCs w:val="32"/>
      </w:rPr>
    </w:lvl>
    <w:lvl w:ilvl="1">
      <w:start w:val="1"/>
      <w:numFmt w:val="decimal"/>
      <w:isLgl/>
      <w:lvlText w:val="%1.%2"/>
      <w:lvlJc w:val="left"/>
      <w:pPr>
        <w:ind w:left="835" w:hanging="720"/>
      </w:pPr>
      <w:rPr>
        <w:rFonts w:hint="default"/>
      </w:rPr>
    </w:lvl>
    <w:lvl w:ilvl="2">
      <w:start w:val="1"/>
      <w:numFmt w:val="decimal"/>
      <w:isLgl/>
      <w:lvlText w:val="%1.%2.%3"/>
      <w:lvlJc w:val="left"/>
      <w:pPr>
        <w:ind w:left="950"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2015" w:hanging="1440"/>
      </w:pPr>
      <w:rPr>
        <w:rFonts w:hint="default"/>
      </w:rPr>
    </w:lvl>
    <w:lvl w:ilvl="6">
      <w:start w:val="1"/>
      <w:numFmt w:val="decimal"/>
      <w:isLgl/>
      <w:lvlText w:val="%1.%2.%3.%4.%5.%6.%7"/>
      <w:lvlJc w:val="left"/>
      <w:pPr>
        <w:ind w:left="2490" w:hanging="1800"/>
      </w:pPr>
      <w:rPr>
        <w:rFonts w:hint="default"/>
      </w:rPr>
    </w:lvl>
    <w:lvl w:ilvl="7">
      <w:start w:val="1"/>
      <w:numFmt w:val="decimal"/>
      <w:isLgl/>
      <w:lvlText w:val="%1.%2.%3.%4.%5.%6.%7.%8"/>
      <w:lvlJc w:val="left"/>
      <w:pPr>
        <w:ind w:left="2605" w:hanging="1800"/>
      </w:pPr>
      <w:rPr>
        <w:rFonts w:hint="default"/>
      </w:rPr>
    </w:lvl>
    <w:lvl w:ilvl="8">
      <w:start w:val="1"/>
      <w:numFmt w:val="decimal"/>
      <w:isLgl/>
      <w:lvlText w:val="%1.%2.%3.%4.%5.%6.%7.%8.%9"/>
      <w:lvlJc w:val="left"/>
      <w:pPr>
        <w:ind w:left="3080" w:hanging="2160"/>
      </w:pPr>
      <w:rPr>
        <w:rFonts w:hint="default"/>
      </w:rPr>
    </w:lvl>
  </w:abstractNum>
  <w:abstractNum w:abstractNumId="58" w15:restartNumberingAfterBreak="0">
    <w:nsid w:val="5BEF32EE"/>
    <w:multiLevelType w:val="hybridMultilevel"/>
    <w:tmpl w:val="45E27CBE"/>
    <w:lvl w:ilvl="0" w:tplc="165C1CD2">
      <w:numFmt w:val="bullet"/>
      <w:lvlText w:val=""/>
      <w:lvlJc w:val="left"/>
      <w:pPr>
        <w:ind w:left="560" w:hanging="358"/>
      </w:pPr>
      <w:rPr>
        <w:rFonts w:hint="default"/>
        <w:w w:val="100"/>
        <w:lang w:val="en-AU" w:eastAsia="en-US" w:bidi="ar-SA"/>
      </w:rPr>
    </w:lvl>
    <w:lvl w:ilvl="1" w:tplc="FFA05E4E">
      <w:numFmt w:val="bullet"/>
      <w:lvlText w:val="o"/>
      <w:lvlJc w:val="left"/>
      <w:pPr>
        <w:ind w:left="1124" w:hanging="358"/>
      </w:pPr>
      <w:rPr>
        <w:rFonts w:ascii="Courier New" w:eastAsia="Courier New" w:hAnsi="Courier New" w:cs="Courier New" w:hint="default"/>
        <w:w w:val="100"/>
        <w:sz w:val="22"/>
        <w:szCs w:val="22"/>
        <w:lang w:val="en-AU" w:eastAsia="en-US" w:bidi="ar-SA"/>
      </w:rPr>
    </w:lvl>
    <w:lvl w:ilvl="2" w:tplc="50C05B1A">
      <w:numFmt w:val="bullet"/>
      <w:lvlText w:val="•"/>
      <w:lvlJc w:val="left"/>
      <w:pPr>
        <w:ind w:left="1640" w:hanging="358"/>
      </w:pPr>
      <w:rPr>
        <w:rFonts w:hint="default"/>
        <w:lang w:val="en-AU" w:eastAsia="en-US" w:bidi="ar-SA"/>
      </w:rPr>
    </w:lvl>
    <w:lvl w:ilvl="3" w:tplc="62523F3A">
      <w:numFmt w:val="bullet"/>
      <w:lvlText w:val="•"/>
      <w:lvlJc w:val="left"/>
      <w:pPr>
        <w:ind w:left="2735" w:hanging="358"/>
      </w:pPr>
      <w:rPr>
        <w:rFonts w:hint="default"/>
        <w:lang w:val="en-AU" w:eastAsia="en-US" w:bidi="ar-SA"/>
      </w:rPr>
    </w:lvl>
    <w:lvl w:ilvl="4" w:tplc="FB72E1E8">
      <w:numFmt w:val="bullet"/>
      <w:lvlText w:val="•"/>
      <w:lvlJc w:val="left"/>
      <w:pPr>
        <w:ind w:left="3831" w:hanging="358"/>
      </w:pPr>
      <w:rPr>
        <w:rFonts w:hint="default"/>
        <w:lang w:val="en-AU" w:eastAsia="en-US" w:bidi="ar-SA"/>
      </w:rPr>
    </w:lvl>
    <w:lvl w:ilvl="5" w:tplc="FF12EFA6">
      <w:numFmt w:val="bullet"/>
      <w:lvlText w:val="•"/>
      <w:lvlJc w:val="left"/>
      <w:pPr>
        <w:ind w:left="4927" w:hanging="358"/>
      </w:pPr>
      <w:rPr>
        <w:rFonts w:hint="default"/>
        <w:lang w:val="en-AU" w:eastAsia="en-US" w:bidi="ar-SA"/>
      </w:rPr>
    </w:lvl>
    <w:lvl w:ilvl="6" w:tplc="667ACC5C">
      <w:numFmt w:val="bullet"/>
      <w:lvlText w:val="•"/>
      <w:lvlJc w:val="left"/>
      <w:pPr>
        <w:ind w:left="6023" w:hanging="358"/>
      </w:pPr>
      <w:rPr>
        <w:rFonts w:hint="default"/>
        <w:lang w:val="en-AU" w:eastAsia="en-US" w:bidi="ar-SA"/>
      </w:rPr>
    </w:lvl>
    <w:lvl w:ilvl="7" w:tplc="9F24D968">
      <w:numFmt w:val="bullet"/>
      <w:lvlText w:val="•"/>
      <w:lvlJc w:val="left"/>
      <w:pPr>
        <w:ind w:left="7119" w:hanging="358"/>
      </w:pPr>
      <w:rPr>
        <w:rFonts w:hint="default"/>
        <w:lang w:val="en-AU" w:eastAsia="en-US" w:bidi="ar-SA"/>
      </w:rPr>
    </w:lvl>
    <w:lvl w:ilvl="8" w:tplc="F7007B4C">
      <w:numFmt w:val="bullet"/>
      <w:lvlText w:val="•"/>
      <w:lvlJc w:val="left"/>
      <w:pPr>
        <w:ind w:left="8214" w:hanging="358"/>
      </w:pPr>
      <w:rPr>
        <w:rFonts w:hint="default"/>
        <w:lang w:val="en-AU" w:eastAsia="en-US" w:bidi="ar-SA"/>
      </w:rPr>
    </w:lvl>
  </w:abstractNum>
  <w:abstractNum w:abstractNumId="59" w15:restartNumberingAfterBreak="0">
    <w:nsid w:val="5CC83455"/>
    <w:multiLevelType w:val="hybridMultilevel"/>
    <w:tmpl w:val="9FE82EC4"/>
    <w:lvl w:ilvl="0" w:tplc="A078C114">
      <w:numFmt w:val="bullet"/>
      <w:lvlText w:val=""/>
      <w:lvlJc w:val="left"/>
      <w:pPr>
        <w:ind w:left="474" w:hanging="359"/>
      </w:pPr>
      <w:rPr>
        <w:rFonts w:ascii="Symbol" w:eastAsia="Symbol" w:hAnsi="Symbol" w:cs="Symbol" w:hint="default"/>
        <w:w w:val="100"/>
        <w:sz w:val="22"/>
        <w:szCs w:val="22"/>
        <w:lang w:val="en-AU" w:eastAsia="en-US" w:bidi="ar-SA"/>
      </w:rPr>
    </w:lvl>
    <w:lvl w:ilvl="1" w:tplc="B4BC00B0">
      <w:numFmt w:val="bullet"/>
      <w:lvlText w:val="•"/>
      <w:lvlJc w:val="left"/>
      <w:pPr>
        <w:ind w:left="1390" w:hanging="359"/>
      </w:pPr>
      <w:rPr>
        <w:rFonts w:hint="default"/>
        <w:lang w:val="en-AU" w:eastAsia="en-US" w:bidi="ar-SA"/>
      </w:rPr>
    </w:lvl>
    <w:lvl w:ilvl="2" w:tplc="ACA24BB0">
      <w:numFmt w:val="bullet"/>
      <w:lvlText w:val="•"/>
      <w:lvlJc w:val="left"/>
      <w:pPr>
        <w:ind w:left="2301" w:hanging="359"/>
      </w:pPr>
      <w:rPr>
        <w:rFonts w:hint="default"/>
        <w:lang w:val="en-AU" w:eastAsia="en-US" w:bidi="ar-SA"/>
      </w:rPr>
    </w:lvl>
    <w:lvl w:ilvl="3" w:tplc="1BDE560C">
      <w:numFmt w:val="bullet"/>
      <w:lvlText w:val="•"/>
      <w:lvlJc w:val="left"/>
      <w:pPr>
        <w:ind w:left="3211" w:hanging="359"/>
      </w:pPr>
      <w:rPr>
        <w:rFonts w:hint="default"/>
        <w:lang w:val="en-AU" w:eastAsia="en-US" w:bidi="ar-SA"/>
      </w:rPr>
    </w:lvl>
    <w:lvl w:ilvl="4" w:tplc="8A4E70C4">
      <w:numFmt w:val="bullet"/>
      <w:lvlText w:val="•"/>
      <w:lvlJc w:val="left"/>
      <w:pPr>
        <w:ind w:left="4122" w:hanging="359"/>
      </w:pPr>
      <w:rPr>
        <w:rFonts w:hint="default"/>
        <w:lang w:val="en-AU" w:eastAsia="en-US" w:bidi="ar-SA"/>
      </w:rPr>
    </w:lvl>
    <w:lvl w:ilvl="5" w:tplc="B1546F40">
      <w:numFmt w:val="bullet"/>
      <w:lvlText w:val="•"/>
      <w:lvlJc w:val="left"/>
      <w:pPr>
        <w:ind w:left="5033" w:hanging="359"/>
      </w:pPr>
      <w:rPr>
        <w:rFonts w:hint="default"/>
        <w:lang w:val="en-AU" w:eastAsia="en-US" w:bidi="ar-SA"/>
      </w:rPr>
    </w:lvl>
    <w:lvl w:ilvl="6" w:tplc="87DA4E18">
      <w:numFmt w:val="bullet"/>
      <w:lvlText w:val="•"/>
      <w:lvlJc w:val="left"/>
      <w:pPr>
        <w:ind w:left="5943" w:hanging="359"/>
      </w:pPr>
      <w:rPr>
        <w:rFonts w:hint="default"/>
        <w:lang w:val="en-AU" w:eastAsia="en-US" w:bidi="ar-SA"/>
      </w:rPr>
    </w:lvl>
    <w:lvl w:ilvl="7" w:tplc="7F1A873C">
      <w:numFmt w:val="bullet"/>
      <w:lvlText w:val="•"/>
      <w:lvlJc w:val="left"/>
      <w:pPr>
        <w:ind w:left="6854" w:hanging="359"/>
      </w:pPr>
      <w:rPr>
        <w:rFonts w:hint="default"/>
        <w:lang w:val="en-AU" w:eastAsia="en-US" w:bidi="ar-SA"/>
      </w:rPr>
    </w:lvl>
    <w:lvl w:ilvl="8" w:tplc="8216E782">
      <w:numFmt w:val="bullet"/>
      <w:lvlText w:val="•"/>
      <w:lvlJc w:val="left"/>
      <w:pPr>
        <w:ind w:left="7765" w:hanging="359"/>
      </w:pPr>
      <w:rPr>
        <w:rFonts w:hint="default"/>
        <w:lang w:val="en-AU" w:eastAsia="en-US" w:bidi="ar-SA"/>
      </w:rPr>
    </w:lvl>
  </w:abstractNum>
  <w:abstractNum w:abstractNumId="60" w15:restartNumberingAfterBreak="0">
    <w:nsid w:val="5F3E0AFC"/>
    <w:multiLevelType w:val="multilevel"/>
    <w:tmpl w:val="F9946662"/>
    <w:lvl w:ilvl="0">
      <w:start w:val="8"/>
      <w:numFmt w:val="decimal"/>
      <w:lvlText w:val="%1."/>
      <w:lvlJc w:val="left"/>
      <w:pPr>
        <w:ind w:left="766" w:hanging="567"/>
      </w:pPr>
      <w:rPr>
        <w:rFonts w:ascii="Arial" w:eastAsia="Arial" w:hAnsi="Arial" w:cs="Arial" w:hint="default"/>
        <w:b/>
        <w:bCs/>
        <w:w w:val="99"/>
        <w:sz w:val="32"/>
        <w:szCs w:val="32"/>
        <w:lang w:val="en-AU" w:eastAsia="en-US" w:bidi="ar-SA"/>
      </w:rPr>
    </w:lvl>
    <w:lvl w:ilvl="1">
      <w:start w:val="1"/>
      <w:numFmt w:val="decimal"/>
      <w:lvlText w:val="%1.%2"/>
      <w:lvlJc w:val="left"/>
      <w:pPr>
        <w:ind w:left="862" w:hanging="720"/>
      </w:pPr>
      <w:rPr>
        <w:rFonts w:ascii="Arial" w:eastAsia="Arial" w:hAnsi="Arial" w:cs="Arial" w:hint="default"/>
        <w:b/>
        <w:bCs/>
        <w:spacing w:val="-1"/>
        <w:w w:val="99"/>
        <w:sz w:val="26"/>
        <w:szCs w:val="26"/>
        <w:lang w:val="en-AU" w:eastAsia="en-US" w:bidi="ar-SA"/>
      </w:rPr>
    </w:lvl>
    <w:lvl w:ilvl="2">
      <w:start w:val="1"/>
      <w:numFmt w:val="lowerLetter"/>
      <w:lvlText w:val="(%3)"/>
      <w:lvlJc w:val="left"/>
      <w:pPr>
        <w:ind w:left="920" w:hanging="360"/>
      </w:pPr>
      <w:rPr>
        <w:rFonts w:ascii="Arial" w:eastAsia="Arial" w:hAnsi="Arial" w:cs="Arial" w:hint="default"/>
        <w:w w:val="100"/>
        <w:sz w:val="22"/>
        <w:szCs w:val="22"/>
        <w:lang w:val="en-AU" w:eastAsia="en-US" w:bidi="ar-SA"/>
      </w:rPr>
    </w:lvl>
    <w:lvl w:ilvl="3">
      <w:numFmt w:val="bullet"/>
      <w:lvlText w:val="•"/>
      <w:lvlJc w:val="left"/>
      <w:pPr>
        <w:ind w:left="3028" w:hanging="360"/>
      </w:pPr>
      <w:rPr>
        <w:rFonts w:hint="default"/>
        <w:lang w:val="en-AU" w:eastAsia="en-US" w:bidi="ar-SA"/>
      </w:rPr>
    </w:lvl>
    <w:lvl w:ilvl="4">
      <w:numFmt w:val="bullet"/>
      <w:lvlText w:val="•"/>
      <w:lvlJc w:val="left"/>
      <w:pPr>
        <w:ind w:left="4082" w:hanging="360"/>
      </w:pPr>
      <w:rPr>
        <w:rFonts w:hint="default"/>
        <w:lang w:val="en-AU" w:eastAsia="en-US" w:bidi="ar-SA"/>
      </w:rPr>
    </w:lvl>
    <w:lvl w:ilvl="5">
      <w:numFmt w:val="bullet"/>
      <w:lvlText w:val="•"/>
      <w:lvlJc w:val="left"/>
      <w:pPr>
        <w:ind w:left="5136" w:hanging="360"/>
      </w:pPr>
      <w:rPr>
        <w:rFonts w:hint="default"/>
        <w:lang w:val="en-AU" w:eastAsia="en-US" w:bidi="ar-SA"/>
      </w:rPr>
    </w:lvl>
    <w:lvl w:ilvl="6">
      <w:numFmt w:val="bullet"/>
      <w:lvlText w:val="•"/>
      <w:lvlJc w:val="left"/>
      <w:pPr>
        <w:ind w:left="6190" w:hanging="360"/>
      </w:pPr>
      <w:rPr>
        <w:rFonts w:hint="default"/>
        <w:lang w:val="en-AU" w:eastAsia="en-US" w:bidi="ar-SA"/>
      </w:rPr>
    </w:lvl>
    <w:lvl w:ilvl="7">
      <w:numFmt w:val="bullet"/>
      <w:lvlText w:val="•"/>
      <w:lvlJc w:val="left"/>
      <w:pPr>
        <w:ind w:left="7244" w:hanging="360"/>
      </w:pPr>
      <w:rPr>
        <w:rFonts w:hint="default"/>
        <w:lang w:val="en-AU" w:eastAsia="en-US" w:bidi="ar-SA"/>
      </w:rPr>
    </w:lvl>
    <w:lvl w:ilvl="8">
      <w:numFmt w:val="bullet"/>
      <w:lvlText w:val="•"/>
      <w:lvlJc w:val="left"/>
      <w:pPr>
        <w:ind w:left="8298" w:hanging="360"/>
      </w:pPr>
      <w:rPr>
        <w:rFonts w:hint="default"/>
        <w:lang w:val="en-AU" w:eastAsia="en-US" w:bidi="ar-SA"/>
      </w:rPr>
    </w:lvl>
  </w:abstractNum>
  <w:abstractNum w:abstractNumId="61" w15:restartNumberingAfterBreak="0">
    <w:nsid w:val="5FCB3A11"/>
    <w:multiLevelType w:val="multilevel"/>
    <w:tmpl w:val="80302160"/>
    <w:lvl w:ilvl="0">
      <w:start w:val="4"/>
      <w:numFmt w:val="decimal"/>
      <w:lvlText w:val="%1."/>
      <w:lvlJc w:val="left"/>
      <w:pPr>
        <w:ind w:left="360" w:hanging="360"/>
      </w:pPr>
      <w:rPr>
        <w:rFonts w:hint="default"/>
        <w:sz w:val="32"/>
        <w:szCs w:val="32"/>
      </w:rPr>
    </w:lvl>
    <w:lvl w:ilvl="1">
      <w:start w:val="1"/>
      <w:numFmt w:val="decimal"/>
      <w:isLgl/>
      <w:lvlText w:val="%1.%2"/>
      <w:lvlJc w:val="left"/>
      <w:pPr>
        <w:ind w:left="835" w:hanging="720"/>
      </w:pPr>
      <w:rPr>
        <w:rFonts w:hint="default"/>
      </w:rPr>
    </w:lvl>
    <w:lvl w:ilvl="2">
      <w:start w:val="1"/>
      <w:numFmt w:val="decimal"/>
      <w:isLgl/>
      <w:lvlText w:val="%1.%2.%3"/>
      <w:lvlJc w:val="left"/>
      <w:pPr>
        <w:ind w:left="950"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2015" w:hanging="1440"/>
      </w:pPr>
      <w:rPr>
        <w:rFonts w:hint="default"/>
      </w:rPr>
    </w:lvl>
    <w:lvl w:ilvl="6">
      <w:start w:val="1"/>
      <w:numFmt w:val="decimal"/>
      <w:isLgl/>
      <w:lvlText w:val="%1.%2.%3.%4.%5.%6.%7"/>
      <w:lvlJc w:val="left"/>
      <w:pPr>
        <w:ind w:left="2490" w:hanging="1800"/>
      </w:pPr>
      <w:rPr>
        <w:rFonts w:hint="default"/>
      </w:rPr>
    </w:lvl>
    <w:lvl w:ilvl="7">
      <w:start w:val="1"/>
      <w:numFmt w:val="decimal"/>
      <w:isLgl/>
      <w:lvlText w:val="%1.%2.%3.%4.%5.%6.%7.%8"/>
      <w:lvlJc w:val="left"/>
      <w:pPr>
        <w:ind w:left="2605" w:hanging="1800"/>
      </w:pPr>
      <w:rPr>
        <w:rFonts w:hint="default"/>
      </w:rPr>
    </w:lvl>
    <w:lvl w:ilvl="8">
      <w:start w:val="1"/>
      <w:numFmt w:val="decimal"/>
      <w:isLgl/>
      <w:lvlText w:val="%1.%2.%3.%4.%5.%6.%7.%8.%9"/>
      <w:lvlJc w:val="left"/>
      <w:pPr>
        <w:ind w:left="3080" w:hanging="2160"/>
      </w:pPr>
      <w:rPr>
        <w:rFonts w:hint="default"/>
      </w:rPr>
    </w:lvl>
  </w:abstractNum>
  <w:abstractNum w:abstractNumId="62" w15:restartNumberingAfterBreak="0">
    <w:nsid w:val="620D5E90"/>
    <w:multiLevelType w:val="hybridMultilevel"/>
    <w:tmpl w:val="D42AF5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3" w15:restartNumberingAfterBreak="0">
    <w:nsid w:val="624B1711"/>
    <w:multiLevelType w:val="hybridMultilevel"/>
    <w:tmpl w:val="4D785E96"/>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4" w15:restartNumberingAfterBreak="0">
    <w:nsid w:val="6269106A"/>
    <w:multiLevelType w:val="multilevel"/>
    <w:tmpl w:val="71B2121A"/>
    <w:lvl w:ilvl="0">
      <w:start w:val="8"/>
      <w:numFmt w:val="decimal"/>
      <w:lvlText w:val="%1."/>
      <w:lvlJc w:val="left"/>
      <w:pPr>
        <w:ind w:left="766" w:hanging="567"/>
      </w:pPr>
      <w:rPr>
        <w:rFonts w:ascii="Arial" w:eastAsia="Arial" w:hAnsi="Arial" w:cs="Arial" w:hint="default"/>
        <w:b/>
        <w:bCs/>
        <w:w w:val="99"/>
        <w:sz w:val="32"/>
        <w:szCs w:val="32"/>
      </w:rPr>
    </w:lvl>
    <w:lvl w:ilvl="1">
      <w:start w:val="9"/>
      <w:numFmt w:val="none"/>
      <w:lvlText w:val="8.10"/>
      <w:lvlJc w:val="left"/>
      <w:pPr>
        <w:ind w:left="862" w:hanging="720"/>
      </w:pPr>
      <w:rPr>
        <w:rFonts w:ascii="Arial" w:eastAsia="Arial" w:hAnsi="Arial" w:cs="Arial" w:hint="default"/>
        <w:b/>
        <w:bCs/>
        <w:spacing w:val="-1"/>
        <w:w w:val="99"/>
        <w:sz w:val="26"/>
        <w:szCs w:val="26"/>
      </w:rPr>
    </w:lvl>
    <w:lvl w:ilvl="2">
      <w:start w:val="1"/>
      <w:numFmt w:val="lowerLetter"/>
      <w:lvlText w:val="(%3)"/>
      <w:lvlJc w:val="left"/>
      <w:pPr>
        <w:ind w:left="920" w:hanging="360"/>
      </w:pPr>
      <w:rPr>
        <w:rFonts w:ascii="Arial" w:eastAsia="Arial" w:hAnsi="Arial" w:cs="Arial" w:hint="default"/>
        <w:w w:val="100"/>
        <w:sz w:val="22"/>
        <w:szCs w:val="22"/>
      </w:rPr>
    </w:lvl>
    <w:lvl w:ilvl="3">
      <w:numFmt w:val="bullet"/>
      <w:lvlText w:val="•"/>
      <w:lvlJc w:val="left"/>
      <w:pPr>
        <w:ind w:left="3028" w:hanging="360"/>
      </w:pPr>
      <w:rPr>
        <w:rFonts w:hint="default"/>
      </w:rPr>
    </w:lvl>
    <w:lvl w:ilvl="4">
      <w:numFmt w:val="bullet"/>
      <w:lvlText w:val="•"/>
      <w:lvlJc w:val="left"/>
      <w:pPr>
        <w:ind w:left="4082" w:hanging="360"/>
      </w:pPr>
      <w:rPr>
        <w:rFonts w:hint="default"/>
      </w:rPr>
    </w:lvl>
    <w:lvl w:ilvl="5">
      <w:numFmt w:val="bullet"/>
      <w:lvlText w:val="•"/>
      <w:lvlJc w:val="left"/>
      <w:pPr>
        <w:ind w:left="5136" w:hanging="360"/>
      </w:pPr>
      <w:rPr>
        <w:rFonts w:hint="default"/>
      </w:rPr>
    </w:lvl>
    <w:lvl w:ilvl="6">
      <w:numFmt w:val="bullet"/>
      <w:lvlText w:val="•"/>
      <w:lvlJc w:val="left"/>
      <w:pPr>
        <w:ind w:left="6190" w:hanging="360"/>
      </w:pPr>
      <w:rPr>
        <w:rFonts w:hint="default"/>
      </w:rPr>
    </w:lvl>
    <w:lvl w:ilvl="7">
      <w:numFmt w:val="bullet"/>
      <w:lvlText w:val="•"/>
      <w:lvlJc w:val="left"/>
      <w:pPr>
        <w:ind w:left="7244" w:hanging="360"/>
      </w:pPr>
      <w:rPr>
        <w:rFonts w:hint="default"/>
      </w:rPr>
    </w:lvl>
    <w:lvl w:ilvl="8">
      <w:numFmt w:val="bullet"/>
      <w:lvlText w:val="•"/>
      <w:lvlJc w:val="left"/>
      <w:pPr>
        <w:ind w:left="8298" w:hanging="360"/>
      </w:pPr>
      <w:rPr>
        <w:rFonts w:hint="default"/>
      </w:rPr>
    </w:lvl>
  </w:abstractNum>
  <w:abstractNum w:abstractNumId="65" w15:restartNumberingAfterBreak="0">
    <w:nsid w:val="62D679F6"/>
    <w:multiLevelType w:val="multilevel"/>
    <w:tmpl w:val="514E8764"/>
    <w:lvl w:ilvl="0">
      <w:start w:val="12"/>
      <w:numFmt w:val="none"/>
      <w:lvlText w:val="14."/>
      <w:lvlJc w:val="left"/>
      <w:pPr>
        <w:ind w:left="360" w:hanging="360"/>
      </w:pPr>
      <w:rPr>
        <w:rFonts w:hint="default"/>
      </w:rPr>
    </w:lvl>
    <w:lvl w:ilvl="1">
      <w:start w:val="1"/>
      <w:numFmt w:val="decimal"/>
      <w:isLgl/>
      <w:lvlText w:val="13%1.%2"/>
      <w:lvlJc w:val="left"/>
      <w:pPr>
        <w:ind w:left="835" w:hanging="720"/>
      </w:pPr>
      <w:rPr>
        <w:rFonts w:hint="default"/>
      </w:rPr>
    </w:lvl>
    <w:lvl w:ilvl="2">
      <w:start w:val="1"/>
      <w:numFmt w:val="decimal"/>
      <w:isLgl/>
      <w:lvlText w:val="%1.%2.%3"/>
      <w:lvlJc w:val="left"/>
      <w:pPr>
        <w:ind w:left="950"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2015" w:hanging="1440"/>
      </w:pPr>
      <w:rPr>
        <w:rFonts w:hint="default"/>
      </w:rPr>
    </w:lvl>
    <w:lvl w:ilvl="6">
      <w:start w:val="1"/>
      <w:numFmt w:val="decimal"/>
      <w:isLgl/>
      <w:lvlText w:val="%1.%2.%3.%4.%5.%6.%7"/>
      <w:lvlJc w:val="left"/>
      <w:pPr>
        <w:ind w:left="2490" w:hanging="1800"/>
      </w:pPr>
      <w:rPr>
        <w:rFonts w:hint="default"/>
      </w:rPr>
    </w:lvl>
    <w:lvl w:ilvl="7">
      <w:start w:val="1"/>
      <w:numFmt w:val="decimal"/>
      <w:isLgl/>
      <w:lvlText w:val="%1.%2.%3.%4.%5.%6.%7.%8"/>
      <w:lvlJc w:val="left"/>
      <w:pPr>
        <w:ind w:left="2605" w:hanging="1800"/>
      </w:pPr>
      <w:rPr>
        <w:rFonts w:hint="default"/>
      </w:rPr>
    </w:lvl>
    <w:lvl w:ilvl="8">
      <w:start w:val="1"/>
      <w:numFmt w:val="decimal"/>
      <w:isLgl/>
      <w:lvlText w:val="%1.%2.%3.%4.%5.%6.%7.%8.%9"/>
      <w:lvlJc w:val="left"/>
      <w:pPr>
        <w:ind w:left="3080" w:hanging="2160"/>
      </w:pPr>
      <w:rPr>
        <w:rFonts w:hint="default"/>
      </w:rPr>
    </w:lvl>
  </w:abstractNum>
  <w:abstractNum w:abstractNumId="66" w15:restartNumberingAfterBreak="0">
    <w:nsid w:val="634355D0"/>
    <w:multiLevelType w:val="multilevel"/>
    <w:tmpl w:val="0DE0BDF2"/>
    <w:lvl w:ilvl="0">
      <w:start w:val="12"/>
      <w:numFmt w:val="none"/>
      <w:lvlText w:val="16."/>
      <w:lvlJc w:val="left"/>
      <w:pPr>
        <w:ind w:left="360" w:hanging="360"/>
      </w:pPr>
      <w:rPr>
        <w:rFonts w:hint="default"/>
      </w:rPr>
    </w:lvl>
    <w:lvl w:ilvl="1">
      <w:start w:val="1"/>
      <w:numFmt w:val="decimal"/>
      <w:isLgl/>
      <w:lvlText w:val="13%1.%2"/>
      <w:lvlJc w:val="left"/>
      <w:pPr>
        <w:ind w:left="835" w:hanging="720"/>
      </w:pPr>
      <w:rPr>
        <w:rFonts w:hint="default"/>
      </w:rPr>
    </w:lvl>
    <w:lvl w:ilvl="2">
      <w:start w:val="1"/>
      <w:numFmt w:val="decimal"/>
      <w:isLgl/>
      <w:lvlText w:val="%1.%2.%3"/>
      <w:lvlJc w:val="left"/>
      <w:pPr>
        <w:ind w:left="950"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2015" w:hanging="1440"/>
      </w:pPr>
      <w:rPr>
        <w:rFonts w:hint="default"/>
      </w:rPr>
    </w:lvl>
    <w:lvl w:ilvl="6">
      <w:start w:val="1"/>
      <w:numFmt w:val="decimal"/>
      <w:isLgl/>
      <w:lvlText w:val="%1.%2.%3.%4.%5.%6.%7"/>
      <w:lvlJc w:val="left"/>
      <w:pPr>
        <w:ind w:left="2490" w:hanging="1800"/>
      </w:pPr>
      <w:rPr>
        <w:rFonts w:hint="default"/>
      </w:rPr>
    </w:lvl>
    <w:lvl w:ilvl="7">
      <w:start w:val="1"/>
      <w:numFmt w:val="decimal"/>
      <w:isLgl/>
      <w:lvlText w:val="%1.%2.%3.%4.%5.%6.%7.%8"/>
      <w:lvlJc w:val="left"/>
      <w:pPr>
        <w:ind w:left="2605" w:hanging="1800"/>
      </w:pPr>
      <w:rPr>
        <w:rFonts w:hint="default"/>
      </w:rPr>
    </w:lvl>
    <w:lvl w:ilvl="8">
      <w:start w:val="1"/>
      <w:numFmt w:val="decimal"/>
      <w:isLgl/>
      <w:lvlText w:val="%1.%2.%3.%4.%5.%6.%7.%8.%9"/>
      <w:lvlJc w:val="left"/>
      <w:pPr>
        <w:ind w:left="3080" w:hanging="2160"/>
      </w:pPr>
      <w:rPr>
        <w:rFonts w:hint="default"/>
      </w:rPr>
    </w:lvl>
  </w:abstractNum>
  <w:abstractNum w:abstractNumId="67" w15:restartNumberingAfterBreak="0">
    <w:nsid w:val="665F23AC"/>
    <w:multiLevelType w:val="hybridMultilevel"/>
    <w:tmpl w:val="857670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69C27BE9"/>
    <w:multiLevelType w:val="multilevel"/>
    <w:tmpl w:val="5A7E2982"/>
    <w:lvl w:ilvl="0">
      <w:start w:val="13"/>
      <w:numFmt w:val="decimal"/>
      <w:lvlText w:val="%1."/>
      <w:lvlJc w:val="left"/>
      <w:pPr>
        <w:ind w:left="766" w:hanging="567"/>
      </w:pPr>
      <w:rPr>
        <w:rFonts w:ascii="Arial" w:eastAsia="Arial" w:hAnsi="Arial" w:cs="Arial" w:hint="default"/>
        <w:b/>
        <w:bCs/>
        <w:w w:val="99"/>
        <w:sz w:val="32"/>
        <w:szCs w:val="32"/>
      </w:rPr>
    </w:lvl>
    <w:lvl w:ilvl="1">
      <w:start w:val="1"/>
      <w:numFmt w:val="decimal"/>
      <w:lvlText w:val="%1.%2"/>
      <w:lvlJc w:val="left"/>
      <w:pPr>
        <w:ind w:left="862" w:hanging="720"/>
      </w:pPr>
      <w:rPr>
        <w:rFonts w:ascii="Arial" w:eastAsia="Arial" w:hAnsi="Arial" w:cs="Arial" w:hint="default"/>
        <w:b/>
        <w:bCs/>
        <w:spacing w:val="-1"/>
        <w:w w:val="99"/>
        <w:sz w:val="26"/>
        <w:szCs w:val="26"/>
      </w:rPr>
    </w:lvl>
    <w:lvl w:ilvl="2">
      <w:start w:val="1"/>
      <w:numFmt w:val="lowerLetter"/>
      <w:lvlText w:val="(%3)"/>
      <w:lvlJc w:val="left"/>
      <w:pPr>
        <w:ind w:left="920" w:hanging="360"/>
      </w:pPr>
      <w:rPr>
        <w:rFonts w:ascii="Arial" w:eastAsia="Arial" w:hAnsi="Arial" w:cs="Arial" w:hint="default"/>
        <w:w w:val="100"/>
        <w:sz w:val="22"/>
        <w:szCs w:val="22"/>
      </w:rPr>
    </w:lvl>
    <w:lvl w:ilvl="3">
      <w:numFmt w:val="bullet"/>
      <w:lvlText w:val="•"/>
      <w:lvlJc w:val="left"/>
      <w:pPr>
        <w:ind w:left="3028" w:hanging="360"/>
      </w:pPr>
      <w:rPr>
        <w:rFonts w:hint="default"/>
      </w:rPr>
    </w:lvl>
    <w:lvl w:ilvl="4">
      <w:numFmt w:val="bullet"/>
      <w:lvlText w:val="•"/>
      <w:lvlJc w:val="left"/>
      <w:pPr>
        <w:ind w:left="4082" w:hanging="360"/>
      </w:pPr>
      <w:rPr>
        <w:rFonts w:hint="default"/>
      </w:rPr>
    </w:lvl>
    <w:lvl w:ilvl="5">
      <w:numFmt w:val="bullet"/>
      <w:lvlText w:val="•"/>
      <w:lvlJc w:val="left"/>
      <w:pPr>
        <w:ind w:left="5136" w:hanging="360"/>
      </w:pPr>
      <w:rPr>
        <w:rFonts w:hint="default"/>
      </w:rPr>
    </w:lvl>
    <w:lvl w:ilvl="6">
      <w:numFmt w:val="bullet"/>
      <w:lvlText w:val="•"/>
      <w:lvlJc w:val="left"/>
      <w:pPr>
        <w:ind w:left="6190" w:hanging="360"/>
      </w:pPr>
      <w:rPr>
        <w:rFonts w:hint="default"/>
      </w:rPr>
    </w:lvl>
    <w:lvl w:ilvl="7">
      <w:numFmt w:val="bullet"/>
      <w:lvlText w:val="•"/>
      <w:lvlJc w:val="left"/>
      <w:pPr>
        <w:ind w:left="7244" w:hanging="360"/>
      </w:pPr>
      <w:rPr>
        <w:rFonts w:hint="default"/>
      </w:rPr>
    </w:lvl>
    <w:lvl w:ilvl="8">
      <w:numFmt w:val="bullet"/>
      <w:lvlText w:val="•"/>
      <w:lvlJc w:val="left"/>
      <w:pPr>
        <w:ind w:left="8298" w:hanging="360"/>
      </w:pPr>
      <w:rPr>
        <w:rFonts w:hint="default"/>
      </w:rPr>
    </w:lvl>
  </w:abstractNum>
  <w:abstractNum w:abstractNumId="69" w15:restartNumberingAfterBreak="0">
    <w:nsid w:val="69E658AB"/>
    <w:multiLevelType w:val="multilevel"/>
    <w:tmpl w:val="1458E916"/>
    <w:lvl w:ilvl="0">
      <w:start w:val="6"/>
      <w:numFmt w:val="decimal"/>
      <w:lvlText w:val="%1"/>
      <w:lvlJc w:val="left"/>
      <w:pPr>
        <w:ind w:left="693" w:hanging="577"/>
      </w:pPr>
      <w:rPr>
        <w:rFonts w:hint="default"/>
        <w:lang w:val="en-AU" w:eastAsia="en-US" w:bidi="ar-SA"/>
      </w:rPr>
    </w:lvl>
    <w:lvl w:ilvl="1">
      <w:start w:val="6"/>
      <w:numFmt w:val="decimal"/>
      <w:lvlText w:val="%2.1"/>
      <w:lvlJc w:val="left"/>
      <w:pPr>
        <w:ind w:left="693" w:hanging="577"/>
      </w:pPr>
      <w:rPr>
        <w:rFonts w:hint="default"/>
        <w:b/>
        <w:bCs/>
        <w:spacing w:val="-1"/>
        <w:w w:val="99"/>
        <w:sz w:val="26"/>
        <w:szCs w:val="26"/>
        <w:lang w:val="en-AU" w:eastAsia="en-US" w:bidi="ar-SA"/>
      </w:rPr>
    </w:lvl>
    <w:lvl w:ilvl="2">
      <w:numFmt w:val="bullet"/>
      <w:lvlText w:val=""/>
      <w:lvlJc w:val="left"/>
      <w:pPr>
        <w:ind w:left="1197" w:hanging="360"/>
      </w:pPr>
      <w:rPr>
        <w:rFonts w:ascii="Symbol" w:eastAsia="Symbol" w:hAnsi="Symbol" w:cs="Symbol" w:hint="default"/>
        <w:w w:val="100"/>
        <w:sz w:val="22"/>
        <w:szCs w:val="22"/>
        <w:lang w:val="en-AU" w:eastAsia="en-US" w:bidi="ar-SA"/>
      </w:rPr>
    </w:lvl>
    <w:lvl w:ilvl="3">
      <w:numFmt w:val="bullet"/>
      <w:lvlText w:val="•"/>
      <w:lvlJc w:val="left"/>
      <w:pPr>
        <w:ind w:left="3063" w:hanging="360"/>
      </w:pPr>
      <w:rPr>
        <w:rFonts w:hint="default"/>
        <w:lang w:val="en-AU" w:eastAsia="en-US" w:bidi="ar-SA"/>
      </w:rPr>
    </w:lvl>
    <w:lvl w:ilvl="4">
      <w:numFmt w:val="bullet"/>
      <w:lvlText w:val="•"/>
      <w:lvlJc w:val="left"/>
      <w:pPr>
        <w:ind w:left="3995" w:hanging="360"/>
      </w:pPr>
      <w:rPr>
        <w:rFonts w:hint="default"/>
        <w:lang w:val="en-AU" w:eastAsia="en-US" w:bidi="ar-SA"/>
      </w:rPr>
    </w:lvl>
    <w:lvl w:ilvl="5">
      <w:numFmt w:val="bullet"/>
      <w:lvlText w:val="•"/>
      <w:lvlJc w:val="left"/>
      <w:pPr>
        <w:ind w:left="4927" w:hanging="360"/>
      </w:pPr>
      <w:rPr>
        <w:rFonts w:hint="default"/>
        <w:lang w:val="en-AU" w:eastAsia="en-US" w:bidi="ar-SA"/>
      </w:rPr>
    </w:lvl>
    <w:lvl w:ilvl="6">
      <w:numFmt w:val="bullet"/>
      <w:lvlText w:val="•"/>
      <w:lvlJc w:val="left"/>
      <w:pPr>
        <w:ind w:left="5859" w:hanging="360"/>
      </w:pPr>
      <w:rPr>
        <w:rFonts w:hint="default"/>
        <w:lang w:val="en-AU" w:eastAsia="en-US" w:bidi="ar-SA"/>
      </w:rPr>
    </w:lvl>
    <w:lvl w:ilvl="7">
      <w:numFmt w:val="bullet"/>
      <w:lvlText w:val="•"/>
      <w:lvlJc w:val="left"/>
      <w:pPr>
        <w:ind w:left="6790" w:hanging="360"/>
      </w:pPr>
      <w:rPr>
        <w:rFonts w:hint="default"/>
        <w:lang w:val="en-AU" w:eastAsia="en-US" w:bidi="ar-SA"/>
      </w:rPr>
    </w:lvl>
    <w:lvl w:ilvl="8">
      <w:numFmt w:val="bullet"/>
      <w:lvlText w:val="•"/>
      <w:lvlJc w:val="left"/>
      <w:pPr>
        <w:ind w:left="7722" w:hanging="360"/>
      </w:pPr>
      <w:rPr>
        <w:rFonts w:hint="default"/>
        <w:lang w:val="en-AU" w:eastAsia="en-US" w:bidi="ar-SA"/>
      </w:rPr>
    </w:lvl>
  </w:abstractNum>
  <w:abstractNum w:abstractNumId="70" w15:restartNumberingAfterBreak="0">
    <w:nsid w:val="6E062845"/>
    <w:multiLevelType w:val="multilevel"/>
    <w:tmpl w:val="42A28C4A"/>
    <w:lvl w:ilvl="0">
      <w:start w:val="12"/>
      <w:numFmt w:val="none"/>
      <w:lvlText w:val="13."/>
      <w:lvlJc w:val="left"/>
      <w:pPr>
        <w:ind w:left="360" w:hanging="360"/>
      </w:pPr>
      <w:rPr>
        <w:rFonts w:hint="default"/>
      </w:rPr>
    </w:lvl>
    <w:lvl w:ilvl="1">
      <w:start w:val="1"/>
      <w:numFmt w:val="decimal"/>
      <w:isLgl/>
      <w:lvlText w:val="13%1.2"/>
      <w:lvlJc w:val="left"/>
      <w:pPr>
        <w:ind w:left="835" w:hanging="720"/>
      </w:pPr>
      <w:rPr>
        <w:rFonts w:hint="default"/>
      </w:rPr>
    </w:lvl>
    <w:lvl w:ilvl="2">
      <w:start w:val="1"/>
      <w:numFmt w:val="decimal"/>
      <w:isLgl/>
      <w:lvlText w:val="%1.%2.%3"/>
      <w:lvlJc w:val="left"/>
      <w:pPr>
        <w:ind w:left="950"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2015" w:hanging="1440"/>
      </w:pPr>
      <w:rPr>
        <w:rFonts w:hint="default"/>
      </w:rPr>
    </w:lvl>
    <w:lvl w:ilvl="6">
      <w:start w:val="1"/>
      <w:numFmt w:val="decimal"/>
      <w:isLgl/>
      <w:lvlText w:val="%1.%2.%3.%4.%5.%6.%7"/>
      <w:lvlJc w:val="left"/>
      <w:pPr>
        <w:ind w:left="2490" w:hanging="1800"/>
      </w:pPr>
      <w:rPr>
        <w:rFonts w:hint="default"/>
      </w:rPr>
    </w:lvl>
    <w:lvl w:ilvl="7">
      <w:start w:val="1"/>
      <w:numFmt w:val="decimal"/>
      <w:isLgl/>
      <w:lvlText w:val="%1.%2.%3.%4.%5.%6.%7.%8"/>
      <w:lvlJc w:val="left"/>
      <w:pPr>
        <w:ind w:left="2605" w:hanging="1800"/>
      </w:pPr>
      <w:rPr>
        <w:rFonts w:hint="default"/>
      </w:rPr>
    </w:lvl>
    <w:lvl w:ilvl="8">
      <w:start w:val="1"/>
      <w:numFmt w:val="decimal"/>
      <w:isLgl/>
      <w:lvlText w:val="%1.%2.%3.%4.%5.%6.%7.%8.%9"/>
      <w:lvlJc w:val="left"/>
      <w:pPr>
        <w:ind w:left="3080" w:hanging="2160"/>
      </w:pPr>
      <w:rPr>
        <w:rFonts w:hint="default"/>
      </w:rPr>
    </w:lvl>
  </w:abstractNum>
  <w:abstractNum w:abstractNumId="71" w15:restartNumberingAfterBreak="0">
    <w:nsid w:val="708A2835"/>
    <w:multiLevelType w:val="hybridMultilevel"/>
    <w:tmpl w:val="67BE7336"/>
    <w:lvl w:ilvl="0" w:tplc="0C090003">
      <w:start w:val="1"/>
      <w:numFmt w:val="bullet"/>
      <w:lvlText w:val="o"/>
      <w:lvlJc w:val="left"/>
      <w:pPr>
        <w:ind w:left="476" w:hanging="360"/>
      </w:pPr>
      <w:rPr>
        <w:rFonts w:ascii="Courier New" w:hAnsi="Courier New" w:cs="Courier New" w:hint="default"/>
      </w:rPr>
    </w:lvl>
    <w:lvl w:ilvl="1" w:tplc="0C090003" w:tentative="1">
      <w:start w:val="1"/>
      <w:numFmt w:val="bullet"/>
      <w:lvlText w:val="o"/>
      <w:lvlJc w:val="left"/>
      <w:pPr>
        <w:ind w:left="1196" w:hanging="360"/>
      </w:pPr>
      <w:rPr>
        <w:rFonts w:ascii="Courier New" w:hAnsi="Courier New" w:cs="Courier New" w:hint="default"/>
      </w:rPr>
    </w:lvl>
    <w:lvl w:ilvl="2" w:tplc="0C090005" w:tentative="1">
      <w:start w:val="1"/>
      <w:numFmt w:val="bullet"/>
      <w:lvlText w:val=""/>
      <w:lvlJc w:val="left"/>
      <w:pPr>
        <w:ind w:left="1916" w:hanging="360"/>
      </w:pPr>
      <w:rPr>
        <w:rFonts w:ascii="Wingdings" w:hAnsi="Wingdings" w:hint="default"/>
      </w:rPr>
    </w:lvl>
    <w:lvl w:ilvl="3" w:tplc="0C090001" w:tentative="1">
      <w:start w:val="1"/>
      <w:numFmt w:val="bullet"/>
      <w:lvlText w:val=""/>
      <w:lvlJc w:val="left"/>
      <w:pPr>
        <w:ind w:left="2636" w:hanging="360"/>
      </w:pPr>
      <w:rPr>
        <w:rFonts w:ascii="Symbol" w:hAnsi="Symbol" w:hint="default"/>
      </w:rPr>
    </w:lvl>
    <w:lvl w:ilvl="4" w:tplc="0C090003" w:tentative="1">
      <w:start w:val="1"/>
      <w:numFmt w:val="bullet"/>
      <w:lvlText w:val="o"/>
      <w:lvlJc w:val="left"/>
      <w:pPr>
        <w:ind w:left="3356" w:hanging="360"/>
      </w:pPr>
      <w:rPr>
        <w:rFonts w:ascii="Courier New" w:hAnsi="Courier New" w:cs="Courier New" w:hint="default"/>
      </w:rPr>
    </w:lvl>
    <w:lvl w:ilvl="5" w:tplc="0C090005" w:tentative="1">
      <w:start w:val="1"/>
      <w:numFmt w:val="bullet"/>
      <w:lvlText w:val=""/>
      <w:lvlJc w:val="left"/>
      <w:pPr>
        <w:ind w:left="4076" w:hanging="360"/>
      </w:pPr>
      <w:rPr>
        <w:rFonts w:ascii="Wingdings" w:hAnsi="Wingdings" w:hint="default"/>
      </w:rPr>
    </w:lvl>
    <w:lvl w:ilvl="6" w:tplc="0C090001" w:tentative="1">
      <w:start w:val="1"/>
      <w:numFmt w:val="bullet"/>
      <w:lvlText w:val=""/>
      <w:lvlJc w:val="left"/>
      <w:pPr>
        <w:ind w:left="4796" w:hanging="360"/>
      </w:pPr>
      <w:rPr>
        <w:rFonts w:ascii="Symbol" w:hAnsi="Symbol" w:hint="default"/>
      </w:rPr>
    </w:lvl>
    <w:lvl w:ilvl="7" w:tplc="0C090003" w:tentative="1">
      <w:start w:val="1"/>
      <w:numFmt w:val="bullet"/>
      <w:lvlText w:val="o"/>
      <w:lvlJc w:val="left"/>
      <w:pPr>
        <w:ind w:left="5516" w:hanging="360"/>
      </w:pPr>
      <w:rPr>
        <w:rFonts w:ascii="Courier New" w:hAnsi="Courier New" w:cs="Courier New" w:hint="default"/>
      </w:rPr>
    </w:lvl>
    <w:lvl w:ilvl="8" w:tplc="0C090005" w:tentative="1">
      <w:start w:val="1"/>
      <w:numFmt w:val="bullet"/>
      <w:lvlText w:val=""/>
      <w:lvlJc w:val="left"/>
      <w:pPr>
        <w:ind w:left="6236" w:hanging="360"/>
      </w:pPr>
      <w:rPr>
        <w:rFonts w:ascii="Wingdings" w:hAnsi="Wingdings" w:hint="default"/>
      </w:rPr>
    </w:lvl>
  </w:abstractNum>
  <w:abstractNum w:abstractNumId="72" w15:restartNumberingAfterBreak="0">
    <w:nsid w:val="72ED402A"/>
    <w:multiLevelType w:val="multilevel"/>
    <w:tmpl w:val="9ADC7EFA"/>
    <w:lvl w:ilvl="0">
      <w:start w:val="8"/>
      <w:numFmt w:val="decimal"/>
      <w:lvlText w:val="%1."/>
      <w:lvlJc w:val="left"/>
      <w:pPr>
        <w:ind w:left="766" w:hanging="567"/>
      </w:pPr>
      <w:rPr>
        <w:rFonts w:ascii="Arial" w:eastAsia="Arial" w:hAnsi="Arial" w:cs="Arial" w:hint="default"/>
        <w:b/>
        <w:bCs/>
        <w:w w:val="99"/>
        <w:sz w:val="32"/>
        <w:szCs w:val="32"/>
      </w:rPr>
    </w:lvl>
    <w:lvl w:ilvl="1">
      <w:start w:val="9"/>
      <w:numFmt w:val="none"/>
      <w:lvlText w:val="13.5"/>
      <w:lvlJc w:val="left"/>
      <w:pPr>
        <w:ind w:left="862" w:hanging="720"/>
      </w:pPr>
      <w:rPr>
        <w:rFonts w:ascii="Arial" w:eastAsia="Arial" w:hAnsi="Arial" w:cs="Arial" w:hint="default"/>
        <w:b/>
        <w:bCs/>
        <w:spacing w:val="-1"/>
        <w:w w:val="99"/>
        <w:sz w:val="26"/>
        <w:szCs w:val="26"/>
      </w:rPr>
    </w:lvl>
    <w:lvl w:ilvl="2">
      <w:start w:val="1"/>
      <w:numFmt w:val="lowerLetter"/>
      <w:lvlText w:val="(%3)"/>
      <w:lvlJc w:val="left"/>
      <w:pPr>
        <w:ind w:left="920" w:hanging="360"/>
      </w:pPr>
      <w:rPr>
        <w:rFonts w:ascii="Arial" w:eastAsia="Arial" w:hAnsi="Arial" w:cs="Arial" w:hint="default"/>
        <w:w w:val="100"/>
        <w:sz w:val="22"/>
        <w:szCs w:val="22"/>
      </w:rPr>
    </w:lvl>
    <w:lvl w:ilvl="3">
      <w:numFmt w:val="bullet"/>
      <w:lvlText w:val="•"/>
      <w:lvlJc w:val="left"/>
      <w:pPr>
        <w:ind w:left="3028" w:hanging="360"/>
      </w:pPr>
      <w:rPr>
        <w:rFonts w:hint="default"/>
      </w:rPr>
    </w:lvl>
    <w:lvl w:ilvl="4">
      <w:numFmt w:val="bullet"/>
      <w:lvlText w:val="•"/>
      <w:lvlJc w:val="left"/>
      <w:pPr>
        <w:ind w:left="4082" w:hanging="360"/>
      </w:pPr>
      <w:rPr>
        <w:rFonts w:hint="default"/>
      </w:rPr>
    </w:lvl>
    <w:lvl w:ilvl="5">
      <w:numFmt w:val="bullet"/>
      <w:lvlText w:val="•"/>
      <w:lvlJc w:val="left"/>
      <w:pPr>
        <w:ind w:left="5136" w:hanging="360"/>
      </w:pPr>
      <w:rPr>
        <w:rFonts w:hint="default"/>
      </w:rPr>
    </w:lvl>
    <w:lvl w:ilvl="6">
      <w:numFmt w:val="bullet"/>
      <w:lvlText w:val="•"/>
      <w:lvlJc w:val="left"/>
      <w:pPr>
        <w:ind w:left="6190" w:hanging="360"/>
      </w:pPr>
      <w:rPr>
        <w:rFonts w:hint="default"/>
      </w:rPr>
    </w:lvl>
    <w:lvl w:ilvl="7">
      <w:numFmt w:val="bullet"/>
      <w:lvlText w:val="•"/>
      <w:lvlJc w:val="left"/>
      <w:pPr>
        <w:ind w:left="7244" w:hanging="360"/>
      </w:pPr>
      <w:rPr>
        <w:rFonts w:hint="default"/>
      </w:rPr>
    </w:lvl>
    <w:lvl w:ilvl="8">
      <w:numFmt w:val="bullet"/>
      <w:lvlText w:val="•"/>
      <w:lvlJc w:val="left"/>
      <w:pPr>
        <w:ind w:left="8298" w:hanging="360"/>
      </w:pPr>
      <w:rPr>
        <w:rFonts w:hint="default"/>
      </w:rPr>
    </w:lvl>
  </w:abstractNum>
  <w:abstractNum w:abstractNumId="73" w15:restartNumberingAfterBreak="0">
    <w:nsid w:val="73B94137"/>
    <w:multiLevelType w:val="hybridMultilevel"/>
    <w:tmpl w:val="1A188A2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4" w15:restartNumberingAfterBreak="0">
    <w:nsid w:val="74727F50"/>
    <w:multiLevelType w:val="multilevel"/>
    <w:tmpl w:val="ECB45F50"/>
    <w:lvl w:ilvl="0">
      <w:start w:val="2"/>
      <w:numFmt w:val="decimal"/>
      <w:lvlText w:val="%1"/>
      <w:lvlJc w:val="left"/>
      <w:pPr>
        <w:ind w:left="693" w:hanging="577"/>
      </w:pPr>
      <w:rPr>
        <w:rFonts w:hint="default"/>
        <w:lang w:val="en-AU" w:eastAsia="en-US" w:bidi="ar-SA"/>
      </w:rPr>
    </w:lvl>
    <w:lvl w:ilvl="1">
      <w:start w:val="1"/>
      <w:numFmt w:val="none"/>
      <w:lvlText w:val="2.2"/>
      <w:lvlJc w:val="left"/>
      <w:pPr>
        <w:ind w:left="693" w:hanging="577"/>
      </w:pPr>
      <w:rPr>
        <w:rFonts w:ascii="Arial" w:eastAsia="Arial" w:hAnsi="Arial" w:cs="Arial" w:hint="default"/>
        <w:b/>
        <w:bCs/>
        <w:spacing w:val="-1"/>
        <w:w w:val="99"/>
        <w:sz w:val="26"/>
        <w:szCs w:val="26"/>
        <w:lang w:val="en-AU" w:eastAsia="en-US" w:bidi="ar-SA"/>
      </w:rPr>
    </w:lvl>
    <w:lvl w:ilvl="2">
      <w:numFmt w:val="bullet"/>
      <w:lvlText w:val=""/>
      <w:lvlJc w:val="left"/>
      <w:pPr>
        <w:ind w:left="837" w:hanging="360"/>
      </w:pPr>
      <w:rPr>
        <w:rFonts w:ascii="Symbol" w:eastAsia="Symbol" w:hAnsi="Symbol" w:cs="Symbol" w:hint="default"/>
        <w:w w:val="100"/>
        <w:sz w:val="22"/>
        <w:szCs w:val="22"/>
        <w:lang w:val="en-AU" w:eastAsia="en-US" w:bidi="ar-SA"/>
      </w:rPr>
    </w:lvl>
    <w:lvl w:ilvl="3">
      <w:numFmt w:val="bullet"/>
      <w:lvlText w:val="•"/>
      <w:lvlJc w:val="left"/>
      <w:pPr>
        <w:ind w:left="2783" w:hanging="360"/>
      </w:pPr>
      <w:rPr>
        <w:rFonts w:hint="default"/>
        <w:lang w:val="en-AU" w:eastAsia="en-US" w:bidi="ar-SA"/>
      </w:rPr>
    </w:lvl>
    <w:lvl w:ilvl="4">
      <w:numFmt w:val="bullet"/>
      <w:lvlText w:val="•"/>
      <w:lvlJc w:val="left"/>
      <w:pPr>
        <w:ind w:left="3755" w:hanging="360"/>
      </w:pPr>
      <w:rPr>
        <w:rFonts w:hint="default"/>
        <w:lang w:val="en-AU" w:eastAsia="en-US" w:bidi="ar-SA"/>
      </w:rPr>
    </w:lvl>
    <w:lvl w:ilvl="5">
      <w:numFmt w:val="bullet"/>
      <w:lvlText w:val="•"/>
      <w:lvlJc w:val="left"/>
      <w:pPr>
        <w:ind w:left="4727" w:hanging="360"/>
      </w:pPr>
      <w:rPr>
        <w:rFonts w:hint="default"/>
        <w:lang w:val="en-AU" w:eastAsia="en-US" w:bidi="ar-SA"/>
      </w:rPr>
    </w:lvl>
    <w:lvl w:ilvl="6">
      <w:numFmt w:val="bullet"/>
      <w:lvlText w:val="•"/>
      <w:lvlJc w:val="left"/>
      <w:pPr>
        <w:ind w:left="5699" w:hanging="360"/>
      </w:pPr>
      <w:rPr>
        <w:rFonts w:hint="default"/>
        <w:lang w:val="en-AU" w:eastAsia="en-US" w:bidi="ar-SA"/>
      </w:rPr>
    </w:lvl>
    <w:lvl w:ilvl="7">
      <w:numFmt w:val="bullet"/>
      <w:lvlText w:val="•"/>
      <w:lvlJc w:val="left"/>
      <w:pPr>
        <w:ind w:left="6670" w:hanging="360"/>
      </w:pPr>
      <w:rPr>
        <w:rFonts w:hint="default"/>
        <w:lang w:val="en-AU" w:eastAsia="en-US" w:bidi="ar-SA"/>
      </w:rPr>
    </w:lvl>
    <w:lvl w:ilvl="8">
      <w:numFmt w:val="bullet"/>
      <w:lvlText w:val="•"/>
      <w:lvlJc w:val="left"/>
      <w:pPr>
        <w:ind w:left="7642" w:hanging="360"/>
      </w:pPr>
      <w:rPr>
        <w:rFonts w:hint="default"/>
        <w:lang w:val="en-AU" w:eastAsia="en-US" w:bidi="ar-SA"/>
      </w:rPr>
    </w:lvl>
  </w:abstractNum>
  <w:abstractNum w:abstractNumId="75" w15:restartNumberingAfterBreak="0">
    <w:nsid w:val="75EF1C2C"/>
    <w:multiLevelType w:val="hybridMultilevel"/>
    <w:tmpl w:val="C2D61DC6"/>
    <w:lvl w:ilvl="0" w:tplc="DBCCCDC6">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6" w15:restartNumberingAfterBreak="0">
    <w:nsid w:val="7BA37131"/>
    <w:multiLevelType w:val="multilevel"/>
    <w:tmpl w:val="76C62A9E"/>
    <w:lvl w:ilvl="0">
      <w:start w:val="8"/>
      <w:numFmt w:val="decimal"/>
      <w:lvlText w:val="%1."/>
      <w:lvlJc w:val="left"/>
      <w:pPr>
        <w:ind w:left="766" w:hanging="567"/>
      </w:pPr>
      <w:rPr>
        <w:rFonts w:ascii="Arial" w:eastAsia="Arial" w:hAnsi="Arial" w:cs="Arial" w:hint="default"/>
        <w:b/>
        <w:bCs/>
        <w:w w:val="99"/>
        <w:sz w:val="32"/>
        <w:szCs w:val="32"/>
        <w:lang w:val="en-AU" w:eastAsia="en-US" w:bidi="ar-SA"/>
      </w:rPr>
    </w:lvl>
    <w:lvl w:ilvl="1">
      <w:start w:val="1"/>
      <w:numFmt w:val="decimal"/>
      <w:lvlText w:val="8.%2"/>
      <w:lvlJc w:val="left"/>
      <w:pPr>
        <w:ind w:left="862" w:hanging="720"/>
      </w:pPr>
      <w:rPr>
        <w:rFonts w:ascii="Arial" w:eastAsia="Arial" w:hAnsi="Arial" w:cs="Arial" w:hint="default"/>
        <w:b/>
        <w:bCs/>
        <w:spacing w:val="-1"/>
        <w:w w:val="99"/>
        <w:sz w:val="26"/>
        <w:szCs w:val="26"/>
        <w:lang w:val="en-AU" w:eastAsia="en-US" w:bidi="ar-SA"/>
      </w:rPr>
    </w:lvl>
    <w:lvl w:ilvl="2">
      <w:start w:val="1"/>
      <w:numFmt w:val="lowerLetter"/>
      <w:lvlText w:val="(%3)"/>
      <w:lvlJc w:val="left"/>
      <w:pPr>
        <w:ind w:left="920" w:hanging="360"/>
      </w:pPr>
      <w:rPr>
        <w:rFonts w:ascii="Arial" w:eastAsia="Arial" w:hAnsi="Arial" w:cs="Arial" w:hint="default"/>
        <w:w w:val="100"/>
        <w:sz w:val="22"/>
        <w:szCs w:val="22"/>
        <w:lang w:val="en-AU" w:eastAsia="en-US" w:bidi="ar-SA"/>
      </w:rPr>
    </w:lvl>
    <w:lvl w:ilvl="3">
      <w:numFmt w:val="bullet"/>
      <w:lvlText w:val="•"/>
      <w:lvlJc w:val="left"/>
      <w:pPr>
        <w:ind w:left="3028" w:hanging="360"/>
      </w:pPr>
      <w:rPr>
        <w:rFonts w:hint="default"/>
        <w:lang w:val="en-AU" w:eastAsia="en-US" w:bidi="ar-SA"/>
      </w:rPr>
    </w:lvl>
    <w:lvl w:ilvl="4">
      <w:numFmt w:val="bullet"/>
      <w:lvlText w:val="•"/>
      <w:lvlJc w:val="left"/>
      <w:pPr>
        <w:ind w:left="4082" w:hanging="360"/>
      </w:pPr>
      <w:rPr>
        <w:rFonts w:hint="default"/>
        <w:lang w:val="en-AU" w:eastAsia="en-US" w:bidi="ar-SA"/>
      </w:rPr>
    </w:lvl>
    <w:lvl w:ilvl="5">
      <w:numFmt w:val="bullet"/>
      <w:lvlText w:val="•"/>
      <w:lvlJc w:val="left"/>
      <w:pPr>
        <w:ind w:left="5136" w:hanging="360"/>
      </w:pPr>
      <w:rPr>
        <w:rFonts w:hint="default"/>
        <w:lang w:val="en-AU" w:eastAsia="en-US" w:bidi="ar-SA"/>
      </w:rPr>
    </w:lvl>
    <w:lvl w:ilvl="6">
      <w:numFmt w:val="bullet"/>
      <w:lvlText w:val="•"/>
      <w:lvlJc w:val="left"/>
      <w:pPr>
        <w:ind w:left="6190" w:hanging="360"/>
      </w:pPr>
      <w:rPr>
        <w:rFonts w:hint="default"/>
        <w:lang w:val="en-AU" w:eastAsia="en-US" w:bidi="ar-SA"/>
      </w:rPr>
    </w:lvl>
    <w:lvl w:ilvl="7">
      <w:numFmt w:val="bullet"/>
      <w:lvlText w:val="•"/>
      <w:lvlJc w:val="left"/>
      <w:pPr>
        <w:ind w:left="7244" w:hanging="360"/>
      </w:pPr>
      <w:rPr>
        <w:rFonts w:hint="default"/>
        <w:lang w:val="en-AU" w:eastAsia="en-US" w:bidi="ar-SA"/>
      </w:rPr>
    </w:lvl>
    <w:lvl w:ilvl="8">
      <w:numFmt w:val="bullet"/>
      <w:lvlText w:val="•"/>
      <w:lvlJc w:val="left"/>
      <w:pPr>
        <w:ind w:left="8298" w:hanging="360"/>
      </w:pPr>
      <w:rPr>
        <w:rFonts w:hint="default"/>
        <w:lang w:val="en-AU" w:eastAsia="en-US" w:bidi="ar-SA"/>
      </w:rPr>
    </w:lvl>
  </w:abstractNum>
  <w:num w:numId="1" w16cid:durableId="2129351760">
    <w:abstractNumId w:val="14"/>
  </w:num>
  <w:num w:numId="2" w16cid:durableId="777605687">
    <w:abstractNumId w:val="59"/>
  </w:num>
  <w:num w:numId="3" w16cid:durableId="1046442267">
    <w:abstractNumId w:val="1"/>
  </w:num>
  <w:num w:numId="4" w16cid:durableId="576086993">
    <w:abstractNumId w:val="9"/>
  </w:num>
  <w:num w:numId="5" w16cid:durableId="2093694169">
    <w:abstractNumId w:val="7"/>
  </w:num>
  <w:num w:numId="6" w16cid:durableId="421873412">
    <w:abstractNumId w:val="26"/>
  </w:num>
  <w:num w:numId="7" w16cid:durableId="1986927622">
    <w:abstractNumId w:val="5"/>
  </w:num>
  <w:num w:numId="8" w16cid:durableId="253175254">
    <w:abstractNumId w:val="24"/>
  </w:num>
  <w:num w:numId="9" w16cid:durableId="2132245509">
    <w:abstractNumId w:val="12"/>
  </w:num>
  <w:num w:numId="10" w16cid:durableId="1618828385">
    <w:abstractNumId w:val="62"/>
  </w:num>
  <w:num w:numId="11" w16cid:durableId="802816031">
    <w:abstractNumId w:val="48"/>
  </w:num>
  <w:num w:numId="12" w16cid:durableId="9245300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4169141">
    <w:abstractNumId w:val="52"/>
  </w:num>
  <w:num w:numId="14" w16cid:durableId="1880314402">
    <w:abstractNumId w:val="52"/>
  </w:num>
  <w:num w:numId="15" w16cid:durableId="107360457">
    <w:abstractNumId w:val="46"/>
  </w:num>
  <w:num w:numId="16" w16cid:durableId="1888178690">
    <w:abstractNumId w:val="58"/>
  </w:num>
  <w:num w:numId="17" w16cid:durableId="1654287983">
    <w:abstractNumId w:val="40"/>
  </w:num>
  <w:num w:numId="18" w16cid:durableId="1514419489">
    <w:abstractNumId w:val="50"/>
  </w:num>
  <w:num w:numId="19" w16cid:durableId="1536623196">
    <w:abstractNumId w:val="39"/>
  </w:num>
  <w:num w:numId="20" w16cid:durableId="2122725980">
    <w:abstractNumId w:val="75"/>
  </w:num>
  <w:num w:numId="21" w16cid:durableId="1214730480">
    <w:abstractNumId w:val="4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16cid:durableId="886071145">
    <w:abstractNumId w:val="58"/>
  </w:num>
  <w:num w:numId="23" w16cid:durableId="892807675">
    <w:abstractNumId w:val="47"/>
  </w:num>
  <w:num w:numId="24" w16cid:durableId="1734304240">
    <w:abstractNumId w:val="10"/>
  </w:num>
  <w:num w:numId="25" w16cid:durableId="1695114915">
    <w:abstractNumId w:val="67"/>
  </w:num>
  <w:num w:numId="26" w16cid:durableId="1906525401">
    <w:abstractNumId w:val="21"/>
  </w:num>
  <w:num w:numId="27" w16cid:durableId="806314358">
    <w:abstractNumId w:val="22"/>
  </w:num>
  <w:num w:numId="28" w16cid:durableId="191723101">
    <w:abstractNumId w:val="11"/>
  </w:num>
  <w:num w:numId="29" w16cid:durableId="1351712678">
    <w:abstractNumId w:val="71"/>
  </w:num>
  <w:num w:numId="30" w16cid:durableId="467934647">
    <w:abstractNumId w:val="68"/>
  </w:num>
  <w:num w:numId="31" w16cid:durableId="691878743">
    <w:abstractNumId w:val="35"/>
  </w:num>
  <w:num w:numId="32" w16cid:durableId="309404519">
    <w:abstractNumId w:val="16"/>
  </w:num>
  <w:num w:numId="33" w16cid:durableId="1510757655">
    <w:abstractNumId w:val="33"/>
  </w:num>
  <w:num w:numId="34" w16cid:durableId="1576469520">
    <w:abstractNumId w:val="55"/>
  </w:num>
  <w:num w:numId="35" w16cid:durableId="1730112395">
    <w:abstractNumId w:val="57"/>
  </w:num>
  <w:num w:numId="36" w16cid:durableId="2114740611">
    <w:abstractNumId w:val="6"/>
  </w:num>
  <w:num w:numId="37" w16cid:durableId="1824078097">
    <w:abstractNumId w:val="17"/>
  </w:num>
  <w:num w:numId="38" w16cid:durableId="419840978">
    <w:abstractNumId w:val="15"/>
  </w:num>
  <w:num w:numId="39" w16cid:durableId="1539508025">
    <w:abstractNumId w:val="13"/>
  </w:num>
  <w:num w:numId="40" w16cid:durableId="1133671468">
    <w:abstractNumId w:val="8"/>
  </w:num>
  <w:num w:numId="41" w16cid:durableId="585891956">
    <w:abstractNumId w:val="23"/>
  </w:num>
  <w:num w:numId="42" w16cid:durableId="219945281">
    <w:abstractNumId w:val="63"/>
  </w:num>
  <w:num w:numId="43" w16cid:durableId="826634395">
    <w:abstractNumId w:val="36"/>
  </w:num>
  <w:num w:numId="44" w16cid:durableId="1304964001">
    <w:abstractNumId w:val="2"/>
  </w:num>
  <w:num w:numId="45" w16cid:durableId="1212690821">
    <w:abstractNumId w:val="60"/>
  </w:num>
  <w:num w:numId="46" w16cid:durableId="1786382324">
    <w:abstractNumId w:val="45"/>
  </w:num>
  <w:num w:numId="47" w16cid:durableId="1957439645">
    <w:abstractNumId w:val="37"/>
  </w:num>
  <w:num w:numId="48" w16cid:durableId="863982824">
    <w:abstractNumId w:val="19"/>
  </w:num>
  <w:num w:numId="49" w16cid:durableId="1860848244">
    <w:abstractNumId w:val="61"/>
  </w:num>
  <w:num w:numId="50" w16cid:durableId="847871194">
    <w:abstractNumId w:val="29"/>
  </w:num>
  <w:num w:numId="51" w16cid:durableId="2129160156">
    <w:abstractNumId w:val="69"/>
  </w:num>
  <w:num w:numId="52" w16cid:durableId="1765373350">
    <w:abstractNumId w:val="54"/>
  </w:num>
  <w:num w:numId="53" w16cid:durableId="1608583337">
    <w:abstractNumId w:val="20"/>
  </w:num>
  <w:num w:numId="54" w16cid:durableId="766656674">
    <w:abstractNumId w:val="25"/>
  </w:num>
  <w:num w:numId="55" w16cid:durableId="1716734383">
    <w:abstractNumId w:val="18"/>
  </w:num>
  <w:num w:numId="56" w16cid:durableId="656685785">
    <w:abstractNumId w:val="70"/>
  </w:num>
  <w:num w:numId="57" w16cid:durableId="2143841093">
    <w:abstractNumId w:val="65"/>
  </w:num>
  <w:num w:numId="58" w16cid:durableId="654796305">
    <w:abstractNumId w:val="56"/>
  </w:num>
  <w:num w:numId="59" w16cid:durableId="1410884221">
    <w:abstractNumId w:val="53"/>
  </w:num>
  <w:num w:numId="60" w16cid:durableId="424231121">
    <w:abstractNumId w:val="66"/>
  </w:num>
  <w:num w:numId="61" w16cid:durableId="953561167">
    <w:abstractNumId w:val="27"/>
  </w:num>
  <w:num w:numId="62" w16cid:durableId="56361756">
    <w:abstractNumId w:val="31"/>
  </w:num>
  <w:num w:numId="63" w16cid:durableId="258951943">
    <w:abstractNumId w:val="30"/>
  </w:num>
  <w:num w:numId="64" w16cid:durableId="762651514">
    <w:abstractNumId w:val="49"/>
  </w:num>
  <w:num w:numId="65" w16cid:durableId="1591422805">
    <w:abstractNumId w:val="3"/>
  </w:num>
  <w:num w:numId="66" w16cid:durableId="1223784558">
    <w:abstractNumId w:val="34"/>
  </w:num>
  <w:num w:numId="67" w16cid:durableId="1592086467">
    <w:abstractNumId w:val="42"/>
  </w:num>
  <w:num w:numId="68" w16cid:durableId="126166700">
    <w:abstractNumId w:val="32"/>
  </w:num>
  <w:num w:numId="69" w16cid:durableId="1398016453">
    <w:abstractNumId w:val="72"/>
  </w:num>
  <w:num w:numId="70" w16cid:durableId="1708335143">
    <w:abstractNumId w:val="51"/>
  </w:num>
  <w:num w:numId="71" w16cid:durableId="58942361">
    <w:abstractNumId w:val="43"/>
  </w:num>
  <w:num w:numId="72" w16cid:durableId="196822794">
    <w:abstractNumId w:val="74"/>
  </w:num>
  <w:num w:numId="73" w16cid:durableId="1677656179">
    <w:abstractNumId w:val="64"/>
  </w:num>
  <w:num w:numId="74" w16cid:durableId="1833789312">
    <w:abstractNumId w:val="4"/>
  </w:num>
  <w:num w:numId="75" w16cid:durableId="829295514">
    <w:abstractNumId w:val="38"/>
  </w:num>
  <w:num w:numId="76" w16cid:durableId="906495439">
    <w:abstractNumId w:val="73"/>
  </w:num>
  <w:num w:numId="77" w16cid:durableId="2139570765">
    <w:abstractNumId w:val="44"/>
  </w:num>
  <w:num w:numId="78" w16cid:durableId="1676768144">
    <w:abstractNumId w:val="41"/>
  </w:num>
  <w:num w:numId="79" w16cid:durableId="968783877">
    <w:abstractNumId w:val="76"/>
  </w:num>
  <w:num w:numId="80" w16cid:durableId="667246189">
    <w:abstractNumId w:val="2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040"/>
    <w:rsid w:val="00006C25"/>
    <w:rsid w:val="00010641"/>
    <w:rsid w:val="000120DE"/>
    <w:rsid w:val="0002409C"/>
    <w:rsid w:val="00032527"/>
    <w:rsid w:val="00034554"/>
    <w:rsid w:val="0003483C"/>
    <w:rsid w:val="0004060A"/>
    <w:rsid w:val="00051C87"/>
    <w:rsid w:val="0005417F"/>
    <w:rsid w:val="0005625A"/>
    <w:rsid w:val="000570D0"/>
    <w:rsid w:val="000664CF"/>
    <w:rsid w:val="00080716"/>
    <w:rsid w:val="00081895"/>
    <w:rsid w:val="0008403D"/>
    <w:rsid w:val="00091920"/>
    <w:rsid w:val="000B1309"/>
    <w:rsid w:val="000B79BC"/>
    <w:rsid w:val="000C044B"/>
    <w:rsid w:val="000C3DBE"/>
    <w:rsid w:val="000D1F0D"/>
    <w:rsid w:val="000F428B"/>
    <w:rsid w:val="00100491"/>
    <w:rsid w:val="001025D9"/>
    <w:rsid w:val="0010655E"/>
    <w:rsid w:val="0010675E"/>
    <w:rsid w:val="00107539"/>
    <w:rsid w:val="001159BD"/>
    <w:rsid w:val="001232E4"/>
    <w:rsid w:val="001306BF"/>
    <w:rsid w:val="001308F8"/>
    <w:rsid w:val="001313AD"/>
    <w:rsid w:val="00131BF5"/>
    <w:rsid w:val="001366C2"/>
    <w:rsid w:val="00144E64"/>
    <w:rsid w:val="0014765E"/>
    <w:rsid w:val="00156304"/>
    <w:rsid w:val="0016009B"/>
    <w:rsid w:val="001718BF"/>
    <w:rsid w:val="00174532"/>
    <w:rsid w:val="00177842"/>
    <w:rsid w:val="00180581"/>
    <w:rsid w:val="00182B0F"/>
    <w:rsid w:val="00183AD7"/>
    <w:rsid w:val="00193A70"/>
    <w:rsid w:val="00194311"/>
    <w:rsid w:val="001B348C"/>
    <w:rsid w:val="001B7847"/>
    <w:rsid w:val="001C54EE"/>
    <w:rsid w:val="001C7EE9"/>
    <w:rsid w:val="001D19AF"/>
    <w:rsid w:val="001D2A66"/>
    <w:rsid w:val="001D74BC"/>
    <w:rsid w:val="001E636C"/>
    <w:rsid w:val="001F27B3"/>
    <w:rsid w:val="001F2850"/>
    <w:rsid w:val="00200046"/>
    <w:rsid w:val="00201DE5"/>
    <w:rsid w:val="00202383"/>
    <w:rsid w:val="00207164"/>
    <w:rsid w:val="002150C1"/>
    <w:rsid w:val="00225E5F"/>
    <w:rsid w:val="00231E98"/>
    <w:rsid w:val="002404D1"/>
    <w:rsid w:val="00240571"/>
    <w:rsid w:val="00241BC7"/>
    <w:rsid w:val="002426B1"/>
    <w:rsid w:val="0024580B"/>
    <w:rsid w:val="00247D93"/>
    <w:rsid w:val="0025202D"/>
    <w:rsid w:val="00253F79"/>
    <w:rsid w:val="00254818"/>
    <w:rsid w:val="00260DDC"/>
    <w:rsid w:val="002626CB"/>
    <w:rsid w:val="002629ED"/>
    <w:rsid w:val="00270A8E"/>
    <w:rsid w:val="00272A87"/>
    <w:rsid w:val="002747E8"/>
    <w:rsid w:val="00282A49"/>
    <w:rsid w:val="002849A8"/>
    <w:rsid w:val="0029151A"/>
    <w:rsid w:val="002A41A6"/>
    <w:rsid w:val="002B16D0"/>
    <w:rsid w:val="002B3B46"/>
    <w:rsid w:val="002B4972"/>
    <w:rsid w:val="002C5281"/>
    <w:rsid w:val="002D6016"/>
    <w:rsid w:val="002E145F"/>
    <w:rsid w:val="002E28A0"/>
    <w:rsid w:val="002E58FD"/>
    <w:rsid w:val="002E5C0E"/>
    <w:rsid w:val="002E61C7"/>
    <w:rsid w:val="002E6345"/>
    <w:rsid w:val="002E6587"/>
    <w:rsid w:val="002E6E02"/>
    <w:rsid w:val="002F24AE"/>
    <w:rsid w:val="002F7378"/>
    <w:rsid w:val="00302EC5"/>
    <w:rsid w:val="00304BED"/>
    <w:rsid w:val="00314406"/>
    <w:rsid w:val="0032107D"/>
    <w:rsid w:val="00322C47"/>
    <w:rsid w:val="0032379A"/>
    <w:rsid w:val="003329DE"/>
    <w:rsid w:val="00334B9A"/>
    <w:rsid w:val="00335FAF"/>
    <w:rsid w:val="00346490"/>
    <w:rsid w:val="00347DEF"/>
    <w:rsid w:val="00360643"/>
    <w:rsid w:val="003711EC"/>
    <w:rsid w:val="00371F20"/>
    <w:rsid w:val="003853D7"/>
    <w:rsid w:val="00392692"/>
    <w:rsid w:val="00393089"/>
    <w:rsid w:val="003A5F62"/>
    <w:rsid w:val="003C3685"/>
    <w:rsid w:val="003C405B"/>
    <w:rsid w:val="003E08C5"/>
    <w:rsid w:val="003E2ECA"/>
    <w:rsid w:val="003E7018"/>
    <w:rsid w:val="003F544D"/>
    <w:rsid w:val="00402D78"/>
    <w:rsid w:val="00404035"/>
    <w:rsid w:val="00405008"/>
    <w:rsid w:val="00405A29"/>
    <w:rsid w:val="00405C6E"/>
    <w:rsid w:val="00410276"/>
    <w:rsid w:val="004121F7"/>
    <w:rsid w:val="0041315F"/>
    <w:rsid w:val="00414497"/>
    <w:rsid w:val="004216DD"/>
    <w:rsid w:val="00427787"/>
    <w:rsid w:val="00436CA6"/>
    <w:rsid w:val="004378E1"/>
    <w:rsid w:val="00443DA6"/>
    <w:rsid w:val="00444F15"/>
    <w:rsid w:val="00445D06"/>
    <w:rsid w:val="00452F0F"/>
    <w:rsid w:val="00486980"/>
    <w:rsid w:val="004910A0"/>
    <w:rsid w:val="004932B7"/>
    <w:rsid w:val="00495119"/>
    <w:rsid w:val="0049528B"/>
    <w:rsid w:val="00496150"/>
    <w:rsid w:val="004975DB"/>
    <w:rsid w:val="004A6673"/>
    <w:rsid w:val="004A785F"/>
    <w:rsid w:val="004B0217"/>
    <w:rsid w:val="004B0948"/>
    <w:rsid w:val="004B2066"/>
    <w:rsid w:val="004C048C"/>
    <w:rsid w:val="004C0AD5"/>
    <w:rsid w:val="004C37C2"/>
    <w:rsid w:val="004E16D7"/>
    <w:rsid w:val="004E2B47"/>
    <w:rsid w:val="004E517F"/>
    <w:rsid w:val="004F0EB5"/>
    <w:rsid w:val="004F45B9"/>
    <w:rsid w:val="00501A89"/>
    <w:rsid w:val="0050382B"/>
    <w:rsid w:val="00532348"/>
    <w:rsid w:val="00533006"/>
    <w:rsid w:val="00533F74"/>
    <w:rsid w:val="0054061E"/>
    <w:rsid w:val="00544B4B"/>
    <w:rsid w:val="00545BE8"/>
    <w:rsid w:val="005508F5"/>
    <w:rsid w:val="005532A7"/>
    <w:rsid w:val="00554C79"/>
    <w:rsid w:val="00555AEC"/>
    <w:rsid w:val="00556180"/>
    <w:rsid w:val="00567888"/>
    <w:rsid w:val="005717E6"/>
    <w:rsid w:val="0057774D"/>
    <w:rsid w:val="00577E4E"/>
    <w:rsid w:val="005904C4"/>
    <w:rsid w:val="00592372"/>
    <w:rsid w:val="00593040"/>
    <w:rsid w:val="00597DF9"/>
    <w:rsid w:val="005A28ED"/>
    <w:rsid w:val="005A415A"/>
    <w:rsid w:val="005A6D98"/>
    <w:rsid w:val="005A7560"/>
    <w:rsid w:val="005B0C1D"/>
    <w:rsid w:val="005B2C95"/>
    <w:rsid w:val="005D3648"/>
    <w:rsid w:val="005E2673"/>
    <w:rsid w:val="00601FD7"/>
    <w:rsid w:val="00604C17"/>
    <w:rsid w:val="00615ECA"/>
    <w:rsid w:val="006200C7"/>
    <w:rsid w:val="00620640"/>
    <w:rsid w:val="006208DF"/>
    <w:rsid w:val="00624C3E"/>
    <w:rsid w:val="0062765E"/>
    <w:rsid w:val="00635D7C"/>
    <w:rsid w:val="00642924"/>
    <w:rsid w:val="00653156"/>
    <w:rsid w:val="00663E66"/>
    <w:rsid w:val="0066558B"/>
    <w:rsid w:val="00665BFD"/>
    <w:rsid w:val="006678AE"/>
    <w:rsid w:val="00673686"/>
    <w:rsid w:val="00684746"/>
    <w:rsid w:val="006911FD"/>
    <w:rsid w:val="00692F7B"/>
    <w:rsid w:val="00693F03"/>
    <w:rsid w:val="006A185C"/>
    <w:rsid w:val="006A21F4"/>
    <w:rsid w:val="006A546C"/>
    <w:rsid w:val="006C1935"/>
    <w:rsid w:val="006C2038"/>
    <w:rsid w:val="006C2BEF"/>
    <w:rsid w:val="006C3BFB"/>
    <w:rsid w:val="006C5760"/>
    <w:rsid w:val="006C5DCF"/>
    <w:rsid w:val="006C7969"/>
    <w:rsid w:val="006D025F"/>
    <w:rsid w:val="006D43DD"/>
    <w:rsid w:val="006E04CF"/>
    <w:rsid w:val="006E48BB"/>
    <w:rsid w:val="006E51C6"/>
    <w:rsid w:val="006F1D73"/>
    <w:rsid w:val="007115A6"/>
    <w:rsid w:val="00716F57"/>
    <w:rsid w:val="00723F6E"/>
    <w:rsid w:val="00724B03"/>
    <w:rsid w:val="00726B8A"/>
    <w:rsid w:val="00730DF3"/>
    <w:rsid w:val="00734DBC"/>
    <w:rsid w:val="0074497D"/>
    <w:rsid w:val="00744A33"/>
    <w:rsid w:val="0074692E"/>
    <w:rsid w:val="007505EE"/>
    <w:rsid w:val="007537A9"/>
    <w:rsid w:val="007648DA"/>
    <w:rsid w:val="00773989"/>
    <w:rsid w:val="00776137"/>
    <w:rsid w:val="00790AEE"/>
    <w:rsid w:val="007958F5"/>
    <w:rsid w:val="007A2889"/>
    <w:rsid w:val="007B234A"/>
    <w:rsid w:val="007B5446"/>
    <w:rsid w:val="007B6241"/>
    <w:rsid w:val="007B6A95"/>
    <w:rsid w:val="007C7B2A"/>
    <w:rsid w:val="007D6339"/>
    <w:rsid w:val="007E1601"/>
    <w:rsid w:val="007E208C"/>
    <w:rsid w:val="007E4CE5"/>
    <w:rsid w:val="007E4FCA"/>
    <w:rsid w:val="007E791B"/>
    <w:rsid w:val="007F4F91"/>
    <w:rsid w:val="007F5477"/>
    <w:rsid w:val="007F5C92"/>
    <w:rsid w:val="007F6D48"/>
    <w:rsid w:val="008020C6"/>
    <w:rsid w:val="0080318A"/>
    <w:rsid w:val="008048CD"/>
    <w:rsid w:val="0083272E"/>
    <w:rsid w:val="00850C92"/>
    <w:rsid w:val="008517C1"/>
    <w:rsid w:val="00856261"/>
    <w:rsid w:val="00866415"/>
    <w:rsid w:val="008713C3"/>
    <w:rsid w:val="00872A02"/>
    <w:rsid w:val="008775FA"/>
    <w:rsid w:val="008801F6"/>
    <w:rsid w:val="00884059"/>
    <w:rsid w:val="008854C8"/>
    <w:rsid w:val="00890D81"/>
    <w:rsid w:val="008A42EF"/>
    <w:rsid w:val="008A6CC5"/>
    <w:rsid w:val="008A7EBE"/>
    <w:rsid w:val="008B5D50"/>
    <w:rsid w:val="008C7692"/>
    <w:rsid w:val="008D04BF"/>
    <w:rsid w:val="008F7DAE"/>
    <w:rsid w:val="009021C4"/>
    <w:rsid w:val="00904DB2"/>
    <w:rsid w:val="0091537D"/>
    <w:rsid w:val="00915E2F"/>
    <w:rsid w:val="00921972"/>
    <w:rsid w:val="0093020A"/>
    <w:rsid w:val="00937CA5"/>
    <w:rsid w:val="009434AE"/>
    <w:rsid w:val="00946114"/>
    <w:rsid w:val="00950B74"/>
    <w:rsid w:val="00951545"/>
    <w:rsid w:val="00953E99"/>
    <w:rsid w:val="0095666D"/>
    <w:rsid w:val="00957097"/>
    <w:rsid w:val="009A0058"/>
    <w:rsid w:val="009A22FD"/>
    <w:rsid w:val="009A33AB"/>
    <w:rsid w:val="009A6143"/>
    <w:rsid w:val="009B361E"/>
    <w:rsid w:val="009B7EE5"/>
    <w:rsid w:val="009C27FB"/>
    <w:rsid w:val="009C4F52"/>
    <w:rsid w:val="009C5EDB"/>
    <w:rsid w:val="009C6399"/>
    <w:rsid w:val="009C6F37"/>
    <w:rsid w:val="009C7320"/>
    <w:rsid w:val="009D2718"/>
    <w:rsid w:val="009D568E"/>
    <w:rsid w:val="009D7FEE"/>
    <w:rsid w:val="009E3688"/>
    <w:rsid w:val="009E4BDD"/>
    <w:rsid w:val="009E7266"/>
    <w:rsid w:val="009F7A84"/>
    <w:rsid w:val="00A0042E"/>
    <w:rsid w:val="00A00AC9"/>
    <w:rsid w:val="00A04CCE"/>
    <w:rsid w:val="00A05236"/>
    <w:rsid w:val="00A05858"/>
    <w:rsid w:val="00A110AF"/>
    <w:rsid w:val="00A136C1"/>
    <w:rsid w:val="00A13DF3"/>
    <w:rsid w:val="00A172CC"/>
    <w:rsid w:val="00A2006A"/>
    <w:rsid w:val="00A20182"/>
    <w:rsid w:val="00A35240"/>
    <w:rsid w:val="00A40868"/>
    <w:rsid w:val="00A448F7"/>
    <w:rsid w:val="00A4492A"/>
    <w:rsid w:val="00A54F04"/>
    <w:rsid w:val="00A55735"/>
    <w:rsid w:val="00A569B2"/>
    <w:rsid w:val="00A56E61"/>
    <w:rsid w:val="00A72942"/>
    <w:rsid w:val="00A809E3"/>
    <w:rsid w:val="00A819C0"/>
    <w:rsid w:val="00A87E2C"/>
    <w:rsid w:val="00AC4312"/>
    <w:rsid w:val="00AC510B"/>
    <w:rsid w:val="00AC5B8D"/>
    <w:rsid w:val="00AD2063"/>
    <w:rsid w:val="00AF3F2D"/>
    <w:rsid w:val="00AF6D34"/>
    <w:rsid w:val="00B0310B"/>
    <w:rsid w:val="00B1246E"/>
    <w:rsid w:val="00B1539D"/>
    <w:rsid w:val="00B219EC"/>
    <w:rsid w:val="00B2306E"/>
    <w:rsid w:val="00B3343B"/>
    <w:rsid w:val="00B3448E"/>
    <w:rsid w:val="00B459E9"/>
    <w:rsid w:val="00B45D05"/>
    <w:rsid w:val="00B53DFD"/>
    <w:rsid w:val="00B5454C"/>
    <w:rsid w:val="00B6190E"/>
    <w:rsid w:val="00B74383"/>
    <w:rsid w:val="00B7690D"/>
    <w:rsid w:val="00B815AF"/>
    <w:rsid w:val="00B8706E"/>
    <w:rsid w:val="00B96E4F"/>
    <w:rsid w:val="00BA0457"/>
    <w:rsid w:val="00BA7919"/>
    <w:rsid w:val="00BB4649"/>
    <w:rsid w:val="00BC059B"/>
    <w:rsid w:val="00BC2F0C"/>
    <w:rsid w:val="00BC4F30"/>
    <w:rsid w:val="00BD142A"/>
    <w:rsid w:val="00BD20DB"/>
    <w:rsid w:val="00BD2CD0"/>
    <w:rsid w:val="00BD35C8"/>
    <w:rsid w:val="00BD58F4"/>
    <w:rsid w:val="00BD7596"/>
    <w:rsid w:val="00BD7FC4"/>
    <w:rsid w:val="00BE0587"/>
    <w:rsid w:val="00BF48A9"/>
    <w:rsid w:val="00BF73A4"/>
    <w:rsid w:val="00C13EBF"/>
    <w:rsid w:val="00C2221D"/>
    <w:rsid w:val="00C22611"/>
    <w:rsid w:val="00C2390F"/>
    <w:rsid w:val="00C3656B"/>
    <w:rsid w:val="00C36E0B"/>
    <w:rsid w:val="00C46BFC"/>
    <w:rsid w:val="00C51F2B"/>
    <w:rsid w:val="00C52D05"/>
    <w:rsid w:val="00C53063"/>
    <w:rsid w:val="00C56F8F"/>
    <w:rsid w:val="00C6007E"/>
    <w:rsid w:val="00C65C5A"/>
    <w:rsid w:val="00C66238"/>
    <w:rsid w:val="00C70D41"/>
    <w:rsid w:val="00C75830"/>
    <w:rsid w:val="00C818FD"/>
    <w:rsid w:val="00C91570"/>
    <w:rsid w:val="00CA1E8E"/>
    <w:rsid w:val="00CA65BE"/>
    <w:rsid w:val="00CB33A4"/>
    <w:rsid w:val="00CB7AFB"/>
    <w:rsid w:val="00CC0E91"/>
    <w:rsid w:val="00CC7E5B"/>
    <w:rsid w:val="00CD3825"/>
    <w:rsid w:val="00CE1C8E"/>
    <w:rsid w:val="00CE329E"/>
    <w:rsid w:val="00CF1474"/>
    <w:rsid w:val="00CF5067"/>
    <w:rsid w:val="00D03744"/>
    <w:rsid w:val="00D162C8"/>
    <w:rsid w:val="00D27934"/>
    <w:rsid w:val="00D3201B"/>
    <w:rsid w:val="00D32CAC"/>
    <w:rsid w:val="00D33FE6"/>
    <w:rsid w:val="00D41737"/>
    <w:rsid w:val="00D46098"/>
    <w:rsid w:val="00D516EC"/>
    <w:rsid w:val="00D729C1"/>
    <w:rsid w:val="00D75C4B"/>
    <w:rsid w:val="00D76E0C"/>
    <w:rsid w:val="00D909C7"/>
    <w:rsid w:val="00DA2425"/>
    <w:rsid w:val="00DA492F"/>
    <w:rsid w:val="00DB649C"/>
    <w:rsid w:val="00DC56A2"/>
    <w:rsid w:val="00DD01D5"/>
    <w:rsid w:val="00DD2DAD"/>
    <w:rsid w:val="00DD58AC"/>
    <w:rsid w:val="00DD7BFC"/>
    <w:rsid w:val="00DE2DCF"/>
    <w:rsid w:val="00DE2F91"/>
    <w:rsid w:val="00DF5F1A"/>
    <w:rsid w:val="00E13EDD"/>
    <w:rsid w:val="00E22337"/>
    <w:rsid w:val="00E27CBB"/>
    <w:rsid w:val="00E3055E"/>
    <w:rsid w:val="00E30764"/>
    <w:rsid w:val="00E358DF"/>
    <w:rsid w:val="00E44576"/>
    <w:rsid w:val="00E447E9"/>
    <w:rsid w:val="00E46E5F"/>
    <w:rsid w:val="00E555D0"/>
    <w:rsid w:val="00E74F7F"/>
    <w:rsid w:val="00E84144"/>
    <w:rsid w:val="00E872D8"/>
    <w:rsid w:val="00E908AE"/>
    <w:rsid w:val="00E92D3F"/>
    <w:rsid w:val="00E95B32"/>
    <w:rsid w:val="00E97A88"/>
    <w:rsid w:val="00EA0871"/>
    <w:rsid w:val="00EB25F9"/>
    <w:rsid w:val="00EC2D10"/>
    <w:rsid w:val="00EC72B9"/>
    <w:rsid w:val="00EC7AC0"/>
    <w:rsid w:val="00ED525D"/>
    <w:rsid w:val="00EE3075"/>
    <w:rsid w:val="00F10F46"/>
    <w:rsid w:val="00F1495E"/>
    <w:rsid w:val="00F15D08"/>
    <w:rsid w:val="00F224B3"/>
    <w:rsid w:val="00F45D80"/>
    <w:rsid w:val="00F47003"/>
    <w:rsid w:val="00F5354C"/>
    <w:rsid w:val="00F70386"/>
    <w:rsid w:val="00F823EB"/>
    <w:rsid w:val="00F841DC"/>
    <w:rsid w:val="00F91A0B"/>
    <w:rsid w:val="00F940A4"/>
    <w:rsid w:val="00FA10B1"/>
    <w:rsid w:val="00FA3810"/>
    <w:rsid w:val="00FB121D"/>
    <w:rsid w:val="00FB1719"/>
    <w:rsid w:val="00FB1FCB"/>
    <w:rsid w:val="00FB2CD5"/>
    <w:rsid w:val="00FB43B8"/>
    <w:rsid w:val="00FB787E"/>
    <w:rsid w:val="00FC3F88"/>
    <w:rsid w:val="00FC544D"/>
    <w:rsid w:val="00FC7378"/>
    <w:rsid w:val="00FE4315"/>
    <w:rsid w:val="00FF431A"/>
    <w:rsid w:val="00FF66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1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AU"/>
    </w:rPr>
  </w:style>
  <w:style w:type="paragraph" w:styleId="Heading1">
    <w:name w:val="heading 1"/>
    <w:basedOn w:val="Normal"/>
    <w:uiPriority w:val="1"/>
    <w:qFormat/>
    <w:pPr>
      <w:ind w:left="549"/>
      <w:outlineLvl w:val="0"/>
    </w:pPr>
    <w:rPr>
      <w:b/>
      <w:bCs/>
      <w:sz w:val="32"/>
      <w:szCs w:val="32"/>
    </w:rPr>
  </w:style>
  <w:style w:type="paragraph" w:styleId="Heading2">
    <w:name w:val="heading 2"/>
    <w:basedOn w:val="Normal"/>
    <w:uiPriority w:val="1"/>
    <w:qFormat/>
    <w:pPr>
      <w:ind w:left="693" w:hanging="578"/>
      <w:outlineLvl w:val="1"/>
    </w:pPr>
    <w:rPr>
      <w:b/>
      <w:bCs/>
      <w:sz w:val="26"/>
      <w:szCs w:val="26"/>
    </w:rPr>
  </w:style>
  <w:style w:type="paragraph" w:styleId="Heading3">
    <w:name w:val="heading 3"/>
    <w:basedOn w:val="Normal"/>
    <w:next w:val="Normal"/>
    <w:link w:val="Heading3Char"/>
    <w:uiPriority w:val="9"/>
    <w:unhideWhenUsed/>
    <w:qFormat/>
    <w:rsid w:val="00AD206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0"/>
      <w:ind w:left="556" w:hanging="441"/>
    </w:pPr>
    <w:rPr>
      <w:b/>
      <w:bCs/>
    </w:rPr>
  </w:style>
  <w:style w:type="paragraph" w:styleId="TOC2">
    <w:name w:val="toc 2"/>
    <w:basedOn w:val="Normal"/>
    <w:uiPriority w:val="39"/>
    <w:qFormat/>
    <w:pPr>
      <w:spacing w:before="102"/>
      <w:ind w:left="998" w:hanging="456"/>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37"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73989"/>
    <w:rPr>
      <w:color w:val="0000FF" w:themeColor="hyperlink"/>
      <w:u w:val="single"/>
    </w:rPr>
  </w:style>
  <w:style w:type="paragraph" w:styleId="Header">
    <w:name w:val="header"/>
    <w:basedOn w:val="Normal"/>
    <w:link w:val="HeaderChar"/>
    <w:uiPriority w:val="99"/>
    <w:unhideWhenUsed/>
    <w:rsid w:val="00E92D3F"/>
    <w:pPr>
      <w:tabs>
        <w:tab w:val="center" w:pos="4513"/>
        <w:tab w:val="right" w:pos="9026"/>
      </w:tabs>
    </w:pPr>
  </w:style>
  <w:style w:type="character" w:customStyle="1" w:styleId="HeaderChar">
    <w:name w:val="Header Char"/>
    <w:basedOn w:val="DefaultParagraphFont"/>
    <w:link w:val="Header"/>
    <w:uiPriority w:val="99"/>
    <w:rsid w:val="00E92D3F"/>
    <w:rPr>
      <w:rFonts w:ascii="Arial" w:eastAsia="Arial" w:hAnsi="Arial" w:cs="Arial"/>
      <w:lang w:val="en-AU"/>
    </w:rPr>
  </w:style>
  <w:style w:type="paragraph" w:styleId="Footer">
    <w:name w:val="footer"/>
    <w:basedOn w:val="Normal"/>
    <w:link w:val="FooterChar"/>
    <w:uiPriority w:val="99"/>
    <w:unhideWhenUsed/>
    <w:rsid w:val="00E92D3F"/>
    <w:pPr>
      <w:tabs>
        <w:tab w:val="center" w:pos="4513"/>
        <w:tab w:val="right" w:pos="9026"/>
      </w:tabs>
    </w:pPr>
  </w:style>
  <w:style w:type="character" w:customStyle="1" w:styleId="FooterChar">
    <w:name w:val="Footer Char"/>
    <w:basedOn w:val="DefaultParagraphFont"/>
    <w:link w:val="Footer"/>
    <w:uiPriority w:val="99"/>
    <w:rsid w:val="00E92D3F"/>
    <w:rPr>
      <w:rFonts w:ascii="Arial" w:eastAsia="Arial" w:hAnsi="Arial" w:cs="Arial"/>
      <w:lang w:val="en-AU"/>
    </w:rPr>
  </w:style>
  <w:style w:type="character" w:styleId="CommentReference">
    <w:name w:val="annotation reference"/>
    <w:basedOn w:val="DefaultParagraphFont"/>
    <w:uiPriority w:val="99"/>
    <w:semiHidden/>
    <w:unhideWhenUsed/>
    <w:rsid w:val="00545BE8"/>
    <w:rPr>
      <w:sz w:val="16"/>
      <w:szCs w:val="16"/>
    </w:rPr>
  </w:style>
  <w:style w:type="paragraph" w:styleId="CommentText">
    <w:name w:val="annotation text"/>
    <w:basedOn w:val="Normal"/>
    <w:link w:val="CommentTextChar"/>
    <w:uiPriority w:val="99"/>
    <w:unhideWhenUsed/>
    <w:rsid w:val="00545BE8"/>
    <w:rPr>
      <w:sz w:val="20"/>
      <w:szCs w:val="20"/>
    </w:rPr>
  </w:style>
  <w:style w:type="character" w:customStyle="1" w:styleId="CommentTextChar">
    <w:name w:val="Comment Text Char"/>
    <w:basedOn w:val="DefaultParagraphFont"/>
    <w:link w:val="CommentText"/>
    <w:uiPriority w:val="99"/>
    <w:rsid w:val="00545BE8"/>
    <w:rPr>
      <w:rFonts w:ascii="Arial" w:eastAsia="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545BE8"/>
    <w:rPr>
      <w:b/>
      <w:bCs/>
    </w:rPr>
  </w:style>
  <w:style w:type="character" w:customStyle="1" w:styleId="CommentSubjectChar">
    <w:name w:val="Comment Subject Char"/>
    <w:basedOn w:val="CommentTextChar"/>
    <w:link w:val="CommentSubject"/>
    <w:uiPriority w:val="99"/>
    <w:semiHidden/>
    <w:rsid w:val="00545BE8"/>
    <w:rPr>
      <w:rFonts w:ascii="Arial" w:eastAsia="Arial" w:hAnsi="Arial" w:cs="Arial"/>
      <w:b/>
      <w:bCs/>
      <w:sz w:val="20"/>
      <w:szCs w:val="20"/>
      <w:lang w:val="en-AU"/>
    </w:rPr>
  </w:style>
  <w:style w:type="paragraph" w:styleId="BalloonText">
    <w:name w:val="Balloon Text"/>
    <w:basedOn w:val="Normal"/>
    <w:link w:val="BalloonTextChar"/>
    <w:uiPriority w:val="99"/>
    <w:semiHidden/>
    <w:unhideWhenUsed/>
    <w:rsid w:val="00545B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BE8"/>
    <w:rPr>
      <w:rFonts w:ascii="Segoe UI" w:eastAsia="Arial" w:hAnsi="Segoe UI" w:cs="Segoe UI"/>
      <w:sz w:val="18"/>
      <w:szCs w:val="18"/>
      <w:lang w:val="en-AU"/>
    </w:rPr>
  </w:style>
  <w:style w:type="paragraph" w:styleId="NormalWeb">
    <w:name w:val="Normal (Web)"/>
    <w:basedOn w:val="Normal"/>
    <w:uiPriority w:val="99"/>
    <w:semiHidden/>
    <w:unhideWhenUsed/>
    <w:rsid w:val="00C75830"/>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F91A0B"/>
    <w:pPr>
      <w:widowControl/>
      <w:autoSpaceDE/>
      <w:autoSpaceDN/>
    </w:pPr>
    <w:rPr>
      <w:rFonts w:ascii="Arial" w:eastAsia="Arial" w:hAnsi="Arial" w:cs="Arial"/>
      <w:lang w:val="en-AU"/>
    </w:rPr>
  </w:style>
  <w:style w:type="character" w:customStyle="1" w:styleId="1SUBSSINGLEChar1">
    <w:name w:val="1.  SUBS SINGLE Char1"/>
    <w:link w:val="1SUBSSINGLE"/>
    <w:locked/>
    <w:rsid w:val="00C53063"/>
    <w:rPr>
      <w:rFonts w:ascii="Calibri" w:eastAsia="ヒラギノ角ゴ Pro W3" w:hAnsi="Calibri" w:cs="Times New Roman"/>
      <w:color w:val="000000"/>
    </w:rPr>
  </w:style>
  <w:style w:type="paragraph" w:customStyle="1" w:styleId="1SUBSSINGLE">
    <w:name w:val="1.  SUBS SINGLE"/>
    <w:link w:val="1SUBSSINGLEChar1"/>
    <w:rsid w:val="00C53063"/>
    <w:pPr>
      <w:widowControl/>
      <w:autoSpaceDE/>
      <w:autoSpaceDN/>
      <w:spacing w:after="240"/>
      <w:ind w:right="400"/>
      <w:jc w:val="both"/>
    </w:pPr>
    <w:rPr>
      <w:rFonts w:ascii="Calibri" w:eastAsia="ヒラギノ角ゴ Pro W3" w:hAnsi="Calibri" w:cs="Times New Roman"/>
      <w:color w:val="000000"/>
    </w:rPr>
  </w:style>
  <w:style w:type="character" w:styleId="FollowedHyperlink">
    <w:name w:val="FollowedHyperlink"/>
    <w:basedOn w:val="DefaultParagraphFont"/>
    <w:uiPriority w:val="99"/>
    <w:semiHidden/>
    <w:unhideWhenUsed/>
    <w:rsid w:val="00C53063"/>
    <w:rPr>
      <w:color w:val="800080" w:themeColor="followedHyperlink"/>
      <w:u w:val="single"/>
    </w:rPr>
  </w:style>
  <w:style w:type="character" w:customStyle="1" w:styleId="BodyTextChar">
    <w:name w:val="Body Text Char"/>
    <w:basedOn w:val="DefaultParagraphFont"/>
    <w:link w:val="BodyText"/>
    <w:uiPriority w:val="1"/>
    <w:rsid w:val="006F1D73"/>
    <w:rPr>
      <w:rFonts w:ascii="Arial" w:eastAsia="Arial" w:hAnsi="Arial" w:cs="Arial"/>
      <w:lang w:val="en-AU"/>
    </w:rPr>
  </w:style>
  <w:style w:type="character" w:customStyle="1" w:styleId="Heading3Char">
    <w:name w:val="Heading 3 Char"/>
    <w:basedOn w:val="DefaultParagraphFont"/>
    <w:link w:val="Heading3"/>
    <w:uiPriority w:val="9"/>
    <w:rsid w:val="00AD2063"/>
    <w:rPr>
      <w:rFonts w:asciiTheme="majorHAnsi" w:eastAsiaTheme="majorEastAsia" w:hAnsiTheme="majorHAnsi" w:cstheme="majorBidi"/>
      <w:color w:val="243F60" w:themeColor="accent1" w:themeShade="7F"/>
      <w:sz w:val="24"/>
      <w:szCs w:val="24"/>
      <w:lang w:val="en-AU"/>
    </w:rPr>
  </w:style>
  <w:style w:type="paragraph" w:styleId="TOCHeading">
    <w:name w:val="TOC Heading"/>
    <w:basedOn w:val="Heading1"/>
    <w:next w:val="Normal"/>
    <w:uiPriority w:val="39"/>
    <w:unhideWhenUsed/>
    <w:qFormat/>
    <w:rsid w:val="007B234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lang w:val="en-US"/>
    </w:rPr>
  </w:style>
  <w:style w:type="paragraph" w:styleId="TOC3">
    <w:name w:val="toc 3"/>
    <w:basedOn w:val="Normal"/>
    <w:next w:val="Normal"/>
    <w:autoRedefine/>
    <w:uiPriority w:val="39"/>
    <w:unhideWhenUsed/>
    <w:rsid w:val="007B234A"/>
    <w:pPr>
      <w:spacing w:after="100"/>
      <w:ind w:left="440"/>
    </w:pPr>
  </w:style>
  <w:style w:type="character" w:styleId="Strong">
    <w:name w:val="Strong"/>
    <w:basedOn w:val="DefaultParagraphFont"/>
    <w:uiPriority w:val="22"/>
    <w:qFormat/>
    <w:rsid w:val="00405A29"/>
    <w:rPr>
      <w:b/>
      <w:bCs/>
    </w:rPr>
  </w:style>
  <w:style w:type="character" w:customStyle="1" w:styleId="element-invisible">
    <w:name w:val="element-invisible"/>
    <w:basedOn w:val="DefaultParagraphFont"/>
    <w:rsid w:val="00405A29"/>
  </w:style>
  <w:style w:type="table" w:styleId="TableGrid">
    <w:name w:val="Table Grid"/>
    <w:basedOn w:val="TableNormal"/>
    <w:uiPriority w:val="99"/>
    <w:rsid w:val="00272A87"/>
    <w:pPr>
      <w:widowControl/>
      <w:autoSpaceDE/>
      <w:autoSpaceDN/>
    </w:pPr>
    <w:rPr>
      <w:rFonts w:ascii="Calibri" w:eastAsia="Calibri"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7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2212">
      <w:bodyDiv w:val="1"/>
      <w:marLeft w:val="0"/>
      <w:marRight w:val="0"/>
      <w:marTop w:val="0"/>
      <w:marBottom w:val="0"/>
      <w:divBdr>
        <w:top w:val="none" w:sz="0" w:space="0" w:color="auto"/>
        <w:left w:val="none" w:sz="0" w:space="0" w:color="auto"/>
        <w:bottom w:val="none" w:sz="0" w:space="0" w:color="auto"/>
        <w:right w:val="none" w:sz="0" w:space="0" w:color="auto"/>
      </w:divBdr>
    </w:div>
    <w:div w:id="207649400">
      <w:bodyDiv w:val="1"/>
      <w:marLeft w:val="0"/>
      <w:marRight w:val="0"/>
      <w:marTop w:val="0"/>
      <w:marBottom w:val="0"/>
      <w:divBdr>
        <w:top w:val="none" w:sz="0" w:space="0" w:color="auto"/>
        <w:left w:val="none" w:sz="0" w:space="0" w:color="auto"/>
        <w:bottom w:val="none" w:sz="0" w:space="0" w:color="auto"/>
        <w:right w:val="none" w:sz="0" w:space="0" w:color="auto"/>
      </w:divBdr>
    </w:div>
    <w:div w:id="500704245">
      <w:bodyDiv w:val="1"/>
      <w:marLeft w:val="0"/>
      <w:marRight w:val="0"/>
      <w:marTop w:val="0"/>
      <w:marBottom w:val="0"/>
      <w:divBdr>
        <w:top w:val="none" w:sz="0" w:space="0" w:color="auto"/>
        <w:left w:val="none" w:sz="0" w:space="0" w:color="auto"/>
        <w:bottom w:val="none" w:sz="0" w:space="0" w:color="auto"/>
        <w:right w:val="none" w:sz="0" w:space="0" w:color="auto"/>
      </w:divBdr>
    </w:div>
    <w:div w:id="546836744">
      <w:bodyDiv w:val="1"/>
      <w:marLeft w:val="0"/>
      <w:marRight w:val="0"/>
      <w:marTop w:val="0"/>
      <w:marBottom w:val="0"/>
      <w:divBdr>
        <w:top w:val="none" w:sz="0" w:space="0" w:color="auto"/>
        <w:left w:val="none" w:sz="0" w:space="0" w:color="auto"/>
        <w:bottom w:val="none" w:sz="0" w:space="0" w:color="auto"/>
        <w:right w:val="none" w:sz="0" w:space="0" w:color="auto"/>
      </w:divBdr>
    </w:div>
    <w:div w:id="558396791">
      <w:bodyDiv w:val="1"/>
      <w:marLeft w:val="0"/>
      <w:marRight w:val="0"/>
      <w:marTop w:val="0"/>
      <w:marBottom w:val="0"/>
      <w:divBdr>
        <w:top w:val="none" w:sz="0" w:space="0" w:color="auto"/>
        <w:left w:val="none" w:sz="0" w:space="0" w:color="auto"/>
        <w:bottom w:val="none" w:sz="0" w:space="0" w:color="auto"/>
        <w:right w:val="none" w:sz="0" w:space="0" w:color="auto"/>
      </w:divBdr>
    </w:div>
    <w:div w:id="696082764">
      <w:bodyDiv w:val="1"/>
      <w:marLeft w:val="0"/>
      <w:marRight w:val="0"/>
      <w:marTop w:val="0"/>
      <w:marBottom w:val="0"/>
      <w:divBdr>
        <w:top w:val="none" w:sz="0" w:space="0" w:color="auto"/>
        <w:left w:val="none" w:sz="0" w:space="0" w:color="auto"/>
        <w:bottom w:val="none" w:sz="0" w:space="0" w:color="auto"/>
        <w:right w:val="none" w:sz="0" w:space="0" w:color="auto"/>
      </w:divBdr>
    </w:div>
    <w:div w:id="966741667">
      <w:bodyDiv w:val="1"/>
      <w:marLeft w:val="0"/>
      <w:marRight w:val="0"/>
      <w:marTop w:val="0"/>
      <w:marBottom w:val="0"/>
      <w:divBdr>
        <w:top w:val="none" w:sz="0" w:space="0" w:color="auto"/>
        <w:left w:val="none" w:sz="0" w:space="0" w:color="auto"/>
        <w:bottom w:val="none" w:sz="0" w:space="0" w:color="auto"/>
        <w:right w:val="none" w:sz="0" w:space="0" w:color="auto"/>
      </w:divBdr>
    </w:div>
    <w:div w:id="1217858220">
      <w:bodyDiv w:val="1"/>
      <w:marLeft w:val="0"/>
      <w:marRight w:val="0"/>
      <w:marTop w:val="0"/>
      <w:marBottom w:val="0"/>
      <w:divBdr>
        <w:top w:val="none" w:sz="0" w:space="0" w:color="auto"/>
        <w:left w:val="none" w:sz="0" w:space="0" w:color="auto"/>
        <w:bottom w:val="none" w:sz="0" w:space="0" w:color="auto"/>
        <w:right w:val="none" w:sz="0" w:space="0" w:color="auto"/>
      </w:divBdr>
    </w:div>
    <w:div w:id="1300724597">
      <w:bodyDiv w:val="1"/>
      <w:marLeft w:val="0"/>
      <w:marRight w:val="0"/>
      <w:marTop w:val="0"/>
      <w:marBottom w:val="0"/>
      <w:divBdr>
        <w:top w:val="none" w:sz="0" w:space="0" w:color="auto"/>
        <w:left w:val="none" w:sz="0" w:space="0" w:color="auto"/>
        <w:bottom w:val="none" w:sz="0" w:space="0" w:color="auto"/>
        <w:right w:val="none" w:sz="0" w:space="0" w:color="auto"/>
      </w:divBdr>
    </w:div>
    <w:div w:id="1333488739">
      <w:bodyDiv w:val="1"/>
      <w:marLeft w:val="0"/>
      <w:marRight w:val="0"/>
      <w:marTop w:val="0"/>
      <w:marBottom w:val="0"/>
      <w:divBdr>
        <w:top w:val="none" w:sz="0" w:space="0" w:color="auto"/>
        <w:left w:val="none" w:sz="0" w:space="0" w:color="auto"/>
        <w:bottom w:val="none" w:sz="0" w:space="0" w:color="auto"/>
        <w:right w:val="none" w:sz="0" w:space="0" w:color="auto"/>
      </w:divBdr>
    </w:div>
    <w:div w:id="1498881059">
      <w:bodyDiv w:val="1"/>
      <w:marLeft w:val="0"/>
      <w:marRight w:val="0"/>
      <w:marTop w:val="0"/>
      <w:marBottom w:val="0"/>
      <w:divBdr>
        <w:top w:val="none" w:sz="0" w:space="0" w:color="auto"/>
        <w:left w:val="none" w:sz="0" w:space="0" w:color="auto"/>
        <w:bottom w:val="none" w:sz="0" w:space="0" w:color="auto"/>
        <w:right w:val="none" w:sz="0" w:space="0" w:color="auto"/>
      </w:divBdr>
    </w:div>
    <w:div w:id="1765808367">
      <w:bodyDiv w:val="1"/>
      <w:marLeft w:val="0"/>
      <w:marRight w:val="0"/>
      <w:marTop w:val="0"/>
      <w:marBottom w:val="0"/>
      <w:divBdr>
        <w:top w:val="none" w:sz="0" w:space="0" w:color="auto"/>
        <w:left w:val="none" w:sz="0" w:space="0" w:color="auto"/>
        <w:bottom w:val="none" w:sz="0" w:space="0" w:color="auto"/>
        <w:right w:val="none" w:sz="0" w:space="0" w:color="auto"/>
      </w:divBdr>
    </w:div>
    <w:div w:id="1852573049">
      <w:bodyDiv w:val="1"/>
      <w:marLeft w:val="0"/>
      <w:marRight w:val="0"/>
      <w:marTop w:val="0"/>
      <w:marBottom w:val="0"/>
      <w:divBdr>
        <w:top w:val="none" w:sz="0" w:space="0" w:color="auto"/>
        <w:left w:val="none" w:sz="0" w:space="0" w:color="auto"/>
        <w:bottom w:val="none" w:sz="0" w:space="0" w:color="auto"/>
        <w:right w:val="none" w:sz="0" w:space="0" w:color="auto"/>
      </w:divBdr>
    </w:div>
    <w:div w:id="1883785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kizzy.org.au/disability-advocacy-finder" TargetMode="External"/><Relationship Id="rId18" Type="http://schemas.openxmlformats.org/officeDocument/2006/relationships/hyperlink" Target="https://www.jobaccess.gov.au/complaints-or-report-abuse/make-complaint-report-abuse" TargetMode="External"/><Relationship Id="rId3" Type="http://schemas.openxmlformats.org/officeDocument/2006/relationships/styles" Target="styles.xml"/><Relationship Id="rId21" Type="http://schemas.openxmlformats.org/officeDocument/2006/relationships/hyperlink" Target="https://www.dss.gov.au/contact/feedback-compliments-complaints-and-enquiries/complaints-page" TargetMode="External"/><Relationship Id="rId7" Type="http://schemas.openxmlformats.org/officeDocument/2006/relationships/endnotes" Target="endnotes.xml"/><Relationship Id="rId12" Type="http://schemas.openxmlformats.org/officeDocument/2006/relationships/hyperlink" Target="http://www.aat.gov.au/applying-for-a-review/national-disability-insurance-scheme-applicants" TargetMode="External"/><Relationship Id="rId17" Type="http://schemas.openxmlformats.org/officeDocument/2006/relationships/hyperlink" Target="https://www.dss.gov.au/contact-us/making-complai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ex.dss.gov.au/sites/default/files/documents/2024-11/2416-outcome-31-disabilities-and.pdf" TargetMode="External"/><Relationship Id="rId20" Type="http://schemas.openxmlformats.org/officeDocument/2006/relationships/hyperlink" Target="https://www.dss.gov.au/contact/feedback-compliments-complaints-and-enquiries/feedback-fo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ss.gov.au/our-responsibilities/disability-and-carers/standards-and-quality-assurance/national-standards-for-disability-services" TargetMode="External"/><Relationship Id="rId23" Type="http://schemas.openxmlformats.org/officeDocument/2006/relationships/hyperlink" Target="mailto:disabilityadvocacy@DSS.gov.au" TargetMode="External"/><Relationship Id="rId10" Type="http://schemas.openxmlformats.org/officeDocument/2006/relationships/footer" Target="footer2.xml"/><Relationship Id="rId19" Type="http://schemas.openxmlformats.org/officeDocument/2006/relationships/hyperlink" Target="mailto:complaints@dss.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ss.gov.au/our-responsibilities/disability-and-carers/standards-and-quality-assurance/national-standards-for-disability-services" TargetMode="External"/><Relationship Id="rId22" Type="http://schemas.openxmlformats.org/officeDocument/2006/relationships/hyperlink" Target="https://www.ombudsman.gov.a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0C945-1409-4CFD-B2A0-1215B201B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6530</Words>
  <Characters>37288</Characters>
  <Application>Microsoft Office Word</Application>
  <DocSecurity>0</DocSecurity>
  <Lines>690</Lines>
  <Paragraphs>417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Guidelines for the NDIS Appeals Program</dc:title>
  <dc:subject/>
  <dc:creator/>
  <cp:keywords/>
  <dc:description/>
  <cp:lastModifiedBy/>
  <cp:revision>1</cp:revision>
  <dcterms:created xsi:type="dcterms:W3CDTF">2025-05-12T03:40:00Z</dcterms:created>
  <dcterms:modified xsi:type="dcterms:W3CDTF">2025-05-12T03:40:00Z</dcterms:modified>
  <cp:category/>
</cp:coreProperties>
</file>