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D9A7" w14:textId="46AC0060" w:rsidR="00677E21" w:rsidRPr="00677E21" w:rsidRDefault="00677E21" w:rsidP="00677E21">
      <w:pPr>
        <w:pStyle w:val="IntroductionQuote"/>
        <w:spacing w:after="0"/>
        <w:rPr>
          <w:b/>
          <w:bCs/>
          <w:noProof/>
          <w:sz w:val="32"/>
          <w:szCs w:val="28"/>
        </w:rPr>
      </w:pPr>
      <w:r w:rsidRPr="00677E21">
        <w:rPr>
          <w:b/>
          <w:bCs/>
          <w:noProof/>
          <w:sz w:val="32"/>
          <w:szCs w:val="28"/>
        </w:rPr>
        <w:t xml:space="preserve">Why these two sisters think every young person should volunteer </w:t>
      </w:r>
    </w:p>
    <w:p w14:paraId="761B4001" w14:textId="77777777" w:rsidR="00677E21" w:rsidRDefault="00677E21" w:rsidP="00677E21">
      <w:pPr>
        <w:pStyle w:val="IntroductionQuote"/>
        <w:spacing w:after="0"/>
        <w:rPr>
          <w:b/>
          <w:bCs/>
          <w:noProof/>
        </w:rPr>
      </w:pPr>
    </w:p>
    <w:p w14:paraId="479E3D76" w14:textId="7EA7CCD4" w:rsidR="00677E21" w:rsidRDefault="00677E21" w:rsidP="00677E21">
      <w:pPr>
        <w:pStyle w:val="IntroductionQuote"/>
        <w:spacing w:after="0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00DFCF8E" wp14:editId="180D1EEC">
            <wp:extent cx="5857875" cy="3908126"/>
            <wp:effectExtent l="0" t="0" r="0" b="0"/>
            <wp:docPr id="748291959" name="Picture 2" descr="Grace and Claire sitting at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91959" name="Picture 2" descr="Grace and Claire sitting at a 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50" cy="391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AEF0" w14:textId="77777777" w:rsidR="00677E21" w:rsidRPr="005A7027" w:rsidRDefault="00677E21" w:rsidP="00677E21">
      <w:pPr>
        <w:pStyle w:val="IntroductionQuote"/>
        <w:rPr>
          <w:color w:val="auto"/>
          <w:sz w:val="18"/>
          <w:szCs w:val="20"/>
        </w:rPr>
      </w:pPr>
      <w:r w:rsidRPr="005A7027">
        <w:rPr>
          <w:color w:val="auto"/>
          <w:sz w:val="18"/>
          <w:szCs w:val="20"/>
        </w:rPr>
        <w:t xml:space="preserve">Pictured above: Grace and Claire </w:t>
      </w:r>
    </w:p>
    <w:p w14:paraId="0E4BE337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It’s a sunny morning at a campsite north of Melbourne where Claire and Grace are getting strapped in to take a turn on the giant swing. </w:t>
      </w:r>
    </w:p>
    <w:p w14:paraId="10586709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Next up? Canoeing on the lake, followed by a round of games and campfire stories with their friends. It’s the kind of weekend most teens would dream of. </w:t>
      </w:r>
    </w:p>
    <w:p w14:paraId="2A7584A2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But for these two sisters, it’s just another day volunteering.</w:t>
      </w:r>
    </w:p>
    <w:p w14:paraId="796E15D0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“We’ll get paired up with a kid who has a disability,” explains Grace, “our goal is to help them have the best day possible.”</w:t>
      </w:r>
    </w:p>
    <w:p w14:paraId="0F47BA09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Claire and Grace are part of Interchange Outer East, a disability support service that runs recreation programs and group outings for kids with disabilit</w:t>
      </w:r>
      <w:r>
        <w:rPr>
          <w:color w:val="auto"/>
          <w:sz w:val="22"/>
        </w:rPr>
        <w:t>y</w:t>
      </w:r>
      <w:r w:rsidRPr="005A7027">
        <w:rPr>
          <w:color w:val="auto"/>
          <w:sz w:val="22"/>
        </w:rPr>
        <w:t>.</w:t>
      </w:r>
    </w:p>
    <w:p w14:paraId="4DB8AD48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As volunteers, they’ve been exposed to a whole range of new experiences from watching a Disney on Ice show, to attending a day out at the theme park. </w:t>
      </w:r>
    </w:p>
    <w:p w14:paraId="40DC7DF8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While the activities have been a highlight, it's the connections that keep the duo coming back.</w:t>
      </w:r>
    </w:p>
    <w:p w14:paraId="65D972A0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“Every single time we volunteer, we’re helping someone do something they might not otherwise get the chance to do,” says Claire.</w:t>
      </w:r>
    </w:p>
    <w:p w14:paraId="620F54AA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“It’s fun, but it also feels really meaningful – especially when you get to do it with your friends.”</w:t>
      </w:r>
    </w:p>
    <w:p w14:paraId="012FF739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lastRenderedPageBreak/>
        <w:t xml:space="preserve">Inspired by their mum, who volunteered with the same organisation when she was 15, Claire and Grace couldn’t be </w:t>
      </w:r>
      <w:proofErr w:type="gramStart"/>
      <w:r w:rsidRPr="005A7027">
        <w:rPr>
          <w:color w:val="auto"/>
          <w:sz w:val="22"/>
        </w:rPr>
        <w:t>more proud</w:t>
      </w:r>
      <w:proofErr w:type="gramEnd"/>
      <w:r w:rsidRPr="005A7027">
        <w:rPr>
          <w:color w:val="auto"/>
          <w:sz w:val="22"/>
        </w:rPr>
        <w:t xml:space="preserve"> to continue the family tradition. </w:t>
      </w:r>
    </w:p>
    <w:p w14:paraId="282BE3AE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Over time, they’ve become part of a regular recreation group, which means they hang out with the same kids and volunteers each month. </w:t>
      </w:r>
    </w:p>
    <w:p w14:paraId="36CA56DD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“There’s one boy I support in particular, he’s always really excited to see me and runs up to give me a hug,” recalls Grace.</w:t>
      </w:r>
    </w:p>
    <w:p w14:paraId="0B733AA9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“It's the little moments like that I remember most.” </w:t>
      </w:r>
    </w:p>
    <w:p w14:paraId="5E9E236F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After encouraging a few of their own mates to join, the sisters say they’ve both built a friendship group around their volunteering gig.</w:t>
      </w:r>
    </w:p>
    <w:p w14:paraId="73C24272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And with nearly 20% of Australians aged 15-24 feeling lonely, that kind of in-person connection is more powerful than ever.</w:t>
      </w:r>
    </w:p>
    <w:p w14:paraId="7E7C098B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“I think it's important for young people to volunteer because it really opens up new opportunities and ways to connect,” says Claire. </w:t>
      </w:r>
    </w:p>
    <w:p w14:paraId="77871CB1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>When the sun sets at camp and the kids are tucked in, the volunteers often stay up playing games and chatting under the stars.</w:t>
      </w:r>
    </w:p>
    <w:p w14:paraId="1564B49B" w14:textId="77777777" w:rsidR="00677E21" w:rsidRPr="005A7027" w:rsidRDefault="00677E21" w:rsidP="00677E21">
      <w:pPr>
        <w:pStyle w:val="IntroductionQuote"/>
        <w:rPr>
          <w:color w:val="auto"/>
          <w:sz w:val="22"/>
        </w:rPr>
      </w:pPr>
      <w:r w:rsidRPr="005A7027">
        <w:rPr>
          <w:color w:val="auto"/>
          <w:sz w:val="22"/>
        </w:rPr>
        <w:t xml:space="preserve">“You make so many friendships because you're all here for the same reason,” says Claire. </w:t>
      </w:r>
    </w:p>
    <w:p w14:paraId="77A5704C" w14:textId="2D4E57C8" w:rsidR="007B0256" w:rsidRPr="00B91E3E" w:rsidRDefault="00677E21" w:rsidP="002C3D49">
      <w:pPr>
        <w:pStyle w:val="IntroductionQuote"/>
      </w:pPr>
      <w:r w:rsidRPr="005A7027">
        <w:rPr>
          <w:color w:val="auto"/>
          <w:sz w:val="22"/>
        </w:rPr>
        <w:t>“You go in knowing you're helping someone else, but you also walk away with a whole new community.”</w:t>
      </w:r>
    </w:p>
    <w:sectPr w:rsidR="007B0256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1B28" w14:textId="77777777" w:rsidR="00677E21" w:rsidRDefault="00677E21" w:rsidP="00B04ED8">
      <w:pPr>
        <w:spacing w:after="0" w:line="240" w:lineRule="auto"/>
      </w:pPr>
      <w:r>
        <w:separator/>
      </w:r>
    </w:p>
  </w:endnote>
  <w:endnote w:type="continuationSeparator" w:id="0">
    <w:p w14:paraId="2DD0A48D" w14:textId="77777777" w:rsidR="00677E21" w:rsidRDefault="00677E21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24E7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8B8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22F7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FD46" w14:textId="77777777" w:rsidR="00677E21" w:rsidRDefault="00677E21" w:rsidP="00B04ED8">
      <w:pPr>
        <w:spacing w:after="0" w:line="240" w:lineRule="auto"/>
      </w:pPr>
      <w:r>
        <w:separator/>
      </w:r>
    </w:p>
  </w:footnote>
  <w:footnote w:type="continuationSeparator" w:id="0">
    <w:p w14:paraId="40242D99" w14:textId="77777777" w:rsidR="00677E21" w:rsidRDefault="00677E21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3AFB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0AE1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0914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9D0"/>
    <w:multiLevelType w:val="hybridMultilevel"/>
    <w:tmpl w:val="D1E26802"/>
    <w:lvl w:ilvl="0" w:tplc="0120690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8259F4">
      <w:start w:val="1"/>
      <w:numFmt w:val="bullet"/>
      <w:pStyle w:val="Indente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80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21"/>
    <w:rsid w:val="00005633"/>
    <w:rsid w:val="001E630D"/>
    <w:rsid w:val="00284DC9"/>
    <w:rsid w:val="002C3D49"/>
    <w:rsid w:val="002E6F60"/>
    <w:rsid w:val="0035010D"/>
    <w:rsid w:val="003B2BB8"/>
    <w:rsid w:val="003D34FF"/>
    <w:rsid w:val="00431EF1"/>
    <w:rsid w:val="00456E27"/>
    <w:rsid w:val="004B54CA"/>
    <w:rsid w:val="004E5CBF"/>
    <w:rsid w:val="005C3AA9"/>
    <w:rsid w:val="005C74B5"/>
    <w:rsid w:val="00621FC5"/>
    <w:rsid w:val="00637B02"/>
    <w:rsid w:val="00677E21"/>
    <w:rsid w:val="00683A84"/>
    <w:rsid w:val="00684831"/>
    <w:rsid w:val="006A4CE7"/>
    <w:rsid w:val="006B4809"/>
    <w:rsid w:val="006F2146"/>
    <w:rsid w:val="00785261"/>
    <w:rsid w:val="007B0256"/>
    <w:rsid w:val="007F26F0"/>
    <w:rsid w:val="0083177B"/>
    <w:rsid w:val="00894D78"/>
    <w:rsid w:val="008B709D"/>
    <w:rsid w:val="009225F0"/>
    <w:rsid w:val="0093462C"/>
    <w:rsid w:val="00953795"/>
    <w:rsid w:val="00974189"/>
    <w:rsid w:val="00A96F7F"/>
    <w:rsid w:val="00B04ED8"/>
    <w:rsid w:val="00B91E3E"/>
    <w:rsid w:val="00BA2DB9"/>
    <w:rsid w:val="00BE7148"/>
    <w:rsid w:val="00C84DD7"/>
    <w:rsid w:val="00CB5863"/>
    <w:rsid w:val="00D60542"/>
    <w:rsid w:val="00D9113F"/>
    <w:rsid w:val="00DA243A"/>
    <w:rsid w:val="00E273E4"/>
    <w:rsid w:val="00E427BE"/>
    <w:rsid w:val="00E83A9E"/>
    <w:rsid w:val="00F00D40"/>
    <w:rsid w:val="00F30AFE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65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21"/>
    <w:pPr>
      <w:spacing w:line="300" w:lineRule="auto"/>
    </w:pPr>
    <w:rPr>
      <w:spacing w:val="3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 w:line="276" w:lineRule="auto"/>
      <w:contextualSpacing/>
      <w:outlineLvl w:val="0"/>
    </w:pPr>
    <w:rPr>
      <w:rFonts w:ascii="Arial" w:eastAsiaTheme="majorEastAsia" w:hAnsi="Arial" w:cstheme="majorBidi"/>
      <w:b/>
      <w:bCs/>
      <w:spacing w:val="0"/>
      <w:kern w:val="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 w:line="276" w:lineRule="auto"/>
      <w:outlineLvl w:val="1"/>
    </w:pPr>
    <w:rPr>
      <w:rFonts w:ascii="Arial" w:eastAsiaTheme="majorEastAsia" w:hAnsi="Arial" w:cstheme="majorBidi"/>
      <w:b/>
      <w:bCs/>
      <w:spacing w:val="0"/>
      <w:kern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  <w:spacing w:val="0"/>
      <w:kern w:val="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 w:line="276" w:lineRule="auto"/>
      <w:outlineLvl w:val="3"/>
    </w:pPr>
    <w:rPr>
      <w:rFonts w:ascii="Arial" w:eastAsiaTheme="majorEastAsia" w:hAnsi="Arial" w:cstheme="majorBidi"/>
      <w:b/>
      <w:bCs/>
      <w:i/>
      <w:iCs/>
      <w:spacing w:val="0"/>
      <w:kern w:val="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pacing w:val="0"/>
      <w:kern w:val="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pacing w:val="0"/>
      <w:kern w:val="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 w:line="276" w:lineRule="auto"/>
      <w:outlineLvl w:val="6"/>
    </w:pPr>
    <w:rPr>
      <w:rFonts w:ascii="Arial" w:eastAsiaTheme="majorEastAsia" w:hAnsi="Arial" w:cstheme="majorBidi"/>
      <w:i/>
      <w:iCs/>
      <w:spacing w:val="0"/>
      <w:kern w:val="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 w:line="276" w:lineRule="auto"/>
      <w:outlineLvl w:val="7"/>
    </w:pPr>
    <w:rPr>
      <w:rFonts w:ascii="Arial" w:eastAsiaTheme="majorEastAsia" w:hAnsi="Arial" w:cstheme="majorBidi"/>
      <w:spacing w:val="0"/>
      <w:kern w:val="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 w:line="276" w:lineRule="auto"/>
      <w:outlineLvl w:val="8"/>
    </w:pPr>
    <w:rPr>
      <w:rFonts w:ascii="Arial" w:eastAsiaTheme="majorEastAsia" w:hAnsi="Arial" w:cstheme="majorBidi"/>
      <w:i/>
      <w:iCs/>
      <w:spacing w:val="5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  <w:rPr>
      <w:rFonts w:ascii="Arial" w:hAnsi="Arial"/>
      <w:spacing w:val="0"/>
      <w:kern w:val="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ascii="Arial" w:eastAsiaTheme="majorEastAsia" w:hAnsi="Arial" w:cstheme="majorBidi"/>
      <w:spacing w:val="5"/>
      <w:kern w:val="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kern w:val="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numPr>
        <w:numId w:val="1"/>
      </w:numPr>
      <w:spacing w:line="276" w:lineRule="auto"/>
      <w:contextualSpacing/>
    </w:pPr>
    <w:rPr>
      <w:rFonts w:ascii="Arial" w:hAnsi="Arial"/>
      <w:spacing w:val="0"/>
      <w:kern w:val="2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 w:line="276" w:lineRule="auto"/>
      <w:ind w:left="360" w:right="360"/>
    </w:pPr>
    <w:rPr>
      <w:rFonts w:ascii="Arial" w:hAnsi="Arial"/>
      <w:i/>
      <w:iCs/>
      <w:spacing w:val="0"/>
      <w:kern w:val="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pacing w:val="0"/>
      <w:kern w:val="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line="276" w:lineRule="auto"/>
    </w:pPr>
    <w:rPr>
      <w:rFonts w:ascii="Arial" w:hAnsi="Arial"/>
      <w:b/>
      <w:bCs/>
      <w:caps/>
      <w:spacing w:val="0"/>
      <w:kern w:val="2"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pacing w:val="0"/>
      <w:kern w:val="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pacing w:val="0"/>
      <w:kern w:val="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IndentedBullet">
    <w:name w:val="Indented Bullet"/>
    <w:basedOn w:val="ListParagraph"/>
    <w:autoRedefine/>
    <w:qFormat/>
    <w:rsid w:val="00E427BE"/>
    <w:pPr>
      <w:numPr>
        <w:ilvl w:val="1"/>
      </w:numPr>
      <w:spacing w:after="0" w:line="240" w:lineRule="auto"/>
    </w:pPr>
    <w:rPr>
      <w:rFonts w:asciiTheme="minorHAnsi" w:hAnsiTheme="minorHAnsi" w:cstheme="minorHAnsi"/>
    </w:rPr>
  </w:style>
  <w:style w:type="paragraph" w:customStyle="1" w:styleId="IntroductionQuote">
    <w:name w:val="Introduction / Quote"/>
    <w:basedOn w:val="Normal"/>
    <w:uiPriority w:val="1"/>
    <w:qFormat/>
    <w:rsid w:val="00677E21"/>
    <w:pPr>
      <w:spacing w:line="288" w:lineRule="auto"/>
    </w:pPr>
    <w:rPr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1973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- Grace and Claire</dc:title>
  <dc:subject/>
  <dc:creator/>
  <cp:keywords>[SEC=OFFICIAL]</cp:keywords>
  <dc:description/>
  <cp:lastModifiedBy/>
  <cp:revision>1</cp:revision>
  <dcterms:created xsi:type="dcterms:W3CDTF">2025-05-29T01:49:00Z</dcterms:created>
  <dcterms:modified xsi:type="dcterms:W3CDTF">2025-05-29T03:29:00Z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MSIP_Label_eb34d90b-fc41-464d-af60-f74d721d0790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v=2022.1;a=SHA256;h=C7522882C566778241F12BDF842A1321228B0BFF7072B08B880FA159577C514D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2025-05-29T01:50:13Z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Expires">
    <vt:lpwstr/>
  </property>
  <property fmtid="{D5CDD505-2E9C-101B-9397-08002B2CF9AE}" pid="16" name="MSIP_Label_eb34d90b-fc41-464d-af60-f74d721d0790_SiteId">
    <vt:lpwstr>61e36dd1-ca6e-4d61-aa0a-2b4eb88317a3</vt:lpwstr>
  </property>
  <property fmtid="{D5CDD505-2E9C-101B-9397-08002B2CF9AE}" pid="17" name="MSIP_Label_eb34d90b-fc41-464d-af60-f74d721d0790_ContentBits">
    <vt:lpwstr>0</vt:lpwstr>
  </property>
  <property fmtid="{D5CDD505-2E9C-101B-9397-08002B2CF9AE}" pid="18" name="MSIP_Label_eb34d90b-fc41-464d-af60-f74d721d0790_Enabled">
    <vt:lpwstr>true</vt:lpwstr>
  </property>
  <property fmtid="{D5CDD505-2E9C-101B-9397-08002B2CF9AE}" pid="19" name="MSIP_Label_eb34d90b-fc41-464d-af60-f74d721d0790_SetDate">
    <vt:lpwstr>2025-05-29T01:50:13Z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1cb87a006de9412bbe3c52a4dc03d699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DAACB08450204C0F46DD78BFF6F8049364488490</vt:lpwstr>
  </property>
  <property fmtid="{D5CDD505-2E9C-101B-9397-08002B2CF9AE}" pid="24" name="PM_Originating_FileId">
    <vt:lpwstr>6699FB254005409BB190822043E989CB</vt:lpwstr>
  </property>
  <property fmtid="{D5CDD505-2E9C-101B-9397-08002B2CF9AE}" pid="25" name="PM_ProtectiveMarkingValue_Footer">
    <vt:lpwstr>OFFICIAL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448AF5FC9C04638C8A313876EE8AACC8</vt:lpwstr>
  </property>
  <property fmtid="{D5CDD505-2E9C-101B-9397-08002B2CF9AE}" pid="32" name="PM_Hash_Salt">
    <vt:lpwstr>235FBD08C55ABDFC500C4F7F8AD1F793</vt:lpwstr>
  </property>
  <property fmtid="{D5CDD505-2E9C-101B-9397-08002B2CF9AE}" pid="33" name="PM_Hash_SHA1">
    <vt:lpwstr>36EDC1DA3F09896E47E187ADFD46A4DCF2246A51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