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E779" w14:textId="3F2E750A" w:rsidR="001C766F" w:rsidRDefault="00034015" w:rsidP="00404DF8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63FE52" wp14:editId="43E79C17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732905" cy="1170305"/>
            <wp:effectExtent l="0" t="0" r="0" b="0"/>
            <wp:wrapSquare wrapText="bothSides"/>
            <wp:docPr id="578914871" name="Image 1" descr="Department cres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partment cres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90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6E77A" w14:textId="29AD437C" w:rsidR="001C766F" w:rsidRPr="00404DF8" w:rsidRDefault="005D3279" w:rsidP="00404DF8">
      <w:pPr>
        <w:pStyle w:val="Title"/>
        <w:spacing w:before="0" w:after="240" w:line="240" w:lineRule="atLeast"/>
        <w:ind w:left="0" w:right="283"/>
        <w:rPr>
          <w:color w:val="005A6F"/>
          <w:spacing w:val="0"/>
          <w:sz w:val="56"/>
          <w:szCs w:val="56"/>
          <w:lang w:eastAsia="en-US"/>
        </w:rPr>
      </w:pPr>
      <w:r>
        <w:rPr>
          <w:color w:val="005A6F"/>
          <w:spacing w:val="0"/>
          <w:sz w:val="56"/>
          <w:szCs w:val="56"/>
          <w:lang w:eastAsia="en-US"/>
        </w:rPr>
        <w:t xml:space="preserve">Inclusive </w:t>
      </w:r>
      <w:r w:rsidR="001312FF">
        <w:rPr>
          <w:color w:val="005A6F"/>
          <w:spacing w:val="0"/>
          <w:sz w:val="56"/>
          <w:szCs w:val="56"/>
          <w:lang w:eastAsia="en-US"/>
        </w:rPr>
        <w:t>Beaches</w:t>
      </w:r>
      <w:r>
        <w:rPr>
          <w:color w:val="005A6F"/>
          <w:spacing w:val="0"/>
          <w:sz w:val="56"/>
          <w:szCs w:val="56"/>
          <w:lang w:eastAsia="en-US"/>
        </w:rPr>
        <w:t xml:space="preserve"> </w:t>
      </w:r>
    </w:p>
    <w:p w14:paraId="22E62157" w14:textId="2D01752E" w:rsidR="00091BB3" w:rsidRPr="00404DF8" w:rsidRDefault="00091BB3" w:rsidP="00584918">
      <w:pPr>
        <w:pStyle w:val="Title"/>
        <w:spacing w:before="360" w:afterLines="60" w:after="144"/>
        <w:ind w:left="0" w:right="283"/>
        <w:rPr>
          <w:color w:val="005A6F"/>
          <w:spacing w:val="0"/>
          <w:sz w:val="36"/>
          <w:szCs w:val="36"/>
          <w:lang w:eastAsia="en-US"/>
        </w:rPr>
      </w:pPr>
      <w:r w:rsidRPr="00404DF8">
        <w:rPr>
          <w:color w:val="005A6F"/>
          <w:spacing w:val="0"/>
          <w:sz w:val="36"/>
          <w:szCs w:val="36"/>
          <w:lang w:eastAsia="en-US"/>
        </w:rPr>
        <w:t xml:space="preserve">The Commonwealth Accessible Australia Initiative: </w:t>
      </w:r>
    </w:p>
    <w:p w14:paraId="1080DB72" w14:textId="4C4C3B0B" w:rsidR="00091BB3" w:rsidRPr="00404DF8" w:rsidRDefault="00766727" w:rsidP="00404DF8">
      <w:pPr>
        <w:spacing w:afterLines="60" w:after="144"/>
        <w:ind w:right="283"/>
        <w:rPr>
          <w:rFonts w:ascii="Georgia" w:eastAsia="Arial" w:cs="Arial"/>
          <w:spacing w:val="0"/>
          <w:sz w:val="32"/>
          <w:szCs w:val="20"/>
          <w:lang w:eastAsia="en-US"/>
        </w:rPr>
      </w:pPr>
      <w:r w:rsidRPr="00404DF8">
        <w:rPr>
          <w:rFonts w:ascii="Georgia" w:eastAsia="Arial" w:cs="Arial"/>
          <w:spacing w:val="0"/>
          <w:sz w:val="32"/>
          <w:szCs w:val="20"/>
          <w:lang w:eastAsia="en-US"/>
        </w:rPr>
        <w:t>Increasing Inclusion in Australian Communities</w:t>
      </w:r>
      <w:bookmarkStart w:id="0" w:name="_Hlk187829623"/>
    </w:p>
    <w:p w14:paraId="4A471E54" w14:textId="77777777" w:rsidR="00091BB3" w:rsidRDefault="00091BB3" w:rsidP="006A7B37">
      <w:pPr>
        <w:pStyle w:val="6ptNormal"/>
      </w:pPr>
    </w:p>
    <w:bookmarkEnd w:id="0"/>
    <w:p w14:paraId="1CC8311B" w14:textId="2356E720" w:rsidR="00091BB3" w:rsidRPr="00091BB3" w:rsidRDefault="00091BB3" w:rsidP="006A7B37">
      <w:pPr>
        <w:pStyle w:val="6ptNormal"/>
      </w:pPr>
      <w:r w:rsidRPr="00091BB3">
        <w:t xml:space="preserve">The Australian Government is investing $17.1 million from 2024-25 to 2027-28 to increase inclusion in community spaces </w:t>
      </w:r>
      <w:r w:rsidR="002E4E55">
        <w:t xml:space="preserve">for people with disability </w:t>
      </w:r>
      <w:r w:rsidRPr="00091BB3">
        <w:t>across Australia through the Commonwealth Accessible Australia initiative (</w:t>
      </w:r>
      <w:r w:rsidR="00404DF8">
        <w:t>Accessible Australia</w:t>
      </w:r>
      <w:r w:rsidRPr="00091BB3">
        <w:t xml:space="preserve">). </w:t>
      </w:r>
    </w:p>
    <w:p w14:paraId="52481825" w14:textId="73F08828" w:rsidR="003840F1" w:rsidRDefault="001B5FFB" w:rsidP="006A7B37">
      <w:pPr>
        <w:pStyle w:val="6ptNormal"/>
      </w:pPr>
      <w:r>
        <w:t>The</w:t>
      </w:r>
      <w:r w:rsidR="00091BB3" w:rsidRPr="00091BB3">
        <w:t xml:space="preserve"> Australian Government will </w:t>
      </w:r>
      <w:r>
        <w:t>provide</w:t>
      </w:r>
      <w:r w:rsidR="00091BB3" w:rsidRPr="00091BB3">
        <w:t xml:space="preserve"> </w:t>
      </w:r>
      <w:r w:rsidR="00091BB3" w:rsidRPr="00C045EF">
        <w:t>funding for</w:t>
      </w:r>
      <w:r w:rsidR="00CE6F5C" w:rsidRPr="00C045EF">
        <w:t xml:space="preserve"> up to</w:t>
      </w:r>
      <w:r w:rsidR="00091BB3" w:rsidRPr="00C045EF">
        <w:t xml:space="preserve"> </w:t>
      </w:r>
      <w:r w:rsidR="00CB2EB4">
        <w:rPr>
          <w:b/>
          <w:bCs/>
          <w:color w:val="005A6F"/>
        </w:rPr>
        <w:t>100</w:t>
      </w:r>
      <w:r w:rsidR="00091BB3" w:rsidRPr="00C045EF">
        <w:rPr>
          <w:b/>
          <w:bCs/>
          <w:color w:val="005A6F"/>
        </w:rPr>
        <w:t xml:space="preserve"> per cent</w:t>
      </w:r>
      <w:r w:rsidR="00E430E8" w:rsidRPr="00C045EF">
        <w:rPr>
          <w:color w:val="005A6F"/>
        </w:rPr>
        <w:t xml:space="preserve"> </w:t>
      </w:r>
      <w:r w:rsidR="00E430E8" w:rsidRPr="00C045EF">
        <w:t>of the total</w:t>
      </w:r>
      <w:r w:rsidR="00381B00">
        <w:t xml:space="preserve"> portable</w:t>
      </w:r>
      <w:r w:rsidR="00E430E8" w:rsidRPr="00C045EF">
        <w:t xml:space="preserve"> </w:t>
      </w:r>
      <w:r w:rsidR="00381B00">
        <w:t>amenity</w:t>
      </w:r>
      <w:r w:rsidR="00381B00" w:rsidRPr="00C045EF">
        <w:t xml:space="preserve"> </w:t>
      </w:r>
      <w:r w:rsidR="00E430E8" w:rsidRPr="00C045EF">
        <w:t xml:space="preserve">cost for </w:t>
      </w:r>
      <w:r w:rsidR="005D3279">
        <w:rPr>
          <w:b/>
          <w:bCs/>
          <w:color w:val="005A6F"/>
        </w:rPr>
        <w:t xml:space="preserve">inclusive </w:t>
      </w:r>
      <w:r w:rsidR="009C0A6D">
        <w:rPr>
          <w:b/>
          <w:bCs/>
          <w:color w:val="005A6F"/>
        </w:rPr>
        <w:t>beaches</w:t>
      </w:r>
      <w:r w:rsidR="00091BB3" w:rsidRPr="00C045EF">
        <w:rPr>
          <w:color w:val="005A6F"/>
        </w:rPr>
        <w:t xml:space="preserve"> </w:t>
      </w:r>
      <w:r w:rsidR="00091BB3" w:rsidRPr="00C045EF">
        <w:t>to state and territory governments via Federation Funding Agreements (FFAs). For information regarding</w:t>
      </w:r>
      <w:r w:rsidR="00091BB3" w:rsidRPr="00091BB3">
        <w:t xml:space="preserve"> funding, please refer to the </w:t>
      </w:r>
      <w:r w:rsidR="00091BB3" w:rsidRPr="00091BB3">
        <w:rPr>
          <w:i/>
          <w:iCs/>
        </w:rPr>
        <w:t xml:space="preserve">Funding and Federation Funding Agreements </w:t>
      </w:r>
      <w:r w:rsidR="00091BB3" w:rsidRPr="007D5B31">
        <w:t>fact sheet</w:t>
      </w:r>
      <w:r w:rsidR="00091BB3" w:rsidRPr="00091BB3">
        <w:t>.</w:t>
      </w:r>
      <w:r w:rsidR="00034015" w:rsidRPr="00034015">
        <w:rPr>
          <w:noProof/>
        </w:rPr>
        <w:t xml:space="preserve"> </w:t>
      </w:r>
    </w:p>
    <w:p w14:paraId="77D8949B" w14:textId="77777777" w:rsidR="00A24741" w:rsidRPr="00AB4C00" w:rsidRDefault="00A24741" w:rsidP="00D51AF7">
      <w:pPr>
        <w:pStyle w:val="6ptNormal"/>
        <w:spacing w:after="0"/>
        <w:ind w:right="284"/>
      </w:pPr>
    </w:p>
    <w:p w14:paraId="52666B9C" w14:textId="0218BF6E" w:rsidR="00A2060F" w:rsidRDefault="00A2060F" w:rsidP="00404DF8">
      <w:pPr>
        <w:pStyle w:val="FSHeading2"/>
      </w:pPr>
      <w:r>
        <w:t xml:space="preserve">What are </w:t>
      </w:r>
      <w:r w:rsidR="0037506B">
        <w:t>i</w:t>
      </w:r>
      <w:r w:rsidR="001904B1">
        <w:t xml:space="preserve">nclusive </w:t>
      </w:r>
      <w:r w:rsidR="009978D3">
        <w:t>beaches</w:t>
      </w:r>
      <w:r>
        <w:t>?</w:t>
      </w:r>
    </w:p>
    <w:p w14:paraId="7A362B8D" w14:textId="492A22DA" w:rsidR="00273D04" w:rsidRDefault="008B5D3D" w:rsidP="00273D04">
      <w:pPr>
        <w:pStyle w:val="6ptNormal"/>
      </w:pPr>
      <w:r>
        <w:t xml:space="preserve">Inclusive </w:t>
      </w:r>
      <w:r w:rsidR="009978D3">
        <w:t>beaches</w:t>
      </w:r>
      <w:r>
        <w:t xml:space="preserve"> are </w:t>
      </w:r>
      <w:r w:rsidR="009978D3">
        <w:t>beaches</w:t>
      </w:r>
      <w:r w:rsidR="0050248A">
        <w:t xml:space="preserve"> that incorporate</w:t>
      </w:r>
      <w:r w:rsidR="004C765D">
        <w:t xml:space="preserve"> access for people living with disability </w:t>
      </w:r>
      <w:r w:rsidR="00D30524">
        <w:t>and</w:t>
      </w:r>
      <w:r w:rsidR="004C765D">
        <w:t xml:space="preserve"> their </w:t>
      </w:r>
      <w:proofErr w:type="spellStart"/>
      <w:r w:rsidR="00D30524">
        <w:t>carers</w:t>
      </w:r>
      <w:proofErr w:type="spellEnd"/>
      <w:r w:rsidR="00D30524">
        <w:t>.</w:t>
      </w:r>
      <w:r w:rsidR="0088389E">
        <w:t xml:space="preserve"> </w:t>
      </w:r>
      <w:r w:rsidR="009978D3">
        <w:t>This allows all people to use</w:t>
      </w:r>
      <w:r w:rsidR="00944CAC">
        <w:t xml:space="preserve"> Australia’s beaches, regardless of age or ability.</w:t>
      </w:r>
    </w:p>
    <w:p w14:paraId="2608CC4C" w14:textId="2366EA2A" w:rsidR="00273D04" w:rsidRDefault="00273D04" w:rsidP="00273D04">
      <w:pPr>
        <w:pStyle w:val="6ptNormal"/>
      </w:pPr>
      <w:r>
        <w:t xml:space="preserve">Inclusive </w:t>
      </w:r>
      <w:r w:rsidR="00944CAC">
        <w:t>beach</w:t>
      </w:r>
      <w:r w:rsidR="00D84F3B">
        <w:t xml:space="preserve"> </w:t>
      </w:r>
      <w:r w:rsidR="005A40AE">
        <w:t xml:space="preserve">portable </w:t>
      </w:r>
      <w:r w:rsidR="00D84F3B">
        <w:t>amenities</w:t>
      </w:r>
      <w:r>
        <w:t xml:space="preserve"> </w:t>
      </w:r>
      <w:r w:rsidR="005A40AE">
        <w:t xml:space="preserve">may </w:t>
      </w:r>
      <w:r>
        <w:t>include:</w:t>
      </w:r>
    </w:p>
    <w:p w14:paraId="43F502F7" w14:textId="7EA2C732" w:rsidR="00452C93" w:rsidRDefault="00452C93" w:rsidP="00127C26">
      <w:pPr>
        <w:pStyle w:val="6ptNormal"/>
        <w:numPr>
          <w:ilvl w:val="0"/>
          <w:numId w:val="13"/>
        </w:numPr>
      </w:pPr>
      <w:r>
        <w:t>Beach wheelchairs: wheelchairs designed to access sand, mud, gravel and</w:t>
      </w:r>
      <w:r w:rsidR="00127C26">
        <w:t>/or</w:t>
      </w:r>
      <w:r>
        <w:t xml:space="preserve"> uneven terrain.</w:t>
      </w:r>
    </w:p>
    <w:p w14:paraId="176A8F92" w14:textId="0DC4F2AF" w:rsidR="00BC3DDA" w:rsidRDefault="00BC3DDA" w:rsidP="00127C26">
      <w:pPr>
        <w:pStyle w:val="6ptNormal"/>
        <w:numPr>
          <w:ilvl w:val="0"/>
          <w:numId w:val="13"/>
        </w:numPr>
      </w:pPr>
      <w:r>
        <w:t xml:space="preserve">Floating wheelchairs: </w:t>
      </w:r>
      <w:r w:rsidR="00A96B8C" w:rsidRPr="00A96B8C">
        <w:t>wheelchair</w:t>
      </w:r>
      <w:r w:rsidR="00A96B8C">
        <w:t>s</w:t>
      </w:r>
      <w:r w:rsidR="00A96B8C" w:rsidRPr="00A96B8C">
        <w:t xml:space="preserve"> that allow the user to be partially submerged in water</w:t>
      </w:r>
      <w:r w:rsidR="000D5237">
        <w:t>,</w:t>
      </w:r>
      <w:r w:rsidR="00A96B8C" w:rsidRPr="00A96B8C">
        <w:t xml:space="preserve"> allowing the sensation of floating</w:t>
      </w:r>
      <w:r w:rsidR="00630D47">
        <w:t>.</w:t>
      </w:r>
    </w:p>
    <w:p w14:paraId="297F90AE" w14:textId="6CE74509" w:rsidR="00452C93" w:rsidRDefault="00452C93" w:rsidP="00127C26">
      <w:pPr>
        <w:pStyle w:val="ListParagraph"/>
        <w:numPr>
          <w:ilvl w:val="0"/>
          <w:numId w:val="13"/>
        </w:numPr>
      </w:pPr>
      <w:r>
        <w:t>Mobi-matting: a roll-out access mat designed to provide a stable surface for people who use wheelchairs or have reduced mobility</w:t>
      </w:r>
      <w:r w:rsidR="00B51209">
        <w:t>, allowing access to the beach</w:t>
      </w:r>
      <w:r>
        <w:t xml:space="preserve">. </w:t>
      </w:r>
    </w:p>
    <w:p w14:paraId="62F4CF4A" w14:textId="1AF8F045" w:rsidR="003C3B44" w:rsidRPr="00850D85" w:rsidRDefault="00273D04" w:rsidP="006F06D1">
      <w:r>
        <w:t xml:space="preserve"> </w:t>
      </w:r>
    </w:p>
    <w:p w14:paraId="0002B448" w14:textId="1A9D0F4F" w:rsidR="0098372E" w:rsidRPr="0098372E" w:rsidRDefault="006F06D1" w:rsidP="00404DF8">
      <w:pPr>
        <w:pStyle w:val="FSHeading2"/>
      </w:pPr>
      <w:r>
        <w:t xml:space="preserve">What funding is available for </w:t>
      </w:r>
      <w:r w:rsidR="0037506B">
        <w:t xml:space="preserve">inclusive </w:t>
      </w:r>
      <w:r w:rsidR="00B51209">
        <w:t>beaches</w:t>
      </w:r>
      <w:r>
        <w:t>?</w:t>
      </w:r>
    </w:p>
    <w:p w14:paraId="705CDCD6" w14:textId="212063EC" w:rsidR="005A40AE" w:rsidRDefault="005A40AE" w:rsidP="005A40AE">
      <w:r>
        <w:t>Under Accessible Australia, the Commonwealth will provide up to 100 per cent</w:t>
      </w:r>
      <w:r w:rsidRPr="00150D8E">
        <w:t xml:space="preserve"> </w:t>
      </w:r>
      <w:r>
        <w:t xml:space="preserve">of funding </w:t>
      </w:r>
      <w:r w:rsidRPr="00150D8E">
        <w:t>towards the cos</w:t>
      </w:r>
      <w:r>
        <w:t>t/purchase</w:t>
      </w:r>
      <w:r w:rsidRPr="00150D8E">
        <w:t xml:space="preserve"> of the</w:t>
      </w:r>
      <w:r>
        <w:t xml:space="preserve"> proposed</w:t>
      </w:r>
      <w:r w:rsidRPr="00150D8E">
        <w:t xml:space="preserve"> </w:t>
      </w:r>
      <w:r>
        <w:t>portable amenity. Applications for funding must be supported by an itemised quote.</w:t>
      </w:r>
    </w:p>
    <w:p w14:paraId="287FEB17" w14:textId="77777777" w:rsidR="00D2146B" w:rsidRDefault="00D2146B" w:rsidP="006A7B37"/>
    <w:p w14:paraId="7C52E054" w14:textId="759DDC69" w:rsidR="00A82450" w:rsidRDefault="00A82450" w:rsidP="00A82450">
      <w:pPr>
        <w:pStyle w:val="FSHeading2"/>
      </w:pPr>
      <w:r>
        <w:t xml:space="preserve">Are all </w:t>
      </w:r>
      <w:r w:rsidR="003C5916">
        <w:t>beaches</w:t>
      </w:r>
      <w:r>
        <w:t xml:space="preserve"> eligible for </w:t>
      </w:r>
      <w:r w:rsidR="00626975">
        <w:t>Accessible Australia funding?</w:t>
      </w:r>
    </w:p>
    <w:p w14:paraId="38F92C4B" w14:textId="77BA2798" w:rsidR="005224C0" w:rsidRDefault="002B132C" w:rsidP="005224C0">
      <w:pPr>
        <w:pStyle w:val="6ptNormal"/>
      </w:pPr>
      <w:r>
        <w:t>All</w:t>
      </w:r>
      <w:r w:rsidR="00F20255">
        <w:t xml:space="preserve"> beaches are eligible, </w:t>
      </w:r>
      <w:r w:rsidR="00C871B5">
        <w:t xml:space="preserve">and </w:t>
      </w:r>
      <w:r w:rsidR="00F20255">
        <w:t xml:space="preserve">proposed locations </w:t>
      </w:r>
      <w:r w:rsidR="001B5FFB">
        <w:t>will</w:t>
      </w:r>
      <w:r w:rsidR="001B5FFB" w:rsidRPr="008453E6">
        <w:t xml:space="preserve"> </w:t>
      </w:r>
      <w:r w:rsidR="00F20255" w:rsidRPr="008453E6">
        <w:t>be determined by each state</w:t>
      </w:r>
      <w:r w:rsidR="001B5FFB">
        <w:t xml:space="preserve"> or territory government</w:t>
      </w:r>
      <w:r w:rsidR="00F20255" w:rsidRPr="008453E6">
        <w:t xml:space="preserve"> in consultation with </w:t>
      </w:r>
      <w:r w:rsidR="00F20255">
        <w:t>relevant stakeholders (</w:t>
      </w:r>
      <w:r w:rsidR="001B5FFB">
        <w:t>e.g.</w:t>
      </w:r>
      <w:r w:rsidR="00F20255">
        <w:t xml:space="preserve"> local councils, co-</w:t>
      </w:r>
      <w:proofErr w:type="spellStart"/>
      <w:r w:rsidR="00F20255">
        <w:t>funders</w:t>
      </w:r>
      <w:proofErr w:type="spellEnd"/>
      <w:r w:rsidR="00F20255">
        <w:t>, community organisations)</w:t>
      </w:r>
      <w:r w:rsidR="00F20255" w:rsidRPr="008453E6">
        <w:t xml:space="preserve">. </w:t>
      </w:r>
      <w:r w:rsidR="005224C0" w:rsidRPr="008453E6">
        <w:t>Factors to consider include community need, level of visitor patronage and proximity to other accessible amenities.</w:t>
      </w:r>
      <w:r w:rsidR="005224C0">
        <w:t xml:space="preserve"> </w:t>
      </w:r>
    </w:p>
    <w:p w14:paraId="5EEA4006" w14:textId="5CDA1627" w:rsidR="00950A65" w:rsidRDefault="00C871B5" w:rsidP="00E44F49">
      <w:pPr>
        <w:pStyle w:val="6ptNormal"/>
      </w:pPr>
      <w:r>
        <w:t>Final locations are subject to Commonwealth approval.</w:t>
      </w:r>
      <w:r w:rsidR="00F92718">
        <w:t xml:space="preserve"> </w:t>
      </w:r>
    </w:p>
    <w:p w14:paraId="222D54FE" w14:textId="77777777" w:rsidR="00113375" w:rsidRPr="00B113F6" w:rsidRDefault="00113375" w:rsidP="00404DF8"/>
    <w:p w14:paraId="79F5004D" w14:textId="77777777" w:rsidR="00206B27" w:rsidRDefault="00206B27" w:rsidP="00206B27">
      <w:pPr>
        <w:pStyle w:val="FSHeading2"/>
      </w:pPr>
      <w:bookmarkStart w:id="1" w:name="_Hlk193458117"/>
      <w:r>
        <w:t>Is there a maximum amount that can be applied for?</w:t>
      </w:r>
    </w:p>
    <w:p w14:paraId="4719738C" w14:textId="05327193" w:rsidR="00206B27" w:rsidRDefault="00206B27" w:rsidP="00206B27">
      <w:r>
        <w:t xml:space="preserve">While there is no maximum funding amount that can be applied for, all proposals will be considered based on </w:t>
      </w:r>
      <w:r w:rsidR="00AE5741">
        <w:t xml:space="preserve">their </w:t>
      </w:r>
      <w:r>
        <w:t xml:space="preserve">merits. This includes location, community impact and value for money. </w:t>
      </w:r>
    </w:p>
    <w:bookmarkEnd w:id="1"/>
    <w:p w14:paraId="670DD649" w14:textId="77777777" w:rsidR="00206B27" w:rsidRDefault="00206B27" w:rsidP="00206B27"/>
    <w:p w14:paraId="1630DE90" w14:textId="362AA9A2" w:rsidR="003E31F0" w:rsidRDefault="003E31F0" w:rsidP="003E31F0">
      <w:pPr>
        <w:pStyle w:val="FSHeading2"/>
      </w:pPr>
      <w:r w:rsidRPr="00150D8E">
        <w:t>Are there any costs associated with</w:t>
      </w:r>
      <w:r w:rsidR="0017306C">
        <w:t xml:space="preserve"> inclusive </w:t>
      </w:r>
      <w:r w:rsidR="007672DC">
        <w:t>beach</w:t>
      </w:r>
      <w:r w:rsidR="00462E1A">
        <w:t>es</w:t>
      </w:r>
      <w:r w:rsidR="0017306C">
        <w:t xml:space="preserve"> </w:t>
      </w:r>
      <w:r w:rsidRPr="00150D8E">
        <w:t>that are not eligible for Commonwealth funding?</w:t>
      </w:r>
    </w:p>
    <w:p w14:paraId="0BA4BA46" w14:textId="20D30866" w:rsidR="003F63B7" w:rsidRDefault="003F63B7" w:rsidP="003F63B7">
      <w:r>
        <w:t>All</w:t>
      </w:r>
      <w:r w:rsidRPr="00150D8E">
        <w:t xml:space="preserve"> ongoing operational or maintenance costs are the responsibility of the funding recipient.</w:t>
      </w:r>
      <w:r w:rsidR="00381B00">
        <w:t xml:space="preserve"> The Commonwealth reserves the right not to fund items it deems ineligible.</w:t>
      </w:r>
    </w:p>
    <w:p w14:paraId="13E0B736" w14:textId="10897248" w:rsidR="002C7F75" w:rsidRDefault="002C7F75" w:rsidP="00404DF8">
      <w:pPr>
        <w:rPr>
          <w:rFonts w:ascii="Georgia" w:hAnsi="Georgia"/>
          <w:bCs/>
          <w:iCs/>
          <w:color w:val="005A70"/>
          <w:sz w:val="32"/>
          <w:szCs w:val="28"/>
        </w:rPr>
      </w:pPr>
    </w:p>
    <w:p w14:paraId="53FFA4BF" w14:textId="740CE8B9" w:rsidR="00813496" w:rsidRDefault="00813496" w:rsidP="00813496">
      <w:pPr>
        <w:pStyle w:val="FSHeading2"/>
      </w:pPr>
      <w:r>
        <w:t xml:space="preserve">Is there a deadline for when accessible beach amenities must be purchased and installed? </w:t>
      </w:r>
    </w:p>
    <w:p w14:paraId="2B177D19" w14:textId="3415AD3A" w:rsidR="00404597" w:rsidRDefault="00663D70" w:rsidP="00404597">
      <w:pPr>
        <w:pStyle w:val="6ptNormal"/>
      </w:pPr>
      <w:r>
        <w:t>Purchase</w:t>
      </w:r>
      <w:r w:rsidR="00404597">
        <w:t xml:space="preserve"> of inclusive </w:t>
      </w:r>
      <w:r w:rsidR="0038594F">
        <w:t>beach</w:t>
      </w:r>
      <w:r>
        <w:t xml:space="preserve"> amenities</w:t>
      </w:r>
      <w:r w:rsidR="00404597">
        <w:t xml:space="preserve"> must commence</w:t>
      </w:r>
      <w:r w:rsidR="00404597" w:rsidRPr="00A61C84">
        <w:t xml:space="preserve"> </w:t>
      </w:r>
      <w:r w:rsidR="00404597">
        <w:t xml:space="preserve">within 12 months of receiving funding. Proof of </w:t>
      </w:r>
      <w:r>
        <w:t>purchase</w:t>
      </w:r>
      <w:r w:rsidR="00404597">
        <w:t xml:space="preserve"> must be provided to the Commonwealth.</w:t>
      </w:r>
    </w:p>
    <w:p w14:paraId="33E4EA1D" w14:textId="3EA3682E" w:rsidR="00C9322A" w:rsidRDefault="00422169" w:rsidP="00404DF8">
      <w:bookmarkStart w:id="2" w:name="_Hlk193454767"/>
      <w:r>
        <w:t xml:space="preserve">Installation of amenities must be complete within 18 months of purchase. Inclusive beaches will be considered complete </w:t>
      </w:r>
      <w:r w:rsidR="006B3764">
        <w:t>once amenities</w:t>
      </w:r>
      <w:r>
        <w:t xml:space="preserve"> are </w:t>
      </w:r>
      <w:r w:rsidR="00381B00">
        <w:t xml:space="preserve">purchased </w:t>
      </w:r>
      <w:r>
        <w:t>and available for public use (</w:t>
      </w:r>
      <w:r w:rsidR="006C32DF">
        <w:t xml:space="preserve">acknowledging this </w:t>
      </w:r>
      <w:r w:rsidR="007D5B31">
        <w:t xml:space="preserve">may be </w:t>
      </w:r>
      <w:r>
        <w:t xml:space="preserve">weather </w:t>
      </w:r>
      <w:r w:rsidR="00F31AD3">
        <w:t>dependent</w:t>
      </w:r>
      <w:r>
        <w:t xml:space="preserve">). </w:t>
      </w:r>
    </w:p>
    <w:bookmarkEnd w:id="2"/>
    <w:p w14:paraId="5DC2936E" w14:textId="77777777" w:rsidR="00F11846" w:rsidRDefault="00F11846" w:rsidP="00FE4505"/>
    <w:p w14:paraId="6EFDF937" w14:textId="2837E1C1" w:rsidR="005974A1" w:rsidRPr="00F146C0" w:rsidRDefault="005974A1" w:rsidP="00F146C0">
      <w:pPr>
        <w:pStyle w:val="FSHeading2"/>
      </w:pPr>
      <w:r w:rsidRPr="00F146C0">
        <w:t xml:space="preserve">What </w:t>
      </w:r>
      <w:r w:rsidR="00EF4440" w:rsidRPr="00F146C0">
        <w:t>needs to be included in a</w:t>
      </w:r>
      <w:r w:rsidRPr="00F146C0">
        <w:t xml:space="preserve"> </w:t>
      </w:r>
      <w:r w:rsidR="00FA4878" w:rsidRPr="00F146C0">
        <w:t>p</w:t>
      </w:r>
      <w:r w:rsidRPr="00F146C0">
        <w:t xml:space="preserve">roject </w:t>
      </w:r>
      <w:r w:rsidR="00FA4878" w:rsidRPr="00F146C0">
        <w:t>p</w:t>
      </w:r>
      <w:r w:rsidRPr="00F146C0">
        <w:t>lan for a</w:t>
      </w:r>
      <w:r w:rsidR="00115E71" w:rsidRPr="00F146C0">
        <w:t xml:space="preserve">n inclusive </w:t>
      </w:r>
      <w:r w:rsidR="00206B27">
        <w:t>beach</w:t>
      </w:r>
      <w:r w:rsidRPr="00F146C0">
        <w:t>?</w:t>
      </w:r>
    </w:p>
    <w:p w14:paraId="68DAE8D4" w14:textId="4098E83D" w:rsidR="00FA4878" w:rsidRDefault="001E0845" w:rsidP="00F146C0">
      <w:r>
        <w:t xml:space="preserve">Information regarding project plan requirements can be found in the </w:t>
      </w:r>
      <w:r w:rsidRPr="00404DF8">
        <w:rPr>
          <w:i/>
          <w:iCs/>
        </w:rPr>
        <w:t>Applications, Project Plans and Progress</w:t>
      </w:r>
      <w:r>
        <w:t xml:space="preserve"> </w:t>
      </w:r>
      <w:r w:rsidRPr="00404DF8">
        <w:rPr>
          <w:i/>
          <w:iCs/>
        </w:rPr>
        <w:t>Reporting</w:t>
      </w:r>
      <w:r>
        <w:t xml:space="preserve"> fact sheet.</w:t>
      </w:r>
      <w:r w:rsidR="00305898">
        <w:t xml:space="preserve"> </w:t>
      </w:r>
      <w:r w:rsidR="00C9147F" w:rsidRPr="00C9147F">
        <w:t xml:space="preserve"> </w:t>
      </w:r>
    </w:p>
    <w:p w14:paraId="0DA05F78" w14:textId="77777777" w:rsidR="00F146C0" w:rsidRDefault="00F146C0" w:rsidP="00F146C0"/>
    <w:p w14:paraId="6D16E7AD" w14:textId="7306CB15" w:rsidR="001C766F" w:rsidRDefault="000A582C" w:rsidP="00404DF8">
      <w:pPr>
        <w:pStyle w:val="FSHeading2"/>
      </w:pPr>
      <w:r>
        <w:t>Who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contact</w:t>
      </w:r>
      <w:r>
        <w:rPr>
          <w:spacing w:val="17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rPr>
          <w:spacing w:val="-2"/>
        </w:rPr>
        <w:t>information?</w:t>
      </w:r>
    </w:p>
    <w:p w14:paraId="7BC13F47" w14:textId="77777777" w:rsidR="00F146C0" w:rsidRDefault="00E40B79" w:rsidP="00E40B79">
      <w:pPr>
        <w:pStyle w:val="6ptNormal"/>
      </w:pPr>
      <w:r>
        <w:t xml:space="preserve">Further information and Frequently Asked Questions on Accessible Australia can be found on the </w:t>
      </w:r>
      <w:hyperlink r:id="rId9" w:history="1">
        <w:r w:rsidRPr="00404DF8">
          <w:rPr>
            <w:color w:val="0000FF"/>
            <w:u w:val="single" w:color="0000FF"/>
          </w:rPr>
          <w:t>Department of Social Services website.</w:t>
        </w:r>
      </w:hyperlink>
      <w:r>
        <w:t xml:space="preserve"> </w:t>
      </w:r>
    </w:p>
    <w:p w14:paraId="36C97F63" w14:textId="55889A86" w:rsidR="005974A1" w:rsidRDefault="00E40B79" w:rsidP="00E915B4">
      <w:pPr>
        <w:pStyle w:val="6ptNormal"/>
      </w:pPr>
      <w:r>
        <w:t xml:space="preserve">The department can be contacted directly via email at </w:t>
      </w:r>
      <w:hyperlink r:id="rId10" w:history="1">
        <w:r w:rsidRPr="00404DF8">
          <w:rPr>
            <w:color w:val="0000FF"/>
            <w:u w:val="single" w:color="0000FF"/>
          </w:rPr>
          <w:t>AccessibleAustralia@dss.gov.au</w:t>
        </w:r>
      </w:hyperlink>
      <w:r w:rsidRPr="00404DF8">
        <w:rPr>
          <w:color w:val="0000FF"/>
          <w:u w:color="0000FF"/>
        </w:rPr>
        <w:t>.</w:t>
      </w:r>
      <w:r>
        <w:t xml:space="preserve"> </w:t>
      </w:r>
    </w:p>
    <w:sectPr w:rsidR="005974A1" w:rsidSect="0088035B">
      <w:footerReference w:type="default" r:id="rId11"/>
      <w:pgSz w:w="11910" w:h="16840"/>
      <w:pgMar w:top="1020" w:right="428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F5598" w14:textId="77777777" w:rsidR="00DB3A52" w:rsidRDefault="00DB3A52" w:rsidP="006A7B37"/>
  </w:endnote>
  <w:endnote w:type="continuationSeparator" w:id="0">
    <w:p w14:paraId="0BF2DB38" w14:textId="77777777" w:rsidR="00DB3A52" w:rsidRDefault="00DB3A52" w:rsidP="006A7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650AA" w14:textId="29855C6D" w:rsidR="009250BE" w:rsidRDefault="00F256E2" w:rsidP="009250BE">
    <w:pPr>
      <w:pStyle w:val="Heading2"/>
      <w:spacing w:line="200" w:lineRule="atLeast"/>
      <w:jc w:val="right"/>
      <w:rPr>
        <w:rFonts w:ascii="Arial" w:hAnsi="Arial" w:cs="Arial"/>
        <w:color w:val="BFBFBF" w:themeColor="background1" w:themeShade="BF"/>
        <w:sz w:val="16"/>
        <w:szCs w:val="16"/>
      </w:rPr>
    </w:pP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begin"/>
    </w:r>
    <w:r w:rsidRPr="004C74B8">
      <w:rPr>
        <w:rFonts w:ascii="Arial" w:eastAsia="Arial" w:hAnsi="Arial" w:cs="Arial"/>
        <w:noProof/>
        <w:color w:val="auto"/>
        <w:sz w:val="24"/>
        <w:szCs w:val="22"/>
      </w:rPr>
      <w:instrText xml:space="preserve"> PAGE   \* MERGEFORMAT </w:instrText>
    </w: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separate"/>
    </w:r>
    <w:r>
      <w:rPr>
        <w:rFonts w:ascii="Arial" w:eastAsia="Arial" w:hAnsi="Arial" w:cs="Arial"/>
        <w:noProof/>
        <w:color w:val="auto"/>
        <w:sz w:val="24"/>
        <w:szCs w:val="22"/>
      </w:rPr>
      <w:t>1</w:t>
    </w: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end"/>
    </w:r>
    <w:r w:rsidRPr="004C74B8">
      <w:rPr>
        <w:rFonts w:ascii="Arial" w:eastAsia="Arial" w:hAnsi="Arial" w:cs="Arial"/>
        <w:noProof/>
        <w:color w:val="auto"/>
        <w:sz w:val="24"/>
        <w:szCs w:val="22"/>
      </w:rPr>
      <w:ptab w:relativeTo="margin" w:alignment="center" w:leader="none"/>
    </w:r>
    <w:r w:rsidRPr="004C74B8">
      <w:rPr>
        <w:rFonts w:ascii="Arial" w:eastAsia="Arial" w:hAnsi="Arial" w:cs="Arial"/>
        <w:noProof/>
        <w:color w:val="auto"/>
        <w:sz w:val="24"/>
        <w:szCs w:val="22"/>
      </w:rPr>
      <w:ptab w:relativeTo="margin" w:alignment="right" w:leader="none"/>
    </w:r>
    <w:r w:rsidRPr="00F9008A">
      <w:rPr>
        <w:rFonts w:ascii="Arial" w:hAnsi="Arial" w:cs="Arial"/>
        <w:color w:val="BFBFBF" w:themeColor="background1" w:themeShade="BF"/>
        <w:sz w:val="16"/>
        <w:szCs w:val="16"/>
      </w:rPr>
      <w:t>The</w:t>
    </w:r>
    <w:r>
      <w:rPr>
        <w:color w:val="BFBFBF" w:themeColor="background1" w:themeShade="BF"/>
        <w:sz w:val="16"/>
        <w:szCs w:val="16"/>
      </w:rPr>
      <w:t xml:space="preserve"> </w:t>
    </w:r>
    <w:r w:rsidRPr="00F9008A">
      <w:rPr>
        <w:rFonts w:ascii="Arial" w:hAnsi="Arial" w:cs="Arial"/>
        <w:color w:val="BFBFBF" w:themeColor="background1" w:themeShade="BF"/>
        <w:sz w:val="16"/>
        <w:szCs w:val="16"/>
      </w:rPr>
      <w:t>Commonwealth Accessible Australia Initiative</w:t>
    </w:r>
    <w:r w:rsidR="00381B00">
      <w:rPr>
        <w:rFonts w:ascii="Arial" w:hAnsi="Arial" w:cs="Arial"/>
        <w:color w:val="BFBFBF" w:themeColor="background1" w:themeShade="BF"/>
        <w:sz w:val="16"/>
        <w:szCs w:val="16"/>
      </w:rPr>
      <w:t xml:space="preserve"> – </w:t>
    </w:r>
    <w:r w:rsidR="00157640">
      <w:rPr>
        <w:rFonts w:ascii="Arial" w:hAnsi="Arial" w:cs="Arial"/>
        <w:color w:val="BFBFBF" w:themeColor="background1" w:themeShade="BF"/>
        <w:sz w:val="16"/>
        <w:szCs w:val="16"/>
      </w:rPr>
      <w:t>May</w:t>
    </w:r>
    <w:r w:rsidR="00381B00">
      <w:rPr>
        <w:rFonts w:ascii="Arial" w:hAnsi="Arial" w:cs="Arial"/>
        <w:color w:val="BFBFBF" w:themeColor="background1" w:themeShade="BF"/>
        <w:sz w:val="16"/>
        <w:szCs w:val="16"/>
      </w:rPr>
      <w:t xml:space="preserve"> 2025</w:t>
    </w:r>
    <w:r w:rsidRPr="00F9008A">
      <w:rPr>
        <w:rFonts w:ascii="Arial" w:hAnsi="Arial" w:cs="Arial"/>
        <w:color w:val="BFBFBF" w:themeColor="background1" w:themeShade="BF"/>
        <w:sz w:val="16"/>
        <w:szCs w:val="16"/>
      </w:rPr>
      <w:t xml:space="preserve">: </w:t>
    </w:r>
    <w:r>
      <w:rPr>
        <w:rFonts w:ascii="Arial" w:hAnsi="Arial" w:cs="Arial"/>
        <w:color w:val="BFBFBF" w:themeColor="background1" w:themeShade="BF"/>
        <w:sz w:val="16"/>
        <w:szCs w:val="16"/>
      </w:rPr>
      <w:t xml:space="preserve"> </w:t>
    </w:r>
  </w:p>
  <w:p w14:paraId="54EABCDD" w14:textId="3766FD9C" w:rsidR="00F256E2" w:rsidRPr="00404DF8" w:rsidRDefault="00F146C0" w:rsidP="00404DF8">
    <w:pPr>
      <w:pStyle w:val="Heading2"/>
      <w:spacing w:line="200" w:lineRule="atLeast"/>
      <w:jc w:val="right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 xml:space="preserve">Inclusive </w:t>
    </w:r>
    <w:r w:rsidR="00A32368">
      <w:rPr>
        <w:rFonts w:ascii="Arial" w:hAnsi="Arial" w:cs="Arial"/>
        <w:color w:val="BFBFBF" w:themeColor="background1" w:themeShade="BF"/>
        <w:sz w:val="16"/>
        <w:szCs w:val="16"/>
      </w:rPr>
      <w:t>Beaches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5C5AD" w14:textId="77777777" w:rsidR="00DB3A52" w:rsidRDefault="00DB3A52" w:rsidP="006A7B37"/>
  </w:footnote>
  <w:footnote w:type="continuationSeparator" w:id="0">
    <w:p w14:paraId="187E1D5E" w14:textId="77777777" w:rsidR="00DB3A52" w:rsidRDefault="00DB3A52" w:rsidP="006A7B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04E"/>
    <w:multiLevelType w:val="hybridMultilevel"/>
    <w:tmpl w:val="924AB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06F"/>
    <w:multiLevelType w:val="hybridMultilevel"/>
    <w:tmpl w:val="97CE4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7D21"/>
    <w:multiLevelType w:val="hybridMultilevel"/>
    <w:tmpl w:val="6CD21BE4"/>
    <w:lvl w:ilvl="0" w:tplc="78A84D40">
      <w:numFmt w:val="bullet"/>
      <w:lvlText w:val=""/>
      <w:lvlJc w:val="left"/>
      <w:pPr>
        <w:ind w:left="6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C09650">
      <w:numFmt w:val="bullet"/>
      <w:lvlText w:val="•"/>
      <w:lvlJc w:val="left"/>
      <w:pPr>
        <w:ind w:left="1690" w:hanging="361"/>
      </w:pPr>
      <w:rPr>
        <w:rFonts w:hint="default"/>
        <w:lang w:val="en-US" w:eastAsia="en-US" w:bidi="ar-SA"/>
      </w:rPr>
    </w:lvl>
    <w:lvl w:ilvl="2" w:tplc="09682014">
      <w:numFmt w:val="bullet"/>
      <w:lvlText w:val="•"/>
      <w:lvlJc w:val="left"/>
      <w:pPr>
        <w:ind w:left="2701" w:hanging="361"/>
      </w:pPr>
      <w:rPr>
        <w:rFonts w:hint="default"/>
        <w:lang w:val="en-US" w:eastAsia="en-US" w:bidi="ar-SA"/>
      </w:rPr>
    </w:lvl>
    <w:lvl w:ilvl="3" w:tplc="EAC2AFE4">
      <w:numFmt w:val="bullet"/>
      <w:lvlText w:val="•"/>
      <w:lvlJc w:val="left"/>
      <w:pPr>
        <w:ind w:left="3711" w:hanging="361"/>
      </w:pPr>
      <w:rPr>
        <w:rFonts w:hint="default"/>
        <w:lang w:val="en-US" w:eastAsia="en-US" w:bidi="ar-SA"/>
      </w:rPr>
    </w:lvl>
    <w:lvl w:ilvl="4" w:tplc="61E85884">
      <w:numFmt w:val="bullet"/>
      <w:lvlText w:val="•"/>
      <w:lvlJc w:val="left"/>
      <w:pPr>
        <w:ind w:left="4722" w:hanging="361"/>
      </w:pPr>
      <w:rPr>
        <w:rFonts w:hint="default"/>
        <w:lang w:val="en-US" w:eastAsia="en-US" w:bidi="ar-SA"/>
      </w:rPr>
    </w:lvl>
    <w:lvl w:ilvl="5" w:tplc="1ED2D77C">
      <w:numFmt w:val="bullet"/>
      <w:lvlText w:val="•"/>
      <w:lvlJc w:val="left"/>
      <w:pPr>
        <w:ind w:left="5733" w:hanging="361"/>
      </w:pPr>
      <w:rPr>
        <w:rFonts w:hint="default"/>
        <w:lang w:val="en-US" w:eastAsia="en-US" w:bidi="ar-SA"/>
      </w:rPr>
    </w:lvl>
    <w:lvl w:ilvl="6" w:tplc="3B4C404C">
      <w:numFmt w:val="bullet"/>
      <w:lvlText w:val="•"/>
      <w:lvlJc w:val="left"/>
      <w:pPr>
        <w:ind w:left="6743" w:hanging="361"/>
      </w:pPr>
      <w:rPr>
        <w:rFonts w:hint="default"/>
        <w:lang w:val="en-US" w:eastAsia="en-US" w:bidi="ar-SA"/>
      </w:rPr>
    </w:lvl>
    <w:lvl w:ilvl="7" w:tplc="12768C14">
      <w:numFmt w:val="bullet"/>
      <w:lvlText w:val="•"/>
      <w:lvlJc w:val="left"/>
      <w:pPr>
        <w:ind w:left="7754" w:hanging="361"/>
      </w:pPr>
      <w:rPr>
        <w:rFonts w:hint="default"/>
        <w:lang w:val="en-US" w:eastAsia="en-US" w:bidi="ar-SA"/>
      </w:rPr>
    </w:lvl>
    <w:lvl w:ilvl="8" w:tplc="80D4DE9A">
      <w:numFmt w:val="bullet"/>
      <w:lvlText w:val="•"/>
      <w:lvlJc w:val="left"/>
      <w:pPr>
        <w:ind w:left="876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3A24219"/>
    <w:multiLevelType w:val="hybridMultilevel"/>
    <w:tmpl w:val="098808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A8778A"/>
    <w:multiLevelType w:val="hybridMultilevel"/>
    <w:tmpl w:val="88328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11D96"/>
    <w:multiLevelType w:val="hybridMultilevel"/>
    <w:tmpl w:val="5F5CA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9749A"/>
    <w:multiLevelType w:val="hybridMultilevel"/>
    <w:tmpl w:val="1F684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60CC4"/>
    <w:multiLevelType w:val="hybridMultilevel"/>
    <w:tmpl w:val="ED6A7AE6"/>
    <w:lvl w:ilvl="0" w:tplc="0C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8" w15:restartNumberingAfterBreak="0">
    <w:nsid w:val="3AEB78D3"/>
    <w:multiLevelType w:val="hybridMultilevel"/>
    <w:tmpl w:val="369C5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432D7"/>
    <w:multiLevelType w:val="hybridMultilevel"/>
    <w:tmpl w:val="36885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070A6"/>
    <w:multiLevelType w:val="hybridMultilevel"/>
    <w:tmpl w:val="F0E66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56F77"/>
    <w:multiLevelType w:val="hybridMultilevel"/>
    <w:tmpl w:val="F19ED690"/>
    <w:lvl w:ilvl="0" w:tplc="CBC4D658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1A00FE"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 w:tplc="5900DB74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80083972">
      <w:numFmt w:val="bullet"/>
      <w:lvlText w:val="•"/>
      <w:lvlJc w:val="left"/>
      <w:pPr>
        <w:ind w:left="3851" w:hanging="361"/>
      </w:pPr>
      <w:rPr>
        <w:rFonts w:hint="default"/>
        <w:lang w:val="en-US" w:eastAsia="en-US" w:bidi="ar-SA"/>
      </w:rPr>
    </w:lvl>
    <w:lvl w:ilvl="4" w:tplc="5164C19E">
      <w:numFmt w:val="bullet"/>
      <w:lvlText w:val="•"/>
      <w:lvlJc w:val="left"/>
      <w:pPr>
        <w:ind w:left="4842" w:hanging="361"/>
      </w:pPr>
      <w:rPr>
        <w:rFonts w:hint="default"/>
        <w:lang w:val="en-US" w:eastAsia="en-US" w:bidi="ar-SA"/>
      </w:rPr>
    </w:lvl>
    <w:lvl w:ilvl="5" w:tplc="70E6C76E">
      <w:numFmt w:val="bullet"/>
      <w:lvlText w:val="•"/>
      <w:lvlJc w:val="left"/>
      <w:pPr>
        <w:ind w:left="5833" w:hanging="361"/>
      </w:pPr>
      <w:rPr>
        <w:rFonts w:hint="default"/>
        <w:lang w:val="en-US" w:eastAsia="en-US" w:bidi="ar-SA"/>
      </w:rPr>
    </w:lvl>
    <w:lvl w:ilvl="6" w:tplc="5A2CE154">
      <w:numFmt w:val="bullet"/>
      <w:lvlText w:val="•"/>
      <w:lvlJc w:val="left"/>
      <w:pPr>
        <w:ind w:left="6823" w:hanging="361"/>
      </w:pPr>
      <w:rPr>
        <w:rFonts w:hint="default"/>
        <w:lang w:val="en-US" w:eastAsia="en-US" w:bidi="ar-SA"/>
      </w:rPr>
    </w:lvl>
    <w:lvl w:ilvl="7" w:tplc="074ADD82">
      <w:numFmt w:val="bullet"/>
      <w:lvlText w:val="•"/>
      <w:lvlJc w:val="left"/>
      <w:pPr>
        <w:ind w:left="7814" w:hanging="361"/>
      </w:pPr>
      <w:rPr>
        <w:rFonts w:hint="default"/>
        <w:lang w:val="en-US" w:eastAsia="en-US" w:bidi="ar-SA"/>
      </w:rPr>
    </w:lvl>
    <w:lvl w:ilvl="8" w:tplc="6D9EDBAC">
      <w:numFmt w:val="bullet"/>
      <w:lvlText w:val="•"/>
      <w:lvlJc w:val="left"/>
      <w:pPr>
        <w:ind w:left="8805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74815875"/>
    <w:multiLevelType w:val="hybridMultilevel"/>
    <w:tmpl w:val="94F60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24433">
    <w:abstractNumId w:val="2"/>
  </w:num>
  <w:num w:numId="2" w16cid:durableId="1853372978">
    <w:abstractNumId w:val="11"/>
  </w:num>
  <w:num w:numId="3" w16cid:durableId="1526207733">
    <w:abstractNumId w:val="7"/>
  </w:num>
  <w:num w:numId="4" w16cid:durableId="656811861">
    <w:abstractNumId w:val="3"/>
  </w:num>
  <w:num w:numId="5" w16cid:durableId="1313876952">
    <w:abstractNumId w:val="5"/>
  </w:num>
  <w:num w:numId="6" w16cid:durableId="110131298">
    <w:abstractNumId w:val="6"/>
  </w:num>
  <w:num w:numId="7" w16cid:durableId="1612976853">
    <w:abstractNumId w:val="8"/>
  </w:num>
  <w:num w:numId="8" w16cid:durableId="642007734">
    <w:abstractNumId w:val="12"/>
  </w:num>
  <w:num w:numId="9" w16cid:durableId="171453649">
    <w:abstractNumId w:val="1"/>
  </w:num>
  <w:num w:numId="10" w16cid:durableId="1003581978">
    <w:abstractNumId w:val="4"/>
  </w:num>
  <w:num w:numId="11" w16cid:durableId="1365402401">
    <w:abstractNumId w:val="9"/>
  </w:num>
  <w:num w:numId="12" w16cid:durableId="1769472149">
    <w:abstractNumId w:val="0"/>
  </w:num>
  <w:num w:numId="13" w16cid:durableId="1871382096">
    <w:abstractNumId w:val="10"/>
  </w:num>
  <w:num w:numId="14" w16cid:durableId="1955595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6F"/>
    <w:rsid w:val="00002A69"/>
    <w:rsid w:val="00024979"/>
    <w:rsid w:val="000318B8"/>
    <w:rsid w:val="00032F7D"/>
    <w:rsid w:val="00034015"/>
    <w:rsid w:val="000534BE"/>
    <w:rsid w:val="00062005"/>
    <w:rsid w:val="000703C2"/>
    <w:rsid w:val="00081C9E"/>
    <w:rsid w:val="00091BB3"/>
    <w:rsid w:val="00096470"/>
    <w:rsid w:val="000A582C"/>
    <w:rsid w:val="000A663D"/>
    <w:rsid w:val="000B5979"/>
    <w:rsid w:val="000C4920"/>
    <w:rsid w:val="000C4CE6"/>
    <w:rsid w:val="000D5237"/>
    <w:rsid w:val="000E507A"/>
    <w:rsid w:val="000F6C41"/>
    <w:rsid w:val="00102E11"/>
    <w:rsid w:val="00113375"/>
    <w:rsid w:val="00115E71"/>
    <w:rsid w:val="00121551"/>
    <w:rsid w:val="00125D36"/>
    <w:rsid w:val="00127C26"/>
    <w:rsid w:val="00127F4A"/>
    <w:rsid w:val="00130CC7"/>
    <w:rsid w:val="00131141"/>
    <w:rsid w:val="001312FF"/>
    <w:rsid w:val="00132650"/>
    <w:rsid w:val="001431E9"/>
    <w:rsid w:val="00144C17"/>
    <w:rsid w:val="00150D8E"/>
    <w:rsid w:val="00156892"/>
    <w:rsid w:val="00157640"/>
    <w:rsid w:val="00163F3C"/>
    <w:rsid w:val="001648B3"/>
    <w:rsid w:val="001723BB"/>
    <w:rsid w:val="0017306C"/>
    <w:rsid w:val="0017516D"/>
    <w:rsid w:val="00182F26"/>
    <w:rsid w:val="00184FFC"/>
    <w:rsid w:val="00185C57"/>
    <w:rsid w:val="001904B1"/>
    <w:rsid w:val="00190D55"/>
    <w:rsid w:val="00193ACD"/>
    <w:rsid w:val="00195E20"/>
    <w:rsid w:val="00197FA5"/>
    <w:rsid w:val="001A50FF"/>
    <w:rsid w:val="001B0794"/>
    <w:rsid w:val="001B5064"/>
    <w:rsid w:val="001B5FFB"/>
    <w:rsid w:val="001C346D"/>
    <w:rsid w:val="001C4D64"/>
    <w:rsid w:val="001C6FCC"/>
    <w:rsid w:val="001C766F"/>
    <w:rsid w:val="001D55E3"/>
    <w:rsid w:val="001E0845"/>
    <w:rsid w:val="001E4D31"/>
    <w:rsid w:val="001E4F52"/>
    <w:rsid w:val="001E4FE0"/>
    <w:rsid w:val="001F4A0E"/>
    <w:rsid w:val="00205ADB"/>
    <w:rsid w:val="00206B27"/>
    <w:rsid w:val="00237268"/>
    <w:rsid w:val="00255704"/>
    <w:rsid w:val="00264C50"/>
    <w:rsid w:val="00273D04"/>
    <w:rsid w:val="00290825"/>
    <w:rsid w:val="002A2FF6"/>
    <w:rsid w:val="002A4BB8"/>
    <w:rsid w:val="002B132C"/>
    <w:rsid w:val="002C23E7"/>
    <w:rsid w:val="002C7F75"/>
    <w:rsid w:val="002D6178"/>
    <w:rsid w:val="002E4E55"/>
    <w:rsid w:val="002E61EA"/>
    <w:rsid w:val="00305800"/>
    <w:rsid w:val="00305898"/>
    <w:rsid w:val="00313A7F"/>
    <w:rsid w:val="00321534"/>
    <w:rsid w:val="0032226F"/>
    <w:rsid w:val="0032268A"/>
    <w:rsid w:val="003236EF"/>
    <w:rsid w:val="0033649F"/>
    <w:rsid w:val="0034337B"/>
    <w:rsid w:val="003444E4"/>
    <w:rsid w:val="00344ED8"/>
    <w:rsid w:val="00372488"/>
    <w:rsid w:val="0037506B"/>
    <w:rsid w:val="00377366"/>
    <w:rsid w:val="0037746C"/>
    <w:rsid w:val="003802F0"/>
    <w:rsid w:val="00381B00"/>
    <w:rsid w:val="003840F1"/>
    <w:rsid w:val="0038594F"/>
    <w:rsid w:val="003C1C3A"/>
    <w:rsid w:val="003C3B44"/>
    <w:rsid w:val="003C4723"/>
    <w:rsid w:val="003C5916"/>
    <w:rsid w:val="003D0740"/>
    <w:rsid w:val="003D63DF"/>
    <w:rsid w:val="003D6672"/>
    <w:rsid w:val="003E31F0"/>
    <w:rsid w:val="003F4196"/>
    <w:rsid w:val="003F4B9E"/>
    <w:rsid w:val="003F4E6F"/>
    <w:rsid w:val="003F63B7"/>
    <w:rsid w:val="003F6EEB"/>
    <w:rsid w:val="00404597"/>
    <w:rsid w:val="00404DF8"/>
    <w:rsid w:val="00405B4E"/>
    <w:rsid w:val="00417486"/>
    <w:rsid w:val="00422169"/>
    <w:rsid w:val="0042599C"/>
    <w:rsid w:val="00431E46"/>
    <w:rsid w:val="00432B37"/>
    <w:rsid w:val="0044160F"/>
    <w:rsid w:val="00442E03"/>
    <w:rsid w:val="00444561"/>
    <w:rsid w:val="0045118C"/>
    <w:rsid w:val="00452C93"/>
    <w:rsid w:val="00462E1A"/>
    <w:rsid w:val="004639AB"/>
    <w:rsid w:val="0046700E"/>
    <w:rsid w:val="00473099"/>
    <w:rsid w:val="00493475"/>
    <w:rsid w:val="00494B96"/>
    <w:rsid w:val="00497636"/>
    <w:rsid w:val="00497ED2"/>
    <w:rsid w:val="004B1CAF"/>
    <w:rsid w:val="004B39F4"/>
    <w:rsid w:val="004B5092"/>
    <w:rsid w:val="004C765D"/>
    <w:rsid w:val="004D1569"/>
    <w:rsid w:val="004D3711"/>
    <w:rsid w:val="004E161C"/>
    <w:rsid w:val="004F2085"/>
    <w:rsid w:val="004F3EB7"/>
    <w:rsid w:val="004F6A8A"/>
    <w:rsid w:val="0050248A"/>
    <w:rsid w:val="00512CB8"/>
    <w:rsid w:val="00514BCE"/>
    <w:rsid w:val="00514C86"/>
    <w:rsid w:val="00516EE9"/>
    <w:rsid w:val="005224C0"/>
    <w:rsid w:val="00526E62"/>
    <w:rsid w:val="0053184E"/>
    <w:rsid w:val="005341EC"/>
    <w:rsid w:val="00550566"/>
    <w:rsid w:val="00561EC2"/>
    <w:rsid w:val="005813D9"/>
    <w:rsid w:val="00584918"/>
    <w:rsid w:val="00592AEE"/>
    <w:rsid w:val="00592DA7"/>
    <w:rsid w:val="00595066"/>
    <w:rsid w:val="005974A1"/>
    <w:rsid w:val="005A3364"/>
    <w:rsid w:val="005A40AE"/>
    <w:rsid w:val="005B129E"/>
    <w:rsid w:val="005D3279"/>
    <w:rsid w:val="005D4E47"/>
    <w:rsid w:val="005D78A7"/>
    <w:rsid w:val="005E4F42"/>
    <w:rsid w:val="005F2F27"/>
    <w:rsid w:val="005F5A06"/>
    <w:rsid w:val="006016BB"/>
    <w:rsid w:val="0061638A"/>
    <w:rsid w:val="00626975"/>
    <w:rsid w:val="006309AB"/>
    <w:rsid w:val="00630D47"/>
    <w:rsid w:val="006318E2"/>
    <w:rsid w:val="006402AA"/>
    <w:rsid w:val="00660D3D"/>
    <w:rsid w:val="00663D70"/>
    <w:rsid w:val="00667251"/>
    <w:rsid w:val="0066726C"/>
    <w:rsid w:val="00672AC1"/>
    <w:rsid w:val="006826CF"/>
    <w:rsid w:val="006A436E"/>
    <w:rsid w:val="006A7B37"/>
    <w:rsid w:val="006B06F0"/>
    <w:rsid w:val="006B3764"/>
    <w:rsid w:val="006B39B6"/>
    <w:rsid w:val="006B568A"/>
    <w:rsid w:val="006B5C32"/>
    <w:rsid w:val="006C32DF"/>
    <w:rsid w:val="006C6A92"/>
    <w:rsid w:val="006D7AF8"/>
    <w:rsid w:val="006E0363"/>
    <w:rsid w:val="006F06D1"/>
    <w:rsid w:val="00715AD2"/>
    <w:rsid w:val="0073041D"/>
    <w:rsid w:val="0073390A"/>
    <w:rsid w:val="0073793F"/>
    <w:rsid w:val="00740789"/>
    <w:rsid w:val="0074296E"/>
    <w:rsid w:val="00744AAF"/>
    <w:rsid w:val="0075454D"/>
    <w:rsid w:val="00762962"/>
    <w:rsid w:val="00766727"/>
    <w:rsid w:val="007672DC"/>
    <w:rsid w:val="00772205"/>
    <w:rsid w:val="00790F32"/>
    <w:rsid w:val="007A5E0B"/>
    <w:rsid w:val="007A6F92"/>
    <w:rsid w:val="007B139F"/>
    <w:rsid w:val="007B3BBD"/>
    <w:rsid w:val="007B3C43"/>
    <w:rsid w:val="007B3F45"/>
    <w:rsid w:val="007B6065"/>
    <w:rsid w:val="007C4BAA"/>
    <w:rsid w:val="007D5B31"/>
    <w:rsid w:val="007E1FBD"/>
    <w:rsid w:val="007F1CD0"/>
    <w:rsid w:val="007F23F4"/>
    <w:rsid w:val="00804195"/>
    <w:rsid w:val="0081323B"/>
    <w:rsid w:val="00813496"/>
    <w:rsid w:val="0082147B"/>
    <w:rsid w:val="00834816"/>
    <w:rsid w:val="00850D85"/>
    <w:rsid w:val="00871955"/>
    <w:rsid w:val="0088035B"/>
    <w:rsid w:val="008815F5"/>
    <w:rsid w:val="0088389E"/>
    <w:rsid w:val="008935F5"/>
    <w:rsid w:val="00893852"/>
    <w:rsid w:val="008956B8"/>
    <w:rsid w:val="008A7559"/>
    <w:rsid w:val="008B1247"/>
    <w:rsid w:val="008B1D68"/>
    <w:rsid w:val="008B3D5B"/>
    <w:rsid w:val="008B5D3D"/>
    <w:rsid w:val="008B7572"/>
    <w:rsid w:val="008C3D8D"/>
    <w:rsid w:val="008D39AA"/>
    <w:rsid w:val="008D5B6F"/>
    <w:rsid w:val="008E72B7"/>
    <w:rsid w:val="008F1842"/>
    <w:rsid w:val="008F22F5"/>
    <w:rsid w:val="008F6DCC"/>
    <w:rsid w:val="00920EF8"/>
    <w:rsid w:val="009250BE"/>
    <w:rsid w:val="00944CAC"/>
    <w:rsid w:val="00950A65"/>
    <w:rsid w:val="00954289"/>
    <w:rsid w:val="00955EB6"/>
    <w:rsid w:val="00961AF1"/>
    <w:rsid w:val="0096500B"/>
    <w:rsid w:val="00980E5B"/>
    <w:rsid w:val="00982B87"/>
    <w:rsid w:val="0098372E"/>
    <w:rsid w:val="00990E03"/>
    <w:rsid w:val="009978D3"/>
    <w:rsid w:val="009A0FCC"/>
    <w:rsid w:val="009C0A6D"/>
    <w:rsid w:val="009C468D"/>
    <w:rsid w:val="009C5B26"/>
    <w:rsid w:val="009D0A78"/>
    <w:rsid w:val="009D3D7C"/>
    <w:rsid w:val="009D5127"/>
    <w:rsid w:val="009D5C8E"/>
    <w:rsid w:val="009E1B2F"/>
    <w:rsid w:val="009E79A8"/>
    <w:rsid w:val="009F1657"/>
    <w:rsid w:val="00A03531"/>
    <w:rsid w:val="00A0365C"/>
    <w:rsid w:val="00A13D58"/>
    <w:rsid w:val="00A141D0"/>
    <w:rsid w:val="00A177AE"/>
    <w:rsid w:val="00A2060F"/>
    <w:rsid w:val="00A24741"/>
    <w:rsid w:val="00A32368"/>
    <w:rsid w:val="00A33718"/>
    <w:rsid w:val="00A36F97"/>
    <w:rsid w:val="00A44C49"/>
    <w:rsid w:val="00A45CD9"/>
    <w:rsid w:val="00A46792"/>
    <w:rsid w:val="00A53F09"/>
    <w:rsid w:val="00A60C60"/>
    <w:rsid w:val="00A61C21"/>
    <w:rsid w:val="00A61C84"/>
    <w:rsid w:val="00A65CBC"/>
    <w:rsid w:val="00A77169"/>
    <w:rsid w:val="00A774E3"/>
    <w:rsid w:val="00A82450"/>
    <w:rsid w:val="00A874A0"/>
    <w:rsid w:val="00A96B8C"/>
    <w:rsid w:val="00AA3D01"/>
    <w:rsid w:val="00AA42B1"/>
    <w:rsid w:val="00AB1B6F"/>
    <w:rsid w:val="00AB4C00"/>
    <w:rsid w:val="00AC6FED"/>
    <w:rsid w:val="00AD4841"/>
    <w:rsid w:val="00AD58EB"/>
    <w:rsid w:val="00AE5741"/>
    <w:rsid w:val="00AE7E37"/>
    <w:rsid w:val="00AF10C3"/>
    <w:rsid w:val="00AF4937"/>
    <w:rsid w:val="00AF5562"/>
    <w:rsid w:val="00B009A8"/>
    <w:rsid w:val="00B113F6"/>
    <w:rsid w:val="00B20055"/>
    <w:rsid w:val="00B25B6A"/>
    <w:rsid w:val="00B30488"/>
    <w:rsid w:val="00B3090F"/>
    <w:rsid w:val="00B37047"/>
    <w:rsid w:val="00B47A7A"/>
    <w:rsid w:val="00B47BA7"/>
    <w:rsid w:val="00B51209"/>
    <w:rsid w:val="00B54D15"/>
    <w:rsid w:val="00B649BC"/>
    <w:rsid w:val="00B72606"/>
    <w:rsid w:val="00B76817"/>
    <w:rsid w:val="00B90EA7"/>
    <w:rsid w:val="00B94C38"/>
    <w:rsid w:val="00B96A63"/>
    <w:rsid w:val="00BA2E13"/>
    <w:rsid w:val="00BA773E"/>
    <w:rsid w:val="00BA77C7"/>
    <w:rsid w:val="00BB38A3"/>
    <w:rsid w:val="00BB7624"/>
    <w:rsid w:val="00BC3DDA"/>
    <w:rsid w:val="00BC78C9"/>
    <w:rsid w:val="00BE4C4A"/>
    <w:rsid w:val="00BF0C46"/>
    <w:rsid w:val="00BF4E5E"/>
    <w:rsid w:val="00BF793C"/>
    <w:rsid w:val="00BF7A2A"/>
    <w:rsid w:val="00C002F5"/>
    <w:rsid w:val="00C045EF"/>
    <w:rsid w:val="00C16031"/>
    <w:rsid w:val="00C17AED"/>
    <w:rsid w:val="00C328B4"/>
    <w:rsid w:val="00C35D22"/>
    <w:rsid w:val="00C54BF3"/>
    <w:rsid w:val="00C65EE1"/>
    <w:rsid w:val="00C66386"/>
    <w:rsid w:val="00C72050"/>
    <w:rsid w:val="00C75A3B"/>
    <w:rsid w:val="00C8447F"/>
    <w:rsid w:val="00C871B5"/>
    <w:rsid w:val="00C9147F"/>
    <w:rsid w:val="00C91EF2"/>
    <w:rsid w:val="00C9322A"/>
    <w:rsid w:val="00C94FD2"/>
    <w:rsid w:val="00CB2EB4"/>
    <w:rsid w:val="00CC370D"/>
    <w:rsid w:val="00CC3D8B"/>
    <w:rsid w:val="00CD050D"/>
    <w:rsid w:val="00CE6F5C"/>
    <w:rsid w:val="00CF0945"/>
    <w:rsid w:val="00D00C0D"/>
    <w:rsid w:val="00D13012"/>
    <w:rsid w:val="00D2146B"/>
    <w:rsid w:val="00D2429E"/>
    <w:rsid w:val="00D30524"/>
    <w:rsid w:val="00D3080B"/>
    <w:rsid w:val="00D40B16"/>
    <w:rsid w:val="00D4147B"/>
    <w:rsid w:val="00D46EFA"/>
    <w:rsid w:val="00D471B8"/>
    <w:rsid w:val="00D50135"/>
    <w:rsid w:val="00D51AF7"/>
    <w:rsid w:val="00D64D4C"/>
    <w:rsid w:val="00D64FE6"/>
    <w:rsid w:val="00D74A7D"/>
    <w:rsid w:val="00D81CD8"/>
    <w:rsid w:val="00D84F3B"/>
    <w:rsid w:val="00D85D4A"/>
    <w:rsid w:val="00D90F3E"/>
    <w:rsid w:val="00D913AF"/>
    <w:rsid w:val="00D936EF"/>
    <w:rsid w:val="00DA15C2"/>
    <w:rsid w:val="00DB3A52"/>
    <w:rsid w:val="00DC6773"/>
    <w:rsid w:val="00DE2943"/>
    <w:rsid w:val="00DE43DC"/>
    <w:rsid w:val="00DE77A1"/>
    <w:rsid w:val="00DF2C86"/>
    <w:rsid w:val="00DF6F17"/>
    <w:rsid w:val="00E018E3"/>
    <w:rsid w:val="00E04DA7"/>
    <w:rsid w:val="00E31A0C"/>
    <w:rsid w:val="00E3211A"/>
    <w:rsid w:val="00E372D4"/>
    <w:rsid w:val="00E40B79"/>
    <w:rsid w:val="00E430E8"/>
    <w:rsid w:val="00E444A0"/>
    <w:rsid w:val="00E444CC"/>
    <w:rsid w:val="00E44F49"/>
    <w:rsid w:val="00E51EB6"/>
    <w:rsid w:val="00E52466"/>
    <w:rsid w:val="00E552B9"/>
    <w:rsid w:val="00E65257"/>
    <w:rsid w:val="00E7683F"/>
    <w:rsid w:val="00E8043B"/>
    <w:rsid w:val="00E90157"/>
    <w:rsid w:val="00E915B4"/>
    <w:rsid w:val="00E918A1"/>
    <w:rsid w:val="00EA3471"/>
    <w:rsid w:val="00EA5B2B"/>
    <w:rsid w:val="00EB241E"/>
    <w:rsid w:val="00EC6AA3"/>
    <w:rsid w:val="00ED4CDA"/>
    <w:rsid w:val="00ED6283"/>
    <w:rsid w:val="00EE3408"/>
    <w:rsid w:val="00EE6153"/>
    <w:rsid w:val="00EE7EB0"/>
    <w:rsid w:val="00EF2243"/>
    <w:rsid w:val="00EF420D"/>
    <w:rsid w:val="00EF4440"/>
    <w:rsid w:val="00F02D23"/>
    <w:rsid w:val="00F0416D"/>
    <w:rsid w:val="00F11846"/>
    <w:rsid w:val="00F146C0"/>
    <w:rsid w:val="00F20255"/>
    <w:rsid w:val="00F256E2"/>
    <w:rsid w:val="00F31AD3"/>
    <w:rsid w:val="00F46417"/>
    <w:rsid w:val="00F509D3"/>
    <w:rsid w:val="00F50FAF"/>
    <w:rsid w:val="00F520BA"/>
    <w:rsid w:val="00F522AE"/>
    <w:rsid w:val="00F543B4"/>
    <w:rsid w:val="00F57039"/>
    <w:rsid w:val="00F6612D"/>
    <w:rsid w:val="00F709A0"/>
    <w:rsid w:val="00F70F7F"/>
    <w:rsid w:val="00F75976"/>
    <w:rsid w:val="00F76434"/>
    <w:rsid w:val="00F8745D"/>
    <w:rsid w:val="00F92718"/>
    <w:rsid w:val="00F934EF"/>
    <w:rsid w:val="00F93B6C"/>
    <w:rsid w:val="00FA4878"/>
    <w:rsid w:val="00FA6804"/>
    <w:rsid w:val="00FC255C"/>
    <w:rsid w:val="00FC4385"/>
    <w:rsid w:val="00FD2009"/>
    <w:rsid w:val="00FD3148"/>
    <w:rsid w:val="00FD5B02"/>
    <w:rsid w:val="00FD7237"/>
    <w:rsid w:val="00FE060A"/>
    <w:rsid w:val="00FE4505"/>
    <w:rsid w:val="00FE6E74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6E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37"/>
    <w:pPr>
      <w:spacing w:line="280" w:lineRule="exact"/>
      <w:ind w:right="284"/>
    </w:pPr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paragraph" w:styleId="Heading1">
    <w:name w:val="heading 1"/>
    <w:basedOn w:val="Normal"/>
    <w:uiPriority w:val="9"/>
    <w:qFormat/>
    <w:pPr>
      <w:spacing w:before="72"/>
      <w:ind w:left="152"/>
      <w:outlineLvl w:val="0"/>
    </w:pPr>
    <w:rPr>
      <w:rFonts w:ascii="Georgia" w:eastAsia="Georgia" w:hAnsi="Georgia" w:cs="Georgi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3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/>
    </w:pPr>
  </w:style>
  <w:style w:type="paragraph" w:styleId="Title">
    <w:name w:val="Title"/>
    <w:basedOn w:val="Normal"/>
    <w:link w:val="TitleChar"/>
    <w:uiPriority w:val="99"/>
    <w:qFormat/>
    <w:pPr>
      <w:spacing w:before="429"/>
      <w:ind w:left="152"/>
    </w:pPr>
    <w:rPr>
      <w:rFonts w:ascii="Georgia" w:eastAsia="Georgia" w:hAnsi="Georgia" w:cs="Georgia"/>
      <w:sz w:val="72"/>
      <w:szCs w:val="72"/>
    </w:rPr>
  </w:style>
  <w:style w:type="paragraph" w:styleId="ListParagraph">
    <w:name w:val="List Paragraph"/>
    <w:aliases w:val="CAB - List Bullet,List Bullet Cab"/>
    <w:basedOn w:val="Normal"/>
    <w:uiPriority w:val="34"/>
    <w:qFormat/>
    <w:pPr>
      <w:ind w:left="68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2060F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semiHidden/>
    <w:unhideWhenUsed/>
    <w:rsid w:val="00F50F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50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0FA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FAF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09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9D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C4385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rsid w:val="00091BB3"/>
    <w:rPr>
      <w:rFonts w:ascii="Georgia" w:eastAsia="Georgia" w:hAnsi="Georgia" w:cs="Georgia"/>
      <w:sz w:val="72"/>
      <w:szCs w:val="72"/>
    </w:rPr>
  </w:style>
  <w:style w:type="paragraph" w:customStyle="1" w:styleId="6ptNormal">
    <w:name w:val="6pt Normal"/>
    <w:basedOn w:val="Normal"/>
    <w:link w:val="6ptNormalChar"/>
    <w:qFormat/>
    <w:rsid w:val="00AF10C3"/>
    <w:pPr>
      <w:spacing w:after="120"/>
      <w:ind w:right="283"/>
    </w:pPr>
  </w:style>
  <w:style w:type="paragraph" w:customStyle="1" w:styleId="FSHeading2">
    <w:name w:val="FS Heading 2"/>
    <w:basedOn w:val="Normal"/>
    <w:link w:val="FSHeading2Char"/>
    <w:qFormat/>
    <w:rsid w:val="00A24741"/>
    <w:pPr>
      <w:spacing w:after="120" w:line="280" w:lineRule="atLeast"/>
      <w:outlineLvl w:val="1"/>
    </w:pPr>
    <w:rPr>
      <w:rFonts w:ascii="Georgia" w:eastAsia="Georgia" w:hAnsi="Georgia" w:cs="Georgia"/>
      <w:color w:val="005A6F"/>
      <w:sz w:val="32"/>
      <w:szCs w:val="32"/>
    </w:rPr>
  </w:style>
  <w:style w:type="character" w:customStyle="1" w:styleId="FSHeading2Char">
    <w:name w:val="FS Heading 2 Char"/>
    <w:basedOn w:val="DefaultParagraphFont"/>
    <w:link w:val="FSHeading2"/>
    <w:rsid w:val="00A24741"/>
    <w:rPr>
      <w:rFonts w:ascii="Georgia" w:eastAsia="Georgia" w:hAnsi="Georgia" w:cs="Georgia"/>
      <w:color w:val="005A6F"/>
      <w:spacing w:val="4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F256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6E2"/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F256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6E2"/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character" w:customStyle="1" w:styleId="6ptNormalChar">
    <w:name w:val="6pt Normal Char"/>
    <w:basedOn w:val="DefaultParagraphFont"/>
    <w:link w:val="6ptNormal"/>
    <w:rsid w:val="00E40B79"/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68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68D"/>
    <w:rPr>
      <w:rFonts w:ascii="Arial" w:eastAsia="Times New Roman" w:hAnsi="Arial" w:cs="Times New Roman"/>
      <w:spacing w:val="4"/>
      <w:sz w:val="20"/>
      <w:szCs w:val="20"/>
      <w:lang w:val="en-AU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C468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15B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5B4"/>
    <w:rPr>
      <w:rFonts w:ascii="Arial" w:eastAsia="Times New Roman" w:hAnsi="Arial" w:cs="Times New Roman"/>
      <w:spacing w:val="4"/>
      <w:sz w:val="20"/>
      <w:szCs w:val="20"/>
      <w:lang w:val="en-AU"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E915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ccessibleAustralia@ds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s.gov.au/disability-support-services/changing-places" TargetMode="External"/></Relationships>
</file>

<file path=word/theme/theme1.xml><?xml version="1.0" encoding="utf-8"?>
<a:theme xmlns:a="http://schemas.openxmlformats.org/drawingml/2006/main" name="Factsheet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FEE3-299B-493F-BB76-3730265B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2946</Characters>
  <Application>Microsoft Office Word</Application>
  <DocSecurity>0</DocSecurity>
  <Lines>62</Lines>
  <Paragraphs>28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Inclusive Beaches The Commonwealth Accessible Australia Initiative: Increasing Inclusion in Australian Communities</dc:title>
  <dc:creator/>
  <cp:keywords>[SEC=OFFICIAL]</cp:keywords>
  <cp:lastModifiedBy/>
  <cp:revision>1</cp:revision>
  <dcterms:created xsi:type="dcterms:W3CDTF">2025-05-26T21:58:00Z</dcterms:created>
  <dcterms:modified xsi:type="dcterms:W3CDTF">2025-05-26T21:59:00Z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ote">
    <vt:lpwstr/>
  </property>
  <property fmtid="{D5CDD505-2E9C-101B-9397-08002B2CF9AE}" pid="3" name="MSIP_Label_eb34d90b-fc41-464d-af60-f74d721d0790_Name">
    <vt:lpwstr>OFFICIAL</vt:lpwstr>
  </property>
  <property fmtid="{D5CDD505-2E9C-101B-9397-08002B2CF9AE}" pid="4" name="PM_OriginationTimeStamp">
    <vt:lpwstr>2024-07-26T05:48:18Z</vt:lpwstr>
  </property>
  <property fmtid="{D5CDD505-2E9C-101B-9397-08002B2CF9AE}" pid="5" name="PM_ProtectiveMarkingValue_Header">
    <vt:lpwstr>OFFICIAL</vt:lpwstr>
  </property>
  <property fmtid="{D5CDD505-2E9C-101B-9397-08002B2CF9AE}" pid="6" name="MSIP_Label_eb34d90b-fc41-464d-af60-f74d721d0790_SiteId">
    <vt:lpwstr>61e36dd1-ca6e-4d61-aa0a-2b4eb88317a3</vt:lpwstr>
  </property>
  <property fmtid="{D5CDD505-2E9C-101B-9397-08002B2CF9AE}" pid="7" name="MSIP_Label_eb34d90b-fc41-464d-af60-f74d721d0790_Enabled">
    <vt:lpwstr>true</vt:lpwstr>
  </property>
  <property fmtid="{D5CDD505-2E9C-101B-9397-08002B2CF9AE}" pid="8" name="MSIP_Label_eb34d90b-fc41-464d-af60-f74d721d0790_ContentBits">
    <vt:lpwstr>0</vt:lpwstr>
  </property>
  <property fmtid="{D5CDD505-2E9C-101B-9397-08002B2CF9AE}" pid="9" name="MSIP_Label_eb34d90b-fc41-464d-af60-f74d721d0790_SetDate">
    <vt:lpwstr>2024-07-26T05:48:18Z</vt:lpwstr>
  </property>
  <property fmtid="{D5CDD505-2E9C-101B-9397-08002B2CF9AE}" pid="10" name="PM_ProtectiveMarkingImage_Footer">
    <vt:lpwstr>C:\Program Files (x86)\Common Files\janusNET Shared\janusSEAL\Images\DocumentSlashBlue.png</vt:lpwstr>
  </property>
  <property fmtid="{D5CDD505-2E9C-101B-9397-08002B2CF9AE}" pid="11" name="MSIP_Label_eb34d90b-fc41-464d-af60-f74d721d0790_Method">
    <vt:lpwstr>Privileged</vt:lpwstr>
  </property>
  <property fmtid="{D5CDD505-2E9C-101B-9397-08002B2CF9AE}" pid="12" name="MSIP_Label_eb34d90b-fc41-464d-af60-f74d721d0790_ActionId">
    <vt:lpwstr>1fd2ec0794b848a4aa3ea7f0ba9d9c65</vt:lpwstr>
  </property>
  <property fmtid="{D5CDD505-2E9C-101B-9397-08002B2CF9AE}" pid="13" name="PM_InsertionValue">
    <vt:lpwstr>OFFICIAL</vt:lpwstr>
  </property>
  <property fmtid="{D5CDD505-2E9C-101B-9397-08002B2CF9AE}" pid="14" name="PM_Originator_Hash_SHA1">
    <vt:lpwstr>9CFEDE0AD9FDAE0286D351E87B4647470E8026DF</vt:lpwstr>
  </property>
  <property fmtid="{D5CDD505-2E9C-101B-9397-08002B2CF9AE}" pid="15" name="PM_Expires">
    <vt:lpwstr/>
  </property>
  <property fmtid="{D5CDD505-2E9C-101B-9397-08002B2CF9AE}" pid="16" name="PM_DisplayValueSecClassificationWithQualifier">
    <vt:lpwstr>OFFICIAL</vt:lpwstr>
  </property>
  <property fmtid="{D5CDD505-2E9C-101B-9397-08002B2CF9AE}" pid="17" name="PM_ProtectiveMarkingValue_Footer">
    <vt:lpwstr>OFFICIAL</vt:lpwstr>
  </property>
  <property fmtid="{D5CDD505-2E9C-101B-9397-08002B2CF9AE}" pid="18" name="PM_Originating_FileId">
    <vt:lpwstr>2356281B778D40CD847D0C250331318F</vt:lpwstr>
  </property>
  <property fmtid="{D5CDD505-2E9C-101B-9397-08002B2CF9AE}" pid="19" name="PM_ProtectiveMarkingImage_Header">
    <vt:lpwstr>C:\Program Files (x86)\Common Files\janusNET Shared\janusSEAL\Images\DocumentSlashBlue.png</vt:lpwstr>
  </property>
  <property fmtid="{D5CDD505-2E9C-101B-9397-08002B2CF9AE}" pid="20" name="PM_Display">
    <vt:lpwstr>OFFICIAL</vt:lpwstr>
  </property>
  <property fmtid="{D5CDD505-2E9C-101B-9397-08002B2CF9AE}" pid="21" name="PM_OriginatorUserAccountName_SHA256">
    <vt:lpwstr>56084DE7D87471392F5BD2235C8043EAEC8018D05D094D5A8468DE8533D8A2CE</vt:lpwstr>
  </property>
  <property fmtid="{D5CDD505-2E9C-101B-9397-08002B2CF9AE}" pid="22" name="PM_OriginatorDomainName_SHA256">
    <vt:lpwstr>E83A2A66C4061446A7E3732E8D44762184B6B377D962B96C83DC624302585857</vt:lpwstr>
  </property>
  <property fmtid="{D5CDD505-2E9C-101B-9397-08002B2CF9AE}" pid="23" name="PMUuid">
    <vt:lpwstr>v=2022.2;d=gov.au;g=46DD6D7C-8107-577B-BC6E-F348953B2E44</vt:lpwstr>
  </property>
  <property fmtid="{D5CDD505-2E9C-101B-9397-08002B2CF9AE}" pid="24" name="PM_Hash_Version">
    <vt:lpwstr>2022.1</vt:lpwstr>
  </property>
  <property fmtid="{D5CDD505-2E9C-101B-9397-08002B2CF9AE}" pid="25" name="PM_Hash_Salt_Prev">
    <vt:lpwstr>71935238F6E3DE1B1E78653E767A8501</vt:lpwstr>
  </property>
  <property fmtid="{D5CDD505-2E9C-101B-9397-08002B2CF9AE}" pid="26" name="PM_Hash_Salt">
    <vt:lpwstr>CE735D20ECCD62050F6E9BAA5A661578</vt:lpwstr>
  </property>
  <property fmtid="{D5CDD505-2E9C-101B-9397-08002B2CF9AE}" pid="27" name="PM_Hash_SHA1">
    <vt:lpwstr>AE62671448B38C3444FE91A77D463D1EC6447614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SecurityClassification">
    <vt:lpwstr>OFFICIAL</vt:lpwstr>
  </property>
  <property fmtid="{D5CDD505-2E9C-101B-9397-08002B2CF9AE}" pid="33" name="PMHMAC">
    <vt:lpwstr>v=2022.1;a=SHA256;h=BA1A41429328837074562186FB82143891A4D0CBAD614754C62912963DEBF919</vt:lpwstr>
  </property>
  <property fmtid="{D5CDD505-2E9C-101B-9397-08002B2CF9AE}" pid="34" name="PM_Qualifier">
    <vt:lpwstr/>
  </property>
  <property fmtid="{D5CDD505-2E9C-101B-9397-08002B2CF9AE}" pid="35" name="PM_Markers">
    <vt:lpwstr/>
  </property>
  <property fmtid="{D5CDD505-2E9C-101B-9397-08002B2CF9AE}" pid="36" name="PM_Caveats_Count">
    <vt:lpwstr>0</vt:lpwstr>
  </property>
  <property fmtid="{D5CDD505-2E9C-101B-9397-08002B2CF9AE}" pid="37" name="PM_DownTo">
    <vt:lpwstr/>
  </property>
</Properties>
</file>