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98E4A" w14:textId="1E5249DF" w:rsidR="00FA7485" w:rsidRPr="00763A2B" w:rsidRDefault="000E29D7" w:rsidP="00DB145C">
      <w:pPr>
        <w:pStyle w:val="Crestwithrule"/>
        <w:rPr>
          <w:rFonts w:cstheme="minorHAnsi"/>
        </w:rPr>
      </w:pPr>
      <w:r w:rsidRPr="00763A2B">
        <w:rPr>
          <w:rFonts w:cstheme="minorHAnsi"/>
          <w:lang w:eastAsia="en-AU"/>
        </w:rPr>
        <w:drawing>
          <wp:anchor distT="0" distB="0" distL="114300" distR="114300" simplePos="0" relativeHeight="251658240" behindDoc="0" locked="0" layoutInCell="1" allowOverlap="1" wp14:anchorId="26BF5A56" wp14:editId="3B089641">
            <wp:simplePos x="0" y="0"/>
            <wp:positionH relativeFrom="column">
              <wp:posOffset>-66675</wp:posOffset>
            </wp:positionH>
            <wp:positionV relativeFrom="paragraph">
              <wp:posOffset>0</wp:posOffset>
            </wp:positionV>
            <wp:extent cx="3235960" cy="768868"/>
            <wp:effectExtent l="0" t="0" r="2540" b="0"/>
            <wp:wrapSquare wrapText="bothSides"/>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235960" cy="768868"/>
                    </a:xfrm>
                    <a:prstGeom prst="rect">
                      <a:avLst/>
                    </a:prstGeom>
                    <a:ln>
                      <a:noFill/>
                    </a:ln>
                    <a:extLst>
                      <a:ext uri="{53640926-AAD7-44D8-BBD7-CCE9431645EC}">
                        <a14:shadowObscured xmlns:a14="http://schemas.microsoft.com/office/drawing/2010/main"/>
                      </a:ext>
                    </a:extLst>
                  </pic:spPr>
                </pic:pic>
              </a:graphicData>
            </a:graphic>
          </wp:anchor>
        </w:drawing>
      </w:r>
      <w:r w:rsidR="007C142E">
        <w:rPr>
          <w:rFonts w:cstheme="minorHAnsi"/>
        </w:rPr>
        <w:br w:type="textWrapping" w:clear="all"/>
      </w:r>
    </w:p>
    <w:p w14:paraId="7FC4708A" w14:textId="77777777" w:rsidR="00FA7485" w:rsidRPr="00763A2B" w:rsidRDefault="00FA7485" w:rsidP="00DB145C">
      <w:pPr>
        <w:pStyle w:val="Crestwithrule"/>
        <w:rPr>
          <w:rFonts w:cstheme="minorHAnsi"/>
        </w:rPr>
        <w:sectPr w:rsidR="00FA7485" w:rsidRPr="00763A2B" w:rsidSect="003726E0">
          <w:headerReference w:type="default" r:id="rId12"/>
          <w:footerReference w:type="even" r:id="rId13"/>
          <w:footerReference w:type="default" r:id="rId14"/>
          <w:footerReference w:type="first" r:id="rId15"/>
          <w:pgSz w:w="11906" w:h="16838"/>
          <w:pgMar w:top="568" w:right="851" w:bottom="1134" w:left="851" w:header="0" w:footer="0" w:gutter="0"/>
          <w:pgNumType w:start="1"/>
          <w:cols w:space="708"/>
          <w:docGrid w:linePitch="360"/>
        </w:sectPr>
      </w:pPr>
    </w:p>
    <w:p w14:paraId="2E1E5F29" w14:textId="039BCED8" w:rsidR="00E9285A" w:rsidRPr="00763A2B" w:rsidRDefault="00E9285A" w:rsidP="00DB145C">
      <w:pPr>
        <w:pStyle w:val="Smalltext"/>
        <w:jc w:val="right"/>
        <w:rPr>
          <w:rFonts w:cstheme="minorHAnsi"/>
        </w:rPr>
      </w:pPr>
      <w:r w:rsidRPr="00763A2B">
        <w:rPr>
          <w:rFonts w:cstheme="minorHAnsi"/>
        </w:rPr>
        <w:t xml:space="preserve">DSS </w:t>
      </w:r>
      <w:r w:rsidR="005E0A15">
        <w:rPr>
          <w:rFonts w:cstheme="minorHAnsi"/>
        </w:rPr>
        <w:t xml:space="preserve"> </w:t>
      </w:r>
      <w:r w:rsidR="00257CF6">
        <w:rPr>
          <w:rFonts w:cstheme="minorHAnsi"/>
        </w:rPr>
        <w:t xml:space="preserve">March </w:t>
      </w:r>
      <w:r w:rsidR="005E0A15">
        <w:rPr>
          <w:rFonts w:cstheme="minorHAnsi"/>
        </w:rPr>
        <w:t>2025</w:t>
      </w:r>
    </w:p>
    <w:p w14:paraId="448868F0" w14:textId="20A6C3CE" w:rsidR="00F148C2" w:rsidRPr="00B8098D" w:rsidRDefault="001603EA" w:rsidP="00DB145C">
      <w:pPr>
        <w:pStyle w:val="Subtitle"/>
        <w:rPr>
          <w:rFonts w:asciiTheme="minorHAnsi" w:hAnsiTheme="minorHAnsi" w:cstheme="minorHAnsi"/>
        </w:rPr>
      </w:pPr>
      <w:r w:rsidRPr="00B8098D">
        <w:rPr>
          <w:rFonts w:asciiTheme="minorHAnsi" w:hAnsiTheme="minorHAnsi" w:cstheme="minorHAnsi"/>
          <w:bCs/>
          <w:iCs w:val="0"/>
          <w:color w:val="005A70" w:themeColor="accent1"/>
          <w:spacing w:val="3"/>
          <w:sz w:val="52"/>
          <w:szCs w:val="28"/>
        </w:rPr>
        <w:t xml:space="preserve">National Rental Affordability Scheme </w:t>
      </w:r>
      <w:bookmarkStart w:id="0" w:name="_Toc395536189"/>
      <w:r w:rsidR="002053AF">
        <w:rPr>
          <w:rFonts w:asciiTheme="minorHAnsi" w:hAnsiTheme="minorHAnsi" w:cstheme="minorHAnsi"/>
        </w:rPr>
        <w:t>App</w:t>
      </w:r>
      <w:r w:rsidR="008876E5" w:rsidRPr="00B8098D">
        <w:rPr>
          <w:rFonts w:asciiTheme="minorHAnsi" w:hAnsiTheme="minorHAnsi" w:cstheme="minorHAnsi"/>
        </w:rPr>
        <w:t>l</w:t>
      </w:r>
      <w:r w:rsidR="002053AF">
        <w:rPr>
          <w:rFonts w:asciiTheme="minorHAnsi" w:hAnsiTheme="minorHAnsi" w:cstheme="minorHAnsi"/>
        </w:rPr>
        <w:t>ic</w:t>
      </w:r>
      <w:r w:rsidR="008876E5" w:rsidRPr="00B8098D">
        <w:rPr>
          <w:rFonts w:asciiTheme="minorHAnsi" w:hAnsiTheme="minorHAnsi" w:cstheme="minorHAnsi"/>
        </w:rPr>
        <w:t>ation</w:t>
      </w:r>
      <w:r w:rsidR="00620294" w:rsidRPr="00B8098D">
        <w:rPr>
          <w:rFonts w:asciiTheme="minorHAnsi" w:hAnsiTheme="minorHAnsi" w:cstheme="minorHAnsi"/>
        </w:rPr>
        <w:t xml:space="preserve"> </w:t>
      </w:r>
      <w:r w:rsidR="009D4CA2" w:rsidRPr="00B8098D">
        <w:rPr>
          <w:rFonts w:asciiTheme="minorHAnsi" w:hAnsiTheme="minorHAnsi" w:cstheme="minorHAnsi"/>
        </w:rPr>
        <w:t>for exe</w:t>
      </w:r>
      <w:r w:rsidR="002053AF">
        <w:rPr>
          <w:rFonts w:asciiTheme="minorHAnsi" w:hAnsiTheme="minorHAnsi" w:cstheme="minorHAnsi"/>
        </w:rPr>
        <w:t>m</w:t>
      </w:r>
      <w:r w:rsidR="009D4CA2" w:rsidRPr="00B8098D">
        <w:rPr>
          <w:rFonts w:asciiTheme="minorHAnsi" w:hAnsiTheme="minorHAnsi" w:cstheme="minorHAnsi"/>
        </w:rPr>
        <w:t xml:space="preserve">ption </w:t>
      </w:r>
      <w:r w:rsidR="00E32DC7" w:rsidRPr="00B8098D">
        <w:rPr>
          <w:rFonts w:asciiTheme="minorHAnsi" w:hAnsiTheme="minorHAnsi" w:cstheme="minorHAnsi"/>
        </w:rPr>
        <w:t xml:space="preserve">– outstanding documentation </w:t>
      </w:r>
      <w:r w:rsidR="00A755A9" w:rsidRPr="00B8098D">
        <w:rPr>
          <w:rFonts w:asciiTheme="minorHAnsi" w:hAnsiTheme="minorHAnsi" w:cstheme="minorHAnsi"/>
        </w:rPr>
        <w:t xml:space="preserve">to reassess tenant eligibility </w:t>
      </w:r>
      <w:r w:rsidR="00E32DC7" w:rsidRPr="00B8098D">
        <w:rPr>
          <w:rFonts w:asciiTheme="minorHAnsi" w:hAnsiTheme="minorHAnsi" w:cstheme="minorHAnsi"/>
        </w:rPr>
        <w:t>in a dwelling’s final year</w:t>
      </w:r>
    </w:p>
    <w:bookmarkEnd w:id="0"/>
    <w:p w14:paraId="6BF10866" w14:textId="76799FBB" w:rsidR="00337926" w:rsidRPr="00B8098D" w:rsidRDefault="001603EA" w:rsidP="00AB1B09">
      <w:pPr>
        <w:pStyle w:val="Heading2"/>
        <w:rPr>
          <w:rFonts w:asciiTheme="minorHAnsi" w:hAnsiTheme="minorHAnsi" w:cstheme="minorHAnsi"/>
        </w:rPr>
      </w:pPr>
      <w:r w:rsidRPr="00B8098D">
        <w:rPr>
          <w:rFonts w:asciiTheme="minorHAnsi" w:hAnsiTheme="minorHAnsi" w:cstheme="minorHAnsi"/>
        </w:rPr>
        <w:t>When to use this form</w:t>
      </w:r>
    </w:p>
    <w:p w14:paraId="0B059FC7" w14:textId="35E98792" w:rsidR="00B54C9F" w:rsidRDefault="001603EA" w:rsidP="00A755A9">
      <w:pPr>
        <w:pStyle w:val="Heading3"/>
        <w:rPr>
          <w:rFonts w:asciiTheme="minorHAnsi" w:eastAsiaTheme="minorHAnsi" w:hAnsiTheme="minorHAnsi" w:cstheme="minorHAnsi"/>
          <w:bCs w:val="0"/>
          <w:color w:val="auto"/>
          <w:sz w:val="22"/>
        </w:rPr>
      </w:pPr>
      <w:r w:rsidRPr="00763A2B">
        <w:rPr>
          <w:rFonts w:asciiTheme="minorHAnsi" w:eastAsiaTheme="minorHAnsi" w:hAnsiTheme="minorHAnsi" w:cstheme="minorHAnsi"/>
          <w:bCs w:val="0"/>
          <w:color w:val="auto"/>
          <w:sz w:val="22"/>
        </w:rPr>
        <w:t xml:space="preserve">This is the approved form under </w:t>
      </w:r>
      <w:r w:rsidR="003964D0">
        <w:rPr>
          <w:rFonts w:asciiTheme="minorHAnsi" w:eastAsiaTheme="minorHAnsi" w:hAnsiTheme="minorHAnsi" w:cstheme="minorHAnsi"/>
          <w:bCs w:val="0"/>
          <w:color w:val="auto"/>
          <w:sz w:val="22"/>
        </w:rPr>
        <w:t>sub</w:t>
      </w:r>
      <w:r w:rsidRPr="00763A2B">
        <w:rPr>
          <w:rFonts w:asciiTheme="minorHAnsi" w:eastAsiaTheme="minorHAnsi" w:hAnsiTheme="minorHAnsi" w:cstheme="minorHAnsi"/>
          <w:bCs w:val="0"/>
          <w:color w:val="auto"/>
          <w:sz w:val="22"/>
        </w:rPr>
        <w:t>section</w:t>
      </w:r>
      <w:r w:rsidR="00E32DC7" w:rsidRPr="00763A2B">
        <w:rPr>
          <w:rFonts w:asciiTheme="minorHAnsi" w:eastAsiaTheme="minorHAnsi" w:hAnsiTheme="minorHAnsi" w:cstheme="minorHAnsi"/>
          <w:bCs w:val="0"/>
          <w:color w:val="auto"/>
          <w:sz w:val="22"/>
        </w:rPr>
        <w:t xml:space="preserve"> 13</w:t>
      </w:r>
      <w:r w:rsidR="003964D0">
        <w:rPr>
          <w:rFonts w:asciiTheme="minorHAnsi" w:eastAsiaTheme="minorHAnsi" w:hAnsiTheme="minorHAnsi" w:cstheme="minorHAnsi"/>
          <w:bCs w:val="0"/>
          <w:color w:val="auto"/>
          <w:sz w:val="22"/>
        </w:rPr>
        <w:t>(10)</w:t>
      </w:r>
      <w:r w:rsidR="00E32DC7" w:rsidRPr="00763A2B">
        <w:rPr>
          <w:rFonts w:asciiTheme="minorHAnsi" w:eastAsiaTheme="minorHAnsi" w:hAnsiTheme="minorHAnsi" w:cstheme="minorHAnsi"/>
          <w:bCs w:val="0"/>
          <w:color w:val="auto"/>
          <w:sz w:val="22"/>
        </w:rPr>
        <w:t xml:space="preserve"> </w:t>
      </w:r>
      <w:r w:rsidRPr="00763A2B">
        <w:rPr>
          <w:rFonts w:asciiTheme="minorHAnsi" w:eastAsiaTheme="minorHAnsi" w:hAnsiTheme="minorHAnsi" w:cstheme="minorHAnsi"/>
          <w:bCs w:val="0"/>
          <w:color w:val="auto"/>
          <w:sz w:val="22"/>
        </w:rPr>
        <w:t xml:space="preserve">of the National Rental Affordability Scheme Regulations 2020 (the Regulations). </w:t>
      </w:r>
      <w:r w:rsidR="00E32DC7" w:rsidRPr="00763A2B">
        <w:rPr>
          <w:rFonts w:asciiTheme="minorHAnsi" w:eastAsiaTheme="minorHAnsi" w:hAnsiTheme="minorHAnsi" w:cstheme="minorHAnsi"/>
          <w:bCs w:val="0"/>
          <w:color w:val="auto"/>
          <w:sz w:val="22"/>
        </w:rPr>
        <w:t>An approved participant must use this form to make an application for an</w:t>
      </w:r>
      <w:r w:rsidR="00533421">
        <w:rPr>
          <w:rFonts w:asciiTheme="minorHAnsi" w:eastAsiaTheme="minorHAnsi" w:hAnsiTheme="minorHAnsi" w:cstheme="minorHAnsi"/>
          <w:bCs w:val="0"/>
          <w:color w:val="auto"/>
          <w:sz w:val="22"/>
        </w:rPr>
        <w:t xml:space="preserve"> </w:t>
      </w:r>
      <w:r w:rsidR="001338CE">
        <w:rPr>
          <w:rFonts w:asciiTheme="minorHAnsi" w:eastAsiaTheme="minorHAnsi" w:hAnsiTheme="minorHAnsi" w:cstheme="minorHAnsi"/>
          <w:bCs w:val="0"/>
          <w:color w:val="auto"/>
          <w:sz w:val="22"/>
        </w:rPr>
        <w:t>exe</w:t>
      </w:r>
      <w:r w:rsidR="00533421">
        <w:rPr>
          <w:rFonts w:asciiTheme="minorHAnsi" w:eastAsiaTheme="minorHAnsi" w:hAnsiTheme="minorHAnsi" w:cstheme="minorHAnsi"/>
          <w:bCs w:val="0"/>
          <w:color w:val="auto"/>
          <w:sz w:val="22"/>
        </w:rPr>
        <w:t>m</w:t>
      </w:r>
      <w:r w:rsidR="001338CE">
        <w:rPr>
          <w:rFonts w:asciiTheme="minorHAnsi" w:eastAsiaTheme="minorHAnsi" w:hAnsiTheme="minorHAnsi" w:cstheme="minorHAnsi"/>
          <w:bCs w:val="0"/>
          <w:color w:val="auto"/>
          <w:sz w:val="22"/>
        </w:rPr>
        <w:t xml:space="preserve">ption </w:t>
      </w:r>
      <w:r w:rsidR="00DD069D">
        <w:rPr>
          <w:rFonts w:asciiTheme="minorHAnsi" w:eastAsiaTheme="minorHAnsi" w:hAnsiTheme="minorHAnsi" w:cstheme="minorHAnsi"/>
          <w:bCs w:val="0"/>
          <w:color w:val="auto"/>
          <w:sz w:val="22"/>
        </w:rPr>
        <w:t xml:space="preserve">to </w:t>
      </w:r>
      <w:r w:rsidR="00E32DC7" w:rsidRPr="00763A2B">
        <w:rPr>
          <w:rFonts w:asciiTheme="minorHAnsi" w:eastAsiaTheme="minorHAnsi" w:hAnsiTheme="minorHAnsi" w:cstheme="minorHAnsi"/>
          <w:bCs w:val="0"/>
          <w:color w:val="auto"/>
          <w:sz w:val="22"/>
        </w:rPr>
        <w:t>the rule that an incentive is not available for any period where documents</w:t>
      </w:r>
      <w:r w:rsidR="00A755A9" w:rsidRPr="00763A2B">
        <w:rPr>
          <w:rFonts w:asciiTheme="minorHAnsi" w:eastAsiaTheme="minorHAnsi" w:hAnsiTheme="minorHAnsi" w:cstheme="minorHAnsi"/>
          <w:bCs w:val="0"/>
          <w:color w:val="auto"/>
          <w:sz w:val="22"/>
        </w:rPr>
        <w:t xml:space="preserve"> required </w:t>
      </w:r>
      <w:r w:rsidR="00785527">
        <w:rPr>
          <w:rFonts w:asciiTheme="minorHAnsi" w:eastAsiaTheme="minorHAnsi" w:hAnsiTheme="minorHAnsi" w:cstheme="minorHAnsi"/>
          <w:bCs w:val="0"/>
          <w:color w:val="auto"/>
          <w:sz w:val="22"/>
        </w:rPr>
        <w:t xml:space="preserve">for the </w:t>
      </w:r>
      <w:r w:rsidR="00AF33DB">
        <w:rPr>
          <w:rFonts w:asciiTheme="minorHAnsi" w:eastAsiaTheme="minorHAnsi" w:hAnsiTheme="minorHAnsi" w:cstheme="minorHAnsi"/>
          <w:bCs w:val="0"/>
          <w:color w:val="auto"/>
          <w:sz w:val="22"/>
        </w:rPr>
        <w:t xml:space="preserve">purposes of the </w:t>
      </w:r>
      <w:r w:rsidR="0020274A">
        <w:rPr>
          <w:rFonts w:asciiTheme="minorHAnsi" w:eastAsiaTheme="minorHAnsi" w:hAnsiTheme="minorHAnsi" w:cstheme="minorHAnsi"/>
          <w:bCs w:val="0"/>
          <w:color w:val="auto"/>
          <w:sz w:val="22"/>
        </w:rPr>
        <w:t>National Re</w:t>
      </w:r>
      <w:r w:rsidR="00B54C9F">
        <w:rPr>
          <w:rFonts w:asciiTheme="minorHAnsi" w:eastAsiaTheme="minorHAnsi" w:hAnsiTheme="minorHAnsi" w:cstheme="minorHAnsi"/>
          <w:bCs w:val="0"/>
          <w:color w:val="auto"/>
          <w:sz w:val="22"/>
        </w:rPr>
        <w:t>ntal Affordability Scheme (NRAS, the Scheme)</w:t>
      </w:r>
      <w:r w:rsidR="00785527">
        <w:rPr>
          <w:rFonts w:asciiTheme="minorHAnsi" w:eastAsiaTheme="minorHAnsi" w:hAnsiTheme="minorHAnsi" w:cstheme="minorHAnsi"/>
          <w:bCs w:val="0"/>
          <w:color w:val="auto"/>
          <w:sz w:val="22"/>
        </w:rPr>
        <w:t xml:space="preserve"> </w:t>
      </w:r>
      <w:r w:rsidR="00542E7D">
        <w:rPr>
          <w:rFonts w:asciiTheme="minorHAnsi" w:eastAsiaTheme="minorHAnsi" w:hAnsiTheme="minorHAnsi" w:cstheme="minorHAnsi"/>
          <w:bCs w:val="0"/>
          <w:color w:val="auto"/>
          <w:sz w:val="22"/>
        </w:rPr>
        <w:t>are outstanding</w:t>
      </w:r>
      <w:r w:rsidR="003D5447">
        <w:rPr>
          <w:rFonts w:asciiTheme="minorHAnsi" w:eastAsiaTheme="minorHAnsi" w:hAnsiTheme="minorHAnsi" w:cstheme="minorHAnsi"/>
          <w:bCs w:val="0"/>
          <w:color w:val="auto"/>
          <w:sz w:val="22"/>
        </w:rPr>
        <w:t xml:space="preserve">. </w:t>
      </w:r>
    </w:p>
    <w:p w14:paraId="56CE8D83" w14:textId="0A6882F9" w:rsidR="00A755A9" w:rsidRPr="00763A2B" w:rsidRDefault="00BA2BDA" w:rsidP="00A755A9">
      <w:pPr>
        <w:pStyle w:val="Heading3"/>
        <w:rPr>
          <w:rFonts w:asciiTheme="minorHAnsi" w:eastAsiaTheme="minorHAnsi" w:hAnsiTheme="minorHAnsi" w:cstheme="minorHAnsi"/>
          <w:bCs w:val="0"/>
          <w:color w:val="auto"/>
          <w:sz w:val="22"/>
        </w:rPr>
      </w:pPr>
      <w:r>
        <w:rPr>
          <w:rFonts w:asciiTheme="minorHAnsi" w:eastAsiaTheme="minorHAnsi" w:hAnsiTheme="minorHAnsi" w:cstheme="minorHAnsi"/>
          <w:bCs w:val="0"/>
          <w:color w:val="auto"/>
          <w:sz w:val="22"/>
        </w:rPr>
        <w:t>An</w:t>
      </w:r>
      <w:r w:rsidR="00DB6EB2">
        <w:rPr>
          <w:rFonts w:asciiTheme="minorHAnsi" w:eastAsiaTheme="minorHAnsi" w:hAnsiTheme="minorHAnsi" w:cstheme="minorHAnsi"/>
          <w:bCs w:val="0"/>
          <w:color w:val="auto"/>
          <w:sz w:val="22"/>
        </w:rPr>
        <w:t xml:space="preserve"> exemption </w:t>
      </w:r>
      <w:r>
        <w:rPr>
          <w:rFonts w:asciiTheme="minorHAnsi" w:eastAsiaTheme="minorHAnsi" w:hAnsiTheme="minorHAnsi" w:cstheme="minorHAnsi"/>
          <w:bCs w:val="0"/>
          <w:color w:val="auto"/>
          <w:sz w:val="22"/>
        </w:rPr>
        <w:t>may be</w:t>
      </w:r>
      <w:r w:rsidR="00DB6EB2">
        <w:rPr>
          <w:rFonts w:asciiTheme="minorHAnsi" w:eastAsiaTheme="minorHAnsi" w:hAnsiTheme="minorHAnsi" w:cstheme="minorHAnsi"/>
          <w:bCs w:val="0"/>
          <w:color w:val="auto"/>
          <w:sz w:val="22"/>
        </w:rPr>
        <w:t xml:space="preserve"> sought </w:t>
      </w:r>
      <w:r>
        <w:rPr>
          <w:rFonts w:asciiTheme="minorHAnsi" w:eastAsiaTheme="minorHAnsi" w:hAnsiTheme="minorHAnsi" w:cstheme="minorHAnsi"/>
          <w:bCs w:val="0"/>
          <w:color w:val="auto"/>
          <w:sz w:val="22"/>
        </w:rPr>
        <w:t>for documents</w:t>
      </w:r>
      <w:r w:rsidR="00DB6EB2">
        <w:rPr>
          <w:rFonts w:asciiTheme="minorHAnsi" w:eastAsiaTheme="minorHAnsi" w:hAnsiTheme="minorHAnsi" w:cstheme="minorHAnsi"/>
          <w:bCs w:val="0"/>
          <w:color w:val="auto"/>
          <w:sz w:val="22"/>
        </w:rPr>
        <w:t xml:space="preserve"> that </w:t>
      </w:r>
      <w:r w:rsidR="00A755A9" w:rsidRPr="00763A2B">
        <w:rPr>
          <w:rFonts w:asciiTheme="minorHAnsi" w:eastAsiaTheme="minorHAnsi" w:hAnsiTheme="minorHAnsi" w:cstheme="minorHAnsi"/>
          <w:bCs w:val="0"/>
          <w:color w:val="auto"/>
          <w:sz w:val="22"/>
        </w:rPr>
        <w:t xml:space="preserve">assess tenant eligibility (such as a </w:t>
      </w:r>
      <w:r w:rsidR="005664C4" w:rsidRPr="00763A2B">
        <w:rPr>
          <w:rFonts w:asciiTheme="minorHAnsi" w:eastAsiaTheme="minorHAnsi" w:hAnsiTheme="minorHAnsi" w:cstheme="minorHAnsi"/>
          <w:bCs w:val="0"/>
          <w:color w:val="auto"/>
          <w:sz w:val="22"/>
        </w:rPr>
        <w:t>T</w:t>
      </w:r>
      <w:r w:rsidR="00A755A9" w:rsidRPr="00763A2B">
        <w:rPr>
          <w:rFonts w:asciiTheme="minorHAnsi" w:eastAsiaTheme="minorHAnsi" w:hAnsiTheme="minorHAnsi" w:cstheme="minorHAnsi"/>
          <w:bCs w:val="0"/>
          <w:color w:val="auto"/>
          <w:sz w:val="22"/>
        </w:rPr>
        <w:t xml:space="preserve">enant </w:t>
      </w:r>
      <w:r w:rsidR="005664C4" w:rsidRPr="00763A2B">
        <w:rPr>
          <w:rFonts w:asciiTheme="minorHAnsi" w:eastAsiaTheme="minorHAnsi" w:hAnsiTheme="minorHAnsi" w:cstheme="minorHAnsi"/>
          <w:bCs w:val="0"/>
          <w:color w:val="auto"/>
          <w:sz w:val="22"/>
        </w:rPr>
        <w:t>C</w:t>
      </w:r>
      <w:r w:rsidR="00A755A9" w:rsidRPr="00763A2B">
        <w:rPr>
          <w:rFonts w:asciiTheme="minorHAnsi" w:eastAsiaTheme="minorHAnsi" w:hAnsiTheme="minorHAnsi" w:cstheme="minorHAnsi"/>
          <w:bCs w:val="0"/>
          <w:color w:val="auto"/>
          <w:sz w:val="22"/>
        </w:rPr>
        <w:t>onsent</w:t>
      </w:r>
      <w:r w:rsidR="00E32DC7" w:rsidRPr="00763A2B">
        <w:rPr>
          <w:rFonts w:asciiTheme="minorHAnsi" w:eastAsiaTheme="minorHAnsi" w:hAnsiTheme="minorHAnsi" w:cstheme="minorHAnsi"/>
          <w:bCs w:val="0"/>
          <w:color w:val="auto"/>
          <w:sz w:val="22"/>
        </w:rPr>
        <w:t xml:space="preserve"> </w:t>
      </w:r>
      <w:r w:rsidR="005664C4" w:rsidRPr="00763A2B">
        <w:rPr>
          <w:rFonts w:asciiTheme="minorHAnsi" w:eastAsiaTheme="minorHAnsi" w:hAnsiTheme="minorHAnsi" w:cstheme="minorHAnsi"/>
          <w:bCs w:val="0"/>
          <w:color w:val="auto"/>
          <w:sz w:val="22"/>
        </w:rPr>
        <w:t>F</w:t>
      </w:r>
      <w:r w:rsidR="00A755A9" w:rsidRPr="00763A2B">
        <w:rPr>
          <w:rFonts w:asciiTheme="minorHAnsi" w:eastAsiaTheme="minorHAnsi" w:hAnsiTheme="minorHAnsi" w:cstheme="minorHAnsi"/>
          <w:bCs w:val="0"/>
          <w:color w:val="auto"/>
          <w:sz w:val="22"/>
        </w:rPr>
        <w:t>orm</w:t>
      </w:r>
      <w:r w:rsidR="005664C4" w:rsidRPr="00763A2B">
        <w:rPr>
          <w:rFonts w:asciiTheme="minorHAnsi" w:eastAsiaTheme="minorHAnsi" w:hAnsiTheme="minorHAnsi" w:cstheme="minorHAnsi"/>
          <w:bCs w:val="0"/>
          <w:color w:val="auto"/>
          <w:sz w:val="22"/>
        </w:rPr>
        <w:t xml:space="preserve"> (TCF)</w:t>
      </w:r>
      <w:r w:rsidR="00A755A9" w:rsidRPr="00763A2B">
        <w:rPr>
          <w:rFonts w:asciiTheme="minorHAnsi" w:eastAsiaTheme="minorHAnsi" w:hAnsiTheme="minorHAnsi" w:cstheme="minorHAnsi"/>
          <w:bCs w:val="0"/>
          <w:color w:val="auto"/>
          <w:sz w:val="22"/>
        </w:rPr>
        <w:t xml:space="preserve"> or a lease agreement</w:t>
      </w:r>
      <w:r w:rsidR="008876E5" w:rsidRPr="00763A2B">
        <w:rPr>
          <w:rFonts w:asciiTheme="minorHAnsi" w:eastAsiaTheme="minorHAnsi" w:hAnsiTheme="minorHAnsi" w:cstheme="minorHAnsi"/>
          <w:bCs w:val="0"/>
          <w:color w:val="auto"/>
          <w:sz w:val="22"/>
        </w:rPr>
        <w:t xml:space="preserve"> listed under subsection 13(7)</w:t>
      </w:r>
      <w:r w:rsidR="00A755A9" w:rsidRPr="00763A2B">
        <w:rPr>
          <w:rFonts w:asciiTheme="minorHAnsi" w:eastAsiaTheme="minorHAnsi" w:hAnsiTheme="minorHAnsi" w:cstheme="minorHAnsi"/>
          <w:bCs w:val="0"/>
          <w:color w:val="auto"/>
          <w:sz w:val="22"/>
        </w:rPr>
        <w:t xml:space="preserve">) </w:t>
      </w:r>
      <w:r w:rsidR="009317B1">
        <w:rPr>
          <w:rFonts w:asciiTheme="minorHAnsi" w:eastAsiaTheme="minorHAnsi" w:hAnsiTheme="minorHAnsi" w:cstheme="minorHAnsi"/>
          <w:bCs w:val="0"/>
          <w:color w:val="auto"/>
          <w:sz w:val="22"/>
        </w:rPr>
        <w:t xml:space="preserve">that are </w:t>
      </w:r>
      <w:r w:rsidR="008E602C">
        <w:rPr>
          <w:rFonts w:asciiTheme="minorHAnsi" w:eastAsiaTheme="minorHAnsi" w:hAnsiTheme="minorHAnsi" w:cstheme="minorHAnsi"/>
          <w:bCs w:val="0"/>
          <w:color w:val="auto"/>
          <w:sz w:val="22"/>
        </w:rPr>
        <w:t xml:space="preserve">required </w:t>
      </w:r>
      <w:r w:rsidR="00C72DC6">
        <w:rPr>
          <w:rFonts w:asciiTheme="minorHAnsi" w:eastAsiaTheme="minorHAnsi" w:hAnsiTheme="minorHAnsi" w:cstheme="minorHAnsi"/>
          <w:bCs w:val="0"/>
          <w:color w:val="auto"/>
          <w:sz w:val="22"/>
        </w:rPr>
        <w:t xml:space="preserve">to be provided </w:t>
      </w:r>
      <w:r w:rsidR="00A755A9" w:rsidRPr="00763A2B">
        <w:rPr>
          <w:rFonts w:asciiTheme="minorHAnsi" w:eastAsiaTheme="minorHAnsi" w:hAnsiTheme="minorHAnsi" w:cstheme="minorHAnsi"/>
          <w:bCs w:val="0"/>
          <w:color w:val="auto"/>
          <w:sz w:val="22"/>
        </w:rPr>
        <w:t xml:space="preserve">in </w:t>
      </w:r>
      <w:r w:rsidR="004571C8">
        <w:rPr>
          <w:rFonts w:asciiTheme="minorHAnsi" w:eastAsiaTheme="minorHAnsi" w:hAnsiTheme="minorHAnsi" w:cstheme="minorHAnsi"/>
          <w:bCs w:val="0"/>
          <w:color w:val="auto"/>
          <w:sz w:val="22"/>
        </w:rPr>
        <w:t xml:space="preserve">the </w:t>
      </w:r>
      <w:r w:rsidR="00A755A9" w:rsidRPr="00763A2B">
        <w:rPr>
          <w:rFonts w:asciiTheme="minorHAnsi" w:eastAsiaTheme="minorHAnsi" w:hAnsiTheme="minorHAnsi" w:cstheme="minorHAnsi"/>
          <w:bCs w:val="0"/>
          <w:color w:val="auto"/>
          <w:sz w:val="22"/>
        </w:rPr>
        <w:t xml:space="preserve">final year </w:t>
      </w:r>
      <w:r w:rsidR="004571C8">
        <w:rPr>
          <w:rFonts w:asciiTheme="minorHAnsi" w:eastAsiaTheme="minorHAnsi" w:hAnsiTheme="minorHAnsi" w:cstheme="minorHAnsi"/>
          <w:bCs w:val="0"/>
          <w:color w:val="auto"/>
          <w:sz w:val="22"/>
        </w:rPr>
        <w:t xml:space="preserve">of the incentive period for the dwelling </w:t>
      </w:r>
      <w:r w:rsidR="00A755A9" w:rsidRPr="00763A2B">
        <w:rPr>
          <w:rFonts w:asciiTheme="minorHAnsi" w:eastAsiaTheme="minorHAnsi" w:hAnsiTheme="minorHAnsi" w:cstheme="minorHAnsi"/>
          <w:bCs w:val="0"/>
          <w:color w:val="auto"/>
          <w:sz w:val="22"/>
        </w:rPr>
        <w:t>(that is, the dwelling will exit the Scheme within 12 months)</w:t>
      </w:r>
      <w:r w:rsidR="00C72DC6">
        <w:rPr>
          <w:rFonts w:asciiTheme="minorHAnsi" w:eastAsiaTheme="minorHAnsi" w:hAnsiTheme="minorHAnsi" w:cstheme="minorHAnsi"/>
          <w:bCs w:val="0"/>
          <w:color w:val="auto"/>
          <w:sz w:val="22"/>
        </w:rPr>
        <w:t>.</w:t>
      </w:r>
    </w:p>
    <w:p w14:paraId="05119D19" w14:textId="2FBC1B19" w:rsidR="00911480" w:rsidRPr="00763A2B" w:rsidRDefault="00A755A9" w:rsidP="00911480">
      <w:pPr>
        <w:pStyle w:val="Heading3"/>
        <w:rPr>
          <w:rFonts w:asciiTheme="minorHAnsi" w:eastAsiaTheme="minorHAnsi" w:hAnsiTheme="minorHAnsi" w:cstheme="minorHAnsi"/>
          <w:bCs w:val="0"/>
          <w:color w:val="auto"/>
          <w:sz w:val="22"/>
        </w:rPr>
      </w:pPr>
      <w:r w:rsidRPr="00763A2B">
        <w:rPr>
          <w:rFonts w:asciiTheme="minorHAnsi" w:eastAsiaTheme="minorHAnsi" w:hAnsiTheme="minorHAnsi" w:cstheme="minorHAnsi"/>
          <w:bCs w:val="0"/>
          <w:color w:val="auto"/>
          <w:sz w:val="22"/>
        </w:rPr>
        <w:t xml:space="preserve">Under subsection 13(2) </w:t>
      </w:r>
      <w:r w:rsidR="00A97D71">
        <w:rPr>
          <w:rFonts w:asciiTheme="minorHAnsi" w:eastAsiaTheme="minorHAnsi" w:hAnsiTheme="minorHAnsi" w:cstheme="minorHAnsi"/>
          <w:bCs w:val="0"/>
          <w:color w:val="auto"/>
          <w:sz w:val="22"/>
        </w:rPr>
        <w:t>n</w:t>
      </w:r>
      <w:r w:rsidRPr="00763A2B">
        <w:rPr>
          <w:rFonts w:asciiTheme="minorHAnsi" w:eastAsiaTheme="minorHAnsi" w:hAnsiTheme="minorHAnsi" w:cstheme="minorHAnsi"/>
          <w:bCs w:val="0"/>
          <w:color w:val="auto"/>
          <w:sz w:val="22"/>
        </w:rPr>
        <w:t>o incentive is available for any period during which a document or information relating to the allocation, and required for the purposes of the Scheme, is outstanding.</w:t>
      </w:r>
    </w:p>
    <w:p w14:paraId="369EB515" w14:textId="706A0E70" w:rsidR="00A755A9" w:rsidRPr="00763A2B" w:rsidRDefault="00A755A9" w:rsidP="00911480">
      <w:pPr>
        <w:pStyle w:val="Heading3"/>
        <w:rPr>
          <w:rFonts w:asciiTheme="minorHAnsi" w:eastAsiaTheme="minorHAnsi" w:hAnsiTheme="minorHAnsi" w:cstheme="minorHAnsi"/>
          <w:bCs w:val="0"/>
          <w:color w:val="auto"/>
          <w:sz w:val="22"/>
        </w:rPr>
      </w:pPr>
      <w:r w:rsidRPr="00763A2B">
        <w:rPr>
          <w:rFonts w:asciiTheme="minorHAnsi" w:eastAsiaTheme="minorHAnsi" w:hAnsiTheme="minorHAnsi" w:cstheme="minorHAnsi"/>
          <w:bCs w:val="0"/>
          <w:color w:val="auto"/>
          <w:sz w:val="22"/>
        </w:rPr>
        <w:t>The Secretary</w:t>
      </w:r>
      <w:r w:rsidR="00A97D71">
        <w:rPr>
          <w:rFonts w:asciiTheme="minorHAnsi" w:eastAsiaTheme="minorHAnsi" w:hAnsiTheme="minorHAnsi" w:cstheme="minorHAnsi"/>
          <w:bCs w:val="0"/>
          <w:color w:val="auto"/>
          <w:sz w:val="22"/>
        </w:rPr>
        <w:t xml:space="preserve"> </w:t>
      </w:r>
      <w:r w:rsidR="00F75664">
        <w:rPr>
          <w:rFonts w:asciiTheme="minorHAnsi" w:eastAsiaTheme="minorHAnsi" w:hAnsiTheme="minorHAnsi" w:cstheme="minorHAnsi"/>
          <w:bCs w:val="0"/>
          <w:color w:val="auto"/>
          <w:sz w:val="22"/>
        </w:rPr>
        <w:t xml:space="preserve">of the Department (the Secretary) </w:t>
      </w:r>
      <w:r w:rsidRPr="00763A2B">
        <w:rPr>
          <w:rFonts w:asciiTheme="minorHAnsi" w:eastAsiaTheme="minorHAnsi" w:hAnsiTheme="minorHAnsi" w:cstheme="minorHAnsi"/>
          <w:bCs w:val="0"/>
          <w:color w:val="auto"/>
          <w:sz w:val="22"/>
        </w:rPr>
        <w:t xml:space="preserve">may </w:t>
      </w:r>
      <w:r w:rsidR="00C25255">
        <w:rPr>
          <w:rFonts w:asciiTheme="minorHAnsi" w:eastAsiaTheme="minorHAnsi" w:hAnsiTheme="minorHAnsi" w:cstheme="minorHAnsi"/>
          <w:bCs w:val="0"/>
          <w:color w:val="auto"/>
          <w:sz w:val="22"/>
        </w:rPr>
        <w:t xml:space="preserve">make a </w:t>
      </w:r>
      <w:r w:rsidRPr="00763A2B">
        <w:rPr>
          <w:rFonts w:asciiTheme="minorHAnsi" w:eastAsiaTheme="minorHAnsi" w:hAnsiTheme="minorHAnsi" w:cstheme="minorHAnsi"/>
          <w:bCs w:val="0"/>
          <w:color w:val="auto"/>
          <w:sz w:val="22"/>
        </w:rPr>
        <w:t>determin</w:t>
      </w:r>
      <w:r w:rsidR="00520916">
        <w:rPr>
          <w:rFonts w:asciiTheme="minorHAnsi" w:eastAsiaTheme="minorHAnsi" w:hAnsiTheme="minorHAnsi" w:cstheme="minorHAnsi"/>
          <w:bCs w:val="0"/>
          <w:color w:val="auto"/>
          <w:sz w:val="22"/>
        </w:rPr>
        <w:t>ation under subsection 13(9)</w:t>
      </w:r>
      <w:r w:rsidRPr="00763A2B">
        <w:rPr>
          <w:rFonts w:asciiTheme="minorHAnsi" w:eastAsiaTheme="minorHAnsi" w:hAnsiTheme="minorHAnsi" w:cstheme="minorHAnsi"/>
          <w:bCs w:val="0"/>
          <w:color w:val="auto"/>
          <w:sz w:val="22"/>
        </w:rPr>
        <w:t xml:space="preserve"> that the nil incentive rule does not apply if satisfied that the approved participant has a reasonable excuse for not complying with the requirement. </w:t>
      </w:r>
      <w:r w:rsidR="008876E5" w:rsidRPr="00763A2B">
        <w:rPr>
          <w:rFonts w:asciiTheme="minorHAnsi" w:eastAsiaTheme="minorHAnsi" w:hAnsiTheme="minorHAnsi" w:cstheme="minorHAnsi"/>
          <w:bCs w:val="0"/>
          <w:color w:val="auto"/>
          <w:sz w:val="22"/>
        </w:rPr>
        <w:t>Where a</w:t>
      </w:r>
      <w:r w:rsidR="004A7848" w:rsidRPr="00763A2B">
        <w:rPr>
          <w:rFonts w:asciiTheme="minorHAnsi" w:eastAsiaTheme="minorHAnsi" w:hAnsiTheme="minorHAnsi" w:cstheme="minorHAnsi"/>
          <w:bCs w:val="0"/>
          <w:color w:val="auto"/>
          <w:sz w:val="22"/>
        </w:rPr>
        <w:t xml:space="preserve">n </w:t>
      </w:r>
      <w:r w:rsidR="00D63DA6" w:rsidRPr="00763A2B">
        <w:rPr>
          <w:rFonts w:asciiTheme="minorHAnsi" w:eastAsiaTheme="minorHAnsi" w:hAnsiTheme="minorHAnsi" w:cstheme="minorHAnsi"/>
          <w:bCs w:val="0"/>
          <w:color w:val="auto"/>
          <w:sz w:val="22"/>
        </w:rPr>
        <w:t>eligible</w:t>
      </w:r>
      <w:r w:rsidR="008876E5" w:rsidRPr="00763A2B">
        <w:rPr>
          <w:rFonts w:asciiTheme="minorHAnsi" w:eastAsiaTheme="minorHAnsi" w:hAnsiTheme="minorHAnsi" w:cstheme="minorHAnsi"/>
          <w:bCs w:val="0"/>
          <w:color w:val="auto"/>
          <w:sz w:val="22"/>
        </w:rPr>
        <w:t xml:space="preserve"> tenant</w:t>
      </w:r>
      <w:r w:rsidR="00D63DA6" w:rsidRPr="00763A2B">
        <w:rPr>
          <w:rFonts w:asciiTheme="minorHAnsi" w:eastAsiaTheme="minorHAnsi" w:hAnsiTheme="minorHAnsi" w:cstheme="minorHAnsi"/>
          <w:bCs w:val="0"/>
          <w:color w:val="auto"/>
          <w:sz w:val="22"/>
        </w:rPr>
        <w:t xml:space="preserve"> (assessed as compliant </w:t>
      </w:r>
      <w:r w:rsidR="00F948BC">
        <w:rPr>
          <w:rFonts w:asciiTheme="minorHAnsi" w:eastAsiaTheme="minorHAnsi" w:hAnsiTheme="minorHAnsi" w:cstheme="minorHAnsi"/>
          <w:bCs w:val="0"/>
          <w:color w:val="auto"/>
          <w:sz w:val="22"/>
        </w:rPr>
        <w:t xml:space="preserve">for the purposes of the </w:t>
      </w:r>
      <w:r w:rsidR="00186706">
        <w:rPr>
          <w:rFonts w:asciiTheme="minorHAnsi" w:eastAsiaTheme="minorHAnsi" w:hAnsiTheme="minorHAnsi" w:cstheme="minorHAnsi"/>
          <w:bCs w:val="0"/>
          <w:color w:val="auto"/>
          <w:sz w:val="22"/>
        </w:rPr>
        <w:t xml:space="preserve">previous </w:t>
      </w:r>
      <w:r w:rsidR="00B43009">
        <w:rPr>
          <w:rFonts w:asciiTheme="minorHAnsi" w:eastAsiaTheme="minorHAnsi" w:hAnsiTheme="minorHAnsi" w:cstheme="minorHAnsi"/>
          <w:bCs w:val="0"/>
          <w:color w:val="auto"/>
          <w:sz w:val="22"/>
        </w:rPr>
        <w:t>incentive year</w:t>
      </w:r>
      <w:r w:rsidR="00D3686B" w:rsidRPr="00763A2B">
        <w:rPr>
          <w:rFonts w:asciiTheme="minorHAnsi" w:eastAsiaTheme="minorHAnsi" w:hAnsiTheme="minorHAnsi" w:cstheme="minorHAnsi"/>
          <w:bCs w:val="0"/>
          <w:color w:val="auto"/>
          <w:sz w:val="22"/>
        </w:rPr>
        <w:t>)</w:t>
      </w:r>
      <w:r w:rsidR="008876E5" w:rsidRPr="00763A2B">
        <w:rPr>
          <w:rFonts w:asciiTheme="minorHAnsi" w:eastAsiaTheme="minorHAnsi" w:hAnsiTheme="minorHAnsi" w:cstheme="minorHAnsi"/>
          <w:bCs w:val="0"/>
          <w:color w:val="auto"/>
          <w:sz w:val="22"/>
        </w:rPr>
        <w:t xml:space="preserve"> </w:t>
      </w:r>
      <w:r w:rsidR="00786DCC" w:rsidRPr="00763A2B">
        <w:rPr>
          <w:rFonts w:asciiTheme="minorHAnsi" w:eastAsiaTheme="minorHAnsi" w:hAnsiTheme="minorHAnsi" w:cstheme="minorHAnsi"/>
          <w:bCs w:val="0"/>
          <w:color w:val="auto"/>
          <w:sz w:val="22"/>
        </w:rPr>
        <w:t xml:space="preserve">is in the final </w:t>
      </w:r>
      <w:r w:rsidR="00BA791C">
        <w:rPr>
          <w:rFonts w:asciiTheme="minorHAnsi" w:eastAsiaTheme="minorHAnsi" w:hAnsiTheme="minorHAnsi" w:cstheme="minorHAnsi"/>
          <w:bCs w:val="0"/>
          <w:color w:val="auto"/>
          <w:sz w:val="22"/>
        </w:rPr>
        <w:t xml:space="preserve">incentive </w:t>
      </w:r>
      <w:r w:rsidR="00786DCC" w:rsidRPr="00763A2B">
        <w:rPr>
          <w:rFonts w:asciiTheme="minorHAnsi" w:eastAsiaTheme="minorHAnsi" w:hAnsiTheme="minorHAnsi" w:cstheme="minorHAnsi"/>
          <w:bCs w:val="0"/>
          <w:color w:val="auto"/>
          <w:sz w:val="22"/>
        </w:rPr>
        <w:t xml:space="preserve">year of the NRAS allocation </w:t>
      </w:r>
      <w:r w:rsidR="00C55FDF" w:rsidRPr="00763A2B">
        <w:rPr>
          <w:rFonts w:asciiTheme="minorHAnsi" w:eastAsiaTheme="minorHAnsi" w:hAnsiTheme="minorHAnsi" w:cstheme="minorHAnsi"/>
          <w:bCs w:val="0"/>
          <w:color w:val="auto"/>
          <w:sz w:val="22"/>
        </w:rPr>
        <w:t xml:space="preserve">and </w:t>
      </w:r>
      <w:r w:rsidR="00617A9A" w:rsidRPr="00763A2B">
        <w:rPr>
          <w:rFonts w:asciiTheme="minorHAnsi" w:eastAsiaTheme="minorHAnsi" w:hAnsiTheme="minorHAnsi" w:cstheme="minorHAnsi"/>
          <w:bCs w:val="0"/>
          <w:color w:val="auto"/>
          <w:sz w:val="22"/>
        </w:rPr>
        <w:t xml:space="preserve">there </w:t>
      </w:r>
      <w:r w:rsidR="004E5A30" w:rsidRPr="00763A2B">
        <w:rPr>
          <w:rFonts w:asciiTheme="minorHAnsi" w:eastAsiaTheme="minorHAnsi" w:hAnsiTheme="minorHAnsi" w:cstheme="minorHAnsi"/>
          <w:bCs w:val="0"/>
          <w:color w:val="auto"/>
          <w:sz w:val="22"/>
        </w:rPr>
        <w:t>is</w:t>
      </w:r>
      <w:r w:rsidR="0064023A" w:rsidRPr="00763A2B">
        <w:rPr>
          <w:rFonts w:asciiTheme="minorHAnsi" w:eastAsiaTheme="minorHAnsi" w:hAnsiTheme="minorHAnsi" w:cstheme="minorHAnsi"/>
          <w:bCs w:val="0"/>
          <w:color w:val="auto"/>
          <w:sz w:val="22"/>
        </w:rPr>
        <w:t xml:space="preserve"> no</w:t>
      </w:r>
      <w:r w:rsidR="003E5297" w:rsidRPr="00763A2B">
        <w:rPr>
          <w:rFonts w:asciiTheme="minorHAnsi" w:eastAsiaTheme="minorHAnsi" w:hAnsiTheme="minorHAnsi" w:cstheme="minorHAnsi"/>
          <w:bCs w:val="0"/>
          <w:color w:val="auto"/>
          <w:sz w:val="22"/>
        </w:rPr>
        <w:t xml:space="preserve"> change in </w:t>
      </w:r>
      <w:r w:rsidR="0020205E" w:rsidRPr="00763A2B">
        <w:rPr>
          <w:rFonts w:asciiTheme="minorHAnsi" w:eastAsiaTheme="minorHAnsi" w:hAnsiTheme="minorHAnsi" w:cstheme="minorHAnsi"/>
          <w:bCs w:val="0"/>
          <w:color w:val="auto"/>
          <w:sz w:val="22"/>
        </w:rPr>
        <w:t>the household</w:t>
      </w:r>
      <w:r w:rsidR="008876E5" w:rsidRPr="00763A2B">
        <w:rPr>
          <w:rFonts w:asciiTheme="minorHAnsi" w:eastAsiaTheme="minorHAnsi" w:hAnsiTheme="minorHAnsi" w:cstheme="minorHAnsi"/>
          <w:bCs w:val="0"/>
          <w:color w:val="auto"/>
          <w:sz w:val="22"/>
        </w:rPr>
        <w:t>, t</w:t>
      </w:r>
      <w:r w:rsidRPr="00763A2B">
        <w:rPr>
          <w:rFonts w:asciiTheme="minorHAnsi" w:eastAsiaTheme="minorHAnsi" w:hAnsiTheme="minorHAnsi" w:cstheme="minorHAnsi"/>
          <w:bCs w:val="0"/>
          <w:color w:val="auto"/>
          <w:sz w:val="22"/>
        </w:rPr>
        <w:t xml:space="preserve">he Secretary may consider </w:t>
      </w:r>
      <w:r w:rsidR="002B7D25">
        <w:rPr>
          <w:rFonts w:asciiTheme="minorHAnsi" w:eastAsiaTheme="minorHAnsi" w:hAnsiTheme="minorHAnsi" w:cstheme="minorHAnsi"/>
          <w:bCs w:val="0"/>
          <w:color w:val="auto"/>
          <w:sz w:val="22"/>
        </w:rPr>
        <w:t xml:space="preserve">such a </w:t>
      </w:r>
      <w:r w:rsidR="003065BF" w:rsidRPr="00763A2B">
        <w:rPr>
          <w:rFonts w:asciiTheme="minorHAnsi" w:eastAsiaTheme="minorHAnsi" w:hAnsiTheme="minorHAnsi" w:cstheme="minorHAnsi"/>
          <w:bCs w:val="0"/>
          <w:color w:val="auto"/>
          <w:sz w:val="22"/>
        </w:rPr>
        <w:t>declaration</w:t>
      </w:r>
      <w:r w:rsidR="008876E5" w:rsidRPr="00763A2B">
        <w:rPr>
          <w:rFonts w:asciiTheme="minorHAnsi" w:eastAsiaTheme="minorHAnsi" w:hAnsiTheme="minorHAnsi" w:cstheme="minorHAnsi"/>
          <w:bCs w:val="0"/>
          <w:color w:val="auto"/>
          <w:sz w:val="22"/>
        </w:rPr>
        <w:t xml:space="preserve"> </w:t>
      </w:r>
      <w:r w:rsidR="005100D6">
        <w:rPr>
          <w:rFonts w:asciiTheme="minorHAnsi" w:eastAsiaTheme="minorHAnsi" w:hAnsiTheme="minorHAnsi" w:cstheme="minorHAnsi"/>
          <w:bCs w:val="0"/>
          <w:color w:val="auto"/>
          <w:sz w:val="22"/>
        </w:rPr>
        <w:t>to be</w:t>
      </w:r>
      <w:r w:rsidRPr="00763A2B">
        <w:rPr>
          <w:rFonts w:asciiTheme="minorHAnsi" w:eastAsiaTheme="minorHAnsi" w:hAnsiTheme="minorHAnsi" w:cstheme="minorHAnsi"/>
          <w:bCs w:val="0"/>
          <w:color w:val="auto"/>
          <w:sz w:val="22"/>
        </w:rPr>
        <w:t xml:space="preserve"> a reasonable excuse </w:t>
      </w:r>
      <w:r w:rsidR="00746DD1">
        <w:rPr>
          <w:rFonts w:asciiTheme="minorHAnsi" w:eastAsiaTheme="minorHAnsi" w:hAnsiTheme="minorHAnsi" w:cstheme="minorHAnsi"/>
          <w:bCs w:val="0"/>
          <w:color w:val="auto"/>
          <w:sz w:val="22"/>
        </w:rPr>
        <w:t xml:space="preserve">for the approved participant </w:t>
      </w:r>
      <w:r w:rsidRPr="00763A2B">
        <w:rPr>
          <w:rFonts w:asciiTheme="minorHAnsi" w:eastAsiaTheme="minorHAnsi" w:hAnsiTheme="minorHAnsi" w:cstheme="minorHAnsi"/>
          <w:bCs w:val="0"/>
          <w:color w:val="auto"/>
          <w:sz w:val="22"/>
        </w:rPr>
        <w:t xml:space="preserve">to not </w:t>
      </w:r>
      <w:r w:rsidR="00746DD1">
        <w:rPr>
          <w:rFonts w:asciiTheme="minorHAnsi" w:eastAsiaTheme="minorHAnsi" w:hAnsiTheme="minorHAnsi" w:cstheme="minorHAnsi"/>
          <w:bCs w:val="0"/>
          <w:color w:val="auto"/>
          <w:sz w:val="22"/>
        </w:rPr>
        <w:t xml:space="preserve">have </w:t>
      </w:r>
      <w:r w:rsidRPr="00763A2B">
        <w:rPr>
          <w:rFonts w:asciiTheme="minorHAnsi" w:eastAsiaTheme="minorHAnsi" w:hAnsiTheme="minorHAnsi" w:cstheme="minorHAnsi"/>
          <w:bCs w:val="0"/>
          <w:color w:val="auto"/>
          <w:sz w:val="22"/>
        </w:rPr>
        <w:t>obtain</w:t>
      </w:r>
      <w:r w:rsidR="00746DD1">
        <w:rPr>
          <w:rFonts w:asciiTheme="minorHAnsi" w:eastAsiaTheme="minorHAnsi" w:hAnsiTheme="minorHAnsi" w:cstheme="minorHAnsi"/>
          <w:bCs w:val="0"/>
          <w:color w:val="auto"/>
          <w:sz w:val="22"/>
        </w:rPr>
        <w:t>ed</w:t>
      </w:r>
      <w:r w:rsidRPr="00763A2B">
        <w:rPr>
          <w:rFonts w:asciiTheme="minorHAnsi" w:eastAsiaTheme="minorHAnsi" w:hAnsiTheme="minorHAnsi" w:cstheme="minorHAnsi"/>
          <w:bCs w:val="0"/>
          <w:color w:val="auto"/>
          <w:sz w:val="22"/>
        </w:rPr>
        <w:t xml:space="preserve"> the relevant </w:t>
      </w:r>
      <w:r w:rsidR="008876E5" w:rsidRPr="00763A2B">
        <w:rPr>
          <w:rFonts w:asciiTheme="minorHAnsi" w:eastAsiaTheme="minorHAnsi" w:hAnsiTheme="minorHAnsi" w:cstheme="minorHAnsi"/>
          <w:bCs w:val="0"/>
          <w:color w:val="auto"/>
          <w:sz w:val="22"/>
        </w:rPr>
        <w:t xml:space="preserve">tenant </w:t>
      </w:r>
      <w:r w:rsidRPr="00763A2B">
        <w:rPr>
          <w:rFonts w:asciiTheme="minorHAnsi" w:eastAsiaTheme="minorHAnsi" w:hAnsiTheme="minorHAnsi" w:cstheme="minorHAnsi"/>
          <w:bCs w:val="0"/>
          <w:color w:val="auto"/>
          <w:sz w:val="22"/>
        </w:rPr>
        <w:t xml:space="preserve">documentation. </w:t>
      </w:r>
    </w:p>
    <w:p w14:paraId="2AB22F2D" w14:textId="7E8CC62C" w:rsidR="00383FA3" w:rsidRPr="00763A2B" w:rsidRDefault="00383FA3" w:rsidP="002D2BCC">
      <w:pPr>
        <w:pStyle w:val="Heading3"/>
        <w:rPr>
          <w:rFonts w:asciiTheme="minorHAnsi" w:eastAsiaTheme="minorHAnsi" w:hAnsiTheme="minorHAnsi" w:cstheme="minorHAnsi"/>
          <w:bCs w:val="0"/>
          <w:color w:val="auto"/>
          <w:sz w:val="22"/>
        </w:rPr>
      </w:pPr>
      <w:r w:rsidRPr="00763A2B">
        <w:rPr>
          <w:rFonts w:asciiTheme="minorHAnsi" w:eastAsiaTheme="minorHAnsi" w:hAnsiTheme="minorHAnsi" w:cstheme="minorHAnsi"/>
          <w:bCs w:val="0"/>
          <w:color w:val="auto"/>
          <w:sz w:val="22"/>
        </w:rPr>
        <w:t>An approved participant may make a</w:t>
      </w:r>
      <w:r w:rsidR="0074429F">
        <w:rPr>
          <w:rFonts w:asciiTheme="minorHAnsi" w:eastAsiaTheme="minorHAnsi" w:hAnsiTheme="minorHAnsi" w:cstheme="minorHAnsi"/>
          <w:bCs w:val="0"/>
          <w:color w:val="auto"/>
          <w:sz w:val="22"/>
        </w:rPr>
        <w:t>n</w:t>
      </w:r>
      <w:r w:rsidRPr="00763A2B">
        <w:rPr>
          <w:rFonts w:asciiTheme="minorHAnsi" w:eastAsiaTheme="minorHAnsi" w:hAnsiTheme="minorHAnsi" w:cstheme="minorHAnsi"/>
          <w:bCs w:val="0"/>
          <w:color w:val="auto"/>
          <w:sz w:val="22"/>
        </w:rPr>
        <w:t xml:space="preserve"> </w:t>
      </w:r>
      <w:r w:rsidR="0074429F">
        <w:rPr>
          <w:rFonts w:asciiTheme="minorHAnsi" w:eastAsiaTheme="minorHAnsi" w:hAnsiTheme="minorHAnsi" w:cstheme="minorHAnsi"/>
          <w:bCs w:val="0"/>
          <w:color w:val="auto"/>
          <w:sz w:val="22"/>
        </w:rPr>
        <w:t>app</w:t>
      </w:r>
      <w:r w:rsidRPr="00763A2B">
        <w:rPr>
          <w:rFonts w:asciiTheme="minorHAnsi" w:eastAsiaTheme="minorHAnsi" w:hAnsiTheme="minorHAnsi" w:cstheme="minorHAnsi"/>
          <w:bCs w:val="0"/>
          <w:color w:val="auto"/>
          <w:sz w:val="22"/>
        </w:rPr>
        <w:t>l</w:t>
      </w:r>
      <w:r w:rsidR="0074429F">
        <w:rPr>
          <w:rFonts w:asciiTheme="minorHAnsi" w:eastAsiaTheme="minorHAnsi" w:hAnsiTheme="minorHAnsi" w:cstheme="minorHAnsi"/>
          <w:bCs w:val="0"/>
          <w:color w:val="auto"/>
          <w:sz w:val="22"/>
        </w:rPr>
        <w:t>ic</w:t>
      </w:r>
      <w:r w:rsidRPr="00763A2B">
        <w:rPr>
          <w:rFonts w:asciiTheme="minorHAnsi" w:eastAsiaTheme="minorHAnsi" w:hAnsiTheme="minorHAnsi" w:cstheme="minorHAnsi"/>
          <w:bCs w:val="0"/>
          <w:color w:val="auto"/>
          <w:sz w:val="22"/>
        </w:rPr>
        <w:t xml:space="preserve">ation under this form </w:t>
      </w:r>
      <w:r w:rsidR="00450F55" w:rsidRPr="00450F55">
        <w:rPr>
          <w:rFonts w:asciiTheme="minorHAnsi" w:eastAsiaTheme="minorHAnsi" w:hAnsiTheme="minorHAnsi" w:cstheme="minorHAnsi"/>
          <w:bCs w:val="0"/>
          <w:color w:val="auto"/>
          <w:sz w:val="22"/>
        </w:rPr>
        <w:t xml:space="preserve">that there is a ‘reasonable excuse’ for not complying with the requirement to provide documents for the purposes of the Scheme </w:t>
      </w:r>
      <w:r w:rsidR="001340D7" w:rsidRPr="00763A2B">
        <w:rPr>
          <w:rFonts w:asciiTheme="minorHAnsi" w:eastAsiaTheme="minorHAnsi" w:hAnsiTheme="minorHAnsi" w:cstheme="minorHAnsi"/>
          <w:bCs w:val="0"/>
          <w:color w:val="auto"/>
          <w:sz w:val="22"/>
        </w:rPr>
        <w:t xml:space="preserve">only </w:t>
      </w:r>
      <w:r w:rsidR="001B2DCE" w:rsidRPr="00763A2B">
        <w:rPr>
          <w:rFonts w:asciiTheme="minorHAnsi" w:eastAsiaTheme="minorHAnsi" w:hAnsiTheme="minorHAnsi" w:cstheme="minorHAnsi"/>
          <w:bCs w:val="0"/>
          <w:color w:val="auto"/>
          <w:sz w:val="22"/>
        </w:rPr>
        <w:t>for the following dwellings</w:t>
      </w:r>
      <w:r w:rsidR="00452F38" w:rsidRPr="00763A2B">
        <w:rPr>
          <w:rFonts w:asciiTheme="minorHAnsi" w:eastAsiaTheme="minorHAnsi" w:hAnsiTheme="minorHAnsi" w:cstheme="minorHAnsi"/>
          <w:bCs w:val="0"/>
          <w:color w:val="auto"/>
          <w:sz w:val="22"/>
        </w:rPr>
        <w:t>:</w:t>
      </w:r>
    </w:p>
    <w:p w14:paraId="129E05F2" w14:textId="5D6BD0CF" w:rsidR="00BA2BDA" w:rsidRPr="00763A2B" w:rsidRDefault="003C0E6B" w:rsidP="007C15E9">
      <w:pPr>
        <w:pStyle w:val="ListParagraph"/>
        <w:numPr>
          <w:ilvl w:val="0"/>
          <w:numId w:val="25"/>
        </w:numPr>
        <w:spacing w:before="200" w:after="100" w:afterAutospacing="1" w:line="271" w:lineRule="auto"/>
        <w:contextualSpacing w:val="0"/>
        <w:rPr>
          <w:rFonts w:cstheme="minorHAnsi"/>
        </w:rPr>
      </w:pPr>
      <w:r w:rsidRPr="00412221">
        <w:rPr>
          <w:rFonts w:cstheme="minorHAnsi"/>
        </w:rPr>
        <w:t xml:space="preserve">The dwelling </w:t>
      </w:r>
      <w:r w:rsidR="00A616F0" w:rsidRPr="00412221">
        <w:rPr>
          <w:rFonts w:cstheme="minorHAnsi"/>
        </w:rPr>
        <w:t xml:space="preserve">is in </w:t>
      </w:r>
      <w:r w:rsidR="00125C37" w:rsidRPr="00412221">
        <w:rPr>
          <w:rFonts w:cstheme="minorHAnsi"/>
        </w:rPr>
        <w:t>the</w:t>
      </w:r>
      <w:r w:rsidR="00A616F0" w:rsidRPr="00412221">
        <w:rPr>
          <w:rFonts w:cstheme="minorHAnsi"/>
        </w:rPr>
        <w:t xml:space="preserve"> final year </w:t>
      </w:r>
      <w:r w:rsidR="00414E29" w:rsidRPr="00412221">
        <w:rPr>
          <w:rFonts w:cstheme="minorHAnsi"/>
        </w:rPr>
        <w:t xml:space="preserve">of </w:t>
      </w:r>
      <w:r w:rsidR="00772FD1" w:rsidRPr="00412221">
        <w:rPr>
          <w:rFonts w:cstheme="minorHAnsi"/>
        </w:rPr>
        <w:t>the</w:t>
      </w:r>
      <w:r w:rsidR="00C41869" w:rsidRPr="00412221">
        <w:rPr>
          <w:rFonts w:cstheme="minorHAnsi"/>
        </w:rPr>
        <w:t xml:space="preserve"> </w:t>
      </w:r>
      <w:r w:rsidR="00911480" w:rsidRPr="00412221">
        <w:rPr>
          <w:rFonts w:cstheme="minorHAnsi"/>
        </w:rPr>
        <w:t>incentive period</w:t>
      </w:r>
      <w:r w:rsidR="00C41869" w:rsidRPr="00412221">
        <w:rPr>
          <w:rFonts w:cstheme="minorHAnsi"/>
        </w:rPr>
        <w:t xml:space="preserve"> for the allocation</w:t>
      </w:r>
      <w:r w:rsidR="00821499">
        <w:rPr>
          <w:rFonts w:cstheme="minorHAnsi"/>
        </w:rPr>
        <w:t>.</w:t>
      </w:r>
      <w:r w:rsidR="00125C37" w:rsidRPr="00412221">
        <w:rPr>
          <w:rFonts w:cstheme="minorHAnsi"/>
        </w:rPr>
        <w:t xml:space="preserve"> </w:t>
      </w:r>
    </w:p>
    <w:p w14:paraId="0A8782C1" w14:textId="5DD789E7" w:rsidR="00412221" w:rsidRDefault="00F61D3C" w:rsidP="007C15E9">
      <w:pPr>
        <w:pStyle w:val="ListParagraph"/>
        <w:numPr>
          <w:ilvl w:val="0"/>
          <w:numId w:val="25"/>
        </w:numPr>
        <w:spacing w:before="200" w:after="100" w:afterAutospacing="1" w:line="271" w:lineRule="auto"/>
        <w:ind w:left="714" w:hanging="357"/>
        <w:contextualSpacing w:val="0"/>
        <w:rPr>
          <w:rFonts w:cstheme="minorHAnsi"/>
        </w:rPr>
      </w:pPr>
      <w:r w:rsidRPr="00412221">
        <w:rPr>
          <w:rFonts w:cstheme="minorHAnsi"/>
        </w:rPr>
        <w:t>The tenant household was eligible (</w:t>
      </w:r>
      <w:r w:rsidR="00127903">
        <w:rPr>
          <w:rFonts w:cstheme="minorHAnsi"/>
        </w:rPr>
        <w:t>that is,</w:t>
      </w:r>
      <w:r w:rsidRPr="00412221">
        <w:rPr>
          <w:rFonts w:cstheme="minorHAnsi"/>
        </w:rPr>
        <w:t xml:space="preserve"> the household income of the eligible tenant had not exceeded the allowed limit by more than 25% in the previous eligibility year)</w:t>
      </w:r>
      <w:r w:rsidR="00821499">
        <w:rPr>
          <w:rFonts w:cstheme="minorHAnsi"/>
        </w:rPr>
        <w:t>.</w:t>
      </w:r>
      <w:r w:rsidRPr="00412221">
        <w:rPr>
          <w:rFonts w:cstheme="minorHAnsi"/>
        </w:rPr>
        <w:t xml:space="preserve"> </w:t>
      </w:r>
    </w:p>
    <w:p w14:paraId="4557BB2B" w14:textId="692AFAD0" w:rsidR="00F61D3C" w:rsidRDefault="00BA2BDA" w:rsidP="007C15E9">
      <w:pPr>
        <w:pStyle w:val="ListParagraph"/>
        <w:numPr>
          <w:ilvl w:val="0"/>
          <w:numId w:val="25"/>
        </w:numPr>
        <w:spacing w:before="200" w:after="100" w:afterAutospacing="1" w:line="271" w:lineRule="auto"/>
        <w:contextualSpacing w:val="0"/>
        <w:rPr>
          <w:rFonts w:cstheme="minorHAnsi"/>
        </w:rPr>
      </w:pPr>
      <w:r>
        <w:rPr>
          <w:rFonts w:cstheme="minorHAnsi"/>
        </w:rPr>
        <w:t>A</w:t>
      </w:r>
      <w:r w:rsidR="00F61D3C" w:rsidRPr="00412221">
        <w:rPr>
          <w:rFonts w:cstheme="minorHAnsi"/>
        </w:rPr>
        <w:t>n incentive</w:t>
      </w:r>
      <w:r w:rsidR="00C41869" w:rsidRPr="00412221">
        <w:rPr>
          <w:rFonts w:cstheme="minorHAnsi"/>
        </w:rPr>
        <w:t xml:space="preserve"> was p</w:t>
      </w:r>
      <w:r w:rsidR="00357194" w:rsidRPr="00412221">
        <w:rPr>
          <w:rFonts w:cstheme="minorHAnsi"/>
        </w:rPr>
        <w:t>aid for the dwelling</w:t>
      </w:r>
      <w:r w:rsidR="00D57F5F">
        <w:rPr>
          <w:rFonts w:cstheme="minorHAnsi"/>
        </w:rPr>
        <w:t xml:space="preserve"> for </w:t>
      </w:r>
      <w:r w:rsidR="00F61D3C" w:rsidRPr="00412221">
        <w:rPr>
          <w:rFonts w:cstheme="minorHAnsi"/>
        </w:rPr>
        <w:t>the previous year</w:t>
      </w:r>
      <w:r w:rsidR="007B75B0">
        <w:rPr>
          <w:rFonts w:cstheme="minorHAnsi"/>
        </w:rPr>
        <w:t>.</w:t>
      </w:r>
    </w:p>
    <w:p w14:paraId="12EB5010" w14:textId="2D7BA3D6" w:rsidR="00F80EFF" w:rsidRPr="00763A2B" w:rsidRDefault="00F80EFF" w:rsidP="00B8098D">
      <w:pPr>
        <w:spacing w:before="200" w:after="0" w:line="271" w:lineRule="auto"/>
        <w:rPr>
          <w:rFonts w:cstheme="minorHAnsi"/>
        </w:rPr>
      </w:pPr>
      <w:r w:rsidRPr="00763A2B">
        <w:rPr>
          <w:rFonts w:cstheme="minorHAnsi"/>
        </w:rPr>
        <w:t>Other conditions</w:t>
      </w:r>
      <w:r w:rsidR="00127903">
        <w:rPr>
          <w:rFonts w:cstheme="minorHAnsi"/>
        </w:rPr>
        <w:t>:</w:t>
      </w:r>
    </w:p>
    <w:p w14:paraId="0472A955" w14:textId="4E123471" w:rsidR="00992FDE" w:rsidRPr="00763A2B" w:rsidRDefault="00992FDE" w:rsidP="007C15E9">
      <w:pPr>
        <w:pStyle w:val="ListParagraph"/>
        <w:numPr>
          <w:ilvl w:val="0"/>
          <w:numId w:val="27"/>
        </w:numPr>
        <w:spacing w:before="200" w:line="271" w:lineRule="auto"/>
        <w:contextualSpacing w:val="0"/>
        <w:rPr>
          <w:rFonts w:cstheme="minorHAnsi"/>
        </w:rPr>
      </w:pPr>
      <w:r w:rsidRPr="00763A2B">
        <w:rPr>
          <w:rFonts w:cstheme="minorHAnsi"/>
        </w:rPr>
        <w:t xml:space="preserve">If there is a new tenant during the allocation’s 10th year, a new TCF on point of entry must be obtained and uploaded to the </w:t>
      </w:r>
      <w:r w:rsidR="000421C9">
        <w:rPr>
          <w:rFonts w:cstheme="minorHAnsi"/>
        </w:rPr>
        <w:t>NRAS P</w:t>
      </w:r>
      <w:r w:rsidRPr="00763A2B">
        <w:rPr>
          <w:rFonts w:cstheme="minorHAnsi"/>
        </w:rPr>
        <w:t>ortal</w:t>
      </w:r>
      <w:r w:rsidR="00A3076F">
        <w:rPr>
          <w:rFonts w:cstheme="minorHAnsi"/>
        </w:rPr>
        <w:t>.</w:t>
      </w:r>
    </w:p>
    <w:p w14:paraId="7EB1C89B" w14:textId="1DA76254" w:rsidR="00992FDE" w:rsidRPr="00763A2B" w:rsidRDefault="00992FDE" w:rsidP="007C15E9">
      <w:pPr>
        <w:pStyle w:val="ListParagraph"/>
        <w:numPr>
          <w:ilvl w:val="0"/>
          <w:numId w:val="27"/>
        </w:numPr>
        <w:spacing w:before="200" w:line="271" w:lineRule="auto"/>
        <w:ind w:left="714" w:hanging="357"/>
        <w:contextualSpacing w:val="0"/>
        <w:rPr>
          <w:rFonts w:cstheme="minorHAnsi"/>
        </w:rPr>
      </w:pPr>
      <w:r w:rsidRPr="00763A2B">
        <w:rPr>
          <w:rFonts w:cstheme="minorHAnsi"/>
        </w:rPr>
        <w:lastRenderedPageBreak/>
        <w:t xml:space="preserve">The declaration must be uploaded to the </w:t>
      </w:r>
      <w:r w:rsidR="000421C9">
        <w:rPr>
          <w:rFonts w:cstheme="minorHAnsi"/>
        </w:rPr>
        <w:t>NRAS P</w:t>
      </w:r>
      <w:r w:rsidRPr="00763A2B">
        <w:rPr>
          <w:rFonts w:cstheme="minorHAnsi"/>
        </w:rPr>
        <w:t>ortal in place of a TCF, for each individual dwelling (</w:t>
      </w:r>
      <w:r w:rsidR="00A3076F">
        <w:rPr>
          <w:rFonts w:cstheme="minorHAnsi"/>
        </w:rPr>
        <w:t>that is,</w:t>
      </w:r>
      <w:r w:rsidRPr="00763A2B">
        <w:rPr>
          <w:rFonts w:cstheme="minorHAnsi"/>
        </w:rPr>
        <w:t xml:space="preserve"> not provided via a letter to </w:t>
      </w:r>
      <w:r w:rsidR="0074429F">
        <w:rPr>
          <w:rFonts w:cstheme="minorHAnsi"/>
        </w:rPr>
        <w:t>the Department of Social Services (</w:t>
      </w:r>
      <w:r w:rsidRPr="00763A2B">
        <w:rPr>
          <w:rFonts w:cstheme="minorHAnsi"/>
        </w:rPr>
        <w:t>the department</w:t>
      </w:r>
      <w:r w:rsidR="000421C9">
        <w:rPr>
          <w:rFonts w:cstheme="minorHAnsi"/>
        </w:rPr>
        <w:t>)</w:t>
      </w:r>
      <w:r w:rsidRPr="00763A2B">
        <w:rPr>
          <w:rFonts w:cstheme="minorHAnsi"/>
        </w:rPr>
        <w:t>)</w:t>
      </w:r>
      <w:r w:rsidR="00A3076F">
        <w:rPr>
          <w:rFonts w:cstheme="minorHAnsi"/>
        </w:rPr>
        <w:t>.</w:t>
      </w:r>
    </w:p>
    <w:p w14:paraId="0AE696C2" w14:textId="37096699" w:rsidR="00992FDE" w:rsidRPr="00763A2B" w:rsidRDefault="00992FDE" w:rsidP="007C15E9">
      <w:pPr>
        <w:pStyle w:val="ListParagraph"/>
        <w:numPr>
          <w:ilvl w:val="0"/>
          <w:numId w:val="27"/>
        </w:numPr>
        <w:spacing w:before="200" w:line="271" w:lineRule="auto"/>
        <w:ind w:left="714" w:hanging="357"/>
        <w:contextualSpacing w:val="0"/>
        <w:rPr>
          <w:rFonts w:cstheme="minorHAnsi"/>
        </w:rPr>
      </w:pPr>
      <w:r w:rsidRPr="00763A2B">
        <w:rPr>
          <w:rFonts w:cstheme="minorHAnsi"/>
        </w:rPr>
        <w:t>The declaration must be signed by an authorised contact of the approved participant.</w:t>
      </w:r>
    </w:p>
    <w:p w14:paraId="78ECDE69" w14:textId="23F13ADE" w:rsidR="00443B10" w:rsidRPr="00763A2B" w:rsidRDefault="003035D9" w:rsidP="007A2330">
      <w:pPr>
        <w:rPr>
          <w:rFonts w:cstheme="minorHAnsi"/>
        </w:rPr>
      </w:pPr>
      <w:r w:rsidRPr="00763A2B">
        <w:rPr>
          <w:rFonts w:cstheme="minorHAnsi"/>
        </w:rPr>
        <w:t xml:space="preserve">A </w:t>
      </w:r>
      <w:r w:rsidR="00443B10" w:rsidRPr="00763A2B">
        <w:rPr>
          <w:rFonts w:cstheme="minorHAnsi"/>
        </w:rPr>
        <w:t xml:space="preserve">declaration </w:t>
      </w:r>
      <w:r w:rsidR="008821C1" w:rsidRPr="00763A2B">
        <w:rPr>
          <w:rFonts w:cstheme="minorHAnsi"/>
        </w:rPr>
        <w:t xml:space="preserve">made </w:t>
      </w:r>
      <w:r w:rsidR="00FF65E1" w:rsidRPr="00763A2B">
        <w:rPr>
          <w:rFonts w:cstheme="minorHAnsi"/>
        </w:rPr>
        <w:t>under this form</w:t>
      </w:r>
      <w:r w:rsidR="00F34474" w:rsidRPr="00763A2B">
        <w:rPr>
          <w:rFonts w:cstheme="minorHAnsi"/>
        </w:rPr>
        <w:t xml:space="preserve"> </w:t>
      </w:r>
      <w:r w:rsidR="0074429F">
        <w:rPr>
          <w:rFonts w:cstheme="minorHAnsi"/>
        </w:rPr>
        <w:t>i</w:t>
      </w:r>
      <w:r w:rsidR="006414A4" w:rsidRPr="00763A2B">
        <w:rPr>
          <w:rFonts w:cstheme="minorHAnsi"/>
        </w:rPr>
        <w:t xml:space="preserve">s </w:t>
      </w:r>
      <w:r w:rsidR="00AF48EF">
        <w:rPr>
          <w:rFonts w:cstheme="minorHAnsi"/>
        </w:rPr>
        <w:t>a</w:t>
      </w:r>
      <w:r w:rsidR="0074429F">
        <w:rPr>
          <w:rFonts w:cstheme="minorHAnsi"/>
        </w:rPr>
        <w:t>n application</w:t>
      </w:r>
      <w:r w:rsidR="00AF48EF">
        <w:rPr>
          <w:rFonts w:cstheme="minorHAnsi"/>
        </w:rPr>
        <w:t xml:space="preserve"> for </w:t>
      </w:r>
      <w:r w:rsidR="006414A4" w:rsidRPr="00763A2B">
        <w:rPr>
          <w:rFonts w:cstheme="minorHAnsi"/>
        </w:rPr>
        <w:t>an exemption</w:t>
      </w:r>
      <w:r w:rsidR="00E04051" w:rsidRPr="00763A2B">
        <w:rPr>
          <w:rFonts w:cstheme="minorHAnsi"/>
        </w:rPr>
        <w:t xml:space="preserve"> under subsection </w:t>
      </w:r>
      <w:r w:rsidR="00D65D72">
        <w:rPr>
          <w:rFonts w:cstheme="minorHAnsi"/>
        </w:rPr>
        <w:t>13(</w:t>
      </w:r>
      <w:r w:rsidR="00E04051" w:rsidRPr="00763A2B">
        <w:rPr>
          <w:rFonts w:cstheme="minorHAnsi"/>
        </w:rPr>
        <w:t>9</w:t>
      </w:r>
      <w:r w:rsidR="00D65D72">
        <w:rPr>
          <w:rFonts w:cstheme="minorHAnsi"/>
        </w:rPr>
        <w:t>)</w:t>
      </w:r>
      <w:r w:rsidR="00E04051" w:rsidRPr="00763A2B">
        <w:rPr>
          <w:rFonts w:cstheme="minorHAnsi"/>
        </w:rPr>
        <w:t xml:space="preserve"> </w:t>
      </w:r>
      <w:r w:rsidR="00911480" w:rsidRPr="00763A2B">
        <w:rPr>
          <w:rFonts w:cstheme="minorHAnsi"/>
        </w:rPr>
        <w:t>of the</w:t>
      </w:r>
      <w:r w:rsidR="00443B10" w:rsidRPr="00763A2B">
        <w:rPr>
          <w:rFonts w:cstheme="minorHAnsi"/>
        </w:rPr>
        <w:t xml:space="preserve"> Regulations</w:t>
      </w:r>
      <w:r w:rsidR="00911480" w:rsidRPr="00763A2B">
        <w:rPr>
          <w:rFonts w:cstheme="minorHAnsi"/>
        </w:rPr>
        <w:t>.</w:t>
      </w:r>
      <w:r w:rsidR="00443B10" w:rsidRPr="00763A2B">
        <w:rPr>
          <w:rFonts w:cstheme="minorHAnsi"/>
        </w:rPr>
        <w:t xml:space="preserve"> Approval by the</w:t>
      </w:r>
      <w:r w:rsidR="00484EFF">
        <w:rPr>
          <w:rFonts w:cstheme="minorHAnsi"/>
        </w:rPr>
        <w:t xml:space="preserve"> Secretary</w:t>
      </w:r>
      <w:r w:rsidR="000421C9">
        <w:rPr>
          <w:rFonts w:cstheme="minorHAnsi"/>
        </w:rPr>
        <w:t>/</w:t>
      </w:r>
      <w:r w:rsidR="00443B10" w:rsidRPr="00763A2B">
        <w:rPr>
          <w:rFonts w:cstheme="minorHAnsi"/>
        </w:rPr>
        <w:t xml:space="preserve">Delegate </w:t>
      </w:r>
      <w:r w:rsidR="00911480" w:rsidRPr="00763A2B">
        <w:rPr>
          <w:rFonts w:cstheme="minorHAnsi"/>
        </w:rPr>
        <w:t xml:space="preserve">will </w:t>
      </w:r>
      <w:r w:rsidR="00443B10" w:rsidRPr="00763A2B">
        <w:rPr>
          <w:rFonts w:cstheme="minorHAnsi"/>
        </w:rPr>
        <w:t xml:space="preserve">be by means of approving the payment of an incentive for </w:t>
      </w:r>
      <w:r w:rsidR="00033FE0">
        <w:rPr>
          <w:rFonts w:cstheme="minorHAnsi"/>
        </w:rPr>
        <w:t xml:space="preserve">the dwelling for </w:t>
      </w:r>
      <w:r w:rsidR="00443B10" w:rsidRPr="00763A2B">
        <w:rPr>
          <w:rFonts w:cstheme="minorHAnsi"/>
        </w:rPr>
        <w:t>the NRAS year.</w:t>
      </w:r>
    </w:p>
    <w:p w14:paraId="3B4787C0" w14:textId="79B019FE" w:rsidR="008876E5" w:rsidRPr="00B8098D" w:rsidRDefault="008876E5" w:rsidP="008876E5">
      <w:pPr>
        <w:pStyle w:val="Heading2"/>
        <w:rPr>
          <w:rFonts w:asciiTheme="minorHAnsi" w:hAnsiTheme="minorHAnsi" w:cstheme="minorHAnsi"/>
        </w:rPr>
      </w:pPr>
      <w:r w:rsidRPr="00B8098D">
        <w:rPr>
          <w:rFonts w:asciiTheme="minorHAnsi" w:hAnsiTheme="minorHAnsi" w:cstheme="minorHAnsi"/>
        </w:rPr>
        <w:t>Outstanding documents and information</w:t>
      </w:r>
    </w:p>
    <w:p w14:paraId="74DB12F1" w14:textId="74466CA8" w:rsidR="008876E5" w:rsidRPr="00763A2B" w:rsidRDefault="008876E5" w:rsidP="00A755A9">
      <w:pPr>
        <w:rPr>
          <w:rFonts w:cstheme="minorHAnsi"/>
        </w:rPr>
      </w:pPr>
      <w:r w:rsidRPr="00763A2B">
        <w:rPr>
          <w:rFonts w:cstheme="minorHAnsi"/>
        </w:rPr>
        <w:t>Under subsection 13(3)</w:t>
      </w:r>
      <w:r w:rsidR="00E10329">
        <w:rPr>
          <w:rFonts w:cstheme="minorHAnsi"/>
        </w:rPr>
        <w:t xml:space="preserve"> of the Regulations</w:t>
      </w:r>
      <w:r w:rsidRPr="00763A2B">
        <w:rPr>
          <w:rFonts w:cstheme="minorHAnsi"/>
        </w:rPr>
        <w:t xml:space="preserve">, a document or information is outstanding if: </w:t>
      </w:r>
    </w:p>
    <w:p w14:paraId="2D364FEB" w14:textId="05ECACB8" w:rsidR="008876E5" w:rsidRPr="00763A2B" w:rsidRDefault="008876E5" w:rsidP="007C15E9">
      <w:pPr>
        <w:pStyle w:val="ListParagraph"/>
        <w:numPr>
          <w:ilvl w:val="0"/>
          <w:numId w:val="24"/>
        </w:numPr>
        <w:ind w:left="714" w:hanging="357"/>
        <w:contextualSpacing w:val="0"/>
        <w:rPr>
          <w:rFonts w:cstheme="minorHAnsi"/>
        </w:rPr>
      </w:pPr>
      <w:r w:rsidRPr="00763A2B">
        <w:rPr>
          <w:rFonts w:cstheme="minorHAnsi"/>
        </w:rPr>
        <w:t>the period for giving the document or information has ended</w:t>
      </w:r>
    </w:p>
    <w:p w14:paraId="3ADC94DC" w14:textId="468CB82A" w:rsidR="008876E5" w:rsidRPr="00763A2B" w:rsidRDefault="008876E5" w:rsidP="007C15E9">
      <w:pPr>
        <w:pStyle w:val="ListParagraph"/>
        <w:numPr>
          <w:ilvl w:val="0"/>
          <w:numId w:val="24"/>
        </w:numPr>
        <w:ind w:left="714" w:hanging="357"/>
        <w:contextualSpacing w:val="0"/>
        <w:rPr>
          <w:rFonts w:cstheme="minorHAnsi"/>
        </w:rPr>
      </w:pPr>
      <w:r w:rsidRPr="00763A2B">
        <w:rPr>
          <w:rFonts w:cstheme="minorHAnsi"/>
        </w:rPr>
        <w:t>the document or information has not been given to the Secretary in the approved form (if any).</w:t>
      </w:r>
    </w:p>
    <w:p w14:paraId="478D3F21" w14:textId="0014E0D4" w:rsidR="008876E5" w:rsidRPr="00B8098D" w:rsidRDefault="008876E5" w:rsidP="008876E5">
      <w:pPr>
        <w:pStyle w:val="Heading2"/>
        <w:rPr>
          <w:rFonts w:asciiTheme="minorHAnsi" w:hAnsiTheme="minorHAnsi" w:cstheme="minorHAnsi"/>
        </w:rPr>
      </w:pPr>
      <w:r w:rsidRPr="00B8098D">
        <w:rPr>
          <w:rFonts w:asciiTheme="minorHAnsi" w:hAnsiTheme="minorHAnsi" w:cstheme="minorHAnsi"/>
        </w:rPr>
        <w:t>False and misleading documents and information</w:t>
      </w:r>
    </w:p>
    <w:p w14:paraId="1C62D4B0" w14:textId="2FE1E1D9" w:rsidR="008876E5" w:rsidRPr="00763A2B" w:rsidRDefault="008876E5" w:rsidP="00B8098D">
      <w:pPr>
        <w:spacing w:line="271" w:lineRule="auto"/>
        <w:rPr>
          <w:rFonts w:cstheme="minorHAnsi"/>
        </w:rPr>
      </w:pPr>
      <w:r w:rsidRPr="00763A2B">
        <w:rPr>
          <w:rFonts w:cstheme="minorHAnsi"/>
        </w:rPr>
        <w:t>Under subsection 13(5)</w:t>
      </w:r>
      <w:r w:rsidR="00E10329">
        <w:rPr>
          <w:rFonts w:cstheme="minorHAnsi"/>
        </w:rPr>
        <w:t xml:space="preserve"> of the Regulations</w:t>
      </w:r>
      <w:r w:rsidRPr="00763A2B">
        <w:rPr>
          <w:rFonts w:cstheme="minorHAnsi"/>
        </w:rPr>
        <w:t xml:space="preserve">, no incentive is available for any period during which a false or misleading document or information relating to the allocation remains uncorrected if the document or information: </w:t>
      </w:r>
    </w:p>
    <w:p w14:paraId="1919AD2B" w14:textId="2720BC7D" w:rsidR="006C6AA4" w:rsidRPr="00763A2B" w:rsidRDefault="008876E5" w:rsidP="007C15E9">
      <w:pPr>
        <w:pStyle w:val="ListParagraph"/>
        <w:numPr>
          <w:ilvl w:val="0"/>
          <w:numId w:val="27"/>
        </w:numPr>
        <w:ind w:left="714" w:hanging="357"/>
        <w:contextualSpacing w:val="0"/>
        <w:rPr>
          <w:rFonts w:cstheme="minorHAnsi"/>
        </w:rPr>
      </w:pPr>
      <w:r w:rsidRPr="00763A2B">
        <w:rPr>
          <w:rFonts w:cstheme="minorHAnsi"/>
        </w:rPr>
        <w:t xml:space="preserve">has been given to the Secretary </w:t>
      </w:r>
    </w:p>
    <w:p w14:paraId="2FA716C1" w14:textId="562EFDC0" w:rsidR="008876E5" w:rsidRPr="00763A2B" w:rsidRDefault="008876E5" w:rsidP="007C15E9">
      <w:pPr>
        <w:pStyle w:val="ListParagraph"/>
        <w:numPr>
          <w:ilvl w:val="0"/>
          <w:numId w:val="27"/>
        </w:numPr>
        <w:ind w:left="714" w:hanging="357"/>
        <w:contextualSpacing w:val="0"/>
        <w:rPr>
          <w:rFonts w:cstheme="minorHAnsi"/>
        </w:rPr>
      </w:pPr>
      <w:r w:rsidRPr="00763A2B">
        <w:rPr>
          <w:rFonts w:cstheme="minorHAnsi"/>
        </w:rPr>
        <w:t xml:space="preserve">is required for the purposes of </w:t>
      </w:r>
      <w:r w:rsidR="00AA7BE3">
        <w:rPr>
          <w:rFonts w:cstheme="minorHAnsi"/>
        </w:rPr>
        <w:t>the Scheme</w:t>
      </w:r>
      <w:r w:rsidRPr="00763A2B">
        <w:rPr>
          <w:rFonts w:cstheme="minorHAnsi"/>
        </w:rPr>
        <w:t>.</w:t>
      </w:r>
    </w:p>
    <w:p w14:paraId="630E4706" w14:textId="58C5C06F" w:rsidR="008876E5" w:rsidRPr="00B8098D" w:rsidRDefault="008876E5" w:rsidP="00D222F6">
      <w:pPr>
        <w:pStyle w:val="Heading2"/>
        <w:rPr>
          <w:rFonts w:asciiTheme="minorHAnsi" w:hAnsiTheme="minorHAnsi" w:cstheme="minorHAnsi"/>
        </w:rPr>
      </w:pPr>
      <w:r w:rsidRPr="00B8098D">
        <w:rPr>
          <w:rFonts w:asciiTheme="minorHAnsi" w:hAnsiTheme="minorHAnsi" w:cstheme="minorHAnsi"/>
        </w:rPr>
        <w:t>Who fills out the form?</w:t>
      </w:r>
    </w:p>
    <w:p w14:paraId="1451A4C2" w14:textId="47A92216" w:rsidR="00620294" w:rsidRPr="00763A2B" w:rsidRDefault="008876E5" w:rsidP="00B8098D">
      <w:pPr>
        <w:spacing w:line="271" w:lineRule="auto"/>
        <w:rPr>
          <w:rFonts w:cstheme="minorHAnsi"/>
        </w:rPr>
      </w:pPr>
      <w:r w:rsidRPr="00763A2B">
        <w:rPr>
          <w:rFonts w:cstheme="minorHAnsi"/>
        </w:rPr>
        <w:t xml:space="preserve">Applications must be completed by an approved participant or an authorised agent of an approved participant. Applications completed by any other parties will not be considered by the department. </w:t>
      </w:r>
    </w:p>
    <w:p w14:paraId="08BF6E02" w14:textId="23811D77" w:rsidR="00620294" w:rsidRPr="00B8098D" w:rsidRDefault="00620294" w:rsidP="00620294">
      <w:pPr>
        <w:pStyle w:val="Heading2"/>
        <w:rPr>
          <w:rFonts w:asciiTheme="minorHAnsi" w:hAnsiTheme="minorHAnsi" w:cstheme="minorHAnsi"/>
        </w:rPr>
      </w:pPr>
      <w:r w:rsidRPr="00B8098D">
        <w:rPr>
          <w:rFonts w:asciiTheme="minorHAnsi" w:hAnsiTheme="minorHAnsi" w:cstheme="minorHAnsi"/>
        </w:rPr>
        <w:t>Submissions and attachments</w:t>
      </w:r>
    </w:p>
    <w:p w14:paraId="57142E0F" w14:textId="7D811798" w:rsidR="008876E5" w:rsidRPr="00763A2B" w:rsidRDefault="008876E5" w:rsidP="00B8098D">
      <w:pPr>
        <w:spacing w:line="271" w:lineRule="auto"/>
        <w:rPr>
          <w:rFonts w:cstheme="minorHAnsi"/>
        </w:rPr>
      </w:pPr>
      <w:r w:rsidRPr="00763A2B">
        <w:rPr>
          <w:rFonts w:cstheme="minorHAnsi"/>
        </w:rPr>
        <w:t xml:space="preserve">Once completed, </w:t>
      </w:r>
      <w:r w:rsidR="00911480" w:rsidRPr="00763A2B">
        <w:rPr>
          <w:rFonts w:cstheme="minorHAnsi"/>
        </w:rPr>
        <w:t xml:space="preserve">upload </w:t>
      </w:r>
      <w:r w:rsidR="00620294" w:rsidRPr="00763A2B">
        <w:rPr>
          <w:rFonts w:cstheme="minorHAnsi"/>
        </w:rPr>
        <w:t>this form</w:t>
      </w:r>
      <w:r w:rsidR="00951FD5" w:rsidRPr="00763A2B">
        <w:rPr>
          <w:rFonts w:cstheme="minorHAnsi"/>
        </w:rPr>
        <w:t xml:space="preserve"> in lieu of a </w:t>
      </w:r>
      <w:r w:rsidR="00911480" w:rsidRPr="00763A2B">
        <w:rPr>
          <w:rFonts w:cstheme="minorHAnsi"/>
        </w:rPr>
        <w:t>TCF</w:t>
      </w:r>
      <w:r w:rsidR="00951FD5" w:rsidRPr="00763A2B">
        <w:rPr>
          <w:rFonts w:cstheme="minorHAnsi"/>
        </w:rPr>
        <w:t xml:space="preserve"> or Lease Agreement</w:t>
      </w:r>
      <w:r w:rsidR="00620294" w:rsidRPr="00763A2B">
        <w:rPr>
          <w:rFonts w:cstheme="minorHAnsi"/>
        </w:rPr>
        <w:t xml:space="preserve"> via the NRAS Portal for the applicable tenant demographic assessment period. </w:t>
      </w:r>
    </w:p>
    <w:p w14:paraId="56480A54" w14:textId="0D27949B" w:rsidR="00620294" w:rsidRPr="00B8098D" w:rsidRDefault="00620294" w:rsidP="00620294">
      <w:pPr>
        <w:pStyle w:val="Heading2"/>
        <w:rPr>
          <w:rFonts w:asciiTheme="minorHAnsi" w:hAnsiTheme="minorHAnsi" w:cstheme="minorHAnsi"/>
        </w:rPr>
      </w:pPr>
      <w:r w:rsidRPr="00B8098D">
        <w:rPr>
          <w:rFonts w:asciiTheme="minorHAnsi" w:hAnsiTheme="minorHAnsi" w:cstheme="minorHAnsi"/>
        </w:rPr>
        <w:t>Outcome</w:t>
      </w:r>
    </w:p>
    <w:p w14:paraId="6F03CEED" w14:textId="66BF6CAF" w:rsidR="00A94788" w:rsidRPr="00763A2B" w:rsidRDefault="00620294" w:rsidP="00B8098D">
      <w:pPr>
        <w:spacing w:line="271" w:lineRule="auto"/>
        <w:rPr>
          <w:rFonts w:cstheme="minorHAnsi"/>
        </w:rPr>
      </w:pPr>
      <w:r w:rsidRPr="00763A2B">
        <w:rPr>
          <w:rFonts w:cstheme="minorHAnsi"/>
        </w:rPr>
        <w:t xml:space="preserve">Once the form has been lodged with the department, the Secretary will review the </w:t>
      </w:r>
      <w:r w:rsidR="002053AF">
        <w:rPr>
          <w:rFonts w:cstheme="minorHAnsi"/>
        </w:rPr>
        <w:t>application</w:t>
      </w:r>
      <w:r w:rsidR="002053AF" w:rsidRPr="00763A2B">
        <w:rPr>
          <w:rFonts w:cstheme="minorHAnsi"/>
        </w:rPr>
        <w:t xml:space="preserve"> </w:t>
      </w:r>
      <w:r w:rsidRPr="00763A2B">
        <w:rPr>
          <w:rFonts w:cstheme="minorHAnsi"/>
        </w:rPr>
        <w:t>as part of assess</w:t>
      </w:r>
      <w:r w:rsidR="00951FD5" w:rsidRPr="00763A2B">
        <w:rPr>
          <w:rFonts w:cstheme="minorHAnsi"/>
        </w:rPr>
        <w:t>ing the Statement of Compliance</w:t>
      </w:r>
      <w:r w:rsidRPr="00763A2B">
        <w:rPr>
          <w:rFonts w:cstheme="minorHAnsi"/>
        </w:rPr>
        <w:t>. Under the Regulations, in order to make a decision that the nil incentive rule does not apply, the Secretary must first make a decision on whether a reasonable excuse exist</w:t>
      </w:r>
      <w:r w:rsidR="00FD57C2" w:rsidRPr="00763A2B">
        <w:rPr>
          <w:rFonts w:cstheme="minorHAnsi"/>
        </w:rPr>
        <w:t xml:space="preserve">s to not obtain </w:t>
      </w:r>
      <w:r w:rsidR="00033FE0">
        <w:rPr>
          <w:rFonts w:cstheme="minorHAnsi"/>
        </w:rPr>
        <w:t xml:space="preserve">and provide </w:t>
      </w:r>
      <w:r w:rsidR="00FD57C2" w:rsidRPr="00763A2B">
        <w:rPr>
          <w:rFonts w:cstheme="minorHAnsi"/>
        </w:rPr>
        <w:t>the relevant tenant documentation</w:t>
      </w:r>
      <w:r w:rsidRPr="00763A2B">
        <w:rPr>
          <w:rFonts w:cstheme="minorHAnsi"/>
        </w:rPr>
        <w:t xml:space="preserve">. </w:t>
      </w:r>
      <w:r w:rsidR="00A94788" w:rsidRPr="00763A2B">
        <w:rPr>
          <w:rFonts w:cstheme="minorHAnsi"/>
        </w:rPr>
        <w:t>The department w</w:t>
      </w:r>
      <w:r w:rsidR="00C81ACA" w:rsidRPr="00763A2B">
        <w:rPr>
          <w:rFonts w:cstheme="minorHAnsi"/>
        </w:rPr>
        <w:t xml:space="preserve">ill </w:t>
      </w:r>
      <w:r w:rsidR="00A94788" w:rsidRPr="00763A2B">
        <w:rPr>
          <w:rFonts w:cstheme="minorHAnsi"/>
        </w:rPr>
        <w:t xml:space="preserve">approve the </w:t>
      </w:r>
      <w:r w:rsidR="002053AF">
        <w:rPr>
          <w:rFonts w:cstheme="minorHAnsi"/>
        </w:rPr>
        <w:t>application</w:t>
      </w:r>
      <w:r w:rsidR="002053AF" w:rsidRPr="00763A2B">
        <w:rPr>
          <w:rFonts w:cstheme="minorHAnsi"/>
        </w:rPr>
        <w:t xml:space="preserve"> </w:t>
      </w:r>
      <w:r w:rsidR="00A94788" w:rsidRPr="00062A86">
        <w:rPr>
          <w:rFonts w:cstheme="minorHAnsi"/>
        </w:rPr>
        <w:t xml:space="preserve">ONLY </w:t>
      </w:r>
      <w:r w:rsidR="00A94788" w:rsidRPr="00763A2B">
        <w:rPr>
          <w:rFonts w:cstheme="minorHAnsi"/>
        </w:rPr>
        <w:t>if it applies to NRAS dwelling tenants:</w:t>
      </w:r>
    </w:p>
    <w:p w14:paraId="4D18AEDF" w14:textId="591A7262" w:rsidR="001F362B" w:rsidRDefault="00A94788" w:rsidP="009C03C0">
      <w:pPr>
        <w:pStyle w:val="ListParagraph"/>
        <w:numPr>
          <w:ilvl w:val="0"/>
          <w:numId w:val="34"/>
        </w:numPr>
        <w:spacing w:line="271" w:lineRule="auto"/>
        <w:ind w:left="1077" w:hanging="357"/>
        <w:contextualSpacing w:val="0"/>
        <w:rPr>
          <w:rFonts w:cstheme="minorHAnsi"/>
        </w:rPr>
      </w:pPr>
      <w:bookmarkStart w:id="1" w:name="_Hlk191291176"/>
      <w:r w:rsidRPr="007C15E9">
        <w:rPr>
          <w:rFonts w:cstheme="minorHAnsi"/>
        </w:rPr>
        <w:t>in (or recently exited from) NRAS dwellings that have a reassessment due in the dwelling’s final year of the Scheme; that is, the dwelling is in its 10th year of allocation and will exit the Scheme within 12 month</w:t>
      </w:r>
      <w:r w:rsidR="003703B5">
        <w:rPr>
          <w:rFonts w:cstheme="minorHAnsi"/>
        </w:rPr>
        <w:t>s</w:t>
      </w:r>
    </w:p>
    <w:p w14:paraId="66A3062C" w14:textId="77777777" w:rsidR="001F362B" w:rsidRDefault="001F362B">
      <w:pPr>
        <w:spacing w:after="240"/>
        <w:rPr>
          <w:rFonts w:cstheme="minorHAnsi"/>
        </w:rPr>
      </w:pPr>
      <w:r>
        <w:rPr>
          <w:rFonts w:cstheme="minorHAnsi"/>
        </w:rPr>
        <w:br w:type="page"/>
      </w:r>
    </w:p>
    <w:p w14:paraId="6F84EA39" w14:textId="77777777" w:rsidR="008F1E92" w:rsidRPr="007C15E9" w:rsidRDefault="008F1E92" w:rsidP="001F362B">
      <w:pPr>
        <w:pStyle w:val="ListParagraph"/>
        <w:spacing w:line="271" w:lineRule="auto"/>
        <w:ind w:left="1077" w:firstLine="0"/>
        <w:contextualSpacing w:val="0"/>
        <w:rPr>
          <w:rFonts w:cstheme="minorHAnsi"/>
        </w:rPr>
      </w:pPr>
    </w:p>
    <w:p w14:paraId="278DD683" w14:textId="4E668305" w:rsidR="00911480" w:rsidRPr="00484EFF" w:rsidRDefault="00A94788" w:rsidP="00FE6D41">
      <w:pPr>
        <w:pStyle w:val="ListParagraph"/>
        <w:numPr>
          <w:ilvl w:val="0"/>
          <w:numId w:val="34"/>
        </w:numPr>
        <w:spacing w:after="240" w:line="271" w:lineRule="auto"/>
        <w:contextualSpacing w:val="0"/>
        <w:rPr>
          <w:rFonts w:eastAsiaTheme="majorEastAsia" w:cstheme="minorHAnsi"/>
          <w:bCs/>
          <w:color w:val="005A70" w:themeColor="accent1"/>
          <w:sz w:val="40"/>
          <w:szCs w:val="26"/>
        </w:rPr>
      </w:pPr>
      <w:r w:rsidRPr="004D2B10">
        <w:rPr>
          <w:rFonts w:cstheme="minorHAnsi"/>
        </w:rPr>
        <w:t>that are about to (i.e. have been advised they must vacate the dwelling) OR have recently (i.e. within the current NRAS year) exited the dwelling</w:t>
      </w:r>
      <w:r w:rsidR="003703B5" w:rsidRPr="004D2B10">
        <w:rPr>
          <w:rFonts w:cstheme="minorHAnsi"/>
        </w:rPr>
        <w:t xml:space="preserve"> </w:t>
      </w:r>
      <w:r w:rsidR="004D2B10" w:rsidRPr="004D2B10">
        <w:rPr>
          <w:rFonts w:cstheme="minorHAnsi"/>
        </w:rPr>
        <w:t>OR</w:t>
      </w:r>
      <w:bookmarkStart w:id="2" w:name="_Hlk191374296"/>
      <w:bookmarkEnd w:id="1"/>
      <w:r w:rsidR="004D2B10">
        <w:rPr>
          <w:rFonts w:cstheme="minorHAnsi"/>
        </w:rPr>
        <w:t xml:space="preserve"> </w:t>
      </w:r>
      <w:r w:rsidR="00AF0B60" w:rsidRPr="00484EFF">
        <w:rPr>
          <w:rFonts w:cstheme="minorHAnsi"/>
        </w:rPr>
        <w:t>t</w:t>
      </w:r>
      <w:r w:rsidR="003703B5" w:rsidRPr="00484EFF">
        <w:rPr>
          <w:rFonts w:cstheme="minorHAnsi"/>
        </w:rPr>
        <w:t>hat remain in the dwelling after the dwelling leaves the Scheme</w:t>
      </w:r>
      <w:r w:rsidR="00AB2ED0" w:rsidRPr="00484EFF">
        <w:rPr>
          <w:rFonts w:cstheme="minorHAnsi"/>
        </w:rPr>
        <w:t xml:space="preserve"> and the tenancy agreement changes </w:t>
      </w:r>
      <w:r w:rsidR="004D2B10" w:rsidRPr="00484EFF">
        <w:rPr>
          <w:rFonts w:cstheme="minorHAnsi"/>
        </w:rPr>
        <w:t>(</w:t>
      </w:r>
      <w:r w:rsidR="00AB2ED0" w:rsidRPr="00484EFF">
        <w:rPr>
          <w:rFonts w:cstheme="minorHAnsi"/>
        </w:rPr>
        <w:t>including changes in rent rates</w:t>
      </w:r>
      <w:r w:rsidR="004D2B10" w:rsidRPr="00484EFF">
        <w:rPr>
          <w:rFonts w:cstheme="minorHAnsi"/>
        </w:rPr>
        <w:t>)</w:t>
      </w:r>
      <w:r w:rsidR="003703B5" w:rsidRPr="00484EFF">
        <w:rPr>
          <w:rFonts w:cstheme="minorHAnsi"/>
        </w:rPr>
        <w:t>.</w:t>
      </w:r>
      <w:bookmarkEnd w:id="2"/>
    </w:p>
    <w:p w14:paraId="481FADF5" w14:textId="6C8AE55B" w:rsidR="004C6846" w:rsidRPr="00B8098D" w:rsidRDefault="004C6846" w:rsidP="004C6846">
      <w:pPr>
        <w:pStyle w:val="Heading2"/>
        <w:rPr>
          <w:rFonts w:asciiTheme="minorHAnsi" w:hAnsiTheme="minorHAnsi" w:cstheme="minorHAnsi"/>
        </w:rPr>
      </w:pPr>
      <w:r w:rsidRPr="00B8098D">
        <w:rPr>
          <w:rFonts w:asciiTheme="minorHAnsi" w:hAnsiTheme="minorHAnsi" w:cstheme="minorHAnsi"/>
        </w:rPr>
        <w:t xml:space="preserve">Part 1 – </w:t>
      </w:r>
      <w:r w:rsidR="00FD57C2" w:rsidRPr="00B8098D">
        <w:rPr>
          <w:rFonts w:asciiTheme="minorHAnsi" w:hAnsiTheme="minorHAnsi" w:cstheme="minorHAnsi"/>
        </w:rPr>
        <w:t>Approved Participant</w:t>
      </w:r>
    </w:p>
    <w:p w14:paraId="13874E2D" w14:textId="77777777" w:rsidR="002B5DFB" w:rsidRPr="002B5DFB" w:rsidRDefault="002B5DFB" w:rsidP="002B5DFB">
      <w:pPr>
        <w:keepNext/>
        <w:keepLines/>
        <w:spacing w:line="240" w:lineRule="auto"/>
        <w:contextualSpacing/>
        <w:outlineLvl w:val="2"/>
        <w:rPr>
          <w:rFonts w:ascii="Tahoma" w:eastAsia="Times New Roman" w:hAnsi="Tahoma" w:cs="Tahoma"/>
          <w:bCs/>
          <w:spacing w:val="4"/>
          <w:sz w:val="28"/>
          <w:szCs w:val="26"/>
          <w:lang w:eastAsia="en-AU"/>
        </w:rPr>
      </w:pPr>
      <w:bookmarkStart w:id="3" w:name="_Hlk175043775"/>
      <w:r w:rsidRPr="002B5DFB">
        <w:rPr>
          <w:rFonts w:ascii="Tahoma" w:eastAsia="Times New Roman" w:hAnsi="Tahoma" w:cs="Tahoma"/>
          <w:bCs/>
          <w:spacing w:val="4"/>
          <w:sz w:val="28"/>
          <w:szCs w:val="26"/>
          <w:lang w:eastAsia="en-AU"/>
        </w:rPr>
        <w:t>Organisation</w:t>
      </w:r>
    </w:p>
    <w:tbl>
      <w:tblPr>
        <w:tblStyle w:val="TableGrid11"/>
        <w:tblW w:w="0" w:type="auto"/>
        <w:tblInd w:w="0" w:type="dxa"/>
        <w:tblLook w:val="04A0" w:firstRow="1" w:lastRow="0" w:firstColumn="1" w:lastColumn="0" w:noHBand="0" w:noVBand="1"/>
        <w:tblCaption w:val="Individual investors"/>
        <w:tblDescription w:val="Individual investors"/>
      </w:tblPr>
      <w:tblGrid>
        <w:gridCol w:w="9639"/>
        <w:gridCol w:w="236"/>
      </w:tblGrid>
      <w:tr w:rsidR="002B5DFB" w:rsidRPr="002B5DFB" w14:paraId="45136389" w14:textId="77777777" w:rsidTr="002B5DFB">
        <w:trPr>
          <w:tblHeader/>
        </w:trPr>
        <w:tc>
          <w:tcPr>
            <w:tcW w:w="9639" w:type="dxa"/>
            <w:tcBorders>
              <w:top w:val="nil"/>
              <w:left w:val="nil"/>
              <w:bottom w:val="single" w:sz="4" w:space="0" w:color="auto"/>
              <w:right w:val="nil"/>
            </w:tcBorders>
            <w:hideMark/>
          </w:tcPr>
          <w:p w14:paraId="48CEDA55" w14:textId="77777777" w:rsidR="002B5DFB" w:rsidRPr="002B5DFB" w:rsidRDefault="002B5DFB" w:rsidP="002B5DFB">
            <w:pPr>
              <w:spacing w:before="120" w:after="180" w:line="280" w:lineRule="atLeast"/>
              <w:rPr>
                <w:rFonts w:ascii="Tahoma" w:hAnsi="Tahoma" w:cs="Tahoma"/>
                <w:spacing w:val="4"/>
                <w:szCs w:val="22"/>
                <w:lang w:eastAsia="en-AU"/>
              </w:rPr>
            </w:pPr>
            <w:r w:rsidRPr="002B5DFB">
              <w:rPr>
                <w:rFonts w:ascii="Tahoma" w:eastAsia="Tahoma" w:hAnsi="Tahoma" w:cs="Tahoma"/>
                <w:spacing w:val="4"/>
                <w:szCs w:val="22"/>
                <w:lang w:eastAsia="en-AU"/>
              </w:rPr>
              <w:t>Enter your Organisation name</w:t>
            </w:r>
          </w:p>
        </w:tc>
        <w:tc>
          <w:tcPr>
            <w:tcW w:w="236" w:type="dxa"/>
            <w:tcBorders>
              <w:top w:val="nil"/>
              <w:left w:val="nil"/>
              <w:bottom w:val="nil"/>
              <w:right w:val="nil"/>
            </w:tcBorders>
          </w:tcPr>
          <w:p w14:paraId="429ABB62" w14:textId="77777777" w:rsidR="002B5DFB" w:rsidRPr="002B5DFB" w:rsidRDefault="002B5DFB" w:rsidP="002B5DFB">
            <w:pPr>
              <w:spacing w:before="120" w:after="180" w:line="280" w:lineRule="atLeast"/>
              <w:rPr>
                <w:rFonts w:ascii="Tahoma" w:eastAsia="Tahoma" w:hAnsi="Tahoma" w:cs="Tahoma"/>
                <w:spacing w:val="4"/>
                <w:szCs w:val="22"/>
                <w:lang w:eastAsia="en-AU"/>
              </w:rPr>
            </w:pPr>
          </w:p>
        </w:tc>
      </w:tr>
      <w:tr w:rsidR="002B5DFB" w:rsidRPr="002B5DFB" w14:paraId="549B231A" w14:textId="77777777" w:rsidTr="002B5DFB">
        <w:trPr>
          <w:gridAfter w:val="1"/>
          <w:wAfter w:w="236" w:type="dxa"/>
          <w:tblHeader/>
        </w:trPr>
        <w:tc>
          <w:tcPr>
            <w:tcW w:w="9639" w:type="dxa"/>
            <w:tcBorders>
              <w:top w:val="single" w:sz="4" w:space="0" w:color="auto"/>
              <w:left w:val="single" w:sz="4" w:space="0" w:color="auto"/>
              <w:bottom w:val="single" w:sz="4" w:space="0" w:color="auto"/>
              <w:right w:val="single" w:sz="4" w:space="0" w:color="auto"/>
            </w:tcBorders>
          </w:tcPr>
          <w:p w14:paraId="13DE5CCF" w14:textId="77777777" w:rsidR="002B5DFB" w:rsidRPr="002B5DFB" w:rsidRDefault="002B5DFB" w:rsidP="002B5DFB">
            <w:pPr>
              <w:spacing w:before="120" w:after="180" w:line="280" w:lineRule="atLeast"/>
              <w:rPr>
                <w:rFonts w:ascii="Tahoma" w:eastAsia="Tahoma" w:hAnsi="Tahoma" w:cs="Tahoma"/>
                <w:spacing w:val="4"/>
                <w:szCs w:val="22"/>
                <w:lang w:eastAsia="en-AU"/>
              </w:rPr>
            </w:pPr>
          </w:p>
        </w:tc>
      </w:tr>
      <w:tr w:rsidR="002B5DFB" w:rsidRPr="002B5DFB" w14:paraId="00046202" w14:textId="77777777" w:rsidTr="002B5DFB">
        <w:trPr>
          <w:gridAfter w:val="1"/>
          <w:wAfter w:w="236" w:type="dxa"/>
          <w:tblHeader/>
        </w:trPr>
        <w:tc>
          <w:tcPr>
            <w:tcW w:w="9639" w:type="dxa"/>
            <w:tcBorders>
              <w:top w:val="single" w:sz="4" w:space="0" w:color="auto"/>
              <w:left w:val="nil"/>
              <w:bottom w:val="single" w:sz="4" w:space="0" w:color="auto"/>
              <w:right w:val="nil"/>
            </w:tcBorders>
            <w:hideMark/>
          </w:tcPr>
          <w:p w14:paraId="5E9E753C" w14:textId="77777777" w:rsidR="002B5DFB" w:rsidRPr="002B5DFB" w:rsidRDefault="002B5DFB" w:rsidP="002B5DFB">
            <w:pPr>
              <w:spacing w:before="120" w:after="180" w:line="280" w:lineRule="atLeast"/>
              <w:rPr>
                <w:rFonts w:ascii="Tahoma" w:hAnsi="Tahoma" w:cs="Tahoma"/>
                <w:spacing w:val="4"/>
                <w:szCs w:val="22"/>
                <w:lang w:eastAsia="en-AU"/>
              </w:rPr>
            </w:pPr>
            <w:r w:rsidRPr="002B5DFB">
              <w:rPr>
                <w:rFonts w:ascii="Tahoma" w:eastAsia="Tahoma" w:hAnsi="Tahoma" w:cs="Tahoma"/>
                <w:spacing w:val="4"/>
                <w:szCs w:val="22"/>
                <w:lang w:eastAsia="en-AU"/>
              </w:rPr>
              <w:t>Your name (Authorised NRAS Contact)</w:t>
            </w:r>
          </w:p>
        </w:tc>
      </w:tr>
      <w:tr w:rsidR="002B5DFB" w:rsidRPr="002B5DFB" w14:paraId="37AD3030" w14:textId="77777777" w:rsidTr="002B5DFB">
        <w:trPr>
          <w:gridAfter w:val="1"/>
          <w:wAfter w:w="236" w:type="dxa"/>
          <w:tblHeader/>
        </w:trPr>
        <w:tc>
          <w:tcPr>
            <w:tcW w:w="9639" w:type="dxa"/>
            <w:tcBorders>
              <w:top w:val="single" w:sz="4" w:space="0" w:color="auto"/>
              <w:left w:val="single" w:sz="4" w:space="0" w:color="auto"/>
              <w:bottom w:val="single" w:sz="4" w:space="0" w:color="auto"/>
              <w:right w:val="single" w:sz="4" w:space="0" w:color="auto"/>
            </w:tcBorders>
          </w:tcPr>
          <w:p w14:paraId="433086B9" w14:textId="77777777" w:rsidR="002B5DFB" w:rsidRPr="002B5DFB" w:rsidRDefault="002B5DFB" w:rsidP="002B5DFB">
            <w:pPr>
              <w:spacing w:before="120" w:after="180" w:line="280" w:lineRule="atLeast"/>
              <w:rPr>
                <w:rFonts w:ascii="Tahoma" w:hAnsi="Tahoma" w:cs="Tahoma"/>
                <w:spacing w:val="4"/>
                <w:szCs w:val="22"/>
                <w:lang w:eastAsia="en-AU"/>
              </w:rPr>
            </w:pPr>
          </w:p>
        </w:tc>
      </w:tr>
      <w:tr w:rsidR="002B5DFB" w:rsidRPr="002B5DFB" w14:paraId="500731F8" w14:textId="77777777" w:rsidTr="002B5DFB">
        <w:trPr>
          <w:gridAfter w:val="1"/>
          <w:wAfter w:w="236" w:type="dxa"/>
          <w:tblHeader/>
        </w:trPr>
        <w:tc>
          <w:tcPr>
            <w:tcW w:w="9639" w:type="dxa"/>
            <w:tcBorders>
              <w:top w:val="single" w:sz="4" w:space="0" w:color="auto"/>
              <w:left w:val="single" w:sz="4" w:space="0" w:color="auto"/>
              <w:bottom w:val="single" w:sz="4" w:space="0" w:color="auto"/>
              <w:right w:val="single" w:sz="4" w:space="0" w:color="auto"/>
            </w:tcBorders>
          </w:tcPr>
          <w:p w14:paraId="0A1E85FF" w14:textId="77777777" w:rsidR="002B5DFB" w:rsidRPr="002B5DFB" w:rsidRDefault="002B5DFB" w:rsidP="002B5DFB">
            <w:pPr>
              <w:spacing w:before="120" w:after="180" w:line="280" w:lineRule="atLeast"/>
              <w:rPr>
                <w:rFonts w:ascii="Tahoma" w:hAnsi="Tahoma" w:cs="Tahoma"/>
                <w:spacing w:val="4"/>
                <w:szCs w:val="22"/>
                <w:lang w:eastAsia="en-AU"/>
              </w:rPr>
            </w:pPr>
          </w:p>
        </w:tc>
      </w:tr>
      <w:tr w:rsidR="002B5DFB" w:rsidRPr="002B5DFB" w14:paraId="203AE8FC" w14:textId="77777777" w:rsidTr="002B5DFB">
        <w:trPr>
          <w:gridAfter w:val="1"/>
          <w:wAfter w:w="236" w:type="dxa"/>
          <w:tblHeader/>
        </w:trPr>
        <w:tc>
          <w:tcPr>
            <w:tcW w:w="9639" w:type="dxa"/>
            <w:tcBorders>
              <w:top w:val="single" w:sz="4" w:space="0" w:color="auto"/>
              <w:left w:val="nil"/>
              <w:bottom w:val="single" w:sz="4" w:space="0" w:color="auto"/>
              <w:right w:val="nil"/>
            </w:tcBorders>
            <w:hideMark/>
          </w:tcPr>
          <w:p w14:paraId="3F14E8FC" w14:textId="77777777" w:rsidR="002B5DFB" w:rsidRPr="002B5DFB" w:rsidRDefault="002B5DFB" w:rsidP="002B5DFB">
            <w:pPr>
              <w:spacing w:before="120" w:after="180" w:line="280" w:lineRule="atLeast"/>
              <w:rPr>
                <w:rFonts w:ascii="Tahoma" w:hAnsi="Tahoma" w:cs="Tahoma"/>
                <w:spacing w:val="4"/>
                <w:szCs w:val="22"/>
                <w:lang w:eastAsia="en-AU"/>
              </w:rPr>
            </w:pPr>
            <w:r w:rsidRPr="002B5DFB">
              <w:rPr>
                <w:rFonts w:ascii="Tahoma" w:eastAsia="Tahoma" w:hAnsi="Tahoma" w:cs="Tahoma"/>
                <w:spacing w:val="4"/>
                <w:szCs w:val="22"/>
                <w:lang w:eastAsia="en-AU"/>
              </w:rPr>
              <w:t>Your contact phone number/work phone number</w:t>
            </w:r>
          </w:p>
        </w:tc>
      </w:tr>
      <w:tr w:rsidR="002B5DFB" w:rsidRPr="002B5DFB" w14:paraId="607D995B" w14:textId="77777777" w:rsidTr="002B5DFB">
        <w:trPr>
          <w:gridAfter w:val="1"/>
          <w:wAfter w:w="236" w:type="dxa"/>
          <w:tblHeader/>
        </w:trPr>
        <w:tc>
          <w:tcPr>
            <w:tcW w:w="9639" w:type="dxa"/>
            <w:tcBorders>
              <w:top w:val="single" w:sz="4" w:space="0" w:color="auto"/>
              <w:left w:val="single" w:sz="4" w:space="0" w:color="auto"/>
              <w:bottom w:val="single" w:sz="4" w:space="0" w:color="auto"/>
              <w:right w:val="single" w:sz="4" w:space="0" w:color="auto"/>
            </w:tcBorders>
          </w:tcPr>
          <w:p w14:paraId="0F08D26F" w14:textId="77777777" w:rsidR="002B5DFB" w:rsidRPr="002B5DFB" w:rsidRDefault="002B5DFB" w:rsidP="002B5DFB">
            <w:pPr>
              <w:spacing w:before="120" w:after="180" w:line="280" w:lineRule="atLeast"/>
              <w:rPr>
                <w:rFonts w:ascii="Tahoma" w:hAnsi="Tahoma" w:cs="Tahoma"/>
                <w:spacing w:val="4"/>
                <w:szCs w:val="22"/>
                <w:lang w:eastAsia="en-AU"/>
              </w:rPr>
            </w:pPr>
          </w:p>
        </w:tc>
      </w:tr>
      <w:tr w:rsidR="002B5DFB" w:rsidRPr="002B5DFB" w14:paraId="06BCCB3D" w14:textId="77777777" w:rsidTr="002B5DFB">
        <w:trPr>
          <w:gridAfter w:val="1"/>
          <w:wAfter w:w="236" w:type="dxa"/>
          <w:tblHeader/>
        </w:trPr>
        <w:tc>
          <w:tcPr>
            <w:tcW w:w="9639" w:type="dxa"/>
            <w:tcBorders>
              <w:top w:val="single" w:sz="4" w:space="0" w:color="auto"/>
              <w:left w:val="single" w:sz="4" w:space="0" w:color="auto"/>
              <w:bottom w:val="single" w:sz="4" w:space="0" w:color="auto"/>
              <w:right w:val="single" w:sz="4" w:space="0" w:color="auto"/>
            </w:tcBorders>
          </w:tcPr>
          <w:p w14:paraId="4D711844" w14:textId="77777777" w:rsidR="002B5DFB" w:rsidRPr="002B5DFB" w:rsidRDefault="002B5DFB" w:rsidP="002B5DFB">
            <w:pPr>
              <w:spacing w:before="120" w:after="180" w:line="280" w:lineRule="atLeast"/>
              <w:rPr>
                <w:rFonts w:ascii="Tahoma" w:hAnsi="Tahoma" w:cs="Tahoma"/>
                <w:spacing w:val="4"/>
                <w:szCs w:val="22"/>
                <w:lang w:eastAsia="en-AU"/>
              </w:rPr>
            </w:pPr>
          </w:p>
        </w:tc>
      </w:tr>
      <w:tr w:rsidR="002B5DFB" w:rsidRPr="002B5DFB" w14:paraId="5046E654" w14:textId="77777777" w:rsidTr="002B5DFB">
        <w:trPr>
          <w:gridAfter w:val="1"/>
          <w:wAfter w:w="236" w:type="dxa"/>
          <w:tblHeader/>
        </w:trPr>
        <w:tc>
          <w:tcPr>
            <w:tcW w:w="9639" w:type="dxa"/>
            <w:tcBorders>
              <w:top w:val="single" w:sz="4" w:space="0" w:color="auto"/>
              <w:left w:val="nil"/>
              <w:bottom w:val="single" w:sz="4" w:space="0" w:color="auto"/>
              <w:right w:val="nil"/>
            </w:tcBorders>
            <w:hideMark/>
          </w:tcPr>
          <w:p w14:paraId="13CD912B" w14:textId="77777777" w:rsidR="002B5DFB" w:rsidRPr="002B5DFB" w:rsidRDefault="002B5DFB" w:rsidP="002B5DFB">
            <w:pPr>
              <w:spacing w:before="120" w:after="180" w:line="280" w:lineRule="atLeast"/>
              <w:rPr>
                <w:rFonts w:ascii="Tahoma" w:hAnsi="Tahoma" w:cs="Tahoma"/>
                <w:spacing w:val="4"/>
                <w:szCs w:val="22"/>
                <w:lang w:eastAsia="en-AU"/>
              </w:rPr>
            </w:pPr>
            <w:r w:rsidRPr="002B5DFB">
              <w:rPr>
                <w:rFonts w:ascii="Tahoma" w:eastAsia="Tahoma" w:hAnsi="Tahoma" w:cs="Tahoma"/>
                <w:spacing w:val="4"/>
                <w:szCs w:val="22"/>
                <w:lang w:eastAsia="en-AU"/>
              </w:rPr>
              <w:t>Email address</w:t>
            </w:r>
          </w:p>
        </w:tc>
      </w:tr>
      <w:tr w:rsidR="002B5DFB" w:rsidRPr="002B5DFB" w14:paraId="3276A5FC" w14:textId="77777777" w:rsidTr="002B5DFB">
        <w:trPr>
          <w:gridAfter w:val="1"/>
          <w:wAfter w:w="236" w:type="dxa"/>
          <w:tblHeader/>
        </w:trPr>
        <w:tc>
          <w:tcPr>
            <w:tcW w:w="9639" w:type="dxa"/>
            <w:tcBorders>
              <w:top w:val="single" w:sz="4" w:space="0" w:color="auto"/>
              <w:left w:val="single" w:sz="4" w:space="0" w:color="auto"/>
              <w:bottom w:val="single" w:sz="4" w:space="0" w:color="auto"/>
              <w:right w:val="single" w:sz="4" w:space="0" w:color="auto"/>
            </w:tcBorders>
          </w:tcPr>
          <w:p w14:paraId="4AFEF7D6" w14:textId="77777777" w:rsidR="002B5DFB" w:rsidRPr="002B5DFB" w:rsidRDefault="002B5DFB" w:rsidP="002B5DFB">
            <w:pPr>
              <w:spacing w:before="120" w:after="180" w:line="280" w:lineRule="atLeast"/>
              <w:rPr>
                <w:rFonts w:ascii="Tahoma" w:hAnsi="Tahoma" w:cs="Tahoma"/>
                <w:spacing w:val="4"/>
                <w:szCs w:val="22"/>
                <w:lang w:eastAsia="en-AU"/>
              </w:rPr>
            </w:pPr>
          </w:p>
        </w:tc>
      </w:tr>
    </w:tbl>
    <w:p w14:paraId="0CCA74D7" w14:textId="77777777" w:rsidR="002B5DFB" w:rsidRPr="002B5DFB" w:rsidRDefault="002B5DFB" w:rsidP="002B5DFB">
      <w:pPr>
        <w:spacing w:after="0" w:line="240" w:lineRule="auto"/>
        <w:rPr>
          <w:rFonts w:ascii="Tahoma" w:eastAsia="Times New Roman" w:hAnsi="Tahoma" w:cs="Tahoma"/>
          <w:spacing w:val="4"/>
          <w:sz w:val="24"/>
          <w:lang w:eastAsia="en-AU"/>
        </w:rPr>
      </w:pPr>
    </w:p>
    <w:p w14:paraId="4DF109BC" w14:textId="77777777" w:rsidR="002B5DFB" w:rsidRPr="002B5DFB" w:rsidRDefault="002B5DFB" w:rsidP="002B5DFB">
      <w:pPr>
        <w:spacing w:after="0" w:line="240" w:lineRule="auto"/>
        <w:rPr>
          <w:rFonts w:ascii="Tahoma" w:eastAsia="Times New Roman" w:hAnsi="Tahoma" w:cs="Tahoma"/>
          <w:spacing w:val="4"/>
          <w:sz w:val="24"/>
          <w:lang w:eastAsia="en-AU"/>
        </w:rPr>
      </w:pPr>
      <w:r w:rsidRPr="002B5DFB">
        <w:rPr>
          <w:rFonts w:ascii="Tahoma" w:eastAsia="Times New Roman" w:hAnsi="Tahoma" w:cs="Tahoma"/>
          <w:spacing w:val="4"/>
          <w:sz w:val="24"/>
          <w:lang w:eastAsia="en-AU"/>
        </w:rPr>
        <w:t>Are you the applicant in respect of whom the dwellings have been allocated?</w:t>
      </w:r>
      <w:r w:rsidRPr="002B5DFB">
        <w:rPr>
          <w:rFonts w:ascii="Tahoma" w:eastAsia="Times New Roman" w:hAnsi="Tahoma" w:cs="Tahoma"/>
          <w:spacing w:val="4"/>
          <w:sz w:val="24"/>
          <w:lang w:eastAsia="en-AU"/>
        </w:rPr>
        <w:br/>
      </w:r>
    </w:p>
    <w:p w14:paraId="330F62E4" w14:textId="77777777" w:rsidR="002B5DFB" w:rsidRPr="002B5DFB" w:rsidRDefault="002B5DFB" w:rsidP="002B5DFB">
      <w:pPr>
        <w:spacing w:after="0" w:line="240" w:lineRule="auto"/>
        <w:ind w:left="720" w:hanging="720"/>
        <w:rPr>
          <w:rFonts w:ascii="Tahoma" w:eastAsia="Times New Roman" w:hAnsi="Tahoma" w:cs="Tahoma"/>
          <w:i/>
          <w:spacing w:val="4"/>
          <w:sz w:val="24"/>
          <w:lang w:eastAsia="en-AU"/>
        </w:rPr>
      </w:pPr>
      <w:r w:rsidRPr="002B5DFB">
        <w:rPr>
          <w:rFonts w:ascii="Tahoma" w:eastAsia="Times New Roman" w:hAnsi="Tahoma" w:cs="Tahoma"/>
          <w:spacing w:val="4"/>
          <w:sz w:val="24"/>
          <w:lang w:eastAsia="en-AU"/>
        </w:rPr>
        <w:t>Yes</w:t>
      </w:r>
      <w:r w:rsidRPr="002B5DFB">
        <w:rPr>
          <w:rFonts w:ascii="Tahoma" w:eastAsia="Times New Roman" w:hAnsi="Tahoma" w:cs="Tahoma"/>
          <w:spacing w:val="4"/>
          <w:sz w:val="24"/>
          <w:lang w:eastAsia="en-AU"/>
        </w:rPr>
        <w:tab/>
      </w:r>
      <w:sdt>
        <w:sdtPr>
          <w:rPr>
            <w:rFonts w:ascii="Tahoma" w:eastAsia="Times New Roman" w:hAnsi="Tahoma" w:cs="Tahoma"/>
            <w:spacing w:val="4"/>
            <w:sz w:val="24"/>
            <w:lang w:eastAsia="en-AU"/>
          </w:rPr>
          <w:id w:val="1989674323"/>
          <w14:checkbox>
            <w14:checked w14:val="0"/>
            <w14:checkedState w14:val="2612" w14:font="MS Gothic"/>
            <w14:uncheckedState w14:val="2610" w14:font="MS Gothic"/>
          </w14:checkbox>
        </w:sdtPr>
        <w:sdtContent>
          <w:r w:rsidRPr="002B5DFB">
            <w:rPr>
              <w:rFonts w:ascii="Segoe UI Symbol" w:eastAsia="Times New Roman" w:hAnsi="Segoe UI Symbol" w:cs="Segoe UI Symbol"/>
              <w:spacing w:val="4"/>
              <w:sz w:val="24"/>
              <w:lang w:eastAsia="en-AU"/>
            </w:rPr>
            <w:t>☐</w:t>
          </w:r>
        </w:sdtContent>
      </w:sdt>
      <w:r w:rsidRPr="002B5DFB">
        <w:rPr>
          <w:rFonts w:ascii="Tahoma" w:eastAsia="Times New Roman" w:hAnsi="Tahoma" w:cs="Tahoma"/>
          <w:spacing w:val="4"/>
          <w:sz w:val="24"/>
          <w:lang w:eastAsia="en-AU"/>
        </w:rPr>
        <w:tab/>
      </w:r>
    </w:p>
    <w:p w14:paraId="70518663" w14:textId="77777777" w:rsidR="002B5DFB" w:rsidRPr="002B5DFB" w:rsidRDefault="002B5DFB" w:rsidP="002B5DFB">
      <w:pPr>
        <w:spacing w:after="0" w:line="240" w:lineRule="auto"/>
        <w:rPr>
          <w:rFonts w:ascii="Tahoma" w:eastAsia="Times New Roman" w:hAnsi="Tahoma" w:cs="Tahoma"/>
          <w:i/>
          <w:spacing w:val="4"/>
          <w:sz w:val="24"/>
          <w:lang w:eastAsia="en-AU"/>
        </w:rPr>
      </w:pPr>
    </w:p>
    <w:p w14:paraId="38DB5A9E" w14:textId="1281F7D0" w:rsidR="00E81BF7" w:rsidRPr="00B8098D" w:rsidRDefault="002B5DFB" w:rsidP="00FD57C2">
      <w:pPr>
        <w:spacing w:after="0" w:line="240" w:lineRule="auto"/>
        <w:rPr>
          <w:rFonts w:eastAsia="Times New Roman" w:cstheme="minorHAnsi"/>
          <w:i/>
          <w:spacing w:val="4"/>
          <w:sz w:val="24"/>
          <w:lang w:eastAsia="en-AU"/>
        </w:rPr>
      </w:pPr>
      <w:r w:rsidRPr="002B5DFB">
        <w:rPr>
          <w:rFonts w:ascii="Tahoma" w:eastAsia="Times New Roman" w:hAnsi="Tahoma" w:cs="Tahoma"/>
          <w:spacing w:val="4"/>
          <w:sz w:val="24"/>
          <w:lang w:eastAsia="en-AU"/>
        </w:rPr>
        <w:t xml:space="preserve">No </w:t>
      </w:r>
      <w:r w:rsidRPr="002B5DFB">
        <w:rPr>
          <w:rFonts w:ascii="Tahoma" w:eastAsia="Times New Roman" w:hAnsi="Tahoma" w:cs="Tahoma"/>
          <w:spacing w:val="4"/>
          <w:sz w:val="24"/>
          <w:lang w:eastAsia="en-AU"/>
        </w:rPr>
        <w:tab/>
      </w:r>
      <w:sdt>
        <w:sdtPr>
          <w:rPr>
            <w:rFonts w:ascii="Tahoma" w:eastAsia="Times New Roman" w:hAnsi="Tahoma" w:cs="Tahoma"/>
            <w:spacing w:val="4"/>
            <w:sz w:val="24"/>
            <w:lang w:eastAsia="en-AU"/>
          </w:rPr>
          <w:id w:val="-1797361843"/>
          <w14:checkbox>
            <w14:checked w14:val="0"/>
            <w14:checkedState w14:val="2612" w14:font="MS Gothic"/>
            <w14:uncheckedState w14:val="2610" w14:font="MS Gothic"/>
          </w14:checkbox>
        </w:sdtPr>
        <w:sdtContent>
          <w:r w:rsidRPr="002B5DFB">
            <w:rPr>
              <w:rFonts w:ascii="Segoe UI Symbol" w:eastAsia="Times New Roman" w:hAnsi="Segoe UI Symbol" w:cs="Segoe UI Symbol"/>
              <w:spacing w:val="4"/>
              <w:sz w:val="24"/>
              <w:lang w:eastAsia="en-AU"/>
            </w:rPr>
            <w:t>☐</w:t>
          </w:r>
        </w:sdtContent>
      </w:sdt>
    </w:p>
    <w:p w14:paraId="525A515E" w14:textId="77777777" w:rsidR="00FD57C2" w:rsidRPr="00B8098D" w:rsidRDefault="00FD57C2" w:rsidP="004C6846">
      <w:pPr>
        <w:spacing w:before="120" w:after="180" w:line="280" w:lineRule="atLeast"/>
        <w:rPr>
          <w:rFonts w:eastAsia="Times New Roman" w:cstheme="minorHAnsi"/>
          <w:b/>
          <w:i/>
          <w:spacing w:val="4"/>
          <w:szCs w:val="22"/>
          <w:lang w:eastAsia="en-AU"/>
        </w:rPr>
      </w:pPr>
    </w:p>
    <w:p w14:paraId="3B2330F3" w14:textId="77777777" w:rsidR="00FD57C2" w:rsidRPr="00B8098D" w:rsidRDefault="00FD57C2" w:rsidP="004C6846">
      <w:pPr>
        <w:spacing w:before="120" w:after="180" w:line="280" w:lineRule="atLeast"/>
        <w:rPr>
          <w:rFonts w:eastAsia="Times New Roman" w:cstheme="minorHAnsi"/>
          <w:b/>
          <w:i/>
          <w:spacing w:val="4"/>
          <w:szCs w:val="22"/>
          <w:lang w:eastAsia="en-AU"/>
        </w:rPr>
      </w:pPr>
    </w:p>
    <w:bookmarkEnd w:id="3"/>
    <w:p w14:paraId="3A8DE7F6" w14:textId="77777777" w:rsidR="00D06838" w:rsidRPr="00763A2B" w:rsidRDefault="00D06838" w:rsidP="001603EA">
      <w:pPr>
        <w:rPr>
          <w:rFonts w:cstheme="minorHAnsi"/>
        </w:rPr>
      </w:pPr>
    </w:p>
    <w:p w14:paraId="2E5DD62A" w14:textId="6F40ECFA" w:rsidR="000561CF" w:rsidRPr="00B8098D" w:rsidRDefault="000561CF" w:rsidP="000561CF">
      <w:pPr>
        <w:pStyle w:val="Heading2"/>
        <w:rPr>
          <w:rFonts w:asciiTheme="minorHAnsi" w:hAnsiTheme="minorHAnsi" w:cstheme="minorHAnsi"/>
        </w:rPr>
      </w:pPr>
      <w:r w:rsidRPr="00B8098D">
        <w:rPr>
          <w:rFonts w:asciiTheme="minorHAnsi" w:hAnsiTheme="minorHAnsi" w:cstheme="minorHAnsi"/>
        </w:rPr>
        <w:br w:type="page"/>
      </w:r>
      <w:r w:rsidRPr="00B8098D">
        <w:rPr>
          <w:rFonts w:asciiTheme="minorHAnsi" w:hAnsiTheme="minorHAnsi" w:cstheme="minorHAnsi"/>
        </w:rPr>
        <w:lastRenderedPageBreak/>
        <w:t xml:space="preserve">Part 2 – Dwelling </w:t>
      </w:r>
      <w:r w:rsidR="00501061" w:rsidRPr="00B8098D">
        <w:rPr>
          <w:rFonts w:asciiTheme="minorHAnsi" w:hAnsiTheme="minorHAnsi" w:cstheme="minorHAnsi"/>
        </w:rPr>
        <w:t>I</w:t>
      </w:r>
      <w:r w:rsidRPr="00B8098D">
        <w:rPr>
          <w:rFonts w:asciiTheme="minorHAnsi" w:hAnsiTheme="minorHAnsi" w:cstheme="minorHAnsi"/>
        </w:rPr>
        <w:t>nformation</w:t>
      </w:r>
    </w:p>
    <w:p w14:paraId="3283E6F6" w14:textId="77777777" w:rsidR="00112649" w:rsidRPr="00112649" w:rsidRDefault="00112649" w:rsidP="00112649">
      <w:pPr>
        <w:keepNext/>
        <w:keepLines/>
        <w:spacing w:line="240" w:lineRule="auto"/>
        <w:contextualSpacing/>
        <w:outlineLvl w:val="2"/>
        <w:rPr>
          <w:rFonts w:ascii="Tahoma" w:eastAsia="Times New Roman" w:hAnsi="Tahoma" w:cs="Tahoma"/>
          <w:bCs/>
          <w:spacing w:val="4"/>
          <w:sz w:val="28"/>
          <w:szCs w:val="26"/>
          <w:lang w:eastAsia="en-AU"/>
        </w:rPr>
      </w:pPr>
      <w:r w:rsidRPr="00112649">
        <w:rPr>
          <w:rFonts w:ascii="Tahoma" w:eastAsia="Times New Roman" w:hAnsi="Tahoma" w:cs="Tahoma"/>
          <w:bCs/>
          <w:spacing w:val="4"/>
          <w:sz w:val="28"/>
          <w:szCs w:val="26"/>
          <w:lang w:eastAsia="en-AU"/>
        </w:rPr>
        <w:t>Dwelling</w:t>
      </w:r>
    </w:p>
    <w:tbl>
      <w:tblPr>
        <w:tblStyle w:val="TableGrid12"/>
        <w:tblW w:w="0" w:type="auto"/>
        <w:tblInd w:w="0" w:type="dxa"/>
        <w:tblLook w:val="04A0" w:firstRow="1" w:lastRow="0" w:firstColumn="1" w:lastColumn="0" w:noHBand="0" w:noVBand="1"/>
        <w:tblCaption w:val="Individual investors"/>
        <w:tblDescription w:val="Individual investors"/>
      </w:tblPr>
      <w:tblGrid>
        <w:gridCol w:w="9781"/>
      </w:tblGrid>
      <w:tr w:rsidR="00527816" w:rsidRPr="00112649" w14:paraId="0AD946D9" w14:textId="77777777" w:rsidTr="00112649">
        <w:trPr>
          <w:tblHeader/>
        </w:trPr>
        <w:tc>
          <w:tcPr>
            <w:tcW w:w="9781" w:type="dxa"/>
            <w:tcBorders>
              <w:top w:val="nil"/>
              <w:left w:val="nil"/>
              <w:bottom w:val="single" w:sz="4" w:space="0" w:color="auto"/>
              <w:right w:val="nil"/>
            </w:tcBorders>
            <w:hideMark/>
          </w:tcPr>
          <w:p w14:paraId="09403CBE" w14:textId="77777777" w:rsidR="00527816" w:rsidRPr="00112649" w:rsidRDefault="00527816" w:rsidP="00112649">
            <w:pPr>
              <w:spacing w:before="120" w:after="180" w:line="280" w:lineRule="atLeast"/>
              <w:rPr>
                <w:rFonts w:ascii="Tahoma" w:hAnsi="Tahoma" w:cs="Tahoma"/>
                <w:spacing w:val="4"/>
                <w:szCs w:val="22"/>
                <w:lang w:eastAsia="en-AU"/>
              </w:rPr>
            </w:pPr>
            <w:r w:rsidRPr="00112649">
              <w:rPr>
                <w:rFonts w:ascii="Tahoma" w:eastAsia="Tahoma" w:hAnsi="Tahoma" w:cs="Tahoma"/>
                <w:spacing w:val="4"/>
                <w:szCs w:val="22"/>
                <w:lang w:eastAsia="en-AU"/>
              </w:rPr>
              <w:t>Enter the dwelling ID (note – one dwelling ID only per form)</w:t>
            </w:r>
          </w:p>
        </w:tc>
      </w:tr>
      <w:tr w:rsidR="00527816" w:rsidRPr="00112649" w14:paraId="55C61FA6" w14:textId="77777777" w:rsidTr="00112649">
        <w:trPr>
          <w:tblHeader/>
        </w:trPr>
        <w:tc>
          <w:tcPr>
            <w:tcW w:w="9781" w:type="dxa"/>
            <w:tcBorders>
              <w:top w:val="single" w:sz="4" w:space="0" w:color="auto"/>
              <w:left w:val="single" w:sz="4" w:space="0" w:color="auto"/>
              <w:bottom w:val="single" w:sz="4" w:space="0" w:color="auto"/>
              <w:right w:val="single" w:sz="4" w:space="0" w:color="auto"/>
            </w:tcBorders>
          </w:tcPr>
          <w:p w14:paraId="4C7F96B9" w14:textId="77777777" w:rsidR="00527816" w:rsidRPr="00112649" w:rsidRDefault="00527816" w:rsidP="00112649">
            <w:pPr>
              <w:spacing w:before="120" w:after="180" w:line="280" w:lineRule="atLeast"/>
              <w:rPr>
                <w:rFonts w:ascii="Tahoma" w:eastAsia="Tahoma" w:hAnsi="Tahoma" w:cs="Tahoma"/>
                <w:spacing w:val="4"/>
                <w:szCs w:val="22"/>
                <w:lang w:eastAsia="en-AU"/>
              </w:rPr>
            </w:pPr>
          </w:p>
        </w:tc>
      </w:tr>
      <w:tr w:rsidR="00527816" w:rsidRPr="00112649" w14:paraId="4EBA92C9" w14:textId="77777777" w:rsidTr="00112649">
        <w:trPr>
          <w:tblHeader/>
        </w:trPr>
        <w:tc>
          <w:tcPr>
            <w:tcW w:w="9781" w:type="dxa"/>
            <w:tcBorders>
              <w:top w:val="single" w:sz="4" w:space="0" w:color="auto"/>
              <w:left w:val="nil"/>
              <w:bottom w:val="single" w:sz="4" w:space="0" w:color="auto"/>
              <w:right w:val="nil"/>
            </w:tcBorders>
            <w:hideMark/>
          </w:tcPr>
          <w:p w14:paraId="2CB8F5CD" w14:textId="77777777" w:rsidR="00527816" w:rsidRPr="00112649" w:rsidRDefault="00527816" w:rsidP="00112649">
            <w:pPr>
              <w:spacing w:before="120" w:after="180" w:line="280" w:lineRule="atLeast"/>
              <w:rPr>
                <w:rFonts w:ascii="Tahoma" w:hAnsi="Tahoma" w:cs="Tahoma"/>
                <w:spacing w:val="4"/>
                <w:szCs w:val="22"/>
                <w:lang w:eastAsia="en-AU"/>
              </w:rPr>
            </w:pPr>
            <w:r w:rsidRPr="00112649">
              <w:rPr>
                <w:rFonts w:ascii="Tahoma" w:eastAsia="Tahoma" w:hAnsi="Tahoma" w:cs="Tahoma"/>
                <w:spacing w:val="4"/>
                <w:szCs w:val="22"/>
                <w:lang w:eastAsia="en-AU"/>
              </w:rPr>
              <w:t>Dwelling address</w:t>
            </w:r>
          </w:p>
        </w:tc>
      </w:tr>
      <w:tr w:rsidR="00527816" w:rsidRPr="00112649" w14:paraId="59D76173" w14:textId="77777777" w:rsidTr="00112649">
        <w:trPr>
          <w:tblHeader/>
        </w:trPr>
        <w:tc>
          <w:tcPr>
            <w:tcW w:w="9781" w:type="dxa"/>
            <w:tcBorders>
              <w:top w:val="single" w:sz="4" w:space="0" w:color="auto"/>
              <w:left w:val="single" w:sz="4" w:space="0" w:color="auto"/>
              <w:bottom w:val="single" w:sz="4" w:space="0" w:color="auto"/>
              <w:right w:val="single" w:sz="4" w:space="0" w:color="auto"/>
            </w:tcBorders>
          </w:tcPr>
          <w:p w14:paraId="669E16A3" w14:textId="77777777" w:rsidR="00527816" w:rsidRPr="00112649" w:rsidRDefault="00527816" w:rsidP="00112649">
            <w:pPr>
              <w:spacing w:before="120" w:after="180" w:line="280" w:lineRule="atLeast"/>
              <w:rPr>
                <w:rFonts w:ascii="Tahoma" w:hAnsi="Tahoma" w:cs="Tahoma"/>
                <w:spacing w:val="4"/>
                <w:szCs w:val="22"/>
                <w:lang w:eastAsia="en-AU"/>
              </w:rPr>
            </w:pPr>
          </w:p>
        </w:tc>
      </w:tr>
      <w:tr w:rsidR="00527816" w:rsidRPr="00112649" w14:paraId="5B85DF6D" w14:textId="77777777" w:rsidTr="00112649">
        <w:trPr>
          <w:tblHeader/>
        </w:trPr>
        <w:tc>
          <w:tcPr>
            <w:tcW w:w="9781" w:type="dxa"/>
            <w:tcBorders>
              <w:top w:val="single" w:sz="4" w:space="0" w:color="auto"/>
              <w:left w:val="single" w:sz="4" w:space="0" w:color="auto"/>
              <w:bottom w:val="single" w:sz="4" w:space="0" w:color="auto"/>
              <w:right w:val="single" w:sz="4" w:space="0" w:color="auto"/>
            </w:tcBorders>
          </w:tcPr>
          <w:p w14:paraId="36C26ABF" w14:textId="77777777" w:rsidR="00527816" w:rsidRPr="00112649" w:rsidRDefault="00527816" w:rsidP="00112649">
            <w:pPr>
              <w:spacing w:before="120" w:after="180" w:line="280" w:lineRule="atLeast"/>
              <w:rPr>
                <w:rFonts w:ascii="Tahoma" w:hAnsi="Tahoma" w:cs="Tahoma"/>
                <w:spacing w:val="4"/>
                <w:szCs w:val="22"/>
                <w:lang w:eastAsia="en-AU"/>
              </w:rPr>
            </w:pPr>
          </w:p>
        </w:tc>
      </w:tr>
      <w:tr w:rsidR="00527816" w:rsidRPr="00112649" w14:paraId="5EBB29FA" w14:textId="77777777" w:rsidTr="00112649">
        <w:trPr>
          <w:tblHeader/>
        </w:trPr>
        <w:tc>
          <w:tcPr>
            <w:tcW w:w="9781" w:type="dxa"/>
            <w:tcBorders>
              <w:top w:val="single" w:sz="4" w:space="0" w:color="auto"/>
              <w:left w:val="nil"/>
              <w:bottom w:val="single" w:sz="4" w:space="0" w:color="auto"/>
              <w:right w:val="nil"/>
            </w:tcBorders>
            <w:hideMark/>
          </w:tcPr>
          <w:p w14:paraId="39D941B9" w14:textId="680FEB93" w:rsidR="00527816" w:rsidRPr="00112649" w:rsidRDefault="00527816" w:rsidP="00112649">
            <w:pPr>
              <w:spacing w:before="120" w:after="180" w:line="280" w:lineRule="atLeast"/>
              <w:rPr>
                <w:rFonts w:ascii="Tahoma" w:hAnsi="Tahoma" w:cs="Tahoma"/>
                <w:spacing w:val="4"/>
                <w:szCs w:val="22"/>
                <w:lang w:eastAsia="en-AU"/>
              </w:rPr>
            </w:pPr>
            <w:r w:rsidRPr="00112649">
              <w:rPr>
                <w:rFonts w:ascii="Tahoma" w:eastAsia="Tahoma" w:hAnsi="Tahoma" w:cs="Tahoma"/>
                <w:spacing w:val="4"/>
                <w:szCs w:val="22"/>
                <w:lang w:eastAsia="en-AU"/>
              </w:rPr>
              <w:t>Tenant demographic assessment dates (DD/MM/YY – DD/MM/YY)</w:t>
            </w:r>
            <w:r w:rsidR="001B5A6F" w:rsidRPr="001B5A6F">
              <w:rPr>
                <w:rStyle w:val="FootnoteReference"/>
                <w:rFonts w:ascii="Tahoma" w:eastAsia="Tahoma" w:hAnsi="Tahoma" w:cs="Tahoma"/>
                <w:spacing w:val="4"/>
                <w:sz w:val="24"/>
                <w:szCs w:val="24"/>
                <w:lang w:eastAsia="en-AU"/>
              </w:rPr>
              <w:footnoteReference w:customMarkFollows="1" w:id="2"/>
              <w:t>*</w:t>
            </w:r>
          </w:p>
        </w:tc>
      </w:tr>
      <w:tr w:rsidR="00527816" w:rsidRPr="00112649" w14:paraId="19F2A128" w14:textId="77777777" w:rsidTr="00112649">
        <w:trPr>
          <w:tblHeader/>
        </w:trPr>
        <w:tc>
          <w:tcPr>
            <w:tcW w:w="9781" w:type="dxa"/>
            <w:tcBorders>
              <w:top w:val="single" w:sz="4" w:space="0" w:color="auto"/>
              <w:left w:val="single" w:sz="4" w:space="0" w:color="auto"/>
              <w:bottom w:val="single" w:sz="4" w:space="0" w:color="auto"/>
              <w:right w:val="single" w:sz="4" w:space="0" w:color="auto"/>
            </w:tcBorders>
          </w:tcPr>
          <w:p w14:paraId="4D463882" w14:textId="77777777" w:rsidR="00527816" w:rsidRPr="00112649" w:rsidRDefault="00527816" w:rsidP="00112649">
            <w:pPr>
              <w:spacing w:before="120" w:after="180" w:line="280" w:lineRule="atLeast"/>
              <w:rPr>
                <w:rFonts w:ascii="Tahoma" w:hAnsi="Tahoma" w:cs="Tahoma"/>
                <w:spacing w:val="4"/>
                <w:szCs w:val="22"/>
                <w:lang w:eastAsia="en-AU"/>
              </w:rPr>
            </w:pPr>
          </w:p>
        </w:tc>
      </w:tr>
      <w:tr w:rsidR="00527816" w:rsidRPr="00112649" w14:paraId="5617379B" w14:textId="77777777" w:rsidTr="00112649">
        <w:trPr>
          <w:tblHeader/>
        </w:trPr>
        <w:tc>
          <w:tcPr>
            <w:tcW w:w="9781" w:type="dxa"/>
            <w:tcBorders>
              <w:top w:val="single" w:sz="4" w:space="0" w:color="auto"/>
              <w:left w:val="single" w:sz="4" w:space="0" w:color="auto"/>
              <w:bottom w:val="single" w:sz="4" w:space="0" w:color="auto"/>
              <w:right w:val="single" w:sz="4" w:space="0" w:color="auto"/>
            </w:tcBorders>
          </w:tcPr>
          <w:p w14:paraId="0C1D2B6A" w14:textId="77777777" w:rsidR="00527816" w:rsidRPr="00112649" w:rsidRDefault="00527816" w:rsidP="00112649">
            <w:pPr>
              <w:spacing w:before="120" w:after="180" w:line="280" w:lineRule="atLeast"/>
              <w:rPr>
                <w:rFonts w:ascii="Tahoma" w:hAnsi="Tahoma" w:cs="Tahoma"/>
                <w:spacing w:val="4"/>
                <w:szCs w:val="22"/>
                <w:lang w:eastAsia="en-AU"/>
              </w:rPr>
            </w:pPr>
          </w:p>
        </w:tc>
      </w:tr>
      <w:tr w:rsidR="00527816" w:rsidRPr="00112649" w14:paraId="17CFACE9" w14:textId="77777777" w:rsidTr="00112649">
        <w:trPr>
          <w:tblHeader/>
        </w:trPr>
        <w:tc>
          <w:tcPr>
            <w:tcW w:w="9781" w:type="dxa"/>
            <w:tcBorders>
              <w:top w:val="single" w:sz="4" w:space="0" w:color="auto"/>
              <w:left w:val="nil"/>
              <w:bottom w:val="single" w:sz="4" w:space="0" w:color="auto"/>
              <w:right w:val="nil"/>
            </w:tcBorders>
            <w:hideMark/>
          </w:tcPr>
          <w:p w14:paraId="53BD14B1" w14:textId="77777777" w:rsidR="00527816" w:rsidRPr="00112649" w:rsidRDefault="00527816" w:rsidP="00112649">
            <w:pPr>
              <w:spacing w:before="120" w:after="180" w:line="280" w:lineRule="atLeast"/>
              <w:rPr>
                <w:rFonts w:ascii="Tahoma" w:hAnsi="Tahoma" w:cs="Tahoma"/>
                <w:spacing w:val="4"/>
                <w:szCs w:val="22"/>
                <w:lang w:eastAsia="en-AU"/>
              </w:rPr>
            </w:pPr>
            <w:r w:rsidRPr="00112649">
              <w:rPr>
                <w:rFonts w:ascii="Tahoma" w:eastAsia="Tahoma" w:hAnsi="Tahoma" w:cs="Tahoma"/>
                <w:spacing w:val="4"/>
                <w:szCs w:val="22"/>
                <w:lang w:eastAsia="en-AU"/>
              </w:rPr>
              <w:t>Allocation - exit date</w:t>
            </w:r>
          </w:p>
        </w:tc>
      </w:tr>
      <w:tr w:rsidR="00527816" w:rsidRPr="00112649" w14:paraId="65156658" w14:textId="77777777" w:rsidTr="00112649">
        <w:trPr>
          <w:tblHeader/>
        </w:trPr>
        <w:tc>
          <w:tcPr>
            <w:tcW w:w="9781" w:type="dxa"/>
            <w:tcBorders>
              <w:top w:val="single" w:sz="4" w:space="0" w:color="auto"/>
              <w:left w:val="single" w:sz="4" w:space="0" w:color="auto"/>
              <w:bottom w:val="single" w:sz="4" w:space="0" w:color="auto"/>
              <w:right w:val="single" w:sz="4" w:space="0" w:color="auto"/>
            </w:tcBorders>
          </w:tcPr>
          <w:p w14:paraId="15291B9F" w14:textId="77777777" w:rsidR="00527816" w:rsidRPr="00112649" w:rsidRDefault="00527816" w:rsidP="00112649">
            <w:pPr>
              <w:spacing w:before="120" w:after="180" w:line="280" w:lineRule="atLeast"/>
              <w:rPr>
                <w:rFonts w:ascii="Tahoma" w:hAnsi="Tahoma" w:cs="Tahoma"/>
                <w:spacing w:val="4"/>
                <w:szCs w:val="22"/>
                <w:lang w:eastAsia="en-AU"/>
              </w:rPr>
            </w:pPr>
          </w:p>
        </w:tc>
      </w:tr>
    </w:tbl>
    <w:p w14:paraId="4AFA256B" w14:textId="7E6C3E13" w:rsidR="000561CF" w:rsidRPr="00B8098D" w:rsidRDefault="00501061" w:rsidP="004D2B10">
      <w:pPr>
        <w:spacing w:after="240" w:line="240" w:lineRule="auto"/>
        <w:rPr>
          <w:rFonts w:eastAsiaTheme="majorEastAsia" w:cstheme="minorHAnsi"/>
          <w:bCs/>
          <w:color w:val="005A70" w:themeColor="accent1"/>
          <w:sz w:val="40"/>
          <w:szCs w:val="26"/>
        </w:rPr>
      </w:pPr>
      <w:r w:rsidRPr="00B8098D">
        <w:rPr>
          <w:rFonts w:eastAsiaTheme="majorEastAsia" w:cstheme="minorHAnsi"/>
          <w:bCs/>
          <w:color w:val="005A70" w:themeColor="accent1"/>
          <w:sz w:val="40"/>
          <w:szCs w:val="26"/>
        </w:rPr>
        <w:br w:type="page"/>
      </w:r>
    </w:p>
    <w:p w14:paraId="7336EE8F" w14:textId="38042045" w:rsidR="00D06838" w:rsidRPr="00B8098D" w:rsidRDefault="00D06838" w:rsidP="00D06838">
      <w:pPr>
        <w:pStyle w:val="Heading2"/>
        <w:rPr>
          <w:rFonts w:asciiTheme="minorHAnsi" w:hAnsiTheme="minorHAnsi" w:cstheme="minorHAnsi"/>
        </w:rPr>
      </w:pPr>
      <w:r w:rsidRPr="00B8098D">
        <w:rPr>
          <w:rFonts w:asciiTheme="minorHAnsi" w:hAnsiTheme="minorHAnsi" w:cstheme="minorHAnsi"/>
        </w:rPr>
        <w:lastRenderedPageBreak/>
        <w:t xml:space="preserve">Part 3 – </w:t>
      </w:r>
      <w:r w:rsidR="00FD57C2" w:rsidRPr="00B8098D">
        <w:rPr>
          <w:rFonts w:asciiTheme="minorHAnsi" w:hAnsiTheme="minorHAnsi" w:cstheme="minorHAnsi"/>
        </w:rPr>
        <w:t>Certification and Declaration</w:t>
      </w:r>
    </w:p>
    <w:p w14:paraId="66AC0B86" w14:textId="77777777" w:rsidR="00D06838" w:rsidRPr="00B8098D" w:rsidRDefault="00D06838" w:rsidP="00B8098D">
      <w:pPr>
        <w:keepNext/>
        <w:keepLines/>
        <w:spacing w:before="240" w:after="180" w:line="480" w:lineRule="auto"/>
        <w:contextualSpacing/>
        <w:outlineLvl w:val="2"/>
        <w:rPr>
          <w:rFonts w:eastAsia="Times New Roman" w:cstheme="minorHAnsi"/>
          <w:bCs/>
          <w:spacing w:val="4"/>
          <w:sz w:val="28"/>
          <w:szCs w:val="26"/>
          <w:lang w:eastAsia="en-AU"/>
        </w:rPr>
      </w:pPr>
      <w:r w:rsidRPr="00B8098D">
        <w:rPr>
          <w:rFonts w:eastAsia="Times New Roman" w:cstheme="minorHAnsi"/>
          <w:bCs/>
          <w:spacing w:val="4"/>
          <w:sz w:val="28"/>
          <w:szCs w:val="26"/>
          <w:lang w:eastAsia="en-AU"/>
        </w:rPr>
        <w:t>Declaration</w:t>
      </w:r>
    </w:p>
    <w:p w14:paraId="714307AA" w14:textId="0779E26B" w:rsidR="00D06838" w:rsidRPr="00B8098D" w:rsidRDefault="00612FB8" w:rsidP="00E1741A">
      <w:pPr>
        <w:spacing w:line="271" w:lineRule="auto"/>
        <w:rPr>
          <w:rFonts w:eastAsia="Times New Roman" w:cstheme="minorHAnsi"/>
          <w:spacing w:val="4"/>
          <w:sz w:val="24"/>
          <w:lang w:eastAsia="en-AU"/>
        </w:rPr>
      </w:pPr>
      <w:r w:rsidRPr="00B8098D">
        <w:rPr>
          <w:rFonts w:eastAsia="Times New Roman" w:cstheme="minorHAnsi"/>
          <w:spacing w:val="4"/>
          <w:sz w:val="24"/>
          <w:lang w:eastAsia="en-AU"/>
        </w:rPr>
        <w:t>I</w:t>
      </w:r>
      <w:r w:rsidR="000561CF" w:rsidRPr="00B8098D">
        <w:rPr>
          <w:rFonts w:eastAsia="Times New Roman" w:cstheme="minorHAnsi"/>
          <w:spacing w:val="4"/>
          <w:sz w:val="24"/>
          <w:lang w:eastAsia="en-AU"/>
        </w:rPr>
        <w:t xml:space="preserve"> declare</w:t>
      </w:r>
      <w:r w:rsidR="004B239E" w:rsidRPr="00B8098D">
        <w:rPr>
          <w:rFonts w:eastAsia="Times New Roman" w:cstheme="minorHAnsi"/>
          <w:spacing w:val="4"/>
          <w:sz w:val="24"/>
          <w:lang w:eastAsia="en-AU"/>
        </w:rPr>
        <w:t xml:space="preserve"> that</w:t>
      </w:r>
      <w:r w:rsidR="00CF20BB">
        <w:rPr>
          <w:rFonts w:eastAsia="Times New Roman" w:cstheme="minorHAnsi"/>
          <w:spacing w:val="4"/>
          <w:sz w:val="24"/>
          <w:lang w:eastAsia="en-AU"/>
        </w:rPr>
        <w:t xml:space="preserve"> </w:t>
      </w:r>
      <w:r w:rsidR="007B2BF2">
        <w:rPr>
          <w:rFonts w:eastAsia="Times New Roman" w:cstheme="minorHAnsi"/>
          <w:spacing w:val="4"/>
          <w:sz w:val="24"/>
          <w:lang w:eastAsia="en-AU"/>
        </w:rPr>
        <w:t>to the best of my knowledge</w:t>
      </w:r>
      <w:r w:rsidR="00CE1906" w:rsidRPr="00B8098D">
        <w:rPr>
          <w:rFonts w:eastAsia="Times New Roman" w:cstheme="minorHAnsi"/>
          <w:spacing w:val="4"/>
          <w:sz w:val="24"/>
          <w:lang w:eastAsia="en-AU"/>
        </w:rPr>
        <w:t>:</w:t>
      </w:r>
      <w:r w:rsidR="00186708" w:rsidRPr="00B8098D">
        <w:rPr>
          <w:rFonts w:eastAsia="Times New Roman" w:cstheme="minorHAnsi"/>
          <w:spacing w:val="4"/>
          <w:sz w:val="24"/>
          <w:lang w:eastAsia="en-AU"/>
        </w:rPr>
        <w:t xml:space="preserve"> </w:t>
      </w:r>
    </w:p>
    <w:p w14:paraId="204176A0" w14:textId="1AC51E7C" w:rsidR="00D222F6" w:rsidRPr="00B8098D" w:rsidRDefault="00F26857" w:rsidP="00E1741A">
      <w:pPr>
        <w:pStyle w:val="ListParagraph"/>
        <w:numPr>
          <w:ilvl w:val="0"/>
          <w:numId w:val="30"/>
        </w:numPr>
        <w:spacing w:line="271" w:lineRule="auto"/>
        <w:ind w:left="714" w:hanging="357"/>
        <w:contextualSpacing w:val="0"/>
        <w:rPr>
          <w:rFonts w:eastAsia="Times New Roman" w:cstheme="minorHAnsi"/>
          <w:spacing w:val="4"/>
          <w:sz w:val="24"/>
          <w:lang w:eastAsia="en-AU"/>
        </w:rPr>
      </w:pPr>
      <w:r w:rsidRPr="00B8098D">
        <w:rPr>
          <w:rFonts w:eastAsia="Times New Roman" w:cstheme="minorHAnsi"/>
          <w:spacing w:val="4"/>
          <w:sz w:val="24"/>
          <w:lang w:eastAsia="en-AU"/>
        </w:rPr>
        <w:t xml:space="preserve">the dwelling is in its final year </w:t>
      </w:r>
      <w:r w:rsidR="001F702C" w:rsidRPr="00B8098D">
        <w:rPr>
          <w:rFonts w:eastAsia="Times New Roman" w:cstheme="minorHAnsi"/>
          <w:spacing w:val="4"/>
          <w:sz w:val="24"/>
          <w:lang w:eastAsia="en-AU"/>
        </w:rPr>
        <w:t xml:space="preserve">of the </w:t>
      </w:r>
      <w:r w:rsidR="007112E7">
        <w:rPr>
          <w:rFonts w:eastAsia="Times New Roman" w:cstheme="minorHAnsi"/>
          <w:spacing w:val="4"/>
          <w:sz w:val="24"/>
          <w:lang w:eastAsia="en-AU"/>
        </w:rPr>
        <w:t xml:space="preserve">incentive </w:t>
      </w:r>
      <w:r w:rsidR="00254D95">
        <w:rPr>
          <w:rFonts w:eastAsia="Times New Roman" w:cstheme="minorHAnsi"/>
          <w:spacing w:val="4"/>
          <w:sz w:val="24"/>
          <w:lang w:eastAsia="en-AU"/>
        </w:rPr>
        <w:t xml:space="preserve">period for the </w:t>
      </w:r>
      <w:r w:rsidR="00CE449C" w:rsidRPr="00B8098D">
        <w:rPr>
          <w:rFonts w:eastAsia="Times New Roman" w:cstheme="minorHAnsi"/>
          <w:spacing w:val="4"/>
          <w:sz w:val="24"/>
          <w:lang w:eastAsia="en-AU"/>
        </w:rPr>
        <w:t xml:space="preserve">allocation </w:t>
      </w:r>
      <w:r w:rsidR="003731AF">
        <w:rPr>
          <w:rFonts w:eastAsia="Times New Roman" w:cstheme="minorHAnsi"/>
          <w:spacing w:val="4"/>
          <w:sz w:val="24"/>
          <w:lang w:eastAsia="en-AU"/>
        </w:rPr>
        <w:t>under</w:t>
      </w:r>
      <w:r w:rsidRPr="00B8098D">
        <w:rPr>
          <w:rFonts w:eastAsia="Times New Roman" w:cstheme="minorHAnsi"/>
          <w:spacing w:val="4"/>
          <w:sz w:val="24"/>
          <w:lang w:eastAsia="en-AU"/>
        </w:rPr>
        <w:t xml:space="preserve"> the Scheme</w:t>
      </w:r>
    </w:p>
    <w:p w14:paraId="24F835AA" w14:textId="0A128598" w:rsidR="00D222F6" w:rsidRPr="00B8098D" w:rsidRDefault="00F26857" w:rsidP="00E1741A">
      <w:pPr>
        <w:pStyle w:val="ListParagraph"/>
        <w:numPr>
          <w:ilvl w:val="0"/>
          <w:numId w:val="30"/>
        </w:numPr>
        <w:spacing w:line="271" w:lineRule="auto"/>
        <w:ind w:left="714" w:hanging="357"/>
        <w:contextualSpacing w:val="0"/>
        <w:rPr>
          <w:rFonts w:eastAsia="Times New Roman" w:cstheme="minorHAnsi"/>
          <w:spacing w:val="4"/>
          <w:sz w:val="24"/>
          <w:lang w:eastAsia="en-AU"/>
        </w:rPr>
      </w:pPr>
      <w:r w:rsidRPr="00B8098D">
        <w:rPr>
          <w:rFonts w:eastAsia="Times New Roman" w:cstheme="minorHAnsi"/>
          <w:spacing w:val="4"/>
          <w:sz w:val="24"/>
          <w:lang w:eastAsia="en-AU"/>
        </w:rPr>
        <w:t>the tenant household was eligible (</w:t>
      </w:r>
      <w:r w:rsidR="006C6AA4" w:rsidRPr="00B8098D">
        <w:rPr>
          <w:rFonts w:eastAsia="Times New Roman" w:cstheme="minorHAnsi"/>
          <w:spacing w:val="4"/>
          <w:sz w:val="24"/>
          <w:lang w:eastAsia="en-AU"/>
        </w:rPr>
        <w:t>i.e.</w:t>
      </w:r>
      <w:r w:rsidRPr="00B8098D">
        <w:rPr>
          <w:rFonts w:eastAsia="Times New Roman" w:cstheme="minorHAnsi"/>
          <w:spacing w:val="4"/>
          <w:sz w:val="24"/>
          <w:lang w:eastAsia="en-AU"/>
        </w:rPr>
        <w:t xml:space="preserve"> the household income of the eligible tenant had not exceeded the allowed limit by more than 25% in the previous eligibility year), </w:t>
      </w:r>
      <w:r w:rsidR="002A2904" w:rsidRPr="00B8098D">
        <w:rPr>
          <w:rFonts w:eastAsia="Times New Roman" w:cstheme="minorHAnsi"/>
          <w:spacing w:val="4"/>
          <w:sz w:val="24"/>
          <w:lang w:eastAsia="en-AU"/>
        </w:rPr>
        <w:t xml:space="preserve">and </w:t>
      </w:r>
      <w:r w:rsidR="00CF20BB">
        <w:rPr>
          <w:rFonts w:eastAsia="Times New Roman" w:cstheme="minorHAnsi"/>
          <w:spacing w:val="4"/>
          <w:sz w:val="24"/>
          <w:lang w:eastAsia="en-AU"/>
        </w:rPr>
        <w:t xml:space="preserve">an incentive was paid for </w:t>
      </w:r>
      <w:r w:rsidR="002A2904" w:rsidRPr="00B8098D">
        <w:rPr>
          <w:rFonts w:eastAsia="Times New Roman" w:cstheme="minorHAnsi"/>
          <w:spacing w:val="4"/>
          <w:sz w:val="24"/>
          <w:lang w:eastAsia="en-AU"/>
        </w:rPr>
        <w:t>the dwelling, in the previous year</w:t>
      </w:r>
    </w:p>
    <w:p w14:paraId="031A2B64" w14:textId="34806612" w:rsidR="004818E2" w:rsidRPr="00B8098D" w:rsidRDefault="00532D6A" w:rsidP="00E1741A">
      <w:pPr>
        <w:pStyle w:val="ListParagraph"/>
        <w:numPr>
          <w:ilvl w:val="0"/>
          <w:numId w:val="30"/>
        </w:numPr>
        <w:spacing w:line="271" w:lineRule="auto"/>
        <w:ind w:left="714" w:hanging="357"/>
        <w:contextualSpacing w:val="0"/>
        <w:rPr>
          <w:rFonts w:eastAsia="Times New Roman" w:cstheme="minorHAnsi"/>
          <w:spacing w:val="4"/>
          <w:sz w:val="24"/>
          <w:lang w:eastAsia="en-AU"/>
        </w:rPr>
      </w:pPr>
      <w:r w:rsidRPr="00532D6A">
        <w:rPr>
          <w:rFonts w:eastAsia="Times New Roman" w:cstheme="minorHAnsi"/>
          <w:spacing w:val="4"/>
          <w:sz w:val="24"/>
          <w:lang w:eastAsia="en-AU"/>
        </w:rPr>
        <w:t xml:space="preserve">a new tenant or another person has not joined the household </w:t>
      </w:r>
      <w:r w:rsidR="00F26857" w:rsidRPr="00B8098D">
        <w:rPr>
          <w:rFonts w:eastAsia="Times New Roman" w:cstheme="minorHAnsi"/>
          <w:spacing w:val="4"/>
          <w:sz w:val="24"/>
          <w:lang w:eastAsia="en-AU"/>
        </w:rPr>
        <w:t>since the previous tenant de</w:t>
      </w:r>
      <w:r w:rsidR="004F5107" w:rsidRPr="00B8098D">
        <w:rPr>
          <w:rFonts w:eastAsia="Times New Roman" w:cstheme="minorHAnsi"/>
          <w:spacing w:val="4"/>
          <w:sz w:val="24"/>
          <w:lang w:eastAsia="en-AU"/>
        </w:rPr>
        <w:t>mographic assessment</w:t>
      </w:r>
      <w:r w:rsidR="00911480" w:rsidRPr="00B8098D">
        <w:rPr>
          <w:rFonts w:eastAsia="Times New Roman" w:cstheme="minorHAnsi"/>
          <w:spacing w:val="4"/>
          <w:sz w:val="24"/>
          <w:lang w:eastAsia="en-AU"/>
        </w:rPr>
        <w:t xml:space="preserve"> provided to the department.</w:t>
      </w:r>
    </w:p>
    <w:p w14:paraId="0CEFF23C" w14:textId="6E5392D0" w:rsidR="004818E2" w:rsidRPr="00B8098D" w:rsidRDefault="004818E2" w:rsidP="00E1741A">
      <w:pPr>
        <w:spacing w:line="271" w:lineRule="auto"/>
        <w:rPr>
          <w:rFonts w:eastAsia="Times New Roman" w:cstheme="minorHAnsi"/>
          <w:spacing w:val="4"/>
          <w:sz w:val="24"/>
          <w:lang w:eastAsia="en-AU"/>
        </w:rPr>
      </w:pPr>
      <w:r w:rsidRPr="00B8098D">
        <w:rPr>
          <w:rFonts w:eastAsia="Times New Roman" w:cstheme="minorHAnsi"/>
          <w:spacing w:val="4"/>
          <w:sz w:val="24"/>
          <w:lang w:eastAsia="en-AU"/>
        </w:rPr>
        <w:t>I certify to the best of my knowledge that the information provided in this application is correct and complete. I understand that giving false or misleading information is a serious offence.</w:t>
      </w:r>
    </w:p>
    <w:p w14:paraId="50EEE283" w14:textId="1DC4AEFF" w:rsidR="00FD57C2" w:rsidRPr="00B8098D" w:rsidRDefault="00FD57C2" w:rsidP="00FD57C2">
      <w:pPr>
        <w:spacing w:before="120" w:after="120" w:line="240" w:lineRule="atLeast"/>
        <w:contextualSpacing/>
        <w:rPr>
          <w:rFonts w:eastAsia="Times New Roman" w:cstheme="minorHAnsi"/>
          <w:spacing w:val="4"/>
          <w:sz w:val="24"/>
          <w:lang w:eastAsia="en-AU"/>
        </w:rPr>
      </w:pPr>
    </w:p>
    <w:p w14:paraId="04221203" w14:textId="77777777" w:rsidR="00440420" w:rsidRPr="00440420" w:rsidRDefault="00440420" w:rsidP="00440420">
      <w:pPr>
        <w:spacing w:line="240" w:lineRule="atLeast"/>
        <w:contextualSpacing/>
        <w:rPr>
          <w:rFonts w:ascii="Tahoma" w:eastAsia="Times New Roman" w:hAnsi="Tahoma" w:cs="Tahoma"/>
          <w:spacing w:val="4"/>
          <w:sz w:val="24"/>
          <w:lang w:eastAsia="en-AU"/>
        </w:rPr>
      </w:pPr>
      <w:r w:rsidRPr="00440420">
        <w:rPr>
          <w:rFonts w:ascii="Tahoma" w:eastAsia="Times New Roman" w:hAnsi="Tahoma" w:cs="Tahoma"/>
          <w:spacing w:val="4"/>
          <w:sz w:val="24"/>
          <w:lang w:eastAsia="en-AU"/>
        </w:rPr>
        <w:t>Name: (please print)</w:t>
      </w:r>
    </w:p>
    <w:p w14:paraId="2A19BC8E" w14:textId="77777777" w:rsidR="00440420" w:rsidRPr="00440420" w:rsidRDefault="00440420" w:rsidP="00440420">
      <w:pPr>
        <w:spacing w:line="240" w:lineRule="atLeast"/>
        <w:contextualSpacing/>
        <w:rPr>
          <w:rFonts w:ascii="Tahoma" w:eastAsia="Times New Roman" w:hAnsi="Tahoma" w:cs="Tahoma"/>
          <w:spacing w:val="4"/>
          <w:sz w:val="24"/>
          <w:lang w:eastAsia="en-AU"/>
        </w:rPr>
      </w:pPr>
    </w:p>
    <w:tbl>
      <w:tblPr>
        <w:tblStyle w:val="TableGrid51"/>
        <w:tblW w:w="0" w:type="auto"/>
        <w:tblInd w:w="-142" w:type="dxa"/>
        <w:tblLook w:val="04A0" w:firstRow="1" w:lastRow="0" w:firstColumn="1" w:lastColumn="0" w:noHBand="0" w:noVBand="1"/>
      </w:tblPr>
      <w:tblGrid>
        <w:gridCol w:w="3686"/>
      </w:tblGrid>
      <w:tr w:rsidR="00440420" w:rsidRPr="00440420" w14:paraId="588C6A3A" w14:textId="77777777" w:rsidTr="00440420">
        <w:trPr>
          <w:tblHeader/>
        </w:trPr>
        <w:tc>
          <w:tcPr>
            <w:tcW w:w="3686" w:type="dxa"/>
            <w:tcBorders>
              <w:top w:val="single" w:sz="4" w:space="0" w:color="auto"/>
              <w:left w:val="single" w:sz="4" w:space="0" w:color="auto"/>
              <w:bottom w:val="single" w:sz="4" w:space="0" w:color="auto"/>
              <w:right w:val="single" w:sz="4" w:space="0" w:color="auto"/>
            </w:tcBorders>
          </w:tcPr>
          <w:p w14:paraId="386367A8" w14:textId="77777777" w:rsidR="00440420" w:rsidRPr="00440420" w:rsidRDefault="00440420" w:rsidP="00440420">
            <w:pPr>
              <w:spacing w:before="120" w:after="180" w:line="280" w:lineRule="atLeast"/>
              <w:rPr>
                <w:rFonts w:ascii="Tahoma" w:hAnsi="Tahoma" w:cs="Tahoma"/>
                <w:spacing w:val="4"/>
                <w:szCs w:val="22"/>
                <w:lang w:eastAsia="en-AU"/>
              </w:rPr>
            </w:pPr>
          </w:p>
        </w:tc>
      </w:tr>
    </w:tbl>
    <w:p w14:paraId="1DD416E1" w14:textId="77777777" w:rsidR="00440420" w:rsidRPr="00440420" w:rsidRDefault="00440420" w:rsidP="00440420">
      <w:pPr>
        <w:spacing w:line="240" w:lineRule="atLeast"/>
        <w:contextualSpacing/>
        <w:rPr>
          <w:rFonts w:ascii="Tahoma" w:eastAsia="Times New Roman" w:hAnsi="Tahoma" w:cs="Tahoma"/>
          <w:spacing w:val="4"/>
          <w:sz w:val="24"/>
          <w:lang w:eastAsia="en-AU"/>
        </w:rPr>
      </w:pPr>
    </w:p>
    <w:p w14:paraId="6C7E671D" w14:textId="77777777" w:rsidR="00440420" w:rsidRPr="00440420" w:rsidRDefault="00440420" w:rsidP="00440420">
      <w:pPr>
        <w:spacing w:line="240" w:lineRule="atLeast"/>
        <w:contextualSpacing/>
        <w:rPr>
          <w:rFonts w:ascii="Tahoma" w:eastAsia="Times New Roman" w:hAnsi="Tahoma" w:cs="Tahoma"/>
          <w:spacing w:val="4"/>
          <w:sz w:val="24"/>
          <w:lang w:eastAsia="en-AU"/>
        </w:rPr>
      </w:pPr>
      <w:r w:rsidRPr="00440420">
        <w:rPr>
          <w:rFonts w:ascii="Tahoma" w:eastAsia="Times New Roman" w:hAnsi="Tahoma" w:cs="Tahoma"/>
          <w:spacing w:val="4"/>
          <w:sz w:val="24"/>
          <w:lang w:eastAsia="en-AU"/>
        </w:rPr>
        <w:t>Organisation:</w:t>
      </w:r>
    </w:p>
    <w:p w14:paraId="4846B846" w14:textId="77777777" w:rsidR="00440420" w:rsidRPr="00440420" w:rsidRDefault="00440420" w:rsidP="00440420">
      <w:pPr>
        <w:spacing w:line="240" w:lineRule="atLeast"/>
        <w:contextualSpacing/>
        <w:rPr>
          <w:rFonts w:ascii="Tahoma" w:eastAsia="Times New Roman" w:hAnsi="Tahoma" w:cs="Tahoma"/>
          <w:spacing w:val="4"/>
          <w:sz w:val="24"/>
          <w:lang w:eastAsia="en-AU"/>
        </w:rPr>
      </w:pPr>
    </w:p>
    <w:tbl>
      <w:tblPr>
        <w:tblStyle w:val="TableGrid51"/>
        <w:tblW w:w="0" w:type="auto"/>
        <w:tblInd w:w="-142" w:type="dxa"/>
        <w:tblLook w:val="04A0" w:firstRow="1" w:lastRow="0" w:firstColumn="1" w:lastColumn="0" w:noHBand="0" w:noVBand="1"/>
      </w:tblPr>
      <w:tblGrid>
        <w:gridCol w:w="3686"/>
      </w:tblGrid>
      <w:tr w:rsidR="00440420" w:rsidRPr="00440420" w14:paraId="26DA3BBD" w14:textId="77777777" w:rsidTr="00440420">
        <w:trPr>
          <w:tblHeader/>
        </w:trPr>
        <w:tc>
          <w:tcPr>
            <w:tcW w:w="3686" w:type="dxa"/>
            <w:tcBorders>
              <w:top w:val="single" w:sz="4" w:space="0" w:color="auto"/>
              <w:left w:val="single" w:sz="4" w:space="0" w:color="auto"/>
              <w:bottom w:val="single" w:sz="4" w:space="0" w:color="auto"/>
              <w:right w:val="single" w:sz="4" w:space="0" w:color="auto"/>
            </w:tcBorders>
          </w:tcPr>
          <w:p w14:paraId="5C182F44" w14:textId="77777777" w:rsidR="00440420" w:rsidRPr="00440420" w:rsidRDefault="00440420" w:rsidP="00440420">
            <w:pPr>
              <w:spacing w:before="120" w:after="180" w:line="280" w:lineRule="atLeast"/>
              <w:rPr>
                <w:rFonts w:ascii="Tahoma" w:hAnsi="Tahoma" w:cs="Tahoma"/>
                <w:spacing w:val="4"/>
                <w:szCs w:val="22"/>
                <w:lang w:eastAsia="en-AU"/>
              </w:rPr>
            </w:pPr>
          </w:p>
        </w:tc>
      </w:tr>
    </w:tbl>
    <w:p w14:paraId="1D329B0D" w14:textId="77777777" w:rsidR="00440420" w:rsidRPr="00440420" w:rsidRDefault="00440420" w:rsidP="00440420">
      <w:pPr>
        <w:spacing w:line="240" w:lineRule="atLeast"/>
        <w:contextualSpacing/>
        <w:rPr>
          <w:rFonts w:ascii="Tahoma" w:eastAsia="Times New Roman" w:hAnsi="Tahoma" w:cs="Tahoma"/>
          <w:spacing w:val="4"/>
          <w:sz w:val="24"/>
          <w:lang w:eastAsia="en-AU"/>
        </w:rPr>
      </w:pPr>
    </w:p>
    <w:p w14:paraId="39730FF3" w14:textId="77777777" w:rsidR="00440420" w:rsidRPr="00440420" w:rsidRDefault="00440420" w:rsidP="00440420">
      <w:pPr>
        <w:keepNext/>
        <w:keepLines/>
        <w:spacing w:line="240" w:lineRule="auto"/>
        <w:contextualSpacing/>
        <w:outlineLvl w:val="2"/>
        <w:rPr>
          <w:rFonts w:ascii="Tahoma" w:eastAsia="Times New Roman" w:hAnsi="Tahoma" w:cs="Tahoma"/>
          <w:bCs/>
          <w:spacing w:val="4"/>
          <w:sz w:val="28"/>
          <w:szCs w:val="26"/>
          <w:lang w:eastAsia="en-AU"/>
        </w:rPr>
      </w:pPr>
    </w:p>
    <w:p w14:paraId="0E37A909" w14:textId="77777777" w:rsidR="00440420" w:rsidRPr="00440420" w:rsidRDefault="00440420" w:rsidP="00440420">
      <w:pPr>
        <w:keepNext/>
        <w:keepLines/>
        <w:spacing w:line="240" w:lineRule="auto"/>
        <w:contextualSpacing/>
        <w:outlineLvl w:val="2"/>
        <w:rPr>
          <w:rFonts w:ascii="Tahoma" w:eastAsia="Times New Roman" w:hAnsi="Tahoma" w:cs="Tahoma"/>
          <w:bCs/>
          <w:spacing w:val="4"/>
          <w:sz w:val="28"/>
          <w:szCs w:val="26"/>
          <w:lang w:eastAsia="en-AU"/>
        </w:rPr>
      </w:pPr>
    </w:p>
    <w:p w14:paraId="085C63E3" w14:textId="77777777" w:rsidR="00440420" w:rsidRPr="00440420" w:rsidRDefault="00440420" w:rsidP="00440420">
      <w:pPr>
        <w:keepNext/>
        <w:keepLines/>
        <w:spacing w:line="240" w:lineRule="auto"/>
        <w:contextualSpacing/>
        <w:outlineLvl w:val="2"/>
        <w:rPr>
          <w:rFonts w:ascii="Tahoma" w:eastAsia="Times New Roman" w:hAnsi="Tahoma" w:cs="Tahoma"/>
          <w:bCs/>
          <w:spacing w:val="4"/>
          <w:sz w:val="28"/>
          <w:szCs w:val="26"/>
          <w:lang w:eastAsia="en-AU"/>
        </w:rPr>
      </w:pPr>
      <w:r w:rsidRPr="00440420">
        <w:rPr>
          <w:rFonts w:ascii="Tahoma" w:eastAsia="Times New Roman" w:hAnsi="Tahoma" w:cs="Tahoma"/>
          <w:bCs/>
          <w:spacing w:val="4"/>
          <w:sz w:val="28"/>
          <w:szCs w:val="26"/>
          <w:lang w:eastAsia="en-AU"/>
        </w:rPr>
        <w:t>Execution</w:t>
      </w:r>
    </w:p>
    <w:tbl>
      <w:tblPr>
        <w:tblStyle w:val="TableGrid51"/>
        <w:tblW w:w="0" w:type="auto"/>
        <w:tblInd w:w="-142" w:type="dxa"/>
        <w:tblLook w:val="04A0" w:firstRow="1" w:lastRow="0" w:firstColumn="1" w:lastColumn="0" w:noHBand="0" w:noVBand="1"/>
        <w:tblCaption w:val="Execution by individual investor "/>
        <w:tblDescription w:val="enter details "/>
      </w:tblPr>
      <w:tblGrid>
        <w:gridCol w:w="3686"/>
      </w:tblGrid>
      <w:tr w:rsidR="00527816" w:rsidRPr="00440420" w14:paraId="0B1FB6D3" w14:textId="77777777" w:rsidTr="00440420">
        <w:trPr>
          <w:trHeight w:val="437"/>
          <w:tblHeader/>
        </w:trPr>
        <w:tc>
          <w:tcPr>
            <w:tcW w:w="3686" w:type="dxa"/>
            <w:tcBorders>
              <w:top w:val="nil"/>
              <w:left w:val="nil"/>
              <w:bottom w:val="single" w:sz="4" w:space="0" w:color="auto"/>
              <w:right w:val="nil"/>
            </w:tcBorders>
            <w:hideMark/>
          </w:tcPr>
          <w:p w14:paraId="5B70B5FC" w14:textId="77777777" w:rsidR="00527816" w:rsidRPr="00440420" w:rsidRDefault="00527816" w:rsidP="00440420">
            <w:pPr>
              <w:spacing w:before="120" w:after="180" w:line="280" w:lineRule="atLeast"/>
              <w:rPr>
                <w:rFonts w:ascii="Tahoma" w:hAnsi="Tahoma" w:cs="Tahoma"/>
                <w:spacing w:val="4"/>
                <w:szCs w:val="22"/>
                <w:lang w:eastAsia="en-AU"/>
              </w:rPr>
            </w:pPr>
            <w:r w:rsidRPr="00440420">
              <w:rPr>
                <w:rFonts w:ascii="Tahoma" w:eastAsia="Tahoma" w:hAnsi="Tahoma" w:cs="Tahoma"/>
                <w:spacing w:val="4"/>
                <w:szCs w:val="22"/>
                <w:lang w:eastAsia="en-AU"/>
              </w:rPr>
              <w:t>Signature</w:t>
            </w:r>
          </w:p>
        </w:tc>
      </w:tr>
      <w:tr w:rsidR="00527816" w:rsidRPr="00440420" w14:paraId="7B652D22" w14:textId="77777777" w:rsidTr="00440420">
        <w:trPr>
          <w:tblHeader/>
        </w:trPr>
        <w:tc>
          <w:tcPr>
            <w:tcW w:w="3686" w:type="dxa"/>
            <w:tcBorders>
              <w:top w:val="single" w:sz="4" w:space="0" w:color="auto"/>
              <w:left w:val="single" w:sz="4" w:space="0" w:color="auto"/>
              <w:bottom w:val="single" w:sz="4" w:space="0" w:color="auto"/>
              <w:right w:val="single" w:sz="4" w:space="0" w:color="auto"/>
            </w:tcBorders>
          </w:tcPr>
          <w:p w14:paraId="5AB5615E" w14:textId="77777777" w:rsidR="00527816" w:rsidRPr="00440420" w:rsidRDefault="00527816" w:rsidP="00440420">
            <w:pPr>
              <w:spacing w:before="120" w:after="180" w:line="280" w:lineRule="atLeast"/>
              <w:rPr>
                <w:rFonts w:ascii="Tahoma" w:eastAsia="Tahoma" w:hAnsi="Tahoma" w:cs="Tahoma"/>
                <w:spacing w:val="4"/>
                <w:szCs w:val="22"/>
                <w:lang w:eastAsia="en-AU"/>
              </w:rPr>
            </w:pPr>
          </w:p>
        </w:tc>
      </w:tr>
      <w:tr w:rsidR="00527816" w:rsidRPr="00440420" w14:paraId="48CB7C4D" w14:textId="77777777" w:rsidTr="00440420">
        <w:trPr>
          <w:tblHeader/>
        </w:trPr>
        <w:tc>
          <w:tcPr>
            <w:tcW w:w="3686" w:type="dxa"/>
            <w:tcBorders>
              <w:top w:val="single" w:sz="4" w:space="0" w:color="auto"/>
              <w:left w:val="nil"/>
              <w:bottom w:val="single" w:sz="4" w:space="0" w:color="auto"/>
              <w:right w:val="nil"/>
            </w:tcBorders>
            <w:hideMark/>
          </w:tcPr>
          <w:p w14:paraId="73817752" w14:textId="77777777" w:rsidR="00527816" w:rsidRPr="00440420" w:rsidRDefault="00527816" w:rsidP="00440420">
            <w:pPr>
              <w:spacing w:before="120" w:after="180" w:line="280" w:lineRule="atLeast"/>
              <w:rPr>
                <w:rFonts w:ascii="Tahoma" w:hAnsi="Tahoma" w:cs="Tahoma"/>
                <w:spacing w:val="4"/>
                <w:szCs w:val="22"/>
                <w:lang w:eastAsia="en-AU"/>
              </w:rPr>
            </w:pPr>
            <w:r w:rsidRPr="00440420">
              <w:rPr>
                <w:rFonts w:ascii="Tahoma" w:eastAsia="Tahoma" w:hAnsi="Tahoma" w:cs="Tahoma"/>
                <w:spacing w:val="4"/>
                <w:szCs w:val="22"/>
                <w:lang w:eastAsia="en-AU"/>
              </w:rPr>
              <w:t>Date</w:t>
            </w:r>
          </w:p>
        </w:tc>
      </w:tr>
      <w:tr w:rsidR="00527816" w:rsidRPr="00440420" w14:paraId="766C62DB" w14:textId="77777777" w:rsidTr="00440420">
        <w:trPr>
          <w:tblHeader/>
        </w:trPr>
        <w:tc>
          <w:tcPr>
            <w:tcW w:w="3686" w:type="dxa"/>
            <w:tcBorders>
              <w:top w:val="single" w:sz="4" w:space="0" w:color="auto"/>
              <w:left w:val="single" w:sz="4" w:space="0" w:color="auto"/>
              <w:bottom w:val="single" w:sz="4" w:space="0" w:color="auto"/>
              <w:right w:val="single" w:sz="4" w:space="0" w:color="auto"/>
            </w:tcBorders>
          </w:tcPr>
          <w:p w14:paraId="416C6506" w14:textId="77777777" w:rsidR="00527816" w:rsidRPr="00440420" w:rsidRDefault="00527816" w:rsidP="00440420">
            <w:pPr>
              <w:spacing w:before="120" w:after="180" w:line="280" w:lineRule="atLeast"/>
              <w:rPr>
                <w:rFonts w:ascii="Tahoma" w:hAnsi="Tahoma" w:cs="Tahoma"/>
                <w:spacing w:val="4"/>
                <w:szCs w:val="22"/>
                <w:lang w:eastAsia="en-AU"/>
              </w:rPr>
            </w:pPr>
          </w:p>
        </w:tc>
      </w:tr>
    </w:tbl>
    <w:p w14:paraId="371956EF" w14:textId="77777777" w:rsidR="00440420" w:rsidRPr="00440420" w:rsidRDefault="00440420" w:rsidP="00440420">
      <w:pPr>
        <w:rPr>
          <w:rFonts w:ascii="Tahoma" w:eastAsia="Tahoma" w:hAnsi="Tahoma" w:cs="Tahoma"/>
        </w:rPr>
      </w:pPr>
    </w:p>
    <w:p w14:paraId="4F6D14AF" w14:textId="1A21871F" w:rsidR="00DA7B4A" w:rsidRPr="00763A2B" w:rsidRDefault="00DA7B4A" w:rsidP="000E6227">
      <w:pPr>
        <w:rPr>
          <w:rFonts w:cstheme="minorHAnsi"/>
        </w:rPr>
      </w:pPr>
    </w:p>
    <w:sectPr w:rsidR="00DA7B4A" w:rsidRPr="00763A2B" w:rsidSect="004D2B10">
      <w:headerReference w:type="default" r:id="rId16"/>
      <w:footerReference w:type="default" r:id="rId17"/>
      <w:type w:val="continuous"/>
      <w:pgSz w:w="11906" w:h="16838"/>
      <w:pgMar w:top="851" w:right="851" w:bottom="851" w:left="851" w:header="0"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4C930" w14:textId="77777777" w:rsidR="00012EBC" w:rsidRDefault="00012EBC" w:rsidP="008F3023">
      <w:pPr>
        <w:spacing w:after="0" w:line="240" w:lineRule="auto"/>
      </w:pPr>
      <w:r>
        <w:separator/>
      </w:r>
    </w:p>
  </w:endnote>
  <w:endnote w:type="continuationSeparator" w:id="0">
    <w:p w14:paraId="25D0DAAD" w14:textId="77777777" w:rsidR="00012EBC" w:rsidRDefault="00012EBC" w:rsidP="008F3023">
      <w:pPr>
        <w:spacing w:after="0" w:line="240" w:lineRule="auto"/>
      </w:pPr>
      <w:r>
        <w:continuationSeparator/>
      </w:r>
    </w:p>
  </w:endnote>
  <w:endnote w:type="continuationNotice" w:id="1">
    <w:p w14:paraId="3F49A3BC" w14:textId="77777777" w:rsidR="00012EBC" w:rsidRDefault="00012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953944"/>
      <w:docPartObj>
        <w:docPartGallery w:val="Page Numbers (Bottom of Page)"/>
        <w:docPartUnique/>
      </w:docPartObj>
    </w:sdtPr>
    <w:sdtEndPr>
      <w:rPr>
        <w:noProof/>
      </w:rPr>
    </w:sdtEndPr>
    <w:sdtContent>
      <w:p w14:paraId="6505D985" w14:textId="0731F46E" w:rsidR="001F362B" w:rsidRDefault="001F362B" w:rsidP="003726E0">
        <w:pPr>
          <w:pStyle w:val="Footer"/>
          <w:jc w:val="center"/>
        </w:pPr>
        <w:r w:rsidRPr="001F362B">
          <w:rPr>
            <w:sz w:val="18"/>
            <w:szCs w:val="18"/>
          </w:rPr>
          <w:fldChar w:fldCharType="begin"/>
        </w:r>
        <w:r w:rsidRPr="001F362B">
          <w:rPr>
            <w:sz w:val="18"/>
            <w:szCs w:val="18"/>
          </w:rPr>
          <w:instrText xml:space="preserve"> PAGE   \* MERGEFORMAT </w:instrText>
        </w:r>
        <w:r w:rsidRPr="001F362B">
          <w:rPr>
            <w:sz w:val="18"/>
            <w:szCs w:val="18"/>
          </w:rPr>
          <w:fldChar w:fldCharType="separate"/>
        </w:r>
        <w:r w:rsidRPr="001F362B">
          <w:rPr>
            <w:noProof/>
            <w:sz w:val="18"/>
            <w:szCs w:val="18"/>
          </w:rPr>
          <w:t>2</w:t>
        </w:r>
        <w:r w:rsidRPr="001F362B">
          <w:rPr>
            <w:noProof/>
            <w:sz w:val="18"/>
            <w:szCs w:val="18"/>
          </w:rPr>
          <w:fldChar w:fldCharType="end"/>
        </w:r>
      </w:p>
    </w:sdtContent>
  </w:sdt>
  <w:p w14:paraId="073B2EC2" w14:textId="77777777" w:rsidR="001F362B" w:rsidRDefault="001F3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667564"/>
      <w:docPartObj>
        <w:docPartGallery w:val="Page Numbers (Bottom of Page)"/>
        <w:docPartUnique/>
      </w:docPartObj>
    </w:sdtPr>
    <w:sdtEndPr>
      <w:rPr>
        <w:noProof/>
      </w:rPr>
    </w:sdtEndPr>
    <w:sdtContent>
      <w:p w14:paraId="70043C96" w14:textId="3F02F83E" w:rsidR="003726E0" w:rsidRDefault="003726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7BE262" w14:textId="77777777" w:rsidR="003A2F33" w:rsidRDefault="003A2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982222"/>
      <w:docPartObj>
        <w:docPartGallery w:val="Page Numbers (Bottom of Page)"/>
        <w:docPartUnique/>
      </w:docPartObj>
    </w:sdtPr>
    <w:sdtEndPr>
      <w:rPr>
        <w:noProof/>
      </w:rPr>
    </w:sdtEndPr>
    <w:sdtContent>
      <w:p w14:paraId="6B1D646F" w14:textId="15C17207" w:rsidR="003726E0" w:rsidRDefault="003726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05C31" w14:textId="77777777" w:rsidR="008009CA" w:rsidRDefault="008009CA" w:rsidP="00B10EB1">
    <w:pPr>
      <w:ind w:left="-141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778058"/>
      <w:docPartObj>
        <w:docPartGallery w:val="Page Numbers (Bottom of Page)"/>
        <w:docPartUnique/>
      </w:docPartObj>
    </w:sdtPr>
    <w:sdtEndPr>
      <w:rPr>
        <w:noProof/>
        <w:sz w:val="18"/>
        <w:szCs w:val="18"/>
      </w:rPr>
    </w:sdtEndPr>
    <w:sdtContent>
      <w:p w14:paraId="780B887F" w14:textId="32F12B4D" w:rsidR="003726E0" w:rsidRPr="003726E0" w:rsidRDefault="003726E0">
        <w:pPr>
          <w:pStyle w:val="Footer"/>
          <w:jc w:val="center"/>
          <w:rPr>
            <w:sz w:val="18"/>
            <w:szCs w:val="18"/>
          </w:rPr>
        </w:pPr>
        <w:r w:rsidRPr="003726E0">
          <w:rPr>
            <w:sz w:val="18"/>
            <w:szCs w:val="18"/>
          </w:rPr>
          <w:fldChar w:fldCharType="begin"/>
        </w:r>
        <w:r w:rsidRPr="003726E0">
          <w:rPr>
            <w:sz w:val="18"/>
            <w:szCs w:val="18"/>
          </w:rPr>
          <w:instrText xml:space="preserve"> PAGE   \* MERGEFORMAT </w:instrText>
        </w:r>
        <w:r w:rsidRPr="003726E0">
          <w:rPr>
            <w:sz w:val="18"/>
            <w:szCs w:val="18"/>
          </w:rPr>
          <w:fldChar w:fldCharType="separate"/>
        </w:r>
        <w:r w:rsidRPr="003726E0">
          <w:rPr>
            <w:noProof/>
            <w:sz w:val="18"/>
            <w:szCs w:val="18"/>
          </w:rPr>
          <w:t>2</w:t>
        </w:r>
        <w:r w:rsidRPr="003726E0">
          <w:rPr>
            <w:noProof/>
            <w:sz w:val="18"/>
            <w:szCs w:val="18"/>
          </w:rPr>
          <w:fldChar w:fldCharType="end"/>
        </w:r>
      </w:p>
    </w:sdtContent>
  </w:sdt>
  <w:p w14:paraId="5B1D436C" w14:textId="77777777" w:rsidR="00C91B0D" w:rsidRDefault="00C9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861AE" w14:textId="77777777" w:rsidR="00012EBC" w:rsidRDefault="00012EBC" w:rsidP="008F3023">
      <w:pPr>
        <w:spacing w:after="0" w:line="240" w:lineRule="auto"/>
      </w:pPr>
      <w:r>
        <w:separator/>
      </w:r>
    </w:p>
  </w:footnote>
  <w:footnote w:type="continuationSeparator" w:id="0">
    <w:p w14:paraId="300AA1C2" w14:textId="77777777" w:rsidR="00012EBC" w:rsidRDefault="00012EBC" w:rsidP="008F3023">
      <w:pPr>
        <w:spacing w:after="0" w:line="240" w:lineRule="auto"/>
      </w:pPr>
      <w:r>
        <w:continuationSeparator/>
      </w:r>
    </w:p>
  </w:footnote>
  <w:footnote w:type="continuationNotice" w:id="1">
    <w:p w14:paraId="5E8648A7" w14:textId="77777777" w:rsidR="00012EBC" w:rsidRDefault="00012EBC">
      <w:pPr>
        <w:spacing w:after="0" w:line="240" w:lineRule="auto"/>
      </w:pPr>
    </w:p>
  </w:footnote>
  <w:footnote w:id="2">
    <w:p w14:paraId="5DAAACFA" w14:textId="5502426A" w:rsidR="001B5A6F" w:rsidRDefault="001B5A6F">
      <w:pPr>
        <w:pStyle w:val="FootnoteText"/>
      </w:pPr>
      <w:r>
        <w:rPr>
          <w:rStyle w:val="FootnoteReference"/>
        </w:rPr>
        <w:t>*</w:t>
      </w:r>
      <w:r w:rsidRPr="001B5A6F">
        <w:rPr>
          <w:rFonts w:eastAsiaTheme="majorEastAsia" w:cstheme="minorHAnsi"/>
          <w:bCs/>
        </w:rPr>
        <w:t xml:space="preserve"> </w:t>
      </w:r>
      <w:r w:rsidRPr="000421C9">
        <w:rPr>
          <w:rFonts w:eastAsiaTheme="majorEastAsia" w:cstheme="minorHAnsi"/>
          <w:bCs/>
        </w:rPr>
        <w:t>The TDA date is the period from the anniversary of the date the tenant entered the dwelling to the date the dwelling leaves the Scheme in the 10th year of the dwelling allocation. This is the period when the approved participant would otherwise be required to assess the tenant eligibility.</w:t>
      </w:r>
      <w:r w:rsidRPr="004D2B10">
        <w:rPr>
          <w:rFonts w:eastAsiaTheme="majorEastAsia" w:cstheme="minorHAnsi"/>
          <w:bCs/>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FC98" w14:textId="35F20C57" w:rsidR="008009CA" w:rsidRDefault="008009CA" w:rsidP="000E29D7">
    <w:pPr>
      <w:pStyle w:val="Header"/>
    </w:pPr>
    <w:r>
      <w:rPr>
        <w:noProof/>
        <w:shd w:val="clear" w:color="auto" w:fill="E6E6E6"/>
        <w:lang w:eastAsia="en-AU"/>
      </w:rPr>
      <w:drawing>
        <wp:anchor distT="0" distB="0" distL="114300" distR="114300" simplePos="0" relativeHeight="251657728" behindDoc="1" locked="0" layoutInCell="1" allowOverlap="1" wp14:anchorId="4526F37E" wp14:editId="7586F8DE">
          <wp:simplePos x="0" y="0"/>
          <wp:positionH relativeFrom="page">
            <wp:align>left</wp:align>
          </wp:positionH>
          <wp:positionV relativeFrom="page">
            <wp:align>bottom</wp:align>
          </wp:positionV>
          <wp:extent cx="7563600" cy="1184400"/>
          <wp:effectExtent l="0" t="0" r="0" b="0"/>
          <wp:wrapNone/>
          <wp:docPr id="2035050286" name="Picture 203505028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7395" w14:textId="77777777" w:rsidR="003726E0" w:rsidRDefault="003726E0" w:rsidP="000E29D7">
    <w:pPr>
      <w:pStyle w:val="Header"/>
    </w:pPr>
    <w:r>
      <w:rPr>
        <w:noProof/>
        <w:shd w:val="clear" w:color="auto" w:fill="E6E6E6"/>
        <w:lang w:eastAsia="en-AU"/>
      </w:rPr>
      <w:drawing>
        <wp:anchor distT="0" distB="0" distL="114300" distR="114300" simplePos="0" relativeHeight="251659776" behindDoc="1" locked="0" layoutInCell="1" allowOverlap="1" wp14:anchorId="0C7BD4D4" wp14:editId="05A07740">
          <wp:simplePos x="0" y="0"/>
          <wp:positionH relativeFrom="page">
            <wp:align>left</wp:align>
          </wp:positionH>
          <wp:positionV relativeFrom="page">
            <wp:align>bottom</wp:align>
          </wp:positionV>
          <wp:extent cx="7563600" cy="1184400"/>
          <wp:effectExtent l="0" t="0" r="0" b="0"/>
          <wp:wrapNone/>
          <wp:docPr id="1134201509" name="Picture 113420150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B4F7E8C"/>
    <w:multiLevelType w:val="hybridMultilevel"/>
    <w:tmpl w:val="62F4C6FE"/>
    <w:lvl w:ilvl="0" w:tplc="47306B28">
      <w:numFmt w:val="bullet"/>
      <w:lvlText w:val=""/>
      <w:lvlJc w:val="left"/>
      <w:pPr>
        <w:ind w:left="720" w:hanging="360"/>
      </w:pPr>
      <w:rPr>
        <w:rFonts w:ascii="Symbol" w:hAnsi="Symbol"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F057C3"/>
    <w:multiLevelType w:val="multilevel"/>
    <w:tmpl w:val="9FDEB948"/>
    <w:numStyleLink w:val="DSSBulletList"/>
  </w:abstractNum>
  <w:abstractNum w:abstractNumId="4" w15:restartNumberingAfterBreak="0">
    <w:nsid w:val="1413598A"/>
    <w:multiLevelType w:val="hybridMultilevel"/>
    <w:tmpl w:val="0322A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11D07"/>
    <w:multiLevelType w:val="hybridMultilevel"/>
    <w:tmpl w:val="4E2425CC"/>
    <w:lvl w:ilvl="0" w:tplc="6EB47872">
      <w:numFmt w:val="bullet"/>
      <w:lvlText w:val="•"/>
      <w:lvlJc w:val="left"/>
      <w:pPr>
        <w:ind w:left="720" w:hanging="72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044897"/>
    <w:multiLevelType w:val="hybridMultilevel"/>
    <w:tmpl w:val="37C88620"/>
    <w:lvl w:ilvl="0" w:tplc="47306B28">
      <w:numFmt w:val="bullet"/>
      <w:lvlText w:val=""/>
      <w:lvlJc w:val="left"/>
      <w:pPr>
        <w:ind w:left="1080" w:hanging="360"/>
      </w:pPr>
      <w:rPr>
        <w:rFonts w:ascii="Symbol" w:hAnsi="Symbol"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AC8683D"/>
    <w:multiLevelType w:val="hybridMultilevel"/>
    <w:tmpl w:val="51F0EA0E"/>
    <w:lvl w:ilvl="0" w:tplc="D3948E5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E40119"/>
    <w:multiLevelType w:val="hybridMultilevel"/>
    <w:tmpl w:val="9FA2A2B0"/>
    <w:lvl w:ilvl="0" w:tplc="D3948E5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363B"/>
    <w:multiLevelType w:val="hybridMultilevel"/>
    <w:tmpl w:val="769A8C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223805"/>
    <w:multiLevelType w:val="multilevel"/>
    <w:tmpl w:val="9FDEB948"/>
    <w:numStyleLink w:val="DSSBulletList"/>
  </w:abstractNum>
  <w:abstractNum w:abstractNumId="17" w15:restartNumberingAfterBreak="0">
    <w:nsid w:val="49824738"/>
    <w:multiLevelType w:val="multilevel"/>
    <w:tmpl w:val="9FDEB948"/>
    <w:numStyleLink w:val="DSSBulletList"/>
  </w:abstractNum>
  <w:abstractNum w:abstractNumId="18" w15:restartNumberingAfterBreak="0">
    <w:nsid w:val="4C1F7EF8"/>
    <w:multiLevelType w:val="hybridMultilevel"/>
    <w:tmpl w:val="8DB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A769BA"/>
    <w:multiLevelType w:val="hybridMultilevel"/>
    <w:tmpl w:val="9270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F461E"/>
    <w:multiLevelType w:val="hybridMultilevel"/>
    <w:tmpl w:val="810A02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72F7916"/>
    <w:multiLevelType w:val="hybridMultilevel"/>
    <w:tmpl w:val="1DA0C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227FC6"/>
    <w:multiLevelType w:val="hybridMultilevel"/>
    <w:tmpl w:val="B3A8B0D0"/>
    <w:lvl w:ilvl="0" w:tplc="47306B28">
      <w:numFmt w:val="bullet"/>
      <w:lvlText w:val=""/>
      <w:lvlJc w:val="left"/>
      <w:pPr>
        <w:ind w:left="720" w:hanging="360"/>
      </w:pPr>
      <w:rPr>
        <w:rFonts w:ascii="Symbol" w:hAnsi="Symbol"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C60DD0"/>
    <w:multiLevelType w:val="hybridMultilevel"/>
    <w:tmpl w:val="0ABAE618"/>
    <w:lvl w:ilvl="0" w:tplc="86BE8F9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EDE3D78"/>
    <w:multiLevelType w:val="hybridMultilevel"/>
    <w:tmpl w:val="3FB20316"/>
    <w:lvl w:ilvl="0" w:tplc="56FA3C1A">
      <w:numFmt w:val="bullet"/>
      <w:lvlText w:val=""/>
      <w:lvlJc w:val="left"/>
      <w:pPr>
        <w:ind w:left="1080" w:hanging="360"/>
      </w:pPr>
      <w:rPr>
        <w:rFonts w:ascii="Symbol" w:hAnsi="Symbol" w:cs="Times New Roman" w:hint="default"/>
        <w:b w:val="0"/>
        <w:i w:val="0"/>
        <w:color w:val="auto"/>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97742E3"/>
    <w:multiLevelType w:val="hybridMultilevel"/>
    <w:tmpl w:val="2ED888FA"/>
    <w:lvl w:ilvl="0" w:tplc="A34872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9" w15:restartNumberingAfterBreak="0">
    <w:nsid w:val="76074ECA"/>
    <w:multiLevelType w:val="multilevel"/>
    <w:tmpl w:val="9FDEB948"/>
    <w:numStyleLink w:val="DSSBulletList"/>
  </w:abstractNum>
  <w:abstractNum w:abstractNumId="30"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30"/>
  </w:num>
  <w:num w:numId="2" w16cid:durableId="603616384">
    <w:abstractNumId w:val="28"/>
  </w:num>
  <w:num w:numId="3" w16cid:durableId="1776898335">
    <w:abstractNumId w:val="1"/>
  </w:num>
  <w:num w:numId="4" w16cid:durableId="2095198095">
    <w:abstractNumId w:val="12"/>
  </w:num>
  <w:num w:numId="5" w16cid:durableId="1272399657">
    <w:abstractNumId w:val="24"/>
  </w:num>
  <w:num w:numId="6" w16cid:durableId="49574427">
    <w:abstractNumId w:val="9"/>
  </w:num>
  <w:num w:numId="7" w16cid:durableId="1516722866">
    <w:abstractNumId w:val="6"/>
  </w:num>
  <w:num w:numId="8" w16cid:durableId="164823704">
    <w:abstractNumId w:val="8"/>
  </w:num>
  <w:num w:numId="9" w16cid:durableId="1422482963">
    <w:abstractNumId w:val="21"/>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7"/>
  </w:num>
  <w:num w:numId="13" w16cid:durableId="1936858350">
    <w:abstractNumId w:val="7"/>
  </w:num>
  <w:num w:numId="14" w16cid:durableId="1314525174">
    <w:abstractNumId w:val="14"/>
  </w:num>
  <w:num w:numId="15" w16cid:durableId="843473068">
    <w:abstractNumId w:val="29"/>
  </w:num>
  <w:num w:numId="16" w16cid:durableId="287008484">
    <w:abstractNumId w:val="3"/>
  </w:num>
  <w:num w:numId="17" w16cid:durableId="2046100428">
    <w:abstractNumId w:val="16"/>
  </w:num>
  <w:num w:numId="18" w16cid:durableId="422193450">
    <w:abstractNumId w:val="20"/>
  </w:num>
  <w:num w:numId="19" w16cid:durableId="757287245">
    <w:abstractNumId w:val="27"/>
  </w:num>
  <w:num w:numId="20" w16cid:durableId="1250046996">
    <w:abstractNumId w:val="11"/>
  </w:num>
  <w:num w:numId="21" w16cid:durableId="1743092813">
    <w:abstractNumId w:val="5"/>
  </w:num>
  <w:num w:numId="22" w16cid:durableId="1110197405">
    <w:abstractNumId w:val="25"/>
  </w:num>
  <w:num w:numId="23" w16cid:durableId="850409420">
    <w:abstractNumId w:val="13"/>
  </w:num>
  <w:num w:numId="24" w16cid:durableId="431441882">
    <w:abstractNumId w:val="15"/>
  </w:num>
  <w:num w:numId="25" w16cid:durableId="1228495164">
    <w:abstractNumId w:val="4"/>
  </w:num>
  <w:num w:numId="26" w16cid:durableId="2132237783">
    <w:abstractNumId w:val="18"/>
  </w:num>
  <w:num w:numId="27" w16cid:durableId="196548184">
    <w:abstractNumId w:val="22"/>
  </w:num>
  <w:num w:numId="28" w16cid:durableId="1697729984">
    <w:abstractNumId w:val="16"/>
  </w:num>
  <w:num w:numId="29" w16cid:durableId="1486242211">
    <w:abstractNumId w:val="16"/>
  </w:num>
  <w:num w:numId="30" w16cid:durableId="248735565">
    <w:abstractNumId w:val="19"/>
  </w:num>
  <w:num w:numId="31" w16cid:durableId="527067941">
    <w:abstractNumId w:val="2"/>
  </w:num>
  <w:num w:numId="32" w16cid:durableId="343098528">
    <w:abstractNumId w:val="23"/>
  </w:num>
  <w:num w:numId="33" w16cid:durableId="523329279">
    <w:abstractNumId w:val="10"/>
  </w:num>
  <w:num w:numId="34" w16cid:durableId="170324107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EA"/>
    <w:rsid w:val="00003959"/>
    <w:rsid w:val="00003F94"/>
    <w:rsid w:val="00004B7B"/>
    <w:rsid w:val="00012EBC"/>
    <w:rsid w:val="000140B8"/>
    <w:rsid w:val="000317E3"/>
    <w:rsid w:val="00033FE0"/>
    <w:rsid w:val="00041B3A"/>
    <w:rsid w:val="000421C9"/>
    <w:rsid w:val="00044684"/>
    <w:rsid w:val="00045BF4"/>
    <w:rsid w:val="00046C31"/>
    <w:rsid w:val="0005171C"/>
    <w:rsid w:val="00054F5F"/>
    <w:rsid w:val="000561CF"/>
    <w:rsid w:val="000569F3"/>
    <w:rsid w:val="000570E2"/>
    <w:rsid w:val="00062A86"/>
    <w:rsid w:val="00064140"/>
    <w:rsid w:val="00065DCF"/>
    <w:rsid w:val="00070AE3"/>
    <w:rsid w:val="0007370B"/>
    <w:rsid w:val="000750D2"/>
    <w:rsid w:val="00081610"/>
    <w:rsid w:val="000838B6"/>
    <w:rsid w:val="0008423E"/>
    <w:rsid w:val="00091ABE"/>
    <w:rsid w:val="00091C4B"/>
    <w:rsid w:val="000B3D77"/>
    <w:rsid w:val="000B5975"/>
    <w:rsid w:val="000B5EF5"/>
    <w:rsid w:val="000B7D80"/>
    <w:rsid w:val="000C4A0F"/>
    <w:rsid w:val="000C5F89"/>
    <w:rsid w:val="000D0755"/>
    <w:rsid w:val="000D48FF"/>
    <w:rsid w:val="000D5965"/>
    <w:rsid w:val="000D75A2"/>
    <w:rsid w:val="000E12F9"/>
    <w:rsid w:val="000E29D7"/>
    <w:rsid w:val="000E3BB6"/>
    <w:rsid w:val="000E6227"/>
    <w:rsid w:val="000E647E"/>
    <w:rsid w:val="000F5B57"/>
    <w:rsid w:val="000F7266"/>
    <w:rsid w:val="000F75FC"/>
    <w:rsid w:val="001002E3"/>
    <w:rsid w:val="00102B7E"/>
    <w:rsid w:val="001121D5"/>
    <w:rsid w:val="00112649"/>
    <w:rsid w:val="0011399D"/>
    <w:rsid w:val="00116A20"/>
    <w:rsid w:val="00123A40"/>
    <w:rsid w:val="00125C37"/>
    <w:rsid w:val="00127903"/>
    <w:rsid w:val="00132CA9"/>
    <w:rsid w:val="001338CE"/>
    <w:rsid w:val="001340D7"/>
    <w:rsid w:val="00141A89"/>
    <w:rsid w:val="00146903"/>
    <w:rsid w:val="001510D7"/>
    <w:rsid w:val="00157A93"/>
    <w:rsid w:val="001603EA"/>
    <w:rsid w:val="00161696"/>
    <w:rsid w:val="00165FD7"/>
    <w:rsid w:val="00186706"/>
    <w:rsid w:val="00186708"/>
    <w:rsid w:val="001876AD"/>
    <w:rsid w:val="001900B2"/>
    <w:rsid w:val="001A1108"/>
    <w:rsid w:val="001A7461"/>
    <w:rsid w:val="001B2DCE"/>
    <w:rsid w:val="001B5A6F"/>
    <w:rsid w:val="001C1E66"/>
    <w:rsid w:val="001C4603"/>
    <w:rsid w:val="001C64F8"/>
    <w:rsid w:val="001D0F6D"/>
    <w:rsid w:val="001D4B00"/>
    <w:rsid w:val="001D5DC5"/>
    <w:rsid w:val="001D7355"/>
    <w:rsid w:val="001E1A97"/>
    <w:rsid w:val="001E39FC"/>
    <w:rsid w:val="001E630D"/>
    <w:rsid w:val="001F362B"/>
    <w:rsid w:val="001F6546"/>
    <w:rsid w:val="001F702C"/>
    <w:rsid w:val="00201B67"/>
    <w:rsid w:val="00201C6D"/>
    <w:rsid w:val="0020205E"/>
    <w:rsid w:val="0020274A"/>
    <w:rsid w:val="002053AF"/>
    <w:rsid w:val="00205A9F"/>
    <w:rsid w:val="00214210"/>
    <w:rsid w:val="002149A5"/>
    <w:rsid w:val="0022162B"/>
    <w:rsid w:val="002346B5"/>
    <w:rsid w:val="00235D28"/>
    <w:rsid w:val="002408DC"/>
    <w:rsid w:val="00240A6E"/>
    <w:rsid w:val="00240F02"/>
    <w:rsid w:val="00242D59"/>
    <w:rsid w:val="002454D8"/>
    <w:rsid w:val="00252E49"/>
    <w:rsid w:val="002532C0"/>
    <w:rsid w:val="00253E3B"/>
    <w:rsid w:val="00254D95"/>
    <w:rsid w:val="00256AD8"/>
    <w:rsid w:val="00257CF6"/>
    <w:rsid w:val="00262CDD"/>
    <w:rsid w:val="002642B1"/>
    <w:rsid w:val="002649F2"/>
    <w:rsid w:val="00265257"/>
    <w:rsid w:val="00266B26"/>
    <w:rsid w:val="00267A25"/>
    <w:rsid w:val="00267AA4"/>
    <w:rsid w:val="0027075A"/>
    <w:rsid w:val="00272A95"/>
    <w:rsid w:val="002755A4"/>
    <w:rsid w:val="00275EA9"/>
    <w:rsid w:val="00275F6A"/>
    <w:rsid w:val="00281DFB"/>
    <w:rsid w:val="00282835"/>
    <w:rsid w:val="00285452"/>
    <w:rsid w:val="00290DD6"/>
    <w:rsid w:val="0029308C"/>
    <w:rsid w:val="00295934"/>
    <w:rsid w:val="002A23EE"/>
    <w:rsid w:val="002A2904"/>
    <w:rsid w:val="002B3CC6"/>
    <w:rsid w:val="002B5DFB"/>
    <w:rsid w:val="002B7002"/>
    <w:rsid w:val="002B7D25"/>
    <w:rsid w:val="002D2BCC"/>
    <w:rsid w:val="002E0DD3"/>
    <w:rsid w:val="002F2AD3"/>
    <w:rsid w:val="003021F2"/>
    <w:rsid w:val="00302C64"/>
    <w:rsid w:val="003035D9"/>
    <w:rsid w:val="003042A4"/>
    <w:rsid w:val="003065BF"/>
    <w:rsid w:val="00311FC7"/>
    <w:rsid w:val="00314451"/>
    <w:rsid w:val="003242B3"/>
    <w:rsid w:val="00324E25"/>
    <w:rsid w:val="00331DEA"/>
    <w:rsid w:val="00335A14"/>
    <w:rsid w:val="00337926"/>
    <w:rsid w:val="00347FE0"/>
    <w:rsid w:val="0035704A"/>
    <w:rsid w:val="00357194"/>
    <w:rsid w:val="00360364"/>
    <w:rsid w:val="003627D5"/>
    <w:rsid w:val="00363FD6"/>
    <w:rsid w:val="00367CF5"/>
    <w:rsid w:val="003703B5"/>
    <w:rsid w:val="003726E0"/>
    <w:rsid w:val="003731AF"/>
    <w:rsid w:val="0038044C"/>
    <w:rsid w:val="00383FA3"/>
    <w:rsid w:val="003853A6"/>
    <w:rsid w:val="003918AF"/>
    <w:rsid w:val="00393535"/>
    <w:rsid w:val="003964D0"/>
    <w:rsid w:val="00396A31"/>
    <w:rsid w:val="003978F7"/>
    <w:rsid w:val="003A2F33"/>
    <w:rsid w:val="003A70C3"/>
    <w:rsid w:val="003A7612"/>
    <w:rsid w:val="003B0D19"/>
    <w:rsid w:val="003B2BB8"/>
    <w:rsid w:val="003B5D30"/>
    <w:rsid w:val="003B6F90"/>
    <w:rsid w:val="003B7424"/>
    <w:rsid w:val="003C09C3"/>
    <w:rsid w:val="003C0E6B"/>
    <w:rsid w:val="003C6D4A"/>
    <w:rsid w:val="003C7303"/>
    <w:rsid w:val="003D111A"/>
    <w:rsid w:val="003D2B5A"/>
    <w:rsid w:val="003D34FF"/>
    <w:rsid w:val="003D5447"/>
    <w:rsid w:val="003E0A57"/>
    <w:rsid w:val="003E10A6"/>
    <w:rsid w:val="003E2B62"/>
    <w:rsid w:val="003E5297"/>
    <w:rsid w:val="003E7261"/>
    <w:rsid w:val="003E7C65"/>
    <w:rsid w:val="0040002F"/>
    <w:rsid w:val="00403055"/>
    <w:rsid w:val="00412221"/>
    <w:rsid w:val="00414173"/>
    <w:rsid w:val="00414E29"/>
    <w:rsid w:val="00415B6C"/>
    <w:rsid w:val="004220FC"/>
    <w:rsid w:val="004243F2"/>
    <w:rsid w:val="00427341"/>
    <w:rsid w:val="00431278"/>
    <w:rsid w:val="004354E6"/>
    <w:rsid w:val="00440420"/>
    <w:rsid w:val="00440CB8"/>
    <w:rsid w:val="00441FD7"/>
    <w:rsid w:val="00443B10"/>
    <w:rsid w:val="004469D4"/>
    <w:rsid w:val="00447634"/>
    <w:rsid w:val="00450F55"/>
    <w:rsid w:val="00452F38"/>
    <w:rsid w:val="0045365D"/>
    <w:rsid w:val="004571C8"/>
    <w:rsid w:val="004652B2"/>
    <w:rsid w:val="004673E2"/>
    <w:rsid w:val="00471456"/>
    <w:rsid w:val="0047261D"/>
    <w:rsid w:val="00480D3E"/>
    <w:rsid w:val="004818E2"/>
    <w:rsid w:val="00481EAA"/>
    <w:rsid w:val="004837A4"/>
    <w:rsid w:val="004845D4"/>
    <w:rsid w:val="00484AA2"/>
    <w:rsid w:val="00484EFF"/>
    <w:rsid w:val="00490F3B"/>
    <w:rsid w:val="00491310"/>
    <w:rsid w:val="00491C59"/>
    <w:rsid w:val="004A2151"/>
    <w:rsid w:val="004A7848"/>
    <w:rsid w:val="004B006C"/>
    <w:rsid w:val="004B0CF5"/>
    <w:rsid w:val="004B239E"/>
    <w:rsid w:val="004B54CA"/>
    <w:rsid w:val="004B653B"/>
    <w:rsid w:val="004B73C0"/>
    <w:rsid w:val="004C1C6C"/>
    <w:rsid w:val="004C6846"/>
    <w:rsid w:val="004C7498"/>
    <w:rsid w:val="004C7B85"/>
    <w:rsid w:val="004D2B10"/>
    <w:rsid w:val="004D3247"/>
    <w:rsid w:val="004D6970"/>
    <w:rsid w:val="004D7310"/>
    <w:rsid w:val="004E5A30"/>
    <w:rsid w:val="004E5CBF"/>
    <w:rsid w:val="004F5107"/>
    <w:rsid w:val="004F5C11"/>
    <w:rsid w:val="004F6580"/>
    <w:rsid w:val="004F77F4"/>
    <w:rsid w:val="0050098E"/>
    <w:rsid w:val="00501061"/>
    <w:rsid w:val="0050168B"/>
    <w:rsid w:val="005072B0"/>
    <w:rsid w:val="005100D6"/>
    <w:rsid w:val="00515ED5"/>
    <w:rsid w:val="0051729F"/>
    <w:rsid w:val="00517AE4"/>
    <w:rsid w:val="00520916"/>
    <w:rsid w:val="00522101"/>
    <w:rsid w:val="00522413"/>
    <w:rsid w:val="005260C6"/>
    <w:rsid w:val="00527816"/>
    <w:rsid w:val="005312DA"/>
    <w:rsid w:val="00531892"/>
    <w:rsid w:val="00532D6A"/>
    <w:rsid w:val="00533421"/>
    <w:rsid w:val="00534DDC"/>
    <w:rsid w:val="00542E7D"/>
    <w:rsid w:val="0054621C"/>
    <w:rsid w:val="0054713E"/>
    <w:rsid w:val="00552097"/>
    <w:rsid w:val="005543A8"/>
    <w:rsid w:val="00565CF1"/>
    <w:rsid w:val="005664C4"/>
    <w:rsid w:val="00567053"/>
    <w:rsid w:val="0058369E"/>
    <w:rsid w:val="00584FC1"/>
    <w:rsid w:val="0058554D"/>
    <w:rsid w:val="00586246"/>
    <w:rsid w:val="005877DC"/>
    <w:rsid w:val="0059023E"/>
    <w:rsid w:val="005917AA"/>
    <w:rsid w:val="0059218F"/>
    <w:rsid w:val="005947EA"/>
    <w:rsid w:val="00597852"/>
    <w:rsid w:val="005A47AB"/>
    <w:rsid w:val="005A7503"/>
    <w:rsid w:val="005A7CD2"/>
    <w:rsid w:val="005B06DE"/>
    <w:rsid w:val="005B2DCB"/>
    <w:rsid w:val="005B3B95"/>
    <w:rsid w:val="005B44ED"/>
    <w:rsid w:val="005C2128"/>
    <w:rsid w:val="005C3AA9"/>
    <w:rsid w:val="005C5644"/>
    <w:rsid w:val="005D481F"/>
    <w:rsid w:val="005D6069"/>
    <w:rsid w:val="005E0A15"/>
    <w:rsid w:val="005E30B9"/>
    <w:rsid w:val="005E4DAE"/>
    <w:rsid w:val="005E6F55"/>
    <w:rsid w:val="005F2041"/>
    <w:rsid w:val="005F29E2"/>
    <w:rsid w:val="005F5EEF"/>
    <w:rsid w:val="00600A4F"/>
    <w:rsid w:val="00600F0F"/>
    <w:rsid w:val="00611DD5"/>
    <w:rsid w:val="00612FB8"/>
    <w:rsid w:val="00613437"/>
    <w:rsid w:val="0061484D"/>
    <w:rsid w:val="00617A9A"/>
    <w:rsid w:val="00620294"/>
    <w:rsid w:val="00626821"/>
    <w:rsid w:val="00631A2C"/>
    <w:rsid w:val="0063297E"/>
    <w:rsid w:val="006334D1"/>
    <w:rsid w:val="0064023A"/>
    <w:rsid w:val="006414A4"/>
    <w:rsid w:val="0064194D"/>
    <w:rsid w:val="00643CDC"/>
    <w:rsid w:val="006522A4"/>
    <w:rsid w:val="006555B8"/>
    <w:rsid w:val="00655B3F"/>
    <w:rsid w:val="00662DEA"/>
    <w:rsid w:val="00681F57"/>
    <w:rsid w:val="00683BC0"/>
    <w:rsid w:val="00685E7F"/>
    <w:rsid w:val="00686716"/>
    <w:rsid w:val="00693D27"/>
    <w:rsid w:val="00694E0E"/>
    <w:rsid w:val="006A0A46"/>
    <w:rsid w:val="006A4CE7"/>
    <w:rsid w:val="006A71E1"/>
    <w:rsid w:val="006A7DD3"/>
    <w:rsid w:val="006B2D84"/>
    <w:rsid w:val="006B4441"/>
    <w:rsid w:val="006B4D81"/>
    <w:rsid w:val="006B508F"/>
    <w:rsid w:val="006B74B6"/>
    <w:rsid w:val="006C3D8F"/>
    <w:rsid w:val="006C574D"/>
    <w:rsid w:val="006C6AA4"/>
    <w:rsid w:val="006D161A"/>
    <w:rsid w:val="006D2DA3"/>
    <w:rsid w:val="006D622A"/>
    <w:rsid w:val="006D6C97"/>
    <w:rsid w:val="006E0FBD"/>
    <w:rsid w:val="006F3D9C"/>
    <w:rsid w:val="00700758"/>
    <w:rsid w:val="00704601"/>
    <w:rsid w:val="007065F3"/>
    <w:rsid w:val="007112E7"/>
    <w:rsid w:val="00722FB0"/>
    <w:rsid w:val="0073320E"/>
    <w:rsid w:val="00737B55"/>
    <w:rsid w:val="00737C00"/>
    <w:rsid w:val="00741DA6"/>
    <w:rsid w:val="0074429F"/>
    <w:rsid w:val="00746215"/>
    <w:rsid w:val="00746DD1"/>
    <w:rsid w:val="00747EAC"/>
    <w:rsid w:val="00757991"/>
    <w:rsid w:val="00763A2B"/>
    <w:rsid w:val="00765A7C"/>
    <w:rsid w:val="007723D9"/>
    <w:rsid w:val="00772FD1"/>
    <w:rsid w:val="0078294E"/>
    <w:rsid w:val="00785261"/>
    <w:rsid w:val="00785527"/>
    <w:rsid w:val="00786DCC"/>
    <w:rsid w:val="007929FE"/>
    <w:rsid w:val="00792F22"/>
    <w:rsid w:val="00794EF3"/>
    <w:rsid w:val="00795CEA"/>
    <w:rsid w:val="007A2330"/>
    <w:rsid w:val="007A4B45"/>
    <w:rsid w:val="007B0256"/>
    <w:rsid w:val="007B0513"/>
    <w:rsid w:val="007B1283"/>
    <w:rsid w:val="007B1D97"/>
    <w:rsid w:val="007B2BF2"/>
    <w:rsid w:val="007B75B0"/>
    <w:rsid w:val="007B7E15"/>
    <w:rsid w:val="007C142E"/>
    <w:rsid w:val="007C15E9"/>
    <w:rsid w:val="007C189C"/>
    <w:rsid w:val="007C3D2E"/>
    <w:rsid w:val="007D1C2F"/>
    <w:rsid w:val="007D30A2"/>
    <w:rsid w:val="007E007C"/>
    <w:rsid w:val="007E3959"/>
    <w:rsid w:val="007E3B8B"/>
    <w:rsid w:val="007F5790"/>
    <w:rsid w:val="00800011"/>
    <w:rsid w:val="008006FC"/>
    <w:rsid w:val="008009CA"/>
    <w:rsid w:val="0080363D"/>
    <w:rsid w:val="00803BE8"/>
    <w:rsid w:val="008063AF"/>
    <w:rsid w:val="008105EB"/>
    <w:rsid w:val="00813D63"/>
    <w:rsid w:val="00815A31"/>
    <w:rsid w:val="00817C04"/>
    <w:rsid w:val="0082068B"/>
    <w:rsid w:val="0082098F"/>
    <w:rsid w:val="00821499"/>
    <w:rsid w:val="00825575"/>
    <w:rsid w:val="00831FDD"/>
    <w:rsid w:val="00837432"/>
    <w:rsid w:val="00837F4E"/>
    <w:rsid w:val="0084227C"/>
    <w:rsid w:val="0084343F"/>
    <w:rsid w:val="00843A81"/>
    <w:rsid w:val="00845471"/>
    <w:rsid w:val="00847291"/>
    <w:rsid w:val="0085088E"/>
    <w:rsid w:val="00850C04"/>
    <w:rsid w:val="00853716"/>
    <w:rsid w:val="00854F53"/>
    <w:rsid w:val="008565DF"/>
    <w:rsid w:val="00856850"/>
    <w:rsid w:val="0085710F"/>
    <w:rsid w:val="00862EAA"/>
    <w:rsid w:val="00865A44"/>
    <w:rsid w:val="00870D66"/>
    <w:rsid w:val="00871AEF"/>
    <w:rsid w:val="00874643"/>
    <w:rsid w:val="00876CA6"/>
    <w:rsid w:val="00877018"/>
    <w:rsid w:val="008821C1"/>
    <w:rsid w:val="00882544"/>
    <w:rsid w:val="008876E5"/>
    <w:rsid w:val="008916D6"/>
    <w:rsid w:val="00891E2F"/>
    <w:rsid w:val="008A0DFE"/>
    <w:rsid w:val="008A5003"/>
    <w:rsid w:val="008A50AF"/>
    <w:rsid w:val="008B1B73"/>
    <w:rsid w:val="008B210B"/>
    <w:rsid w:val="008B54C4"/>
    <w:rsid w:val="008B5DBD"/>
    <w:rsid w:val="008C3726"/>
    <w:rsid w:val="008C7604"/>
    <w:rsid w:val="008D23B3"/>
    <w:rsid w:val="008D3758"/>
    <w:rsid w:val="008E0C72"/>
    <w:rsid w:val="008E1AF7"/>
    <w:rsid w:val="008E602C"/>
    <w:rsid w:val="008F1038"/>
    <w:rsid w:val="008F1E92"/>
    <w:rsid w:val="008F3023"/>
    <w:rsid w:val="00910C35"/>
    <w:rsid w:val="00911480"/>
    <w:rsid w:val="009210D7"/>
    <w:rsid w:val="009225F0"/>
    <w:rsid w:val="009232A6"/>
    <w:rsid w:val="009317B1"/>
    <w:rsid w:val="0093765E"/>
    <w:rsid w:val="0094544D"/>
    <w:rsid w:val="0094563F"/>
    <w:rsid w:val="00946B15"/>
    <w:rsid w:val="00951FD5"/>
    <w:rsid w:val="0096333F"/>
    <w:rsid w:val="009743DB"/>
    <w:rsid w:val="009859A8"/>
    <w:rsid w:val="00987714"/>
    <w:rsid w:val="00992FDE"/>
    <w:rsid w:val="0099443B"/>
    <w:rsid w:val="00996415"/>
    <w:rsid w:val="009A61B3"/>
    <w:rsid w:val="009B26D3"/>
    <w:rsid w:val="009B36D3"/>
    <w:rsid w:val="009B5AB3"/>
    <w:rsid w:val="009B717B"/>
    <w:rsid w:val="009C03C0"/>
    <w:rsid w:val="009D2DF8"/>
    <w:rsid w:val="009D2F94"/>
    <w:rsid w:val="009D3CCB"/>
    <w:rsid w:val="009D4AC2"/>
    <w:rsid w:val="009D4CA2"/>
    <w:rsid w:val="009E56FA"/>
    <w:rsid w:val="009F6D01"/>
    <w:rsid w:val="00A00E70"/>
    <w:rsid w:val="00A06560"/>
    <w:rsid w:val="00A12D76"/>
    <w:rsid w:val="00A13549"/>
    <w:rsid w:val="00A21BB9"/>
    <w:rsid w:val="00A3076F"/>
    <w:rsid w:val="00A43E66"/>
    <w:rsid w:val="00A4462B"/>
    <w:rsid w:val="00A51123"/>
    <w:rsid w:val="00A557FD"/>
    <w:rsid w:val="00A558D5"/>
    <w:rsid w:val="00A616F0"/>
    <w:rsid w:val="00A6317F"/>
    <w:rsid w:val="00A67D76"/>
    <w:rsid w:val="00A7119A"/>
    <w:rsid w:val="00A7340E"/>
    <w:rsid w:val="00A74769"/>
    <w:rsid w:val="00A755A9"/>
    <w:rsid w:val="00A76AEA"/>
    <w:rsid w:val="00A77460"/>
    <w:rsid w:val="00A80DE0"/>
    <w:rsid w:val="00A85365"/>
    <w:rsid w:val="00A872BF"/>
    <w:rsid w:val="00A90554"/>
    <w:rsid w:val="00A94788"/>
    <w:rsid w:val="00A97D71"/>
    <w:rsid w:val="00AA0545"/>
    <w:rsid w:val="00AA07BE"/>
    <w:rsid w:val="00AA26E4"/>
    <w:rsid w:val="00AA449F"/>
    <w:rsid w:val="00AA7226"/>
    <w:rsid w:val="00AA7BE3"/>
    <w:rsid w:val="00AB1B09"/>
    <w:rsid w:val="00AB2ED0"/>
    <w:rsid w:val="00AB6223"/>
    <w:rsid w:val="00AB62CC"/>
    <w:rsid w:val="00AC450E"/>
    <w:rsid w:val="00AC7A75"/>
    <w:rsid w:val="00AD01EF"/>
    <w:rsid w:val="00AD4913"/>
    <w:rsid w:val="00AD627F"/>
    <w:rsid w:val="00AD65DE"/>
    <w:rsid w:val="00AD6700"/>
    <w:rsid w:val="00AE2D2C"/>
    <w:rsid w:val="00AF0B60"/>
    <w:rsid w:val="00AF33DB"/>
    <w:rsid w:val="00AF48EF"/>
    <w:rsid w:val="00AF77F3"/>
    <w:rsid w:val="00B02136"/>
    <w:rsid w:val="00B023DA"/>
    <w:rsid w:val="00B10EA9"/>
    <w:rsid w:val="00B10EB1"/>
    <w:rsid w:val="00B246E8"/>
    <w:rsid w:val="00B25125"/>
    <w:rsid w:val="00B27B13"/>
    <w:rsid w:val="00B31D33"/>
    <w:rsid w:val="00B35E44"/>
    <w:rsid w:val="00B36B86"/>
    <w:rsid w:val="00B37036"/>
    <w:rsid w:val="00B37603"/>
    <w:rsid w:val="00B37E3D"/>
    <w:rsid w:val="00B413E1"/>
    <w:rsid w:val="00B43009"/>
    <w:rsid w:val="00B44F9B"/>
    <w:rsid w:val="00B47022"/>
    <w:rsid w:val="00B52DE1"/>
    <w:rsid w:val="00B54C9F"/>
    <w:rsid w:val="00B57AA9"/>
    <w:rsid w:val="00B6576E"/>
    <w:rsid w:val="00B71EDF"/>
    <w:rsid w:val="00B760FC"/>
    <w:rsid w:val="00B772ED"/>
    <w:rsid w:val="00B8098D"/>
    <w:rsid w:val="00B820CD"/>
    <w:rsid w:val="00B84716"/>
    <w:rsid w:val="00B85379"/>
    <w:rsid w:val="00B8586C"/>
    <w:rsid w:val="00B962D6"/>
    <w:rsid w:val="00B96385"/>
    <w:rsid w:val="00B965A4"/>
    <w:rsid w:val="00BA2BDA"/>
    <w:rsid w:val="00BA2DB9"/>
    <w:rsid w:val="00BA5842"/>
    <w:rsid w:val="00BA5E9D"/>
    <w:rsid w:val="00BA6A09"/>
    <w:rsid w:val="00BA791C"/>
    <w:rsid w:val="00BB03A8"/>
    <w:rsid w:val="00BC04D2"/>
    <w:rsid w:val="00BC052F"/>
    <w:rsid w:val="00BC0A30"/>
    <w:rsid w:val="00BC1C26"/>
    <w:rsid w:val="00BC3CB1"/>
    <w:rsid w:val="00BC5AB7"/>
    <w:rsid w:val="00BC79CD"/>
    <w:rsid w:val="00BD56BD"/>
    <w:rsid w:val="00BD60F7"/>
    <w:rsid w:val="00BD7292"/>
    <w:rsid w:val="00BD7A7F"/>
    <w:rsid w:val="00BD7E7F"/>
    <w:rsid w:val="00BE0F6F"/>
    <w:rsid w:val="00BE2454"/>
    <w:rsid w:val="00BE32B9"/>
    <w:rsid w:val="00BE7148"/>
    <w:rsid w:val="00BF544F"/>
    <w:rsid w:val="00C027B8"/>
    <w:rsid w:val="00C138EC"/>
    <w:rsid w:val="00C175D2"/>
    <w:rsid w:val="00C25255"/>
    <w:rsid w:val="00C27ABB"/>
    <w:rsid w:val="00C27C32"/>
    <w:rsid w:val="00C34789"/>
    <w:rsid w:val="00C36523"/>
    <w:rsid w:val="00C4058D"/>
    <w:rsid w:val="00C40C02"/>
    <w:rsid w:val="00C41869"/>
    <w:rsid w:val="00C438A6"/>
    <w:rsid w:val="00C53EA0"/>
    <w:rsid w:val="00C53F69"/>
    <w:rsid w:val="00C55DE7"/>
    <w:rsid w:val="00C55FDF"/>
    <w:rsid w:val="00C57001"/>
    <w:rsid w:val="00C72DC6"/>
    <w:rsid w:val="00C7347B"/>
    <w:rsid w:val="00C76B3D"/>
    <w:rsid w:val="00C81ACA"/>
    <w:rsid w:val="00C8760E"/>
    <w:rsid w:val="00C90F81"/>
    <w:rsid w:val="00C91B0D"/>
    <w:rsid w:val="00CA5D88"/>
    <w:rsid w:val="00CB123F"/>
    <w:rsid w:val="00CB2596"/>
    <w:rsid w:val="00CB718C"/>
    <w:rsid w:val="00CB74B3"/>
    <w:rsid w:val="00CC58D6"/>
    <w:rsid w:val="00CD2D84"/>
    <w:rsid w:val="00CE0B04"/>
    <w:rsid w:val="00CE14EA"/>
    <w:rsid w:val="00CE1906"/>
    <w:rsid w:val="00CE1CB4"/>
    <w:rsid w:val="00CE381E"/>
    <w:rsid w:val="00CE3F19"/>
    <w:rsid w:val="00CE449C"/>
    <w:rsid w:val="00CE4A1F"/>
    <w:rsid w:val="00CF20BB"/>
    <w:rsid w:val="00CF77DE"/>
    <w:rsid w:val="00D04C64"/>
    <w:rsid w:val="00D066BF"/>
    <w:rsid w:val="00D06838"/>
    <w:rsid w:val="00D13AAF"/>
    <w:rsid w:val="00D222F6"/>
    <w:rsid w:val="00D22A8A"/>
    <w:rsid w:val="00D2300F"/>
    <w:rsid w:val="00D24830"/>
    <w:rsid w:val="00D2619A"/>
    <w:rsid w:val="00D272E9"/>
    <w:rsid w:val="00D3686B"/>
    <w:rsid w:val="00D40593"/>
    <w:rsid w:val="00D5203D"/>
    <w:rsid w:val="00D57F5F"/>
    <w:rsid w:val="00D63DA6"/>
    <w:rsid w:val="00D65D72"/>
    <w:rsid w:val="00D6623E"/>
    <w:rsid w:val="00D71C54"/>
    <w:rsid w:val="00D72D5F"/>
    <w:rsid w:val="00D803D9"/>
    <w:rsid w:val="00D80943"/>
    <w:rsid w:val="00D8307D"/>
    <w:rsid w:val="00D83A7C"/>
    <w:rsid w:val="00D86E50"/>
    <w:rsid w:val="00D90D3C"/>
    <w:rsid w:val="00D91F38"/>
    <w:rsid w:val="00D9384D"/>
    <w:rsid w:val="00DA1B31"/>
    <w:rsid w:val="00DA33DB"/>
    <w:rsid w:val="00DA66C1"/>
    <w:rsid w:val="00DA7225"/>
    <w:rsid w:val="00DA7B4A"/>
    <w:rsid w:val="00DB012A"/>
    <w:rsid w:val="00DB145C"/>
    <w:rsid w:val="00DB33E4"/>
    <w:rsid w:val="00DB5CC2"/>
    <w:rsid w:val="00DB6EB2"/>
    <w:rsid w:val="00DC61A0"/>
    <w:rsid w:val="00DD069D"/>
    <w:rsid w:val="00DD5921"/>
    <w:rsid w:val="00DD6202"/>
    <w:rsid w:val="00DD68AB"/>
    <w:rsid w:val="00DF2547"/>
    <w:rsid w:val="00DF5102"/>
    <w:rsid w:val="00DF5CC7"/>
    <w:rsid w:val="00DF6274"/>
    <w:rsid w:val="00E010C6"/>
    <w:rsid w:val="00E04051"/>
    <w:rsid w:val="00E10329"/>
    <w:rsid w:val="00E136CD"/>
    <w:rsid w:val="00E1741A"/>
    <w:rsid w:val="00E24E38"/>
    <w:rsid w:val="00E30C3C"/>
    <w:rsid w:val="00E312EE"/>
    <w:rsid w:val="00E3242E"/>
    <w:rsid w:val="00E32DC7"/>
    <w:rsid w:val="00E351C1"/>
    <w:rsid w:val="00E35D73"/>
    <w:rsid w:val="00E36971"/>
    <w:rsid w:val="00E42BD9"/>
    <w:rsid w:val="00E51EF1"/>
    <w:rsid w:val="00E55FCF"/>
    <w:rsid w:val="00E643E0"/>
    <w:rsid w:val="00E708BB"/>
    <w:rsid w:val="00E75E9F"/>
    <w:rsid w:val="00E761A2"/>
    <w:rsid w:val="00E81BF7"/>
    <w:rsid w:val="00E82B90"/>
    <w:rsid w:val="00E858A7"/>
    <w:rsid w:val="00E86439"/>
    <w:rsid w:val="00E9285A"/>
    <w:rsid w:val="00E92BCB"/>
    <w:rsid w:val="00E943B5"/>
    <w:rsid w:val="00E956B6"/>
    <w:rsid w:val="00E975C4"/>
    <w:rsid w:val="00EA550A"/>
    <w:rsid w:val="00EA66F0"/>
    <w:rsid w:val="00EB268B"/>
    <w:rsid w:val="00EB640F"/>
    <w:rsid w:val="00EB7949"/>
    <w:rsid w:val="00EC1B3F"/>
    <w:rsid w:val="00EC63D8"/>
    <w:rsid w:val="00EC7AD6"/>
    <w:rsid w:val="00ED1DE8"/>
    <w:rsid w:val="00ED3F6A"/>
    <w:rsid w:val="00EE200F"/>
    <w:rsid w:val="00EE3834"/>
    <w:rsid w:val="00EE5D6C"/>
    <w:rsid w:val="00EE67D9"/>
    <w:rsid w:val="00EE68BA"/>
    <w:rsid w:val="00EF0869"/>
    <w:rsid w:val="00EF3823"/>
    <w:rsid w:val="00EF3D63"/>
    <w:rsid w:val="00EF7E62"/>
    <w:rsid w:val="00F00217"/>
    <w:rsid w:val="00F02DD2"/>
    <w:rsid w:val="00F047F4"/>
    <w:rsid w:val="00F07967"/>
    <w:rsid w:val="00F07C4D"/>
    <w:rsid w:val="00F07D2D"/>
    <w:rsid w:val="00F12BA1"/>
    <w:rsid w:val="00F148C2"/>
    <w:rsid w:val="00F15211"/>
    <w:rsid w:val="00F212CF"/>
    <w:rsid w:val="00F24E0E"/>
    <w:rsid w:val="00F26857"/>
    <w:rsid w:val="00F30908"/>
    <w:rsid w:val="00F32AAD"/>
    <w:rsid w:val="00F341FD"/>
    <w:rsid w:val="00F34474"/>
    <w:rsid w:val="00F37C38"/>
    <w:rsid w:val="00F42CAA"/>
    <w:rsid w:val="00F44F79"/>
    <w:rsid w:val="00F47F8D"/>
    <w:rsid w:val="00F61D3C"/>
    <w:rsid w:val="00F70134"/>
    <w:rsid w:val="00F72DA2"/>
    <w:rsid w:val="00F75664"/>
    <w:rsid w:val="00F80EFF"/>
    <w:rsid w:val="00F85669"/>
    <w:rsid w:val="00F90893"/>
    <w:rsid w:val="00F9293D"/>
    <w:rsid w:val="00F948BC"/>
    <w:rsid w:val="00F95B97"/>
    <w:rsid w:val="00F97044"/>
    <w:rsid w:val="00FA1012"/>
    <w:rsid w:val="00FA1386"/>
    <w:rsid w:val="00FA7485"/>
    <w:rsid w:val="00FB4948"/>
    <w:rsid w:val="00FC143A"/>
    <w:rsid w:val="00FC3918"/>
    <w:rsid w:val="00FD2261"/>
    <w:rsid w:val="00FD4310"/>
    <w:rsid w:val="00FD57C2"/>
    <w:rsid w:val="00FE0CA6"/>
    <w:rsid w:val="00FF1799"/>
    <w:rsid w:val="00FF65E1"/>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2D1B330"/>
    <w:rsid w:val="372F1835"/>
    <w:rsid w:val="3849DDFA"/>
    <w:rsid w:val="3866B465"/>
    <w:rsid w:val="3A7FB428"/>
    <w:rsid w:val="3AA965EB"/>
    <w:rsid w:val="464DBA66"/>
    <w:rsid w:val="476B8657"/>
    <w:rsid w:val="4DBEF9D8"/>
    <w:rsid w:val="54427CFA"/>
    <w:rsid w:val="5648A2B7"/>
    <w:rsid w:val="57043F0C"/>
    <w:rsid w:val="577A1BA6"/>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0C811"/>
  <w15:docId w15:val="{2CFAB146-DF25-4DC2-A526-59994F42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3242B3"/>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99"/>
    <w:unhideWhenUsed/>
    <w:qFormat/>
    <w:rsid w:val="009B26D3"/>
    <w:pPr>
      <w:ind w:left="714" w:hanging="357"/>
    </w:pPr>
  </w:style>
  <w:style w:type="paragraph" w:styleId="ListParagraph">
    <w:name w:val="List Paragraph"/>
    <w:basedOn w:val="Normal"/>
    <w:uiPriority w:val="34"/>
    <w:qFormat/>
    <w:rsid w:val="00996415"/>
    <w:pPr>
      <w:ind w:left="720" w:hanging="360"/>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table" w:customStyle="1" w:styleId="TableGrid1">
    <w:name w:val="Table Grid1"/>
    <w:basedOn w:val="TableNormal"/>
    <w:next w:val="TableGrid"/>
    <w:uiPriority w:val="59"/>
    <w:rsid w:val="004C6846"/>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6846"/>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6846"/>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6838"/>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06838"/>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6838"/>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61D3C"/>
    <w:pPr>
      <w:spacing w:after="0" w:line="240" w:lineRule="auto"/>
    </w:pPr>
    <w:rPr>
      <w:rFonts w:ascii="Calibri" w:eastAsia="Times New Roman" w:hAnsi="Calibri"/>
      <w:spacing w:val="0"/>
      <w:kern w:val="2"/>
      <w:szCs w:val="21"/>
      <w14:ligatures w14:val="standardContextual"/>
    </w:rPr>
  </w:style>
  <w:style w:type="character" w:customStyle="1" w:styleId="PlainTextChar">
    <w:name w:val="Plain Text Char"/>
    <w:basedOn w:val="DefaultParagraphFont"/>
    <w:link w:val="PlainText"/>
    <w:uiPriority w:val="99"/>
    <w:semiHidden/>
    <w:rsid w:val="00F61D3C"/>
    <w:rPr>
      <w:rFonts w:ascii="Calibri" w:eastAsia="Times New Roman" w:hAnsi="Calibri"/>
      <w:kern w:val="2"/>
      <w:sz w:val="22"/>
      <w:szCs w:val="21"/>
      <w14:ligatures w14:val="standardContextual"/>
    </w:rPr>
  </w:style>
  <w:style w:type="table" w:customStyle="1" w:styleId="TableGrid11">
    <w:name w:val="Table Grid11"/>
    <w:basedOn w:val="TableNormal"/>
    <w:uiPriority w:val="59"/>
    <w:rsid w:val="002B5D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11264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44042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B52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DE1"/>
    <w:rPr>
      <w:spacing w:val="3"/>
      <w:sz w:val="20"/>
      <w:szCs w:val="20"/>
    </w:rPr>
  </w:style>
  <w:style w:type="character" w:styleId="FootnoteReference">
    <w:name w:val="footnote reference"/>
    <w:basedOn w:val="DefaultParagraphFont"/>
    <w:uiPriority w:val="99"/>
    <w:semiHidden/>
    <w:rsid w:val="00B52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72602">
      <w:bodyDiv w:val="1"/>
      <w:marLeft w:val="0"/>
      <w:marRight w:val="0"/>
      <w:marTop w:val="0"/>
      <w:marBottom w:val="0"/>
      <w:divBdr>
        <w:top w:val="none" w:sz="0" w:space="0" w:color="auto"/>
        <w:left w:val="none" w:sz="0" w:space="0" w:color="auto"/>
        <w:bottom w:val="none" w:sz="0" w:space="0" w:color="auto"/>
        <w:right w:val="none" w:sz="0" w:space="0" w:color="auto"/>
      </w:divBdr>
    </w:div>
    <w:div w:id="232551226">
      <w:bodyDiv w:val="1"/>
      <w:marLeft w:val="0"/>
      <w:marRight w:val="0"/>
      <w:marTop w:val="0"/>
      <w:marBottom w:val="0"/>
      <w:divBdr>
        <w:top w:val="none" w:sz="0" w:space="0" w:color="auto"/>
        <w:left w:val="none" w:sz="0" w:space="0" w:color="auto"/>
        <w:bottom w:val="none" w:sz="0" w:space="0" w:color="auto"/>
        <w:right w:val="none" w:sz="0" w:space="0" w:color="auto"/>
      </w:divBdr>
    </w:div>
    <w:div w:id="369568956">
      <w:bodyDiv w:val="1"/>
      <w:marLeft w:val="0"/>
      <w:marRight w:val="0"/>
      <w:marTop w:val="0"/>
      <w:marBottom w:val="0"/>
      <w:divBdr>
        <w:top w:val="none" w:sz="0" w:space="0" w:color="auto"/>
        <w:left w:val="none" w:sz="0" w:space="0" w:color="auto"/>
        <w:bottom w:val="none" w:sz="0" w:space="0" w:color="auto"/>
        <w:right w:val="none" w:sz="0" w:space="0" w:color="auto"/>
      </w:divBdr>
    </w:div>
    <w:div w:id="374698823">
      <w:bodyDiv w:val="1"/>
      <w:marLeft w:val="0"/>
      <w:marRight w:val="0"/>
      <w:marTop w:val="0"/>
      <w:marBottom w:val="0"/>
      <w:divBdr>
        <w:top w:val="none" w:sz="0" w:space="0" w:color="auto"/>
        <w:left w:val="none" w:sz="0" w:space="0" w:color="auto"/>
        <w:bottom w:val="none" w:sz="0" w:space="0" w:color="auto"/>
        <w:right w:val="none" w:sz="0" w:space="0" w:color="auto"/>
      </w:divBdr>
    </w:div>
    <w:div w:id="481821052">
      <w:bodyDiv w:val="1"/>
      <w:marLeft w:val="0"/>
      <w:marRight w:val="0"/>
      <w:marTop w:val="0"/>
      <w:marBottom w:val="0"/>
      <w:divBdr>
        <w:top w:val="none" w:sz="0" w:space="0" w:color="auto"/>
        <w:left w:val="none" w:sz="0" w:space="0" w:color="auto"/>
        <w:bottom w:val="none" w:sz="0" w:space="0" w:color="auto"/>
        <w:right w:val="none" w:sz="0" w:space="0" w:color="auto"/>
      </w:divBdr>
    </w:div>
    <w:div w:id="495458503">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5966340">
      <w:bodyDiv w:val="1"/>
      <w:marLeft w:val="0"/>
      <w:marRight w:val="0"/>
      <w:marTop w:val="0"/>
      <w:marBottom w:val="0"/>
      <w:divBdr>
        <w:top w:val="none" w:sz="0" w:space="0" w:color="auto"/>
        <w:left w:val="none" w:sz="0" w:space="0" w:color="auto"/>
        <w:bottom w:val="none" w:sz="0" w:space="0" w:color="auto"/>
        <w:right w:val="none" w:sz="0" w:space="0" w:color="auto"/>
      </w:divBdr>
    </w:div>
    <w:div w:id="620113586">
      <w:bodyDiv w:val="1"/>
      <w:marLeft w:val="0"/>
      <w:marRight w:val="0"/>
      <w:marTop w:val="0"/>
      <w:marBottom w:val="0"/>
      <w:divBdr>
        <w:top w:val="none" w:sz="0" w:space="0" w:color="auto"/>
        <w:left w:val="none" w:sz="0" w:space="0" w:color="auto"/>
        <w:bottom w:val="none" w:sz="0" w:space="0" w:color="auto"/>
        <w:right w:val="none" w:sz="0" w:space="0" w:color="auto"/>
      </w:divBdr>
    </w:div>
    <w:div w:id="641085323">
      <w:bodyDiv w:val="1"/>
      <w:marLeft w:val="0"/>
      <w:marRight w:val="0"/>
      <w:marTop w:val="0"/>
      <w:marBottom w:val="0"/>
      <w:divBdr>
        <w:top w:val="none" w:sz="0" w:space="0" w:color="auto"/>
        <w:left w:val="none" w:sz="0" w:space="0" w:color="auto"/>
        <w:bottom w:val="none" w:sz="0" w:space="0" w:color="auto"/>
        <w:right w:val="none" w:sz="0" w:space="0" w:color="auto"/>
      </w:divBdr>
    </w:div>
    <w:div w:id="693579060">
      <w:bodyDiv w:val="1"/>
      <w:marLeft w:val="0"/>
      <w:marRight w:val="0"/>
      <w:marTop w:val="0"/>
      <w:marBottom w:val="0"/>
      <w:divBdr>
        <w:top w:val="none" w:sz="0" w:space="0" w:color="auto"/>
        <w:left w:val="none" w:sz="0" w:space="0" w:color="auto"/>
        <w:bottom w:val="none" w:sz="0" w:space="0" w:color="auto"/>
        <w:right w:val="none" w:sz="0" w:space="0" w:color="auto"/>
      </w:divBdr>
    </w:div>
    <w:div w:id="790132631">
      <w:bodyDiv w:val="1"/>
      <w:marLeft w:val="0"/>
      <w:marRight w:val="0"/>
      <w:marTop w:val="0"/>
      <w:marBottom w:val="0"/>
      <w:divBdr>
        <w:top w:val="none" w:sz="0" w:space="0" w:color="auto"/>
        <w:left w:val="none" w:sz="0" w:space="0" w:color="auto"/>
        <w:bottom w:val="none" w:sz="0" w:space="0" w:color="auto"/>
        <w:right w:val="none" w:sz="0" w:space="0" w:color="auto"/>
      </w:divBdr>
    </w:div>
    <w:div w:id="822546976">
      <w:bodyDiv w:val="1"/>
      <w:marLeft w:val="0"/>
      <w:marRight w:val="0"/>
      <w:marTop w:val="0"/>
      <w:marBottom w:val="0"/>
      <w:divBdr>
        <w:top w:val="none" w:sz="0" w:space="0" w:color="auto"/>
        <w:left w:val="none" w:sz="0" w:space="0" w:color="auto"/>
        <w:bottom w:val="none" w:sz="0" w:space="0" w:color="auto"/>
        <w:right w:val="none" w:sz="0" w:space="0" w:color="auto"/>
      </w:divBdr>
    </w:div>
    <w:div w:id="835532062">
      <w:bodyDiv w:val="1"/>
      <w:marLeft w:val="0"/>
      <w:marRight w:val="0"/>
      <w:marTop w:val="0"/>
      <w:marBottom w:val="0"/>
      <w:divBdr>
        <w:top w:val="none" w:sz="0" w:space="0" w:color="auto"/>
        <w:left w:val="none" w:sz="0" w:space="0" w:color="auto"/>
        <w:bottom w:val="none" w:sz="0" w:space="0" w:color="auto"/>
        <w:right w:val="none" w:sz="0" w:space="0" w:color="auto"/>
      </w:divBdr>
    </w:div>
    <w:div w:id="884487675">
      <w:bodyDiv w:val="1"/>
      <w:marLeft w:val="0"/>
      <w:marRight w:val="0"/>
      <w:marTop w:val="0"/>
      <w:marBottom w:val="0"/>
      <w:divBdr>
        <w:top w:val="none" w:sz="0" w:space="0" w:color="auto"/>
        <w:left w:val="none" w:sz="0" w:space="0" w:color="auto"/>
        <w:bottom w:val="none" w:sz="0" w:space="0" w:color="auto"/>
        <w:right w:val="none" w:sz="0" w:space="0" w:color="auto"/>
      </w:divBdr>
    </w:div>
    <w:div w:id="884561383">
      <w:bodyDiv w:val="1"/>
      <w:marLeft w:val="0"/>
      <w:marRight w:val="0"/>
      <w:marTop w:val="0"/>
      <w:marBottom w:val="0"/>
      <w:divBdr>
        <w:top w:val="none" w:sz="0" w:space="0" w:color="auto"/>
        <w:left w:val="none" w:sz="0" w:space="0" w:color="auto"/>
        <w:bottom w:val="none" w:sz="0" w:space="0" w:color="auto"/>
        <w:right w:val="none" w:sz="0" w:space="0" w:color="auto"/>
      </w:divBdr>
    </w:div>
    <w:div w:id="970087905">
      <w:bodyDiv w:val="1"/>
      <w:marLeft w:val="0"/>
      <w:marRight w:val="0"/>
      <w:marTop w:val="0"/>
      <w:marBottom w:val="0"/>
      <w:divBdr>
        <w:top w:val="none" w:sz="0" w:space="0" w:color="auto"/>
        <w:left w:val="none" w:sz="0" w:space="0" w:color="auto"/>
        <w:bottom w:val="none" w:sz="0" w:space="0" w:color="auto"/>
        <w:right w:val="none" w:sz="0" w:space="0" w:color="auto"/>
      </w:divBdr>
    </w:div>
    <w:div w:id="1097408004">
      <w:bodyDiv w:val="1"/>
      <w:marLeft w:val="0"/>
      <w:marRight w:val="0"/>
      <w:marTop w:val="0"/>
      <w:marBottom w:val="0"/>
      <w:divBdr>
        <w:top w:val="none" w:sz="0" w:space="0" w:color="auto"/>
        <w:left w:val="none" w:sz="0" w:space="0" w:color="auto"/>
        <w:bottom w:val="none" w:sz="0" w:space="0" w:color="auto"/>
        <w:right w:val="none" w:sz="0" w:space="0" w:color="auto"/>
      </w:divBdr>
    </w:div>
    <w:div w:id="1133981298">
      <w:bodyDiv w:val="1"/>
      <w:marLeft w:val="0"/>
      <w:marRight w:val="0"/>
      <w:marTop w:val="0"/>
      <w:marBottom w:val="0"/>
      <w:divBdr>
        <w:top w:val="none" w:sz="0" w:space="0" w:color="auto"/>
        <w:left w:val="none" w:sz="0" w:space="0" w:color="auto"/>
        <w:bottom w:val="none" w:sz="0" w:space="0" w:color="auto"/>
        <w:right w:val="none" w:sz="0" w:space="0" w:color="auto"/>
      </w:divBdr>
    </w:div>
    <w:div w:id="1155492186">
      <w:bodyDiv w:val="1"/>
      <w:marLeft w:val="0"/>
      <w:marRight w:val="0"/>
      <w:marTop w:val="0"/>
      <w:marBottom w:val="0"/>
      <w:divBdr>
        <w:top w:val="none" w:sz="0" w:space="0" w:color="auto"/>
        <w:left w:val="none" w:sz="0" w:space="0" w:color="auto"/>
        <w:bottom w:val="none" w:sz="0" w:space="0" w:color="auto"/>
        <w:right w:val="none" w:sz="0" w:space="0" w:color="auto"/>
      </w:divBdr>
    </w:div>
    <w:div w:id="1161695317">
      <w:bodyDiv w:val="1"/>
      <w:marLeft w:val="0"/>
      <w:marRight w:val="0"/>
      <w:marTop w:val="0"/>
      <w:marBottom w:val="0"/>
      <w:divBdr>
        <w:top w:val="none" w:sz="0" w:space="0" w:color="auto"/>
        <w:left w:val="none" w:sz="0" w:space="0" w:color="auto"/>
        <w:bottom w:val="none" w:sz="0" w:space="0" w:color="auto"/>
        <w:right w:val="none" w:sz="0" w:space="0" w:color="auto"/>
      </w:divBdr>
    </w:div>
    <w:div w:id="1216354479">
      <w:bodyDiv w:val="1"/>
      <w:marLeft w:val="0"/>
      <w:marRight w:val="0"/>
      <w:marTop w:val="0"/>
      <w:marBottom w:val="0"/>
      <w:divBdr>
        <w:top w:val="none" w:sz="0" w:space="0" w:color="auto"/>
        <w:left w:val="none" w:sz="0" w:space="0" w:color="auto"/>
        <w:bottom w:val="none" w:sz="0" w:space="0" w:color="auto"/>
        <w:right w:val="none" w:sz="0" w:space="0" w:color="auto"/>
      </w:divBdr>
    </w:div>
    <w:div w:id="1643844876">
      <w:bodyDiv w:val="1"/>
      <w:marLeft w:val="0"/>
      <w:marRight w:val="0"/>
      <w:marTop w:val="0"/>
      <w:marBottom w:val="0"/>
      <w:divBdr>
        <w:top w:val="none" w:sz="0" w:space="0" w:color="auto"/>
        <w:left w:val="none" w:sz="0" w:space="0" w:color="auto"/>
        <w:bottom w:val="none" w:sz="0" w:space="0" w:color="auto"/>
        <w:right w:val="none" w:sz="0" w:space="0" w:color="auto"/>
      </w:divBdr>
    </w:div>
    <w:div w:id="1817254947">
      <w:bodyDiv w:val="1"/>
      <w:marLeft w:val="0"/>
      <w:marRight w:val="0"/>
      <w:marTop w:val="0"/>
      <w:marBottom w:val="0"/>
      <w:divBdr>
        <w:top w:val="none" w:sz="0" w:space="0" w:color="auto"/>
        <w:left w:val="none" w:sz="0" w:space="0" w:color="auto"/>
        <w:bottom w:val="none" w:sz="0" w:space="0" w:color="auto"/>
        <w:right w:val="none" w:sz="0" w:space="0" w:color="auto"/>
      </w:divBdr>
    </w:div>
    <w:div w:id="1912302712">
      <w:bodyDiv w:val="1"/>
      <w:marLeft w:val="0"/>
      <w:marRight w:val="0"/>
      <w:marTop w:val="0"/>
      <w:marBottom w:val="0"/>
      <w:divBdr>
        <w:top w:val="none" w:sz="0" w:space="0" w:color="auto"/>
        <w:left w:val="none" w:sz="0" w:space="0" w:color="auto"/>
        <w:bottom w:val="none" w:sz="0" w:space="0" w:color="auto"/>
        <w:right w:val="none" w:sz="0" w:space="0" w:color="auto"/>
      </w:divBdr>
    </w:div>
    <w:div w:id="2026899741">
      <w:bodyDiv w:val="1"/>
      <w:marLeft w:val="0"/>
      <w:marRight w:val="0"/>
      <w:marTop w:val="0"/>
      <w:marBottom w:val="0"/>
      <w:divBdr>
        <w:top w:val="none" w:sz="0" w:space="0" w:color="auto"/>
        <w:left w:val="none" w:sz="0" w:space="0" w:color="auto"/>
        <w:bottom w:val="none" w:sz="0" w:space="0" w:color="auto"/>
        <w:right w:val="none" w:sz="0" w:space="0" w:color="auto"/>
      </w:divBdr>
    </w:div>
    <w:div w:id="21140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ntteam xmlns="ddc7f789-5dbf-4126-8d91-62ddb5bd456f">
      <UserInfo>
        <DisplayName/>
        <AccountId xsi:nil="true"/>
        <AccountType/>
      </UserInfo>
    </Contentteam>
    <lcf76f155ced4ddcb4097134ff3c332f xmlns="ddc7f789-5dbf-4126-8d91-62ddb5bd456f">
      <Terms xmlns="http://schemas.microsoft.com/office/infopath/2007/PartnerControls"/>
    </lcf76f155ced4ddcb4097134ff3c332f>
    <TaxCatchAll xmlns="0540187c-9613-41dd-a559-2c1fb6ee18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3BDC25DC4290408219839857B0368A" ma:contentTypeVersion="15" ma:contentTypeDescription="Create a new document." ma:contentTypeScope="" ma:versionID="765bdf0d37dcec754114f32d90855ee1">
  <xsd:schema xmlns:xsd="http://www.w3.org/2001/XMLSchema" xmlns:xs="http://www.w3.org/2001/XMLSchema" xmlns:p="http://schemas.microsoft.com/office/2006/metadata/properties" xmlns:ns2="ddc7f789-5dbf-4126-8d91-62ddb5bd456f" xmlns:ns3="0540187c-9613-41dd-a559-2c1fb6ee1869" targetNamespace="http://schemas.microsoft.com/office/2006/metadata/properties" ma:root="true" ma:fieldsID="9989a81e37c3510d7f3cfdbb92ce52e0" ns2:_="" ns3:_="">
    <xsd:import namespace="ddc7f789-5dbf-4126-8d91-62ddb5bd456f"/>
    <xsd:import namespace="0540187c-9613-41dd-a559-2c1fb6ee1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ontentteam"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7f789-5dbf-4126-8d91-62ddb5bd4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team" ma:index="14" nillable="true" ma:displayName="Content team" ma:format="Dropdown" ma:list="UserInfo" ma:SharePointGroup="0" ma:internalName="Content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0187c-9613-41dd-a559-2c1fb6ee18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a873f7d-4706-41ab-9442-39b2636f78fd}" ma:internalName="TaxCatchAll" ma:showField="CatchAllData" ma:web="0540187c-9613-41dd-a559-2c1fb6ee1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2.xml><?xml version="1.0" encoding="utf-8"?>
<ds:datastoreItem xmlns:ds="http://schemas.openxmlformats.org/officeDocument/2006/customXml" ds:itemID="{21C2CA65-7713-404E-92D0-8E7912F24886}">
  <ds:schemaRefs>
    <ds:schemaRef ds:uri="http://schemas.microsoft.com/office/2006/metadata/properties"/>
    <ds:schemaRef ds:uri="http://schemas.microsoft.com/office/infopath/2007/PartnerControls"/>
    <ds:schemaRef ds:uri="ddc7f789-5dbf-4126-8d91-62ddb5bd456f"/>
    <ds:schemaRef ds:uri="0540187c-9613-41dd-a559-2c1fb6ee1869"/>
  </ds:schemaRefs>
</ds:datastoreItem>
</file>

<file path=customXml/itemProps3.xml><?xml version="1.0" encoding="utf-8"?>
<ds:datastoreItem xmlns:ds="http://schemas.openxmlformats.org/officeDocument/2006/customXml" ds:itemID="{40C22EF8-3C53-471F-A69D-0928F613BEA1}">
  <ds:schemaRefs>
    <ds:schemaRef ds:uri="http://schemas.microsoft.com/sharepoint/v3/contenttype/forms"/>
  </ds:schemaRefs>
</ds:datastoreItem>
</file>

<file path=customXml/itemProps4.xml><?xml version="1.0" encoding="utf-8"?>
<ds:datastoreItem xmlns:ds="http://schemas.openxmlformats.org/officeDocument/2006/customXml" ds:itemID="{2A8A4FCE-C6FC-4227-9031-819326A57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7f789-5dbf-4126-8d91-62ddb5bd456f"/>
    <ds:schemaRef ds:uri="0540187c-9613-41dd-a559-2c1fb6ee1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1003</Words>
  <Characters>5241</Characters>
  <Application>Microsoft Office Word</Application>
  <DocSecurity>0</DocSecurity>
  <Lines>145</Lines>
  <Paragraphs>70</Paragraphs>
  <ScaleCrop>false</ScaleCrop>
  <HeadingPairs>
    <vt:vector size="2" baseType="variant">
      <vt:variant>
        <vt:lpstr>Title</vt:lpstr>
      </vt:variant>
      <vt:variant>
        <vt:i4>1</vt:i4>
      </vt:variant>
    </vt:vector>
  </HeadingPairs>
  <TitlesOfParts>
    <vt:vector size="1" baseType="lpstr">
      <vt:lpstr>Application for exemption – outstanding documentation to reassess tenant eligibility in a dwelling’s final year</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exemption – outstanding documentation to reassess tenant eligibility in a dwelling’s final year</dc:title>
  <dc:subject/>
  <cp:keywords>[SEC=OFFICIAL]</cp:keywords>
  <cp:lastModifiedBy>MCKELL, Karen</cp:lastModifiedBy>
  <cp:revision>8</cp:revision>
  <cp:lastPrinted>2024-10-31T23:00:00Z</cp:lastPrinted>
  <dcterms:created xsi:type="dcterms:W3CDTF">2025-03-20T00:22:00Z</dcterms:created>
  <dcterms:modified xsi:type="dcterms:W3CDTF">2025-03-25T01:49:00Z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v=2022.1;a=SHA256;h=3CB0A626695C00F61C8A76A3ED2322F2B8A89D34A08CBCB40EE87E9C23D2F7C2</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89AA178AA5BE17FD93B0F4D11B751F0B9B7B6A78</vt:lpwstr>
  </property>
  <property fmtid="{D5CDD505-2E9C-101B-9397-08002B2CF9AE}" pid="9" name="PM_Originating_FileId">
    <vt:lpwstr>B51A5B0BF72647C5B505FD48B6A220E6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2024-03-06T03:06:25Z</vt:lpwstr>
  </property>
  <property fmtid="{D5CDD505-2E9C-101B-9397-08002B2CF9AE}" pid="13" name="MSIP_Label_eb34d90b-fc41-464d-af60-f74d721d0790_SetDate">
    <vt:lpwstr>2024-03-06T03:06:25Z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9539536366D42A589AE235F5F1BFC263</vt:lpwstr>
  </property>
  <property fmtid="{D5CDD505-2E9C-101B-9397-08002B2CF9AE}" pid="23" name="PM_Hash_Salt">
    <vt:lpwstr>293955C7A8672784FE8DF314D21DD0ED</vt:lpwstr>
  </property>
  <property fmtid="{D5CDD505-2E9C-101B-9397-08002B2CF9AE}" pid="24" name="PM_Hash_SHA1">
    <vt:lpwstr>32DB971CEDC636706AF9885FC1BD5837045DB50B</vt:lpwstr>
  </property>
  <property fmtid="{D5CDD505-2E9C-101B-9397-08002B2CF9AE}" pid="25" name="PM_OriginatorUserAccountName_SHA256">
    <vt:lpwstr>73AC4EAD9CE44ABE0D3975CCC32C94FA28991B0DAEA075717C6B657D5C5BAB9F</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ContentBits">
    <vt:lpwstr>0</vt:lpwstr>
  </property>
  <property fmtid="{D5CDD505-2E9C-101B-9397-08002B2CF9AE}" pid="30" name="MSIP_Label_eb34d90b-fc41-464d-af60-f74d721d0790_Enabled">
    <vt:lpwstr>true</vt:lpwstr>
  </property>
  <property fmtid="{D5CDD505-2E9C-101B-9397-08002B2CF9AE}" pid="31" name="MSIP_Label_eb34d90b-fc41-464d-af60-f74d721d0790_Method">
    <vt:lpwstr>Privileged</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ActionId">
    <vt:lpwstr>1fee44d15bbe4d7e9bb8d324a7eb12c3</vt:lpwstr>
  </property>
  <property fmtid="{D5CDD505-2E9C-101B-9397-08002B2CF9AE}" pid="34" name="PMUuid">
    <vt:lpwstr>v=2022.2;d=gov.au;g=46DD6D7C-8107-577B-BC6E-F348953B2E44</vt:lpwstr>
  </property>
  <property fmtid="{D5CDD505-2E9C-101B-9397-08002B2CF9AE}" pid="35" name="PM_Caveats_Count">
    <vt:lpwstr>0</vt:lpwstr>
  </property>
  <property fmtid="{D5CDD505-2E9C-101B-9397-08002B2CF9AE}" pid="36" name="ContentTypeId">
    <vt:lpwstr>0x010100D13BDC25DC4290408219839857B0368A</vt:lpwstr>
  </property>
  <property fmtid="{D5CDD505-2E9C-101B-9397-08002B2CF9AE}" pid="37" name="MediaServiceImageTags">
    <vt:lpwstr/>
  </property>
</Properties>
</file>