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58659" w14:textId="77777777" w:rsidR="004E115C" w:rsidRPr="00171C5E" w:rsidRDefault="004E115C" w:rsidP="004E115C">
      <w:pPr>
        <w:pStyle w:val="Heading1"/>
      </w:pPr>
      <w:r w:rsidRPr="00171C5E">
        <w:t>Communique</w:t>
      </w:r>
    </w:p>
    <w:p w14:paraId="7C9FDBC5" w14:textId="77777777" w:rsidR="004E115C" w:rsidRPr="00171C5E" w:rsidRDefault="004E115C" w:rsidP="00825D83">
      <w:pPr>
        <w:pStyle w:val="Heading2"/>
        <w:spacing w:after="120"/>
      </w:pPr>
      <w:r w:rsidRPr="00171C5E">
        <w:t>P</w:t>
      </w:r>
      <w:r>
        <w:t>artnership Priorities Committee</w:t>
      </w:r>
    </w:p>
    <w:p w14:paraId="1BBF13CC" w14:textId="4F99D62F" w:rsidR="004E115C" w:rsidRPr="00171C5E" w:rsidRDefault="008E1CA0" w:rsidP="004E115C">
      <w:pPr>
        <w:pBdr>
          <w:top w:val="single" w:sz="4" w:space="1" w:color="auto"/>
          <w:bottom w:val="single" w:sz="4" w:space="1" w:color="auto"/>
        </w:pBd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Date: </w:t>
      </w:r>
      <w:r w:rsidR="00AD5C8B">
        <w:rPr>
          <w:rFonts w:ascii="Calibri Light" w:hAnsi="Calibri Light" w:cs="Calibri Light"/>
        </w:rPr>
        <w:t>18 December</w:t>
      </w:r>
      <w:r w:rsidR="00F16ED5" w:rsidRPr="00F16ED5">
        <w:rPr>
          <w:rFonts w:ascii="Calibri Light" w:hAnsi="Calibri Light" w:cs="Calibri Light"/>
        </w:rPr>
        <w:t xml:space="preserve"> 2024</w:t>
      </w:r>
      <w:r w:rsidR="00095DF1" w:rsidRPr="00F16ED5">
        <w:rPr>
          <w:rFonts w:ascii="Calibri Light" w:hAnsi="Calibri Light" w:cs="Calibri Light"/>
        </w:rPr>
        <w:t xml:space="preserve"> </w:t>
      </w:r>
    </w:p>
    <w:p w14:paraId="0C673D13" w14:textId="242AB833" w:rsidR="004E115C" w:rsidRDefault="004E115C" w:rsidP="002A0ABD">
      <w:pPr>
        <w:spacing w:before="240" w:after="180" w:line="240" w:lineRule="auto"/>
        <w:rPr>
          <w:iCs/>
        </w:rPr>
      </w:pPr>
      <w:r>
        <w:rPr>
          <w:iCs/>
        </w:rPr>
        <w:t>The Partnership Priori</w:t>
      </w:r>
      <w:r w:rsidR="009F4A57">
        <w:rPr>
          <w:iCs/>
        </w:rPr>
        <w:t>t</w:t>
      </w:r>
      <w:r w:rsidR="008E1CA0">
        <w:rPr>
          <w:iCs/>
        </w:rPr>
        <w:t xml:space="preserve">ies Committee </w:t>
      </w:r>
      <w:r w:rsidR="00057EB1">
        <w:rPr>
          <w:iCs/>
        </w:rPr>
        <w:t xml:space="preserve">(Committee) </w:t>
      </w:r>
      <w:r w:rsidR="008E1CA0">
        <w:rPr>
          <w:iCs/>
        </w:rPr>
        <w:t xml:space="preserve">met </w:t>
      </w:r>
      <w:r w:rsidR="00177FCE">
        <w:rPr>
          <w:iCs/>
        </w:rPr>
        <w:t xml:space="preserve">for the </w:t>
      </w:r>
      <w:r w:rsidR="00F16ED5">
        <w:rPr>
          <w:iCs/>
        </w:rPr>
        <w:t>s</w:t>
      </w:r>
      <w:r w:rsidR="009F2FB2">
        <w:rPr>
          <w:iCs/>
        </w:rPr>
        <w:t>eventh</w:t>
      </w:r>
      <w:r w:rsidR="00F16ED5">
        <w:rPr>
          <w:iCs/>
        </w:rPr>
        <w:t xml:space="preserve"> </w:t>
      </w:r>
      <w:r w:rsidR="00177FCE" w:rsidRPr="00F16ED5">
        <w:rPr>
          <w:iCs/>
        </w:rPr>
        <w:t xml:space="preserve">time </w:t>
      </w:r>
      <w:r w:rsidR="008E1CA0" w:rsidRPr="00F16ED5">
        <w:rPr>
          <w:iCs/>
        </w:rPr>
        <w:t xml:space="preserve">in </w:t>
      </w:r>
      <w:r w:rsidR="00F16ED5">
        <w:rPr>
          <w:iCs/>
        </w:rPr>
        <w:t xml:space="preserve">2024 </w:t>
      </w:r>
      <w:r>
        <w:rPr>
          <w:iCs/>
        </w:rPr>
        <w:t>to discuss the following matters.</w:t>
      </w:r>
    </w:p>
    <w:p w14:paraId="6F442FC3" w14:textId="3523AC05" w:rsidR="00F16ED5" w:rsidRDefault="00B21513" w:rsidP="0001517F">
      <w:pPr>
        <w:pStyle w:val="Heading3"/>
      </w:pPr>
      <w:r>
        <w:t xml:space="preserve">Mid-Year </w:t>
      </w:r>
      <w:r w:rsidRPr="0001517F">
        <w:t>Economic</w:t>
      </w:r>
      <w:r w:rsidR="00A3055C">
        <w:t xml:space="preserve"> and</w:t>
      </w:r>
      <w:r>
        <w:t xml:space="preserve"> Fiscal Outlook</w:t>
      </w:r>
      <w:r w:rsidR="00F16ED5" w:rsidRPr="00F16ED5">
        <w:t xml:space="preserve"> </w:t>
      </w:r>
      <w:r w:rsidR="0017542A">
        <w:t xml:space="preserve">(MYEFO) </w:t>
      </w:r>
    </w:p>
    <w:p w14:paraId="2DBECA01" w14:textId="656A8860" w:rsidR="009F2FB2" w:rsidRDefault="008315A5" w:rsidP="002A0ABD">
      <w:pPr>
        <w:spacing w:before="120" w:after="180" w:line="240" w:lineRule="auto"/>
      </w:pPr>
      <w:r w:rsidRPr="008315A5">
        <w:t>Members provided updates on their 2024</w:t>
      </w:r>
      <w:r w:rsidR="00A3055C">
        <w:rPr>
          <w:rFonts w:ascii="Courier New" w:hAnsi="Courier New" w:cs="Courier New"/>
        </w:rPr>
        <w:t>­</w:t>
      </w:r>
      <w:r w:rsidRPr="008315A5">
        <w:t xml:space="preserve">25 </w:t>
      </w:r>
      <w:r w:rsidR="0017542A">
        <w:t xml:space="preserve">MYEFO measures </w:t>
      </w:r>
      <w:r w:rsidRPr="008315A5">
        <w:t xml:space="preserve">that have a focus on working </w:t>
      </w:r>
      <w:r w:rsidR="00A3055C">
        <w:br/>
      </w:r>
      <w:r w:rsidRPr="008315A5">
        <w:t>in partnership, and how these projects link with new or existing work across agencies.</w:t>
      </w:r>
    </w:p>
    <w:p w14:paraId="023F7D3E" w14:textId="68E18D0A" w:rsidR="00B21513" w:rsidRPr="008B2ED8" w:rsidRDefault="00B21513" w:rsidP="0001517F">
      <w:pPr>
        <w:pStyle w:val="Heading3"/>
      </w:pPr>
      <w:r w:rsidRPr="008B2ED8">
        <w:t xml:space="preserve">Stronger </w:t>
      </w:r>
      <w:r w:rsidR="00AC4150" w:rsidRPr="00AC4150">
        <w:t xml:space="preserve">Aboriginal Community Controlled Organisations </w:t>
      </w:r>
      <w:r w:rsidR="00AC4150">
        <w:t>(</w:t>
      </w:r>
      <w:r w:rsidRPr="008B2ED8">
        <w:t>ACCO</w:t>
      </w:r>
      <w:r w:rsidR="001561DF" w:rsidRPr="008B2ED8">
        <w:t>’s</w:t>
      </w:r>
      <w:r w:rsidR="00AC4150">
        <w:t>)</w:t>
      </w:r>
      <w:r w:rsidR="001561DF" w:rsidRPr="008B2ED8">
        <w:t xml:space="preserve">, Stronger Families research </w:t>
      </w:r>
    </w:p>
    <w:p w14:paraId="174DCD22" w14:textId="177A0D9F" w:rsidR="00825D83" w:rsidRPr="00825D83" w:rsidRDefault="00825D83" w:rsidP="00825D83">
      <w:pPr>
        <w:spacing w:after="0" w:line="240" w:lineRule="auto"/>
      </w:pPr>
      <w:r w:rsidRPr="00825D83">
        <w:t xml:space="preserve">The </w:t>
      </w:r>
      <w:r>
        <w:t>C</w:t>
      </w:r>
      <w:r w:rsidRPr="00825D83">
        <w:t xml:space="preserve">ommittee noted the update provided on Stronger ACCOs, Stronger Families research and discussed similar works across agencies for consideration in implementing project recommendations. </w:t>
      </w:r>
    </w:p>
    <w:p w14:paraId="7F7E5488" w14:textId="1BE017F9" w:rsidR="001561DF" w:rsidRPr="008B2ED8" w:rsidRDefault="001561DF" w:rsidP="0001517F">
      <w:pPr>
        <w:pStyle w:val="Heading3"/>
      </w:pPr>
      <w:r w:rsidRPr="008B2ED8">
        <w:t>Update on</w:t>
      </w:r>
      <w:r w:rsidR="00A3055C">
        <w:t xml:space="preserve"> the</w:t>
      </w:r>
      <w:r w:rsidRPr="008B2ED8">
        <w:t xml:space="preserve"> </w:t>
      </w:r>
      <w:r w:rsidR="00252BC6" w:rsidRPr="008B2ED8">
        <w:t xml:space="preserve">Investment Dialogue for Australia’s Children (IDAC) as part of the </w:t>
      </w:r>
      <w:r w:rsidR="00043094" w:rsidRPr="008B2ED8">
        <w:t>Targeting</w:t>
      </w:r>
      <w:r w:rsidR="00252BC6" w:rsidRPr="008B2ED8">
        <w:t xml:space="preserve"> </w:t>
      </w:r>
      <w:r w:rsidR="009F5FD1" w:rsidRPr="008B2ED8">
        <w:t xml:space="preserve">Entrenched Disadvantage (TED) package </w:t>
      </w:r>
    </w:p>
    <w:p w14:paraId="6CC9A62C" w14:textId="43589452" w:rsidR="009F2FB2" w:rsidRDefault="007774B6" w:rsidP="002A0ABD">
      <w:pPr>
        <w:spacing w:before="120" w:after="180" w:line="240" w:lineRule="auto"/>
      </w:pPr>
      <w:r w:rsidRPr="007774B6">
        <w:t xml:space="preserve">The Committee noted progress of the IDAC as part of the TED package and the importance </w:t>
      </w:r>
      <w:r w:rsidR="00A3055C">
        <w:br/>
      </w:r>
      <w:r w:rsidRPr="007774B6">
        <w:t>of strengthening government and philanthropic partnership to achieve change.</w:t>
      </w:r>
    </w:p>
    <w:p w14:paraId="14E0D637" w14:textId="1029DDDF" w:rsidR="009F5FD1" w:rsidRPr="008B2ED8" w:rsidRDefault="001F6C5F" w:rsidP="0001517F">
      <w:pPr>
        <w:pStyle w:val="Heading3"/>
      </w:pPr>
      <w:r w:rsidRPr="008B2ED8">
        <w:t>Whole of Government Framework</w:t>
      </w:r>
      <w:r w:rsidR="00C54575">
        <w:t xml:space="preserve"> </w:t>
      </w:r>
      <w:r w:rsidR="008B1741">
        <w:t xml:space="preserve">(the Framework) </w:t>
      </w:r>
      <w:r w:rsidR="00AE2A8B" w:rsidRPr="008B2ED8">
        <w:t xml:space="preserve">to </w:t>
      </w:r>
      <w:r w:rsidR="00B1547A">
        <w:t>Support Community Change</w:t>
      </w:r>
      <w:r w:rsidR="00AE2A8B" w:rsidRPr="008B2ED8">
        <w:t xml:space="preserve"> – Implementation Approach </w:t>
      </w:r>
    </w:p>
    <w:p w14:paraId="79BB3E30" w14:textId="6FA9912E" w:rsidR="009F2FB2" w:rsidRDefault="00922BDF" w:rsidP="002A0ABD">
      <w:pPr>
        <w:spacing w:before="120" w:after="180" w:line="240" w:lineRule="auto"/>
      </w:pPr>
      <w:r w:rsidRPr="00922BDF">
        <w:t xml:space="preserve">The Committee noted the next steps for </w:t>
      </w:r>
      <w:r w:rsidR="00437F8E">
        <w:t>the Framework</w:t>
      </w:r>
      <w:r w:rsidR="006F00A9">
        <w:t xml:space="preserve"> </w:t>
      </w:r>
      <w:r w:rsidRPr="00922BDF">
        <w:t>and discussed options for implementing and embedding the Framework</w:t>
      </w:r>
      <w:r w:rsidR="00825D83">
        <w:t>, which will be brough</w:t>
      </w:r>
      <w:r w:rsidR="00437F8E">
        <w:t>t</w:t>
      </w:r>
      <w:r w:rsidR="00825D83">
        <w:t xml:space="preserve"> back to the Committee at a future meeting</w:t>
      </w:r>
      <w:r w:rsidRPr="00922BDF">
        <w:t>.</w:t>
      </w:r>
    </w:p>
    <w:p w14:paraId="7F60E90D" w14:textId="2489AB07" w:rsidR="00AE2A8B" w:rsidRPr="008B2ED8" w:rsidRDefault="002D15BD" w:rsidP="0001517F">
      <w:pPr>
        <w:pStyle w:val="Heading3"/>
      </w:pPr>
      <w:r w:rsidRPr="008B2ED8">
        <w:t>Outcomes of Commonwealth</w:t>
      </w:r>
      <w:r w:rsidR="00437F8E">
        <w:t>,</w:t>
      </w:r>
      <w:r w:rsidRPr="008B2ED8">
        <w:t xml:space="preserve"> State</w:t>
      </w:r>
      <w:r w:rsidR="00437F8E">
        <w:t>,</w:t>
      </w:r>
      <w:r w:rsidRPr="008B2ED8">
        <w:t xml:space="preserve"> Territory and Local Government Round</w:t>
      </w:r>
      <w:r w:rsidR="00E338FC">
        <w:t>t</w:t>
      </w:r>
      <w:r w:rsidRPr="008B2ED8">
        <w:t>able and next steps</w:t>
      </w:r>
    </w:p>
    <w:p w14:paraId="00F89E05" w14:textId="3EACB618" w:rsidR="009F2FB2" w:rsidRDefault="00825D83" w:rsidP="002A0ABD">
      <w:pPr>
        <w:spacing w:before="120" w:after="180" w:line="240" w:lineRule="auto"/>
      </w:pPr>
      <w:r>
        <w:t xml:space="preserve">The Committee </w:t>
      </w:r>
      <w:r w:rsidR="00196B59" w:rsidRPr="00196B59">
        <w:t>noted the report from the Commonwealth, State, Territory and Local Government Roundtable and agreed the list of actions emerging from the event and the proposed approach for implementation.</w:t>
      </w:r>
    </w:p>
    <w:p w14:paraId="77FFE83C" w14:textId="1F4DA67C" w:rsidR="002D15BD" w:rsidRPr="008B2ED8" w:rsidRDefault="002D15BD" w:rsidP="0001517F">
      <w:pPr>
        <w:pStyle w:val="Heading3"/>
      </w:pPr>
      <w:r w:rsidRPr="008B2ED8">
        <w:t xml:space="preserve">2025 Forward Work Program </w:t>
      </w:r>
    </w:p>
    <w:p w14:paraId="6E631BB2" w14:textId="386ECA8B" w:rsidR="00307596" w:rsidRPr="00307596" w:rsidRDefault="00307596" w:rsidP="002A0ABD">
      <w:pPr>
        <w:spacing w:before="120" w:after="180" w:line="240" w:lineRule="auto"/>
      </w:pPr>
      <w:r w:rsidRPr="00307596">
        <w:t>The Committee considered the Forward Work Program for 2025 and agree</w:t>
      </w:r>
      <w:r w:rsidR="00161BF0">
        <w:t xml:space="preserve">d to </w:t>
      </w:r>
      <w:r w:rsidRPr="00307596">
        <w:t xml:space="preserve">the establishment </w:t>
      </w:r>
      <w:r w:rsidR="00A3055C">
        <w:br/>
      </w:r>
      <w:r w:rsidRPr="00307596">
        <w:t>of a Partnerships and Place Working Group to support the Committee’s strategic agenda and facilitate cross-agency collaboration on associated initiatives.</w:t>
      </w:r>
    </w:p>
    <w:sectPr w:rsidR="00307596" w:rsidRPr="00307596" w:rsidSect="00B64EDB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B66E8" w14:textId="77777777" w:rsidR="006A1B4F" w:rsidRDefault="006A1B4F" w:rsidP="002F1DF7">
      <w:pPr>
        <w:spacing w:after="0" w:line="240" w:lineRule="auto"/>
      </w:pPr>
      <w:r>
        <w:separator/>
      </w:r>
    </w:p>
  </w:endnote>
  <w:endnote w:type="continuationSeparator" w:id="0">
    <w:p w14:paraId="28BD1C7D" w14:textId="77777777" w:rsidR="006A1B4F" w:rsidRDefault="006A1B4F" w:rsidP="002F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6543D" w14:textId="77777777" w:rsidR="006A1B4F" w:rsidRDefault="006A1B4F" w:rsidP="002F1DF7">
      <w:pPr>
        <w:spacing w:after="0" w:line="240" w:lineRule="auto"/>
      </w:pPr>
      <w:r>
        <w:separator/>
      </w:r>
    </w:p>
  </w:footnote>
  <w:footnote w:type="continuationSeparator" w:id="0">
    <w:p w14:paraId="18AAB7D1" w14:textId="77777777" w:rsidR="006A1B4F" w:rsidRDefault="006A1B4F" w:rsidP="002F1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C69A1"/>
    <w:multiLevelType w:val="multilevel"/>
    <w:tmpl w:val="60784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2C078C"/>
    <w:multiLevelType w:val="hybridMultilevel"/>
    <w:tmpl w:val="601ED1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365DC"/>
    <w:multiLevelType w:val="hybridMultilevel"/>
    <w:tmpl w:val="15748036"/>
    <w:lvl w:ilvl="0" w:tplc="1910C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333560">
    <w:abstractNumId w:val="2"/>
  </w:num>
  <w:num w:numId="2" w16cid:durableId="1790081841">
    <w:abstractNumId w:val="0"/>
  </w:num>
  <w:num w:numId="3" w16cid:durableId="1188637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15C"/>
    <w:rsid w:val="00001502"/>
    <w:rsid w:val="00004382"/>
    <w:rsid w:val="0001517F"/>
    <w:rsid w:val="00016C13"/>
    <w:rsid w:val="000203EE"/>
    <w:rsid w:val="000376CC"/>
    <w:rsid w:val="00040D83"/>
    <w:rsid w:val="00043094"/>
    <w:rsid w:val="00044BB3"/>
    <w:rsid w:val="00057EB1"/>
    <w:rsid w:val="0007336B"/>
    <w:rsid w:val="0008478E"/>
    <w:rsid w:val="00093719"/>
    <w:rsid w:val="00095DF1"/>
    <w:rsid w:val="000B078B"/>
    <w:rsid w:val="000D20B3"/>
    <w:rsid w:val="000D28D0"/>
    <w:rsid w:val="000F4BC6"/>
    <w:rsid w:val="00104A15"/>
    <w:rsid w:val="00111DB0"/>
    <w:rsid w:val="00125C05"/>
    <w:rsid w:val="001359E0"/>
    <w:rsid w:val="00135CA6"/>
    <w:rsid w:val="00142D58"/>
    <w:rsid w:val="001561DF"/>
    <w:rsid w:val="00161BF0"/>
    <w:rsid w:val="00163363"/>
    <w:rsid w:val="001702B9"/>
    <w:rsid w:val="0017542A"/>
    <w:rsid w:val="00177FCE"/>
    <w:rsid w:val="00190018"/>
    <w:rsid w:val="00196B59"/>
    <w:rsid w:val="001C10A8"/>
    <w:rsid w:val="001C493A"/>
    <w:rsid w:val="001D7385"/>
    <w:rsid w:val="001F6C5F"/>
    <w:rsid w:val="00206E74"/>
    <w:rsid w:val="00215BDA"/>
    <w:rsid w:val="0021742F"/>
    <w:rsid w:val="00217B0B"/>
    <w:rsid w:val="002412D7"/>
    <w:rsid w:val="00246576"/>
    <w:rsid w:val="00252BC6"/>
    <w:rsid w:val="0027548D"/>
    <w:rsid w:val="00276C92"/>
    <w:rsid w:val="002A0ABD"/>
    <w:rsid w:val="002A0E4E"/>
    <w:rsid w:val="002A1730"/>
    <w:rsid w:val="002A6B6A"/>
    <w:rsid w:val="002B35EB"/>
    <w:rsid w:val="002D15BD"/>
    <w:rsid w:val="002F1DF7"/>
    <w:rsid w:val="002F6539"/>
    <w:rsid w:val="00307301"/>
    <w:rsid w:val="00307596"/>
    <w:rsid w:val="00311FBF"/>
    <w:rsid w:val="00350318"/>
    <w:rsid w:val="0036381B"/>
    <w:rsid w:val="00374B34"/>
    <w:rsid w:val="0037576E"/>
    <w:rsid w:val="00396168"/>
    <w:rsid w:val="003968A6"/>
    <w:rsid w:val="003E4AB5"/>
    <w:rsid w:val="003E6599"/>
    <w:rsid w:val="00403DE5"/>
    <w:rsid w:val="00437F8E"/>
    <w:rsid w:val="00443325"/>
    <w:rsid w:val="004456C9"/>
    <w:rsid w:val="0049280C"/>
    <w:rsid w:val="004A5029"/>
    <w:rsid w:val="004B1B89"/>
    <w:rsid w:val="004C51D4"/>
    <w:rsid w:val="004D3BCA"/>
    <w:rsid w:val="004E115C"/>
    <w:rsid w:val="004E5364"/>
    <w:rsid w:val="004F5DD3"/>
    <w:rsid w:val="00511C1C"/>
    <w:rsid w:val="00512ADA"/>
    <w:rsid w:val="0052003A"/>
    <w:rsid w:val="005357CA"/>
    <w:rsid w:val="005460A8"/>
    <w:rsid w:val="005471A6"/>
    <w:rsid w:val="00551A0C"/>
    <w:rsid w:val="00567E42"/>
    <w:rsid w:val="005735DE"/>
    <w:rsid w:val="00573CC0"/>
    <w:rsid w:val="005915F8"/>
    <w:rsid w:val="005B0333"/>
    <w:rsid w:val="005B1F8B"/>
    <w:rsid w:val="005B211D"/>
    <w:rsid w:val="005B5702"/>
    <w:rsid w:val="005C10DA"/>
    <w:rsid w:val="005D19EB"/>
    <w:rsid w:val="005D20B2"/>
    <w:rsid w:val="006111CE"/>
    <w:rsid w:val="00637D01"/>
    <w:rsid w:val="006439C2"/>
    <w:rsid w:val="006505D6"/>
    <w:rsid w:val="00681C7A"/>
    <w:rsid w:val="00695681"/>
    <w:rsid w:val="006A0D65"/>
    <w:rsid w:val="006A19CB"/>
    <w:rsid w:val="006A1B4F"/>
    <w:rsid w:val="006C0813"/>
    <w:rsid w:val="006C1443"/>
    <w:rsid w:val="006D0401"/>
    <w:rsid w:val="006E17DE"/>
    <w:rsid w:val="006E321F"/>
    <w:rsid w:val="006F00A9"/>
    <w:rsid w:val="006F179E"/>
    <w:rsid w:val="0070430B"/>
    <w:rsid w:val="007074E5"/>
    <w:rsid w:val="00716343"/>
    <w:rsid w:val="007209BA"/>
    <w:rsid w:val="00721D4D"/>
    <w:rsid w:val="00734011"/>
    <w:rsid w:val="00751AC1"/>
    <w:rsid w:val="007774B6"/>
    <w:rsid w:val="00790690"/>
    <w:rsid w:val="007A6F06"/>
    <w:rsid w:val="007C489A"/>
    <w:rsid w:val="007C4FF7"/>
    <w:rsid w:val="007C79BB"/>
    <w:rsid w:val="007D2445"/>
    <w:rsid w:val="007F1E00"/>
    <w:rsid w:val="007F4D93"/>
    <w:rsid w:val="0080004A"/>
    <w:rsid w:val="0081112B"/>
    <w:rsid w:val="0082034C"/>
    <w:rsid w:val="00825D83"/>
    <w:rsid w:val="00827D64"/>
    <w:rsid w:val="008315A5"/>
    <w:rsid w:val="008624FD"/>
    <w:rsid w:val="008743FA"/>
    <w:rsid w:val="00874453"/>
    <w:rsid w:val="0088066C"/>
    <w:rsid w:val="00881229"/>
    <w:rsid w:val="008A0647"/>
    <w:rsid w:val="008A30B4"/>
    <w:rsid w:val="008B1741"/>
    <w:rsid w:val="008B2ED8"/>
    <w:rsid w:val="008E1CA0"/>
    <w:rsid w:val="008F2421"/>
    <w:rsid w:val="0091258D"/>
    <w:rsid w:val="00922BDF"/>
    <w:rsid w:val="00925978"/>
    <w:rsid w:val="00944A12"/>
    <w:rsid w:val="00967D60"/>
    <w:rsid w:val="00980019"/>
    <w:rsid w:val="00990074"/>
    <w:rsid w:val="009A0A22"/>
    <w:rsid w:val="009A0DB8"/>
    <w:rsid w:val="009A0F6B"/>
    <w:rsid w:val="009A7E2F"/>
    <w:rsid w:val="009B6F66"/>
    <w:rsid w:val="009C1D41"/>
    <w:rsid w:val="009C7227"/>
    <w:rsid w:val="009F2FB2"/>
    <w:rsid w:val="009F4A57"/>
    <w:rsid w:val="009F5FD1"/>
    <w:rsid w:val="00A0352C"/>
    <w:rsid w:val="00A05739"/>
    <w:rsid w:val="00A07FC1"/>
    <w:rsid w:val="00A23BC7"/>
    <w:rsid w:val="00A3055C"/>
    <w:rsid w:val="00A439AC"/>
    <w:rsid w:val="00A439DF"/>
    <w:rsid w:val="00AC2027"/>
    <w:rsid w:val="00AC3DCA"/>
    <w:rsid w:val="00AC4150"/>
    <w:rsid w:val="00AD1DC0"/>
    <w:rsid w:val="00AD5C8B"/>
    <w:rsid w:val="00AE066C"/>
    <w:rsid w:val="00AE2A8B"/>
    <w:rsid w:val="00AE4F76"/>
    <w:rsid w:val="00AF57EF"/>
    <w:rsid w:val="00B0142C"/>
    <w:rsid w:val="00B1547A"/>
    <w:rsid w:val="00B21513"/>
    <w:rsid w:val="00B22F3D"/>
    <w:rsid w:val="00B45E09"/>
    <w:rsid w:val="00B57F6F"/>
    <w:rsid w:val="00B60E4D"/>
    <w:rsid w:val="00B64BE9"/>
    <w:rsid w:val="00B64EDB"/>
    <w:rsid w:val="00B806EB"/>
    <w:rsid w:val="00B84388"/>
    <w:rsid w:val="00BB5792"/>
    <w:rsid w:val="00BC7CC8"/>
    <w:rsid w:val="00BD4CEE"/>
    <w:rsid w:val="00BD63BA"/>
    <w:rsid w:val="00BE05EE"/>
    <w:rsid w:val="00C0254A"/>
    <w:rsid w:val="00C07749"/>
    <w:rsid w:val="00C11447"/>
    <w:rsid w:val="00C1707B"/>
    <w:rsid w:val="00C54575"/>
    <w:rsid w:val="00C76457"/>
    <w:rsid w:val="00C87C97"/>
    <w:rsid w:val="00C94EF9"/>
    <w:rsid w:val="00CB27D7"/>
    <w:rsid w:val="00CB79FB"/>
    <w:rsid w:val="00CC1626"/>
    <w:rsid w:val="00CF4F97"/>
    <w:rsid w:val="00D12628"/>
    <w:rsid w:val="00D24AB4"/>
    <w:rsid w:val="00D2570F"/>
    <w:rsid w:val="00D64FA5"/>
    <w:rsid w:val="00D67AB1"/>
    <w:rsid w:val="00D737AC"/>
    <w:rsid w:val="00D9287F"/>
    <w:rsid w:val="00DD6BAC"/>
    <w:rsid w:val="00DD7949"/>
    <w:rsid w:val="00DF2992"/>
    <w:rsid w:val="00DF7F3A"/>
    <w:rsid w:val="00E04AA1"/>
    <w:rsid w:val="00E338FC"/>
    <w:rsid w:val="00E55FD9"/>
    <w:rsid w:val="00E74F63"/>
    <w:rsid w:val="00E8209B"/>
    <w:rsid w:val="00E90CBC"/>
    <w:rsid w:val="00E92937"/>
    <w:rsid w:val="00EA1D6E"/>
    <w:rsid w:val="00EC1D2B"/>
    <w:rsid w:val="00EE56DA"/>
    <w:rsid w:val="00EE5C82"/>
    <w:rsid w:val="00F00091"/>
    <w:rsid w:val="00F00946"/>
    <w:rsid w:val="00F021CE"/>
    <w:rsid w:val="00F10618"/>
    <w:rsid w:val="00F12E1B"/>
    <w:rsid w:val="00F141ED"/>
    <w:rsid w:val="00F16ED5"/>
    <w:rsid w:val="00F24B52"/>
    <w:rsid w:val="00F604D4"/>
    <w:rsid w:val="00F64B2C"/>
    <w:rsid w:val="00F75BE1"/>
    <w:rsid w:val="00F825CC"/>
    <w:rsid w:val="00FA3CDA"/>
    <w:rsid w:val="00FB679E"/>
    <w:rsid w:val="00FD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3FA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15C"/>
    <w:pPr>
      <w:spacing w:after="120" w:line="288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15C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15C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517F"/>
    <w:pPr>
      <w:spacing w:before="120" w:after="180" w:line="240" w:lineRule="auto"/>
      <w:outlineLvl w:val="2"/>
    </w:pPr>
    <w:rPr>
      <w:rFonts w:asciiTheme="minorHAnsi" w:eastAsiaTheme="majorEastAsia" w:hAnsiTheme="minorHAns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15C"/>
    <w:rPr>
      <w:rFonts w:ascii="Calibri" w:eastAsiaTheme="majorEastAsia" w:hAnsi="Calibr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115C"/>
    <w:rPr>
      <w:rFonts w:ascii="Calibri" w:eastAsiaTheme="majorEastAsia" w:hAnsi="Calibr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DC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3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DCA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177FCE"/>
    <w:pPr>
      <w:spacing w:after="0" w:line="240" w:lineRule="auto"/>
    </w:pPr>
    <w:rPr>
      <w:rFonts w:ascii="Calibri" w:hAnsi="Calibri" w:cs="Calibri"/>
    </w:rPr>
  </w:style>
  <w:style w:type="paragraph" w:customStyle="1" w:styleId="SingleLine">
    <w:name w:val="Single Line"/>
    <w:basedOn w:val="Normal"/>
    <w:qFormat/>
    <w:rsid w:val="007C79BB"/>
    <w:pPr>
      <w:spacing w:after="0" w:line="240" w:lineRule="auto"/>
    </w:pPr>
    <w:rPr>
      <w:rFonts w:ascii="Times New Roman" w:eastAsia="Times New Roman" w:hAnsi="Times New Roman" w:cs="Times New Roman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A6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B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B6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B6A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aliases w:val="#List Paragraph,AR bullet 1,Bullet Point,Bullet Points,Bullet point,Bullet points,Bulletr List Paragraph,Content descriptions,FooterText,L,List Paragraph Number,List Paragraph1,List Paragraph11,List Paragraph2,Listeafsnit1,Recommendation"/>
    <w:basedOn w:val="Normal"/>
    <w:link w:val="ListParagraphChar"/>
    <w:uiPriority w:val="34"/>
    <w:unhideWhenUsed/>
    <w:qFormat/>
    <w:rsid w:val="00057EB1"/>
    <w:pPr>
      <w:spacing w:after="160" w:line="264" w:lineRule="auto"/>
      <w:ind w:left="720"/>
      <w:contextualSpacing/>
    </w:pPr>
    <w:rPr>
      <w:rFonts w:asciiTheme="minorHAnsi" w:eastAsiaTheme="minorEastAsia" w:hAnsiTheme="minorHAnsi" w:cstheme="minorBidi"/>
      <w:szCs w:val="21"/>
    </w:rPr>
  </w:style>
  <w:style w:type="character" w:customStyle="1" w:styleId="ListParagraphChar">
    <w:name w:val="List Paragraph Char"/>
    <w:aliases w:val="#List Paragraph Char,AR bullet 1 Char,Bullet Point Char,Bullet Points Char,Bullet point Char,Bullet points Char,Bulletr List Paragraph Char,Content descriptions Char,FooterText Char,L Char,List Paragraph Number Char,Listeafsnit1 Char"/>
    <w:basedOn w:val="DefaultParagraphFont"/>
    <w:link w:val="ListParagraph"/>
    <w:uiPriority w:val="34"/>
    <w:qFormat/>
    <w:locked/>
    <w:rsid w:val="00057EB1"/>
    <w:rPr>
      <w:rFonts w:eastAsiaTheme="minorEastAsia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01517F"/>
    <w:rPr>
      <w:rFonts w:eastAsiaTheme="majorEastAsia" w:cs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4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1569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 Priorities Committee Communique 18 December 2024</dc:title>
  <dc:subject/>
  <dc:creator/>
  <cp:keywords>[SEC=OFFICIAL]</cp:keywords>
  <dc:description/>
  <cp:lastModifiedBy/>
  <cp:revision>1</cp:revision>
  <dcterms:created xsi:type="dcterms:W3CDTF">2025-01-10T01:11:00Z</dcterms:created>
  <dcterms:modified xsi:type="dcterms:W3CDTF">2025-01-10T01:12:00Z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DisplayValueSecClassificationWithQualifier">
    <vt:lpwstr>OFFICIAL</vt:lpwstr>
  </property>
  <property fmtid="{D5CDD505-2E9C-101B-9397-08002B2CF9AE}" pid="4" name="PMHMAC">
    <vt:lpwstr>v=2022.1;a=SHA256;h=8D6315BEE2DD92816D8AEB03FF2A4D7EB2A3F36ACEB8EBD51645D7E24A6F174E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508E5928C44E4CD0BF8F332CDF5ADF13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F2B1A0DBBCFE88AA5B1F312AB77B9B9984DBCA1F</vt:lpwstr>
  </property>
  <property fmtid="{D5CDD505-2E9C-101B-9397-08002B2CF9AE}" pid="11" name="PM_OriginationTimeStamp">
    <vt:lpwstr>2024-02-29T22:23:41Z</vt:lpwstr>
  </property>
  <property fmtid="{D5CDD505-2E9C-101B-9397-08002B2CF9AE}" pid="12" name="PM_ProtectiveMarkingValue_Header">
    <vt:lpwstr>OFFICIAL</vt:lpwstr>
  </property>
  <property fmtid="{D5CDD505-2E9C-101B-9397-08002B2CF9AE}" pid="13" name="MSIP_Label_eb34d90b-fc41-464d-af60-f74d721d0790_SetDate">
    <vt:lpwstr>2024-02-29T22:23:41Z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2022.1</vt:lpwstr>
  </property>
  <property fmtid="{D5CDD505-2E9C-101B-9397-08002B2CF9AE}" pid="22" name="PM_Hash_Salt_Prev">
    <vt:lpwstr>0AF3160DF8C3B419D850AF1FD78225F1</vt:lpwstr>
  </property>
  <property fmtid="{D5CDD505-2E9C-101B-9397-08002B2CF9AE}" pid="23" name="PM_Hash_Salt">
    <vt:lpwstr>7E30EC9CA4B0EA4E0FD55933085F5E99</vt:lpwstr>
  </property>
  <property fmtid="{D5CDD505-2E9C-101B-9397-08002B2CF9AE}" pid="24" name="PM_Hash_SHA1">
    <vt:lpwstr>710D01359E979D7F4053DDBB6C449670F2375521</vt:lpwstr>
  </property>
  <property fmtid="{D5CDD505-2E9C-101B-9397-08002B2CF9AE}" pid="25" name="PM_OriginatorUserAccountName_SHA256">
    <vt:lpwstr>52B97822998D45A5FE76FBF575035034760AD13EE13D3825DB38D567D3AEDC5E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94a28fa8102c4c718a80da5eb04c4cac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