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70FBA" w14:textId="003D1929" w:rsidR="00A12204" w:rsidRPr="00EA5F14" w:rsidRDefault="00725639" w:rsidP="00A12204">
      <w:pPr>
        <w:rPr>
          <w:rFonts w:ascii="Calibri" w:hAnsi="Calibri"/>
          <w:sz w:val="22"/>
          <w:szCs w:val="22"/>
        </w:rPr>
      </w:pPr>
      <w:bookmarkStart w:id="0" w:name="_GoBack"/>
      <w:r w:rsidRPr="00EA5F14">
        <w:rPr>
          <w:rFonts w:ascii="Calibri" w:hAnsi="Calibri"/>
          <w:noProof/>
          <w:sz w:val="22"/>
          <w:szCs w:val="22"/>
          <w:lang w:eastAsia="en-AU"/>
        </w:rPr>
        <w:drawing>
          <wp:anchor distT="0" distB="0" distL="114300" distR="114300" simplePos="0" relativeHeight="251658240" behindDoc="1" locked="0" layoutInCell="1" allowOverlap="1" wp14:anchorId="48862049" wp14:editId="52B611A2">
            <wp:simplePos x="0" y="0"/>
            <wp:positionH relativeFrom="column">
              <wp:posOffset>-1083310</wp:posOffset>
            </wp:positionH>
            <wp:positionV relativeFrom="paragraph">
              <wp:posOffset>-2076450</wp:posOffset>
            </wp:positionV>
            <wp:extent cx="4937760" cy="1633220"/>
            <wp:effectExtent l="0" t="0" r="0" b="5080"/>
            <wp:wrapNone/>
            <wp:docPr id="1" name="Picture 1" title="Diversity Knowh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H_hea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760" cy="163322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90B10" w:rsidRPr="00EA5F14">
        <w:rPr>
          <w:rFonts w:ascii="Calibri" w:hAnsi="Calibri"/>
          <w:sz w:val="22"/>
          <w:szCs w:val="22"/>
        </w:rPr>
        <w:t>WGE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="00D90B10" w:rsidRPr="00EA5F14">
        <w:rPr>
          <w:rFonts w:ascii="Calibri" w:hAnsi="Calibri"/>
          <w:sz w:val="22"/>
          <w:szCs w:val="22"/>
        </w:rPr>
        <w:t xml:space="preserve">Act </w:t>
      </w:r>
      <w:r w:rsidR="00EA5F14" w:rsidRPr="00EA5F14">
        <w:rPr>
          <w:rFonts w:ascii="Calibri" w:hAnsi="Calibri"/>
          <w:sz w:val="22"/>
          <w:szCs w:val="22"/>
        </w:rPr>
        <w:t xml:space="preserve">- </w:t>
      </w:r>
      <w:r w:rsidR="00C6130C">
        <w:rPr>
          <w:rFonts w:ascii="Calibri" w:hAnsi="Calibri"/>
          <w:sz w:val="22"/>
          <w:szCs w:val="22"/>
        </w:rPr>
        <w:t>C</w:t>
      </w:r>
      <w:r w:rsidR="00A302A3" w:rsidRPr="00EA5F14">
        <w:rPr>
          <w:rFonts w:ascii="Calibri" w:hAnsi="Calibri"/>
          <w:sz w:val="22"/>
          <w:szCs w:val="22"/>
        </w:rPr>
        <w:t>onsultation</w:t>
      </w:r>
      <w:r w:rsidR="00D90B10" w:rsidRPr="00EA5F14">
        <w:rPr>
          <w:rFonts w:ascii="Calibri" w:hAnsi="Calibri"/>
          <w:sz w:val="22"/>
          <w:szCs w:val="22"/>
        </w:rPr>
        <w:t xml:space="preserve"> on reporting matters</w:t>
      </w:r>
    </w:p>
    <w:p w14:paraId="6A066576" w14:textId="19626234" w:rsidR="00CF6D18" w:rsidRPr="00EA5F14" w:rsidRDefault="00CF6D18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FaHCSIA</w:t>
      </w:r>
    </w:p>
    <w:p w14:paraId="39597D1D" w14:textId="7C56B8D4" w:rsidR="00A12204" w:rsidRPr="005942CA" w:rsidRDefault="005942CA" w:rsidP="00A12204">
      <w:pPr>
        <w:rPr>
          <w:rFonts w:ascii="Calibri" w:hAnsi="Calibri"/>
          <w:color w:val="4BACC6" w:themeColor="accent5"/>
          <w:sz w:val="22"/>
          <w:szCs w:val="22"/>
        </w:rPr>
      </w:pPr>
      <w:r>
        <w:rPr>
          <w:rFonts w:ascii="Calibri" w:hAnsi="Calibri"/>
          <w:color w:val="4BACC6" w:themeColor="accent5"/>
          <w:sz w:val="22"/>
          <w:szCs w:val="22"/>
        </w:rPr>
        <w:t>women@fahcs</w:t>
      </w:r>
      <w:r w:rsidR="00A302A3" w:rsidRPr="005942CA">
        <w:rPr>
          <w:rFonts w:ascii="Calibri" w:hAnsi="Calibri"/>
          <w:color w:val="4BACC6" w:themeColor="accent5"/>
          <w:sz w:val="22"/>
          <w:szCs w:val="22"/>
        </w:rPr>
        <w:t>ia.gov.au</w:t>
      </w:r>
    </w:p>
    <w:p w14:paraId="2BBEE005" w14:textId="77777777" w:rsidR="00D90B10" w:rsidRPr="00EA5F14" w:rsidRDefault="00D90B10" w:rsidP="00A12204">
      <w:pPr>
        <w:rPr>
          <w:rFonts w:ascii="Calibri" w:hAnsi="Calibri"/>
          <w:sz w:val="22"/>
          <w:szCs w:val="22"/>
        </w:rPr>
      </w:pPr>
    </w:p>
    <w:p w14:paraId="392193E2" w14:textId="662B4D7F" w:rsidR="00A12204" w:rsidRPr="00EA5F14" w:rsidRDefault="00CF6D18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29</w:t>
      </w:r>
      <w:r w:rsidR="00A12204" w:rsidRPr="00EA5F14">
        <w:rPr>
          <w:rFonts w:ascii="Calibri" w:hAnsi="Calibri"/>
          <w:sz w:val="22"/>
          <w:szCs w:val="22"/>
        </w:rPr>
        <w:t xml:space="preserve"> Jan</w:t>
      </w:r>
      <w:r w:rsidR="00B82D8B">
        <w:rPr>
          <w:rFonts w:ascii="Calibri" w:hAnsi="Calibri"/>
          <w:sz w:val="22"/>
          <w:szCs w:val="22"/>
        </w:rPr>
        <w:t>uary</w:t>
      </w:r>
      <w:r w:rsidRPr="00EA5F14">
        <w:rPr>
          <w:rFonts w:ascii="Calibri" w:hAnsi="Calibri"/>
          <w:sz w:val="22"/>
          <w:szCs w:val="22"/>
        </w:rPr>
        <w:t xml:space="preserve"> 2013</w:t>
      </w:r>
    </w:p>
    <w:p w14:paraId="5833107A" w14:textId="77777777" w:rsidR="00A12204" w:rsidRPr="00EA5F14" w:rsidRDefault="00A12204" w:rsidP="00A12204">
      <w:pPr>
        <w:rPr>
          <w:rFonts w:ascii="Calibri" w:hAnsi="Calibri"/>
          <w:sz w:val="22"/>
          <w:szCs w:val="22"/>
        </w:rPr>
      </w:pPr>
    </w:p>
    <w:p w14:paraId="3A0C0E2F" w14:textId="727A33F9" w:rsidR="00A12204" w:rsidRPr="00EA5F14" w:rsidRDefault="00A12204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Dear </w:t>
      </w:r>
      <w:proofErr w:type="spellStart"/>
      <w:r w:rsidR="002609BE">
        <w:rPr>
          <w:rFonts w:ascii="Calibri" w:hAnsi="Calibri"/>
          <w:sz w:val="22"/>
          <w:szCs w:val="22"/>
        </w:rPr>
        <w:t>Fahcsia</w:t>
      </w:r>
      <w:proofErr w:type="spellEnd"/>
      <w:r w:rsidR="002609BE">
        <w:rPr>
          <w:rFonts w:ascii="Calibri" w:hAnsi="Calibri"/>
          <w:sz w:val="22"/>
          <w:szCs w:val="22"/>
        </w:rPr>
        <w:t xml:space="preserve"> </w:t>
      </w:r>
      <w:r w:rsidR="00D90B10" w:rsidRPr="00EA5F14">
        <w:rPr>
          <w:rFonts w:ascii="Calibri" w:hAnsi="Calibri"/>
          <w:sz w:val="22"/>
          <w:szCs w:val="22"/>
        </w:rPr>
        <w:t>reviewer</w:t>
      </w:r>
    </w:p>
    <w:p w14:paraId="7B88F032" w14:textId="77777777" w:rsidR="00A12204" w:rsidRPr="00EA5F14" w:rsidRDefault="00A12204" w:rsidP="00A12204">
      <w:pPr>
        <w:rPr>
          <w:rFonts w:ascii="Calibri" w:hAnsi="Calibri"/>
          <w:sz w:val="22"/>
          <w:szCs w:val="22"/>
        </w:rPr>
      </w:pPr>
    </w:p>
    <w:p w14:paraId="4F73A72C" w14:textId="4336B6C3" w:rsidR="00A12204" w:rsidRPr="00EA5F14" w:rsidRDefault="005B3FCB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COMMENTS</w:t>
      </w:r>
      <w:r w:rsidR="00A12204" w:rsidRPr="00EA5F14">
        <w:rPr>
          <w:rFonts w:ascii="Calibri" w:hAnsi="Calibri"/>
          <w:b/>
          <w:sz w:val="22"/>
          <w:szCs w:val="22"/>
        </w:rPr>
        <w:t xml:space="preserve"> RE: CONSULTATION ON </w:t>
      </w:r>
      <w:r>
        <w:rPr>
          <w:rFonts w:ascii="Calibri" w:hAnsi="Calibri"/>
          <w:b/>
          <w:sz w:val="22"/>
          <w:szCs w:val="22"/>
        </w:rPr>
        <w:t xml:space="preserve">WGE ACT </w:t>
      </w:r>
      <w:r w:rsidR="00A12204" w:rsidRPr="00EA5F14">
        <w:rPr>
          <w:rFonts w:ascii="Calibri" w:hAnsi="Calibri"/>
          <w:b/>
          <w:sz w:val="22"/>
          <w:szCs w:val="22"/>
        </w:rPr>
        <w:t>REPORTING MATTERS</w:t>
      </w:r>
    </w:p>
    <w:p w14:paraId="22E12A50" w14:textId="77777777" w:rsidR="00A12204" w:rsidRPr="00EA5F14" w:rsidRDefault="00A12204" w:rsidP="00A12204">
      <w:pPr>
        <w:rPr>
          <w:rFonts w:ascii="Calibri" w:hAnsi="Calibri"/>
          <w:b/>
          <w:sz w:val="22"/>
          <w:szCs w:val="22"/>
        </w:rPr>
      </w:pPr>
    </w:p>
    <w:p w14:paraId="71FB7FFB" w14:textId="0C8ECD28" w:rsidR="004473B5" w:rsidRPr="00EA5F14" w:rsidRDefault="008031B3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Thank you for the opportunity to comment on </w:t>
      </w:r>
      <w:r w:rsidR="00EB6CE2" w:rsidRPr="00EA5F14">
        <w:rPr>
          <w:rFonts w:ascii="Calibri" w:hAnsi="Calibri"/>
          <w:sz w:val="22"/>
          <w:szCs w:val="22"/>
        </w:rPr>
        <w:t xml:space="preserve">the new </w:t>
      </w:r>
      <w:r w:rsidR="00CF6D18" w:rsidRPr="00EA5F14">
        <w:rPr>
          <w:rFonts w:ascii="Calibri" w:hAnsi="Calibri"/>
          <w:sz w:val="22"/>
          <w:szCs w:val="22"/>
        </w:rPr>
        <w:t xml:space="preserve">WGE Act </w:t>
      </w:r>
      <w:r w:rsidR="00EB6CE2" w:rsidRPr="00EA5F14">
        <w:rPr>
          <w:rFonts w:ascii="Calibri" w:hAnsi="Calibri"/>
          <w:sz w:val="22"/>
          <w:szCs w:val="22"/>
        </w:rPr>
        <w:t>reporting</w:t>
      </w:r>
      <w:r w:rsidR="005B3FCB">
        <w:rPr>
          <w:rFonts w:ascii="Calibri" w:hAnsi="Calibri"/>
          <w:sz w:val="22"/>
          <w:szCs w:val="22"/>
        </w:rPr>
        <w:t xml:space="preserve"> matters</w:t>
      </w:r>
      <w:r w:rsidR="00CF6D18" w:rsidRPr="00EA5F14">
        <w:rPr>
          <w:rFonts w:ascii="Calibri" w:hAnsi="Calibri"/>
          <w:sz w:val="22"/>
          <w:szCs w:val="22"/>
        </w:rPr>
        <w:t xml:space="preserve">. </w:t>
      </w:r>
      <w:r w:rsidR="00C6130C">
        <w:rPr>
          <w:rFonts w:ascii="Calibri" w:hAnsi="Calibri"/>
          <w:sz w:val="22"/>
          <w:szCs w:val="22"/>
        </w:rPr>
        <w:t>My comments</w:t>
      </w:r>
      <w:r w:rsidR="005B3FCB">
        <w:rPr>
          <w:rFonts w:ascii="Calibri" w:hAnsi="Calibri"/>
          <w:sz w:val="22"/>
          <w:szCs w:val="22"/>
        </w:rPr>
        <w:t xml:space="preserve"> are outlined below and are based on my experience of working </w:t>
      </w:r>
      <w:r w:rsidR="00A675C4" w:rsidRPr="00EA5F14">
        <w:rPr>
          <w:rFonts w:ascii="Calibri" w:hAnsi="Calibri"/>
          <w:sz w:val="22"/>
          <w:szCs w:val="22"/>
        </w:rPr>
        <w:t xml:space="preserve">in </w:t>
      </w:r>
      <w:r w:rsidR="005B3FCB">
        <w:rPr>
          <w:rFonts w:ascii="Calibri" w:hAnsi="Calibri"/>
          <w:sz w:val="22"/>
          <w:szCs w:val="22"/>
        </w:rPr>
        <w:t>and with Australian</w:t>
      </w:r>
      <w:r w:rsidR="00994852">
        <w:rPr>
          <w:rFonts w:ascii="Calibri" w:hAnsi="Calibri"/>
          <w:sz w:val="22"/>
          <w:szCs w:val="22"/>
        </w:rPr>
        <w:t xml:space="preserve"> </w:t>
      </w:r>
      <w:r w:rsidR="00CF6D18" w:rsidRPr="00EA5F14">
        <w:rPr>
          <w:rFonts w:ascii="Calibri" w:hAnsi="Calibri"/>
          <w:sz w:val="22"/>
          <w:szCs w:val="22"/>
        </w:rPr>
        <w:t>private sector</w:t>
      </w:r>
      <w:r w:rsidR="00A675C4" w:rsidRPr="00EA5F14">
        <w:rPr>
          <w:rFonts w:ascii="Calibri" w:hAnsi="Calibri"/>
          <w:sz w:val="22"/>
          <w:szCs w:val="22"/>
        </w:rPr>
        <w:t>,</w:t>
      </w:r>
      <w:r w:rsidR="00CF6D18" w:rsidRPr="00EA5F14">
        <w:rPr>
          <w:rFonts w:ascii="Calibri" w:hAnsi="Calibri"/>
          <w:sz w:val="22"/>
          <w:szCs w:val="22"/>
        </w:rPr>
        <w:t xml:space="preserve"> </w:t>
      </w:r>
      <w:r w:rsidR="00A675C4" w:rsidRPr="00EA5F14">
        <w:rPr>
          <w:rFonts w:ascii="Calibri" w:hAnsi="Calibri"/>
          <w:sz w:val="22"/>
          <w:szCs w:val="22"/>
        </w:rPr>
        <w:t xml:space="preserve">government, </w:t>
      </w:r>
      <w:r w:rsidR="00CF6D18" w:rsidRPr="00EA5F14">
        <w:rPr>
          <w:rFonts w:ascii="Calibri" w:hAnsi="Calibri"/>
          <w:sz w:val="22"/>
          <w:szCs w:val="22"/>
        </w:rPr>
        <w:t xml:space="preserve">and not for profit organisations </w:t>
      </w:r>
      <w:r w:rsidR="005B3FCB">
        <w:rPr>
          <w:rFonts w:ascii="Calibri" w:hAnsi="Calibri"/>
          <w:sz w:val="22"/>
          <w:szCs w:val="22"/>
        </w:rPr>
        <w:t>over the past 20 years</w:t>
      </w:r>
      <w:r w:rsidR="00A53D46">
        <w:rPr>
          <w:rFonts w:ascii="Calibri" w:hAnsi="Calibri"/>
          <w:sz w:val="22"/>
          <w:szCs w:val="22"/>
        </w:rPr>
        <w:t>;</w:t>
      </w:r>
      <w:r w:rsidR="005B3FCB">
        <w:rPr>
          <w:rFonts w:ascii="Calibri" w:hAnsi="Calibri"/>
          <w:sz w:val="22"/>
          <w:szCs w:val="22"/>
        </w:rPr>
        <w:t xml:space="preserve"> </w:t>
      </w:r>
      <w:r w:rsidR="00A675C4" w:rsidRPr="00EA5F14">
        <w:rPr>
          <w:rFonts w:ascii="Calibri" w:hAnsi="Calibri"/>
          <w:sz w:val="22"/>
          <w:szCs w:val="22"/>
        </w:rPr>
        <w:t>delivering practical out</w:t>
      </w:r>
      <w:r w:rsidR="005B3FCB">
        <w:rPr>
          <w:rFonts w:ascii="Calibri" w:hAnsi="Calibri"/>
          <w:sz w:val="22"/>
          <w:szCs w:val="22"/>
        </w:rPr>
        <w:t xml:space="preserve">comes for </w:t>
      </w:r>
      <w:r w:rsidR="00A53D46">
        <w:rPr>
          <w:rFonts w:ascii="Calibri" w:hAnsi="Calibri"/>
          <w:sz w:val="22"/>
          <w:szCs w:val="22"/>
        </w:rPr>
        <w:t xml:space="preserve">organisations and </w:t>
      </w:r>
      <w:r w:rsidR="005B3FCB">
        <w:rPr>
          <w:rFonts w:ascii="Calibri" w:hAnsi="Calibri"/>
          <w:sz w:val="22"/>
          <w:szCs w:val="22"/>
        </w:rPr>
        <w:t>women in the workplace</w:t>
      </w:r>
      <w:r w:rsidR="00CF6D18" w:rsidRPr="00EA5F14">
        <w:rPr>
          <w:rFonts w:ascii="Calibri" w:hAnsi="Calibri"/>
          <w:sz w:val="22"/>
          <w:szCs w:val="22"/>
        </w:rPr>
        <w:t>.</w:t>
      </w:r>
      <w:r w:rsidR="00EB6CE2" w:rsidRPr="00EA5F14">
        <w:rPr>
          <w:rFonts w:ascii="Calibri" w:hAnsi="Calibri"/>
          <w:sz w:val="22"/>
          <w:szCs w:val="22"/>
        </w:rPr>
        <w:t xml:space="preserve"> </w:t>
      </w:r>
    </w:p>
    <w:p w14:paraId="68ACD079" w14:textId="7F5D6E3D" w:rsidR="008031B3" w:rsidRPr="00EA5F14" w:rsidRDefault="008031B3" w:rsidP="00A12204">
      <w:pPr>
        <w:rPr>
          <w:rFonts w:ascii="Calibri" w:hAnsi="Calibri"/>
          <w:sz w:val="22"/>
          <w:szCs w:val="22"/>
        </w:rPr>
      </w:pPr>
    </w:p>
    <w:p w14:paraId="3321050C" w14:textId="0D5A5342" w:rsidR="00A12204" w:rsidRPr="005B3FCB" w:rsidRDefault="00BD43D2" w:rsidP="00A12204">
      <w:pPr>
        <w:rPr>
          <w:rFonts w:ascii="Calibri" w:hAnsi="Calibri"/>
          <w:b/>
          <w:color w:val="8064A2" w:themeColor="accent4"/>
        </w:rPr>
      </w:pPr>
      <w:r w:rsidRPr="005B3FCB">
        <w:rPr>
          <w:rFonts w:ascii="Calibri" w:hAnsi="Calibri"/>
          <w:b/>
          <w:color w:val="8064A2" w:themeColor="accent4"/>
        </w:rPr>
        <w:t xml:space="preserve">Suggested expansion to </w:t>
      </w:r>
      <w:r w:rsidR="00A12204" w:rsidRPr="005B3FCB">
        <w:rPr>
          <w:rFonts w:ascii="Calibri" w:hAnsi="Calibri"/>
          <w:b/>
          <w:color w:val="8064A2" w:themeColor="accent4"/>
        </w:rPr>
        <w:t xml:space="preserve">reflect the intent of the act </w:t>
      </w:r>
    </w:p>
    <w:p w14:paraId="5CD7AE6A" w14:textId="4F416777" w:rsidR="00F02DC9" w:rsidRPr="00EA5F14" w:rsidRDefault="00A12204" w:rsidP="00F02DC9">
      <w:pPr>
        <w:spacing w:before="240"/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I would like to </w:t>
      </w:r>
      <w:r w:rsidR="009268BA">
        <w:rPr>
          <w:rFonts w:ascii="Calibri" w:hAnsi="Calibri"/>
          <w:sz w:val="22"/>
          <w:szCs w:val="22"/>
        </w:rPr>
        <w:t xml:space="preserve">recommend </w:t>
      </w:r>
      <w:r w:rsidR="00F02DC9" w:rsidRPr="00EA5F14">
        <w:rPr>
          <w:rFonts w:ascii="Calibri" w:hAnsi="Calibri"/>
          <w:sz w:val="22"/>
          <w:szCs w:val="22"/>
        </w:rPr>
        <w:t xml:space="preserve">an expansion of the second outcome: </w:t>
      </w:r>
      <w:r w:rsidR="00F02DC9" w:rsidRPr="00EA5F14">
        <w:rPr>
          <w:rFonts w:ascii="Calibri" w:hAnsi="Calibri"/>
          <w:i/>
          <w:sz w:val="22"/>
          <w:szCs w:val="22"/>
        </w:rPr>
        <w:t xml:space="preserve">improved representation of women in leadership positions and governing bodies </w:t>
      </w:r>
      <w:r w:rsidR="00F02DC9" w:rsidRPr="00EA5F14">
        <w:rPr>
          <w:rFonts w:ascii="Calibri" w:hAnsi="Calibri"/>
          <w:sz w:val="22"/>
          <w:szCs w:val="22"/>
        </w:rPr>
        <w:t xml:space="preserve">to include a requirement to </w:t>
      </w:r>
      <w:r w:rsidR="00A675C4" w:rsidRPr="00EA5F14">
        <w:rPr>
          <w:rFonts w:ascii="Calibri" w:hAnsi="Calibri"/>
          <w:sz w:val="22"/>
          <w:szCs w:val="22"/>
        </w:rPr>
        <w:t xml:space="preserve">also </w:t>
      </w:r>
      <w:r w:rsidR="00F02DC9" w:rsidRPr="00EA5F14">
        <w:rPr>
          <w:rFonts w:ascii="Calibri" w:hAnsi="Calibri"/>
          <w:sz w:val="22"/>
          <w:szCs w:val="22"/>
        </w:rPr>
        <w:t xml:space="preserve">report on </w:t>
      </w:r>
      <w:r w:rsidR="00EB6CE2" w:rsidRPr="00EA5F14">
        <w:rPr>
          <w:rFonts w:ascii="Calibri" w:hAnsi="Calibri"/>
          <w:sz w:val="22"/>
          <w:szCs w:val="22"/>
        </w:rPr>
        <w:t xml:space="preserve">the representation of women in </w:t>
      </w:r>
      <w:r w:rsidR="00A675C4" w:rsidRPr="00EA5F14">
        <w:rPr>
          <w:rFonts w:ascii="Calibri" w:hAnsi="Calibri"/>
          <w:sz w:val="22"/>
          <w:szCs w:val="22"/>
        </w:rPr>
        <w:t xml:space="preserve">management in </w:t>
      </w:r>
      <w:r w:rsidR="00EB6CE2" w:rsidRPr="00EA5F14">
        <w:rPr>
          <w:rFonts w:ascii="Calibri" w:hAnsi="Calibri"/>
          <w:sz w:val="22"/>
          <w:szCs w:val="22"/>
        </w:rPr>
        <w:t xml:space="preserve">Profit and Loss </w:t>
      </w:r>
      <w:r w:rsidR="00A675C4" w:rsidRPr="00EA5F14">
        <w:rPr>
          <w:rFonts w:ascii="Calibri" w:hAnsi="Calibri"/>
          <w:sz w:val="22"/>
          <w:szCs w:val="22"/>
        </w:rPr>
        <w:t>(P &amp; L</w:t>
      </w:r>
      <w:r w:rsidR="00F02DC9" w:rsidRPr="00EA5F14">
        <w:rPr>
          <w:rFonts w:ascii="Calibri" w:hAnsi="Calibri"/>
          <w:sz w:val="22"/>
          <w:szCs w:val="22"/>
        </w:rPr>
        <w:t>)</w:t>
      </w:r>
      <w:r w:rsidR="005B3FCB">
        <w:rPr>
          <w:rFonts w:ascii="Calibri" w:hAnsi="Calibri"/>
          <w:sz w:val="22"/>
          <w:szCs w:val="22"/>
        </w:rPr>
        <w:t xml:space="preserve"> positions</w:t>
      </w:r>
      <w:r w:rsidR="00F02DC9" w:rsidRPr="00EA5F14">
        <w:rPr>
          <w:rFonts w:ascii="Calibri" w:hAnsi="Calibri"/>
          <w:sz w:val="22"/>
          <w:szCs w:val="22"/>
        </w:rPr>
        <w:t>.</w:t>
      </w:r>
    </w:p>
    <w:p w14:paraId="7A5F11D6" w14:textId="0208BF2A" w:rsidR="009268BA" w:rsidRDefault="00F02DC9" w:rsidP="009268BA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The </w:t>
      </w:r>
      <w:r w:rsidR="00A675C4" w:rsidRPr="00EA5F14">
        <w:rPr>
          <w:rFonts w:ascii="Calibri" w:hAnsi="Calibri"/>
          <w:sz w:val="22"/>
          <w:szCs w:val="22"/>
        </w:rPr>
        <w:t xml:space="preserve">weak </w:t>
      </w:r>
      <w:r w:rsidR="00CA7E1B" w:rsidRPr="00EA5F14">
        <w:rPr>
          <w:rFonts w:ascii="Calibri" w:hAnsi="Calibri"/>
          <w:sz w:val="22"/>
          <w:szCs w:val="22"/>
        </w:rPr>
        <w:t xml:space="preserve">female </w:t>
      </w:r>
      <w:r w:rsidRPr="00EA5F14">
        <w:rPr>
          <w:rFonts w:ascii="Calibri" w:hAnsi="Calibri"/>
          <w:sz w:val="22"/>
          <w:szCs w:val="22"/>
        </w:rPr>
        <w:t xml:space="preserve">talent pipeline </w:t>
      </w:r>
      <w:r w:rsidR="00374634">
        <w:rPr>
          <w:rFonts w:ascii="Calibri" w:hAnsi="Calibri"/>
          <w:sz w:val="22"/>
          <w:szCs w:val="22"/>
        </w:rPr>
        <w:t xml:space="preserve">in Australia </w:t>
      </w:r>
      <w:r w:rsidR="00A675C4" w:rsidRPr="00EA5F14">
        <w:rPr>
          <w:rFonts w:ascii="Calibri" w:hAnsi="Calibri"/>
          <w:sz w:val="22"/>
          <w:szCs w:val="22"/>
        </w:rPr>
        <w:t xml:space="preserve">for </w:t>
      </w:r>
      <w:r w:rsidRPr="00EA5F14">
        <w:rPr>
          <w:rFonts w:ascii="Calibri" w:hAnsi="Calibri"/>
          <w:sz w:val="22"/>
          <w:szCs w:val="22"/>
        </w:rPr>
        <w:t xml:space="preserve">P &amp; L </w:t>
      </w:r>
      <w:r w:rsidR="00A675C4" w:rsidRPr="00EA5F14">
        <w:rPr>
          <w:rFonts w:ascii="Calibri" w:hAnsi="Calibri"/>
          <w:sz w:val="22"/>
          <w:szCs w:val="22"/>
        </w:rPr>
        <w:t>manager</w:t>
      </w:r>
      <w:r w:rsidR="009268BA">
        <w:rPr>
          <w:rFonts w:ascii="Calibri" w:hAnsi="Calibri"/>
          <w:sz w:val="22"/>
          <w:szCs w:val="22"/>
        </w:rPr>
        <w:t xml:space="preserve"> </w:t>
      </w:r>
      <w:r w:rsidR="005B3FCB">
        <w:rPr>
          <w:rFonts w:ascii="Calibri" w:hAnsi="Calibri"/>
          <w:sz w:val="22"/>
          <w:szCs w:val="22"/>
        </w:rPr>
        <w:t xml:space="preserve">and executive </w:t>
      </w:r>
      <w:r w:rsidR="009268BA">
        <w:rPr>
          <w:rFonts w:ascii="Calibri" w:hAnsi="Calibri"/>
          <w:sz w:val="22"/>
          <w:szCs w:val="22"/>
        </w:rPr>
        <w:t>positions</w:t>
      </w:r>
      <w:r w:rsidR="005B3FCB">
        <w:rPr>
          <w:rFonts w:ascii="Calibri" w:hAnsi="Calibri"/>
          <w:sz w:val="22"/>
          <w:szCs w:val="22"/>
        </w:rPr>
        <w:t xml:space="preserve"> </w:t>
      </w:r>
      <w:r w:rsidR="00A675C4" w:rsidRPr="00EA5F14">
        <w:rPr>
          <w:rFonts w:ascii="Calibri" w:hAnsi="Calibri"/>
          <w:sz w:val="22"/>
          <w:szCs w:val="22"/>
        </w:rPr>
        <w:t xml:space="preserve">is a critical </w:t>
      </w:r>
      <w:r w:rsidRPr="00EA5F14">
        <w:rPr>
          <w:rFonts w:ascii="Calibri" w:hAnsi="Calibri"/>
          <w:sz w:val="22"/>
          <w:szCs w:val="22"/>
        </w:rPr>
        <w:t xml:space="preserve">issue that </w:t>
      </w:r>
      <w:r w:rsidR="005B3FCB">
        <w:rPr>
          <w:rFonts w:ascii="Calibri" w:hAnsi="Calibri"/>
          <w:sz w:val="22"/>
          <w:szCs w:val="22"/>
        </w:rPr>
        <w:t xml:space="preserve">must </w:t>
      </w:r>
      <w:r w:rsidRPr="00EA5F14">
        <w:rPr>
          <w:rFonts w:ascii="Calibri" w:hAnsi="Calibri"/>
          <w:sz w:val="22"/>
          <w:szCs w:val="22"/>
        </w:rPr>
        <w:t>be addre</w:t>
      </w:r>
      <w:r w:rsidR="00A675C4" w:rsidRPr="00EA5F14">
        <w:rPr>
          <w:rFonts w:ascii="Calibri" w:hAnsi="Calibri"/>
          <w:sz w:val="22"/>
          <w:szCs w:val="22"/>
        </w:rPr>
        <w:t xml:space="preserve">ssed to </w:t>
      </w:r>
      <w:r w:rsidR="005B3FCB">
        <w:rPr>
          <w:rFonts w:ascii="Calibri" w:hAnsi="Calibri"/>
          <w:sz w:val="22"/>
          <w:szCs w:val="22"/>
        </w:rPr>
        <w:t xml:space="preserve">improve </w:t>
      </w:r>
      <w:r w:rsidR="00A675C4" w:rsidRPr="00EA5F14">
        <w:rPr>
          <w:rFonts w:ascii="Calibri" w:hAnsi="Calibri"/>
          <w:sz w:val="22"/>
          <w:szCs w:val="22"/>
        </w:rPr>
        <w:t>gender equality in Australian workplaces</w:t>
      </w:r>
      <w:r w:rsidRPr="00EA5F14">
        <w:rPr>
          <w:rFonts w:ascii="Calibri" w:hAnsi="Calibri"/>
          <w:sz w:val="22"/>
          <w:szCs w:val="22"/>
        </w:rPr>
        <w:t xml:space="preserve">. </w:t>
      </w:r>
    </w:p>
    <w:p w14:paraId="1B287F9E" w14:textId="77777777" w:rsidR="009268BA" w:rsidRDefault="009268BA" w:rsidP="009268BA">
      <w:pPr>
        <w:rPr>
          <w:rFonts w:ascii="Calibri" w:hAnsi="Calibri"/>
          <w:sz w:val="22"/>
          <w:szCs w:val="22"/>
        </w:rPr>
      </w:pPr>
    </w:p>
    <w:p w14:paraId="2450EDB1" w14:textId="2C3C2A1E" w:rsidR="00A675C4" w:rsidRPr="00EA5F14" w:rsidRDefault="00A675C4" w:rsidP="009268BA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In my </w:t>
      </w:r>
      <w:r w:rsidR="00EB6CE2" w:rsidRPr="00EA5F14">
        <w:rPr>
          <w:rFonts w:ascii="Calibri" w:hAnsi="Calibri"/>
          <w:sz w:val="22"/>
          <w:szCs w:val="22"/>
        </w:rPr>
        <w:t xml:space="preserve">experience </w:t>
      </w:r>
    </w:p>
    <w:p w14:paraId="187B54E3" w14:textId="51A6264F" w:rsidR="00A675C4" w:rsidRPr="00EA5F14" w:rsidRDefault="00A675C4" w:rsidP="009268B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W</w:t>
      </w:r>
      <w:r w:rsidR="00EB6CE2" w:rsidRPr="00EA5F14">
        <w:rPr>
          <w:rFonts w:ascii="Calibri" w:hAnsi="Calibri"/>
          <w:sz w:val="22"/>
          <w:szCs w:val="22"/>
        </w:rPr>
        <w:t xml:space="preserve">omen choose to </w:t>
      </w:r>
      <w:r w:rsidR="005B3FCB">
        <w:rPr>
          <w:rFonts w:ascii="Calibri" w:hAnsi="Calibri"/>
          <w:sz w:val="22"/>
          <w:szCs w:val="22"/>
        </w:rPr>
        <w:t>not apply</w:t>
      </w:r>
      <w:r w:rsidR="009268BA">
        <w:rPr>
          <w:rFonts w:ascii="Calibri" w:hAnsi="Calibri"/>
          <w:sz w:val="22"/>
          <w:szCs w:val="22"/>
        </w:rPr>
        <w:t xml:space="preserve"> for </w:t>
      </w:r>
      <w:r w:rsidRPr="00EA5F14">
        <w:rPr>
          <w:rFonts w:ascii="Calibri" w:hAnsi="Calibri"/>
          <w:sz w:val="22"/>
          <w:szCs w:val="22"/>
        </w:rPr>
        <w:t xml:space="preserve">P &amp; L </w:t>
      </w:r>
      <w:r w:rsidR="005B3FCB">
        <w:rPr>
          <w:rFonts w:ascii="Calibri" w:hAnsi="Calibri"/>
          <w:sz w:val="22"/>
          <w:szCs w:val="22"/>
        </w:rPr>
        <w:t xml:space="preserve">manager positions </w:t>
      </w:r>
      <w:r w:rsidR="00EB6CE2" w:rsidRPr="00EA5F14">
        <w:rPr>
          <w:rFonts w:ascii="Calibri" w:hAnsi="Calibri"/>
          <w:sz w:val="22"/>
          <w:szCs w:val="22"/>
        </w:rPr>
        <w:t xml:space="preserve"> and </w:t>
      </w:r>
      <w:r w:rsidR="00374634">
        <w:rPr>
          <w:rFonts w:ascii="Calibri" w:hAnsi="Calibri"/>
          <w:sz w:val="22"/>
          <w:szCs w:val="22"/>
        </w:rPr>
        <w:t xml:space="preserve">instead </w:t>
      </w:r>
      <w:r w:rsidR="00EB6CE2" w:rsidRPr="00EA5F14">
        <w:rPr>
          <w:rFonts w:ascii="Calibri" w:hAnsi="Calibri"/>
          <w:sz w:val="22"/>
          <w:szCs w:val="22"/>
        </w:rPr>
        <w:t>move to back office or staff roles</w:t>
      </w:r>
      <w:r w:rsidRPr="00EA5F14">
        <w:rPr>
          <w:rFonts w:ascii="Calibri" w:hAnsi="Calibri"/>
          <w:sz w:val="22"/>
          <w:szCs w:val="22"/>
        </w:rPr>
        <w:t>,</w:t>
      </w:r>
      <w:r w:rsidR="00EB6CE2" w:rsidRPr="00EA5F14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 xml:space="preserve">for </w:t>
      </w:r>
      <w:r w:rsidR="000C71A2" w:rsidRPr="00EA5F14">
        <w:rPr>
          <w:rFonts w:ascii="Calibri" w:hAnsi="Calibri"/>
          <w:sz w:val="22"/>
          <w:szCs w:val="22"/>
        </w:rPr>
        <w:t xml:space="preserve">a </w:t>
      </w:r>
      <w:r w:rsidR="00374634">
        <w:rPr>
          <w:rFonts w:ascii="Calibri" w:hAnsi="Calibri"/>
          <w:sz w:val="22"/>
          <w:szCs w:val="22"/>
        </w:rPr>
        <w:t xml:space="preserve">range </w:t>
      </w:r>
      <w:r w:rsidR="000C71A2" w:rsidRPr="00EA5F14">
        <w:rPr>
          <w:rFonts w:ascii="Calibri" w:hAnsi="Calibri"/>
          <w:sz w:val="22"/>
          <w:szCs w:val="22"/>
        </w:rPr>
        <w:t xml:space="preserve">of reasons including </w:t>
      </w:r>
      <w:r w:rsidR="005B3FCB">
        <w:rPr>
          <w:rFonts w:ascii="Calibri" w:hAnsi="Calibri"/>
          <w:sz w:val="22"/>
          <w:szCs w:val="22"/>
        </w:rPr>
        <w:t xml:space="preserve">the </w:t>
      </w:r>
      <w:r w:rsidR="000C71A2" w:rsidRPr="00EA5F14">
        <w:rPr>
          <w:rFonts w:ascii="Calibri" w:hAnsi="Calibri"/>
          <w:sz w:val="22"/>
          <w:szCs w:val="22"/>
        </w:rPr>
        <w:t xml:space="preserve">need for </w:t>
      </w:r>
      <w:r w:rsidR="00EB6CE2" w:rsidRPr="00EA5F14">
        <w:rPr>
          <w:rFonts w:ascii="Calibri" w:hAnsi="Calibri"/>
          <w:sz w:val="22"/>
          <w:szCs w:val="22"/>
        </w:rPr>
        <w:t>greater flexibility</w:t>
      </w:r>
      <w:r w:rsidR="00F02DC9" w:rsidRPr="00EA5F14">
        <w:rPr>
          <w:rFonts w:ascii="Calibri" w:hAnsi="Calibri"/>
          <w:sz w:val="22"/>
          <w:szCs w:val="22"/>
        </w:rPr>
        <w:t xml:space="preserve"> or </w:t>
      </w:r>
      <w:r w:rsidRPr="00EA5F14">
        <w:rPr>
          <w:rFonts w:ascii="Calibri" w:hAnsi="Calibri"/>
          <w:sz w:val="22"/>
          <w:szCs w:val="22"/>
        </w:rPr>
        <w:t xml:space="preserve">a desire </w:t>
      </w:r>
      <w:r w:rsidR="00F02DC9" w:rsidRPr="00EA5F14">
        <w:rPr>
          <w:rFonts w:ascii="Calibri" w:hAnsi="Calibri"/>
          <w:sz w:val="22"/>
          <w:szCs w:val="22"/>
        </w:rPr>
        <w:t xml:space="preserve">to progress </w:t>
      </w:r>
      <w:r w:rsidRPr="00EA5F14">
        <w:rPr>
          <w:rFonts w:ascii="Calibri" w:hAnsi="Calibri"/>
          <w:sz w:val="22"/>
          <w:szCs w:val="22"/>
        </w:rPr>
        <w:t xml:space="preserve">to senior management </w:t>
      </w:r>
      <w:r w:rsidR="000C71A2" w:rsidRPr="00EA5F14">
        <w:rPr>
          <w:rFonts w:ascii="Calibri" w:hAnsi="Calibri"/>
          <w:sz w:val="22"/>
          <w:szCs w:val="22"/>
        </w:rPr>
        <w:t xml:space="preserve">but not being able to </w:t>
      </w:r>
      <w:r w:rsidRPr="00EA5F14">
        <w:rPr>
          <w:rFonts w:ascii="Calibri" w:hAnsi="Calibri"/>
          <w:sz w:val="22"/>
          <w:szCs w:val="22"/>
        </w:rPr>
        <w:t xml:space="preserve">imagine being successful </w:t>
      </w:r>
      <w:r w:rsidR="00F02DC9" w:rsidRPr="00EA5F14">
        <w:rPr>
          <w:rFonts w:ascii="Calibri" w:hAnsi="Calibri"/>
          <w:sz w:val="22"/>
          <w:szCs w:val="22"/>
        </w:rPr>
        <w:t>in P &amp; L</w:t>
      </w:r>
      <w:r w:rsidR="005B3FCB">
        <w:rPr>
          <w:rFonts w:ascii="Calibri" w:hAnsi="Calibri"/>
          <w:sz w:val="22"/>
          <w:szCs w:val="22"/>
        </w:rPr>
        <w:t xml:space="preserve"> manager positions</w:t>
      </w:r>
      <w:r w:rsidR="00374634">
        <w:rPr>
          <w:rFonts w:ascii="Calibri" w:hAnsi="Calibri"/>
          <w:sz w:val="22"/>
          <w:szCs w:val="22"/>
        </w:rPr>
        <w:t>,</w:t>
      </w:r>
      <w:r w:rsidRPr="00EA5F14">
        <w:rPr>
          <w:rFonts w:ascii="Calibri" w:hAnsi="Calibri"/>
          <w:sz w:val="22"/>
          <w:szCs w:val="22"/>
        </w:rPr>
        <w:t xml:space="preserve"> d</w:t>
      </w:r>
      <w:r w:rsidR="000C71A2" w:rsidRPr="00EA5F14">
        <w:rPr>
          <w:rFonts w:ascii="Calibri" w:hAnsi="Calibri"/>
          <w:sz w:val="22"/>
          <w:szCs w:val="22"/>
        </w:rPr>
        <w:t>ue to a</w:t>
      </w:r>
      <w:r w:rsidRPr="00EA5F14">
        <w:rPr>
          <w:rFonts w:ascii="Calibri" w:hAnsi="Calibri"/>
          <w:sz w:val="22"/>
          <w:szCs w:val="22"/>
        </w:rPr>
        <w:t xml:space="preserve"> lack of female role models</w:t>
      </w:r>
      <w:r w:rsidR="000C71A2" w:rsidRPr="00EA5F14">
        <w:rPr>
          <w:rFonts w:ascii="Calibri" w:hAnsi="Calibri"/>
          <w:sz w:val="22"/>
          <w:szCs w:val="22"/>
        </w:rPr>
        <w:t xml:space="preserve"> </w:t>
      </w:r>
      <w:r w:rsidR="005B3FCB">
        <w:rPr>
          <w:rFonts w:ascii="Calibri" w:hAnsi="Calibri"/>
          <w:sz w:val="22"/>
          <w:szCs w:val="22"/>
        </w:rPr>
        <w:t xml:space="preserve">and </w:t>
      </w:r>
      <w:r w:rsidR="00374634">
        <w:rPr>
          <w:rFonts w:ascii="Calibri" w:hAnsi="Calibri"/>
          <w:sz w:val="22"/>
          <w:szCs w:val="22"/>
        </w:rPr>
        <w:t xml:space="preserve">lack of </w:t>
      </w:r>
      <w:r w:rsidR="005B3FCB">
        <w:rPr>
          <w:rFonts w:ascii="Calibri" w:hAnsi="Calibri"/>
          <w:sz w:val="22"/>
          <w:szCs w:val="22"/>
        </w:rPr>
        <w:t>encouragement from management</w:t>
      </w:r>
    </w:p>
    <w:p w14:paraId="75917409" w14:textId="4EFA0D09" w:rsidR="00A675C4" w:rsidRPr="00EA5F14" w:rsidRDefault="00EB6CE2" w:rsidP="009268B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Line managers also make </w:t>
      </w:r>
      <w:r w:rsidR="000C71A2" w:rsidRPr="00EA5F14">
        <w:rPr>
          <w:rFonts w:ascii="Calibri" w:hAnsi="Calibri"/>
          <w:sz w:val="22"/>
          <w:szCs w:val="22"/>
        </w:rPr>
        <w:t xml:space="preserve">unconscious </w:t>
      </w:r>
      <w:r w:rsidRPr="00EA5F14">
        <w:rPr>
          <w:rFonts w:ascii="Calibri" w:hAnsi="Calibri"/>
          <w:sz w:val="22"/>
          <w:szCs w:val="22"/>
        </w:rPr>
        <w:t>assump</w:t>
      </w:r>
      <w:r w:rsidR="00F02DC9" w:rsidRPr="00EA5F14">
        <w:rPr>
          <w:rFonts w:ascii="Calibri" w:hAnsi="Calibri"/>
          <w:sz w:val="22"/>
          <w:szCs w:val="22"/>
        </w:rPr>
        <w:t xml:space="preserve">tions </w:t>
      </w:r>
      <w:r w:rsidRPr="00EA5F14">
        <w:rPr>
          <w:rFonts w:ascii="Calibri" w:hAnsi="Calibri"/>
          <w:sz w:val="22"/>
          <w:szCs w:val="22"/>
        </w:rPr>
        <w:t xml:space="preserve">and </w:t>
      </w:r>
      <w:r w:rsidR="00F02DC9" w:rsidRPr="00EA5F14">
        <w:rPr>
          <w:rFonts w:ascii="Calibri" w:hAnsi="Calibri"/>
          <w:sz w:val="22"/>
          <w:szCs w:val="22"/>
        </w:rPr>
        <w:t>encourage women into s</w:t>
      </w:r>
      <w:r w:rsidRPr="00EA5F14">
        <w:rPr>
          <w:rFonts w:ascii="Calibri" w:hAnsi="Calibri"/>
          <w:sz w:val="22"/>
          <w:szCs w:val="22"/>
        </w:rPr>
        <w:t xml:space="preserve">taff and back office roles </w:t>
      </w:r>
      <w:r w:rsidR="00F02DC9" w:rsidRPr="00EA5F14">
        <w:rPr>
          <w:rFonts w:ascii="Calibri" w:hAnsi="Calibri"/>
          <w:sz w:val="22"/>
          <w:szCs w:val="22"/>
        </w:rPr>
        <w:t xml:space="preserve">which are </w:t>
      </w:r>
      <w:r w:rsidRPr="00EA5F14">
        <w:rPr>
          <w:rFonts w:ascii="Calibri" w:hAnsi="Calibri"/>
          <w:sz w:val="22"/>
          <w:szCs w:val="22"/>
        </w:rPr>
        <w:t xml:space="preserve">not the major pipeline </w:t>
      </w:r>
      <w:r w:rsidR="00BF09C9" w:rsidRPr="00EA5F14">
        <w:rPr>
          <w:rFonts w:ascii="Calibri" w:hAnsi="Calibri"/>
          <w:sz w:val="22"/>
          <w:szCs w:val="22"/>
        </w:rPr>
        <w:t xml:space="preserve">roles </w:t>
      </w:r>
      <w:r w:rsidRPr="00EA5F14">
        <w:rPr>
          <w:rFonts w:ascii="Calibri" w:hAnsi="Calibri"/>
          <w:sz w:val="22"/>
          <w:szCs w:val="22"/>
        </w:rPr>
        <w:t xml:space="preserve">to </w:t>
      </w:r>
      <w:r w:rsidR="00374634">
        <w:rPr>
          <w:rFonts w:ascii="Calibri" w:hAnsi="Calibri"/>
          <w:sz w:val="22"/>
          <w:szCs w:val="22"/>
        </w:rPr>
        <w:t xml:space="preserve">the majority of </w:t>
      </w:r>
      <w:r w:rsidR="00BF09C9" w:rsidRPr="00EA5F14">
        <w:rPr>
          <w:rFonts w:ascii="Calibri" w:hAnsi="Calibri"/>
          <w:sz w:val="22"/>
          <w:szCs w:val="22"/>
        </w:rPr>
        <w:t>management</w:t>
      </w:r>
      <w:r w:rsidR="00374634">
        <w:rPr>
          <w:rFonts w:ascii="Calibri" w:hAnsi="Calibri"/>
          <w:sz w:val="22"/>
          <w:szCs w:val="22"/>
        </w:rPr>
        <w:t xml:space="preserve"> and executive </w:t>
      </w:r>
      <w:proofErr w:type="gramStart"/>
      <w:r w:rsidR="00374634">
        <w:rPr>
          <w:rFonts w:ascii="Calibri" w:hAnsi="Calibri"/>
          <w:sz w:val="22"/>
          <w:szCs w:val="22"/>
        </w:rPr>
        <w:t xml:space="preserve">positions </w:t>
      </w:r>
      <w:r w:rsidR="00F02DC9" w:rsidRPr="00EA5F14">
        <w:rPr>
          <w:rFonts w:ascii="Calibri" w:hAnsi="Calibri"/>
          <w:sz w:val="22"/>
          <w:szCs w:val="22"/>
        </w:rPr>
        <w:t>.</w:t>
      </w:r>
      <w:proofErr w:type="gramEnd"/>
      <w:r w:rsidR="00F02DC9" w:rsidRPr="00EA5F14">
        <w:rPr>
          <w:rFonts w:ascii="Calibri" w:hAnsi="Calibri"/>
          <w:sz w:val="22"/>
          <w:szCs w:val="22"/>
        </w:rPr>
        <w:t xml:space="preserve"> </w:t>
      </w:r>
    </w:p>
    <w:p w14:paraId="3A908EF0" w14:textId="77777777" w:rsidR="00A675C4" w:rsidRPr="00EA5F14" w:rsidRDefault="00A675C4" w:rsidP="009268BA">
      <w:pPr>
        <w:pStyle w:val="ListParagraph"/>
        <w:rPr>
          <w:rFonts w:ascii="Calibri" w:hAnsi="Calibri"/>
          <w:sz w:val="22"/>
          <w:szCs w:val="22"/>
        </w:rPr>
      </w:pPr>
    </w:p>
    <w:p w14:paraId="79BB5BF3" w14:textId="3F765CF0" w:rsidR="00EB6CE2" w:rsidRPr="00EA5F14" w:rsidRDefault="00F02DC9" w:rsidP="009268BA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The consequences of </w:t>
      </w:r>
      <w:r w:rsidR="000C71A2" w:rsidRPr="00EA5F14">
        <w:rPr>
          <w:rFonts w:ascii="Calibri" w:hAnsi="Calibri"/>
          <w:sz w:val="22"/>
          <w:szCs w:val="22"/>
        </w:rPr>
        <w:t xml:space="preserve">the low representation of women </w:t>
      </w:r>
      <w:r w:rsidRPr="00EA5F14">
        <w:rPr>
          <w:rFonts w:ascii="Calibri" w:hAnsi="Calibri"/>
          <w:sz w:val="22"/>
          <w:szCs w:val="22"/>
        </w:rPr>
        <w:t xml:space="preserve">in </w:t>
      </w:r>
      <w:r w:rsidR="000C71A2" w:rsidRPr="00EA5F14">
        <w:rPr>
          <w:rFonts w:ascii="Calibri" w:hAnsi="Calibri"/>
          <w:sz w:val="22"/>
          <w:szCs w:val="22"/>
        </w:rPr>
        <w:t xml:space="preserve">the </w:t>
      </w:r>
      <w:r w:rsidR="00BF09C9" w:rsidRPr="00EA5F14">
        <w:rPr>
          <w:rFonts w:ascii="Calibri" w:hAnsi="Calibri"/>
          <w:sz w:val="22"/>
          <w:szCs w:val="22"/>
        </w:rPr>
        <w:t xml:space="preserve">P &amp; L </w:t>
      </w:r>
      <w:r w:rsidR="000C71A2" w:rsidRPr="00EA5F14">
        <w:rPr>
          <w:rFonts w:ascii="Calibri" w:hAnsi="Calibri"/>
          <w:sz w:val="22"/>
          <w:szCs w:val="22"/>
        </w:rPr>
        <w:t xml:space="preserve">talent pipeline </w:t>
      </w:r>
      <w:r w:rsidR="005B3FCB">
        <w:rPr>
          <w:rFonts w:ascii="Calibri" w:hAnsi="Calibri"/>
          <w:sz w:val="22"/>
          <w:szCs w:val="22"/>
        </w:rPr>
        <w:t xml:space="preserve">for manager roles </w:t>
      </w:r>
      <w:r w:rsidR="000C71A2" w:rsidRPr="00EA5F14">
        <w:rPr>
          <w:rFonts w:ascii="Calibri" w:hAnsi="Calibri"/>
          <w:sz w:val="22"/>
          <w:szCs w:val="22"/>
        </w:rPr>
        <w:t xml:space="preserve">are significant and </w:t>
      </w:r>
      <w:r w:rsidRPr="00EA5F14">
        <w:rPr>
          <w:rFonts w:ascii="Calibri" w:hAnsi="Calibri"/>
          <w:sz w:val="22"/>
          <w:szCs w:val="22"/>
        </w:rPr>
        <w:t xml:space="preserve">include </w:t>
      </w:r>
      <w:r w:rsidR="00EB6CE2" w:rsidRPr="00EA5F14">
        <w:rPr>
          <w:rFonts w:ascii="Calibri" w:hAnsi="Calibri"/>
          <w:sz w:val="22"/>
          <w:szCs w:val="22"/>
        </w:rPr>
        <w:t xml:space="preserve"> </w:t>
      </w:r>
    </w:p>
    <w:p w14:paraId="439B6641" w14:textId="1F851576" w:rsidR="00DE5CF4" w:rsidRPr="00EA5F14" w:rsidRDefault="00F02DC9" w:rsidP="009268B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A</w:t>
      </w:r>
      <w:r w:rsidR="005B3FCB">
        <w:rPr>
          <w:rFonts w:ascii="Calibri" w:hAnsi="Calibri"/>
          <w:sz w:val="22"/>
          <w:szCs w:val="22"/>
        </w:rPr>
        <w:t xml:space="preserve">n ongoing </w:t>
      </w:r>
      <w:r w:rsidRPr="00EA5F14">
        <w:rPr>
          <w:rFonts w:ascii="Calibri" w:hAnsi="Calibri"/>
          <w:sz w:val="22"/>
          <w:szCs w:val="22"/>
        </w:rPr>
        <w:t xml:space="preserve"> gender </w:t>
      </w:r>
      <w:r w:rsidR="00A12204" w:rsidRPr="00EA5F14">
        <w:rPr>
          <w:rFonts w:ascii="Calibri" w:hAnsi="Calibri"/>
          <w:sz w:val="22"/>
          <w:szCs w:val="22"/>
        </w:rPr>
        <w:t xml:space="preserve">pay </w:t>
      </w:r>
      <w:r w:rsidRPr="00EA5F14">
        <w:rPr>
          <w:rFonts w:ascii="Calibri" w:hAnsi="Calibri"/>
          <w:sz w:val="22"/>
          <w:szCs w:val="22"/>
        </w:rPr>
        <w:t xml:space="preserve">gap for women because </w:t>
      </w:r>
      <w:r w:rsidR="00BF09C9" w:rsidRPr="00EA5F14">
        <w:rPr>
          <w:rFonts w:ascii="Calibri" w:hAnsi="Calibri"/>
          <w:sz w:val="22"/>
          <w:szCs w:val="22"/>
        </w:rPr>
        <w:t xml:space="preserve">P &amp; L roles </w:t>
      </w:r>
      <w:r w:rsidRPr="00EA5F14">
        <w:rPr>
          <w:rFonts w:ascii="Calibri" w:hAnsi="Calibri"/>
          <w:sz w:val="22"/>
          <w:szCs w:val="22"/>
        </w:rPr>
        <w:t xml:space="preserve">are </w:t>
      </w:r>
      <w:r w:rsidR="000C71A2" w:rsidRPr="00EA5F14">
        <w:rPr>
          <w:rFonts w:ascii="Calibri" w:hAnsi="Calibri"/>
          <w:sz w:val="22"/>
          <w:szCs w:val="22"/>
        </w:rPr>
        <w:t xml:space="preserve">usually </w:t>
      </w:r>
      <w:r w:rsidR="00BF09C9" w:rsidRPr="00EA5F14">
        <w:rPr>
          <w:rFonts w:ascii="Calibri" w:hAnsi="Calibri"/>
          <w:sz w:val="22"/>
          <w:szCs w:val="22"/>
        </w:rPr>
        <w:t>higher</w:t>
      </w:r>
      <w:r w:rsidR="000C71A2" w:rsidRPr="00EA5F14">
        <w:rPr>
          <w:rFonts w:ascii="Calibri" w:hAnsi="Calibri"/>
          <w:sz w:val="22"/>
          <w:szCs w:val="22"/>
        </w:rPr>
        <w:t xml:space="preserve"> paid </w:t>
      </w:r>
      <w:r w:rsidR="005B3FCB">
        <w:rPr>
          <w:rFonts w:ascii="Calibri" w:hAnsi="Calibri"/>
          <w:sz w:val="22"/>
          <w:szCs w:val="22"/>
        </w:rPr>
        <w:t xml:space="preserve">positions </w:t>
      </w:r>
      <w:r w:rsidR="000C71A2" w:rsidRPr="00EA5F14">
        <w:rPr>
          <w:rFonts w:ascii="Calibri" w:hAnsi="Calibri"/>
          <w:sz w:val="22"/>
          <w:szCs w:val="22"/>
        </w:rPr>
        <w:t>with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7125B4">
        <w:rPr>
          <w:rFonts w:ascii="Calibri" w:hAnsi="Calibri"/>
          <w:sz w:val="22"/>
          <w:szCs w:val="22"/>
        </w:rPr>
        <w:t>greater average bonus earning potential</w:t>
      </w:r>
    </w:p>
    <w:p w14:paraId="3533AEA4" w14:textId="1573AF68" w:rsidR="00DE5CF4" w:rsidRPr="00EA5F14" w:rsidRDefault="00BF09C9" w:rsidP="00DE5CF4">
      <w:pPr>
        <w:pStyle w:val="ListParagraph"/>
        <w:numPr>
          <w:ilvl w:val="0"/>
          <w:numId w:val="2"/>
        </w:numPr>
        <w:spacing w:before="240"/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Reduced career </w:t>
      </w:r>
      <w:r w:rsidR="00A675C4" w:rsidRPr="00EA5F14">
        <w:rPr>
          <w:rFonts w:ascii="Calibri" w:hAnsi="Calibri"/>
          <w:sz w:val="22"/>
          <w:szCs w:val="22"/>
        </w:rPr>
        <w:t>aspiration</w:t>
      </w:r>
      <w:r w:rsidR="000C71A2" w:rsidRPr="00EA5F14">
        <w:rPr>
          <w:rFonts w:ascii="Calibri" w:hAnsi="Calibri"/>
          <w:sz w:val="22"/>
          <w:szCs w:val="22"/>
        </w:rPr>
        <w:t>s</w:t>
      </w:r>
      <w:r w:rsidR="00A675C4" w:rsidRPr="00EA5F14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 xml:space="preserve">by women </w:t>
      </w:r>
      <w:r w:rsidR="00CA7E1B" w:rsidRPr="00EA5F14">
        <w:rPr>
          <w:rFonts w:ascii="Calibri" w:hAnsi="Calibri"/>
          <w:sz w:val="22"/>
          <w:szCs w:val="22"/>
        </w:rPr>
        <w:t xml:space="preserve">who do not consider the P &amp; L </w:t>
      </w:r>
      <w:r w:rsidRPr="00EA5F14">
        <w:rPr>
          <w:rFonts w:ascii="Calibri" w:hAnsi="Calibri"/>
          <w:sz w:val="22"/>
          <w:szCs w:val="22"/>
        </w:rPr>
        <w:t xml:space="preserve">talent pipeline </w:t>
      </w:r>
      <w:r w:rsidR="00CA7E1B" w:rsidRPr="00EA5F14">
        <w:rPr>
          <w:rFonts w:ascii="Calibri" w:hAnsi="Calibri"/>
          <w:sz w:val="22"/>
          <w:szCs w:val="22"/>
        </w:rPr>
        <w:t xml:space="preserve">to management as feasible </w:t>
      </w:r>
      <w:r w:rsidR="00A675C4" w:rsidRPr="00EA5F14">
        <w:rPr>
          <w:rFonts w:ascii="Calibri" w:hAnsi="Calibri"/>
          <w:sz w:val="22"/>
          <w:szCs w:val="22"/>
        </w:rPr>
        <w:t xml:space="preserve">due to lack of </w:t>
      </w:r>
      <w:r w:rsidR="00CA7E1B" w:rsidRPr="00EA5F14">
        <w:rPr>
          <w:rFonts w:ascii="Calibri" w:hAnsi="Calibri"/>
          <w:sz w:val="22"/>
          <w:szCs w:val="22"/>
        </w:rPr>
        <w:t xml:space="preserve">diverse female </w:t>
      </w:r>
      <w:r w:rsidR="00A675C4" w:rsidRPr="00EA5F14">
        <w:rPr>
          <w:rFonts w:ascii="Calibri" w:hAnsi="Calibri"/>
          <w:sz w:val="22"/>
          <w:szCs w:val="22"/>
        </w:rPr>
        <w:t>role models</w:t>
      </w:r>
      <w:r w:rsidR="00374634">
        <w:rPr>
          <w:rFonts w:ascii="Calibri" w:hAnsi="Calibri"/>
          <w:sz w:val="22"/>
          <w:szCs w:val="22"/>
        </w:rPr>
        <w:t xml:space="preserve"> in these positions 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</w:p>
    <w:p w14:paraId="416A64FC" w14:textId="3342C826" w:rsidR="00DE5CF4" w:rsidRPr="00EA5F14" w:rsidRDefault="007125B4" w:rsidP="000C71A2">
      <w:pPr>
        <w:pStyle w:val="ListParagraph"/>
        <w:numPr>
          <w:ilvl w:val="0"/>
          <w:numId w:val="2"/>
        </w:numPr>
        <w:spacing w:before="2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Reduced female high potential talent pool </w:t>
      </w:r>
      <w:r w:rsidR="00BF09C9" w:rsidRPr="00EA5F14">
        <w:rPr>
          <w:rFonts w:ascii="Calibri" w:hAnsi="Calibri"/>
          <w:sz w:val="22"/>
          <w:szCs w:val="22"/>
        </w:rPr>
        <w:t xml:space="preserve"> </w:t>
      </w:r>
      <w:r w:rsidR="000C71A2" w:rsidRPr="00EA5F14">
        <w:rPr>
          <w:rFonts w:ascii="Calibri" w:hAnsi="Calibri"/>
          <w:sz w:val="22"/>
          <w:szCs w:val="22"/>
        </w:rPr>
        <w:t xml:space="preserve">(which currently consists of </w:t>
      </w:r>
      <w:r>
        <w:rPr>
          <w:rFonts w:ascii="Calibri" w:hAnsi="Calibri"/>
          <w:sz w:val="22"/>
          <w:szCs w:val="22"/>
        </w:rPr>
        <w:t xml:space="preserve">women </w:t>
      </w:r>
      <w:r w:rsidR="00374634">
        <w:rPr>
          <w:rFonts w:ascii="Calibri" w:hAnsi="Calibri"/>
          <w:sz w:val="22"/>
          <w:szCs w:val="22"/>
        </w:rPr>
        <w:t xml:space="preserve">mainly </w:t>
      </w:r>
      <w:r>
        <w:rPr>
          <w:rFonts w:ascii="Calibri" w:hAnsi="Calibri"/>
          <w:sz w:val="22"/>
          <w:szCs w:val="22"/>
        </w:rPr>
        <w:t>in s</w:t>
      </w:r>
      <w:r w:rsidR="00BF09C9" w:rsidRPr="00EA5F14">
        <w:rPr>
          <w:rFonts w:ascii="Calibri" w:hAnsi="Calibri"/>
          <w:sz w:val="22"/>
          <w:szCs w:val="22"/>
        </w:rPr>
        <w:t xml:space="preserve">upport </w:t>
      </w:r>
      <w:r w:rsidR="00374634">
        <w:rPr>
          <w:rFonts w:ascii="Calibri" w:hAnsi="Calibri"/>
          <w:sz w:val="22"/>
          <w:szCs w:val="22"/>
        </w:rPr>
        <w:t xml:space="preserve">roles </w:t>
      </w:r>
      <w:r w:rsidR="00BF09C9" w:rsidRPr="00EA5F14">
        <w:rPr>
          <w:rFonts w:ascii="Calibri" w:hAnsi="Calibri"/>
          <w:sz w:val="22"/>
          <w:szCs w:val="22"/>
        </w:rPr>
        <w:t xml:space="preserve">including </w:t>
      </w:r>
      <w:r w:rsidR="000C71A2" w:rsidRPr="00EA5F14">
        <w:rPr>
          <w:rFonts w:ascii="Calibri" w:hAnsi="Calibri"/>
          <w:sz w:val="22"/>
          <w:szCs w:val="22"/>
        </w:rPr>
        <w:t xml:space="preserve">HR, marketing, legal and </w:t>
      </w:r>
      <w:r w:rsidR="00BF09C9" w:rsidRPr="00EA5F14">
        <w:rPr>
          <w:rFonts w:ascii="Calibri" w:hAnsi="Calibri"/>
          <w:sz w:val="22"/>
          <w:szCs w:val="22"/>
        </w:rPr>
        <w:t xml:space="preserve">to some degree </w:t>
      </w:r>
      <w:r w:rsidR="000C71A2" w:rsidRPr="00EA5F14">
        <w:rPr>
          <w:rFonts w:ascii="Calibri" w:hAnsi="Calibri"/>
          <w:sz w:val="22"/>
          <w:szCs w:val="22"/>
        </w:rPr>
        <w:t xml:space="preserve">finance) </w:t>
      </w:r>
      <w:r>
        <w:rPr>
          <w:rFonts w:ascii="Calibri" w:hAnsi="Calibri"/>
          <w:sz w:val="22"/>
          <w:szCs w:val="22"/>
        </w:rPr>
        <w:t xml:space="preserve">for business  </w:t>
      </w:r>
      <w:r w:rsidR="00A675C4" w:rsidRPr="00EA5F14">
        <w:rPr>
          <w:rFonts w:ascii="Calibri" w:hAnsi="Calibri"/>
          <w:sz w:val="22"/>
          <w:szCs w:val="22"/>
        </w:rPr>
        <w:t>manage</w:t>
      </w:r>
      <w:r w:rsidR="00374634">
        <w:rPr>
          <w:rFonts w:ascii="Calibri" w:hAnsi="Calibri"/>
          <w:sz w:val="22"/>
          <w:szCs w:val="22"/>
        </w:rPr>
        <w:t xml:space="preserve">ment, </w:t>
      </w:r>
      <w:r w:rsidR="000C71A2" w:rsidRPr="00EA5F14">
        <w:rPr>
          <w:rFonts w:ascii="Calibri" w:hAnsi="Calibri"/>
          <w:sz w:val="22"/>
          <w:szCs w:val="22"/>
        </w:rPr>
        <w:t xml:space="preserve">executive </w:t>
      </w:r>
      <w:r>
        <w:rPr>
          <w:rFonts w:ascii="Calibri" w:hAnsi="Calibri"/>
          <w:sz w:val="22"/>
          <w:szCs w:val="22"/>
        </w:rPr>
        <w:t xml:space="preserve">positions </w:t>
      </w:r>
      <w:r w:rsidR="000C71A2" w:rsidRPr="00EA5F14">
        <w:rPr>
          <w:rFonts w:ascii="Calibri" w:hAnsi="Calibri"/>
          <w:sz w:val="22"/>
          <w:szCs w:val="22"/>
        </w:rPr>
        <w:t xml:space="preserve">and </w:t>
      </w:r>
      <w:r w:rsidR="00EB6CE2" w:rsidRPr="00EA5F14">
        <w:rPr>
          <w:rFonts w:ascii="Calibri" w:hAnsi="Calibri"/>
          <w:sz w:val="22"/>
          <w:szCs w:val="22"/>
        </w:rPr>
        <w:t>CEO</w:t>
      </w:r>
      <w:r>
        <w:rPr>
          <w:rFonts w:ascii="Calibri" w:hAnsi="Calibri"/>
          <w:sz w:val="22"/>
          <w:szCs w:val="22"/>
        </w:rPr>
        <w:t xml:space="preserve"> positions</w:t>
      </w:r>
      <w:r w:rsidR="000C71A2" w:rsidRPr="00EA5F14">
        <w:rPr>
          <w:rFonts w:ascii="Calibri" w:hAnsi="Calibri"/>
          <w:sz w:val="22"/>
          <w:szCs w:val="22"/>
        </w:rPr>
        <w:t xml:space="preserve"> </w:t>
      </w:r>
    </w:p>
    <w:p w14:paraId="52B97FF7" w14:textId="7E9DBA04" w:rsidR="009268BA" w:rsidRPr="00374634" w:rsidRDefault="00BF09C9" w:rsidP="00A12204">
      <w:pPr>
        <w:pStyle w:val="ListParagraph"/>
        <w:numPr>
          <w:ilvl w:val="0"/>
          <w:numId w:val="2"/>
        </w:numPr>
        <w:spacing w:before="240"/>
        <w:rPr>
          <w:rFonts w:ascii="Calibri" w:hAnsi="Calibri"/>
          <w:sz w:val="22"/>
          <w:szCs w:val="22"/>
        </w:rPr>
        <w:sectPr w:rsidR="009268BA" w:rsidRPr="00374634" w:rsidSect="00C15E96">
          <w:footerReference w:type="default" r:id="rId10"/>
          <w:pgSz w:w="11900" w:h="16840"/>
          <w:pgMar w:top="3261" w:right="1410" w:bottom="1440" w:left="1701" w:header="708" w:footer="708" w:gutter="0"/>
          <w:cols w:space="708"/>
        </w:sectPr>
      </w:pPr>
      <w:r w:rsidRPr="00EA5F14">
        <w:rPr>
          <w:rFonts w:ascii="Calibri" w:hAnsi="Calibri"/>
          <w:sz w:val="22"/>
          <w:szCs w:val="22"/>
        </w:rPr>
        <w:t xml:space="preserve">Reduced </w:t>
      </w:r>
      <w:r w:rsidR="000C71A2" w:rsidRPr="00EA5F14">
        <w:rPr>
          <w:rFonts w:ascii="Calibri" w:hAnsi="Calibri"/>
          <w:sz w:val="22"/>
          <w:szCs w:val="22"/>
        </w:rPr>
        <w:t xml:space="preserve">female talent </w:t>
      </w:r>
      <w:r w:rsidR="007125B4">
        <w:rPr>
          <w:rFonts w:ascii="Calibri" w:hAnsi="Calibri"/>
          <w:sz w:val="22"/>
          <w:szCs w:val="22"/>
        </w:rPr>
        <w:t xml:space="preserve">pool for </w:t>
      </w:r>
      <w:r w:rsidR="00DE5CF4" w:rsidRPr="00EA5F14">
        <w:rPr>
          <w:rFonts w:ascii="Calibri" w:hAnsi="Calibri"/>
          <w:sz w:val="22"/>
          <w:szCs w:val="22"/>
        </w:rPr>
        <w:t xml:space="preserve">Board </w:t>
      </w:r>
      <w:r w:rsidR="007125B4">
        <w:rPr>
          <w:rFonts w:ascii="Calibri" w:hAnsi="Calibri"/>
          <w:sz w:val="22"/>
          <w:szCs w:val="22"/>
        </w:rPr>
        <w:t>positions</w:t>
      </w:r>
      <w:r w:rsidR="000C71A2" w:rsidRPr="00EA5F14">
        <w:rPr>
          <w:rFonts w:ascii="Calibri" w:hAnsi="Calibri"/>
          <w:sz w:val="22"/>
          <w:szCs w:val="22"/>
        </w:rPr>
        <w:t xml:space="preserve"> (</w:t>
      </w:r>
      <w:r w:rsidR="007125B4">
        <w:rPr>
          <w:rFonts w:ascii="Calibri" w:hAnsi="Calibri"/>
          <w:sz w:val="22"/>
          <w:szCs w:val="22"/>
        </w:rPr>
        <w:t xml:space="preserve">typically consisting of highly experienced women with strategy, </w:t>
      </w:r>
      <w:r w:rsidR="000C71A2" w:rsidRPr="00EA5F14">
        <w:rPr>
          <w:rFonts w:ascii="Calibri" w:hAnsi="Calibri"/>
          <w:sz w:val="22"/>
          <w:szCs w:val="22"/>
        </w:rPr>
        <w:t xml:space="preserve">legal and finance </w:t>
      </w:r>
      <w:r w:rsidR="007125B4">
        <w:rPr>
          <w:rFonts w:ascii="Calibri" w:hAnsi="Calibri"/>
          <w:sz w:val="22"/>
          <w:szCs w:val="22"/>
        </w:rPr>
        <w:t>experience).</w:t>
      </w:r>
    </w:p>
    <w:p w14:paraId="5BB6FB7C" w14:textId="5764D7D9" w:rsidR="00A12204" w:rsidRPr="009268BA" w:rsidRDefault="00A12204" w:rsidP="00A12204">
      <w:pPr>
        <w:rPr>
          <w:rFonts w:ascii="Calibri" w:hAnsi="Calibri"/>
          <w:b/>
          <w:color w:val="8064A2" w:themeColor="accent4"/>
          <w:sz w:val="22"/>
          <w:szCs w:val="22"/>
        </w:rPr>
      </w:pPr>
      <w:r w:rsidRPr="009268BA">
        <w:rPr>
          <w:rFonts w:ascii="Calibri" w:hAnsi="Calibri"/>
          <w:b/>
          <w:color w:val="8064A2" w:themeColor="accent4"/>
          <w:sz w:val="22"/>
          <w:szCs w:val="22"/>
        </w:rPr>
        <w:lastRenderedPageBreak/>
        <w:t xml:space="preserve">Priority reporting matters </w:t>
      </w:r>
      <w:r w:rsidR="00EA5F14" w:rsidRPr="009268BA">
        <w:rPr>
          <w:rFonts w:ascii="Calibri" w:hAnsi="Calibri"/>
          <w:b/>
          <w:color w:val="8064A2" w:themeColor="accent4"/>
          <w:sz w:val="22"/>
          <w:szCs w:val="22"/>
        </w:rPr>
        <w:t>–</w:t>
      </w:r>
      <w:r w:rsidRPr="009268BA">
        <w:rPr>
          <w:rFonts w:ascii="Calibri" w:hAnsi="Calibri"/>
          <w:b/>
          <w:color w:val="8064A2" w:themeColor="accent4"/>
          <w:sz w:val="22"/>
          <w:szCs w:val="22"/>
        </w:rPr>
        <w:t xml:space="preserve"> </w:t>
      </w:r>
      <w:r w:rsidR="00EA5F14" w:rsidRPr="009268BA">
        <w:rPr>
          <w:rFonts w:ascii="Calibri" w:hAnsi="Calibri"/>
          <w:b/>
          <w:color w:val="8064A2" w:themeColor="accent4"/>
          <w:sz w:val="22"/>
          <w:szCs w:val="22"/>
        </w:rPr>
        <w:t xml:space="preserve">some suggestions on key </w:t>
      </w:r>
      <w:r w:rsidRPr="009268BA">
        <w:rPr>
          <w:rFonts w:ascii="Calibri" w:hAnsi="Calibri"/>
          <w:b/>
          <w:color w:val="8064A2" w:themeColor="accent4"/>
          <w:sz w:val="22"/>
          <w:szCs w:val="22"/>
        </w:rPr>
        <w:t>measurable outcomes and priority process indic</w:t>
      </w:r>
      <w:r w:rsidR="00C0123F" w:rsidRPr="009268BA">
        <w:rPr>
          <w:rFonts w:ascii="Calibri" w:hAnsi="Calibri"/>
          <w:b/>
          <w:color w:val="8064A2" w:themeColor="accent4"/>
          <w:sz w:val="22"/>
          <w:szCs w:val="22"/>
        </w:rPr>
        <w:t xml:space="preserve">ators </w:t>
      </w:r>
      <w:r w:rsidR="00BD43D2" w:rsidRPr="009268BA">
        <w:rPr>
          <w:rFonts w:ascii="Calibri" w:hAnsi="Calibri"/>
          <w:b/>
          <w:color w:val="8064A2" w:themeColor="accent4"/>
          <w:sz w:val="22"/>
          <w:szCs w:val="22"/>
        </w:rPr>
        <w:t>and u</w:t>
      </w:r>
      <w:r w:rsidR="00CA7E1B" w:rsidRPr="009268BA">
        <w:rPr>
          <w:rFonts w:ascii="Calibri" w:hAnsi="Calibri"/>
          <w:b/>
          <w:color w:val="8064A2" w:themeColor="accent4"/>
          <w:sz w:val="22"/>
          <w:szCs w:val="22"/>
        </w:rPr>
        <w:t>sefulness</w:t>
      </w:r>
      <w:r w:rsidR="009268BA">
        <w:rPr>
          <w:rFonts w:ascii="Calibri" w:hAnsi="Calibri"/>
          <w:b/>
          <w:color w:val="8064A2" w:themeColor="accent4"/>
          <w:sz w:val="22"/>
          <w:szCs w:val="22"/>
        </w:rPr>
        <w:t>, impact on business, timing, assistance and industries</w:t>
      </w:r>
      <w:r w:rsidRPr="009268BA">
        <w:rPr>
          <w:rFonts w:ascii="Calibri" w:hAnsi="Calibri"/>
          <w:b/>
          <w:color w:val="8064A2" w:themeColor="accent4"/>
          <w:sz w:val="22"/>
          <w:szCs w:val="22"/>
        </w:rPr>
        <w:t xml:space="preserve"> </w:t>
      </w:r>
    </w:p>
    <w:p w14:paraId="17342AD6" w14:textId="77777777" w:rsidR="00C0123F" w:rsidRPr="00EA5F14" w:rsidRDefault="00C0123F" w:rsidP="00A12204">
      <w:pPr>
        <w:rPr>
          <w:rFonts w:ascii="Calibri" w:hAnsi="Calibri"/>
          <w:sz w:val="22"/>
          <w:szCs w:val="22"/>
        </w:rPr>
      </w:pPr>
    </w:p>
    <w:p w14:paraId="2795B8B4" w14:textId="34328EB4" w:rsidR="00140CEA" w:rsidRPr="00EA5F14" w:rsidRDefault="009268BA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</w:t>
      </w:r>
      <w:r w:rsidR="00EA5F14">
        <w:rPr>
          <w:rFonts w:ascii="Calibri" w:hAnsi="Calibri"/>
          <w:b/>
          <w:sz w:val="22"/>
          <w:szCs w:val="22"/>
        </w:rPr>
        <w:t>Key process data to track i</w:t>
      </w:r>
      <w:r w:rsidR="00140CEA" w:rsidRPr="00EA5F14">
        <w:rPr>
          <w:rFonts w:ascii="Calibri" w:hAnsi="Calibri"/>
          <w:b/>
          <w:sz w:val="22"/>
          <w:szCs w:val="22"/>
        </w:rPr>
        <w:t>mprove</w:t>
      </w:r>
      <w:r w:rsidR="00EA5F14">
        <w:rPr>
          <w:rFonts w:ascii="Calibri" w:hAnsi="Calibri"/>
          <w:b/>
          <w:sz w:val="22"/>
          <w:szCs w:val="22"/>
        </w:rPr>
        <w:t>ment of</w:t>
      </w:r>
      <w:r w:rsidR="00140CEA" w:rsidRPr="00EA5F14">
        <w:rPr>
          <w:rFonts w:ascii="Calibri" w:hAnsi="Calibri"/>
          <w:b/>
          <w:sz w:val="22"/>
          <w:szCs w:val="22"/>
        </w:rPr>
        <w:t xml:space="preserve"> women’s participation across Australia </w:t>
      </w:r>
    </w:p>
    <w:p w14:paraId="72573E76" w14:textId="13691B10" w:rsidR="007125B4" w:rsidRDefault="009268BA" w:rsidP="007125B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consider t</w:t>
      </w:r>
      <w:r w:rsidR="0077288B" w:rsidRPr="00EA5F14">
        <w:rPr>
          <w:rFonts w:ascii="Calibri" w:hAnsi="Calibri"/>
          <w:sz w:val="22"/>
          <w:szCs w:val="22"/>
        </w:rPr>
        <w:t xml:space="preserve">he </w:t>
      </w:r>
      <w:r w:rsidR="00CA7E1B" w:rsidRPr="00EA5F14">
        <w:rPr>
          <w:rFonts w:ascii="Calibri" w:hAnsi="Calibri"/>
          <w:sz w:val="22"/>
          <w:szCs w:val="22"/>
        </w:rPr>
        <w:t xml:space="preserve">most useful outcomes to support the </w:t>
      </w:r>
      <w:r w:rsidR="0077288B" w:rsidRPr="00EA5F14">
        <w:rPr>
          <w:rFonts w:ascii="Calibri" w:hAnsi="Calibri"/>
          <w:sz w:val="22"/>
          <w:szCs w:val="22"/>
        </w:rPr>
        <w:t>gender composition of the workforce</w:t>
      </w:r>
      <w:r w:rsidR="00CA7E1B" w:rsidRPr="00EA5F14">
        <w:rPr>
          <w:rFonts w:ascii="Calibri" w:hAnsi="Calibri"/>
          <w:sz w:val="22"/>
          <w:szCs w:val="22"/>
        </w:rPr>
        <w:t xml:space="preserve"> measures</w:t>
      </w:r>
      <w:r w:rsidR="007125B4">
        <w:rPr>
          <w:rFonts w:ascii="Calibri" w:hAnsi="Calibri"/>
          <w:sz w:val="22"/>
          <w:szCs w:val="22"/>
        </w:rPr>
        <w:t>,</w:t>
      </w:r>
      <w:r w:rsidR="00CA7E1B" w:rsidRPr="00EA5F14">
        <w:rPr>
          <w:rFonts w:ascii="Calibri" w:hAnsi="Calibri"/>
          <w:sz w:val="22"/>
          <w:szCs w:val="22"/>
        </w:rPr>
        <w:t xml:space="preserve"> </w:t>
      </w:r>
      <w:r w:rsidR="00140CEA" w:rsidRPr="00EA5F14">
        <w:rPr>
          <w:rFonts w:ascii="Calibri" w:hAnsi="Calibri"/>
          <w:sz w:val="22"/>
          <w:szCs w:val="22"/>
        </w:rPr>
        <w:t xml:space="preserve">in addition to the </w:t>
      </w:r>
      <w:r w:rsidR="007125B4">
        <w:rPr>
          <w:rFonts w:ascii="Calibri" w:hAnsi="Calibri"/>
          <w:sz w:val="22"/>
          <w:szCs w:val="22"/>
        </w:rPr>
        <w:t xml:space="preserve">extremely useful </w:t>
      </w:r>
      <w:r w:rsidR="00140CEA" w:rsidRPr="00EA5F14">
        <w:rPr>
          <w:rFonts w:ascii="Calibri" w:hAnsi="Calibri"/>
          <w:sz w:val="22"/>
          <w:szCs w:val="22"/>
        </w:rPr>
        <w:t>workplace profile (which every employer can now provide</w:t>
      </w:r>
      <w:r w:rsidR="00596114" w:rsidRPr="00EA5F14">
        <w:rPr>
          <w:rFonts w:ascii="Calibri" w:hAnsi="Calibri"/>
          <w:sz w:val="22"/>
          <w:szCs w:val="22"/>
        </w:rPr>
        <w:t xml:space="preserve"> </w:t>
      </w:r>
      <w:r w:rsidR="007125B4">
        <w:rPr>
          <w:rFonts w:ascii="Calibri" w:hAnsi="Calibri"/>
          <w:sz w:val="22"/>
          <w:szCs w:val="22"/>
        </w:rPr>
        <w:t>due to previous EOWA education</w:t>
      </w:r>
      <w:r w:rsidR="00140CEA" w:rsidRPr="00EA5F14">
        <w:rPr>
          <w:rFonts w:ascii="Calibri" w:hAnsi="Calibri"/>
          <w:sz w:val="22"/>
          <w:szCs w:val="22"/>
        </w:rPr>
        <w:t>)</w:t>
      </w:r>
      <w:r w:rsidR="007125B4">
        <w:rPr>
          <w:rFonts w:ascii="Calibri" w:hAnsi="Calibri"/>
          <w:sz w:val="22"/>
          <w:szCs w:val="22"/>
        </w:rPr>
        <w:t>,</w:t>
      </w:r>
      <w:r w:rsidR="00140CEA" w:rsidRPr="00EA5F14">
        <w:rPr>
          <w:rFonts w:ascii="Calibri" w:hAnsi="Calibri"/>
          <w:sz w:val="22"/>
          <w:szCs w:val="22"/>
        </w:rPr>
        <w:t xml:space="preserve"> </w:t>
      </w:r>
      <w:r w:rsidR="00CA7E1B" w:rsidRPr="00EA5F14">
        <w:rPr>
          <w:rFonts w:ascii="Calibri" w:hAnsi="Calibri"/>
          <w:sz w:val="22"/>
          <w:szCs w:val="22"/>
        </w:rPr>
        <w:t>re</w:t>
      </w:r>
      <w:r w:rsidR="00596114" w:rsidRPr="00EA5F14">
        <w:rPr>
          <w:rFonts w:ascii="Calibri" w:hAnsi="Calibri"/>
          <w:sz w:val="22"/>
          <w:szCs w:val="22"/>
        </w:rPr>
        <w:t>late to the representation of men and women joining, leaving and moving up</w:t>
      </w:r>
      <w:r w:rsidR="00CA7E1B" w:rsidRPr="00EA5F14">
        <w:rPr>
          <w:rFonts w:ascii="Calibri" w:hAnsi="Calibri"/>
          <w:sz w:val="22"/>
          <w:szCs w:val="22"/>
        </w:rPr>
        <w:t xml:space="preserve"> the organisation at each classification level</w:t>
      </w:r>
      <w:r w:rsidR="007125B4">
        <w:rPr>
          <w:rFonts w:ascii="Calibri" w:hAnsi="Calibri"/>
          <w:sz w:val="22"/>
          <w:szCs w:val="22"/>
        </w:rPr>
        <w:t xml:space="preserve">. This requires the reporting on </w:t>
      </w:r>
      <w:r w:rsidR="00596114" w:rsidRPr="00EA5F14">
        <w:rPr>
          <w:rFonts w:ascii="Calibri" w:hAnsi="Calibri"/>
          <w:sz w:val="22"/>
          <w:szCs w:val="22"/>
        </w:rPr>
        <w:t xml:space="preserve">3 critical </w:t>
      </w:r>
      <w:r w:rsidR="007125B4">
        <w:rPr>
          <w:rFonts w:ascii="Calibri" w:hAnsi="Calibri"/>
          <w:sz w:val="22"/>
          <w:szCs w:val="22"/>
        </w:rPr>
        <w:t xml:space="preserve">HR process </w:t>
      </w:r>
      <w:r w:rsidR="00596114" w:rsidRPr="00EA5F14">
        <w:rPr>
          <w:rFonts w:ascii="Calibri" w:hAnsi="Calibri"/>
          <w:sz w:val="22"/>
          <w:szCs w:val="22"/>
        </w:rPr>
        <w:t>outcome</w:t>
      </w:r>
      <w:r w:rsidR="007125B4">
        <w:rPr>
          <w:rFonts w:ascii="Calibri" w:hAnsi="Calibri"/>
          <w:sz w:val="22"/>
          <w:szCs w:val="22"/>
        </w:rPr>
        <w:t>s</w:t>
      </w:r>
    </w:p>
    <w:p w14:paraId="02FFD6DB" w14:textId="44D8997C" w:rsidR="00CA7E1B" w:rsidRPr="007125B4" w:rsidRDefault="0077288B" w:rsidP="007125B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7125B4">
        <w:rPr>
          <w:rFonts w:ascii="Calibri" w:hAnsi="Calibri"/>
          <w:sz w:val="22"/>
          <w:szCs w:val="22"/>
        </w:rPr>
        <w:t>rec</w:t>
      </w:r>
      <w:r w:rsidR="0074417D" w:rsidRPr="007125B4">
        <w:rPr>
          <w:rFonts w:ascii="Calibri" w:hAnsi="Calibri"/>
          <w:sz w:val="22"/>
          <w:szCs w:val="22"/>
        </w:rPr>
        <w:t>r</w:t>
      </w:r>
      <w:r w:rsidRPr="007125B4">
        <w:rPr>
          <w:rFonts w:ascii="Calibri" w:hAnsi="Calibri"/>
          <w:sz w:val="22"/>
          <w:szCs w:val="22"/>
        </w:rPr>
        <w:t>uit</w:t>
      </w:r>
      <w:r w:rsidR="007125B4">
        <w:rPr>
          <w:rFonts w:ascii="Calibri" w:hAnsi="Calibri"/>
          <w:sz w:val="22"/>
          <w:szCs w:val="22"/>
        </w:rPr>
        <w:t>ment</w:t>
      </w:r>
    </w:p>
    <w:p w14:paraId="2074F5FE" w14:textId="3192E0A4" w:rsidR="00CA7E1B" w:rsidRPr="00EA5F14" w:rsidRDefault="00CA7E1B" w:rsidP="007125B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exit</w:t>
      </w:r>
      <w:r w:rsidR="00596114" w:rsidRPr="00EA5F14">
        <w:rPr>
          <w:rFonts w:ascii="Calibri" w:hAnsi="Calibri"/>
          <w:sz w:val="22"/>
          <w:szCs w:val="22"/>
        </w:rPr>
        <w:t>s</w:t>
      </w:r>
      <w:r w:rsidR="0077288B" w:rsidRPr="00EA5F14">
        <w:rPr>
          <w:rFonts w:ascii="Calibri" w:hAnsi="Calibri"/>
          <w:sz w:val="22"/>
          <w:szCs w:val="22"/>
        </w:rPr>
        <w:t xml:space="preserve"> and </w:t>
      </w:r>
    </w:p>
    <w:p w14:paraId="26A07BA5" w14:textId="77777777" w:rsidR="00CA7E1B" w:rsidRPr="00EA5F14" w:rsidRDefault="0077288B" w:rsidP="007125B4">
      <w:pPr>
        <w:pStyle w:val="ListParagraph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promo</w:t>
      </w:r>
      <w:r w:rsidR="00CA7E1B" w:rsidRPr="00EA5F14">
        <w:rPr>
          <w:rFonts w:ascii="Calibri" w:hAnsi="Calibri"/>
          <w:sz w:val="22"/>
          <w:szCs w:val="22"/>
        </w:rPr>
        <w:t xml:space="preserve">tion data </w:t>
      </w:r>
      <w:r w:rsidRPr="00EA5F14">
        <w:rPr>
          <w:rFonts w:ascii="Calibri" w:hAnsi="Calibri"/>
          <w:sz w:val="22"/>
          <w:szCs w:val="22"/>
        </w:rPr>
        <w:t xml:space="preserve"> </w:t>
      </w:r>
    </w:p>
    <w:p w14:paraId="0311C552" w14:textId="423FF69A" w:rsidR="0077288B" w:rsidRDefault="009268BA" w:rsidP="007441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</w:t>
      </w:r>
      <w:r w:rsidR="00596114" w:rsidRPr="00EA5F14">
        <w:rPr>
          <w:rFonts w:ascii="Calibri" w:hAnsi="Calibri"/>
          <w:sz w:val="22"/>
          <w:szCs w:val="22"/>
        </w:rPr>
        <w:t xml:space="preserve">his data </w:t>
      </w:r>
      <w:r w:rsidR="007125B4">
        <w:rPr>
          <w:rFonts w:ascii="Calibri" w:hAnsi="Calibri"/>
          <w:sz w:val="22"/>
          <w:szCs w:val="22"/>
        </w:rPr>
        <w:t xml:space="preserve">is most useful when </w:t>
      </w:r>
      <w:r w:rsidR="00CA7E1B" w:rsidRPr="00EA5F14">
        <w:rPr>
          <w:rFonts w:ascii="Calibri" w:hAnsi="Calibri"/>
          <w:sz w:val="22"/>
          <w:szCs w:val="22"/>
        </w:rPr>
        <w:t xml:space="preserve">tracked </w:t>
      </w:r>
      <w:r w:rsidR="00140CEA" w:rsidRPr="00EA5F14">
        <w:rPr>
          <w:rFonts w:ascii="Calibri" w:hAnsi="Calibri"/>
          <w:sz w:val="22"/>
          <w:szCs w:val="22"/>
        </w:rPr>
        <w:t xml:space="preserve">at a minimum of 4 levels: non manager, </w:t>
      </w:r>
      <w:r w:rsidR="0074417D" w:rsidRPr="00EA5F14">
        <w:rPr>
          <w:rFonts w:ascii="Calibri" w:hAnsi="Calibri"/>
          <w:sz w:val="22"/>
          <w:szCs w:val="22"/>
        </w:rPr>
        <w:t>manager, senior manager and executive</w:t>
      </w:r>
      <w:r w:rsidR="00596114" w:rsidRPr="00EA5F14">
        <w:rPr>
          <w:rFonts w:ascii="Calibri" w:hAnsi="Calibri"/>
          <w:sz w:val="22"/>
          <w:szCs w:val="22"/>
        </w:rPr>
        <w:t xml:space="preserve"> level</w:t>
      </w:r>
      <w:r w:rsidR="0074417D" w:rsidRPr="00EA5F14">
        <w:rPr>
          <w:rFonts w:ascii="Calibri" w:hAnsi="Calibri"/>
          <w:sz w:val="22"/>
          <w:szCs w:val="22"/>
        </w:rPr>
        <w:t>.</w:t>
      </w:r>
      <w:r w:rsidR="00F47E03" w:rsidRPr="00EA5F14">
        <w:rPr>
          <w:rFonts w:ascii="Calibri" w:hAnsi="Calibri"/>
          <w:sz w:val="22"/>
          <w:szCs w:val="22"/>
        </w:rPr>
        <w:t xml:space="preserve"> A very powerful way to </w:t>
      </w:r>
      <w:r w:rsidR="00140CEA" w:rsidRPr="00EA5F14">
        <w:rPr>
          <w:rFonts w:ascii="Calibri" w:hAnsi="Calibri"/>
          <w:sz w:val="22"/>
          <w:szCs w:val="22"/>
        </w:rPr>
        <w:t xml:space="preserve">request </w:t>
      </w:r>
      <w:r w:rsidR="00F47E03" w:rsidRPr="00EA5F14">
        <w:rPr>
          <w:rFonts w:ascii="Calibri" w:hAnsi="Calibri"/>
          <w:sz w:val="22"/>
          <w:szCs w:val="22"/>
        </w:rPr>
        <w:t>this data</w:t>
      </w:r>
      <w:r w:rsidR="00140CEA" w:rsidRPr="00EA5F14">
        <w:rPr>
          <w:rFonts w:ascii="Calibri" w:hAnsi="Calibri"/>
          <w:sz w:val="22"/>
          <w:szCs w:val="22"/>
        </w:rPr>
        <w:t>,</w:t>
      </w:r>
      <w:r w:rsidR="00F47E03" w:rsidRPr="00EA5F14">
        <w:rPr>
          <w:rFonts w:ascii="Calibri" w:hAnsi="Calibri"/>
          <w:sz w:val="22"/>
          <w:szCs w:val="22"/>
        </w:rPr>
        <w:t xml:space="preserve"> that is also </w:t>
      </w:r>
      <w:r w:rsidR="00140CEA" w:rsidRPr="00EA5F14">
        <w:rPr>
          <w:rFonts w:ascii="Calibri" w:hAnsi="Calibri"/>
          <w:sz w:val="22"/>
          <w:szCs w:val="22"/>
        </w:rPr>
        <w:t xml:space="preserve">a very </w:t>
      </w:r>
      <w:r w:rsidR="00F47E03" w:rsidRPr="00EA5F14">
        <w:rPr>
          <w:rFonts w:ascii="Calibri" w:hAnsi="Calibri"/>
          <w:sz w:val="22"/>
          <w:szCs w:val="22"/>
        </w:rPr>
        <w:t xml:space="preserve">useful </w:t>
      </w:r>
      <w:r w:rsidR="00374634">
        <w:rPr>
          <w:rFonts w:ascii="Calibri" w:hAnsi="Calibri"/>
          <w:sz w:val="22"/>
          <w:szCs w:val="22"/>
        </w:rPr>
        <w:t xml:space="preserve">gender </w:t>
      </w:r>
      <w:r w:rsidR="00140CEA" w:rsidRPr="00EA5F14">
        <w:rPr>
          <w:rFonts w:ascii="Calibri" w:hAnsi="Calibri"/>
          <w:sz w:val="22"/>
          <w:szCs w:val="22"/>
        </w:rPr>
        <w:t xml:space="preserve">analysis tool </w:t>
      </w:r>
      <w:r w:rsidR="00F47E03" w:rsidRPr="00EA5F14">
        <w:rPr>
          <w:rFonts w:ascii="Calibri" w:hAnsi="Calibri"/>
          <w:sz w:val="22"/>
          <w:szCs w:val="22"/>
        </w:rPr>
        <w:t>for reporting organisation</w:t>
      </w:r>
      <w:r w:rsidR="00140CEA" w:rsidRPr="00EA5F14">
        <w:rPr>
          <w:rFonts w:ascii="Calibri" w:hAnsi="Calibri"/>
          <w:sz w:val="22"/>
          <w:szCs w:val="22"/>
        </w:rPr>
        <w:t>s</w:t>
      </w:r>
      <w:r w:rsidR="007125B4">
        <w:rPr>
          <w:rFonts w:ascii="Calibri" w:hAnsi="Calibri"/>
          <w:sz w:val="22"/>
          <w:szCs w:val="22"/>
        </w:rPr>
        <w:t>,</w:t>
      </w:r>
      <w:r w:rsidR="00F47E03" w:rsidRPr="00EA5F14">
        <w:rPr>
          <w:rFonts w:ascii="Calibri" w:hAnsi="Calibri"/>
          <w:sz w:val="22"/>
          <w:szCs w:val="22"/>
        </w:rPr>
        <w:t xml:space="preserve"> is as a simple </w:t>
      </w:r>
      <w:r w:rsidR="00140CEA" w:rsidRPr="00EA5F14">
        <w:rPr>
          <w:rFonts w:ascii="Calibri" w:hAnsi="Calibri"/>
          <w:sz w:val="22"/>
          <w:szCs w:val="22"/>
        </w:rPr>
        <w:t xml:space="preserve">horizontally layered </w:t>
      </w:r>
      <w:r w:rsidR="00F47E03" w:rsidRPr="00EA5F14">
        <w:rPr>
          <w:rFonts w:ascii="Calibri" w:hAnsi="Calibri"/>
          <w:sz w:val="22"/>
          <w:szCs w:val="22"/>
        </w:rPr>
        <w:t xml:space="preserve">pyramid </w:t>
      </w:r>
      <w:r w:rsidR="00140CEA" w:rsidRPr="00EA5F14">
        <w:rPr>
          <w:rFonts w:ascii="Calibri" w:hAnsi="Calibri"/>
          <w:sz w:val="22"/>
          <w:szCs w:val="22"/>
        </w:rPr>
        <w:t>that shows</w:t>
      </w:r>
      <w:r w:rsidR="00F47E03" w:rsidRPr="00EA5F14">
        <w:rPr>
          <w:rFonts w:ascii="Calibri" w:hAnsi="Calibri"/>
          <w:sz w:val="22"/>
          <w:szCs w:val="22"/>
        </w:rPr>
        <w:t xml:space="preserve"> the </w:t>
      </w:r>
      <w:r w:rsidR="00140CEA" w:rsidRPr="00EA5F14">
        <w:rPr>
          <w:rFonts w:ascii="Calibri" w:hAnsi="Calibri"/>
          <w:sz w:val="22"/>
          <w:szCs w:val="22"/>
        </w:rPr>
        <w:t xml:space="preserve">percentage of </w:t>
      </w:r>
      <w:r w:rsidR="00596114" w:rsidRPr="00EA5F14">
        <w:rPr>
          <w:rFonts w:ascii="Calibri" w:hAnsi="Calibri"/>
          <w:sz w:val="22"/>
          <w:szCs w:val="22"/>
        </w:rPr>
        <w:t xml:space="preserve">male and female employees </w:t>
      </w:r>
      <w:r w:rsidR="00140CEA" w:rsidRPr="00EA5F14">
        <w:rPr>
          <w:rFonts w:ascii="Calibri" w:hAnsi="Calibri"/>
          <w:sz w:val="22"/>
          <w:szCs w:val="22"/>
        </w:rPr>
        <w:t>mov</w:t>
      </w:r>
      <w:r w:rsidR="00F47E03" w:rsidRPr="00EA5F14">
        <w:rPr>
          <w:rFonts w:ascii="Calibri" w:hAnsi="Calibri"/>
          <w:sz w:val="22"/>
          <w:szCs w:val="22"/>
        </w:rPr>
        <w:t>in</w:t>
      </w:r>
      <w:r w:rsidR="00140CEA" w:rsidRPr="00EA5F14">
        <w:rPr>
          <w:rFonts w:ascii="Calibri" w:hAnsi="Calibri"/>
          <w:sz w:val="22"/>
          <w:szCs w:val="22"/>
        </w:rPr>
        <w:t>g into the organisation</w:t>
      </w:r>
      <w:r w:rsidR="00F47E03" w:rsidRPr="00EA5F14">
        <w:rPr>
          <w:rFonts w:ascii="Calibri" w:hAnsi="Calibri"/>
          <w:sz w:val="22"/>
          <w:szCs w:val="22"/>
        </w:rPr>
        <w:t xml:space="preserve">, out </w:t>
      </w:r>
      <w:r w:rsidR="00140CEA" w:rsidRPr="00EA5F14">
        <w:rPr>
          <w:rFonts w:ascii="Calibri" w:hAnsi="Calibri"/>
          <w:sz w:val="22"/>
          <w:szCs w:val="22"/>
        </w:rPr>
        <w:t xml:space="preserve">of the organisation </w:t>
      </w:r>
      <w:r w:rsidR="00F47E03" w:rsidRPr="00EA5F14">
        <w:rPr>
          <w:rFonts w:ascii="Calibri" w:hAnsi="Calibri"/>
          <w:sz w:val="22"/>
          <w:szCs w:val="22"/>
        </w:rPr>
        <w:t xml:space="preserve">and up </w:t>
      </w:r>
      <w:r w:rsidR="00140CEA" w:rsidRPr="00EA5F14">
        <w:rPr>
          <w:rFonts w:ascii="Calibri" w:hAnsi="Calibri"/>
          <w:sz w:val="22"/>
          <w:szCs w:val="22"/>
        </w:rPr>
        <w:t xml:space="preserve">in the organisation at each </w:t>
      </w:r>
      <w:r w:rsidR="00596114" w:rsidRPr="00EA5F14">
        <w:rPr>
          <w:rFonts w:ascii="Calibri" w:hAnsi="Calibri"/>
          <w:sz w:val="22"/>
          <w:szCs w:val="22"/>
        </w:rPr>
        <w:t xml:space="preserve">major </w:t>
      </w:r>
      <w:r w:rsidR="00140CEA" w:rsidRPr="00EA5F14">
        <w:rPr>
          <w:rFonts w:ascii="Calibri" w:hAnsi="Calibri"/>
          <w:sz w:val="22"/>
          <w:szCs w:val="22"/>
        </w:rPr>
        <w:t>management transition</w:t>
      </w:r>
      <w:r w:rsidR="00596114" w:rsidRPr="00EA5F14">
        <w:rPr>
          <w:rFonts w:ascii="Calibri" w:hAnsi="Calibri"/>
          <w:sz w:val="22"/>
          <w:szCs w:val="22"/>
        </w:rPr>
        <w:t xml:space="preserve"> level</w:t>
      </w:r>
      <w:r w:rsidR="00F47E03" w:rsidRPr="00EA5F14">
        <w:rPr>
          <w:rFonts w:ascii="Calibri" w:hAnsi="Calibri"/>
          <w:sz w:val="22"/>
          <w:szCs w:val="22"/>
        </w:rPr>
        <w:t>.</w:t>
      </w:r>
    </w:p>
    <w:p w14:paraId="4C149DDE" w14:textId="77777777" w:rsidR="004726B2" w:rsidRDefault="004726B2" w:rsidP="0074417D">
      <w:pPr>
        <w:rPr>
          <w:rFonts w:ascii="Calibri" w:hAnsi="Calibri"/>
          <w:sz w:val="22"/>
          <w:szCs w:val="22"/>
        </w:rPr>
      </w:pPr>
    </w:p>
    <w:p w14:paraId="4DF93C3E" w14:textId="2AE437DB" w:rsidR="004726B2" w:rsidRPr="00EA5F14" w:rsidRDefault="004726B2" w:rsidP="007441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Once employers track promotion data they will </w:t>
      </w:r>
      <w:r w:rsidR="00374634">
        <w:rPr>
          <w:rFonts w:ascii="Calibri" w:hAnsi="Calibri"/>
          <w:sz w:val="22"/>
          <w:szCs w:val="22"/>
        </w:rPr>
        <w:t xml:space="preserve">also </w:t>
      </w:r>
      <w:r>
        <w:rPr>
          <w:rFonts w:ascii="Calibri" w:hAnsi="Calibri"/>
          <w:sz w:val="22"/>
          <w:szCs w:val="22"/>
        </w:rPr>
        <w:t xml:space="preserve">understand the importance of also measuring </w:t>
      </w:r>
      <w:r w:rsidRPr="00EA5F14">
        <w:rPr>
          <w:rFonts w:ascii="Calibri" w:hAnsi="Calibri"/>
          <w:sz w:val="22"/>
          <w:szCs w:val="22"/>
        </w:rPr>
        <w:t xml:space="preserve">the representation </w:t>
      </w:r>
      <w:r>
        <w:rPr>
          <w:rFonts w:ascii="Calibri" w:hAnsi="Calibri"/>
          <w:sz w:val="22"/>
          <w:szCs w:val="22"/>
        </w:rPr>
        <w:t>of</w:t>
      </w:r>
      <w:r w:rsidRPr="00EA5F14">
        <w:rPr>
          <w:rFonts w:ascii="Calibri" w:hAnsi="Calibri"/>
          <w:sz w:val="22"/>
          <w:szCs w:val="22"/>
        </w:rPr>
        <w:t xml:space="preserve"> women </w:t>
      </w:r>
      <w:r w:rsidR="009268BA">
        <w:rPr>
          <w:rFonts w:ascii="Calibri" w:hAnsi="Calibri"/>
          <w:sz w:val="22"/>
          <w:szCs w:val="22"/>
        </w:rPr>
        <w:t xml:space="preserve">in the executive </w:t>
      </w:r>
      <w:r w:rsidRPr="00EA5F14">
        <w:rPr>
          <w:rFonts w:ascii="Calibri" w:hAnsi="Calibri"/>
          <w:sz w:val="22"/>
          <w:szCs w:val="22"/>
        </w:rPr>
        <w:t xml:space="preserve">talent pipeline to determine whether career development processes are </w:t>
      </w:r>
      <w:r>
        <w:rPr>
          <w:rFonts w:ascii="Calibri" w:hAnsi="Calibri"/>
          <w:sz w:val="22"/>
          <w:szCs w:val="22"/>
        </w:rPr>
        <w:t>delivering the planned outcomes for women. This outcome measure could be added in 2015.</w:t>
      </w:r>
    </w:p>
    <w:p w14:paraId="14524265" w14:textId="77777777" w:rsidR="00A12204" w:rsidRPr="00EA5F14" w:rsidRDefault="00A12204" w:rsidP="00A12204">
      <w:pPr>
        <w:rPr>
          <w:rFonts w:ascii="Calibri" w:hAnsi="Calibri"/>
          <w:sz w:val="22"/>
          <w:szCs w:val="22"/>
        </w:rPr>
      </w:pPr>
    </w:p>
    <w:p w14:paraId="38316B20" w14:textId="50872E58" w:rsidR="00140CEA" w:rsidRPr="00EA5F14" w:rsidRDefault="009268BA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2. </w:t>
      </w:r>
      <w:r w:rsidR="00EA5F14">
        <w:rPr>
          <w:rFonts w:ascii="Calibri" w:hAnsi="Calibri"/>
          <w:b/>
          <w:sz w:val="22"/>
          <w:szCs w:val="22"/>
        </w:rPr>
        <w:t>Gather data on women in P &amp; L</w:t>
      </w:r>
      <w:r w:rsidR="007125B4">
        <w:rPr>
          <w:rFonts w:ascii="Calibri" w:hAnsi="Calibri"/>
          <w:b/>
          <w:sz w:val="22"/>
          <w:szCs w:val="22"/>
        </w:rPr>
        <w:t xml:space="preserve"> m</w:t>
      </w:r>
      <w:r w:rsidR="00EA5F14">
        <w:rPr>
          <w:rFonts w:ascii="Calibri" w:hAnsi="Calibri"/>
          <w:b/>
          <w:sz w:val="22"/>
          <w:szCs w:val="22"/>
        </w:rPr>
        <w:t xml:space="preserve">anager </w:t>
      </w:r>
      <w:r w:rsidR="007125B4">
        <w:rPr>
          <w:rFonts w:ascii="Calibri" w:hAnsi="Calibri"/>
          <w:b/>
          <w:sz w:val="22"/>
          <w:szCs w:val="22"/>
        </w:rPr>
        <w:t>positions</w:t>
      </w:r>
      <w:r w:rsidR="00EA5F14">
        <w:rPr>
          <w:rFonts w:ascii="Calibri" w:hAnsi="Calibri"/>
          <w:b/>
          <w:sz w:val="22"/>
          <w:szCs w:val="22"/>
        </w:rPr>
        <w:t xml:space="preserve"> as part of improving</w:t>
      </w:r>
      <w:r w:rsidR="00140CEA" w:rsidRPr="00EA5F14">
        <w:rPr>
          <w:rFonts w:ascii="Calibri" w:hAnsi="Calibri"/>
          <w:b/>
          <w:sz w:val="22"/>
          <w:szCs w:val="22"/>
        </w:rPr>
        <w:t xml:space="preserve"> representation of women in leadership positions and governing bodies </w:t>
      </w:r>
    </w:p>
    <w:p w14:paraId="25EAB513" w14:textId="0A101F87" w:rsidR="00140CEA" w:rsidRPr="00EA5F14" w:rsidRDefault="00140CEA" w:rsidP="00140CEA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Further to my comments above</w:t>
      </w:r>
      <w:r w:rsidR="00BD43D2" w:rsidRPr="00EA5F14">
        <w:rPr>
          <w:rFonts w:ascii="Calibri" w:hAnsi="Calibri"/>
          <w:sz w:val="22"/>
          <w:szCs w:val="22"/>
        </w:rPr>
        <w:t>, in order for</w:t>
      </w:r>
      <w:r w:rsidRPr="00EA5F14">
        <w:rPr>
          <w:rFonts w:ascii="Calibri" w:hAnsi="Calibri"/>
          <w:sz w:val="22"/>
          <w:szCs w:val="22"/>
        </w:rPr>
        <w:t xml:space="preserve"> employers </w:t>
      </w:r>
      <w:r w:rsidR="00BD43D2" w:rsidRPr="00EA5F14">
        <w:rPr>
          <w:rFonts w:ascii="Calibri" w:hAnsi="Calibri"/>
          <w:sz w:val="22"/>
          <w:szCs w:val="22"/>
        </w:rPr>
        <w:t>to easily report on female</w:t>
      </w:r>
      <w:r w:rsidR="00374634">
        <w:rPr>
          <w:rFonts w:ascii="Calibri" w:hAnsi="Calibri"/>
          <w:sz w:val="22"/>
          <w:szCs w:val="22"/>
        </w:rPr>
        <w:t>s</w:t>
      </w:r>
      <w:r w:rsidR="00BD43D2" w:rsidRPr="00EA5F14">
        <w:rPr>
          <w:rFonts w:ascii="Calibri" w:hAnsi="Calibri"/>
          <w:sz w:val="22"/>
          <w:szCs w:val="22"/>
        </w:rPr>
        <w:t xml:space="preserve"> </w:t>
      </w:r>
      <w:r w:rsidR="007125B4">
        <w:rPr>
          <w:rFonts w:ascii="Calibri" w:hAnsi="Calibri"/>
          <w:sz w:val="22"/>
          <w:szCs w:val="22"/>
        </w:rPr>
        <w:t>in P &amp; L m</w:t>
      </w:r>
      <w:r w:rsidRPr="00EA5F14">
        <w:rPr>
          <w:rFonts w:ascii="Calibri" w:hAnsi="Calibri"/>
          <w:sz w:val="22"/>
          <w:szCs w:val="22"/>
        </w:rPr>
        <w:t>anager</w:t>
      </w:r>
      <w:r w:rsidR="009268BA">
        <w:rPr>
          <w:rFonts w:ascii="Calibri" w:hAnsi="Calibri"/>
          <w:sz w:val="22"/>
          <w:szCs w:val="22"/>
        </w:rPr>
        <w:t xml:space="preserve"> positions</w:t>
      </w:r>
      <w:r w:rsidR="00BD43D2" w:rsidRPr="00EA5F14">
        <w:rPr>
          <w:rFonts w:ascii="Calibri" w:hAnsi="Calibri"/>
          <w:sz w:val="22"/>
          <w:szCs w:val="22"/>
        </w:rPr>
        <w:t>,</w:t>
      </w:r>
      <w:r w:rsidRPr="00EA5F14">
        <w:rPr>
          <w:rFonts w:ascii="Calibri" w:hAnsi="Calibri"/>
          <w:sz w:val="22"/>
          <w:szCs w:val="22"/>
        </w:rPr>
        <w:t xml:space="preserve"> and for the agency to receive data that can be robustly benchmarked, </w:t>
      </w:r>
      <w:r w:rsidR="009268BA">
        <w:rPr>
          <w:rFonts w:ascii="Calibri" w:hAnsi="Calibri"/>
          <w:sz w:val="22"/>
          <w:szCs w:val="22"/>
        </w:rPr>
        <w:t xml:space="preserve">the agency would need to develop </w:t>
      </w:r>
      <w:r w:rsidR="007125B4">
        <w:rPr>
          <w:rFonts w:ascii="Calibri" w:hAnsi="Calibri"/>
          <w:sz w:val="22"/>
          <w:szCs w:val="22"/>
        </w:rPr>
        <w:t>a standard definition for</w:t>
      </w:r>
      <w:r w:rsidRPr="00EA5F14">
        <w:rPr>
          <w:rFonts w:ascii="Calibri" w:hAnsi="Calibri"/>
          <w:sz w:val="22"/>
          <w:szCs w:val="22"/>
        </w:rPr>
        <w:t xml:space="preserve"> P &amp; L </w:t>
      </w:r>
      <w:r w:rsidR="009268BA">
        <w:rPr>
          <w:rFonts w:ascii="Calibri" w:hAnsi="Calibri"/>
          <w:sz w:val="22"/>
          <w:szCs w:val="22"/>
        </w:rPr>
        <w:t>positions</w:t>
      </w:r>
      <w:r w:rsidR="00BD43D2" w:rsidRPr="00EA5F14">
        <w:rPr>
          <w:rFonts w:ascii="Calibri" w:hAnsi="Calibri"/>
          <w:sz w:val="22"/>
          <w:szCs w:val="22"/>
        </w:rPr>
        <w:t>. This definition</w:t>
      </w:r>
      <w:r w:rsidRPr="00EA5F14">
        <w:rPr>
          <w:rFonts w:ascii="Calibri" w:hAnsi="Calibri"/>
          <w:sz w:val="22"/>
          <w:szCs w:val="22"/>
        </w:rPr>
        <w:t xml:space="preserve"> could be based on the </w:t>
      </w:r>
      <w:r w:rsidR="009268BA">
        <w:rPr>
          <w:rFonts w:ascii="Calibri" w:hAnsi="Calibri"/>
          <w:sz w:val="22"/>
          <w:szCs w:val="22"/>
        </w:rPr>
        <w:t>P &amp; L position</w:t>
      </w:r>
      <w:r w:rsidR="00374634">
        <w:rPr>
          <w:rFonts w:ascii="Calibri" w:hAnsi="Calibri"/>
          <w:sz w:val="22"/>
          <w:szCs w:val="22"/>
        </w:rPr>
        <w:t xml:space="preserve"> definition</w:t>
      </w:r>
      <w:r w:rsidRPr="00EA5F14">
        <w:rPr>
          <w:rFonts w:ascii="Calibri" w:hAnsi="Calibri"/>
          <w:sz w:val="22"/>
          <w:szCs w:val="22"/>
        </w:rPr>
        <w:t xml:space="preserve"> used by the US organisation Catalyst in the global Catalyst Women in Leadership Censuses</w:t>
      </w:r>
      <w:r w:rsidR="00BD43D2" w:rsidRPr="00EA5F14">
        <w:rPr>
          <w:rFonts w:ascii="Calibri" w:hAnsi="Calibri"/>
          <w:sz w:val="22"/>
          <w:szCs w:val="22"/>
        </w:rPr>
        <w:t xml:space="preserve"> </w:t>
      </w:r>
      <w:r w:rsidR="009268BA">
        <w:rPr>
          <w:rFonts w:ascii="Calibri" w:hAnsi="Calibri"/>
          <w:sz w:val="22"/>
          <w:szCs w:val="22"/>
        </w:rPr>
        <w:t>in which they</w:t>
      </w:r>
      <w:r w:rsidR="00BD43D2" w:rsidRPr="00EA5F14">
        <w:rPr>
          <w:rFonts w:ascii="Calibri" w:hAnsi="Calibri"/>
          <w:sz w:val="22"/>
          <w:szCs w:val="22"/>
        </w:rPr>
        <w:t xml:space="preserve"> track this critical measure at executive level</w:t>
      </w:r>
      <w:r w:rsidRPr="00EA5F14">
        <w:rPr>
          <w:rFonts w:ascii="Calibri" w:hAnsi="Calibri"/>
          <w:sz w:val="22"/>
          <w:szCs w:val="22"/>
        </w:rPr>
        <w:t>. The majority of employ</w:t>
      </w:r>
      <w:r w:rsidR="009268BA">
        <w:rPr>
          <w:rFonts w:ascii="Calibri" w:hAnsi="Calibri"/>
          <w:sz w:val="22"/>
          <w:szCs w:val="22"/>
        </w:rPr>
        <w:t xml:space="preserve">ers do not currently record the number of women </w:t>
      </w:r>
      <w:r w:rsidR="007125B4">
        <w:rPr>
          <w:rFonts w:ascii="Calibri" w:hAnsi="Calibri"/>
          <w:sz w:val="22"/>
          <w:szCs w:val="22"/>
        </w:rPr>
        <w:t xml:space="preserve">in </w:t>
      </w:r>
      <w:r w:rsidR="009268BA">
        <w:rPr>
          <w:rFonts w:ascii="Calibri" w:hAnsi="Calibri"/>
          <w:sz w:val="22"/>
          <w:szCs w:val="22"/>
        </w:rPr>
        <w:t xml:space="preserve">P &amp; </w:t>
      </w:r>
      <w:r w:rsidR="007125B4">
        <w:rPr>
          <w:rFonts w:ascii="Calibri" w:hAnsi="Calibri"/>
          <w:sz w:val="22"/>
          <w:szCs w:val="22"/>
        </w:rPr>
        <w:t xml:space="preserve">L </w:t>
      </w:r>
      <w:r w:rsidR="009268BA">
        <w:rPr>
          <w:rFonts w:ascii="Calibri" w:hAnsi="Calibri"/>
          <w:sz w:val="22"/>
          <w:szCs w:val="22"/>
        </w:rPr>
        <w:t>manager positions</w:t>
      </w:r>
      <w:r w:rsidRPr="00EA5F14">
        <w:rPr>
          <w:rFonts w:ascii="Calibri" w:hAnsi="Calibri"/>
          <w:sz w:val="22"/>
          <w:szCs w:val="22"/>
        </w:rPr>
        <w:t xml:space="preserve">, although their </w:t>
      </w:r>
      <w:r w:rsidR="007125B4">
        <w:rPr>
          <w:rFonts w:ascii="Calibri" w:hAnsi="Calibri"/>
          <w:sz w:val="22"/>
          <w:szCs w:val="22"/>
        </w:rPr>
        <w:t xml:space="preserve">existing </w:t>
      </w:r>
      <w:r w:rsidRPr="00EA5F14">
        <w:rPr>
          <w:rFonts w:ascii="Calibri" w:hAnsi="Calibri"/>
          <w:sz w:val="22"/>
          <w:szCs w:val="22"/>
        </w:rPr>
        <w:t xml:space="preserve">HR systems could record this data </w:t>
      </w:r>
      <w:r w:rsidR="007125B4">
        <w:rPr>
          <w:rFonts w:ascii="Calibri" w:hAnsi="Calibri"/>
          <w:sz w:val="22"/>
          <w:szCs w:val="22"/>
        </w:rPr>
        <w:t xml:space="preserve">quite </w:t>
      </w:r>
      <w:r w:rsidR="009268BA">
        <w:rPr>
          <w:rFonts w:ascii="Calibri" w:hAnsi="Calibri"/>
          <w:sz w:val="22"/>
          <w:szCs w:val="22"/>
        </w:rPr>
        <w:t xml:space="preserve">easily </w:t>
      </w:r>
      <w:r w:rsidRPr="00EA5F14">
        <w:rPr>
          <w:rFonts w:ascii="Calibri" w:hAnsi="Calibri"/>
          <w:sz w:val="22"/>
          <w:szCs w:val="22"/>
        </w:rPr>
        <w:t xml:space="preserve">if </w:t>
      </w:r>
      <w:r w:rsidR="00BD43D2" w:rsidRPr="00EA5F14">
        <w:rPr>
          <w:rFonts w:ascii="Calibri" w:hAnsi="Calibri"/>
          <w:sz w:val="22"/>
          <w:szCs w:val="22"/>
        </w:rPr>
        <w:t>required</w:t>
      </w:r>
      <w:r w:rsidR="00BF2BA7">
        <w:rPr>
          <w:rFonts w:ascii="Calibri" w:hAnsi="Calibri"/>
          <w:sz w:val="22"/>
          <w:szCs w:val="22"/>
        </w:rPr>
        <w:t xml:space="preserve"> as a priority</w:t>
      </w:r>
      <w:r w:rsidR="00BD43D2" w:rsidRPr="00EA5F14">
        <w:rPr>
          <w:rFonts w:ascii="Calibri" w:hAnsi="Calibri"/>
          <w:sz w:val="22"/>
          <w:szCs w:val="22"/>
        </w:rPr>
        <w:t xml:space="preserve">. </w:t>
      </w:r>
    </w:p>
    <w:p w14:paraId="3D55F6D2" w14:textId="77777777" w:rsidR="00140CEA" w:rsidRPr="00EA5F14" w:rsidRDefault="00140CEA" w:rsidP="00A12204">
      <w:pPr>
        <w:rPr>
          <w:rFonts w:ascii="Calibri" w:hAnsi="Calibri"/>
          <w:sz w:val="22"/>
          <w:szCs w:val="22"/>
        </w:rPr>
      </w:pPr>
    </w:p>
    <w:p w14:paraId="353E07D6" w14:textId="52472832" w:rsidR="00140CEA" w:rsidRPr="00EA5F14" w:rsidRDefault="009268BA" w:rsidP="00A1220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3. </w:t>
      </w:r>
      <w:r w:rsidR="00EA5F14">
        <w:rPr>
          <w:rFonts w:ascii="Calibri" w:hAnsi="Calibri"/>
          <w:b/>
          <w:sz w:val="22"/>
          <w:szCs w:val="22"/>
        </w:rPr>
        <w:t xml:space="preserve">Measuring outcomes on “formal” and “informal” </w:t>
      </w:r>
      <w:r w:rsidR="00140CEA" w:rsidRPr="00EA5F14">
        <w:rPr>
          <w:rFonts w:ascii="Calibri" w:hAnsi="Calibri"/>
          <w:b/>
          <w:sz w:val="22"/>
          <w:szCs w:val="22"/>
        </w:rPr>
        <w:t xml:space="preserve">flexible working for women and men </w:t>
      </w:r>
    </w:p>
    <w:p w14:paraId="67DD8B42" w14:textId="7E65A4DC" w:rsidR="00F47E03" w:rsidRPr="00EA5F14" w:rsidRDefault="00140CEA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Reporting o</w:t>
      </w:r>
      <w:r w:rsidR="00F47E03" w:rsidRPr="00EA5F14">
        <w:rPr>
          <w:rFonts w:ascii="Calibri" w:hAnsi="Calibri"/>
          <w:sz w:val="22"/>
          <w:szCs w:val="22"/>
        </w:rPr>
        <w:t>n flexibility will be challenging</w:t>
      </w:r>
      <w:r w:rsidR="007869ED" w:rsidRPr="00EA5F14">
        <w:rPr>
          <w:rFonts w:ascii="Calibri" w:hAnsi="Calibri"/>
          <w:sz w:val="22"/>
          <w:szCs w:val="22"/>
        </w:rPr>
        <w:t xml:space="preserve"> for many employers</w:t>
      </w:r>
      <w:r w:rsidR="00F47E03" w:rsidRPr="00EA5F14">
        <w:rPr>
          <w:rFonts w:ascii="Calibri" w:hAnsi="Calibri"/>
          <w:sz w:val="22"/>
          <w:szCs w:val="22"/>
        </w:rPr>
        <w:t xml:space="preserve">. In my experience employers </w:t>
      </w:r>
      <w:r w:rsidR="009E027F">
        <w:rPr>
          <w:rFonts w:ascii="Calibri" w:hAnsi="Calibri"/>
          <w:sz w:val="22"/>
          <w:szCs w:val="22"/>
        </w:rPr>
        <w:t>are able to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A12204" w:rsidRPr="00EA5F14">
        <w:rPr>
          <w:rFonts w:ascii="Calibri" w:hAnsi="Calibri"/>
          <w:sz w:val="22"/>
          <w:szCs w:val="22"/>
        </w:rPr>
        <w:t xml:space="preserve">measure </w:t>
      </w:r>
      <w:r w:rsidR="009E027F">
        <w:rPr>
          <w:rFonts w:ascii="Calibri" w:hAnsi="Calibri"/>
          <w:sz w:val="22"/>
          <w:szCs w:val="22"/>
        </w:rPr>
        <w:t>“</w:t>
      </w:r>
      <w:r w:rsidR="00A12204" w:rsidRPr="00EA5F14">
        <w:rPr>
          <w:rFonts w:ascii="Calibri" w:hAnsi="Calibri"/>
          <w:sz w:val="22"/>
          <w:szCs w:val="22"/>
        </w:rPr>
        <w:t>formal</w:t>
      </w:r>
      <w:r w:rsidR="009E027F">
        <w:rPr>
          <w:rFonts w:ascii="Calibri" w:hAnsi="Calibri"/>
          <w:sz w:val="22"/>
          <w:szCs w:val="22"/>
        </w:rPr>
        <w:t>”</w:t>
      </w:r>
      <w:r w:rsidR="00A12204" w:rsidRPr="00EA5F14">
        <w:rPr>
          <w:rFonts w:ascii="Calibri" w:hAnsi="Calibri"/>
          <w:sz w:val="22"/>
          <w:szCs w:val="22"/>
        </w:rPr>
        <w:t xml:space="preserve"> flexibility </w:t>
      </w:r>
      <w:r w:rsidR="00F47E03" w:rsidRPr="00EA5F14">
        <w:rPr>
          <w:rFonts w:ascii="Calibri" w:hAnsi="Calibri"/>
          <w:sz w:val="22"/>
          <w:szCs w:val="22"/>
        </w:rPr>
        <w:t xml:space="preserve">through their HR systems </w:t>
      </w:r>
      <w:r w:rsidR="00A12204" w:rsidRPr="00EA5F14">
        <w:rPr>
          <w:rFonts w:ascii="Calibri" w:hAnsi="Calibri"/>
          <w:sz w:val="22"/>
          <w:szCs w:val="22"/>
        </w:rPr>
        <w:t>e</w:t>
      </w:r>
      <w:r w:rsidR="00F47E03" w:rsidRPr="00EA5F14">
        <w:rPr>
          <w:rFonts w:ascii="Calibri" w:hAnsi="Calibri"/>
          <w:sz w:val="22"/>
          <w:szCs w:val="22"/>
        </w:rPr>
        <w:t>.</w:t>
      </w:r>
      <w:r w:rsidR="00A12204" w:rsidRPr="00EA5F14">
        <w:rPr>
          <w:rFonts w:ascii="Calibri" w:hAnsi="Calibri"/>
          <w:sz w:val="22"/>
          <w:szCs w:val="22"/>
        </w:rPr>
        <w:t>g</w:t>
      </w:r>
      <w:r w:rsidR="00F47E03" w:rsidRPr="00EA5F14">
        <w:rPr>
          <w:rFonts w:ascii="Calibri" w:hAnsi="Calibri"/>
          <w:sz w:val="22"/>
          <w:szCs w:val="22"/>
        </w:rPr>
        <w:t>.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="00F47E03" w:rsidRPr="00EA5F14">
        <w:rPr>
          <w:rFonts w:ascii="Calibri" w:hAnsi="Calibri"/>
          <w:sz w:val="22"/>
          <w:szCs w:val="22"/>
        </w:rPr>
        <w:t xml:space="preserve">permanent </w:t>
      </w:r>
      <w:r w:rsidR="00A12204" w:rsidRPr="00EA5F14">
        <w:rPr>
          <w:rFonts w:ascii="Calibri" w:hAnsi="Calibri"/>
          <w:sz w:val="22"/>
          <w:szCs w:val="22"/>
        </w:rPr>
        <w:t xml:space="preserve">part timers, </w:t>
      </w:r>
      <w:r w:rsidRPr="00EA5F14">
        <w:rPr>
          <w:rFonts w:ascii="Calibri" w:hAnsi="Calibri"/>
          <w:sz w:val="22"/>
          <w:szCs w:val="22"/>
        </w:rPr>
        <w:t xml:space="preserve">people working </w:t>
      </w:r>
      <w:r w:rsidR="00A12204" w:rsidRPr="00EA5F14">
        <w:rPr>
          <w:rFonts w:ascii="Calibri" w:hAnsi="Calibri"/>
          <w:sz w:val="22"/>
          <w:szCs w:val="22"/>
        </w:rPr>
        <w:t>48</w:t>
      </w:r>
      <w:r w:rsidRPr="00EA5F14">
        <w:rPr>
          <w:rFonts w:ascii="Calibri" w:hAnsi="Calibri"/>
          <w:sz w:val="22"/>
          <w:szCs w:val="22"/>
        </w:rPr>
        <w:t xml:space="preserve">/ 52 working arrangements </w:t>
      </w:r>
      <w:r w:rsidR="00BD43D2" w:rsidRPr="00EA5F14">
        <w:rPr>
          <w:rFonts w:ascii="Calibri" w:hAnsi="Calibri"/>
          <w:sz w:val="22"/>
          <w:szCs w:val="22"/>
        </w:rPr>
        <w:t>etc</w:t>
      </w:r>
      <w:r w:rsidR="006252CA">
        <w:rPr>
          <w:rFonts w:ascii="Calibri" w:hAnsi="Calibri"/>
          <w:sz w:val="22"/>
          <w:szCs w:val="22"/>
        </w:rPr>
        <w:t>.</w:t>
      </w:r>
      <w:r w:rsidR="00A647DC">
        <w:rPr>
          <w:rFonts w:ascii="Calibri" w:hAnsi="Calibri"/>
          <w:sz w:val="22"/>
          <w:szCs w:val="22"/>
        </w:rPr>
        <w:t xml:space="preserve">, </w:t>
      </w:r>
      <w:r w:rsidR="00A647DC" w:rsidRPr="00EA5F14">
        <w:rPr>
          <w:rFonts w:ascii="Calibri" w:hAnsi="Calibri"/>
          <w:sz w:val="22"/>
          <w:szCs w:val="22"/>
        </w:rPr>
        <w:t>but</w:t>
      </w:r>
      <w:r w:rsidR="00A12204" w:rsidRPr="00EA5F14">
        <w:rPr>
          <w:rFonts w:ascii="Calibri" w:hAnsi="Calibri"/>
          <w:sz w:val="22"/>
          <w:szCs w:val="22"/>
        </w:rPr>
        <w:t xml:space="preserve"> mos</w:t>
      </w:r>
      <w:r w:rsidR="00F47E03" w:rsidRPr="00EA5F14">
        <w:rPr>
          <w:rFonts w:ascii="Calibri" w:hAnsi="Calibri"/>
          <w:sz w:val="22"/>
          <w:szCs w:val="22"/>
        </w:rPr>
        <w:t xml:space="preserve">t </w:t>
      </w:r>
      <w:r w:rsidRPr="00EA5F14">
        <w:rPr>
          <w:rFonts w:ascii="Calibri" w:hAnsi="Calibri"/>
          <w:sz w:val="22"/>
          <w:szCs w:val="22"/>
        </w:rPr>
        <w:t xml:space="preserve">employers </w:t>
      </w:r>
      <w:r w:rsidR="00374634">
        <w:rPr>
          <w:rFonts w:ascii="Calibri" w:hAnsi="Calibri"/>
          <w:sz w:val="22"/>
          <w:szCs w:val="22"/>
        </w:rPr>
        <w:t xml:space="preserve">currently </w:t>
      </w:r>
      <w:r w:rsidR="00F47E03" w:rsidRPr="00EA5F14">
        <w:rPr>
          <w:rFonts w:ascii="Calibri" w:hAnsi="Calibri"/>
          <w:sz w:val="22"/>
          <w:szCs w:val="22"/>
        </w:rPr>
        <w:t xml:space="preserve">do not </w:t>
      </w:r>
      <w:r w:rsidR="00BF76A9">
        <w:rPr>
          <w:rFonts w:ascii="Calibri" w:hAnsi="Calibri"/>
          <w:sz w:val="22"/>
          <w:szCs w:val="22"/>
        </w:rPr>
        <w:t xml:space="preserve">gather data </w:t>
      </w:r>
      <w:r w:rsidR="007C428D" w:rsidRPr="00EA5F14">
        <w:rPr>
          <w:rFonts w:ascii="Calibri" w:hAnsi="Calibri"/>
          <w:sz w:val="22"/>
          <w:szCs w:val="22"/>
        </w:rPr>
        <w:t xml:space="preserve">on </w:t>
      </w:r>
      <w:r w:rsidR="00BF76A9">
        <w:rPr>
          <w:rFonts w:ascii="Calibri" w:hAnsi="Calibri"/>
          <w:sz w:val="22"/>
          <w:szCs w:val="22"/>
        </w:rPr>
        <w:t>“</w:t>
      </w:r>
      <w:r w:rsidR="00A12204" w:rsidRPr="00EA5F14">
        <w:rPr>
          <w:rFonts w:ascii="Calibri" w:hAnsi="Calibri"/>
          <w:sz w:val="22"/>
          <w:szCs w:val="22"/>
        </w:rPr>
        <w:t>informal</w:t>
      </w:r>
      <w:r w:rsidR="00BF76A9">
        <w:rPr>
          <w:rFonts w:ascii="Calibri" w:hAnsi="Calibri"/>
          <w:sz w:val="22"/>
          <w:szCs w:val="22"/>
        </w:rPr>
        <w:t>”</w:t>
      </w:r>
      <w:r w:rsidR="00A12204" w:rsidRPr="00EA5F14">
        <w:rPr>
          <w:rFonts w:ascii="Calibri" w:hAnsi="Calibri"/>
          <w:sz w:val="22"/>
          <w:szCs w:val="22"/>
        </w:rPr>
        <w:t xml:space="preserve"> flexibility</w:t>
      </w:r>
      <w:r w:rsidR="007C428D" w:rsidRPr="00EA5F14">
        <w:rPr>
          <w:rFonts w:ascii="Calibri" w:hAnsi="Calibri"/>
          <w:sz w:val="22"/>
          <w:szCs w:val="22"/>
        </w:rPr>
        <w:t xml:space="preserve">. Based </w:t>
      </w:r>
      <w:r w:rsidR="00BD43D2" w:rsidRPr="00EA5F14">
        <w:rPr>
          <w:rFonts w:ascii="Calibri" w:hAnsi="Calibri"/>
          <w:sz w:val="22"/>
          <w:szCs w:val="22"/>
        </w:rPr>
        <w:t>o</w:t>
      </w:r>
      <w:r w:rsidR="007C428D" w:rsidRPr="00EA5F14">
        <w:rPr>
          <w:rFonts w:ascii="Calibri" w:hAnsi="Calibri"/>
          <w:sz w:val="22"/>
          <w:szCs w:val="22"/>
        </w:rPr>
        <w:t xml:space="preserve">n </w:t>
      </w:r>
      <w:r w:rsidR="00BF76A9">
        <w:rPr>
          <w:rFonts w:ascii="Calibri" w:hAnsi="Calibri"/>
          <w:sz w:val="22"/>
          <w:szCs w:val="22"/>
        </w:rPr>
        <w:t>my experience of</w:t>
      </w:r>
      <w:r w:rsidR="006252CA">
        <w:rPr>
          <w:rFonts w:ascii="Calibri" w:hAnsi="Calibri"/>
          <w:sz w:val="22"/>
          <w:szCs w:val="22"/>
        </w:rPr>
        <w:t xml:space="preserve"> </w:t>
      </w:r>
      <w:r w:rsidR="00BD43D2" w:rsidRPr="00EA5F14">
        <w:rPr>
          <w:rFonts w:ascii="Calibri" w:hAnsi="Calibri"/>
          <w:sz w:val="22"/>
          <w:szCs w:val="22"/>
        </w:rPr>
        <w:t xml:space="preserve">diversity and flexibility </w:t>
      </w:r>
      <w:r w:rsidR="007C428D" w:rsidRPr="00EA5F14">
        <w:rPr>
          <w:rFonts w:ascii="Calibri" w:hAnsi="Calibri"/>
          <w:sz w:val="22"/>
          <w:szCs w:val="22"/>
        </w:rPr>
        <w:t>survey</w:t>
      </w:r>
      <w:r w:rsidR="006252CA">
        <w:rPr>
          <w:rFonts w:ascii="Calibri" w:hAnsi="Calibri"/>
          <w:sz w:val="22"/>
          <w:szCs w:val="22"/>
        </w:rPr>
        <w:t>s in companies</w:t>
      </w:r>
      <w:r w:rsidR="009E027F">
        <w:rPr>
          <w:rFonts w:ascii="Calibri" w:hAnsi="Calibri"/>
          <w:sz w:val="22"/>
          <w:szCs w:val="22"/>
        </w:rPr>
        <w:t xml:space="preserve">, </w:t>
      </w:r>
      <w:r w:rsidR="007C428D" w:rsidRPr="00EA5F14">
        <w:rPr>
          <w:rFonts w:ascii="Calibri" w:hAnsi="Calibri"/>
          <w:sz w:val="22"/>
          <w:szCs w:val="22"/>
        </w:rPr>
        <w:t xml:space="preserve"> </w:t>
      </w:r>
      <w:r w:rsidR="00BF76A9">
        <w:rPr>
          <w:rFonts w:ascii="Calibri" w:hAnsi="Calibri"/>
          <w:sz w:val="22"/>
          <w:szCs w:val="22"/>
        </w:rPr>
        <w:t xml:space="preserve">in good employers </w:t>
      </w:r>
      <w:r w:rsidR="007C428D" w:rsidRPr="00EA5F14">
        <w:rPr>
          <w:rFonts w:ascii="Calibri" w:hAnsi="Calibri"/>
          <w:sz w:val="22"/>
          <w:szCs w:val="22"/>
        </w:rPr>
        <w:t>as</w:t>
      </w:r>
      <w:r w:rsidRPr="00EA5F14">
        <w:rPr>
          <w:rFonts w:ascii="Calibri" w:hAnsi="Calibri"/>
          <w:sz w:val="22"/>
          <w:szCs w:val="22"/>
        </w:rPr>
        <w:t xml:space="preserve"> many as 30-40% of the workforce </w:t>
      </w:r>
      <w:r w:rsidR="007C428D" w:rsidRPr="00EA5F14">
        <w:rPr>
          <w:rFonts w:ascii="Calibri" w:hAnsi="Calibri"/>
          <w:sz w:val="22"/>
          <w:szCs w:val="22"/>
        </w:rPr>
        <w:t>may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9E027F">
        <w:rPr>
          <w:rFonts w:ascii="Calibri" w:hAnsi="Calibri"/>
          <w:sz w:val="22"/>
          <w:szCs w:val="22"/>
        </w:rPr>
        <w:t xml:space="preserve">be </w:t>
      </w:r>
      <w:r w:rsidRPr="00EA5F14">
        <w:rPr>
          <w:rFonts w:ascii="Calibri" w:hAnsi="Calibri"/>
          <w:sz w:val="22"/>
          <w:szCs w:val="22"/>
        </w:rPr>
        <w:t>access</w:t>
      </w:r>
      <w:r w:rsidR="009E027F">
        <w:rPr>
          <w:rFonts w:ascii="Calibri" w:hAnsi="Calibri"/>
          <w:sz w:val="22"/>
          <w:szCs w:val="22"/>
        </w:rPr>
        <w:t>ing</w:t>
      </w:r>
      <w:r w:rsidRPr="00EA5F14">
        <w:rPr>
          <w:rFonts w:ascii="Calibri" w:hAnsi="Calibri"/>
          <w:sz w:val="22"/>
          <w:szCs w:val="22"/>
        </w:rPr>
        <w:t xml:space="preserve"> flexibility </w:t>
      </w:r>
      <w:r w:rsidR="00BF76A9">
        <w:rPr>
          <w:rFonts w:ascii="Calibri" w:hAnsi="Calibri"/>
          <w:sz w:val="22"/>
          <w:szCs w:val="22"/>
        </w:rPr>
        <w:t xml:space="preserve">as </w:t>
      </w:r>
      <w:r w:rsidRPr="00EA5F14">
        <w:rPr>
          <w:rFonts w:ascii="Calibri" w:hAnsi="Calibri"/>
          <w:sz w:val="22"/>
          <w:szCs w:val="22"/>
        </w:rPr>
        <w:t>they require it</w:t>
      </w:r>
      <w:r w:rsidR="007869ED" w:rsidRPr="00EA5F14">
        <w:rPr>
          <w:rFonts w:ascii="Calibri" w:hAnsi="Calibri"/>
          <w:sz w:val="22"/>
          <w:szCs w:val="22"/>
        </w:rPr>
        <w:t>; for example accessing</w:t>
      </w:r>
      <w:r w:rsidRPr="00EA5F14">
        <w:rPr>
          <w:rFonts w:ascii="Calibri" w:hAnsi="Calibri"/>
          <w:sz w:val="22"/>
          <w:szCs w:val="22"/>
        </w:rPr>
        <w:t xml:space="preserve"> flexible start and finish time</w:t>
      </w:r>
      <w:r w:rsidR="007869ED" w:rsidRPr="00EA5F14">
        <w:rPr>
          <w:rFonts w:ascii="Calibri" w:hAnsi="Calibri"/>
          <w:sz w:val="22"/>
          <w:szCs w:val="22"/>
        </w:rPr>
        <w:t>s</w:t>
      </w:r>
      <w:r w:rsidRPr="00EA5F14">
        <w:rPr>
          <w:rFonts w:ascii="Calibri" w:hAnsi="Calibri"/>
          <w:sz w:val="22"/>
          <w:szCs w:val="22"/>
        </w:rPr>
        <w:t>, working at home etc</w:t>
      </w:r>
      <w:r w:rsidR="009E027F">
        <w:rPr>
          <w:rFonts w:ascii="Calibri" w:hAnsi="Calibri"/>
          <w:sz w:val="22"/>
          <w:szCs w:val="22"/>
        </w:rPr>
        <w:t>.</w:t>
      </w:r>
      <w:r w:rsidR="007C428D" w:rsidRPr="00EA5F14">
        <w:rPr>
          <w:rFonts w:ascii="Calibri" w:hAnsi="Calibri"/>
          <w:sz w:val="22"/>
          <w:szCs w:val="22"/>
        </w:rPr>
        <w:t xml:space="preserve"> on an </w:t>
      </w:r>
      <w:r w:rsidR="00BD43D2" w:rsidRPr="00EA5F14">
        <w:rPr>
          <w:rFonts w:ascii="Calibri" w:hAnsi="Calibri"/>
          <w:sz w:val="22"/>
          <w:szCs w:val="22"/>
        </w:rPr>
        <w:t>“</w:t>
      </w:r>
      <w:r w:rsidR="007C428D" w:rsidRPr="00EA5F14">
        <w:rPr>
          <w:rFonts w:ascii="Calibri" w:hAnsi="Calibri"/>
          <w:sz w:val="22"/>
          <w:szCs w:val="22"/>
        </w:rPr>
        <w:t>as needs</w:t>
      </w:r>
      <w:r w:rsidR="00BD43D2" w:rsidRPr="00EA5F14">
        <w:rPr>
          <w:rFonts w:ascii="Calibri" w:hAnsi="Calibri"/>
          <w:sz w:val="22"/>
          <w:szCs w:val="22"/>
        </w:rPr>
        <w:t>”</w:t>
      </w:r>
      <w:r w:rsidR="007C428D" w:rsidRPr="00EA5F14">
        <w:rPr>
          <w:rFonts w:ascii="Calibri" w:hAnsi="Calibri"/>
          <w:sz w:val="22"/>
          <w:szCs w:val="22"/>
        </w:rPr>
        <w:t xml:space="preserve"> basis but this is not recorded</w:t>
      </w:r>
      <w:r w:rsidR="00BF76A9">
        <w:rPr>
          <w:rFonts w:ascii="Calibri" w:hAnsi="Calibri"/>
          <w:sz w:val="22"/>
          <w:szCs w:val="22"/>
        </w:rPr>
        <w:t xml:space="preserve"> i</w:t>
      </w:r>
      <w:r w:rsidR="00BD43D2" w:rsidRPr="00EA5F14">
        <w:rPr>
          <w:rFonts w:ascii="Calibri" w:hAnsi="Calibri"/>
          <w:sz w:val="22"/>
          <w:szCs w:val="22"/>
        </w:rPr>
        <w:t>n the HR system</w:t>
      </w:r>
      <w:r w:rsidR="007C428D" w:rsidRPr="00EA5F14">
        <w:rPr>
          <w:rFonts w:ascii="Calibri" w:hAnsi="Calibri"/>
          <w:sz w:val="22"/>
          <w:szCs w:val="22"/>
        </w:rPr>
        <w:t>.</w:t>
      </w:r>
      <w:r w:rsidR="00BD43D2" w:rsidRPr="00EA5F14">
        <w:rPr>
          <w:rFonts w:ascii="Calibri" w:hAnsi="Calibri"/>
          <w:sz w:val="22"/>
          <w:szCs w:val="22"/>
        </w:rPr>
        <w:t xml:space="preserve"> This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BF76A9">
        <w:rPr>
          <w:rFonts w:ascii="Calibri" w:hAnsi="Calibri"/>
          <w:sz w:val="22"/>
          <w:szCs w:val="22"/>
        </w:rPr>
        <w:t>“</w:t>
      </w:r>
      <w:r w:rsidRPr="00EA5F14">
        <w:rPr>
          <w:rFonts w:ascii="Calibri" w:hAnsi="Calibri"/>
          <w:sz w:val="22"/>
          <w:szCs w:val="22"/>
        </w:rPr>
        <w:t>informal</w:t>
      </w:r>
      <w:r w:rsidR="00BF76A9">
        <w:rPr>
          <w:rFonts w:ascii="Calibri" w:hAnsi="Calibri"/>
          <w:sz w:val="22"/>
          <w:szCs w:val="22"/>
        </w:rPr>
        <w:t>”</w:t>
      </w:r>
      <w:r w:rsidRPr="00EA5F14">
        <w:rPr>
          <w:rFonts w:ascii="Calibri" w:hAnsi="Calibri"/>
          <w:sz w:val="22"/>
          <w:szCs w:val="22"/>
        </w:rPr>
        <w:t xml:space="preserve"> flexibility data is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="007869ED" w:rsidRPr="00EA5F14">
        <w:rPr>
          <w:rFonts w:ascii="Calibri" w:hAnsi="Calibri"/>
          <w:sz w:val="22"/>
          <w:szCs w:val="22"/>
        </w:rPr>
        <w:t xml:space="preserve">also </w:t>
      </w:r>
      <w:r w:rsidR="00BD43D2" w:rsidRPr="00EA5F14">
        <w:rPr>
          <w:rFonts w:ascii="Calibri" w:hAnsi="Calibri"/>
          <w:sz w:val="22"/>
          <w:szCs w:val="22"/>
        </w:rPr>
        <w:t>crucial</w:t>
      </w:r>
      <w:r w:rsidR="00A12204" w:rsidRPr="00EA5F14">
        <w:rPr>
          <w:rFonts w:ascii="Calibri" w:hAnsi="Calibri"/>
          <w:sz w:val="22"/>
          <w:szCs w:val="22"/>
        </w:rPr>
        <w:t xml:space="preserve"> to </w:t>
      </w:r>
      <w:r w:rsidR="007869ED" w:rsidRPr="00EA5F14">
        <w:rPr>
          <w:rFonts w:ascii="Calibri" w:hAnsi="Calibri"/>
          <w:sz w:val="22"/>
          <w:szCs w:val="22"/>
        </w:rPr>
        <w:t xml:space="preserve">understanding </w:t>
      </w:r>
      <w:r w:rsidR="00A12204" w:rsidRPr="00EA5F14">
        <w:rPr>
          <w:rFonts w:ascii="Calibri" w:hAnsi="Calibri"/>
          <w:sz w:val="22"/>
          <w:szCs w:val="22"/>
        </w:rPr>
        <w:t xml:space="preserve">whether </w:t>
      </w:r>
      <w:r w:rsidRPr="00EA5F14">
        <w:rPr>
          <w:rFonts w:ascii="Calibri" w:hAnsi="Calibri"/>
          <w:sz w:val="22"/>
          <w:szCs w:val="22"/>
        </w:rPr>
        <w:t xml:space="preserve">“formal” part time </w:t>
      </w:r>
      <w:r w:rsidR="00A12204" w:rsidRPr="00EA5F14">
        <w:rPr>
          <w:rFonts w:ascii="Calibri" w:hAnsi="Calibri"/>
          <w:sz w:val="22"/>
          <w:szCs w:val="22"/>
        </w:rPr>
        <w:t>employ</w:t>
      </w:r>
      <w:r w:rsidR="00F47E03" w:rsidRPr="00EA5F14">
        <w:rPr>
          <w:rFonts w:ascii="Calibri" w:hAnsi="Calibri"/>
          <w:sz w:val="22"/>
          <w:szCs w:val="22"/>
        </w:rPr>
        <w:t>ees can access flexibility</w:t>
      </w:r>
      <w:r w:rsidRPr="00EA5F14">
        <w:rPr>
          <w:rFonts w:ascii="Calibri" w:hAnsi="Calibri"/>
          <w:sz w:val="22"/>
          <w:szCs w:val="22"/>
        </w:rPr>
        <w:t xml:space="preserve"> on an </w:t>
      </w:r>
      <w:r w:rsidR="00BD43D2" w:rsidRPr="00EA5F14">
        <w:rPr>
          <w:rFonts w:ascii="Calibri" w:hAnsi="Calibri"/>
          <w:sz w:val="22"/>
          <w:szCs w:val="22"/>
        </w:rPr>
        <w:t>“</w:t>
      </w:r>
      <w:r w:rsidRPr="00EA5F14">
        <w:rPr>
          <w:rFonts w:ascii="Calibri" w:hAnsi="Calibri"/>
          <w:sz w:val="22"/>
          <w:szCs w:val="22"/>
        </w:rPr>
        <w:t>as needs</w:t>
      </w:r>
      <w:r w:rsidR="00BD43D2" w:rsidRPr="00EA5F14">
        <w:rPr>
          <w:rFonts w:ascii="Calibri" w:hAnsi="Calibri"/>
          <w:sz w:val="22"/>
          <w:szCs w:val="22"/>
        </w:rPr>
        <w:t>”</w:t>
      </w:r>
      <w:r w:rsidRPr="00EA5F14">
        <w:rPr>
          <w:rFonts w:ascii="Calibri" w:hAnsi="Calibri"/>
          <w:sz w:val="22"/>
          <w:szCs w:val="22"/>
        </w:rPr>
        <w:t xml:space="preserve"> basis</w:t>
      </w:r>
      <w:r w:rsidR="00BD43D2" w:rsidRPr="00EA5F14">
        <w:rPr>
          <w:rFonts w:ascii="Calibri" w:hAnsi="Calibri"/>
          <w:sz w:val="22"/>
          <w:szCs w:val="22"/>
        </w:rPr>
        <w:t xml:space="preserve">, </w:t>
      </w:r>
      <w:r w:rsidR="007C428D" w:rsidRPr="00EA5F14">
        <w:rPr>
          <w:rFonts w:ascii="Calibri" w:hAnsi="Calibri"/>
          <w:sz w:val="22"/>
          <w:szCs w:val="22"/>
        </w:rPr>
        <w:t>which is often not the case.</w:t>
      </w:r>
      <w:r w:rsidR="00F47E03" w:rsidRPr="00EA5F14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 xml:space="preserve">Leading </w:t>
      </w:r>
      <w:r w:rsidR="007C428D" w:rsidRPr="00EA5F14">
        <w:rPr>
          <w:rFonts w:ascii="Calibri" w:hAnsi="Calibri"/>
          <w:sz w:val="22"/>
          <w:szCs w:val="22"/>
        </w:rPr>
        <w:t xml:space="preserve">employers </w:t>
      </w:r>
      <w:r w:rsidR="00F47E03" w:rsidRPr="00EA5F14">
        <w:rPr>
          <w:rFonts w:ascii="Calibri" w:hAnsi="Calibri"/>
          <w:sz w:val="22"/>
          <w:szCs w:val="22"/>
        </w:rPr>
        <w:t xml:space="preserve">conduct </w:t>
      </w:r>
      <w:r w:rsidR="00A12204" w:rsidRPr="00EA5F14">
        <w:rPr>
          <w:rFonts w:ascii="Calibri" w:hAnsi="Calibri"/>
          <w:sz w:val="22"/>
          <w:szCs w:val="22"/>
        </w:rPr>
        <w:t>a d</w:t>
      </w:r>
      <w:r w:rsidR="00F47E03" w:rsidRPr="00EA5F14">
        <w:rPr>
          <w:rFonts w:ascii="Calibri" w:hAnsi="Calibri"/>
          <w:sz w:val="22"/>
          <w:szCs w:val="22"/>
        </w:rPr>
        <w:t xml:space="preserve">iversity and </w:t>
      </w:r>
      <w:r w:rsidR="00A12204" w:rsidRPr="00EA5F14">
        <w:rPr>
          <w:rFonts w:ascii="Calibri" w:hAnsi="Calibri"/>
          <w:sz w:val="22"/>
          <w:szCs w:val="22"/>
        </w:rPr>
        <w:t>f</w:t>
      </w:r>
      <w:r w:rsidR="00F47E03" w:rsidRPr="00EA5F14">
        <w:rPr>
          <w:rFonts w:ascii="Calibri" w:hAnsi="Calibri"/>
          <w:sz w:val="22"/>
          <w:szCs w:val="22"/>
        </w:rPr>
        <w:t>l</w:t>
      </w:r>
      <w:r w:rsidR="00A12204" w:rsidRPr="00EA5F14">
        <w:rPr>
          <w:rFonts w:ascii="Calibri" w:hAnsi="Calibri"/>
          <w:sz w:val="22"/>
          <w:szCs w:val="22"/>
        </w:rPr>
        <w:t xml:space="preserve">exibility survey </w:t>
      </w:r>
      <w:r w:rsidR="007869ED" w:rsidRPr="00EA5F14">
        <w:rPr>
          <w:rFonts w:ascii="Calibri" w:hAnsi="Calibri"/>
          <w:sz w:val="22"/>
          <w:szCs w:val="22"/>
        </w:rPr>
        <w:t xml:space="preserve">that provides robust data on employee access to informal flexibility as well as other key </w:t>
      </w:r>
      <w:r w:rsidR="00374634">
        <w:rPr>
          <w:rFonts w:ascii="Calibri" w:hAnsi="Calibri"/>
          <w:sz w:val="22"/>
          <w:szCs w:val="22"/>
        </w:rPr>
        <w:t xml:space="preserve">information </w:t>
      </w:r>
      <w:r w:rsidR="007869ED" w:rsidRPr="00EA5F14">
        <w:rPr>
          <w:rFonts w:ascii="Calibri" w:hAnsi="Calibri"/>
          <w:sz w:val="22"/>
          <w:szCs w:val="22"/>
        </w:rPr>
        <w:t xml:space="preserve">on </w:t>
      </w:r>
      <w:r w:rsidR="007C428D" w:rsidRPr="00EA5F14">
        <w:rPr>
          <w:rFonts w:ascii="Calibri" w:hAnsi="Calibri"/>
          <w:sz w:val="22"/>
          <w:szCs w:val="22"/>
        </w:rPr>
        <w:t xml:space="preserve">employee </w:t>
      </w:r>
      <w:r w:rsidR="006252CA">
        <w:rPr>
          <w:rFonts w:ascii="Calibri" w:hAnsi="Calibri"/>
          <w:sz w:val="22"/>
          <w:szCs w:val="22"/>
        </w:rPr>
        <w:t xml:space="preserve">diversity </w:t>
      </w:r>
      <w:r w:rsidR="00374634">
        <w:rPr>
          <w:rFonts w:ascii="Calibri" w:hAnsi="Calibri"/>
          <w:sz w:val="22"/>
          <w:szCs w:val="22"/>
        </w:rPr>
        <w:t xml:space="preserve">demographics, </w:t>
      </w:r>
      <w:r w:rsidR="007869ED" w:rsidRPr="00EA5F14">
        <w:rPr>
          <w:rFonts w:ascii="Calibri" w:hAnsi="Calibri"/>
          <w:sz w:val="22"/>
          <w:szCs w:val="22"/>
        </w:rPr>
        <w:t xml:space="preserve">access </w:t>
      </w:r>
      <w:r w:rsidR="007C428D" w:rsidRPr="00EA5F14">
        <w:rPr>
          <w:rFonts w:ascii="Calibri" w:hAnsi="Calibri"/>
          <w:sz w:val="22"/>
          <w:szCs w:val="22"/>
        </w:rPr>
        <w:t xml:space="preserve">to </w:t>
      </w:r>
      <w:r w:rsidR="00374634">
        <w:rPr>
          <w:rFonts w:ascii="Calibri" w:hAnsi="Calibri"/>
          <w:sz w:val="22"/>
          <w:szCs w:val="22"/>
        </w:rPr>
        <w:t xml:space="preserve">and usage of </w:t>
      </w:r>
      <w:r w:rsidR="00F47E03" w:rsidRPr="00EA5F14">
        <w:rPr>
          <w:rFonts w:ascii="Calibri" w:hAnsi="Calibri"/>
          <w:sz w:val="22"/>
          <w:szCs w:val="22"/>
        </w:rPr>
        <w:t xml:space="preserve">diversity and flexibility policies, </w:t>
      </w:r>
      <w:r w:rsidR="007C428D" w:rsidRPr="00EA5F14">
        <w:rPr>
          <w:rFonts w:ascii="Calibri" w:hAnsi="Calibri"/>
          <w:sz w:val="22"/>
          <w:szCs w:val="22"/>
        </w:rPr>
        <w:lastRenderedPageBreak/>
        <w:t xml:space="preserve">inclusive </w:t>
      </w:r>
      <w:r w:rsidR="00A12204" w:rsidRPr="00EA5F14">
        <w:rPr>
          <w:rFonts w:ascii="Calibri" w:hAnsi="Calibri"/>
          <w:sz w:val="22"/>
          <w:szCs w:val="22"/>
        </w:rPr>
        <w:t>leaders</w:t>
      </w:r>
      <w:r w:rsidR="00F47E03" w:rsidRPr="00EA5F14">
        <w:rPr>
          <w:rFonts w:ascii="Calibri" w:hAnsi="Calibri"/>
          <w:sz w:val="22"/>
          <w:szCs w:val="22"/>
        </w:rPr>
        <w:t>hip capability</w:t>
      </w:r>
      <w:r w:rsidR="00374634">
        <w:rPr>
          <w:rFonts w:ascii="Calibri" w:hAnsi="Calibri"/>
          <w:sz w:val="22"/>
          <w:szCs w:val="22"/>
        </w:rPr>
        <w:t>,</w:t>
      </w:r>
      <w:r w:rsidR="00F47E03" w:rsidRPr="00EA5F14">
        <w:rPr>
          <w:rFonts w:ascii="Calibri" w:hAnsi="Calibri"/>
          <w:sz w:val="22"/>
          <w:szCs w:val="22"/>
        </w:rPr>
        <w:t xml:space="preserve"> and </w:t>
      </w:r>
      <w:r w:rsidR="007C428D" w:rsidRPr="00EA5F14">
        <w:rPr>
          <w:rFonts w:ascii="Calibri" w:hAnsi="Calibri"/>
          <w:sz w:val="22"/>
          <w:szCs w:val="22"/>
        </w:rPr>
        <w:t xml:space="preserve">a work </w:t>
      </w:r>
      <w:r w:rsidR="00F47E03" w:rsidRPr="00EA5F14">
        <w:rPr>
          <w:rFonts w:ascii="Calibri" w:hAnsi="Calibri"/>
          <w:sz w:val="22"/>
          <w:szCs w:val="22"/>
        </w:rPr>
        <w:t xml:space="preserve">culture </w:t>
      </w:r>
      <w:r w:rsidR="007C428D" w:rsidRPr="00EA5F14">
        <w:rPr>
          <w:rFonts w:ascii="Calibri" w:hAnsi="Calibri"/>
          <w:sz w:val="22"/>
          <w:szCs w:val="22"/>
        </w:rPr>
        <w:t xml:space="preserve">of </w:t>
      </w:r>
      <w:r w:rsidR="00BF76A9">
        <w:rPr>
          <w:rFonts w:ascii="Calibri" w:hAnsi="Calibri"/>
          <w:sz w:val="22"/>
          <w:szCs w:val="22"/>
        </w:rPr>
        <w:t xml:space="preserve">flexibility and </w:t>
      </w:r>
      <w:r w:rsidR="00F47E03" w:rsidRPr="00EA5F14">
        <w:rPr>
          <w:rFonts w:ascii="Calibri" w:hAnsi="Calibri"/>
          <w:sz w:val="22"/>
          <w:szCs w:val="22"/>
        </w:rPr>
        <w:t>incl</w:t>
      </w:r>
      <w:r w:rsidR="00A12204" w:rsidRPr="00EA5F14">
        <w:rPr>
          <w:rFonts w:ascii="Calibri" w:hAnsi="Calibri"/>
          <w:sz w:val="22"/>
          <w:szCs w:val="22"/>
        </w:rPr>
        <w:t>u</w:t>
      </w:r>
      <w:r w:rsidR="00F47E03" w:rsidRPr="00EA5F14">
        <w:rPr>
          <w:rFonts w:ascii="Calibri" w:hAnsi="Calibri"/>
          <w:sz w:val="22"/>
          <w:szCs w:val="22"/>
        </w:rPr>
        <w:t>sion</w:t>
      </w:r>
      <w:r w:rsidR="00374634">
        <w:rPr>
          <w:rFonts w:ascii="Calibri" w:hAnsi="Calibri"/>
          <w:sz w:val="22"/>
          <w:szCs w:val="22"/>
        </w:rPr>
        <w:t xml:space="preserve">. This type of survey would be a </w:t>
      </w:r>
      <w:r w:rsidR="006252CA">
        <w:rPr>
          <w:rFonts w:ascii="Calibri" w:hAnsi="Calibri"/>
          <w:sz w:val="22"/>
          <w:szCs w:val="22"/>
        </w:rPr>
        <w:t xml:space="preserve">valuable </w:t>
      </w:r>
      <w:r w:rsidR="00374634">
        <w:rPr>
          <w:rFonts w:ascii="Calibri" w:hAnsi="Calibri"/>
          <w:sz w:val="22"/>
          <w:szCs w:val="22"/>
        </w:rPr>
        <w:t xml:space="preserve">employer tool for the WGE agency </w:t>
      </w:r>
      <w:r w:rsidR="006252CA">
        <w:rPr>
          <w:rFonts w:ascii="Calibri" w:hAnsi="Calibri"/>
          <w:sz w:val="22"/>
          <w:szCs w:val="22"/>
        </w:rPr>
        <w:t>to introduce over time</w:t>
      </w:r>
      <w:r w:rsidR="00F47E03" w:rsidRPr="00EA5F14">
        <w:rPr>
          <w:rFonts w:ascii="Calibri" w:hAnsi="Calibri"/>
          <w:sz w:val="22"/>
          <w:szCs w:val="22"/>
        </w:rPr>
        <w:t xml:space="preserve"> </w:t>
      </w:r>
    </w:p>
    <w:p w14:paraId="26C8702C" w14:textId="77777777" w:rsidR="00F47E03" w:rsidRPr="00EA5F14" w:rsidRDefault="00F47E03" w:rsidP="00A12204">
      <w:pPr>
        <w:rPr>
          <w:rFonts w:ascii="Calibri" w:hAnsi="Calibri"/>
          <w:sz w:val="22"/>
          <w:szCs w:val="22"/>
        </w:rPr>
      </w:pPr>
    </w:p>
    <w:p w14:paraId="32C9E12D" w14:textId="21807B1E" w:rsidR="00A12204" w:rsidRPr="00EA5F14" w:rsidRDefault="007C428D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A</w:t>
      </w:r>
      <w:r w:rsidR="00BF76A9">
        <w:rPr>
          <w:rFonts w:ascii="Calibri" w:hAnsi="Calibri"/>
          <w:sz w:val="22"/>
          <w:szCs w:val="22"/>
        </w:rPr>
        <w:t>n easier</w:t>
      </w:r>
      <w:r w:rsidR="007869ED" w:rsidRPr="00EA5F14">
        <w:rPr>
          <w:rFonts w:ascii="Calibri" w:hAnsi="Calibri"/>
          <w:sz w:val="22"/>
          <w:szCs w:val="22"/>
        </w:rPr>
        <w:t xml:space="preserve"> way </w:t>
      </w:r>
      <w:r w:rsidR="00BF76A9">
        <w:rPr>
          <w:rFonts w:ascii="Calibri" w:hAnsi="Calibri"/>
          <w:sz w:val="22"/>
          <w:szCs w:val="22"/>
        </w:rPr>
        <w:t xml:space="preserve">for employers to provide </w:t>
      </w:r>
      <w:r w:rsidR="007869ED" w:rsidRPr="00EA5F14">
        <w:rPr>
          <w:rFonts w:ascii="Calibri" w:hAnsi="Calibri"/>
          <w:sz w:val="22"/>
          <w:szCs w:val="22"/>
        </w:rPr>
        <w:t xml:space="preserve">the </w:t>
      </w:r>
      <w:r w:rsidR="006252CA">
        <w:rPr>
          <w:rFonts w:ascii="Calibri" w:hAnsi="Calibri"/>
          <w:sz w:val="22"/>
          <w:szCs w:val="22"/>
        </w:rPr>
        <w:t>“</w:t>
      </w:r>
      <w:r w:rsidR="007869ED" w:rsidRPr="00EA5F14">
        <w:rPr>
          <w:rFonts w:ascii="Calibri" w:hAnsi="Calibri"/>
          <w:sz w:val="22"/>
          <w:szCs w:val="22"/>
        </w:rPr>
        <w:t>informal</w:t>
      </w:r>
      <w:r w:rsidR="006252CA">
        <w:rPr>
          <w:rFonts w:ascii="Calibri" w:hAnsi="Calibri"/>
          <w:sz w:val="22"/>
          <w:szCs w:val="22"/>
        </w:rPr>
        <w:t>”</w:t>
      </w:r>
      <w:r w:rsidR="007869ED" w:rsidRPr="00EA5F14">
        <w:rPr>
          <w:rFonts w:ascii="Calibri" w:hAnsi="Calibri"/>
          <w:sz w:val="22"/>
          <w:szCs w:val="22"/>
        </w:rPr>
        <w:t xml:space="preserve"> flexibility data is to </w:t>
      </w:r>
      <w:r w:rsidR="006252CA">
        <w:rPr>
          <w:rFonts w:ascii="Calibri" w:hAnsi="Calibri"/>
          <w:sz w:val="22"/>
          <w:szCs w:val="22"/>
        </w:rPr>
        <w:t xml:space="preserve">recommend </w:t>
      </w:r>
      <w:r w:rsidR="007869ED" w:rsidRPr="00EA5F14">
        <w:rPr>
          <w:rFonts w:ascii="Calibri" w:hAnsi="Calibri"/>
          <w:sz w:val="22"/>
          <w:szCs w:val="22"/>
        </w:rPr>
        <w:t xml:space="preserve">employers include </w:t>
      </w:r>
      <w:r w:rsidR="00BF76A9">
        <w:rPr>
          <w:rFonts w:ascii="Calibri" w:hAnsi="Calibri"/>
          <w:sz w:val="22"/>
          <w:szCs w:val="22"/>
        </w:rPr>
        <w:t xml:space="preserve">several </w:t>
      </w:r>
      <w:r w:rsidRPr="00EA5F14">
        <w:rPr>
          <w:rFonts w:ascii="Calibri" w:hAnsi="Calibri"/>
          <w:sz w:val="22"/>
          <w:szCs w:val="22"/>
        </w:rPr>
        <w:t>additional</w:t>
      </w:r>
      <w:r w:rsidR="00BF76A9">
        <w:rPr>
          <w:rFonts w:ascii="Calibri" w:hAnsi="Calibri"/>
          <w:sz w:val="22"/>
          <w:szCs w:val="22"/>
        </w:rPr>
        <w:t xml:space="preserve"> questions to</w:t>
      </w:r>
      <w:r w:rsidR="007869ED" w:rsidRPr="00EA5F14">
        <w:rPr>
          <w:rFonts w:ascii="Calibri" w:hAnsi="Calibri"/>
          <w:sz w:val="22"/>
          <w:szCs w:val="22"/>
        </w:rPr>
        <w:t xml:space="preserve"> their employee engagement surveys on access to and usage of </w:t>
      </w:r>
      <w:r w:rsidR="00374634">
        <w:rPr>
          <w:rFonts w:ascii="Calibri" w:hAnsi="Calibri"/>
          <w:sz w:val="22"/>
          <w:szCs w:val="22"/>
        </w:rPr>
        <w:t>“</w:t>
      </w:r>
      <w:r w:rsidR="006252CA">
        <w:rPr>
          <w:rFonts w:ascii="Calibri" w:hAnsi="Calibri"/>
          <w:sz w:val="22"/>
          <w:szCs w:val="22"/>
        </w:rPr>
        <w:t>formal</w:t>
      </w:r>
      <w:r w:rsidR="00374634">
        <w:rPr>
          <w:rFonts w:ascii="Calibri" w:hAnsi="Calibri"/>
          <w:sz w:val="22"/>
          <w:szCs w:val="22"/>
        </w:rPr>
        <w:t>”</w:t>
      </w:r>
      <w:r w:rsidR="006252CA">
        <w:rPr>
          <w:rFonts w:ascii="Calibri" w:hAnsi="Calibri"/>
          <w:sz w:val="22"/>
          <w:szCs w:val="22"/>
        </w:rPr>
        <w:t xml:space="preserve"> and </w:t>
      </w:r>
      <w:r w:rsidR="007869ED" w:rsidRPr="00EA5F14">
        <w:rPr>
          <w:rFonts w:ascii="Calibri" w:hAnsi="Calibri"/>
          <w:sz w:val="22"/>
          <w:szCs w:val="22"/>
        </w:rPr>
        <w:t xml:space="preserve">“informal” flexibility and leadership capability to </w:t>
      </w:r>
      <w:r w:rsidR="006252CA">
        <w:rPr>
          <w:rFonts w:ascii="Calibri" w:hAnsi="Calibri"/>
          <w:sz w:val="22"/>
          <w:szCs w:val="22"/>
        </w:rPr>
        <w:t xml:space="preserve">effectively manage </w:t>
      </w:r>
      <w:r w:rsidR="00BF76A9">
        <w:rPr>
          <w:rFonts w:ascii="Calibri" w:hAnsi="Calibri"/>
          <w:sz w:val="22"/>
          <w:szCs w:val="22"/>
        </w:rPr>
        <w:t xml:space="preserve">diversity and </w:t>
      </w:r>
      <w:r w:rsidR="006252CA">
        <w:rPr>
          <w:rFonts w:ascii="Calibri" w:hAnsi="Calibri"/>
          <w:sz w:val="22"/>
          <w:szCs w:val="22"/>
        </w:rPr>
        <w:t>flexibility and culture support for working flexibly</w:t>
      </w:r>
      <w:r w:rsidR="007869ED" w:rsidRPr="00EA5F14">
        <w:rPr>
          <w:rFonts w:ascii="Calibri" w:hAnsi="Calibri"/>
          <w:sz w:val="22"/>
          <w:szCs w:val="22"/>
        </w:rPr>
        <w:t xml:space="preserve">. </w:t>
      </w:r>
      <w:r w:rsidR="00374634">
        <w:rPr>
          <w:rFonts w:ascii="Calibri" w:hAnsi="Calibri"/>
          <w:sz w:val="22"/>
          <w:szCs w:val="22"/>
        </w:rPr>
        <w:t xml:space="preserve">In addition </w:t>
      </w:r>
      <w:r w:rsidR="007869ED" w:rsidRPr="00EA5F14">
        <w:rPr>
          <w:rFonts w:ascii="Calibri" w:hAnsi="Calibri"/>
          <w:sz w:val="22"/>
          <w:szCs w:val="22"/>
        </w:rPr>
        <w:t>employers may need to include one additional demographic question on gender</w:t>
      </w:r>
      <w:r w:rsidRPr="00EA5F14">
        <w:rPr>
          <w:rFonts w:ascii="Calibri" w:hAnsi="Calibri"/>
          <w:sz w:val="22"/>
          <w:szCs w:val="22"/>
        </w:rPr>
        <w:t xml:space="preserve"> to be able to analyse the survey findings based on gender,</w:t>
      </w:r>
      <w:r w:rsidR="007869ED" w:rsidRPr="00EA5F14">
        <w:rPr>
          <w:rFonts w:ascii="Calibri" w:hAnsi="Calibri"/>
          <w:sz w:val="22"/>
          <w:szCs w:val="22"/>
        </w:rPr>
        <w:t xml:space="preserve"> which surprisingly a number </w:t>
      </w:r>
      <w:r w:rsidR="00864C5D" w:rsidRPr="00EA5F14">
        <w:rPr>
          <w:rFonts w:ascii="Calibri" w:hAnsi="Calibri"/>
          <w:sz w:val="22"/>
          <w:szCs w:val="22"/>
        </w:rPr>
        <w:t>don’</w:t>
      </w:r>
      <w:r w:rsidR="007869ED" w:rsidRPr="00EA5F14">
        <w:rPr>
          <w:rFonts w:ascii="Calibri" w:hAnsi="Calibri"/>
          <w:sz w:val="22"/>
          <w:szCs w:val="22"/>
        </w:rPr>
        <w:t xml:space="preserve">t </w:t>
      </w:r>
      <w:r w:rsidR="00BF76A9">
        <w:rPr>
          <w:rFonts w:ascii="Calibri" w:hAnsi="Calibri"/>
          <w:sz w:val="22"/>
          <w:szCs w:val="22"/>
        </w:rPr>
        <w:t>currently collect</w:t>
      </w:r>
      <w:r w:rsidR="006252CA">
        <w:rPr>
          <w:rFonts w:ascii="Calibri" w:hAnsi="Calibri"/>
          <w:sz w:val="22"/>
          <w:szCs w:val="22"/>
        </w:rPr>
        <w:t>. Employers</w:t>
      </w:r>
      <w:r w:rsidRPr="00EA5F14">
        <w:rPr>
          <w:rFonts w:ascii="Calibri" w:hAnsi="Calibri"/>
          <w:sz w:val="22"/>
          <w:szCs w:val="22"/>
        </w:rPr>
        <w:t xml:space="preserve"> may also need to include another question on flexible working arrangement options</w:t>
      </w:r>
      <w:r w:rsidR="007869ED" w:rsidRPr="00EA5F14">
        <w:rPr>
          <w:rFonts w:ascii="Calibri" w:hAnsi="Calibri"/>
          <w:sz w:val="22"/>
          <w:szCs w:val="22"/>
        </w:rPr>
        <w:t xml:space="preserve">. Again </w:t>
      </w:r>
      <w:r w:rsidR="00BF76A9">
        <w:rPr>
          <w:rFonts w:ascii="Calibri" w:hAnsi="Calibri"/>
          <w:sz w:val="22"/>
          <w:szCs w:val="22"/>
        </w:rPr>
        <w:t xml:space="preserve">in </w:t>
      </w:r>
      <w:r w:rsidR="007869ED" w:rsidRPr="00EA5F14">
        <w:rPr>
          <w:rFonts w:ascii="Calibri" w:hAnsi="Calibri"/>
          <w:sz w:val="22"/>
          <w:szCs w:val="22"/>
        </w:rPr>
        <w:t>my</w:t>
      </w:r>
      <w:r w:rsidR="00A12204" w:rsidRPr="00EA5F14">
        <w:rPr>
          <w:rFonts w:ascii="Calibri" w:hAnsi="Calibri"/>
          <w:sz w:val="22"/>
          <w:szCs w:val="22"/>
        </w:rPr>
        <w:t xml:space="preserve"> experience </w:t>
      </w:r>
      <w:r w:rsidR="00864C5D" w:rsidRPr="00EA5F14">
        <w:rPr>
          <w:rFonts w:ascii="Calibri" w:hAnsi="Calibri"/>
          <w:sz w:val="22"/>
          <w:szCs w:val="22"/>
        </w:rPr>
        <w:t>e</w:t>
      </w:r>
      <w:r w:rsidR="007869ED" w:rsidRPr="00EA5F14">
        <w:rPr>
          <w:rFonts w:ascii="Calibri" w:hAnsi="Calibri"/>
          <w:sz w:val="22"/>
          <w:szCs w:val="22"/>
        </w:rPr>
        <w:t xml:space="preserve">ngagement </w:t>
      </w:r>
      <w:r w:rsidR="00864C5D" w:rsidRPr="00EA5F14">
        <w:rPr>
          <w:rFonts w:ascii="Calibri" w:hAnsi="Calibri"/>
          <w:sz w:val="22"/>
          <w:szCs w:val="22"/>
        </w:rPr>
        <w:t>s</w:t>
      </w:r>
      <w:r w:rsidR="00A12204" w:rsidRPr="00EA5F14">
        <w:rPr>
          <w:rFonts w:ascii="Calibri" w:hAnsi="Calibri"/>
          <w:sz w:val="22"/>
          <w:szCs w:val="22"/>
        </w:rPr>
        <w:t>urvey</w:t>
      </w:r>
      <w:r w:rsidR="007869ED" w:rsidRPr="00EA5F14">
        <w:rPr>
          <w:rFonts w:ascii="Calibri" w:hAnsi="Calibri"/>
          <w:sz w:val="22"/>
          <w:szCs w:val="22"/>
        </w:rPr>
        <w:t xml:space="preserve"> findings</w:t>
      </w:r>
      <w:r w:rsidR="006252CA">
        <w:rPr>
          <w:rFonts w:ascii="Calibri" w:hAnsi="Calibri"/>
          <w:sz w:val="22"/>
          <w:szCs w:val="22"/>
        </w:rPr>
        <w:t xml:space="preserve">, </w:t>
      </w:r>
      <w:r w:rsidR="00864C5D" w:rsidRPr="00EA5F14">
        <w:rPr>
          <w:rFonts w:ascii="Calibri" w:hAnsi="Calibri"/>
          <w:sz w:val="22"/>
          <w:szCs w:val="22"/>
        </w:rPr>
        <w:t xml:space="preserve">action plans </w:t>
      </w:r>
      <w:r w:rsidR="006252CA">
        <w:rPr>
          <w:rFonts w:ascii="Calibri" w:hAnsi="Calibri"/>
          <w:sz w:val="22"/>
          <w:szCs w:val="22"/>
        </w:rPr>
        <w:t xml:space="preserve">and outcomes </w:t>
      </w:r>
      <w:r w:rsidR="00864C5D" w:rsidRPr="00EA5F14">
        <w:rPr>
          <w:rFonts w:ascii="Calibri" w:hAnsi="Calibri"/>
          <w:sz w:val="22"/>
          <w:szCs w:val="22"/>
        </w:rPr>
        <w:t xml:space="preserve">receive </w:t>
      </w:r>
      <w:r w:rsidR="00BF76A9">
        <w:rPr>
          <w:rFonts w:ascii="Calibri" w:hAnsi="Calibri"/>
          <w:sz w:val="22"/>
          <w:szCs w:val="22"/>
        </w:rPr>
        <w:t xml:space="preserve">a high level of </w:t>
      </w:r>
      <w:r w:rsidR="00864C5D" w:rsidRPr="00EA5F14">
        <w:rPr>
          <w:rFonts w:ascii="Calibri" w:hAnsi="Calibri"/>
          <w:sz w:val="22"/>
          <w:szCs w:val="22"/>
        </w:rPr>
        <w:t xml:space="preserve">management </w:t>
      </w:r>
      <w:r w:rsidR="00A12204" w:rsidRPr="00EA5F14">
        <w:rPr>
          <w:rFonts w:ascii="Calibri" w:hAnsi="Calibri"/>
          <w:sz w:val="22"/>
          <w:szCs w:val="22"/>
        </w:rPr>
        <w:t xml:space="preserve">attention </w:t>
      </w:r>
      <w:r w:rsidR="007869ED" w:rsidRPr="00EA5F14">
        <w:rPr>
          <w:rFonts w:ascii="Calibri" w:hAnsi="Calibri"/>
          <w:sz w:val="22"/>
          <w:szCs w:val="22"/>
        </w:rPr>
        <w:t>due to their direct link with customer satisfaction</w:t>
      </w:r>
      <w:r w:rsidR="00864C5D" w:rsidRPr="00EA5F14">
        <w:rPr>
          <w:rFonts w:ascii="Calibri" w:hAnsi="Calibri"/>
          <w:sz w:val="22"/>
          <w:szCs w:val="22"/>
        </w:rPr>
        <w:t xml:space="preserve">, </w:t>
      </w:r>
      <w:r w:rsidR="00374634">
        <w:rPr>
          <w:rFonts w:ascii="Calibri" w:hAnsi="Calibri"/>
          <w:sz w:val="22"/>
          <w:szCs w:val="22"/>
        </w:rPr>
        <w:t xml:space="preserve">increased </w:t>
      </w:r>
      <w:r w:rsidR="00864C5D" w:rsidRPr="00EA5F14">
        <w:rPr>
          <w:rFonts w:ascii="Calibri" w:hAnsi="Calibri"/>
          <w:sz w:val="22"/>
          <w:szCs w:val="22"/>
        </w:rPr>
        <w:t>productivity and profit</w:t>
      </w:r>
      <w:r w:rsidR="006252CA">
        <w:rPr>
          <w:rFonts w:ascii="Calibri" w:hAnsi="Calibri"/>
          <w:sz w:val="22"/>
          <w:szCs w:val="22"/>
        </w:rPr>
        <w:t xml:space="preserve">. In addition, in my experience, the best </w:t>
      </w:r>
      <w:r w:rsidR="00A12204" w:rsidRPr="00EA5F14">
        <w:rPr>
          <w:rFonts w:ascii="Calibri" w:hAnsi="Calibri"/>
          <w:sz w:val="22"/>
          <w:szCs w:val="22"/>
        </w:rPr>
        <w:t xml:space="preserve">way to embed </w:t>
      </w:r>
      <w:r w:rsidRPr="00EA5F14">
        <w:rPr>
          <w:rFonts w:ascii="Calibri" w:hAnsi="Calibri"/>
          <w:sz w:val="22"/>
          <w:szCs w:val="22"/>
        </w:rPr>
        <w:t xml:space="preserve">gender </w:t>
      </w:r>
      <w:r w:rsidR="00A12204" w:rsidRPr="00EA5F14">
        <w:rPr>
          <w:rFonts w:ascii="Calibri" w:hAnsi="Calibri"/>
          <w:sz w:val="22"/>
          <w:szCs w:val="22"/>
        </w:rPr>
        <w:t>diversity</w:t>
      </w:r>
      <w:r w:rsidR="00864C5D" w:rsidRPr="00EA5F14">
        <w:rPr>
          <w:rFonts w:ascii="Calibri" w:hAnsi="Calibri"/>
          <w:sz w:val="22"/>
          <w:szCs w:val="22"/>
        </w:rPr>
        <w:t xml:space="preserve">, flexibility and inclusion </w:t>
      </w:r>
      <w:r w:rsidRPr="00EA5F14">
        <w:rPr>
          <w:rFonts w:ascii="Calibri" w:hAnsi="Calibri"/>
          <w:sz w:val="22"/>
          <w:szCs w:val="22"/>
        </w:rPr>
        <w:t>is to drive it as part of an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="00864C5D" w:rsidRPr="00EA5F14">
        <w:rPr>
          <w:rFonts w:ascii="Calibri" w:hAnsi="Calibri"/>
          <w:sz w:val="22"/>
          <w:szCs w:val="22"/>
        </w:rPr>
        <w:t xml:space="preserve">organisation’s </w:t>
      </w:r>
      <w:r w:rsidR="00A12204" w:rsidRPr="00EA5F14">
        <w:rPr>
          <w:rFonts w:ascii="Calibri" w:hAnsi="Calibri"/>
          <w:sz w:val="22"/>
          <w:szCs w:val="22"/>
        </w:rPr>
        <w:t>culture program</w:t>
      </w:r>
      <w:r w:rsidR="00BF76A9">
        <w:rPr>
          <w:rFonts w:ascii="Calibri" w:hAnsi="Calibri"/>
          <w:sz w:val="22"/>
          <w:szCs w:val="22"/>
        </w:rPr>
        <w:t>;</w:t>
      </w:r>
      <w:r w:rsidR="006252CA">
        <w:rPr>
          <w:rFonts w:ascii="Calibri" w:hAnsi="Calibri"/>
          <w:sz w:val="22"/>
          <w:szCs w:val="22"/>
        </w:rPr>
        <w:t xml:space="preserve"> so recommending the expansion of engagement surveys to include </w:t>
      </w:r>
      <w:r w:rsidR="00BF76A9">
        <w:rPr>
          <w:rFonts w:ascii="Calibri" w:hAnsi="Calibri"/>
          <w:sz w:val="22"/>
          <w:szCs w:val="22"/>
        </w:rPr>
        <w:t xml:space="preserve">several </w:t>
      </w:r>
      <w:r w:rsidR="006252CA">
        <w:rPr>
          <w:rFonts w:ascii="Calibri" w:hAnsi="Calibri"/>
          <w:sz w:val="22"/>
          <w:szCs w:val="22"/>
        </w:rPr>
        <w:t xml:space="preserve">diversity </w:t>
      </w:r>
      <w:r w:rsidR="00BF76A9">
        <w:rPr>
          <w:rFonts w:ascii="Calibri" w:hAnsi="Calibri"/>
          <w:sz w:val="22"/>
          <w:szCs w:val="22"/>
        </w:rPr>
        <w:t xml:space="preserve">and flexibility </w:t>
      </w:r>
      <w:r w:rsidR="006252CA">
        <w:rPr>
          <w:rFonts w:ascii="Calibri" w:hAnsi="Calibri"/>
          <w:sz w:val="22"/>
          <w:szCs w:val="22"/>
        </w:rPr>
        <w:t>questions would be a positive step for gender</w:t>
      </w:r>
      <w:r w:rsidR="004A0863">
        <w:rPr>
          <w:rFonts w:ascii="Calibri" w:hAnsi="Calibri"/>
          <w:sz w:val="22"/>
          <w:szCs w:val="22"/>
        </w:rPr>
        <w:t xml:space="preserve"> diversity action and outcomes; </w:t>
      </w:r>
      <w:r w:rsidR="008031B3" w:rsidRPr="00EA5F14">
        <w:rPr>
          <w:rFonts w:ascii="Calibri" w:hAnsi="Calibri"/>
          <w:sz w:val="22"/>
          <w:szCs w:val="22"/>
        </w:rPr>
        <w:t>help</w:t>
      </w:r>
      <w:r w:rsidR="006252CA">
        <w:rPr>
          <w:rFonts w:ascii="Calibri" w:hAnsi="Calibri"/>
          <w:sz w:val="22"/>
          <w:szCs w:val="22"/>
        </w:rPr>
        <w:t>ing more</w:t>
      </w:r>
      <w:r w:rsidR="008031B3" w:rsidRPr="00EA5F14">
        <w:rPr>
          <w:rFonts w:ascii="Calibri" w:hAnsi="Calibri"/>
          <w:sz w:val="22"/>
          <w:szCs w:val="22"/>
        </w:rPr>
        <w:t xml:space="preserve"> managers to see </w:t>
      </w:r>
      <w:r w:rsidR="007869ED" w:rsidRPr="00EA5F14">
        <w:rPr>
          <w:rFonts w:ascii="Calibri" w:hAnsi="Calibri"/>
          <w:sz w:val="22"/>
          <w:szCs w:val="22"/>
        </w:rPr>
        <w:t>gender diversity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="00864C5D" w:rsidRPr="00EA5F14">
        <w:rPr>
          <w:rFonts w:ascii="Calibri" w:hAnsi="Calibri"/>
          <w:sz w:val="22"/>
          <w:szCs w:val="22"/>
        </w:rPr>
        <w:t xml:space="preserve">as </w:t>
      </w:r>
      <w:r w:rsidR="00A12204" w:rsidRPr="00EA5F14">
        <w:rPr>
          <w:rFonts w:ascii="Calibri" w:hAnsi="Calibri"/>
          <w:sz w:val="22"/>
          <w:szCs w:val="22"/>
        </w:rPr>
        <w:t>not just a po</w:t>
      </w:r>
      <w:r w:rsidR="007869ED" w:rsidRPr="00EA5F14">
        <w:rPr>
          <w:rFonts w:ascii="Calibri" w:hAnsi="Calibri"/>
          <w:sz w:val="22"/>
          <w:szCs w:val="22"/>
        </w:rPr>
        <w:t>lic</w:t>
      </w:r>
      <w:r w:rsidR="00A12204" w:rsidRPr="00EA5F14">
        <w:rPr>
          <w:rFonts w:ascii="Calibri" w:hAnsi="Calibri"/>
          <w:sz w:val="22"/>
          <w:szCs w:val="22"/>
        </w:rPr>
        <w:t xml:space="preserve">y </w:t>
      </w:r>
      <w:r w:rsidRPr="00EA5F14">
        <w:rPr>
          <w:rFonts w:ascii="Calibri" w:hAnsi="Calibri"/>
          <w:sz w:val="22"/>
          <w:szCs w:val="22"/>
        </w:rPr>
        <w:t xml:space="preserve">and HR </w:t>
      </w:r>
      <w:r w:rsidR="00A12204" w:rsidRPr="00EA5F14">
        <w:rPr>
          <w:rFonts w:ascii="Calibri" w:hAnsi="Calibri"/>
          <w:sz w:val="22"/>
          <w:szCs w:val="22"/>
        </w:rPr>
        <w:t>issue –</w:t>
      </w:r>
      <w:r w:rsidR="008031B3" w:rsidRPr="00EA5F14">
        <w:rPr>
          <w:rFonts w:ascii="Calibri" w:hAnsi="Calibri"/>
          <w:sz w:val="22"/>
          <w:szCs w:val="22"/>
        </w:rPr>
        <w:t xml:space="preserve"> </w:t>
      </w:r>
      <w:r w:rsidR="007869ED" w:rsidRPr="00EA5F14">
        <w:rPr>
          <w:rFonts w:ascii="Calibri" w:hAnsi="Calibri"/>
          <w:sz w:val="22"/>
          <w:szCs w:val="22"/>
        </w:rPr>
        <w:t>but</w:t>
      </w:r>
      <w:r w:rsidR="00A12204" w:rsidRPr="00EA5F14">
        <w:rPr>
          <w:rFonts w:ascii="Calibri" w:hAnsi="Calibri"/>
          <w:sz w:val="22"/>
          <w:szCs w:val="22"/>
        </w:rPr>
        <w:t xml:space="preserve"> a</w:t>
      </w:r>
      <w:r w:rsidR="007869ED" w:rsidRPr="00EA5F14">
        <w:rPr>
          <w:rFonts w:ascii="Calibri" w:hAnsi="Calibri"/>
          <w:sz w:val="22"/>
          <w:szCs w:val="22"/>
        </w:rPr>
        <w:t xml:space="preserve">s </w:t>
      </w:r>
      <w:r w:rsidR="00864C5D" w:rsidRPr="00EA5F14">
        <w:rPr>
          <w:rFonts w:ascii="Calibri" w:hAnsi="Calibri"/>
          <w:sz w:val="22"/>
          <w:szCs w:val="22"/>
        </w:rPr>
        <w:t>an organisational culture issue</w:t>
      </w:r>
      <w:r w:rsidR="00BF76A9">
        <w:rPr>
          <w:rFonts w:ascii="Calibri" w:hAnsi="Calibri"/>
          <w:sz w:val="22"/>
          <w:szCs w:val="22"/>
        </w:rPr>
        <w:t xml:space="preserve"> that if addressed strategically contributes to high business performance</w:t>
      </w:r>
      <w:r w:rsidR="00864C5D" w:rsidRPr="00EA5F14">
        <w:rPr>
          <w:rFonts w:ascii="Calibri" w:hAnsi="Calibri"/>
          <w:sz w:val="22"/>
          <w:szCs w:val="22"/>
        </w:rPr>
        <w:t>.</w:t>
      </w:r>
    </w:p>
    <w:p w14:paraId="58F38EA7" w14:textId="77777777" w:rsidR="008031B3" w:rsidRPr="00EA5F14" w:rsidRDefault="008031B3" w:rsidP="00A12204">
      <w:pPr>
        <w:rPr>
          <w:rFonts w:ascii="Calibri" w:hAnsi="Calibri"/>
          <w:sz w:val="22"/>
          <w:szCs w:val="22"/>
        </w:rPr>
      </w:pPr>
    </w:p>
    <w:p w14:paraId="02DC0279" w14:textId="3CF23E1F" w:rsidR="00A12204" w:rsidRPr="00EA5F14" w:rsidRDefault="00380479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4. </w:t>
      </w:r>
      <w:r w:rsidR="00EA5F14">
        <w:rPr>
          <w:rFonts w:ascii="Calibri" w:hAnsi="Calibri"/>
          <w:b/>
          <w:sz w:val="22"/>
          <w:szCs w:val="22"/>
        </w:rPr>
        <w:t>Measuring r</w:t>
      </w:r>
      <w:r w:rsidR="007C428D" w:rsidRPr="00EA5F14">
        <w:rPr>
          <w:rFonts w:ascii="Calibri" w:hAnsi="Calibri"/>
          <w:b/>
          <w:sz w:val="22"/>
          <w:szCs w:val="22"/>
        </w:rPr>
        <w:t>eturn to work from parental leave outcomes</w:t>
      </w:r>
    </w:p>
    <w:p w14:paraId="031CDB15" w14:textId="0011B9FD" w:rsidR="00C0123F" w:rsidRPr="00EA5F14" w:rsidRDefault="00C0123F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I believe that the return rate of women from</w:t>
      </w:r>
      <w:r w:rsidR="00A12204" w:rsidRPr="00EA5F14">
        <w:rPr>
          <w:rFonts w:ascii="Calibri" w:hAnsi="Calibri"/>
          <w:sz w:val="22"/>
          <w:szCs w:val="22"/>
        </w:rPr>
        <w:t xml:space="preserve"> parental leave is a critical </w:t>
      </w:r>
      <w:r w:rsidRPr="00EA5F14">
        <w:rPr>
          <w:rFonts w:ascii="Calibri" w:hAnsi="Calibri"/>
          <w:sz w:val="22"/>
          <w:szCs w:val="22"/>
        </w:rPr>
        <w:t xml:space="preserve">outcome </w:t>
      </w:r>
      <w:r w:rsidR="00A12204" w:rsidRPr="00EA5F14">
        <w:rPr>
          <w:rFonts w:ascii="Calibri" w:hAnsi="Calibri"/>
          <w:sz w:val="22"/>
          <w:szCs w:val="22"/>
        </w:rPr>
        <w:t>indicator</w:t>
      </w:r>
      <w:r w:rsidRPr="00EA5F14">
        <w:rPr>
          <w:rFonts w:ascii="Calibri" w:hAnsi="Calibri"/>
          <w:sz w:val="22"/>
          <w:szCs w:val="22"/>
        </w:rPr>
        <w:t xml:space="preserve">. 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 xml:space="preserve">However in my experience it’s hard to get robust return </w:t>
      </w:r>
      <w:r w:rsidR="006252CA">
        <w:rPr>
          <w:rFonts w:ascii="Calibri" w:hAnsi="Calibri"/>
          <w:sz w:val="22"/>
          <w:szCs w:val="22"/>
        </w:rPr>
        <w:t xml:space="preserve">rate </w:t>
      </w:r>
      <w:r w:rsidRPr="00EA5F14">
        <w:rPr>
          <w:rFonts w:ascii="Calibri" w:hAnsi="Calibri"/>
          <w:sz w:val="22"/>
          <w:szCs w:val="22"/>
        </w:rPr>
        <w:t xml:space="preserve">from parental leave trend data over time due to </w:t>
      </w:r>
      <w:r w:rsidR="00EC4604">
        <w:rPr>
          <w:rFonts w:ascii="Calibri" w:hAnsi="Calibri"/>
          <w:sz w:val="22"/>
          <w:szCs w:val="22"/>
        </w:rPr>
        <w:t xml:space="preserve">constantly </w:t>
      </w:r>
      <w:r w:rsidRPr="00EA5F14">
        <w:rPr>
          <w:rFonts w:ascii="Calibri" w:hAnsi="Calibri"/>
          <w:sz w:val="22"/>
          <w:szCs w:val="22"/>
        </w:rPr>
        <w:t xml:space="preserve">changing definitions within </w:t>
      </w:r>
      <w:r w:rsidR="00EC4604">
        <w:rPr>
          <w:rFonts w:ascii="Calibri" w:hAnsi="Calibri"/>
          <w:sz w:val="22"/>
          <w:szCs w:val="22"/>
        </w:rPr>
        <w:t>the organisation</w:t>
      </w:r>
      <w:r w:rsidRPr="00EA5F14">
        <w:rPr>
          <w:rFonts w:ascii="Calibri" w:hAnsi="Calibri"/>
          <w:sz w:val="22"/>
          <w:szCs w:val="22"/>
        </w:rPr>
        <w:t xml:space="preserve">. A standard </w:t>
      </w:r>
      <w:r w:rsidR="007C428D" w:rsidRPr="00EA5F14">
        <w:rPr>
          <w:rFonts w:ascii="Calibri" w:hAnsi="Calibri"/>
          <w:sz w:val="22"/>
          <w:szCs w:val="22"/>
        </w:rPr>
        <w:t xml:space="preserve">definition </w:t>
      </w:r>
      <w:r w:rsidRPr="00EA5F14">
        <w:rPr>
          <w:rFonts w:ascii="Calibri" w:hAnsi="Calibri"/>
          <w:sz w:val="22"/>
          <w:szCs w:val="22"/>
        </w:rPr>
        <w:t xml:space="preserve">of how </w:t>
      </w:r>
      <w:r w:rsidR="004726B2">
        <w:rPr>
          <w:rFonts w:ascii="Calibri" w:hAnsi="Calibri"/>
          <w:sz w:val="22"/>
          <w:szCs w:val="22"/>
        </w:rPr>
        <w:t xml:space="preserve">employers </w:t>
      </w:r>
      <w:r w:rsidRPr="00EA5F14">
        <w:rPr>
          <w:rFonts w:ascii="Calibri" w:hAnsi="Calibri"/>
          <w:sz w:val="22"/>
          <w:szCs w:val="22"/>
        </w:rPr>
        <w:t xml:space="preserve">measure </w:t>
      </w:r>
      <w:r w:rsidR="004726B2">
        <w:rPr>
          <w:rFonts w:ascii="Calibri" w:hAnsi="Calibri"/>
          <w:sz w:val="22"/>
          <w:szCs w:val="22"/>
        </w:rPr>
        <w:t xml:space="preserve">the </w:t>
      </w:r>
      <w:r w:rsidRPr="00EA5F14">
        <w:rPr>
          <w:rFonts w:ascii="Calibri" w:hAnsi="Calibri"/>
          <w:sz w:val="22"/>
          <w:szCs w:val="22"/>
        </w:rPr>
        <w:t>return rate fro</w:t>
      </w:r>
      <w:r w:rsidR="004726B2">
        <w:rPr>
          <w:rFonts w:ascii="Calibri" w:hAnsi="Calibri"/>
          <w:sz w:val="22"/>
          <w:szCs w:val="22"/>
        </w:rPr>
        <w:t>m parental leave</w:t>
      </w:r>
      <w:r w:rsidR="007C428D" w:rsidRPr="00EA5F14">
        <w:rPr>
          <w:rFonts w:ascii="Calibri" w:hAnsi="Calibri"/>
          <w:sz w:val="22"/>
          <w:szCs w:val="22"/>
        </w:rPr>
        <w:t xml:space="preserve"> that is robust and useful for benchmarking </w:t>
      </w:r>
      <w:r w:rsidR="004726B2" w:rsidRPr="00EA5F14">
        <w:rPr>
          <w:rFonts w:ascii="Calibri" w:hAnsi="Calibri"/>
          <w:sz w:val="22"/>
          <w:szCs w:val="22"/>
        </w:rPr>
        <w:t xml:space="preserve">will need to be </w:t>
      </w:r>
      <w:r w:rsidR="004726B2">
        <w:rPr>
          <w:rFonts w:ascii="Calibri" w:hAnsi="Calibri"/>
          <w:sz w:val="22"/>
          <w:szCs w:val="22"/>
        </w:rPr>
        <w:t>developed by the agency</w:t>
      </w:r>
      <w:r w:rsidR="004726B2" w:rsidRPr="00EA5F14">
        <w:rPr>
          <w:rFonts w:ascii="Calibri" w:hAnsi="Calibri"/>
          <w:sz w:val="22"/>
          <w:szCs w:val="22"/>
        </w:rPr>
        <w:t xml:space="preserve"> </w:t>
      </w:r>
      <w:r w:rsidR="006252CA">
        <w:rPr>
          <w:rFonts w:ascii="Calibri" w:hAnsi="Calibri"/>
          <w:sz w:val="22"/>
          <w:szCs w:val="22"/>
        </w:rPr>
        <w:t xml:space="preserve">to collect this very </w:t>
      </w:r>
      <w:r w:rsidR="007C428D" w:rsidRPr="00EA5F14">
        <w:rPr>
          <w:rFonts w:ascii="Calibri" w:hAnsi="Calibri"/>
          <w:sz w:val="22"/>
          <w:szCs w:val="22"/>
        </w:rPr>
        <w:t>valuable outcome measure</w:t>
      </w:r>
      <w:r w:rsidR="004726B2">
        <w:rPr>
          <w:rFonts w:ascii="Calibri" w:hAnsi="Calibri"/>
          <w:sz w:val="22"/>
          <w:szCs w:val="22"/>
        </w:rPr>
        <w:t>. R</w:t>
      </w:r>
      <w:r w:rsidRPr="00EA5F14">
        <w:rPr>
          <w:rFonts w:ascii="Calibri" w:hAnsi="Calibri"/>
          <w:sz w:val="22"/>
          <w:szCs w:val="22"/>
        </w:rPr>
        <w:t xml:space="preserve">eturn from parental leave </w:t>
      </w:r>
      <w:r w:rsidR="004726B2">
        <w:rPr>
          <w:rFonts w:ascii="Calibri" w:hAnsi="Calibri"/>
          <w:sz w:val="22"/>
          <w:szCs w:val="22"/>
        </w:rPr>
        <w:t xml:space="preserve">is </w:t>
      </w:r>
      <w:r w:rsidRPr="00EA5F14">
        <w:rPr>
          <w:rFonts w:ascii="Calibri" w:hAnsi="Calibri"/>
          <w:sz w:val="22"/>
          <w:szCs w:val="22"/>
        </w:rPr>
        <w:t xml:space="preserve">the first critical transition where women’s career development slows down </w:t>
      </w:r>
      <w:r w:rsidR="004726B2">
        <w:rPr>
          <w:rFonts w:ascii="Calibri" w:hAnsi="Calibri"/>
          <w:sz w:val="22"/>
          <w:szCs w:val="22"/>
        </w:rPr>
        <w:t xml:space="preserve">significantly </w:t>
      </w:r>
      <w:r w:rsidR="00EA5F14">
        <w:rPr>
          <w:rFonts w:ascii="Calibri" w:hAnsi="Calibri"/>
          <w:sz w:val="22"/>
          <w:szCs w:val="22"/>
        </w:rPr>
        <w:t>if not well managed</w:t>
      </w:r>
      <w:r w:rsidRPr="00EA5F14">
        <w:rPr>
          <w:rFonts w:ascii="Calibri" w:hAnsi="Calibri"/>
          <w:sz w:val="22"/>
          <w:szCs w:val="22"/>
        </w:rPr>
        <w:t xml:space="preserve">. My </w:t>
      </w:r>
      <w:r w:rsidR="00EC4604">
        <w:rPr>
          <w:rFonts w:ascii="Calibri" w:hAnsi="Calibri"/>
          <w:sz w:val="22"/>
          <w:szCs w:val="22"/>
        </w:rPr>
        <w:t xml:space="preserve">suggestion is </w:t>
      </w:r>
      <w:r w:rsidRPr="00EA5F14">
        <w:rPr>
          <w:rFonts w:ascii="Calibri" w:hAnsi="Calibri"/>
          <w:sz w:val="22"/>
          <w:szCs w:val="22"/>
        </w:rPr>
        <w:t>to gather data on employees who</w:t>
      </w:r>
      <w:r w:rsidR="00A12204" w:rsidRPr="00EA5F14">
        <w:rPr>
          <w:rFonts w:ascii="Calibri" w:hAnsi="Calibri"/>
          <w:sz w:val="22"/>
          <w:szCs w:val="22"/>
        </w:rPr>
        <w:t xml:space="preserve"> have retu</w:t>
      </w:r>
      <w:r w:rsidRPr="00EA5F14">
        <w:rPr>
          <w:rFonts w:ascii="Calibri" w:hAnsi="Calibri"/>
          <w:sz w:val="22"/>
          <w:szCs w:val="22"/>
        </w:rPr>
        <w:t>r</w:t>
      </w:r>
      <w:r w:rsidR="00A12204" w:rsidRPr="00EA5F14">
        <w:rPr>
          <w:rFonts w:ascii="Calibri" w:hAnsi="Calibri"/>
          <w:sz w:val="22"/>
          <w:szCs w:val="22"/>
        </w:rPr>
        <w:t>ned f</w:t>
      </w:r>
      <w:r w:rsidRPr="00EA5F14">
        <w:rPr>
          <w:rFonts w:ascii="Calibri" w:hAnsi="Calibri"/>
          <w:sz w:val="22"/>
          <w:szCs w:val="22"/>
        </w:rPr>
        <w:t>r</w:t>
      </w:r>
      <w:r w:rsidR="00A12204" w:rsidRPr="00EA5F14">
        <w:rPr>
          <w:rFonts w:ascii="Calibri" w:hAnsi="Calibri"/>
          <w:sz w:val="22"/>
          <w:szCs w:val="22"/>
        </w:rPr>
        <w:t>om parental leave and are stil</w:t>
      </w:r>
      <w:r w:rsidRPr="00EA5F14">
        <w:rPr>
          <w:rFonts w:ascii="Calibri" w:hAnsi="Calibri"/>
          <w:sz w:val="22"/>
          <w:szCs w:val="22"/>
        </w:rPr>
        <w:t>l with the compa</w:t>
      </w:r>
      <w:r w:rsidR="006252CA">
        <w:rPr>
          <w:rFonts w:ascii="Calibri" w:hAnsi="Calibri"/>
          <w:sz w:val="22"/>
          <w:szCs w:val="22"/>
        </w:rPr>
        <w:t>ny 12</w:t>
      </w:r>
      <w:r w:rsidRPr="00EA5F14">
        <w:rPr>
          <w:rFonts w:ascii="Calibri" w:hAnsi="Calibri"/>
          <w:sz w:val="22"/>
          <w:szCs w:val="22"/>
        </w:rPr>
        <w:t xml:space="preserve"> months after they have returned from </w:t>
      </w:r>
      <w:r w:rsidR="006252CA">
        <w:rPr>
          <w:rFonts w:ascii="Calibri" w:hAnsi="Calibri"/>
          <w:sz w:val="22"/>
          <w:szCs w:val="22"/>
        </w:rPr>
        <w:t xml:space="preserve">parental </w:t>
      </w:r>
      <w:r w:rsidRPr="00EA5F14">
        <w:rPr>
          <w:rFonts w:ascii="Calibri" w:hAnsi="Calibri"/>
          <w:sz w:val="22"/>
          <w:szCs w:val="22"/>
        </w:rPr>
        <w:t>leave</w:t>
      </w:r>
      <w:r w:rsidR="00A12204" w:rsidRPr="00EA5F14">
        <w:rPr>
          <w:rFonts w:ascii="Calibri" w:hAnsi="Calibri"/>
          <w:sz w:val="22"/>
          <w:szCs w:val="22"/>
        </w:rPr>
        <w:t xml:space="preserve">. </w:t>
      </w:r>
      <w:r w:rsidRPr="00EA5F14">
        <w:rPr>
          <w:rFonts w:ascii="Calibri" w:hAnsi="Calibri"/>
          <w:sz w:val="22"/>
          <w:szCs w:val="22"/>
        </w:rPr>
        <w:t xml:space="preserve">Another valuable outcome indicator that is also useful </w:t>
      </w:r>
      <w:r w:rsidR="004726B2">
        <w:rPr>
          <w:rFonts w:ascii="Calibri" w:hAnsi="Calibri"/>
          <w:sz w:val="22"/>
          <w:szCs w:val="22"/>
        </w:rPr>
        <w:t xml:space="preserve">to be included over time </w:t>
      </w:r>
      <w:r w:rsidRPr="00EA5F14">
        <w:rPr>
          <w:rFonts w:ascii="Calibri" w:hAnsi="Calibri"/>
          <w:sz w:val="22"/>
          <w:szCs w:val="22"/>
        </w:rPr>
        <w:t xml:space="preserve">is the number of women promoted </w:t>
      </w:r>
      <w:r w:rsidR="006252CA">
        <w:rPr>
          <w:rFonts w:ascii="Calibri" w:hAnsi="Calibri"/>
          <w:sz w:val="22"/>
          <w:szCs w:val="22"/>
        </w:rPr>
        <w:t xml:space="preserve">to a higher classification level </w:t>
      </w:r>
      <w:r w:rsidRPr="00EA5F14">
        <w:rPr>
          <w:rFonts w:ascii="Calibri" w:hAnsi="Calibri"/>
          <w:sz w:val="22"/>
          <w:szCs w:val="22"/>
        </w:rPr>
        <w:t>within 12 months of returning from parental leave</w:t>
      </w:r>
      <w:r w:rsidR="004A0863">
        <w:rPr>
          <w:rFonts w:ascii="Calibri" w:hAnsi="Calibri"/>
          <w:sz w:val="22"/>
          <w:szCs w:val="22"/>
        </w:rPr>
        <w:t xml:space="preserve">. This outcome measure </w:t>
      </w:r>
      <w:r w:rsidR="006252CA">
        <w:rPr>
          <w:rFonts w:ascii="Calibri" w:hAnsi="Calibri"/>
          <w:sz w:val="22"/>
          <w:szCs w:val="22"/>
        </w:rPr>
        <w:t xml:space="preserve">reflects </w:t>
      </w:r>
      <w:r w:rsidR="00EC4604">
        <w:rPr>
          <w:rFonts w:ascii="Calibri" w:hAnsi="Calibri"/>
          <w:sz w:val="22"/>
          <w:szCs w:val="22"/>
        </w:rPr>
        <w:t xml:space="preserve">gender equity progress </w:t>
      </w:r>
      <w:r w:rsidR="004A0863">
        <w:rPr>
          <w:rFonts w:ascii="Calibri" w:hAnsi="Calibri"/>
          <w:sz w:val="22"/>
          <w:szCs w:val="22"/>
        </w:rPr>
        <w:t xml:space="preserve">demonstrating </w:t>
      </w:r>
      <w:r w:rsidR="00EC4604">
        <w:rPr>
          <w:rFonts w:ascii="Calibri" w:hAnsi="Calibri"/>
          <w:sz w:val="22"/>
          <w:szCs w:val="22"/>
        </w:rPr>
        <w:t>increased support for mother</w:t>
      </w:r>
      <w:r w:rsidR="00A55A25">
        <w:rPr>
          <w:rFonts w:ascii="Calibri" w:hAnsi="Calibri"/>
          <w:sz w:val="22"/>
          <w:szCs w:val="22"/>
        </w:rPr>
        <w:t>’</w:t>
      </w:r>
      <w:r w:rsidR="00EC4604">
        <w:rPr>
          <w:rFonts w:ascii="Calibri" w:hAnsi="Calibri"/>
          <w:sz w:val="22"/>
          <w:szCs w:val="22"/>
        </w:rPr>
        <w:t xml:space="preserve">s </w:t>
      </w:r>
      <w:r w:rsidR="004A0863">
        <w:rPr>
          <w:rFonts w:ascii="Calibri" w:hAnsi="Calibri"/>
          <w:sz w:val="22"/>
          <w:szCs w:val="22"/>
        </w:rPr>
        <w:t>career development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6252CA">
        <w:rPr>
          <w:rFonts w:ascii="Calibri" w:hAnsi="Calibri"/>
          <w:sz w:val="22"/>
          <w:szCs w:val="22"/>
        </w:rPr>
        <w:t xml:space="preserve">as part of </w:t>
      </w:r>
      <w:r w:rsidR="00EC4604">
        <w:rPr>
          <w:rFonts w:ascii="Calibri" w:hAnsi="Calibri"/>
          <w:sz w:val="22"/>
          <w:szCs w:val="22"/>
        </w:rPr>
        <w:t xml:space="preserve">building a robust </w:t>
      </w:r>
      <w:r w:rsidR="006252CA">
        <w:rPr>
          <w:rFonts w:ascii="Calibri" w:hAnsi="Calibri"/>
          <w:sz w:val="22"/>
          <w:szCs w:val="22"/>
        </w:rPr>
        <w:t>female talent pipeline</w:t>
      </w:r>
      <w:r w:rsidR="00EC4604">
        <w:rPr>
          <w:rFonts w:ascii="Calibri" w:hAnsi="Calibri"/>
          <w:sz w:val="22"/>
          <w:szCs w:val="22"/>
        </w:rPr>
        <w:t>.</w:t>
      </w:r>
      <w:r w:rsidR="006252CA">
        <w:rPr>
          <w:rFonts w:ascii="Calibri" w:hAnsi="Calibri"/>
          <w:sz w:val="22"/>
          <w:szCs w:val="22"/>
        </w:rPr>
        <w:t xml:space="preserve"> </w:t>
      </w:r>
    </w:p>
    <w:p w14:paraId="21D4EFC0" w14:textId="77777777" w:rsidR="00BD43D2" w:rsidRPr="00EA5F14" w:rsidRDefault="00BD43D2" w:rsidP="00A12204">
      <w:pPr>
        <w:rPr>
          <w:rFonts w:ascii="Calibri" w:hAnsi="Calibri"/>
          <w:sz w:val="22"/>
          <w:szCs w:val="22"/>
        </w:rPr>
      </w:pPr>
    </w:p>
    <w:p w14:paraId="29A8BD36" w14:textId="3445ED6D" w:rsidR="00BD43D2" w:rsidRPr="00EA5F14" w:rsidRDefault="00380479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5. </w:t>
      </w:r>
      <w:r w:rsidR="00EA5F14" w:rsidRPr="00EA5F14">
        <w:rPr>
          <w:rFonts w:ascii="Calibri" w:hAnsi="Calibri"/>
          <w:b/>
          <w:sz w:val="22"/>
          <w:szCs w:val="22"/>
        </w:rPr>
        <w:t>Expand c</w:t>
      </w:r>
      <w:r w:rsidR="00BD43D2" w:rsidRPr="00EA5F14">
        <w:rPr>
          <w:rFonts w:ascii="Calibri" w:hAnsi="Calibri"/>
          <w:b/>
          <w:sz w:val="22"/>
          <w:szCs w:val="22"/>
        </w:rPr>
        <w:t xml:space="preserve">onsultation </w:t>
      </w:r>
      <w:r w:rsidR="00A12204" w:rsidRPr="00EA5F14">
        <w:rPr>
          <w:rFonts w:ascii="Calibri" w:hAnsi="Calibri"/>
          <w:b/>
          <w:sz w:val="22"/>
          <w:szCs w:val="22"/>
        </w:rPr>
        <w:t>with employees on gender equality</w:t>
      </w:r>
      <w:r w:rsidR="00EA5F14" w:rsidRPr="00EA5F14">
        <w:rPr>
          <w:rFonts w:ascii="Calibri" w:hAnsi="Calibri"/>
          <w:b/>
          <w:sz w:val="22"/>
          <w:szCs w:val="22"/>
        </w:rPr>
        <w:t xml:space="preserve"> issues</w:t>
      </w:r>
      <w:r w:rsidR="00A12204" w:rsidRPr="00EA5F14">
        <w:rPr>
          <w:rFonts w:ascii="Calibri" w:hAnsi="Calibri"/>
          <w:b/>
          <w:sz w:val="22"/>
          <w:szCs w:val="22"/>
        </w:rPr>
        <w:t xml:space="preserve"> </w:t>
      </w:r>
      <w:r w:rsidR="004726B2">
        <w:rPr>
          <w:rFonts w:ascii="Calibri" w:hAnsi="Calibri"/>
          <w:b/>
          <w:sz w:val="22"/>
          <w:szCs w:val="22"/>
        </w:rPr>
        <w:t>to require information on line manager consultation</w:t>
      </w:r>
    </w:p>
    <w:p w14:paraId="66222DCC" w14:textId="1A415FFD" w:rsidR="004726B2" w:rsidRDefault="00EA5F14" w:rsidP="00A12204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 xml:space="preserve">In addition to requiring information on </w:t>
      </w:r>
      <w:r w:rsidR="00A12204" w:rsidRPr="00EA5F14">
        <w:rPr>
          <w:rFonts w:ascii="Calibri" w:hAnsi="Calibri"/>
          <w:sz w:val="22"/>
          <w:szCs w:val="22"/>
        </w:rPr>
        <w:t xml:space="preserve">consultation </w:t>
      </w:r>
      <w:r w:rsidRPr="00EA5F14">
        <w:rPr>
          <w:rFonts w:ascii="Calibri" w:hAnsi="Calibri"/>
          <w:sz w:val="22"/>
          <w:szCs w:val="22"/>
        </w:rPr>
        <w:t xml:space="preserve">outcomes </w:t>
      </w:r>
      <w:r w:rsidR="00A12204" w:rsidRPr="00EA5F14">
        <w:rPr>
          <w:rFonts w:ascii="Calibri" w:hAnsi="Calibri"/>
          <w:sz w:val="22"/>
          <w:szCs w:val="22"/>
        </w:rPr>
        <w:t xml:space="preserve">with </w:t>
      </w:r>
      <w:r w:rsidRPr="00EA5F14">
        <w:rPr>
          <w:rFonts w:ascii="Calibri" w:hAnsi="Calibri"/>
          <w:sz w:val="22"/>
          <w:szCs w:val="22"/>
        </w:rPr>
        <w:t xml:space="preserve">employees that could include for example </w:t>
      </w:r>
      <w:r w:rsidR="0020405F">
        <w:rPr>
          <w:rFonts w:ascii="Calibri" w:hAnsi="Calibri"/>
          <w:sz w:val="22"/>
          <w:szCs w:val="22"/>
        </w:rPr>
        <w:t xml:space="preserve">participation and outcome </w:t>
      </w:r>
      <w:r w:rsidRPr="00EA5F14">
        <w:rPr>
          <w:rFonts w:ascii="Calibri" w:hAnsi="Calibri"/>
          <w:sz w:val="22"/>
          <w:szCs w:val="22"/>
        </w:rPr>
        <w:t>contributions by women</w:t>
      </w:r>
      <w:r w:rsidR="00380479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 xml:space="preserve">including </w:t>
      </w:r>
      <w:r w:rsidR="0020405F">
        <w:rPr>
          <w:rFonts w:ascii="Calibri" w:hAnsi="Calibri"/>
          <w:sz w:val="22"/>
          <w:szCs w:val="22"/>
        </w:rPr>
        <w:t xml:space="preserve">interview, surveys </w:t>
      </w:r>
      <w:r w:rsidRPr="00EA5F14">
        <w:rPr>
          <w:rFonts w:ascii="Calibri" w:hAnsi="Calibri"/>
          <w:sz w:val="22"/>
          <w:szCs w:val="22"/>
        </w:rPr>
        <w:t>and focus groups</w:t>
      </w:r>
      <w:r w:rsidR="0020405F">
        <w:rPr>
          <w:rFonts w:ascii="Calibri" w:hAnsi="Calibri"/>
          <w:sz w:val="22"/>
          <w:szCs w:val="22"/>
        </w:rPr>
        <w:t xml:space="preserve">  outcomes</w:t>
      </w:r>
      <w:r w:rsidRPr="00EA5F14">
        <w:rPr>
          <w:rFonts w:ascii="Calibri" w:hAnsi="Calibri"/>
          <w:sz w:val="22"/>
          <w:szCs w:val="22"/>
        </w:rPr>
        <w:t xml:space="preserve">, input into diversity </w:t>
      </w:r>
      <w:r w:rsidR="0020405F">
        <w:rPr>
          <w:rFonts w:ascii="Calibri" w:hAnsi="Calibri"/>
          <w:sz w:val="22"/>
          <w:szCs w:val="22"/>
        </w:rPr>
        <w:t xml:space="preserve">and inclusion </w:t>
      </w:r>
      <w:r w:rsidRPr="00EA5F14">
        <w:rPr>
          <w:rFonts w:ascii="Calibri" w:hAnsi="Calibri"/>
          <w:sz w:val="22"/>
          <w:szCs w:val="22"/>
        </w:rPr>
        <w:t>strategy</w:t>
      </w:r>
      <w:r w:rsidR="0020405F">
        <w:rPr>
          <w:rFonts w:ascii="Calibri" w:hAnsi="Calibri"/>
          <w:sz w:val="22"/>
          <w:szCs w:val="22"/>
        </w:rPr>
        <w:t xml:space="preserve"> priorities and solutions </w:t>
      </w:r>
      <w:r w:rsidR="00380479">
        <w:rPr>
          <w:rFonts w:ascii="Calibri" w:hAnsi="Calibri"/>
          <w:sz w:val="22"/>
          <w:szCs w:val="22"/>
        </w:rPr>
        <w:t xml:space="preserve">, </w:t>
      </w:r>
      <w:r w:rsidR="0096006A">
        <w:rPr>
          <w:rFonts w:ascii="Calibri" w:hAnsi="Calibri"/>
          <w:sz w:val="22"/>
          <w:szCs w:val="22"/>
        </w:rPr>
        <w:t xml:space="preserve">outcomes </w:t>
      </w:r>
      <w:r w:rsidR="0096006A" w:rsidRPr="00EA5F14">
        <w:rPr>
          <w:rFonts w:ascii="Calibri" w:hAnsi="Calibri"/>
          <w:sz w:val="22"/>
          <w:szCs w:val="22"/>
        </w:rPr>
        <w:t>of</w:t>
      </w:r>
      <w:r w:rsidR="00380479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>women’s for</w:t>
      </w:r>
      <w:r w:rsidR="00380479">
        <w:rPr>
          <w:rFonts w:ascii="Calibri" w:hAnsi="Calibri"/>
          <w:sz w:val="22"/>
          <w:szCs w:val="22"/>
        </w:rPr>
        <w:t>u</w:t>
      </w:r>
      <w:r w:rsidRPr="00EA5F14">
        <w:rPr>
          <w:rFonts w:ascii="Calibri" w:hAnsi="Calibri"/>
          <w:sz w:val="22"/>
          <w:szCs w:val="22"/>
        </w:rPr>
        <w:t>ms</w:t>
      </w:r>
      <w:r w:rsidR="00380479">
        <w:rPr>
          <w:rFonts w:ascii="Calibri" w:hAnsi="Calibri"/>
          <w:sz w:val="22"/>
          <w:szCs w:val="22"/>
        </w:rPr>
        <w:t xml:space="preserve"> and relevant employee resource</w:t>
      </w:r>
      <w:r w:rsidR="0020405F">
        <w:rPr>
          <w:rFonts w:ascii="Calibri" w:hAnsi="Calibri"/>
          <w:sz w:val="22"/>
          <w:szCs w:val="22"/>
        </w:rPr>
        <w:t xml:space="preserve"> group initiatives</w:t>
      </w:r>
      <w:r w:rsidRPr="00EA5F14">
        <w:rPr>
          <w:rFonts w:ascii="Calibri" w:hAnsi="Calibri"/>
          <w:sz w:val="22"/>
          <w:szCs w:val="22"/>
        </w:rPr>
        <w:t xml:space="preserve">, and </w:t>
      </w:r>
      <w:r w:rsidR="0020405F">
        <w:rPr>
          <w:rFonts w:ascii="Calibri" w:hAnsi="Calibri"/>
          <w:sz w:val="22"/>
          <w:szCs w:val="22"/>
        </w:rPr>
        <w:t xml:space="preserve">outcomes from </w:t>
      </w:r>
      <w:r w:rsidR="00380479">
        <w:rPr>
          <w:rFonts w:ascii="Calibri" w:hAnsi="Calibri"/>
          <w:sz w:val="22"/>
          <w:szCs w:val="22"/>
        </w:rPr>
        <w:t>diversity event</w:t>
      </w:r>
      <w:r w:rsidR="0020405F">
        <w:rPr>
          <w:rFonts w:ascii="Calibri" w:hAnsi="Calibri"/>
          <w:sz w:val="22"/>
          <w:szCs w:val="22"/>
        </w:rPr>
        <w:t>s</w:t>
      </w:r>
      <w:r w:rsidR="0096006A">
        <w:rPr>
          <w:rFonts w:ascii="Calibri" w:hAnsi="Calibri"/>
          <w:sz w:val="22"/>
          <w:szCs w:val="22"/>
        </w:rPr>
        <w:t xml:space="preserve">, </w:t>
      </w:r>
      <w:r w:rsidR="0020405F">
        <w:rPr>
          <w:rFonts w:ascii="Calibri" w:hAnsi="Calibri"/>
          <w:sz w:val="22"/>
          <w:szCs w:val="22"/>
        </w:rPr>
        <w:t xml:space="preserve">I suggest that </w:t>
      </w:r>
      <w:r w:rsidR="0096006A" w:rsidRPr="00EA5F14">
        <w:rPr>
          <w:rFonts w:ascii="Calibri" w:hAnsi="Calibri"/>
          <w:sz w:val="22"/>
          <w:szCs w:val="22"/>
        </w:rPr>
        <w:t>it</w:t>
      </w:r>
      <w:r w:rsidRPr="00EA5F14">
        <w:rPr>
          <w:rFonts w:ascii="Calibri" w:hAnsi="Calibri"/>
          <w:sz w:val="22"/>
          <w:szCs w:val="22"/>
        </w:rPr>
        <w:t xml:space="preserve"> would be </w:t>
      </w:r>
      <w:r w:rsidR="0020405F">
        <w:rPr>
          <w:rFonts w:ascii="Calibri" w:hAnsi="Calibri"/>
          <w:sz w:val="22"/>
          <w:szCs w:val="22"/>
        </w:rPr>
        <w:t xml:space="preserve">also </w:t>
      </w:r>
      <w:r w:rsidRPr="00EA5F14">
        <w:rPr>
          <w:rFonts w:ascii="Calibri" w:hAnsi="Calibri"/>
          <w:sz w:val="22"/>
          <w:szCs w:val="22"/>
        </w:rPr>
        <w:t xml:space="preserve">very valuable to gather information on consultation </w:t>
      </w:r>
      <w:r w:rsidR="0096006A">
        <w:rPr>
          <w:rFonts w:ascii="Calibri" w:hAnsi="Calibri"/>
          <w:sz w:val="22"/>
          <w:szCs w:val="22"/>
        </w:rPr>
        <w:t xml:space="preserve">outcomes </w:t>
      </w:r>
      <w:r w:rsidRPr="00EA5F14">
        <w:rPr>
          <w:rFonts w:ascii="Calibri" w:hAnsi="Calibri"/>
          <w:sz w:val="22"/>
          <w:szCs w:val="22"/>
        </w:rPr>
        <w:t xml:space="preserve">with </w:t>
      </w:r>
      <w:r w:rsidR="00BD43D2" w:rsidRPr="00EA5F14">
        <w:rPr>
          <w:rFonts w:ascii="Calibri" w:hAnsi="Calibri"/>
          <w:sz w:val="22"/>
          <w:szCs w:val="22"/>
        </w:rPr>
        <w:t xml:space="preserve">line </w:t>
      </w:r>
      <w:r w:rsidR="00A12204" w:rsidRPr="00EA5F14">
        <w:rPr>
          <w:rFonts w:ascii="Calibri" w:hAnsi="Calibri"/>
          <w:sz w:val="22"/>
          <w:szCs w:val="22"/>
        </w:rPr>
        <w:t>managers</w:t>
      </w:r>
      <w:r w:rsidRPr="00EA5F14">
        <w:rPr>
          <w:rFonts w:ascii="Calibri" w:hAnsi="Calibri"/>
          <w:sz w:val="22"/>
          <w:szCs w:val="22"/>
        </w:rPr>
        <w:t xml:space="preserve"> on gender diversity</w:t>
      </w:r>
      <w:r w:rsidR="004726B2">
        <w:rPr>
          <w:rFonts w:ascii="Calibri" w:hAnsi="Calibri"/>
          <w:sz w:val="22"/>
          <w:szCs w:val="22"/>
        </w:rPr>
        <w:t xml:space="preserve">. </w:t>
      </w:r>
      <w:r w:rsidRPr="00EA5F14">
        <w:rPr>
          <w:rFonts w:ascii="Calibri" w:hAnsi="Calibri"/>
          <w:sz w:val="22"/>
          <w:szCs w:val="22"/>
        </w:rPr>
        <w:t xml:space="preserve"> </w:t>
      </w:r>
      <w:r w:rsidR="004726B2">
        <w:rPr>
          <w:rFonts w:ascii="Calibri" w:hAnsi="Calibri"/>
          <w:sz w:val="22"/>
          <w:szCs w:val="22"/>
        </w:rPr>
        <w:t xml:space="preserve">Achieving </w:t>
      </w:r>
      <w:r w:rsidRPr="00EA5F14">
        <w:rPr>
          <w:rFonts w:ascii="Calibri" w:hAnsi="Calibri"/>
          <w:sz w:val="22"/>
          <w:szCs w:val="22"/>
        </w:rPr>
        <w:t>gender equity is a leadershi</w:t>
      </w:r>
      <w:r w:rsidR="00A12204" w:rsidRPr="00EA5F14">
        <w:rPr>
          <w:rFonts w:ascii="Calibri" w:hAnsi="Calibri"/>
          <w:sz w:val="22"/>
          <w:szCs w:val="22"/>
        </w:rPr>
        <w:t xml:space="preserve">p issue </w:t>
      </w:r>
      <w:r w:rsidR="0096006A">
        <w:rPr>
          <w:rFonts w:ascii="Calibri" w:hAnsi="Calibri"/>
          <w:sz w:val="22"/>
          <w:szCs w:val="22"/>
        </w:rPr>
        <w:t xml:space="preserve">and it would be an excellent </w:t>
      </w:r>
      <w:r w:rsidRPr="00EA5F14">
        <w:rPr>
          <w:rFonts w:ascii="Calibri" w:hAnsi="Calibri"/>
          <w:sz w:val="22"/>
          <w:szCs w:val="22"/>
        </w:rPr>
        <w:t xml:space="preserve">way to educate employers </w:t>
      </w:r>
      <w:r w:rsidR="0096006A">
        <w:rPr>
          <w:rFonts w:ascii="Calibri" w:hAnsi="Calibri"/>
          <w:sz w:val="22"/>
          <w:szCs w:val="22"/>
        </w:rPr>
        <w:t>by asking t</w:t>
      </w:r>
      <w:r w:rsidRPr="00EA5F14">
        <w:rPr>
          <w:rFonts w:ascii="Calibri" w:hAnsi="Calibri"/>
          <w:sz w:val="22"/>
          <w:szCs w:val="22"/>
        </w:rPr>
        <w:t xml:space="preserve">hem to </w:t>
      </w:r>
      <w:r w:rsidR="00A12204" w:rsidRPr="00EA5F14">
        <w:rPr>
          <w:rFonts w:ascii="Calibri" w:hAnsi="Calibri"/>
          <w:sz w:val="22"/>
          <w:szCs w:val="22"/>
        </w:rPr>
        <w:t xml:space="preserve">report on how they have </w:t>
      </w:r>
      <w:r w:rsidR="0020405F">
        <w:rPr>
          <w:rFonts w:ascii="Calibri" w:hAnsi="Calibri"/>
          <w:sz w:val="22"/>
          <w:szCs w:val="22"/>
        </w:rPr>
        <w:t xml:space="preserve">consulted with and </w:t>
      </w:r>
      <w:r w:rsidR="00A12204" w:rsidRPr="00EA5F14">
        <w:rPr>
          <w:rFonts w:ascii="Calibri" w:hAnsi="Calibri"/>
          <w:sz w:val="22"/>
          <w:szCs w:val="22"/>
        </w:rPr>
        <w:t xml:space="preserve">engaged their </w:t>
      </w:r>
      <w:r w:rsidR="0020405F">
        <w:rPr>
          <w:rFonts w:ascii="Calibri" w:hAnsi="Calibri"/>
          <w:sz w:val="22"/>
          <w:szCs w:val="22"/>
        </w:rPr>
        <w:t xml:space="preserve">line </w:t>
      </w:r>
      <w:r w:rsidR="00A12204" w:rsidRPr="00EA5F14">
        <w:rPr>
          <w:rFonts w:ascii="Calibri" w:hAnsi="Calibri"/>
          <w:sz w:val="22"/>
          <w:szCs w:val="22"/>
        </w:rPr>
        <w:t>manager</w:t>
      </w:r>
      <w:r w:rsidRPr="00EA5F14">
        <w:rPr>
          <w:rFonts w:ascii="Calibri" w:hAnsi="Calibri"/>
          <w:sz w:val="22"/>
          <w:szCs w:val="22"/>
        </w:rPr>
        <w:t>s</w:t>
      </w:r>
      <w:r w:rsidR="00A12204" w:rsidRPr="00EA5F14">
        <w:rPr>
          <w:rFonts w:ascii="Calibri" w:hAnsi="Calibri"/>
          <w:sz w:val="22"/>
          <w:szCs w:val="22"/>
        </w:rPr>
        <w:t xml:space="preserve"> </w:t>
      </w:r>
      <w:r w:rsidRPr="00EA5F14">
        <w:rPr>
          <w:rFonts w:ascii="Calibri" w:hAnsi="Calibri"/>
          <w:sz w:val="22"/>
          <w:szCs w:val="22"/>
        </w:rPr>
        <w:t>as pa</w:t>
      </w:r>
      <w:r w:rsidR="0020405F">
        <w:rPr>
          <w:rFonts w:ascii="Calibri" w:hAnsi="Calibri"/>
          <w:sz w:val="22"/>
          <w:szCs w:val="22"/>
        </w:rPr>
        <w:t>rt of the</w:t>
      </w:r>
      <w:r w:rsidRPr="00EA5F14">
        <w:rPr>
          <w:rFonts w:ascii="Calibri" w:hAnsi="Calibri"/>
          <w:sz w:val="22"/>
          <w:szCs w:val="22"/>
        </w:rPr>
        <w:t xml:space="preserve"> gender diversity </w:t>
      </w:r>
      <w:r w:rsidR="0096006A">
        <w:rPr>
          <w:rFonts w:ascii="Calibri" w:hAnsi="Calibri"/>
          <w:sz w:val="22"/>
          <w:szCs w:val="22"/>
        </w:rPr>
        <w:t>diagnosis</w:t>
      </w:r>
      <w:r w:rsidR="004A0863">
        <w:rPr>
          <w:rFonts w:ascii="Calibri" w:hAnsi="Calibri"/>
          <w:sz w:val="22"/>
          <w:szCs w:val="22"/>
        </w:rPr>
        <w:t>, business case development</w:t>
      </w:r>
      <w:proofErr w:type="gramStart"/>
      <w:r w:rsidR="004A0863">
        <w:rPr>
          <w:rFonts w:ascii="Calibri" w:hAnsi="Calibri"/>
          <w:sz w:val="22"/>
          <w:szCs w:val="22"/>
        </w:rPr>
        <w:t>,</w:t>
      </w:r>
      <w:r w:rsidR="0096006A">
        <w:rPr>
          <w:rFonts w:ascii="Calibri" w:hAnsi="Calibri"/>
          <w:sz w:val="22"/>
          <w:szCs w:val="22"/>
        </w:rPr>
        <w:t xml:space="preserve"> strategy</w:t>
      </w:r>
      <w:r w:rsidR="004A0863">
        <w:rPr>
          <w:rFonts w:ascii="Calibri" w:hAnsi="Calibri"/>
          <w:sz w:val="22"/>
          <w:szCs w:val="22"/>
        </w:rPr>
        <w:t xml:space="preserve"> </w:t>
      </w:r>
      <w:r w:rsidR="00AB5B4E">
        <w:rPr>
          <w:rFonts w:ascii="Calibri" w:hAnsi="Calibri"/>
          <w:sz w:val="22"/>
          <w:szCs w:val="22"/>
        </w:rPr>
        <w:t xml:space="preserve"> </w:t>
      </w:r>
      <w:proofErr w:type="gramEnd"/>
      <w:r w:rsidR="0096006A">
        <w:rPr>
          <w:rFonts w:ascii="Calibri" w:hAnsi="Calibri"/>
          <w:sz w:val="22"/>
          <w:szCs w:val="22"/>
        </w:rPr>
        <w:t xml:space="preserve"> development and </w:t>
      </w:r>
      <w:r w:rsidRPr="00EA5F14">
        <w:rPr>
          <w:rFonts w:ascii="Calibri" w:hAnsi="Calibri"/>
          <w:sz w:val="22"/>
          <w:szCs w:val="22"/>
        </w:rPr>
        <w:t>implementation</w:t>
      </w:r>
      <w:r w:rsidR="0096006A">
        <w:rPr>
          <w:rFonts w:ascii="Calibri" w:hAnsi="Calibri"/>
          <w:sz w:val="22"/>
          <w:szCs w:val="22"/>
        </w:rPr>
        <w:t xml:space="preserve"> phases</w:t>
      </w:r>
      <w:r w:rsidR="004726B2">
        <w:rPr>
          <w:rFonts w:ascii="Calibri" w:hAnsi="Calibri"/>
          <w:sz w:val="22"/>
          <w:szCs w:val="22"/>
        </w:rPr>
        <w:t>.</w:t>
      </w:r>
    </w:p>
    <w:p w14:paraId="6DB60F9E" w14:textId="77777777" w:rsidR="004726B2" w:rsidRDefault="004726B2" w:rsidP="00A12204">
      <w:pPr>
        <w:rPr>
          <w:rFonts w:ascii="Calibri" w:hAnsi="Calibri"/>
          <w:sz w:val="22"/>
          <w:szCs w:val="22"/>
        </w:rPr>
      </w:pPr>
    </w:p>
    <w:p w14:paraId="2868C683" w14:textId="1A9AA9AB" w:rsidR="00A12204" w:rsidRDefault="0096006A" w:rsidP="00A122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6. </w:t>
      </w:r>
      <w:r w:rsidR="004726B2" w:rsidRPr="004726B2">
        <w:rPr>
          <w:rFonts w:ascii="Calibri" w:hAnsi="Calibri"/>
          <w:b/>
          <w:sz w:val="22"/>
          <w:szCs w:val="22"/>
        </w:rPr>
        <w:t xml:space="preserve">Develop a </w:t>
      </w:r>
      <w:r>
        <w:rPr>
          <w:rFonts w:ascii="Calibri" w:hAnsi="Calibri"/>
          <w:b/>
          <w:sz w:val="22"/>
          <w:szCs w:val="22"/>
        </w:rPr>
        <w:t xml:space="preserve">simple </w:t>
      </w:r>
      <w:r w:rsidR="004726B2" w:rsidRPr="004726B2">
        <w:rPr>
          <w:rFonts w:ascii="Calibri" w:hAnsi="Calibri"/>
          <w:b/>
          <w:sz w:val="22"/>
          <w:szCs w:val="22"/>
        </w:rPr>
        <w:t xml:space="preserve">dashboard of key metrics that </w:t>
      </w:r>
      <w:r>
        <w:rPr>
          <w:rFonts w:ascii="Calibri" w:hAnsi="Calibri"/>
          <w:b/>
          <w:sz w:val="22"/>
          <w:szCs w:val="22"/>
        </w:rPr>
        <w:t xml:space="preserve">employers </w:t>
      </w:r>
      <w:r w:rsidR="00731974">
        <w:rPr>
          <w:rFonts w:ascii="Calibri" w:hAnsi="Calibri"/>
          <w:b/>
          <w:sz w:val="22"/>
          <w:szCs w:val="22"/>
        </w:rPr>
        <w:t xml:space="preserve">can use to </w:t>
      </w:r>
      <w:r w:rsidR="004726B2" w:rsidRPr="004726B2">
        <w:rPr>
          <w:rFonts w:ascii="Calibri" w:hAnsi="Calibri"/>
          <w:b/>
          <w:sz w:val="22"/>
          <w:szCs w:val="22"/>
        </w:rPr>
        <w:t xml:space="preserve">report </w:t>
      </w:r>
      <w:r>
        <w:rPr>
          <w:rFonts w:ascii="Calibri" w:hAnsi="Calibri"/>
          <w:b/>
          <w:sz w:val="22"/>
          <w:szCs w:val="22"/>
        </w:rPr>
        <w:t xml:space="preserve">on the 5 </w:t>
      </w:r>
      <w:r w:rsidR="00731974">
        <w:rPr>
          <w:rFonts w:ascii="Calibri" w:hAnsi="Calibri"/>
          <w:b/>
          <w:sz w:val="22"/>
          <w:szCs w:val="22"/>
        </w:rPr>
        <w:t xml:space="preserve">key outcomes </w:t>
      </w:r>
    </w:p>
    <w:p w14:paraId="3A6BC94E" w14:textId="77777777" w:rsidR="0096006A" w:rsidRPr="004726B2" w:rsidRDefault="0096006A" w:rsidP="00A12204">
      <w:pPr>
        <w:rPr>
          <w:rFonts w:ascii="Calibri" w:hAnsi="Calibri"/>
          <w:b/>
          <w:sz w:val="22"/>
          <w:szCs w:val="22"/>
        </w:rPr>
      </w:pPr>
    </w:p>
    <w:p w14:paraId="648C14AF" w14:textId="5510EDD0" w:rsidR="004726B2" w:rsidRDefault="004726B2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suggest the agency develop a </w:t>
      </w:r>
      <w:r w:rsidR="0096006A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anagement </w:t>
      </w:r>
      <w:r w:rsidR="0096006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ashboard of key gender outcomes </w:t>
      </w:r>
      <w:r w:rsidR="0096006A">
        <w:rPr>
          <w:rFonts w:ascii="Calibri" w:hAnsi="Calibri"/>
          <w:sz w:val="22"/>
          <w:szCs w:val="22"/>
        </w:rPr>
        <w:t>(</w:t>
      </w:r>
      <w:r>
        <w:rPr>
          <w:rFonts w:ascii="Calibri" w:hAnsi="Calibri"/>
          <w:sz w:val="22"/>
          <w:szCs w:val="22"/>
        </w:rPr>
        <w:t>or metrics</w:t>
      </w:r>
      <w:r w:rsidR="0096006A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that employers are required to report </w:t>
      </w:r>
      <w:r w:rsidR="00731974">
        <w:rPr>
          <w:rFonts w:ascii="Calibri" w:hAnsi="Calibri"/>
          <w:sz w:val="22"/>
          <w:szCs w:val="22"/>
        </w:rPr>
        <w:t>on based on the five key outcome areas</w:t>
      </w:r>
      <w:r>
        <w:rPr>
          <w:rFonts w:ascii="Calibri" w:hAnsi="Calibri"/>
          <w:sz w:val="22"/>
          <w:szCs w:val="22"/>
        </w:rPr>
        <w:t>. Th</w:t>
      </w:r>
      <w:r w:rsidR="00731974">
        <w:rPr>
          <w:rFonts w:ascii="Calibri" w:hAnsi="Calibri"/>
          <w:sz w:val="22"/>
          <w:szCs w:val="22"/>
        </w:rPr>
        <w:t xml:space="preserve">e dashboard </w:t>
      </w:r>
      <w:r>
        <w:rPr>
          <w:rFonts w:ascii="Calibri" w:hAnsi="Calibri"/>
          <w:sz w:val="22"/>
          <w:szCs w:val="22"/>
        </w:rPr>
        <w:t xml:space="preserve">could be a useful analysis tool for employers to use internally </w:t>
      </w:r>
      <w:r w:rsidR="0096006A">
        <w:rPr>
          <w:rFonts w:ascii="Calibri" w:hAnsi="Calibri"/>
          <w:sz w:val="22"/>
          <w:szCs w:val="22"/>
        </w:rPr>
        <w:t xml:space="preserve">to set targets and monitor progress </w:t>
      </w:r>
      <w:r w:rsidR="00731974">
        <w:rPr>
          <w:rFonts w:ascii="Calibri" w:hAnsi="Calibri"/>
          <w:sz w:val="22"/>
          <w:szCs w:val="22"/>
        </w:rPr>
        <w:t xml:space="preserve">with managers, </w:t>
      </w:r>
      <w:r w:rsidR="00AB5B4E">
        <w:rPr>
          <w:rFonts w:ascii="Calibri" w:hAnsi="Calibri"/>
          <w:sz w:val="22"/>
          <w:szCs w:val="22"/>
        </w:rPr>
        <w:t>executives and b</w:t>
      </w:r>
      <w:r w:rsidR="00731974">
        <w:rPr>
          <w:rFonts w:ascii="Calibri" w:hAnsi="Calibri"/>
          <w:sz w:val="22"/>
          <w:szCs w:val="22"/>
        </w:rPr>
        <w:t xml:space="preserve">oards </w:t>
      </w:r>
      <w:r>
        <w:rPr>
          <w:rFonts w:ascii="Calibri" w:hAnsi="Calibri"/>
          <w:sz w:val="22"/>
          <w:szCs w:val="22"/>
        </w:rPr>
        <w:t xml:space="preserve">as well as providing </w:t>
      </w:r>
      <w:r w:rsidR="0096006A">
        <w:rPr>
          <w:rFonts w:ascii="Calibri" w:hAnsi="Calibri"/>
          <w:sz w:val="22"/>
          <w:szCs w:val="22"/>
        </w:rPr>
        <w:t xml:space="preserve">robust </w:t>
      </w:r>
      <w:r>
        <w:rPr>
          <w:rFonts w:ascii="Calibri" w:hAnsi="Calibri"/>
          <w:sz w:val="22"/>
          <w:szCs w:val="22"/>
        </w:rPr>
        <w:t xml:space="preserve">data in a format that will be easy </w:t>
      </w:r>
      <w:r w:rsidR="00731974">
        <w:rPr>
          <w:rFonts w:ascii="Calibri" w:hAnsi="Calibri"/>
          <w:sz w:val="22"/>
          <w:szCs w:val="22"/>
        </w:rPr>
        <w:t xml:space="preserve">for the agency </w:t>
      </w:r>
      <w:r>
        <w:rPr>
          <w:rFonts w:ascii="Calibri" w:hAnsi="Calibri"/>
          <w:sz w:val="22"/>
          <w:szCs w:val="22"/>
        </w:rPr>
        <w:t xml:space="preserve">to benchmark within and </w:t>
      </w:r>
      <w:r w:rsidR="0096006A">
        <w:rPr>
          <w:rFonts w:ascii="Calibri" w:hAnsi="Calibri"/>
          <w:sz w:val="22"/>
          <w:szCs w:val="22"/>
        </w:rPr>
        <w:t xml:space="preserve">across </w:t>
      </w:r>
      <w:r>
        <w:rPr>
          <w:rFonts w:ascii="Calibri" w:hAnsi="Calibri"/>
          <w:sz w:val="22"/>
          <w:szCs w:val="22"/>
        </w:rPr>
        <w:t xml:space="preserve">industry sectors. </w:t>
      </w:r>
      <w:r w:rsidR="00AB5B4E">
        <w:rPr>
          <w:rFonts w:ascii="Calibri" w:hAnsi="Calibri"/>
          <w:sz w:val="22"/>
          <w:szCs w:val="22"/>
        </w:rPr>
        <w:t>Measure</w:t>
      </w:r>
      <w:r w:rsidR="00731974">
        <w:rPr>
          <w:rFonts w:ascii="Calibri" w:hAnsi="Calibri"/>
          <w:sz w:val="22"/>
          <w:szCs w:val="22"/>
        </w:rPr>
        <w:t xml:space="preserve"> d</w:t>
      </w:r>
      <w:r>
        <w:rPr>
          <w:rFonts w:ascii="Calibri" w:hAnsi="Calibri"/>
          <w:sz w:val="22"/>
          <w:szCs w:val="22"/>
        </w:rPr>
        <w:t xml:space="preserve">efinitions could be included “at a click” in the web based </w:t>
      </w:r>
      <w:r w:rsidR="00731974">
        <w:rPr>
          <w:rFonts w:ascii="Calibri" w:hAnsi="Calibri"/>
          <w:sz w:val="22"/>
          <w:szCs w:val="22"/>
        </w:rPr>
        <w:t xml:space="preserve">reporting </w:t>
      </w:r>
      <w:r>
        <w:rPr>
          <w:rFonts w:ascii="Calibri" w:hAnsi="Calibri"/>
          <w:sz w:val="22"/>
          <w:szCs w:val="22"/>
        </w:rPr>
        <w:t>format</w:t>
      </w:r>
      <w:r w:rsidR="00731974">
        <w:rPr>
          <w:rFonts w:ascii="Calibri" w:hAnsi="Calibri"/>
          <w:sz w:val="22"/>
          <w:szCs w:val="22"/>
        </w:rPr>
        <w:t>.</w:t>
      </w:r>
    </w:p>
    <w:p w14:paraId="293BC376" w14:textId="77777777" w:rsidR="00731974" w:rsidRDefault="00731974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p w14:paraId="61E5FBD9" w14:textId="6832FCD1" w:rsidR="00731974" w:rsidRDefault="00731974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suggested </w:t>
      </w:r>
      <w:r w:rsidR="00F2355A">
        <w:rPr>
          <w:rFonts w:ascii="Calibri" w:hAnsi="Calibri"/>
          <w:sz w:val="22"/>
          <w:szCs w:val="22"/>
        </w:rPr>
        <w:t xml:space="preserve">gender diversity outcome </w:t>
      </w:r>
      <w:r>
        <w:rPr>
          <w:rFonts w:ascii="Calibri" w:hAnsi="Calibri"/>
          <w:sz w:val="22"/>
          <w:szCs w:val="22"/>
        </w:rPr>
        <w:t xml:space="preserve">dashboard for companies </w:t>
      </w:r>
      <w:r w:rsidR="00F2355A">
        <w:rPr>
          <w:rFonts w:ascii="Calibri" w:hAnsi="Calibri"/>
          <w:sz w:val="22"/>
          <w:szCs w:val="22"/>
        </w:rPr>
        <w:t xml:space="preserve">for the first year of </w:t>
      </w:r>
      <w:r>
        <w:rPr>
          <w:rFonts w:ascii="Calibri" w:hAnsi="Calibri"/>
          <w:sz w:val="22"/>
          <w:szCs w:val="22"/>
        </w:rPr>
        <w:t>outcome reporting could include</w:t>
      </w:r>
      <w:r w:rsidR="00F2355A">
        <w:rPr>
          <w:rFonts w:ascii="Calibri" w:hAnsi="Calibri"/>
          <w:sz w:val="22"/>
          <w:szCs w:val="22"/>
        </w:rPr>
        <w:t xml:space="preserve"> the following </w:t>
      </w:r>
      <w:r w:rsidR="00E13C21">
        <w:rPr>
          <w:rFonts w:ascii="Calibri" w:hAnsi="Calibri"/>
          <w:sz w:val="22"/>
          <w:szCs w:val="22"/>
        </w:rPr>
        <w:t xml:space="preserve">key </w:t>
      </w:r>
      <w:r w:rsidR="0096006A">
        <w:rPr>
          <w:rFonts w:ascii="Calibri" w:hAnsi="Calibri"/>
          <w:sz w:val="22"/>
          <w:szCs w:val="22"/>
        </w:rPr>
        <w:t>metrics:</w:t>
      </w:r>
    </w:p>
    <w:p w14:paraId="3D319203" w14:textId="77777777" w:rsidR="00731974" w:rsidRDefault="00731974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A list of suggested metrics for a gender diversity outcome dashboard"/>
        <w:tblDescription w:val="Metrics proposed are:&#10;Percentage of executive positions held by women &#10;Percentage of senior manager positions held by women&#10;Percentage of manager roles held by women&#10;Percentage of P &amp; L manager roles held by women&#10;Percentage of executive pipeline roles held by women&#10;Percentage of high potential management talent who are female&#10;Percentage of graduates who are female&#10;Percentage of men and women recruited at the 4 key classification levels &#10;Percentage of men and women who exit at the 4 key classification levels &#10;Percentage of women and men promoted to a higher level at the 4 key classification levels&#10;Flexibility participation rate (formal and informal) &#10;Parental leave retention rate (12 months after return)&#10;Pay Equity Gap&#10;Gender diversity score in engagement survey&#10;Flexibility score on engagement survey&#10;"/>
      </w:tblPr>
      <w:tblGrid>
        <w:gridCol w:w="6204"/>
        <w:gridCol w:w="2801"/>
      </w:tblGrid>
      <w:tr w:rsidR="00F2355A" w14:paraId="69CF630C" w14:textId="77777777" w:rsidTr="00ED33ED">
        <w:trPr>
          <w:tblHeader/>
        </w:trPr>
        <w:tc>
          <w:tcPr>
            <w:tcW w:w="6204" w:type="dxa"/>
            <w:shd w:val="clear" w:color="auto" w:fill="CCC0D9" w:themeFill="accent4" w:themeFillTint="66"/>
          </w:tcPr>
          <w:p w14:paraId="08AF4C07" w14:textId="1A6FE3A2" w:rsidR="00F2355A" w:rsidRPr="00F2355A" w:rsidRDefault="00F2355A" w:rsidP="00E13C21">
            <w:pPr>
              <w:tabs>
                <w:tab w:val="left" w:pos="490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F2355A">
              <w:rPr>
                <w:rFonts w:ascii="Calibri" w:hAnsi="Calibri"/>
                <w:b/>
                <w:sz w:val="22"/>
                <w:szCs w:val="22"/>
              </w:rPr>
              <w:t>M</w:t>
            </w:r>
            <w:r w:rsidR="00E13C21">
              <w:rPr>
                <w:rFonts w:ascii="Calibri" w:hAnsi="Calibri"/>
                <w:b/>
                <w:sz w:val="22"/>
                <w:szCs w:val="22"/>
              </w:rPr>
              <w:t xml:space="preserve">EASURE </w:t>
            </w:r>
          </w:p>
        </w:tc>
        <w:tc>
          <w:tcPr>
            <w:tcW w:w="2801" w:type="dxa"/>
            <w:shd w:val="clear" w:color="auto" w:fill="CCC0D9" w:themeFill="accent4" w:themeFillTint="66"/>
          </w:tcPr>
          <w:p w14:paraId="480458CC" w14:textId="174F3135" w:rsidR="00F2355A" w:rsidRPr="00425A0B" w:rsidRDefault="00425A0B" w:rsidP="00EA5F14">
            <w:pPr>
              <w:tabs>
                <w:tab w:val="left" w:pos="4905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5A0B">
              <w:rPr>
                <w:rFonts w:ascii="Calibri" w:hAnsi="Calibri"/>
                <w:b/>
                <w:sz w:val="22"/>
                <w:szCs w:val="22"/>
              </w:rPr>
              <w:t>COMPANY OUTCOME</w:t>
            </w:r>
          </w:p>
        </w:tc>
      </w:tr>
      <w:tr w:rsidR="00F2355A" w14:paraId="0B0544EB" w14:textId="77777777" w:rsidTr="00E13C21">
        <w:tc>
          <w:tcPr>
            <w:tcW w:w="6204" w:type="dxa"/>
          </w:tcPr>
          <w:p w14:paraId="5417B480" w14:textId="38B13EB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 of executive positions held by women </w:t>
            </w:r>
          </w:p>
        </w:tc>
        <w:tc>
          <w:tcPr>
            <w:tcW w:w="2801" w:type="dxa"/>
          </w:tcPr>
          <w:p w14:paraId="2C7476FB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13C21" w14:paraId="126513EC" w14:textId="77777777" w:rsidTr="00E13C21">
        <w:tc>
          <w:tcPr>
            <w:tcW w:w="6204" w:type="dxa"/>
          </w:tcPr>
          <w:p w14:paraId="1DDC9C18" w14:textId="0E057CEB" w:rsidR="00E13C21" w:rsidRDefault="00E13C21" w:rsidP="00E13C21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senior manager positions held by women</w:t>
            </w:r>
          </w:p>
        </w:tc>
        <w:tc>
          <w:tcPr>
            <w:tcW w:w="2801" w:type="dxa"/>
          </w:tcPr>
          <w:p w14:paraId="335D03BC" w14:textId="77777777" w:rsidR="00E13C21" w:rsidRDefault="00E13C21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13C21" w14:paraId="5EE0B383" w14:textId="77777777" w:rsidTr="00E13C21">
        <w:tc>
          <w:tcPr>
            <w:tcW w:w="6204" w:type="dxa"/>
          </w:tcPr>
          <w:p w14:paraId="79C0364D" w14:textId="4BC92C7C" w:rsidR="00E13C21" w:rsidRDefault="00E13C21" w:rsidP="00E13C21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manager roles held by women</w:t>
            </w:r>
          </w:p>
        </w:tc>
        <w:tc>
          <w:tcPr>
            <w:tcW w:w="2801" w:type="dxa"/>
          </w:tcPr>
          <w:p w14:paraId="5DF0184A" w14:textId="77777777" w:rsidR="00E13C21" w:rsidRDefault="00E13C21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C6130C" w14:paraId="2EA8495C" w14:textId="77777777" w:rsidTr="00E13C21">
        <w:tc>
          <w:tcPr>
            <w:tcW w:w="6204" w:type="dxa"/>
          </w:tcPr>
          <w:p w14:paraId="3CFC7366" w14:textId="7DCA10B0" w:rsidR="00C6130C" w:rsidRDefault="00C6130C" w:rsidP="00E13C21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P &amp; L manager roles</w:t>
            </w:r>
            <w:r w:rsidR="00E13C21">
              <w:rPr>
                <w:rFonts w:ascii="Calibri" w:hAnsi="Calibri"/>
                <w:sz w:val="22"/>
                <w:szCs w:val="22"/>
              </w:rPr>
              <w:t xml:space="preserve"> held by women</w:t>
            </w:r>
          </w:p>
        </w:tc>
        <w:tc>
          <w:tcPr>
            <w:tcW w:w="2801" w:type="dxa"/>
          </w:tcPr>
          <w:p w14:paraId="3BE3D67D" w14:textId="77777777" w:rsidR="00C6130C" w:rsidRDefault="00C6130C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13C21" w14:paraId="55A6FF18" w14:textId="77777777" w:rsidTr="00E13C21">
        <w:tc>
          <w:tcPr>
            <w:tcW w:w="6204" w:type="dxa"/>
          </w:tcPr>
          <w:p w14:paraId="21F2C854" w14:textId="38995799" w:rsidR="00E13C21" w:rsidRDefault="00E13C21" w:rsidP="00E13C21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executive pipeline roles held by women</w:t>
            </w:r>
          </w:p>
        </w:tc>
        <w:tc>
          <w:tcPr>
            <w:tcW w:w="2801" w:type="dxa"/>
          </w:tcPr>
          <w:p w14:paraId="79FC0DB6" w14:textId="77777777" w:rsidR="00E13C21" w:rsidRDefault="00E13C21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2A1DD4A0" w14:textId="77777777" w:rsidTr="00E13C21">
        <w:tc>
          <w:tcPr>
            <w:tcW w:w="6204" w:type="dxa"/>
          </w:tcPr>
          <w:p w14:paraId="678F4243" w14:textId="1F0707FF" w:rsidR="00F2355A" w:rsidRDefault="00F2355A" w:rsidP="00AB5B4E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 of high potential </w:t>
            </w:r>
            <w:r w:rsidR="00AB5B4E">
              <w:rPr>
                <w:rFonts w:ascii="Calibri" w:hAnsi="Calibri"/>
                <w:sz w:val="22"/>
                <w:szCs w:val="22"/>
              </w:rPr>
              <w:t xml:space="preserve">management </w:t>
            </w:r>
            <w:r w:rsidR="00E13C21">
              <w:rPr>
                <w:rFonts w:ascii="Calibri" w:hAnsi="Calibri"/>
                <w:sz w:val="22"/>
                <w:szCs w:val="22"/>
              </w:rPr>
              <w:t xml:space="preserve">talent </w:t>
            </w:r>
            <w:r>
              <w:rPr>
                <w:rFonts w:ascii="Calibri" w:hAnsi="Calibri"/>
                <w:sz w:val="22"/>
                <w:szCs w:val="22"/>
              </w:rPr>
              <w:t>who are female</w:t>
            </w:r>
          </w:p>
        </w:tc>
        <w:tc>
          <w:tcPr>
            <w:tcW w:w="2801" w:type="dxa"/>
          </w:tcPr>
          <w:p w14:paraId="7DEDE2AC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3AEA822D" w14:textId="77777777" w:rsidTr="00E13C21">
        <w:tc>
          <w:tcPr>
            <w:tcW w:w="6204" w:type="dxa"/>
          </w:tcPr>
          <w:p w14:paraId="5572C694" w14:textId="2D89DCA8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graduates who are female</w:t>
            </w:r>
          </w:p>
        </w:tc>
        <w:tc>
          <w:tcPr>
            <w:tcW w:w="2801" w:type="dxa"/>
          </w:tcPr>
          <w:p w14:paraId="2F390E68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337CA661" w14:textId="77777777" w:rsidTr="00E13C21">
        <w:tc>
          <w:tcPr>
            <w:tcW w:w="6204" w:type="dxa"/>
          </w:tcPr>
          <w:p w14:paraId="5190BC62" w14:textId="409E33DC" w:rsidR="00F2355A" w:rsidRDefault="00F2355A" w:rsidP="0096006A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 of men and women </w:t>
            </w:r>
            <w:r w:rsidR="0096006A">
              <w:rPr>
                <w:rFonts w:ascii="Calibri" w:hAnsi="Calibri"/>
                <w:sz w:val="22"/>
                <w:szCs w:val="22"/>
              </w:rPr>
              <w:t xml:space="preserve">recruited at the 4 key classification </w:t>
            </w:r>
            <w:r w:rsidR="00ED7AAC">
              <w:rPr>
                <w:rFonts w:ascii="Calibri" w:hAnsi="Calibri"/>
                <w:sz w:val="22"/>
                <w:szCs w:val="22"/>
              </w:rPr>
              <w:t>level</w:t>
            </w:r>
            <w:r w:rsidR="0096006A">
              <w:rPr>
                <w:rFonts w:ascii="Calibri" w:hAnsi="Calibri"/>
                <w:sz w:val="22"/>
                <w:szCs w:val="22"/>
              </w:rPr>
              <w:t>s</w:t>
            </w:r>
            <w:r w:rsidR="00425A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3897D2BE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E13C21" w14:paraId="2DCFBA37" w14:textId="77777777" w:rsidTr="00E13C21">
        <w:tc>
          <w:tcPr>
            <w:tcW w:w="6204" w:type="dxa"/>
          </w:tcPr>
          <w:p w14:paraId="28DA7FE8" w14:textId="5B78B09B" w:rsidR="00E13C21" w:rsidRDefault="00E13C21" w:rsidP="0096006A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Percentage </w:t>
            </w:r>
            <w:r w:rsidR="0096006A">
              <w:rPr>
                <w:rFonts w:ascii="Calibri" w:hAnsi="Calibri"/>
                <w:sz w:val="22"/>
                <w:szCs w:val="22"/>
              </w:rPr>
              <w:t xml:space="preserve">of men and women who exit at the 4 key classification </w:t>
            </w:r>
            <w:r>
              <w:rPr>
                <w:rFonts w:ascii="Calibri" w:hAnsi="Calibri"/>
                <w:sz w:val="22"/>
                <w:szCs w:val="22"/>
              </w:rPr>
              <w:t>level</w:t>
            </w:r>
            <w:r w:rsidR="0096006A">
              <w:rPr>
                <w:rFonts w:ascii="Calibri" w:hAnsi="Calibri"/>
                <w:sz w:val="22"/>
                <w:szCs w:val="22"/>
              </w:rPr>
              <w:t>s</w:t>
            </w:r>
            <w:r w:rsidR="00425A0B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14:paraId="6169AAF1" w14:textId="77777777" w:rsidR="00E13C21" w:rsidRDefault="00E13C21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20405F" w14:paraId="67267232" w14:textId="77777777" w:rsidTr="00E13C21">
        <w:tc>
          <w:tcPr>
            <w:tcW w:w="6204" w:type="dxa"/>
          </w:tcPr>
          <w:p w14:paraId="698CEC45" w14:textId="4475D105" w:rsidR="0020405F" w:rsidRDefault="0020405F" w:rsidP="0096006A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Percentage of women and men promoted to a higher level at the 4 key classification levels</w:t>
            </w:r>
          </w:p>
        </w:tc>
        <w:tc>
          <w:tcPr>
            <w:tcW w:w="2801" w:type="dxa"/>
          </w:tcPr>
          <w:p w14:paraId="5E5111D8" w14:textId="77777777" w:rsidR="0020405F" w:rsidRDefault="0020405F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7B2BBDAA" w14:textId="77777777" w:rsidTr="00E13C21">
        <w:tc>
          <w:tcPr>
            <w:tcW w:w="6204" w:type="dxa"/>
          </w:tcPr>
          <w:p w14:paraId="5007AB88" w14:textId="786EDDF5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Flexibility participation rate</w:t>
            </w:r>
            <w:r w:rsidR="00E13C21">
              <w:rPr>
                <w:rFonts w:ascii="Calibri" w:hAnsi="Calibri"/>
                <w:sz w:val="22"/>
                <w:szCs w:val="22"/>
              </w:rPr>
              <w:t xml:space="preserve"> (formal and informal) </w:t>
            </w:r>
          </w:p>
        </w:tc>
        <w:tc>
          <w:tcPr>
            <w:tcW w:w="2801" w:type="dxa"/>
          </w:tcPr>
          <w:p w14:paraId="514C6782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1C93FD30" w14:textId="77777777" w:rsidTr="00E13C21">
        <w:tc>
          <w:tcPr>
            <w:tcW w:w="6204" w:type="dxa"/>
          </w:tcPr>
          <w:p w14:paraId="581821FC" w14:textId="0BAF81E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Parental leave retention rate (12 months after return)</w:t>
            </w:r>
          </w:p>
        </w:tc>
        <w:tc>
          <w:tcPr>
            <w:tcW w:w="2801" w:type="dxa"/>
          </w:tcPr>
          <w:p w14:paraId="30DCAADF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96006A" w14:paraId="38C9E1A8" w14:textId="77777777" w:rsidTr="00E13C21">
        <w:tc>
          <w:tcPr>
            <w:tcW w:w="6204" w:type="dxa"/>
          </w:tcPr>
          <w:p w14:paraId="46B4D8BB" w14:textId="6E8CBD84" w:rsidR="0096006A" w:rsidRDefault="0096006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Pay Equity Gap</w:t>
            </w:r>
          </w:p>
        </w:tc>
        <w:tc>
          <w:tcPr>
            <w:tcW w:w="2801" w:type="dxa"/>
          </w:tcPr>
          <w:p w14:paraId="22EB5288" w14:textId="77777777" w:rsidR="0096006A" w:rsidRDefault="0096006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25FF2C0A" w14:textId="77777777" w:rsidTr="00E13C21">
        <w:tc>
          <w:tcPr>
            <w:tcW w:w="6204" w:type="dxa"/>
          </w:tcPr>
          <w:p w14:paraId="7CEC1CDF" w14:textId="489822ED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Gender diversity score in engagement survey</w:t>
            </w:r>
          </w:p>
        </w:tc>
        <w:tc>
          <w:tcPr>
            <w:tcW w:w="2801" w:type="dxa"/>
          </w:tcPr>
          <w:p w14:paraId="091C83F6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F2355A" w14:paraId="71DF74FC" w14:textId="77777777" w:rsidTr="00E13C21">
        <w:tc>
          <w:tcPr>
            <w:tcW w:w="6204" w:type="dxa"/>
          </w:tcPr>
          <w:p w14:paraId="68DADAB4" w14:textId="5CEAB907" w:rsidR="00F2355A" w:rsidRDefault="00F2355A" w:rsidP="00F2355A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Flexibility score on engagement survey</w:t>
            </w:r>
          </w:p>
        </w:tc>
        <w:tc>
          <w:tcPr>
            <w:tcW w:w="2801" w:type="dxa"/>
          </w:tcPr>
          <w:p w14:paraId="2F051ABC" w14:textId="77777777" w:rsidR="00F2355A" w:rsidRDefault="00F2355A" w:rsidP="00EA5F14">
            <w:pPr>
              <w:tabs>
                <w:tab w:val="left" w:pos="4905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01C1EE6" w14:textId="77777777" w:rsidR="0096006A" w:rsidRDefault="0096006A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</w:p>
    <w:p w14:paraId="569453C6" w14:textId="28BDD610" w:rsidR="00A12204" w:rsidRPr="00EA5F14" w:rsidRDefault="0096006A" w:rsidP="00EA5F14">
      <w:pPr>
        <w:tabs>
          <w:tab w:val="left" w:pos="490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 look forward to </w:t>
      </w:r>
      <w:r w:rsidR="00B82D8B">
        <w:rPr>
          <w:rFonts w:ascii="Calibri" w:hAnsi="Calibri"/>
          <w:sz w:val="22"/>
          <w:szCs w:val="22"/>
        </w:rPr>
        <w:t xml:space="preserve">further participating </w:t>
      </w:r>
      <w:r w:rsidR="00A647DC">
        <w:rPr>
          <w:rFonts w:ascii="Calibri" w:hAnsi="Calibri"/>
          <w:sz w:val="22"/>
          <w:szCs w:val="22"/>
        </w:rPr>
        <w:t>in and</w:t>
      </w:r>
      <w:r w:rsidR="00B82D8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following the progress of implementing the WGE Act and am happy to provide </w:t>
      </w:r>
      <w:r w:rsidR="00AB5B4E">
        <w:rPr>
          <w:rFonts w:ascii="Calibri" w:hAnsi="Calibri"/>
          <w:sz w:val="22"/>
          <w:szCs w:val="22"/>
        </w:rPr>
        <w:t>further information if required</w:t>
      </w:r>
      <w:r>
        <w:rPr>
          <w:rFonts w:ascii="Calibri" w:hAnsi="Calibri"/>
          <w:sz w:val="22"/>
          <w:szCs w:val="22"/>
        </w:rPr>
        <w:t>.</w:t>
      </w:r>
      <w:r w:rsidR="00EA5F14" w:rsidRPr="00EA5F14">
        <w:rPr>
          <w:rFonts w:ascii="Calibri" w:hAnsi="Calibri"/>
          <w:sz w:val="22"/>
          <w:szCs w:val="22"/>
        </w:rPr>
        <w:tab/>
      </w:r>
    </w:p>
    <w:p w14:paraId="5045EF92" w14:textId="77777777" w:rsidR="00E13C21" w:rsidRDefault="00E13C21" w:rsidP="00C15E96">
      <w:pPr>
        <w:rPr>
          <w:rFonts w:ascii="Calibri" w:hAnsi="Calibri"/>
          <w:sz w:val="22"/>
          <w:szCs w:val="22"/>
        </w:rPr>
      </w:pPr>
    </w:p>
    <w:p w14:paraId="389BB546" w14:textId="145BF50F" w:rsidR="00D21382" w:rsidRDefault="00725639" w:rsidP="00C15E96">
      <w:pPr>
        <w:rPr>
          <w:rFonts w:ascii="Calibri" w:hAnsi="Calibri"/>
          <w:sz w:val="22"/>
          <w:szCs w:val="22"/>
        </w:rPr>
      </w:pPr>
      <w:r w:rsidRPr="00EA5F14">
        <w:rPr>
          <w:rFonts w:ascii="Calibri" w:hAnsi="Calibri"/>
          <w:sz w:val="22"/>
          <w:szCs w:val="22"/>
        </w:rPr>
        <w:t>Yours Sincerely</w:t>
      </w:r>
    </w:p>
    <w:p w14:paraId="2018FCB2" w14:textId="77777777" w:rsidR="00F2355A" w:rsidRDefault="00F2355A" w:rsidP="00C15E96">
      <w:pPr>
        <w:rPr>
          <w:rFonts w:ascii="Calibri" w:hAnsi="Calibri"/>
          <w:sz w:val="22"/>
          <w:szCs w:val="22"/>
        </w:rPr>
      </w:pPr>
    </w:p>
    <w:p w14:paraId="79A2FE32" w14:textId="523C38DD" w:rsidR="00F2355A" w:rsidRDefault="00F2355A" w:rsidP="00C15E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Fiona Krautil</w:t>
      </w:r>
    </w:p>
    <w:p w14:paraId="7CFEB394" w14:textId="6B5E591D" w:rsidR="00F2355A" w:rsidRPr="00EA5F14" w:rsidRDefault="00F2355A" w:rsidP="00C15E9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Principal</w:t>
      </w:r>
    </w:p>
    <w:sectPr w:rsidR="00F2355A" w:rsidRPr="00EA5F14" w:rsidSect="00C15E96">
      <w:pgSz w:w="11900" w:h="16840"/>
      <w:pgMar w:top="3261" w:right="1410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44185" w14:textId="77777777" w:rsidR="00763B3A" w:rsidRDefault="00763B3A" w:rsidP="009E7377">
      <w:r>
        <w:separator/>
      </w:r>
    </w:p>
  </w:endnote>
  <w:endnote w:type="continuationSeparator" w:id="0">
    <w:p w14:paraId="5CEE3793" w14:textId="77777777" w:rsidR="00763B3A" w:rsidRDefault="00763B3A" w:rsidP="009E7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25115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2C84EA" w14:textId="3D56E9F5" w:rsidR="00BF2BA7" w:rsidRDefault="00BF2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3B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09626A5" w14:textId="747968DE" w:rsidR="00BF2BA7" w:rsidRPr="00D61D92" w:rsidRDefault="00D61D92">
    <w:pPr>
      <w:pStyle w:val="Footer"/>
      <w:rPr>
        <w:rFonts w:asciiTheme="majorHAnsi" w:hAnsiTheme="majorHAnsi"/>
        <w:sz w:val="22"/>
      </w:rPr>
    </w:pPr>
    <w:r w:rsidRPr="00D61D92">
      <w:rPr>
        <w:rFonts w:asciiTheme="majorHAnsi" w:hAnsiTheme="majorHAnsi"/>
        <w:sz w:val="22"/>
      </w:rPr>
      <w:t>[Address removed]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0018" w14:textId="77777777" w:rsidR="00763B3A" w:rsidRDefault="00763B3A" w:rsidP="009E7377">
      <w:r>
        <w:separator/>
      </w:r>
    </w:p>
  </w:footnote>
  <w:footnote w:type="continuationSeparator" w:id="0">
    <w:p w14:paraId="7EB68BAC" w14:textId="77777777" w:rsidR="00763B3A" w:rsidRDefault="00763B3A" w:rsidP="009E7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EDE"/>
    <w:multiLevelType w:val="hybridMultilevel"/>
    <w:tmpl w:val="C1BCC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C63861"/>
    <w:multiLevelType w:val="hybridMultilevel"/>
    <w:tmpl w:val="37B21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3B85"/>
    <w:multiLevelType w:val="hybridMultilevel"/>
    <w:tmpl w:val="22628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529B5"/>
    <w:multiLevelType w:val="hybridMultilevel"/>
    <w:tmpl w:val="5CCA2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25C62"/>
    <w:multiLevelType w:val="hybridMultilevel"/>
    <w:tmpl w:val="EB6049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39"/>
    <w:rsid w:val="000C71A2"/>
    <w:rsid w:val="00140CEA"/>
    <w:rsid w:val="00144D7B"/>
    <w:rsid w:val="0020405F"/>
    <w:rsid w:val="002609BE"/>
    <w:rsid w:val="00262F45"/>
    <w:rsid w:val="00374634"/>
    <w:rsid w:val="00380479"/>
    <w:rsid w:val="003878C1"/>
    <w:rsid w:val="003C3B11"/>
    <w:rsid w:val="00425A0B"/>
    <w:rsid w:val="004473B5"/>
    <w:rsid w:val="004726B2"/>
    <w:rsid w:val="004A0863"/>
    <w:rsid w:val="005942CA"/>
    <w:rsid w:val="00596114"/>
    <w:rsid w:val="005B3FCB"/>
    <w:rsid w:val="006252CA"/>
    <w:rsid w:val="007125B4"/>
    <w:rsid w:val="00725639"/>
    <w:rsid w:val="00731974"/>
    <w:rsid w:val="0074417D"/>
    <w:rsid w:val="00763B3A"/>
    <w:rsid w:val="0077288B"/>
    <w:rsid w:val="007869ED"/>
    <w:rsid w:val="007C428D"/>
    <w:rsid w:val="008031B3"/>
    <w:rsid w:val="00864C5D"/>
    <w:rsid w:val="009268BA"/>
    <w:rsid w:val="0096006A"/>
    <w:rsid w:val="00994852"/>
    <w:rsid w:val="009E027F"/>
    <w:rsid w:val="009E7377"/>
    <w:rsid w:val="00A12204"/>
    <w:rsid w:val="00A302A3"/>
    <w:rsid w:val="00A53D46"/>
    <w:rsid w:val="00A55A25"/>
    <w:rsid w:val="00A647DC"/>
    <w:rsid w:val="00A675C4"/>
    <w:rsid w:val="00AB5B4E"/>
    <w:rsid w:val="00B449FA"/>
    <w:rsid w:val="00B50D4E"/>
    <w:rsid w:val="00B82D8B"/>
    <w:rsid w:val="00BD43D2"/>
    <w:rsid w:val="00BF09C9"/>
    <w:rsid w:val="00BF2BA7"/>
    <w:rsid w:val="00BF76A9"/>
    <w:rsid w:val="00C0123F"/>
    <w:rsid w:val="00C15E96"/>
    <w:rsid w:val="00C44434"/>
    <w:rsid w:val="00C6130C"/>
    <w:rsid w:val="00CA7E1B"/>
    <w:rsid w:val="00CF6D18"/>
    <w:rsid w:val="00D21382"/>
    <w:rsid w:val="00D61D92"/>
    <w:rsid w:val="00D90B10"/>
    <w:rsid w:val="00DE5CF4"/>
    <w:rsid w:val="00E13C21"/>
    <w:rsid w:val="00E33EC4"/>
    <w:rsid w:val="00EA5F14"/>
    <w:rsid w:val="00EB6CE2"/>
    <w:rsid w:val="00EC4604"/>
    <w:rsid w:val="00ED33ED"/>
    <w:rsid w:val="00ED7AAC"/>
    <w:rsid w:val="00F02DC9"/>
    <w:rsid w:val="00F2355A"/>
    <w:rsid w:val="00F47E03"/>
    <w:rsid w:val="00FE5E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F70F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beHeading">
    <w:name w:val="Globe Heading"/>
    <w:basedOn w:val="Normal"/>
    <w:autoRedefine/>
    <w:qFormat/>
    <w:rsid w:val="00E33EC4"/>
    <w:pPr>
      <w:spacing w:before="200" w:line="276" w:lineRule="auto"/>
    </w:pPr>
    <w:rPr>
      <w:rFonts w:ascii="Arial" w:eastAsiaTheme="majorEastAsia" w:hAnsi="Arial" w:cs="Arial"/>
      <w:b/>
      <w:color w:val="0064A4"/>
      <w:sz w:val="40"/>
      <w:szCs w:val="40"/>
      <w:lang w:val="en-US"/>
    </w:rPr>
  </w:style>
  <w:style w:type="paragraph" w:customStyle="1" w:styleId="GlobeBody">
    <w:name w:val="Globe Body"/>
    <w:basedOn w:val="PlainText"/>
    <w:autoRedefine/>
    <w:qFormat/>
    <w:rsid w:val="00E33EC4"/>
    <w:pPr>
      <w:spacing w:after="100" w:line="276" w:lineRule="auto"/>
    </w:pPr>
    <w:rPr>
      <w:rFonts w:ascii="Arial" w:eastAsiaTheme="majorEastAsia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3EC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EC4"/>
    <w:rPr>
      <w:rFonts w:ascii="Courier" w:hAnsi="Courier"/>
      <w:sz w:val="21"/>
      <w:szCs w:val="21"/>
    </w:rPr>
  </w:style>
  <w:style w:type="paragraph" w:customStyle="1" w:styleId="GlobeSubhead">
    <w:name w:val="Globe Subhead"/>
    <w:basedOn w:val="Normal"/>
    <w:autoRedefine/>
    <w:qFormat/>
    <w:rsid w:val="00E33EC4"/>
    <w:pPr>
      <w:spacing w:before="300" w:after="20" w:line="276" w:lineRule="auto"/>
    </w:pPr>
    <w:rPr>
      <w:rFonts w:ascii="Arial" w:eastAsiaTheme="majorEastAsia" w:hAnsi="Arial" w:cs="Arial"/>
      <w:b/>
      <w:color w:val="0064A4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7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DE5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77"/>
  </w:style>
  <w:style w:type="paragraph" w:styleId="Footer">
    <w:name w:val="footer"/>
    <w:basedOn w:val="Normal"/>
    <w:link w:val="FooterChar"/>
    <w:uiPriority w:val="99"/>
    <w:unhideWhenUsed/>
    <w:rsid w:val="009E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77"/>
  </w:style>
  <w:style w:type="table" w:styleId="TableGrid">
    <w:name w:val="Table Grid"/>
    <w:basedOn w:val="TableNormal"/>
    <w:uiPriority w:val="59"/>
    <w:rsid w:val="00F2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lobeHeading">
    <w:name w:val="Globe Heading"/>
    <w:basedOn w:val="Normal"/>
    <w:autoRedefine/>
    <w:qFormat/>
    <w:rsid w:val="00E33EC4"/>
    <w:pPr>
      <w:spacing w:before="200" w:line="276" w:lineRule="auto"/>
    </w:pPr>
    <w:rPr>
      <w:rFonts w:ascii="Arial" w:eastAsiaTheme="majorEastAsia" w:hAnsi="Arial" w:cs="Arial"/>
      <w:b/>
      <w:color w:val="0064A4"/>
      <w:sz w:val="40"/>
      <w:szCs w:val="40"/>
      <w:lang w:val="en-US"/>
    </w:rPr>
  </w:style>
  <w:style w:type="paragraph" w:customStyle="1" w:styleId="GlobeBody">
    <w:name w:val="Globe Body"/>
    <w:basedOn w:val="PlainText"/>
    <w:autoRedefine/>
    <w:qFormat/>
    <w:rsid w:val="00E33EC4"/>
    <w:pPr>
      <w:spacing w:after="100" w:line="276" w:lineRule="auto"/>
    </w:pPr>
    <w:rPr>
      <w:rFonts w:ascii="Arial" w:eastAsiaTheme="majorEastAsia" w:hAnsi="Arial" w:cs="Arial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3EC4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3EC4"/>
    <w:rPr>
      <w:rFonts w:ascii="Courier" w:hAnsi="Courier"/>
      <w:sz w:val="21"/>
      <w:szCs w:val="21"/>
    </w:rPr>
  </w:style>
  <w:style w:type="paragraph" w:customStyle="1" w:styleId="GlobeSubhead">
    <w:name w:val="Globe Subhead"/>
    <w:basedOn w:val="Normal"/>
    <w:autoRedefine/>
    <w:qFormat/>
    <w:rsid w:val="00E33EC4"/>
    <w:pPr>
      <w:spacing w:before="300" w:after="20" w:line="276" w:lineRule="auto"/>
    </w:pPr>
    <w:rPr>
      <w:rFonts w:ascii="Arial" w:eastAsiaTheme="majorEastAsia" w:hAnsi="Arial" w:cs="Arial"/>
      <w:b/>
      <w:color w:val="0064A4"/>
      <w:sz w:val="30"/>
      <w:szCs w:val="3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6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639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473B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DE5C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3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377"/>
  </w:style>
  <w:style w:type="paragraph" w:styleId="Footer">
    <w:name w:val="footer"/>
    <w:basedOn w:val="Normal"/>
    <w:link w:val="FooterChar"/>
    <w:uiPriority w:val="99"/>
    <w:unhideWhenUsed/>
    <w:rsid w:val="009E73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377"/>
  </w:style>
  <w:style w:type="table" w:styleId="TableGrid">
    <w:name w:val="Table Grid"/>
    <w:basedOn w:val="TableNormal"/>
    <w:uiPriority w:val="59"/>
    <w:rsid w:val="00F235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1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6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25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6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3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24AC-1A12-4595-B58C-7FC1FD94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1698</Words>
  <Characters>9680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HypeDesign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Holland</dc:creator>
  <cp:lastModifiedBy>Rod McDonald</cp:lastModifiedBy>
  <cp:revision>2</cp:revision>
  <cp:lastPrinted>2013-01-29T08:55:00Z</cp:lastPrinted>
  <dcterms:created xsi:type="dcterms:W3CDTF">2013-04-10T05:48:00Z</dcterms:created>
  <dcterms:modified xsi:type="dcterms:W3CDTF">2013-04-10T05:48:00Z</dcterms:modified>
</cp:coreProperties>
</file>