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A9D" w:rsidRPr="00C22D7F" w:rsidRDefault="00562A9D" w:rsidP="00562A9D">
      <w:pPr>
        <w:rPr>
          <w:rFonts w:cs="Arial"/>
          <w:b/>
          <w:color w:val="215868" w:themeColor="accent5" w:themeShade="80"/>
          <w:sz w:val="28"/>
          <w:szCs w:val="28"/>
        </w:rPr>
      </w:pPr>
      <w:bookmarkStart w:id="0" w:name="_GoBack"/>
      <w:bookmarkEnd w:id="0"/>
      <w:r>
        <w:rPr>
          <w:rFonts w:cs="Arial"/>
          <w:b/>
          <w:color w:val="215868" w:themeColor="accent5" w:themeShade="80"/>
          <w:sz w:val="28"/>
          <w:szCs w:val="28"/>
        </w:rPr>
        <w:t>How to Certify Documents</w:t>
      </w:r>
    </w:p>
    <w:p w:rsidR="00562A9D" w:rsidRPr="00C22D7F" w:rsidRDefault="00562A9D" w:rsidP="00562A9D">
      <w:pPr>
        <w:pStyle w:val="Heading2"/>
        <w:rPr>
          <w:rFonts w:cs="Arial"/>
          <w:b w:val="0"/>
          <w:color w:val="auto"/>
          <w:sz w:val="24"/>
          <w:szCs w:val="24"/>
          <w:lang w:val="en-AU"/>
        </w:rPr>
      </w:pPr>
      <w:r w:rsidRPr="00C22D7F">
        <w:rPr>
          <w:rFonts w:cs="Arial"/>
          <w:b w:val="0"/>
          <w:color w:val="auto"/>
          <w:sz w:val="24"/>
          <w:szCs w:val="24"/>
          <w:lang w:val="en-AU"/>
        </w:rPr>
        <w:t xml:space="preserve">If you want to send us a photocopy of an original letter or medical certificate, you need to follow the instructions below to certify the document.  </w:t>
      </w:r>
    </w:p>
    <w:p w:rsidR="00562A9D" w:rsidRPr="00C22D7F" w:rsidRDefault="00562A9D" w:rsidP="00562A9D">
      <w:pPr>
        <w:pStyle w:val="Heading2"/>
        <w:rPr>
          <w:rFonts w:cs="Arial"/>
          <w:color w:val="auto"/>
          <w:sz w:val="24"/>
          <w:szCs w:val="24"/>
          <w:lang w:val="en-AU"/>
        </w:rPr>
      </w:pPr>
      <w:r w:rsidRPr="00C22D7F">
        <w:rPr>
          <w:rFonts w:cs="Arial"/>
          <w:color w:val="auto"/>
          <w:sz w:val="24"/>
          <w:szCs w:val="24"/>
          <w:lang w:val="en-AU"/>
        </w:rPr>
        <w:t>How to certify a document?</w:t>
      </w:r>
    </w:p>
    <w:p w:rsidR="00562A9D" w:rsidRPr="00C22D7F" w:rsidRDefault="00562A9D" w:rsidP="00562A9D">
      <w:pPr>
        <w:pStyle w:val="Heading2"/>
        <w:numPr>
          <w:ilvl w:val="0"/>
          <w:numId w:val="4"/>
        </w:numPr>
        <w:rPr>
          <w:rFonts w:cs="Arial"/>
          <w:b w:val="0"/>
          <w:color w:val="auto"/>
          <w:sz w:val="24"/>
          <w:szCs w:val="24"/>
          <w:lang w:val="en-AU"/>
        </w:rPr>
      </w:pPr>
      <w:r w:rsidRPr="00C22D7F">
        <w:rPr>
          <w:rFonts w:cs="Arial"/>
          <w:b w:val="0"/>
          <w:color w:val="auto"/>
          <w:sz w:val="24"/>
          <w:szCs w:val="24"/>
          <w:lang w:val="en-AU"/>
        </w:rPr>
        <w:t xml:space="preserve">Take the photocopy and original letter/medical certificate to a person listed below ‘Designated list of occupations and professions’.  </w:t>
      </w:r>
    </w:p>
    <w:p w:rsidR="00562A9D" w:rsidRPr="00C22D7F" w:rsidRDefault="00562A9D" w:rsidP="00562A9D">
      <w:pPr>
        <w:pStyle w:val="ListParagraph"/>
        <w:numPr>
          <w:ilvl w:val="0"/>
          <w:numId w:val="4"/>
        </w:numPr>
        <w:rPr>
          <w:rFonts w:cs="Arial"/>
          <w:sz w:val="24"/>
          <w:szCs w:val="24"/>
          <w:lang w:eastAsia="x-none"/>
        </w:rPr>
      </w:pPr>
      <w:r w:rsidRPr="00C22D7F">
        <w:rPr>
          <w:rFonts w:cs="Arial"/>
          <w:sz w:val="24"/>
          <w:szCs w:val="24"/>
          <w:lang w:eastAsia="x-none"/>
        </w:rPr>
        <w:t xml:space="preserve">That person will certify the photocopy is an identical copy of the original document. The certification </w:t>
      </w:r>
      <w:r>
        <w:rPr>
          <w:rFonts w:cs="Arial"/>
          <w:sz w:val="24"/>
          <w:szCs w:val="24"/>
          <w:lang w:eastAsia="x-none"/>
        </w:rPr>
        <w:t>should</w:t>
      </w:r>
      <w:r w:rsidRPr="00C22D7F">
        <w:rPr>
          <w:rFonts w:cs="Arial"/>
          <w:sz w:val="24"/>
          <w:szCs w:val="24"/>
          <w:lang w:eastAsia="x-none"/>
        </w:rPr>
        <w:t xml:space="preserve"> include the words:</w:t>
      </w:r>
    </w:p>
    <w:p w:rsidR="00562A9D" w:rsidRPr="000F367F" w:rsidRDefault="00562A9D" w:rsidP="00562A9D">
      <w:pPr>
        <w:pStyle w:val="ListParagraph"/>
        <w:numPr>
          <w:ilvl w:val="0"/>
          <w:numId w:val="4"/>
        </w:numPr>
        <w:rPr>
          <w:b/>
        </w:rPr>
      </w:pPr>
      <w:r w:rsidRPr="000F367F">
        <w:rPr>
          <w:b/>
        </w:rPr>
        <w:t>“I certify this is a true and unaltered copy of the original”</w:t>
      </w:r>
    </w:p>
    <w:p w:rsidR="00562A9D" w:rsidRPr="000F367F" w:rsidRDefault="00562A9D" w:rsidP="00562A9D">
      <w:pPr>
        <w:pStyle w:val="ListParagraph"/>
        <w:numPr>
          <w:ilvl w:val="0"/>
          <w:numId w:val="4"/>
        </w:numPr>
        <w:rPr>
          <w:b/>
        </w:rPr>
      </w:pPr>
      <w:r w:rsidRPr="000F367F">
        <w:rPr>
          <w:b/>
        </w:rPr>
        <w:t>Name:</w:t>
      </w:r>
    </w:p>
    <w:p w:rsidR="00562A9D" w:rsidRPr="000F367F" w:rsidRDefault="00562A9D" w:rsidP="00562A9D">
      <w:pPr>
        <w:pStyle w:val="ListParagraph"/>
        <w:numPr>
          <w:ilvl w:val="0"/>
          <w:numId w:val="4"/>
        </w:numPr>
        <w:rPr>
          <w:b/>
        </w:rPr>
      </w:pPr>
      <w:r w:rsidRPr="000F367F">
        <w:rPr>
          <w:b/>
        </w:rPr>
        <w:t xml:space="preserve">Position: </w:t>
      </w:r>
    </w:p>
    <w:p w:rsidR="00562A9D" w:rsidRPr="000F367F" w:rsidRDefault="00562A9D" w:rsidP="00562A9D">
      <w:pPr>
        <w:pStyle w:val="ListParagraph"/>
        <w:numPr>
          <w:ilvl w:val="0"/>
          <w:numId w:val="4"/>
        </w:numPr>
        <w:rPr>
          <w:b/>
        </w:rPr>
      </w:pPr>
      <w:r w:rsidRPr="000F367F">
        <w:rPr>
          <w:b/>
        </w:rPr>
        <w:t>Date:</w:t>
      </w:r>
    </w:p>
    <w:p w:rsidR="00562A9D" w:rsidRPr="00C22D7F" w:rsidRDefault="00562A9D" w:rsidP="00562A9D">
      <w:pPr>
        <w:rPr>
          <w:rFonts w:cs="Arial"/>
          <w:sz w:val="24"/>
          <w:szCs w:val="24"/>
          <w:lang w:val="en-AU"/>
        </w:rPr>
      </w:pPr>
      <w:r w:rsidRPr="00C22D7F">
        <w:rPr>
          <w:rFonts w:cs="Arial"/>
          <w:sz w:val="24"/>
          <w:szCs w:val="24"/>
          <w:lang w:eastAsia="x-none"/>
        </w:rPr>
        <w:t xml:space="preserve">You can then keep the original document and send the Department the certified photocopy. </w:t>
      </w:r>
    </w:p>
    <w:p w:rsidR="00562A9D" w:rsidRPr="00C22D7F" w:rsidRDefault="00562A9D" w:rsidP="00562A9D">
      <w:pPr>
        <w:pStyle w:val="Heading2"/>
        <w:rPr>
          <w:rFonts w:cs="Arial"/>
          <w:sz w:val="24"/>
          <w:szCs w:val="24"/>
        </w:rPr>
      </w:pPr>
      <w:r w:rsidRPr="00C22D7F">
        <w:rPr>
          <w:rFonts w:cs="Arial"/>
          <w:sz w:val="24"/>
          <w:szCs w:val="24"/>
        </w:rPr>
        <w:lastRenderedPageBreak/>
        <w:t>Designated list of occupations and professions</w:t>
      </w:r>
    </w:p>
    <w:p w:rsidR="00562A9D" w:rsidRPr="00C22D7F" w:rsidRDefault="00562A9D" w:rsidP="00562A9D">
      <w:pPr>
        <w:rPr>
          <w:rFonts w:cs="Arial"/>
          <w:sz w:val="24"/>
          <w:szCs w:val="24"/>
          <w:lang w:eastAsia="en-AU"/>
        </w:rPr>
      </w:pPr>
      <w:r w:rsidRPr="00C22D7F">
        <w:rPr>
          <w:rFonts w:cs="Arial"/>
          <w:sz w:val="24"/>
          <w:szCs w:val="24"/>
          <w:lang w:eastAsia="en-AU"/>
        </w:rPr>
        <w:t xml:space="preserve">People who are working in one of the professions or occupations listed below can certify copies of your original documents. The person must also be an Australian citizen and cannot be related to you by birth, marriage or </w:t>
      </w:r>
      <w:proofErr w:type="spellStart"/>
      <w:r w:rsidRPr="00C22D7F">
        <w:rPr>
          <w:rFonts w:cs="Arial"/>
          <w:sz w:val="24"/>
          <w:szCs w:val="24"/>
          <w:lang w:eastAsia="en-AU"/>
        </w:rPr>
        <w:t>defacto</w:t>
      </w:r>
      <w:proofErr w:type="spellEnd"/>
      <w:r w:rsidRPr="00C22D7F">
        <w:rPr>
          <w:rFonts w:cs="Arial"/>
          <w:sz w:val="24"/>
          <w:szCs w:val="24"/>
          <w:lang w:eastAsia="en-AU"/>
        </w:rPr>
        <w:t xml:space="preserve"> relationship. </w:t>
      </w:r>
    </w:p>
    <w:p w:rsidR="00562A9D" w:rsidRPr="00C22D7F" w:rsidRDefault="00562A9D" w:rsidP="00562A9D">
      <w:pPr>
        <w:pStyle w:val="LightList-Accent51"/>
        <w:numPr>
          <w:ilvl w:val="0"/>
          <w:numId w:val="3"/>
        </w:numPr>
        <w:spacing w:after="0" w:line="240" w:lineRule="auto"/>
        <w:ind w:left="567" w:hanging="357"/>
        <w:rPr>
          <w:rFonts w:cs="Arial"/>
          <w:sz w:val="24"/>
          <w:szCs w:val="24"/>
          <w:lang w:eastAsia="en-AU"/>
        </w:rPr>
      </w:pPr>
      <w:r w:rsidRPr="00C22D7F">
        <w:rPr>
          <w:rFonts w:cs="Arial"/>
          <w:sz w:val="24"/>
          <w:szCs w:val="24"/>
          <w:lang w:eastAsia="en-AU"/>
        </w:rPr>
        <w:t xml:space="preserve">Australian Consular Officer or Australian Diplomatic Officer (within the meaning of the </w:t>
      </w:r>
      <w:r w:rsidRPr="00C22D7F">
        <w:rPr>
          <w:rFonts w:cs="Arial"/>
          <w:i/>
          <w:iCs/>
          <w:sz w:val="24"/>
          <w:szCs w:val="24"/>
          <w:lang w:eastAsia="en-AU"/>
        </w:rPr>
        <w:t>Consular Fees Act 1955</w:t>
      </w:r>
      <w:r w:rsidRPr="00C22D7F">
        <w:rPr>
          <w:rFonts w:cs="Arial"/>
          <w:sz w:val="24"/>
          <w:szCs w:val="24"/>
          <w:lang w:eastAsia="en-AU"/>
        </w:rPr>
        <w:t>)</w:t>
      </w:r>
    </w:p>
    <w:p w:rsidR="00562A9D" w:rsidRPr="00C22D7F" w:rsidRDefault="00562A9D" w:rsidP="00562A9D">
      <w:pPr>
        <w:pStyle w:val="LightList-Accent51"/>
        <w:numPr>
          <w:ilvl w:val="0"/>
          <w:numId w:val="3"/>
        </w:numPr>
        <w:spacing w:after="0" w:line="240" w:lineRule="auto"/>
        <w:ind w:left="567" w:hanging="357"/>
        <w:rPr>
          <w:rFonts w:cs="Arial"/>
          <w:sz w:val="24"/>
          <w:szCs w:val="24"/>
          <w:lang w:eastAsia="en-AU"/>
        </w:rPr>
      </w:pPr>
      <w:r w:rsidRPr="00C22D7F">
        <w:rPr>
          <w:rFonts w:cs="Arial"/>
          <w:sz w:val="24"/>
          <w:szCs w:val="24"/>
          <w:lang w:eastAsia="en-AU"/>
        </w:rPr>
        <w:t>Bailiff</w:t>
      </w:r>
    </w:p>
    <w:p w:rsidR="00562A9D" w:rsidRPr="00C22D7F" w:rsidRDefault="00562A9D" w:rsidP="00562A9D">
      <w:pPr>
        <w:pStyle w:val="LightList-Accent51"/>
        <w:numPr>
          <w:ilvl w:val="0"/>
          <w:numId w:val="3"/>
        </w:numPr>
        <w:spacing w:after="0" w:line="240" w:lineRule="auto"/>
        <w:ind w:left="567" w:hanging="357"/>
        <w:rPr>
          <w:rFonts w:cs="Arial"/>
          <w:sz w:val="24"/>
          <w:szCs w:val="24"/>
          <w:lang w:eastAsia="en-AU"/>
        </w:rPr>
      </w:pPr>
      <w:r w:rsidRPr="00C22D7F">
        <w:rPr>
          <w:rFonts w:cs="Arial"/>
          <w:sz w:val="24"/>
          <w:szCs w:val="24"/>
          <w:lang w:eastAsia="en-AU"/>
        </w:rPr>
        <w:t>Bank officer with five or more years of continuous service</w:t>
      </w:r>
    </w:p>
    <w:p w:rsidR="00562A9D" w:rsidRPr="00C22D7F" w:rsidRDefault="00562A9D" w:rsidP="00562A9D">
      <w:pPr>
        <w:pStyle w:val="LightList-Accent51"/>
        <w:numPr>
          <w:ilvl w:val="0"/>
          <w:numId w:val="3"/>
        </w:numPr>
        <w:spacing w:after="0" w:line="240" w:lineRule="auto"/>
        <w:ind w:left="567" w:hanging="357"/>
        <w:rPr>
          <w:rFonts w:cs="Arial"/>
          <w:sz w:val="24"/>
          <w:szCs w:val="24"/>
          <w:lang w:eastAsia="en-AU"/>
        </w:rPr>
      </w:pPr>
      <w:r w:rsidRPr="00C22D7F">
        <w:rPr>
          <w:rFonts w:cs="Arial"/>
          <w:sz w:val="24"/>
          <w:szCs w:val="24"/>
          <w:lang w:eastAsia="en-AU"/>
        </w:rPr>
        <w:t>Building society officer with five or more years of continuous service</w:t>
      </w:r>
    </w:p>
    <w:p w:rsidR="00562A9D" w:rsidRPr="00C22D7F" w:rsidRDefault="00562A9D" w:rsidP="00562A9D">
      <w:pPr>
        <w:pStyle w:val="LightList-Accent51"/>
        <w:numPr>
          <w:ilvl w:val="0"/>
          <w:numId w:val="3"/>
        </w:numPr>
        <w:spacing w:after="0" w:line="240" w:lineRule="auto"/>
        <w:ind w:left="567" w:hanging="357"/>
        <w:rPr>
          <w:rFonts w:cs="Arial"/>
          <w:sz w:val="24"/>
          <w:szCs w:val="24"/>
          <w:lang w:eastAsia="en-AU"/>
        </w:rPr>
      </w:pPr>
      <w:r w:rsidRPr="00C22D7F">
        <w:rPr>
          <w:rFonts w:cs="Arial"/>
          <w:sz w:val="24"/>
          <w:szCs w:val="24"/>
          <w:lang w:eastAsia="en-AU"/>
        </w:rPr>
        <w:t>Chiropractor (licensed or registered)</w:t>
      </w:r>
    </w:p>
    <w:p w:rsidR="00562A9D" w:rsidRPr="00C22D7F" w:rsidRDefault="00562A9D" w:rsidP="00562A9D">
      <w:pPr>
        <w:pStyle w:val="LightList-Accent51"/>
        <w:numPr>
          <w:ilvl w:val="0"/>
          <w:numId w:val="3"/>
        </w:numPr>
        <w:spacing w:after="0" w:line="240" w:lineRule="auto"/>
        <w:ind w:left="567" w:hanging="357"/>
        <w:rPr>
          <w:rFonts w:cs="Arial"/>
          <w:sz w:val="24"/>
          <w:szCs w:val="24"/>
          <w:lang w:eastAsia="en-AU"/>
        </w:rPr>
      </w:pPr>
      <w:r w:rsidRPr="00C22D7F">
        <w:rPr>
          <w:rFonts w:cs="Arial"/>
          <w:sz w:val="24"/>
          <w:szCs w:val="24"/>
          <w:lang w:eastAsia="en-AU"/>
        </w:rPr>
        <w:t>Clerk of court</w:t>
      </w:r>
    </w:p>
    <w:p w:rsidR="00562A9D" w:rsidRPr="00C22D7F" w:rsidRDefault="00562A9D" w:rsidP="00562A9D">
      <w:pPr>
        <w:pStyle w:val="LightList-Accent51"/>
        <w:numPr>
          <w:ilvl w:val="0"/>
          <w:numId w:val="3"/>
        </w:numPr>
        <w:spacing w:after="0" w:line="240" w:lineRule="auto"/>
        <w:ind w:left="567" w:hanging="357"/>
        <w:rPr>
          <w:rFonts w:cs="Arial"/>
          <w:sz w:val="24"/>
          <w:szCs w:val="24"/>
          <w:lang w:eastAsia="en-AU"/>
        </w:rPr>
      </w:pPr>
      <w:r w:rsidRPr="00C22D7F">
        <w:rPr>
          <w:rFonts w:cs="Arial"/>
          <w:sz w:val="24"/>
          <w:szCs w:val="24"/>
          <w:lang w:eastAsia="en-AU"/>
        </w:rPr>
        <w:t>Commissioner for Affidavits</w:t>
      </w:r>
    </w:p>
    <w:p w:rsidR="00562A9D" w:rsidRPr="00C22D7F" w:rsidRDefault="00562A9D" w:rsidP="00562A9D">
      <w:pPr>
        <w:pStyle w:val="LightList-Accent51"/>
        <w:numPr>
          <w:ilvl w:val="0"/>
          <w:numId w:val="3"/>
        </w:numPr>
        <w:spacing w:after="0" w:line="240" w:lineRule="auto"/>
        <w:ind w:left="567" w:hanging="357"/>
        <w:rPr>
          <w:rFonts w:cs="Arial"/>
          <w:sz w:val="24"/>
          <w:szCs w:val="24"/>
          <w:lang w:eastAsia="en-AU"/>
        </w:rPr>
      </w:pPr>
      <w:r w:rsidRPr="00C22D7F">
        <w:rPr>
          <w:rFonts w:cs="Arial"/>
          <w:sz w:val="24"/>
          <w:szCs w:val="24"/>
          <w:lang w:eastAsia="en-AU"/>
        </w:rPr>
        <w:t>Commissioner for Declarations</w:t>
      </w:r>
    </w:p>
    <w:p w:rsidR="00562A9D" w:rsidRPr="00C22D7F" w:rsidRDefault="00562A9D" w:rsidP="00562A9D">
      <w:pPr>
        <w:pStyle w:val="LightList-Accent51"/>
        <w:numPr>
          <w:ilvl w:val="0"/>
          <w:numId w:val="3"/>
        </w:numPr>
        <w:spacing w:after="0" w:line="240" w:lineRule="auto"/>
        <w:ind w:left="567" w:hanging="357"/>
        <w:rPr>
          <w:rFonts w:cs="Arial"/>
          <w:sz w:val="24"/>
          <w:szCs w:val="24"/>
          <w:lang w:eastAsia="en-AU"/>
        </w:rPr>
      </w:pPr>
      <w:r w:rsidRPr="00C22D7F">
        <w:rPr>
          <w:rFonts w:cs="Arial"/>
          <w:sz w:val="24"/>
          <w:szCs w:val="24"/>
          <w:lang w:eastAsia="en-AU"/>
        </w:rPr>
        <w:t>Credit union officer with five or more years of continuous service</w:t>
      </w:r>
    </w:p>
    <w:p w:rsidR="00562A9D" w:rsidRPr="00C22D7F" w:rsidRDefault="00562A9D" w:rsidP="00562A9D">
      <w:pPr>
        <w:pStyle w:val="LightList-Accent51"/>
        <w:numPr>
          <w:ilvl w:val="0"/>
          <w:numId w:val="3"/>
        </w:numPr>
        <w:spacing w:after="0" w:line="240" w:lineRule="auto"/>
        <w:ind w:left="567" w:hanging="357"/>
        <w:rPr>
          <w:rFonts w:cs="Arial"/>
          <w:sz w:val="24"/>
          <w:szCs w:val="24"/>
          <w:lang w:eastAsia="en-AU"/>
        </w:rPr>
      </w:pPr>
      <w:r w:rsidRPr="00C22D7F">
        <w:rPr>
          <w:rFonts w:cs="Arial"/>
          <w:sz w:val="24"/>
          <w:szCs w:val="24"/>
          <w:lang w:eastAsia="en-AU"/>
        </w:rPr>
        <w:t>Dentist (licensed or registered)</w:t>
      </w:r>
    </w:p>
    <w:p w:rsidR="00562A9D" w:rsidRPr="00C22D7F" w:rsidRDefault="00562A9D" w:rsidP="00562A9D">
      <w:pPr>
        <w:pStyle w:val="LightList-Accent51"/>
        <w:numPr>
          <w:ilvl w:val="0"/>
          <w:numId w:val="3"/>
        </w:numPr>
        <w:spacing w:after="0" w:line="240" w:lineRule="auto"/>
        <w:ind w:left="567" w:hanging="357"/>
        <w:rPr>
          <w:rFonts w:cs="Arial"/>
          <w:sz w:val="24"/>
          <w:szCs w:val="24"/>
          <w:lang w:eastAsia="en-AU"/>
        </w:rPr>
      </w:pPr>
      <w:r w:rsidRPr="00C22D7F">
        <w:rPr>
          <w:rFonts w:cs="Arial"/>
          <w:sz w:val="24"/>
          <w:szCs w:val="24"/>
          <w:lang w:eastAsia="en-AU"/>
        </w:rPr>
        <w:t>Fellow of the National Tax Accountant's Association</w:t>
      </w:r>
    </w:p>
    <w:p w:rsidR="00562A9D" w:rsidRPr="00C22D7F" w:rsidRDefault="00562A9D" w:rsidP="00562A9D">
      <w:pPr>
        <w:pStyle w:val="LightList-Accent51"/>
        <w:numPr>
          <w:ilvl w:val="0"/>
          <w:numId w:val="3"/>
        </w:numPr>
        <w:spacing w:after="0" w:line="240" w:lineRule="auto"/>
        <w:ind w:left="567" w:hanging="357"/>
        <w:rPr>
          <w:rFonts w:cs="Arial"/>
          <w:sz w:val="24"/>
          <w:szCs w:val="24"/>
          <w:lang w:eastAsia="en-AU"/>
        </w:rPr>
      </w:pPr>
      <w:r w:rsidRPr="00C22D7F">
        <w:rPr>
          <w:rFonts w:cs="Arial"/>
          <w:sz w:val="24"/>
          <w:szCs w:val="24"/>
          <w:lang w:eastAsia="en-AU"/>
        </w:rPr>
        <w:t>Finance company officer with five or more years of continuous service</w:t>
      </w:r>
    </w:p>
    <w:p w:rsidR="00562A9D" w:rsidRPr="00C22D7F" w:rsidRDefault="00562A9D" w:rsidP="00562A9D">
      <w:pPr>
        <w:pStyle w:val="LightList-Accent51"/>
        <w:numPr>
          <w:ilvl w:val="0"/>
          <w:numId w:val="3"/>
        </w:numPr>
        <w:spacing w:after="0" w:line="240" w:lineRule="auto"/>
        <w:ind w:left="567" w:hanging="357"/>
        <w:rPr>
          <w:rFonts w:cs="Arial"/>
          <w:sz w:val="24"/>
          <w:szCs w:val="24"/>
          <w:lang w:eastAsia="en-AU"/>
        </w:rPr>
      </w:pPr>
      <w:r w:rsidRPr="00C22D7F">
        <w:rPr>
          <w:rFonts w:cs="Arial"/>
          <w:sz w:val="24"/>
          <w:szCs w:val="24"/>
          <w:lang w:eastAsia="en-AU"/>
        </w:rPr>
        <w:t>Judge of a court</w:t>
      </w:r>
    </w:p>
    <w:p w:rsidR="00562A9D" w:rsidRPr="00C22D7F" w:rsidRDefault="00562A9D" w:rsidP="00562A9D">
      <w:pPr>
        <w:pStyle w:val="LightList-Accent51"/>
        <w:numPr>
          <w:ilvl w:val="0"/>
          <w:numId w:val="3"/>
        </w:numPr>
        <w:spacing w:after="0" w:line="240" w:lineRule="auto"/>
        <w:ind w:left="567" w:hanging="357"/>
        <w:rPr>
          <w:rFonts w:cs="Arial"/>
          <w:sz w:val="24"/>
          <w:szCs w:val="24"/>
          <w:lang w:eastAsia="en-AU"/>
        </w:rPr>
      </w:pPr>
      <w:r w:rsidRPr="00C22D7F">
        <w:rPr>
          <w:rFonts w:cs="Arial"/>
          <w:sz w:val="24"/>
          <w:szCs w:val="24"/>
          <w:lang w:eastAsia="en-AU"/>
        </w:rPr>
        <w:t>Justice of the peace</w:t>
      </w:r>
    </w:p>
    <w:p w:rsidR="00562A9D" w:rsidRPr="00C22D7F" w:rsidRDefault="00562A9D" w:rsidP="00562A9D">
      <w:pPr>
        <w:pStyle w:val="LightList-Accent51"/>
        <w:numPr>
          <w:ilvl w:val="0"/>
          <w:numId w:val="3"/>
        </w:numPr>
        <w:spacing w:after="0" w:line="240" w:lineRule="auto"/>
        <w:ind w:left="567" w:hanging="357"/>
        <w:rPr>
          <w:rFonts w:cs="Arial"/>
          <w:sz w:val="24"/>
          <w:szCs w:val="24"/>
          <w:lang w:eastAsia="en-AU"/>
        </w:rPr>
      </w:pPr>
      <w:r w:rsidRPr="00C22D7F">
        <w:rPr>
          <w:rFonts w:cs="Arial"/>
          <w:sz w:val="24"/>
          <w:szCs w:val="24"/>
          <w:lang w:eastAsia="en-AU"/>
        </w:rPr>
        <w:t>Legal practitioner (licensed or registered)</w:t>
      </w:r>
    </w:p>
    <w:p w:rsidR="00562A9D" w:rsidRPr="00C22D7F" w:rsidRDefault="00562A9D" w:rsidP="00562A9D">
      <w:pPr>
        <w:pStyle w:val="LightList-Accent51"/>
        <w:numPr>
          <w:ilvl w:val="0"/>
          <w:numId w:val="3"/>
        </w:numPr>
        <w:spacing w:after="0" w:line="240" w:lineRule="auto"/>
        <w:ind w:left="567" w:hanging="357"/>
        <w:rPr>
          <w:rFonts w:cs="Arial"/>
          <w:sz w:val="24"/>
          <w:szCs w:val="24"/>
          <w:lang w:eastAsia="en-AU"/>
        </w:rPr>
      </w:pPr>
      <w:r w:rsidRPr="00C22D7F">
        <w:rPr>
          <w:rFonts w:cs="Arial"/>
          <w:sz w:val="24"/>
          <w:szCs w:val="24"/>
          <w:lang w:eastAsia="en-AU"/>
        </w:rPr>
        <w:t>Magistrate</w:t>
      </w:r>
    </w:p>
    <w:p w:rsidR="00562A9D" w:rsidRPr="00C22D7F" w:rsidRDefault="00562A9D" w:rsidP="00562A9D">
      <w:pPr>
        <w:pStyle w:val="LightList-Accent51"/>
        <w:numPr>
          <w:ilvl w:val="0"/>
          <w:numId w:val="3"/>
        </w:numPr>
        <w:spacing w:after="0" w:line="240" w:lineRule="auto"/>
        <w:ind w:left="567" w:hanging="357"/>
        <w:rPr>
          <w:rFonts w:cs="Arial"/>
          <w:sz w:val="24"/>
          <w:szCs w:val="24"/>
          <w:lang w:eastAsia="en-AU"/>
        </w:rPr>
      </w:pPr>
      <w:r w:rsidRPr="00C22D7F">
        <w:rPr>
          <w:rFonts w:cs="Arial"/>
          <w:sz w:val="24"/>
          <w:szCs w:val="24"/>
          <w:lang w:eastAsia="en-AU"/>
        </w:rPr>
        <w:t xml:space="preserve">Marriage celebrant licensed or registered under Subdivision C of Division 1 of Part IV of the </w:t>
      </w:r>
      <w:r w:rsidRPr="00C22D7F">
        <w:rPr>
          <w:rFonts w:cs="Arial"/>
          <w:i/>
          <w:iCs/>
          <w:sz w:val="24"/>
          <w:szCs w:val="24"/>
          <w:lang w:eastAsia="en-AU"/>
        </w:rPr>
        <w:t>Marriage Act 1961</w:t>
      </w:r>
    </w:p>
    <w:p w:rsidR="00562A9D" w:rsidRPr="00C22D7F" w:rsidRDefault="00562A9D" w:rsidP="00562A9D">
      <w:pPr>
        <w:pStyle w:val="LightList-Accent51"/>
        <w:numPr>
          <w:ilvl w:val="0"/>
          <w:numId w:val="3"/>
        </w:numPr>
        <w:spacing w:after="0" w:line="240" w:lineRule="auto"/>
        <w:ind w:left="567" w:hanging="357"/>
        <w:rPr>
          <w:rFonts w:cs="Arial"/>
          <w:sz w:val="24"/>
          <w:szCs w:val="24"/>
          <w:lang w:eastAsia="en-AU"/>
        </w:rPr>
      </w:pPr>
      <w:r w:rsidRPr="00C22D7F">
        <w:rPr>
          <w:rFonts w:cs="Arial"/>
          <w:sz w:val="24"/>
          <w:szCs w:val="24"/>
          <w:lang w:eastAsia="en-AU"/>
        </w:rPr>
        <w:t>Master of a court</w:t>
      </w:r>
    </w:p>
    <w:p w:rsidR="00562A9D" w:rsidRPr="00C22D7F" w:rsidRDefault="00562A9D" w:rsidP="00562A9D">
      <w:pPr>
        <w:pStyle w:val="LightList-Accent51"/>
        <w:numPr>
          <w:ilvl w:val="0"/>
          <w:numId w:val="3"/>
        </w:numPr>
        <w:spacing w:after="0" w:line="240" w:lineRule="auto"/>
        <w:ind w:left="567" w:hanging="357"/>
        <w:rPr>
          <w:rFonts w:cs="Arial"/>
          <w:sz w:val="24"/>
          <w:szCs w:val="24"/>
          <w:lang w:eastAsia="en-AU"/>
        </w:rPr>
      </w:pPr>
      <w:r w:rsidRPr="00C22D7F">
        <w:rPr>
          <w:rFonts w:cs="Arial"/>
          <w:sz w:val="24"/>
          <w:szCs w:val="24"/>
          <w:lang w:eastAsia="en-AU"/>
        </w:rPr>
        <w:t>Medical practitioner (licensed or registered)</w:t>
      </w:r>
    </w:p>
    <w:p w:rsidR="00562A9D" w:rsidRPr="00C22D7F" w:rsidRDefault="00562A9D" w:rsidP="00562A9D">
      <w:pPr>
        <w:pStyle w:val="LightList-Accent51"/>
        <w:numPr>
          <w:ilvl w:val="0"/>
          <w:numId w:val="3"/>
        </w:numPr>
        <w:spacing w:after="0" w:line="240" w:lineRule="auto"/>
        <w:ind w:left="567" w:hanging="357"/>
        <w:rPr>
          <w:rFonts w:cs="Arial"/>
          <w:sz w:val="24"/>
          <w:szCs w:val="24"/>
          <w:lang w:eastAsia="en-AU"/>
        </w:rPr>
      </w:pPr>
      <w:r w:rsidRPr="00C22D7F">
        <w:rPr>
          <w:rFonts w:cs="Arial"/>
          <w:sz w:val="24"/>
          <w:szCs w:val="24"/>
          <w:lang w:eastAsia="en-AU"/>
        </w:rPr>
        <w:t>Member of Chartered Secretaries Australia</w:t>
      </w:r>
    </w:p>
    <w:p w:rsidR="00562A9D" w:rsidRPr="00C22D7F" w:rsidRDefault="00562A9D" w:rsidP="00562A9D">
      <w:pPr>
        <w:pStyle w:val="LightList-Accent51"/>
        <w:numPr>
          <w:ilvl w:val="0"/>
          <w:numId w:val="3"/>
        </w:numPr>
        <w:spacing w:after="0" w:line="240" w:lineRule="auto"/>
        <w:ind w:left="567" w:hanging="357"/>
        <w:rPr>
          <w:rFonts w:cs="Arial"/>
          <w:sz w:val="24"/>
          <w:szCs w:val="24"/>
          <w:lang w:eastAsia="en-AU"/>
        </w:rPr>
      </w:pPr>
      <w:r w:rsidRPr="00C22D7F">
        <w:rPr>
          <w:rFonts w:cs="Arial"/>
          <w:sz w:val="24"/>
          <w:szCs w:val="24"/>
          <w:lang w:eastAsia="en-AU"/>
        </w:rPr>
        <w:t>Member of Engineers Australia, other than at the grade of student</w:t>
      </w:r>
    </w:p>
    <w:p w:rsidR="00562A9D" w:rsidRPr="00C22D7F" w:rsidRDefault="00562A9D" w:rsidP="00562A9D">
      <w:pPr>
        <w:pStyle w:val="LightList-Accent51"/>
        <w:numPr>
          <w:ilvl w:val="0"/>
          <w:numId w:val="3"/>
        </w:numPr>
        <w:spacing w:after="0" w:line="240" w:lineRule="auto"/>
        <w:ind w:left="567" w:hanging="357"/>
        <w:rPr>
          <w:rFonts w:cs="Arial"/>
          <w:sz w:val="24"/>
          <w:szCs w:val="24"/>
          <w:lang w:eastAsia="en-AU"/>
        </w:rPr>
      </w:pPr>
      <w:r w:rsidRPr="00C22D7F">
        <w:rPr>
          <w:rFonts w:cs="Arial"/>
          <w:sz w:val="24"/>
          <w:szCs w:val="24"/>
          <w:lang w:eastAsia="en-AU"/>
        </w:rPr>
        <w:t>Member of the Association of Taxation and Management Accountants</w:t>
      </w:r>
    </w:p>
    <w:p w:rsidR="00562A9D" w:rsidRPr="00C22D7F" w:rsidRDefault="00562A9D" w:rsidP="00562A9D">
      <w:pPr>
        <w:pStyle w:val="LightList-Accent51"/>
        <w:numPr>
          <w:ilvl w:val="0"/>
          <w:numId w:val="3"/>
        </w:numPr>
        <w:spacing w:after="0" w:line="240" w:lineRule="auto"/>
        <w:ind w:left="567" w:hanging="357"/>
        <w:rPr>
          <w:rFonts w:cs="Arial"/>
          <w:sz w:val="24"/>
          <w:szCs w:val="24"/>
          <w:lang w:eastAsia="en-AU"/>
        </w:rPr>
      </w:pPr>
      <w:r w:rsidRPr="00C22D7F">
        <w:rPr>
          <w:rFonts w:cs="Arial"/>
          <w:sz w:val="24"/>
          <w:szCs w:val="24"/>
          <w:lang w:eastAsia="en-AU"/>
        </w:rPr>
        <w:t>Member of the Australian Defence Force with five or more years of continuous service</w:t>
      </w:r>
    </w:p>
    <w:p w:rsidR="00562A9D" w:rsidRPr="00C22D7F" w:rsidRDefault="00562A9D" w:rsidP="00562A9D">
      <w:pPr>
        <w:pStyle w:val="LightList-Accent51"/>
        <w:numPr>
          <w:ilvl w:val="0"/>
          <w:numId w:val="3"/>
        </w:numPr>
        <w:spacing w:after="0" w:line="240" w:lineRule="auto"/>
        <w:ind w:left="567" w:hanging="357"/>
        <w:rPr>
          <w:rFonts w:cs="Arial"/>
          <w:sz w:val="24"/>
          <w:szCs w:val="24"/>
          <w:lang w:eastAsia="en-AU"/>
        </w:rPr>
      </w:pPr>
      <w:r w:rsidRPr="00C22D7F">
        <w:rPr>
          <w:rFonts w:cs="Arial"/>
          <w:sz w:val="24"/>
          <w:szCs w:val="24"/>
          <w:lang w:eastAsia="en-AU"/>
        </w:rPr>
        <w:t>Member of the Institute of Chartered Accountants in Australia, the Australian Society of Certified Practicing Accountants or the Institute of Public Accountants</w:t>
      </w:r>
    </w:p>
    <w:p w:rsidR="00562A9D" w:rsidRPr="00C22D7F" w:rsidRDefault="00562A9D" w:rsidP="00562A9D">
      <w:pPr>
        <w:pStyle w:val="LightList-Accent51"/>
        <w:numPr>
          <w:ilvl w:val="0"/>
          <w:numId w:val="3"/>
        </w:numPr>
        <w:spacing w:after="0" w:line="240" w:lineRule="auto"/>
        <w:ind w:left="567" w:hanging="357"/>
        <w:rPr>
          <w:rFonts w:cs="Arial"/>
          <w:sz w:val="24"/>
          <w:szCs w:val="24"/>
          <w:lang w:eastAsia="en-AU"/>
        </w:rPr>
      </w:pPr>
      <w:r w:rsidRPr="00C22D7F">
        <w:rPr>
          <w:rFonts w:cs="Arial"/>
          <w:sz w:val="24"/>
          <w:szCs w:val="24"/>
          <w:lang w:eastAsia="en-AU"/>
        </w:rPr>
        <w:t>Member of the Parliament of the Commonwealth, a State, a Territory Legislature, or a local government authority of a State or Territory</w:t>
      </w:r>
    </w:p>
    <w:p w:rsidR="00562A9D" w:rsidRPr="00C22D7F" w:rsidRDefault="00562A9D" w:rsidP="00562A9D">
      <w:pPr>
        <w:pStyle w:val="LightList-Accent51"/>
        <w:numPr>
          <w:ilvl w:val="0"/>
          <w:numId w:val="3"/>
        </w:numPr>
        <w:spacing w:after="0" w:line="240" w:lineRule="auto"/>
        <w:ind w:left="567" w:hanging="357"/>
        <w:rPr>
          <w:rFonts w:cs="Arial"/>
          <w:sz w:val="24"/>
          <w:szCs w:val="24"/>
          <w:lang w:eastAsia="en-AU"/>
        </w:rPr>
      </w:pPr>
      <w:r w:rsidRPr="00C22D7F">
        <w:rPr>
          <w:rFonts w:cs="Arial"/>
          <w:sz w:val="24"/>
          <w:szCs w:val="24"/>
          <w:lang w:eastAsia="en-AU"/>
        </w:rPr>
        <w:lastRenderedPageBreak/>
        <w:t xml:space="preserve">Minister of religion licensed or registered under Subdivision A of Division 1 of Part IV of the </w:t>
      </w:r>
      <w:r w:rsidRPr="00C22D7F">
        <w:rPr>
          <w:rFonts w:cs="Arial"/>
          <w:i/>
          <w:iCs/>
          <w:sz w:val="24"/>
          <w:szCs w:val="24"/>
          <w:lang w:eastAsia="en-AU"/>
        </w:rPr>
        <w:t>Marriage Act 1961</w:t>
      </w:r>
    </w:p>
    <w:p w:rsidR="00562A9D" w:rsidRPr="00C22D7F" w:rsidRDefault="00562A9D" w:rsidP="00562A9D">
      <w:pPr>
        <w:pStyle w:val="LightList-Accent51"/>
        <w:numPr>
          <w:ilvl w:val="0"/>
          <w:numId w:val="3"/>
        </w:numPr>
        <w:spacing w:after="0" w:line="240" w:lineRule="auto"/>
        <w:ind w:left="567" w:hanging="357"/>
        <w:rPr>
          <w:rFonts w:cs="Arial"/>
          <w:sz w:val="24"/>
          <w:szCs w:val="24"/>
          <w:lang w:eastAsia="en-AU"/>
        </w:rPr>
      </w:pPr>
      <w:r w:rsidRPr="00C22D7F">
        <w:rPr>
          <w:rFonts w:cs="Arial"/>
          <w:sz w:val="24"/>
          <w:szCs w:val="24"/>
          <w:lang w:eastAsia="en-AU"/>
        </w:rPr>
        <w:t>Nurse (licensed or registered)</w:t>
      </w:r>
    </w:p>
    <w:p w:rsidR="00562A9D" w:rsidRPr="00C22D7F" w:rsidRDefault="00562A9D" w:rsidP="00562A9D">
      <w:pPr>
        <w:pStyle w:val="LightList-Accent51"/>
        <w:numPr>
          <w:ilvl w:val="0"/>
          <w:numId w:val="3"/>
        </w:numPr>
        <w:spacing w:after="0" w:line="240" w:lineRule="auto"/>
        <w:ind w:left="567" w:hanging="357"/>
        <w:rPr>
          <w:rFonts w:cs="Arial"/>
          <w:sz w:val="24"/>
          <w:szCs w:val="24"/>
          <w:lang w:eastAsia="en-AU"/>
        </w:rPr>
      </w:pPr>
      <w:r w:rsidRPr="00C22D7F">
        <w:rPr>
          <w:rFonts w:cs="Arial"/>
          <w:sz w:val="24"/>
          <w:szCs w:val="24"/>
          <w:lang w:eastAsia="en-AU"/>
        </w:rPr>
        <w:t>Optometrist (licensed or registered)</w:t>
      </w:r>
    </w:p>
    <w:p w:rsidR="00562A9D" w:rsidRPr="00C22D7F" w:rsidRDefault="00562A9D" w:rsidP="00562A9D">
      <w:pPr>
        <w:pStyle w:val="LightList-Accent51"/>
        <w:numPr>
          <w:ilvl w:val="0"/>
          <w:numId w:val="3"/>
        </w:numPr>
        <w:spacing w:after="0" w:line="240" w:lineRule="auto"/>
        <w:ind w:left="567" w:hanging="357"/>
        <w:rPr>
          <w:rFonts w:cs="Arial"/>
          <w:sz w:val="24"/>
          <w:szCs w:val="24"/>
          <w:lang w:eastAsia="en-AU"/>
        </w:rPr>
      </w:pPr>
      <w:r w:rsidRPr="00C22D7F">
        <w:rPr>
          <w:rFonts w:cs="Arial"/>
          <w:sz w:val="24"/>
          <w:szCs w:val="24"/>
          <w:lang w:eastAsia="en-AU"/>
        </w:rPr>
        <w:t>Permanent employee of Commonwealth, State or local government authority with at least five or more years of continuous service.</w:t>
      </w:r>
    </w:p>
    <w:p w:rsidR="00562A9D" w:rsidRPr="00C22D7F" w:rsidRDefault="00562A9D" w:rsidP="00562A9D">
      <w:pPr>
        <w:pStyle w:val="LightList-Accent51"/>
        <w:numPr>
          <w:ilvl w:val="0"/>
          <w:numId w:val="3"/>
        </w:numPr>
        <w:spacing w:after="0" w:line="240" w:lineRule="auto"/>
        <w:ind w:left="567" w:hanging="357"/>
        <w:rPr>
          <w:rFonts w:cs="Arial"/>
          <w:sz w:val="24"/>
          <w:szCs w:val="24"/>
          <w:lang w:eastAsia="en-AU"/>
        </w:rPr>
      </w:pPr>
      <w:r w:rsidRPr="00C22D7F">
        <w:rPr>
          <w:rFonts w:cs="Arial"/>
          <w:sz w:val="24"/>
          <w:szCs w:val="24"/>
          <w:lang w:eastAsia="en-AU"/>
        </w:rPr>
        <w:t>Permanent employee of the Australian Postal Corporation with five or more years of continuous service</w:t>
      </w:r>
    </w:p>
    <w:p w:rsidR="00562A9D" w:rsidRPr="00C22D7F" w:rsidRDefault="00562A9D" w:rsidP="00562A9D">
      <w:pPr>
        <w:pStyle w:val="LightList-Accent51"/>
        <w:numPr>
          <w:ilvl w:val="0"/>
          <w:numId w:val="3"/>
        </w:numPr>
        <w:spacing w:after="0" w:line="240" w:lineRule="auto"/>
        <w:ind w:left="567" w:hanging="357"/>
        <w:rPr>
          <w:rFonts w:cs="Arial"/>
          <w:sz w:val="24"/>
          <w:szCs w:val="24"/>
          <w:lang w:eastAsia="en-AU"/>
        </w:rPr>
      </w:pPr>
      <w:r w:rsidRPr="00C22D7F">
        <w:rPr>
          <w:rFonts w:cs="Arial"/>
          <w:sz w:val="24"/>
          <w:szCs w:val="24"/>
          <w:lang w:eastAsia="en-AU"/>
        </w:rPr>
        <w:t>Pharmacist (licensed or registered)</w:t>
      </w:r>
    </w:p>
    <w:p w:rsidR="00562A9D" w:rsidRPr="00C22D7F" w:rsidRDefault="00562A9D" w:rsidP="00562A9D">
      <w:pPr>
        <w:pStyle w:val="LightList-Accent51"/>
        <w:numPr>
          <w:ilvl w:val="0"/>
          <w:numId w:val="3"/>
        </w:numPr>
        <w:spacing w:after="0" w:line="240" w:lineRule="auto"/>
        <w:ind w:left="567" w:hanging="357"/>
        <w:rPr>
          <w:rFonts w:cs="Arial"/>
          <w:sz w:val="24"/>
          <w:szCs w:val="24"/>
          <w:lang w:eastAsia="en-AU"/>
        </w:rPr>
      </w:pPr>
      <w:r w:rsidRPr="00C22D7F">
        <w:rPr>
          <w:rFonts w:cs="Arial"/>
          <w:sz w:val="24"/>
          <w:szCs w:val="24"/>
          <w:lang w:eastAsia="en-AU"/>
        </w:rPr>
        <w:t>Physiotherapist (licensed or registered)</w:t>
      </w:r>
    </w:p>
    <w:p w:rsidR="00562A9D" w:rsidRPr="00C22D7F" w:rsidRDefault="00562A9D" w:rsidP="00562A9D">
      <w:pPr>
        <w:pStyle w:val="LightList-Accent51"/>
        <w:numPr>
          <w:ilvl w:val="0"/>
          <w:numId w:val="3"/>
        </w:numPr>
        <w:spacing w:after="0" w:line="240" w:lineRule="auto"/>
        <w:ind w:left="567" w:hanging="357"/>
        <w:rPr>
          <w:rFonts w:cs="Arial"/>
          <w:sz w:val="24"/>
          <w:szCs w:val="24"/>
          <w:lang w:eastAsia="en-AU"/>
        </w:rPr>
      </w:pPr>
      <w:r w:rsidRPr="00C22D7F">
        <w:rPr>
          <w:rFonts w:cs="Arial"/>
          <w:sz w:val="24"/>
          <w:szCs w:val="24"/>
          <w:lang w:eastAsia="en-AU"/>
        </w:rPr>
        <w:t>Police officer</w:t>
      </w:r>
    </w:p>
    <w:p w:rsidR="00562A9D" w:rsidRPr="00C22D7F" w:rsidRDefault="00562A9D" w:rsidP="00562A9D">
      <w:pPr>
        <w:pStyle w:val="LightList-Accent51"/>
        <w:numPr>
          <w:ilvl w:val="0"/>
          <w:numId w:val="3"/>
        </w:numPr>
        <w:spacing w:after="0" w:line="240" w:lineRule="auto"/>
        <w:ind w:left="567" w:hanging="357"/>
        <w:rPr>
          <w:rFonts w:cs="Arial"/>
          <w:sz w:val="24"/>
          <w:szCs w:val="24"/>
          <w:lang w:eastAsia="en-AU"/>
        </w:rPr>
      </w:pPr>
      <w:r w:rsidRPr="00C22D7F">
        <w:rPr>
          <w:rFonts w:cs="Arial"/>
          <w:sz w:val="24"/>
          <w:szCs w:val="24"/>
          <w:lang w:eastAsia="en-AU"/>
        </w:rPr>
        <w:t>Psychologist (licensed or registered)</w:t>
      </w:r>
    </w:p>
    <w:p w:rsidR="00562A9D" w:rsidRPr="00C22D7F" w:rsidRDefault="00562A9D" w:rsidP="00562A9D">
      <w:pPr>
        <w:pStyle w:val="LightList-Accent51"/>
        <w:numPr>
          <w:ilvl w:val="0"/>
          <w:numId w:val="3"/>
        </w:numPr>
        <w:spacing w:after="0" w:line="240" w:lineRule="auto"/>
        <w:ind w:left="567" w:hanging="357"/>
        <w:rPr>
          <w:rFonts w:cs="Arial"/>
          <w:sz w:val="24"/>
          <w:szCs w:val="24"/>
          <w:lang w:eastAsia="en-AU"/>
        </w:rPr>
      </w:pPr>
      <w:r w:rsidRPr="00C22D7F">
        <w:rPr>
          <w:rFonts w:cs="Arial"/>
          <w:sz w:val="24"/>
          <w:szCs w:val="24"/>
          <w:lang w:eastAsia="en-AU"/>
        </w:rPr>
        <w:t>Registrar, or Deputy Registrar, of a court</w:t>
      </w:r>
    </w:p>
    <w:p w:rsidR="00562A9D" w:rsidRPr="00C22D7F" w:rsidRDefault="00562A9D" w:rsidP="00562A9D">
      <w:pPr>
        <w:pStyle w:val="LightList-Accent51"/>
        <w:numPr>
          <w:ilvl w:val="0"/>
          <w:numId w:val="3"/>
        </w:numPr>
        <w:spacing w:after="0" w:line="240" w:lineRule="auto"/>
        <w:ind w:left="567" w:hanging="357"/>
        <w:rPr>
          <w:rFonts w:cs="Arial"/>
          <w:sz w:val="24"/>
          <w:szCs w:val="24"/>
          <w:lang w:eastAsia="en-AU"/>
        </w:rPr>
      </w:pPr>
      <w:r w:rsidRPr="00C22D7F">
        <w:rPr>
          <w:rFonts w:cs="Arial"/>
          <w:sz w:val="24"/>
          <w:szCs w:val="24"/>
          <w:lang w:eastAsia="en-AU"/>
        </w:rPr>
        <w:t>Sheriff</w:t>
      </w:r>
    </w:p>
    <w:p w:rsidR="00562A9D" w:rsidRPr="00C22D7F" w:rsidRDefault="00562A9D" w:rsidP="00562A9D">
      <w:pPr>
        <w:pStyle w:val="LightList-Accent51"/>
        <w:numPr>
          <w:ilvl w:val="0"/>
          <w:numId w:val="3"/>
        </w:numPr>
        <w:spacing w:after="0" w:line="240" w:lineRule="auto"/>
        <w:ind w:left="567" w:hanging="357"/>
        <w:rPr>
          <w:rFonts w:cs="Arial"/>
          <w:sz w:val="24"/>
          <w:szCs w:val="24"/>
          <w:lang w:eastAsia="en-AU"/>
        </w:rPr>
      </w:pPr>
      <w:r w:rsidRPr="00C22D7F">
        <w:rPr>
          <w:rFonts w:cs="Arial"/>
          <w:sz w:val="24"/>
          <w:szCs w:val="24"/>
          <w:lang w:eastAsia="en-AU"/>
        </w:rPr>
        <w:t>Teacher employed on a full-time basis at a school or tertiary education institution</w:t>
      </w:r>
    </w:p>
    <w:p w:rsidR="00562A9D" w:rsidRPr="00C22D7F" w:rsidRDefault="00562A9D" w:rsidP="00562A9D">
      <w:pPr>
        <w:pStyle w:val="LightList-Accent51"/>
        <w:numPr>
          <w:ilvl w:val="0"/>
          <w:numId w:val="3"/>
        </w:numPr>
        <w:spacing w:after="0" w:line="240" w:lineRule="auto"/>
        <w:ind w:left="567" w:hanging="357"/>
        <w:rPr>
          <w:rFonts w:cs="Arial"/>
          <w:sz w:val="24"/>
          <w:szCs w:val="24"/>
        </w:rPr>
      </w:pPr>
      <w:r w:rsidRPr="00C22D7F">
        <w:rPr>
          <w:rFonts w:cs="Arial"/>
          <w:sz w:val="24"/>
          <w:szCs w:val="24"/>
          <w:lang w:eastAsia="en-AU"/>
        </w:rPr>
        <w:t>Veterinary surgeon (licensed or registered)</w:t>
      </w:r>
    </w:p>
    <w:p w:rsidR="005808EF" w:rsidRDefault="005808EF" w:rsidP="005808EF">
      <w:pPr>
        <w:spacing w:before="0"/>
      </w:pPr>
    </w:p>
    <w:sectPr w:rsidR="005808EF">
      <w:headerReference w:type="default" r:id="rId8"/>
      <w:footerReference w:type="default" r:id="rId9"/>
      <w:headerReference w:type="first" r:id="rId10"/>
      <w:footerReference w:type="first" r:id="rId11"/>
      <w:pgSz w:w="11907" w:h="16840" w:code="9"/>
      <w:pgMar w:top="1134" w:right="1276" w:bottom="1440" w:left="1276" w:header="720" w:footer="3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A9D" w:rsidRDefault="00562A9D">
      <w:r>
        <w:separator/>
      </w:r>
    </w:p>
  </w:endnote>
  <w:endnote w:type="continuationSeparator" w:id="0">
    <w:p w:rsidR="00562A9D" w:rsidRDefault="0056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05F" w:rsidRDefault="00DE705F">
    <w:pPr>
      <w:pStyle w:val="Footer"/>
      <w:tabs>
        <w:tab w:val="clear" w:pos="4320"/>
        <w:tab w:val="clear" w:pos="8640"/>
      </w:tabs>
      <w:ind w:right="-1"/>
      <w:jc w:val="right"/>
    </w:pPr>
    <w:r>
      <w:rPr>
        <w:snapToGrid w:val="0"/>
      </w:rPr>
      <w:fldChar w:fldCharType="begin"/>
    </w:r>
    <w:r>
      <w:rPr>
        <w:snapToGrid w:val="0"/>
      </w:rPr>
      <w:instrText xml:space="preserve"> PAGE </w:instrText>
    </w:r>
    <w:r>
      <w:rPr>
        <w:snapToGrid w:val="0"/>
      </w:rPr>
      <w:fldChar w:fldCharType="separate"/>
    </w:r>
    <w:r w:rsidR="00DD518C">
      <w:rPr>
        <w:noProof/>
        <w:snapToGrid w:val="0"/>
      </w:rPr>
      <w:t>3</w:t>
    </w:r>
    <w:r>
      <w:rP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05F" w:rsidRDefault="00DE705F">
    <w:pPr>
      <w:pStyle w:val="Footer"/>
      <w:tabs>
        <w:tab w:val="clear" w:pos="4320"/>
        <w:tab w:val="clear" w:pos="864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A9D" w:rsidRDefault="00562A9D">
      <w:r>
        <w:separator/>
      </w:r>
    </w:p>
  </w:footnote>
  <w:footnote w:type="continuationSeparator" w:id="0">
    <w:p w:rsidR="00562A9D" w:rsidRDefault="00562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05F" w:rsidRDefault="00DE705F">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05F" w:rsidRDefault="00DD518C">
    <w:pPr>
      <w:pStyle w:val="Header"/>
      <w:tabs>
        <w:tab w:val="clear" w:pos="4320"/>
        <w:tab w:val="clear" w:pos="8640"/>
      </w:tabs>
      <w:rPr>
        <w:b/>
        <w:sz w:val="20"/>
      </w:rPr>
    </w:pPr>
    <w:r>
      <w:rPr>
        <w:b/>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8pt;height:57.6pt">
          <v:imagedata r:id="rId1" o:title="DSS logo_strip black"/>
        </v:shape>
      </w:pict>
    </w:r>
  </w:p>
  <w:p w:rsidR="00DE705F" w:rsidRDefault="00DE705F">
    <w:pPr>
      <w:pStyle w:val="Header"/>
      <w:tabs>
        <w:tab w:val="clear" w:pos="4320"/>
        <w:tab w:val="clear" w:pos="8640"/>
      </w:tabs>
    </w:pPr>
  </w:p>
  <w:p w:rsidR="00DE705F" w:rsidRDefault="00DE705F">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382C"/>
    <w:multiLevelType w:val="singleLevel"/>
    <w:tmpl w:val="9294DE82"/>
    <w:lvl w:ilvl="0">
      <w:start w:val="1"/>
      <w:numFmt w:val="bullet"/>
      <w:pStyle w:val="BulletedList"/>
      <w:lvlText w:val=""/>
      <w:lvlJc w:val="left"/>
      <w:pPr>
        <w:tabs>
          <w:tab w:val="num" w:pos="360"/>
        </w:tabs>
        <w:ind w:left="360" w:hanging="360"/>
      </w:pPr>
      <w:rPr>
        <w:rFonts w:ascii="Symbol" w:hAnsi="Symbol" w:hint="default"/>
        <w:sz w:val="22"/>
      </w:rPr>
    </w:lvl>
  </w:abstractNum>
  <w:abstractNum w:abstractNumId="1">
    <w:nsid w:val="309F07F4"/>
    <w:multiLevelType w:val="singleLevel"/>
    <w:tmpl w:val="D33C2B74"/>
    <w:lvl w:ilvl="0">
      <w:start w:val="1"/>
      <w:numFmt w:val="decimal"/>
      <w:pStyle w:val="NumberedList"/>
      <w:lvlText w:val="%1."/>
      <w:lvlJc w:val="left"/>
      <w:pPr>
        <w:tabs>
          <w:tab w:val="num" w:pos="360"/>
        </w:tabs>
        <w:ind w:left="360" w:hanging="360"/>
      </w:pPr>
    </w:lvl>
  </w:abstractNum>
  <w:abstractNum w:abstractNumId="2">
    <w:nsid w:val="50D36E29"/>
    <w:multiLevelType w:val="hybridMultilevel"/>
    <w:tmpl w:val="BB8C9B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B7601C5"/>
    <w:multiLevelType w:val="hybridMultilevel"/>
    <w:tmpl w:val="2BA249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6146" fill="f" fillcolor="white" stroke="f">
      <v:fill color="white" on="f"/>
      <v:stroke on="f"/>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62A9D"/>
    <w:rsid w:val="0000747B"/>
    <w:rsid w:val="000362FD"/>
    <w:rsid w:val="00037EE1"/>
    <w:rsid w:val="00200C72"/>
    <w:rsid w:val="002F67B9"/>
    <w:rsid w:val="003577C0"/>
    <w:rsid w:val="003B0BC2"/>
    <w:rsid w:val="004B690C"/>
    <w:rsid w:val="00562A9D"/>
    <w:rsid w:val="005808EF"/>
    <w:rsid w:val="005C5327"/>
    <w:rsid w:val="0062765A"/>
    <w:rsid w:val="007C2A71"/>
    <w:rsid w:val="008F537A"/>
    <w:rsid w:val="00907ECA"/>
    <w:rsid w:val="00941809"/>
    <w:rsid w:val="00AB6BB2"/>
    <w:rsid w:val="00B17F52"/>
    <w:rsid w:val="00B40046"/>
    <w:rsid w:val="00BE5E63"/>
    <w:rsid w:val="00C22D7F"/>
    <w:rsid w:val="00DD518C"/>
    <w:rsid w:val="00DE705F"/>
    <w:rsid w:val="00E779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2A9D"/>
    <w:pPr>
      <w:spacing w:before="120" w:after="200" w:line="360" w:lineRule="auto"/>
    </w:pPr>
    <w:rPr>
      <w:rFonts w:ascii="Arial" w:hAnsi="Arial" w:cs="Tahoma"/>
      <w:sz w:val="22"/>
      <w:szCs w:val="22"/>
      <w:lang w:val="en-GB" w:eastAsia="en-US"/>
    </w:rPr>
  </w:style>
  <w:style w:type="paragraph" w:styleId="Heading2">
    <w:name w:val="heading 2"/>
    <w:basedOn w:val="Normal"/>
    <w:next w:val="Normal"/>
    <w:link w:val="Heading2Char"/>
    <w:uiPriority w:val="9"/>
    <w:qFormat/>
    <w:rsid w:val="00562A9D"/>
    <w:pPr>
      <w:keepNext/>
      <w:keepLines/>
      <w:spacing w:before="360"/>
      <w:outlineLvl w:val="1"/>
    </w:pPr>
    <w:rPr>
      <w:rFonts w:cs="Times New Roman"/>
      <w:b/>
      <w:bCs/>
      <w:color w:val="005E5D"/>
      <w:sz w:val="2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ntactDetails">
    <w:name w:val="ContactDetails"/>
    <w:basedOn w:val="Header"/>
    <w:pPr>
      <w:framePr w:w="2829" w:h="1060" w:hSpace="181" w:wrap="around" w:vAnchor="page" w:hAnchor="page" w:x="8352" w:y="2305" w:anchorLock="1"/>
      <w:spacing w:before="0" w:line="240" w:lineRule="exact"/>
    </w:pPr>
    <w:rPr>
      <w:color w:val="000000"/>
      <w:sz w:val="16"/>
    </w:rPr>
  </w:style>
  <w:style w:type="paragraph" w:customStyle="1" w:styleId="BulletedList">
    <w:name w:val="Bulleted List"/>
    <w:basedOn w:val="Normal"/>
    <w:pPr>
      <w:numPr>
        <w:numId w:val="1"/>
      </w:numPr>
      <w:ind w:left="357" w:hanging="357"/>
    </w:pPr>
  </w:style>
  <w:style w:type="paragraph" w:customStyle="1" w:styleId="NumberedList">
    <w:name w:val="Numbered List"/>
    <w:basedOn w:val="Normal"/>
    <w:pPr>
      <w:numPr>
        <w:numId w:val="2"/>
      </w:numPr>
      <w:ind w:left="357" w:hanging="357"/>
    </w:pPr>
  </w:style>
  <w:style w:type="character" w:customStyle="1" w:styleId="Heading2Char">
    <w:name w:val="Heading 2 Char"/>
    <w:basedOn w:val="DefaultParagraphFont"/>
    <w:link w:val="Heading2"/>
    <w:uiPriority w:val="9"/>
    <w:rsid w:val="00562A9D"/>
    <w:rPr>
      <w:rFonts w:ascii="Arial" w:hAnsi="Arial"/>
      <w:b/>
      <w:bCs/>
      <w:color w:val="005E5D"/>
      <w:sz w:val="28"/>
      <w:szCs w:val="26"/>
      <w:lang w:val="x-none" w:eastAsia="x-none"/>
    </w:rPr>
  </w:style>
  <w:style w:type="paragraph" w:customStyle="1" w:styleId="LightList-Accent51">
    <w:name w:val="Light List - Accent 51"/>
    <w:basedOn w:val="Normal"/>
    <w:uiPriority w:val="34"/>
    <w:qFormat/>
    <w:rsid w:val="00562A9D"/>
    <w:pPr>
      <w:ind w:left="720"/>
    </w:pPr>
  </w:style>
  <w:style w:type="paragraph" w:styleId="ListParagraph">
    <w:name w:val="List Paragraph"/>
    <w:basedOn w:val="Normal"/>
    <w:uiPriority w:val="34"/>
    <w:qFormat/>
    <w:rsid w:val="00562A9D"/>
    <w:pPr>
      <w:ind w:left="720" w:firstLine="680"/>
    </w:pPr>
    <w:rPr>
      <w:rFonts w:eastAsia="Calibri" w:cstheme="minorBidi"/>
      <w:lang w:val="en-AU"/>
    </w:rPr>
  </w:style>
  <w:style w:type="character" w:styleId="BookTitle">
    <w:name w:val="Book Title"/>
    <w:uiPriority w:val="33"/>
    <w:qFormat/>
    <w:rsid w:val="00562A9D"/>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2A9D"/>
    <w:pPr>
      <w:spacing w:before="120" w:after="200" w:line="360" w:lineRule="auto"/>
    </w:pPr>
    <w:rPr>
      <w:rFonts w:ascii="Arial" w:hAnsi="Arial" w:cs="Tahoma"/>
      <w:sz w:val="22"/>
      <w:szCs w:val="22"/>
      <w:lang w:val="en-GB" w:eastAsia="en-US"/>
    </w:rPr>
  </w:style>
  <w:style w:type="paragraph" w:styleId="Heading2">
    <w:name w:val="heading 2"/>
    <w:basedOn w:val="Normal"/>
    <w:next w:val="Normal"/>
    <w:link w:val="Heading2Char"/>
    <w:uiPriority w:val="9"/>
    <w:qFormat/>
    <w:rsid w:val="00562A9D"/>
    <w:pPr>
      <w:keepNext/>
      <w:keepLines/>
      <w:spacing w:before="360"/>
      <w:outlineLvl w:val="1"/>
    </w:pPr>
    <w:rPr>
      <w:rFonts w:cs="Times New Roman"/>
      <w:b/>
      <w:bCs/>
      <w:color w:val="005E5D"/>
      <w:sz w:val="2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ntactDetails">
    <w:name w:val="ContactDetails"/>
    <w:basedOn w:val="Header"/>
    <w:pPr>
      <w:framePr w:w="2829" w:h="1060" w:hSpace="181" w:wrap="around" w:vAnchor="page" w:hAnchor="page" w:x="8352" w:y="2305" w:anchorLock="1"/>
      <w:spacing w:before="0" w:line="240" w:lineRule="exact"/>
    </w:pPr>
    <w:rPr>
      <w:color w:val="000000"/>
      <w:sz w:val="16"/>
    </w:rPr>
  </w:style>
  <w:style w:type="paragraph" w:customStyle="1" w:styleId="BulletedList">
    <w:name w:val="Bulleted List"/>
    <w:basedOn w:val="Normal"/>
    <w:pPr>
      <w:numPr>
        <w:numId w:val="1"/>
      </w:numPr>
      <w:ind w:left="357" w:hanging="357"/>
    </w:pPr>
  </w:style>
  <w:style w:type="paragraph" w:customStyle="1" w:styleId="NumberedList">
    <w:name w:val="Numbered List"/>
    <w:basedOn w:val="Normal"/>
    <w:pPr>
      <w:numPr>
        <w:numId w:val="2"/>
      </w:numPr>
      <w:ind w:left="357" w:hanging="357"/>
    </w:pPr>
  </w:style>
  <w:style w:type="character" w:customStyle="1" w:styleId="Heading2Char">
    <w:name w:val="Heading 2 Char"/>
    <w:basedOn w:val="DefaultParagraphFont"/>
    <w:link w:val="Heading2"/>
    <w:uiPriority w:val="9"/>
    <w:rsid w:val="00562A9D"/>
    <w:rPr>
      <w:rFonts w:ascii="Arial" w:hAnsi="Arial"/>
      <w:b/>
      <w:bCs/>
      <w:color w:val="005E5D"/>
      <w:sz w:val="28"/>
      <w:szCs w:val="26"/>
      <w:lang w:val="x-none" w:eastAsia="x-none"/>
    </w:rPr>
  </w:style>
  <w:style w:type="paragraph" w:customStyle="1" w:styleId="LightList-Accent51">
    <w:name w:val="Light List - Accent 51"/>
    <w:basedOn w:val="Normal"/>
    <w:uiPriority w:val="34"/>
    <w:qFormat/>
    <w:rsid w:val="00562A9D"/>
    <w:pPr>
      <w:ind w:left="720"/>
    </w:pPr>
  </w:style>
  <w:style w:type="paragraph" w:styleId="ListParagraph">
    <w:name w:val="List Paragraph"/>
    <w:basedOn w:val="Normal"/>
    <w:uiPriority w:val="34"/>
    <w:qFormat/>
    <w:rsid w:val="00562A9D"/>
    <w:pPr>
      <w:ind w:left="720" w:firstLine="680"/>
    </w:pPr>
    <w:rPr>
      <w:rFonts w:eastAsia="Calibri" w:cstheme="minorBidi"/>
      <w:lang w:val="en-AU"/>
    </w:rPr>
  </w:style>
  <w:style w:type="character" w:styleId="BookTitle">
    <w:name w:val="Book Title"/>
    <w:uiPriority w:val="33"/>
    <w:qFormat/>
    <w:rsid w:val="00562A9D"/>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msoffice\2003Templates\DSS%20Templates\Standard%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letter</Template>
  <TotalTime>0</TotalTime>
  <Pages>3</Pages>
  <Words>503</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Standard Letter</vt:lpstr>
    </vt:vector>
  </TitlesOfParts>
  <Company>FaHCSIA</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Letter</dc:title>
  <dc:creator>SKELTON, Debbie</dc:creator>
  <cp:lastModifiedBy>HARVEY, Ngaire</cp:lastModifiedBy>
  <cp:revision>2</cp:revision>
  <cp:lastPrinted>2002-12-10T12:05:00Z</cp:lastPrinted>
  <dcterms:created xsi:type="dcterms:W3CDTF">2016-05-20T04:09:00Z</dcterms:created>
  <dcterms:modified xsi:type="dcterms:W3CDTF">2016-05-20T04:09:00Z</dcterms:modified>
</cp:coreProperties>
</file>