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E2" w:rsidRPr="007315E7" w:rsidRDefault="008C29E2" w:rsidP="007D04E8">
      <w:pPr>
        <w:pStyle w:val="Heading1"/>
        <w:rPr>
          <w:sz w:val="28"/>
        </w:rPr>
      </w:pPr>
      <w:bookmarkStart w:id="0" w:name="_Toc384635923"/>
      <w:bookmarkStart w:id="1" w:name="_Toc384648336"/>
      <w:bookmarkStart w:id="2" w:name="_Toc384649249"/>
      <w:bookmarkStart w:id="3" w:name="_Toc384713391"/>
      <w:r w:rsidRPr="007315E7">
        <w:rPr>
          <w:sz w:val="28"/>
        </w:rPr>
        <w:t>Video 2: Glossary</w:t>
      </w:r>
      <w:bookmarkStart w:id="4" w:name="_GoBack"/>
      <w:bookmarkEnd w:id="0"/>
      <w:bookmarkEnd w:id="1"/>
      <w:bookmarkEnd w:id="2"/>
      <w:bookmarkEnd w:id="3"/>
      <w:bookmarkEnd w:id="4"/>
    </w:p>
    <w:p w:rsidR="008C29E2" w:rsidRPr="007315E7" w:rsidRDefault="008C29E2" w:rsidP="007D04E8">
      <w:pPr>
        <w:pStyle w:val="Heading2"/>
        <w:rPr>
          <w:sz w:val="24"/>
          <w:szCs w:val="24"/>
        </w:rPr>
      </w:pPr>
      <w:bookmarkStart w:id="5" w:name="_Toc384635924"/>
      <w:bookmarkStart w:id="6" w:name="_Toc384648337"/>
      <w:bookmarkStart w:id="7" w:name="_Toc384649250"/>
      <w:bookmarkStart w:id="8" w:name="_Toc384713392"/>
      <w:r w:rsidRPr="007315E7">
        <w:rPr>
          <w:sz w:val="24"/>
          <w:szCs w:val="24"/>
        </w:rPr>
        <w:t xml:space="preserve">United Nations Convention on the Rights of Persons with Disabilities – </w:t>
      </w:r>
      <w:proofErr w:type="spellStart"/>
      <w:r w:rsidRPr="007315E7">
        <w:rPr>
          <w:sz w:val="24"/>
          <w:szCs w:val="24"/>
        </w:rPr>
        <w:t>Auslan</w:t>
      </w:r>
      <w:proofErr w:type="spellEnd"/>
      <w:r w:rsidRPr="007315E7">
        <w:rPr>
          <w:sz w:val="24"/>
          <w:szCs w:val="24"/>
        </w:rPr>
        <w:t> Version</w:t>
      </w:r>
      <w:bookmarkEnd w:id="5"/>
      <w:bookmarkEnd w:id="6"/>
      <w:bookmarkEnd w:id="7"/>
      <w:bookmarkEnd w:id="8"/>
    </w:p>
    <w:p w:rsidR="008C29E2" w:rsidRPr="00E249E9" w:rsidRDefault="008C29E2" w:rsidP="008C29E2">
      <w:pPr>
        <w:spacing w:before="96" w:after="96"/>
        <w:rPr>
          <w:sz w:val="20"/>
        </w:rPr>
      </w:pPr>
      <w:r w:rsidRPr="00E249E9">
        <w:rPr>
          <w:sz w:val="20"/>
        </w:rPr>
        <w:t>This glossary will help you understand some of the signs in this video that may be new to you or different to what you are used to.</w:t>
      </w:r>
    </w:p>
    <w:p w:rsidR="008C29E2" w:rsidRPr="00E249E9" w:rsidRDefault="008C29E2" w:rsidP="008C29E2">
      <w:pPr>
        <w:spacing w:before="96" w:after="96"/>
        <w:rPr>
          <w:sz w:val="20"/>
        </w:rPr>
      </w:pPr>
      <w:r w:rsidRPr="00E249E9">
        <w:rPr>
          <w:sz w:val="20"/>
        </w:rPr>
        <w:t>CONVENTION: this sign refers to the paper document that Australia and other United Nations countries have signed. Some countries have not yet signed the Convention, but they may do so in the future. There are many conventions. Some refer specifically to the rights of children, women, or refugees.</w:t>
      </w:r>
    </w:p>
    <w:p w:rsidR="008C29E2" w:rsidRPr="00E249E9" w:rsidRDefault="008C29E2" w:rsidP="008C29E2">
      <w:pPr>
        <w:spacing w:before="96" w:after="96"/>
        <w:rPr>
          <w:sz w:val="20"/>
        </w:rPr>
      </w:pPr>
      <w:r w:rsidRPr="00E249E9">
        <w:rPr>
          <w:sz w:val="20"/>
        </w:rPr>
        <w:t>HUMAN RIGHTS: are things that all people should expect. They are used to promote equality and reduce discrimination.</w:t>
      </w:r>
    </w:p>
    <w:p w:rsidR="008C29E2" w:rsidRPr="00E249E9" w:rsidRDefault="008C29E2" w:rsidP="008C29E2">
      <w:pPr>
        <w:spacing w:before="96" w:after="96"/>
        <w:rPr>
          <w:sz w:val="20"/>
        </w:rPr>
      </w:pPr>
      <w:r w:rsidRPr="00E249E9">
        <w:rPr>
          <w:sz w:val="20"/>
        </w:rPr>
        <w:t xml:space="preserve">FREEDOM: This means ending unfair limitations. You should not have to put up with </w:t>
      </w:r>
      <w:proofErr w:type="gramStart"/>
      <w:r w:rsidRPr="00E249E9">
        <w:rPr>
          <w:sz w:val="20"/>
        </w:rPr>
        <w:t>discrimination</w:t>
      </w:r>
      <w:r>
        <w:rPr>
          <w:sz w:val="20"/>
        </w:rPr>
        <w:t>,</w:t>
      </w:r>
      <w:proofErr w:type="gramEnd"/>
      <w:r w:rsidRPr="00E249E9">
        <w:rPr>
          <w:sz w:val="20"/>
        </w:rPr>
        <w:t xml:space="preserve"> rather you should be able to enjoy the same rights in life as other people.</w:t>
      </w:r>
    </w:p>
    <w:p w:rsidR="008C29E2" w:rsidRPr="00E249E9" w:rsidRDefault="008C29E2" w:rsidP="008C29E2">
      <w:pPr>
        <w:spacing w:before="96" w:after="96"/>
        <w:rPr>
          <w:sz w:val="20"/>
        </w:rPr>
      </w:pPr>
      <w:r w:rsidRPr="00E249E9">
        <w:rPr>
          <w:sz w:val="20"/>
        </w:rPr>
        <w:t>GOVERNMENT: There are a number of different signs, but I will use this one. In this context, Government means Australian State and Federal Governments.</w:t>
      </w:r>
    </w:p>
    <w:p w:rsidR="008C29E2" w:rsidRPr="00E249E9" w:rsidRDefault="008C29E2" w:rsidP="008C29E2">
      <w:pPr>
        <w:spacing w:before="96" w:after="96"/>
        <w:rPr>
          <w:sz w:val="20"/>
        </w:rPr>
      </w:pPr>
      <w:r w:rsidRPr="00E249E9">
        <w:rPr>
          <w:sz w:val="20"/>
        </w:rPr>
        <w:t xml:space="preserve">INTERNATIONAL LAW: The United Nations helped to set up laws that many overseas countries must follow. If a country breaks a law, that country sends a representative to the international court in The Hague, in Holland. International Law is different to Australian Law. If a person, organisation or business breaks Australian law, they may be tried in an Australian court. If a country breaks international law, a Government representative goes to the international court to speak for the country. </w:t>
      </w:r>
    </w:p>
    <w:p w:rsidR="008C29E2" w:rsidRPr="00E249E9" w:rsidRDefault="008C29E2" w:rsidP="008C29E2">
      <w:pPr>
        <w:spacing w:before="96" w:after="96"/>
        <w:rPr>
          <w:sz w:val="20"/>
        </w:rPr>
      </w:pPr>
      <w:r w:rsidRPr="00E249E9">
        <w:rPr>
          <w:sz w:val="20"/>
        </w:rPr>
        <w:t>This video was funded by the</w:t>
      </w:r>
      <w:r>
        <w:rPr>
          <w:sz w:val="20"/>
        </w:rPr>
        <w:t xml:space="preserve"> Australian Government. © DSS 2014</w:t>
      </w:r>
    </w:p>
    <w:p w:rsidR="008C29E2" w:rsidRDefault="008C29E2" w:rsidP="008C29E2">
      <w:pPr>
        <w:spacing w:before="96" w:after="96"/>
        <w:rPr>
          <w:sz w:val="20"/>
        </w:rPr>
      </w:pPr>
      <w:r>
        <w:rPr>
          <w:sz w:val="20"/>
        </w:rPr>
        <w:t>This video accompanying this text was e</w:t>
      </w:r>
      <w:r w:rsidRPr="00E249E9">
        <w:rPr>
          <w:sz w:val="20"/>
        </w:rPr>
        <w:t>ndorsed by Deaf Australia</w:t>
      </w:r>
      <w:r>
        <w:rPr>
          <w:sz w:val="20"/>
        </w:rPr>
        <w:t xml:space="preserve"> Inc</w:t>
      </w:r>
      <w:r w:rsidRPr="00E249E9">
        <w:rPr>
          <w:sz w:val="20"/>
        </w:rPr>
        <w:t xml:space="preserve">. Category 1: </w:t>
      </w:r>
      <w:proofErr w:type="spellStart"/>
      <w:r w:rsidRPr="00E249E9">
        <w:rPr>
          <w:sz w:val="20"/>
        </w:rPr>
        <w:t>Auslan</w:t>
      </w:r>
      <w:proofErr w:type="spellEnd"/>
      <w:r w:rsidRPr="00E249E9">
        <w:rPr>
          <w:sz w:val="20"/>
        </w:rPr>
        <w:t xml:space="preserve"> signs, </w:t>
      </w:r>
      <w:proofErr w:type="spellStart"/>
      <w:r w:rsidRPr="00E249E9">
        <w:rPr>
          <w:sz w:val="20"/>
        </w:rPr>
        <w:t>Auslan</w:t>
      </w:r>
      <w:proofErr w:type="spellEnd"/>
      <w:r w:rsidRPr="00E249E9">
        <w:rPr>
          <w:sz w:val="20"/>
        </w:rPr>
        <w:t xml:space="preserve"> grammar. </w:t>
      </w:r>
      <w:hyperlink r:id="rId5" w:history="1">
        <w:r>
          <w:rPr>
            <w:color w:val="000099"/>
            <w:sz w:val="20"/>
            <w:u w:val="single"/>
          </w:rPr>
          <w:t xml:space="preserve">Deaf Australia </w:t>
        </w:r>
        <w:proofErr w:type="spellStart"/>
        <w:r>
          <w:rPr>
            <w:color w:val="000099"/>
            <w:sz w:val="20"/>
            <w:u w:val="single"/>
          </w:rPr>
          <w:t>Inc</w:t>
        </w:r>
        <w:proofErr w:type="spellEnd"/>
        <w:r>
          <w:rPr>
            <w:color w:val="000099"/>
            <w:sz w:val="20"/>
            <w:u w:val="single"/>
          </w:rPr>
          <w:t xml:space="preserve"> website</w:t>
        </w:r>
      </w:hyperlink>
      <w:r w:rsidR="00953F74">
        <w:rPr>
          <w:sz w:val="20"/>
        </w:rPr>
        <w:t>.</w:t>
      </w:r>
    </w:p>
    <w:p w:rsidR="00204604" w:rsidRDefault="00204604" w:rsidP="00204604">
      <w:pPr>
        <w:spacing w:before="96" w:after="96"/>
        <w:rPr>
          <w:sz w:val="20"/>
        </w:rPr>
      </w:pPr>
      <w:r>
        <w:rPr>
          <w:sz w:val="20"/>
        </w:rPr>
        <w:t xml:space="preserve">This document has been sourced from the Department of Social Services website, </w:t>
      </w:r>
      <w:hyperlink r:id="rId6"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204604" w:rsidRPr="00E249E9" w:rsidRDefault="00204604" w:rsidP="008C29E2">
      <w:pPr>
        <w:spacing w:before="96" w:after="96"/>
        <w:rPr>
          <w:sz w:val="20"/>
        </w:rPr>
      </w:pPr>
    </w:p>
    <w:p w:rsidR="007B0256" w:rsidRPr="00254B5D" w:rsidRDefault="007B0256" w:rsidP="00254B5D">
      <w:pPr>
        <w:rPr>
          <w:rStyle w:val="BookTitle"/>
          <w:i w:val="0"/>
          <w:iCs w:val="0"/>
          <w:smallCaps w:val="0"/>
          <w:spacing w:val="0"/>
        </w:rPr>
      </w:pPr>
    </w:p>
    <w:sectPr w:rsidR="007B0256" w:rsidRPr="00254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E7"/>
    <w:rsid w:val="001E630D"/>
    <w:rsid w:val="00204604"/>
    <w:rsid w:val="00254B5D"/>
    <w:rsid w:val="003B2BB8"/>
    <w:rsid w:val="003D34FF"/>
    <w:rsid w:val="004B54CA"/>
    <w:rsid w:val="004D10E7"/>
    <w:rsid w:val="004E5CBF"/>
    <w:rsid w:val="005C3AA9"/>
    <w:rsid w:val="006A4CE7"/>
    <w:rsid w:val="007315E7"/>
    <w:rsid w:val="00785261"/>
    <w:rsid w:val="007B0256"/>
    <w:rsid w:val="007D04E8"/>
    <w:rsid w:val="008C29E2"/>
    <w:rsid w:val="009225F0"/>
    <w:rsid w:val="00953F74"/>
    <w:rsid w:val="00BA2DB9"/>
    <w:rsid w:val="00BE7148"/>
    <w:rsid w:val="00CC7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D10E7"/>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eastAsiaTheme="majorEastAsia" w:cstheme="majorBidi"/>
      <w:b/>
      <w:bCs/>
      <w:color w:val="auto"/>
      <w:sz w:val="32"/>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color w:val="auto"/>
      <w:sz w:val="22"/>
      <w:szCs w:val="22"/>
    </w:rPr>
  </w:style>
  <w:style w:type="paragraph" w:styleId="Heading4">
    <w:name w:val="heading 4"/>
    <w:basedOn w:val="Normal"/>
    <w:next w:val="Normal"/>
    <w:link w:val="Heading4Char"/>
    <w:uiPriority w:val="9"/>
    <w:unhideWhenUsed/>
    <w:qFormat/>
    <w:rsid w:val="004B54CA"/>
    <w:pPr>
      <w:spacing w:before="200" w:line="276" w:lineRule="auto"/>
      <w:outlineLvl w:val="3"/>
    </w:pPr>
    <w:rPr>
      <w:rFonts w:eastAsiaTheme="majorEastAsia" w:cstheme="majorBidi"/>
      <w:b/>
      <w:bCs/>
      <w:i/>
      <w:iCs/>
      <w:color w:val="auto"/>
      <w:sz w:val="22"/>
      <w:szCs w:val="22"/>
    </w:rPr>
  </w:style>
  <w:style w:type="paragraph" w:styleId="Heading5">
    <w:name w:val="heading 5"/>
    <w:basedOn w:val="Normal"/>
    <w:next w:val="Normal"/>
    <w:link w:val="Heading5Char"/>
    <w:uiPriority w:val="9"/>
    <w:unhideWhenUsed/>
    <w:qFormat/>
    <w:rsid w:val="004B54CA"/>
    <w:pPr>
      <w:spacing w:before="200" w:line="276" w:lineRule="auto"/>
      <w:outlineLvl w:val="4"/>
    </w:pPr>
    <w:rPr>
      <w:rFonts w:eastAsiaTheme="majorEastAsia" w:cstheme="majorBidi"/>
      <w:b/>
      <w:bCs/>
      <w:color w:val="7F7F7F" w:themeColor="text1" w:themeTint="80"/>
      <w:sz w:val="22"/>
      <w:szCs w:val="22"/>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sz w:val="22"/>
      <w:szCs w:val="22"/>
    </w:rPr>
  </w:style>
  <w:style w:type="paragraph" w:styleId="Heading7">
    <w:name w:val="heading 7"/>
    <w:basedOn w:val="Normal"/>
    <w:next w:val="Normal"/>
    <w:link w:val="Heading7Char"/>
    <w:uiPriority w:val="9"/>
    <w:unhideWhenUsed/>
    <w:qFormat/>
    <w:rsid w:val="004B54CA"/>
    <w:pPr>
      <w:spacing w:line="276" w:lineRule="auto"/>
      <w:outlineLvl w:val="6"/>
    </w:pPr>
    <w:rPr>
      <w:rFonts w:eastAsiaTheme="majorEastAsia" w:cstheme="majorBidi"/>
      <w:i/>
      <w:iCs/>
      <w:color w:val="auto"/>
      <w:sz w:val="22"/>
      <w:szCs w:val="22"/>
    </w:rPr>
  </w:style>
  <w:style w:type="paragraph" w:styleId="Heading8">
    <w:name w:val="heading 8"/>
    <w:basedOn w:val="Normal"/>
    <w:next w:val="Normal"/>
    <w:link w:val="Heading8Char"/>
    <w:uiPriority w:val="9"/>
    <w:unhideWhenUsed/>
    <w:qFormat/>
    <w:rsid w:val="004B54CA"/>
    <w:pPr>
      <w:spacing w:line="276" w:lineRule="auto"/>
      <w:outlineLvl w:val="7"/>
    </w:pPr>
    <w:rPr>
      <w:rFonts w:eastAsiaTheme="majorEastAsia" w:cstheme="majorBidi"/>
      <w:color w:val="auto"/>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eastAsiaTheme="majorEastAsia"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eastAsiaTheme="minorHAnsi" w:cstheme="minorBidi"/>
      <w:color w:val="auto"/>
      <w:sz w:val="22"/>
      <w:szCs w:val="22"/>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eastAsiaTheme="majorEastAsia" w:cstheme="majorBidi"/>
      <w:color w:val="auto"/>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eastAsiaTheme="majorEastAsia" w:cstheme="majorBidi"/>
      <w:i/>
      <w:iCs/>
      <w:color w:val="auto"/>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eastAsiaTheme="minorHAnsi" w:cstheme="minorBidi"/>
      <w:color w:val="auto"/>
      <w:sz w:val="22"/>
      <w:szCs w:val="22"/>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eastAsiaTheme="minorHAnsi" w:cstheme="minorBidi"/>
      <w:i/>
      <w:iCs/>
      <w:color w:val="auto"/>
      <w:sz w:val="22"/>
      <w:szCs w:val="22"/>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eastAsiaTheme="minorHAnsi" w:cstheme="minorBidi"/>
      <w:b/>
      <w:bCs/>
      <w:i/>
      <w:iCs/>
      <w:color w:val="auto"/>
      <w:sz w:val="22"/>
      <w:szCs w:val="22"/>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eastAsiaTheme="minorHAnsi" w:cstheme="minorBidi"/>
      <w:b/>
      <w:bCs/>
      <w:caps/>
      <w:color w:val="auto"/>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2046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D10E7"/>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eastAsiaTheme="majorEastAsia" w:cstheme="majorBidi"/>
      <w:b/>
      <w:bCs/>
      <w:color w:val="auto"/>
      <w:sz w:val="32"/>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color w:val="auto"/>
      <w:sz w:val="22"/>
      <w:szCs w:val="22"/>
    </w:rPr>
  </w:style>
  <w:style w:type="paragraph" w:styleId="Heading4">
    <w:name w:val="heading 4"/>
    <w:basedOn w:val="Normal"/>
    <w:next w:val="Normal"/>
    <w:link w:val="Heading4Char"/>
    <w:uiPriority w:val="9"/>
    <w:unhideWhenUsed/>
    <w:qFormat/>
    <w:rsid w:val="004B54CA"/>
    <w:pPr>
      <w:spacing w:before="200" w:line="276" w:lineRule="auto"/>
      <w:outlineLvl w:val="3"/>
    </w:pPr>
    <w:rPr>
      <w:rFonts w:eastAsiaTheme="majorEastAsia" w:cstheme="majorBidi"/>
      <w:b/>
      <w:bCs/>
      <w:i/>
      <w:iCs/>
      <w:color w:val="auto"/>
      <w:sz w:val="22"/>
      <w:szCs w:val="22"/>
    </w:rPr>
  </w:style>
  <w:style w:type="paragraph" w:styleId="Heading5">
    <w:name w:val="heading 5"/>
    <w:basedOn w:val="Normal"/>
    <w:next w:val="Normal"/>
    <w:link w:val="Heading5Char"/>
    <w:uiPriority w:val="9"/>
    <w:unhideWhenUsed/>
    <w:qFormat/>
    <w:rsid w:val="004B54CA"/>
    <w:pPr>
      <w:spacing w:before="200" w:line="276" w:lineRule="auto"/>
      <w:outlineLvl w:val="4"/>
    </w:pPr>
    <w:rPr>
      <w:rFonts w:eastAsiaTheme="majorEastAsia" w:cstheme="majorBidi"/>
      <w:b/>
      <w:bCs/>
      <w:color w:val="7F7F7F" w:themeColor="text1" w:themeTint="80"/>
      <w:sz w:val="22"/>
      <w:szCs w:val="22"/>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sz w:val="22"/>
      <w:szCs w:val="22"/>
    </w:rPr>
  </w:style>
  <w:style w:type="paragraph" w:styleId="Heading7">
    <w:name w:val="heading 7"/>
    <w:basedOn w:val="Normal"/>
    <w:next w:val="Normal"/>
    <w:link w:val="Heading7Char"/>
    <w:uiPriority w:val="9"/>
    <w:unhideWhenUsed/>
    <w:qFormat/>
    <w:rsid w:val="004B54CA"/>
    <w:pPr>
      <w:spacing w:line="276" w:lineRule="auto"/>
      <w:outlineLvl w:val="6"/>
    </w:pPr>
    <w:rPr>
      <w:rFonts w:eastAsiaTheme="majorEastAsia" w:cstheme="majorBidi"/>
      <w:i/>
      <w:iCs/>
      <w:color w:val="auto"/>
      <w:sz w:val="22"/>
      <w:szCs w:val="22"/>
    </w:rPr>
  </w:style>
  <w:style w:type="paragraph" w:styleId="Heading8">
    <w:name w:val="heading 8"/>
    <w:basedOn w:val="Normal"/>
    <w:next w:val="Normal"/>
    <w:link w:val="Heading8Char"/>
    <w:uiPriority w:val="9"/>
    <w:unhideWhenUsed/>
    <w:qFormat/>
    <w:rsid w:val="004B54CA"/>
    <w:pPr>
      <w:spacing w:line="276" w:lineRule="auto"/>
      <w:outlineLvl w:val="7"/>
    </w:pPr>
    <w:rPr>
      <w:rFonts w:eastAsiaTheme="majorEastAsia" w:cstheme="majorBidi"/>
      <w:color w:val="auto"/>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eastAsiaTheme="majorEastAsia"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eastAsiaTheme="minorHAnsi" w:cstheme="minorBidi"/>
      <w:color w:val="auto"/>
      <w:sz w:val="22"/>
      <w:szCs w:val="22"/>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eastAsiaTheme="majorEastAsia" w:cstheme="majorBidi"/>
      <w:color w:val="auto"/>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eastAsiaTheme="majorEastAsia" w:cstheme="majorBidi"/>
      <w:i/>
      <w:iCs/>
      <w:color w:val="auto"/>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eastAsiaTheme="minorHAnsi" w:cstheme="minorBidi"/>
      <w:color w:val="auto"/>
      <w:sz w:val="22"/>
      <w:szCs w:val="22"/>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eastAsiaTheme="minorHAnsi" w:cstheme="minorBidi"/>
      <w:i/>
      <w:iCs/>
      <w:color w:val="auto"/>
      <w:sz w:val="22"/>
      <w:szCs w:val="22"/>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eastAsiaTheme="minorHAnsi" w:cstheme="minorBidi"/>
      <w:b/>
      <w:bCs/>
      <w:i/>
      <w:iCs/>
      <w:color w:val="auto"/>
      <w:sz w:val="22"/>
      <w:szCs w:val="22"/>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eastAsiaTheme="minorHAnsi" w:cstheme="minorBidi"/>
      <w:b/>
      <w:bCs/>
      <w:caps/>
      <w:color w:val="auto"/>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204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65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ss.gov.au/our-responsibilities/disability-and-carers/publications-articles/auslan-translation-videos-the-united-nations-convention-on-the-rights-of-persons-with-disabilities" TargetMode="External"/><Relationship Id="rId5" Type="http://schemas.openxmlformats.org/officeDocument/2006/relationships/hyperlink" Target="http://www.deafau.org.au/endo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1767</Characters>
  <Application>Microsoft Office Word</Application>
  <DocSecurity>0</DocSecurity>
  <Lines>32</Lines>
  <Paragraphs>23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Nicola</dc:creator>
  <cp:keywords/>
  <dc:description/>
  <cp:lastModifiedBy>TRIONE, Zelda</cp:lastModifiedBy>
  <cp:revision>4</cp:revision>
  <dcterms:created xsi:type="dcterms:W3CDTF">2014-04-17T03:41:00Z</dcterms:created>
  <dcterms:modified xsi:type="dcterms:W3CDTF">2014-04-23T07:09:00Z</dcterms:modified>
</cp:coreProperties>
</file>