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E6" w:rsidRDefault="00F950E6" w:rsidP="003A279E">
      <w:pPr>
        <w:pStyle w:val="Subtitle"/>
        <w:spacing w:before="0" w:after="0"/>
        <w:rPr>
          <w:color w:val="275D38"/>
          <w:sz w:val="66"/>
        </w:rPr>
      </w:pPr>
      <w:bookmarkStart w:id="0" w:name="_GoBack"/>
      <w:bookmarkEnd w:id="0"/>
      <w:r w:rsidRPr="00F950E6">
        <w:rPr>
          <w:color w:val="275D38"/>
          <w:sz w:val="66"/>
        </w:rPr>
        <w:t>Financial Counselling</w:t>
      </w:r>
      <w:r w:rsidR="004C0CD1">
        <w:rPr>
          <w:color w:val="275D38"/>
          <w:sz w:val="66"/>
        </w:rPr>
        <w:t>,</w:t>
      </w:r>
      <w:r w:rsidRPr="00F950E6">
        <w:rPr>
          <w:color w:val="275D38"/>
          <w:sz w:val="66"/>
        </w:rPr>
        <w:t xml:space="preserve"> Capability and Resili</w:t>
      </w:r>
      <w:r w:rsidR="00612141">
        <w:rPr>
          <w:color w:val="275D38"/>
          <w:sz w:val="66"/>
        </w:rPr>
        <w:t>e</w:t>
      </w:r>
      <w:r w:rsidRPr="00F950E6">
        <w:rPr>
          <w:color w:val="275D38"/>
          <w:sz w:val="66"/>
        </w:rPr>
        <w:t xml:space="preserve">nce Hubs </w:t>
      </w:r>
    </w:p>
    <w:p w:rsidR="003A279E" w:rsidRDefault="003A279E" w:rsidP="003A279E">
      <w:pPr>
        <w:pStyle w:val="Subtitle"/>
        <w:spacing w:before="0" w:after="0"/>
      </w:pPr>
    </w:p>
    <w:p w:rsidR="00694CCB" w:rsidRPr="001645A2" w:rsidRDefault="00974971" w:rsidP="003A279E">
      <w:pPr>
        <w:pStyle w:val="Subtitle"/>
        <w:spacing w:before="0" w:after="0"/>
      </w:pPr>
      <w:r w:rsidRPr="001645A2">
        <w:t>F</w:t>
      </w:r>
      <w:r w:rsidR="00694CCB" w:rsidRPr="001645A2">
        <w:t>eedback summary</w:t>
      </w:r>
    </w:p>
    <w:p w:rsidR="003A279E" w:rsidRDefault="003A279E" w:rsidP="003A279E">
      <w:pPr>
        <w:pStyle w:val="Heading1"/>
        <w:spacing w:before="0"/>
        <w:ind w:left="862" w:hanging="862"/>
      </w:pPr>
    </w:p>
    <w:p w:rsidR="00694CCB" w:rsidRPr="00974971" w:rsidRDefault="00694CCB" w:rsidP="003A279E">
      <w:pPr>
        <w:pStyle w:val="Heading1"/>
        <w:spacing w:before="0"/>
        <w:ind w:left="862" w:hanging="862"/>
      </w:pPr>
      <w:r w:rsidRPr="00974971">
        <w:t>Overview</w:t>
      </w:r>
    </w:p>
    <w:p w:rsidR="00CC4B34" w:rsidRDefault="004C0CD1" w:rsidP="003A279E">
      <w:pPr>
        <w:spacing w:after="0"/>
      </w:pPr>
      <w:r>
        <w:t>Financial Counselling, Capability and Resili</w:t>
      </w:r>
      <w:r w:rsidR="00B8678C">
        <w:t>e</w:t>
      </w:r>
      <w:r>
        <w:t>nce Hubs</w:t>
      </w:r>
      <w:r w:rsidR="00966B60">
        <w:t xml:space="preserve"> (Hubs)</w:t>
      </w:r>
      <w:r w:rsidRPr="008048CF">
        <w:t xml:space="preserve"> aim to support individuals and families to navigate financial crises and build financial wellbeing, capability and resilience for vulnerable people and those most at risk of financial and social exclusion and disadvantage.</w:t>
      </w:r>
      <w:r w:rsidR="00CC4B34">
        <w:t xml:space="preserve"> </w:t>
      </w:r>
    </w:p>
    <w:p w:rsidR="00C74787" w:rsidRDefault="00C74787" w:rsidP="003A279E">
      <w:pPr>
        <w:spacing w:after="0"/>
      </w:pPr>
    </w:p>
    <w:p w:rsidR="00236E58" w:rsidRPr="008048CF" w:rsidRDefault="00966B60" w:rsidP="003A279E">
      <w:pPr>
        <w:spacing w:after="0"/>
      </w:pPr>
      <w:r>
        <w:t>Hubs</w:t>
      </w:r>
      <w:r w:rsidRPr="008048CF">
        <w:t xml:space="preserve"> </w:t>
      </w:r>
      <w:r w:rsidR="00236E58" w:rsidRPr="008048CF">
        <w:t xml:space="preserve">encompass the provision of financial counselling, financial literacy education, and access to financial services including microfinance products. </w:t>
      </w:r>
    </w:p>
    <w:p w:rsidR="003A279E" w:rsidRDefault="003A279E" w:rsidP="003A279E">
      <w:pPr>
        <w:spacing w:after="0"/>
      </w:pPr>
    </w:p>
    <w:p w:rsidR="009B2F8A" w:rsidRPr="00B5545E" w:rsidRDefault="009B2F8A" w:rsidP="009B2F8A">
      <w:pPr>
        <w:spacing w:after="0"/>
        <w:rPr>
          <w:rFonts w:cs="Arial"/>
        </w:rPr>
      </w:pPr>
      <w:r>
        <w:t xml:space="preserve">Funding is available to deliver a </w:t>
      </w:r>
      <w:r w:rsidRPr="006C416A">
        <w:t>targeted and streamlined F</w:t>
      </w:r>
      <w:r>
        <w:t xml:space="preserve">inancial </w:t>
      </w:r>
      <w:r w:rsidRPr="006C416A">
        <w:t>W</w:t>
      </w:r>
      <w:r>
        <w:t xml:space="preserve">ellbeing and </w:t>
      </w:r>
      <w:r w:rsidRPr="006C416A">
        <w:t>C</w:t>
      </w:r>
      <w:r>
        <w:t xml:space="preserve">apability (FWC) </w:t>
      </w:r>
      <w:r w:rsidRPr="006C416A">
        <w:t>service offer.</w:t>
      </w:r>
      <w:r w:rsidRPr="00B5545E">
        <w:rPr>
          <w:rFonts w:cs="Arial"/>
        </w:rPr>
        <w:t xml:space="preserve"> The new model will establish up to 22 Hubs offering, as a minimum, Commonwealth Financial Counselling and Financial Capability services in locations where income management is operating.</w:t>
      </w:r>
      <w:r w:rsidR="007C2C1A">
        <w:rPr>
          <w:rFonts w:cs="Arial"/>
        </w:rPr>
        <w:t xml:space="preserve"> </w:t>
      </w:r>
      <w:r w:rsidR="00195B23">
        <w:rPr>
          <w:rFonts w:cs="Arial"/>
        </w:rPr>
        <w:t>Funding is</w:t>
      </w:r>
      <w:r w:rsidR="007C2C1A">
        <w:rPr>
          <w:rFonts w:cs="Arial"/>
        </w:rPr>
        <w:t xml:space="preserve"> </w:t>
      </w:r>
      <w:r w:rsidR="00195B23">
        <w:rPr>
          <w:rFonts w:cs="Arial"/>
        </w:rPr>
        <w:t>available f</w:t>
      </w:r>
      <w:r w:rsidR="007C2C1A">
        <w:rPr>
          <w:rFonts w:cs="Arial"/>
        </w:rPr>
        <w:t xml:space="preserve">rom </w:t>
      </w:r>
      <w:r w:rsidR="007C2C1A">
        <w:t>1 January 2016 to 30 June 2017.</w:t>
      </w:r>
    </w:p>
    <w:p w:rsidR="009B2F8A" w:rsidRDefault="009B2F8A" w:rsidP="003A279E">
      <w:pPr>
        <w:spacing w:after="0"/>
      </w:pPr>
    </w:p>
    <w:p w:rsidR="003A279E" w:rsidRDefault="00236E58" w:rsidP="003A279E">
      <w:pPr>
        <w:spacing w:after="0"/>
      </w:pPr>
      <w:r w:rsidRPr="008048CF">
        <w:t>Commonwealth Financial Couns</w:t>
      </w:r>
      <w:r w:rsidR="00966B60">
        <w:t>elling (CFC) contributes to Hubs</w:t>
      </w:r>
      <w:r w:rsidR="00966B60" w:rsidRPr="008048CF">
        <w:t xml:space="preserve"> </w:t>
      </w:r>
      <w:r w:rsidRPr="008048CF">
        <w:t xml:space="preserve">outcomes by helping people in financial difficulty to address their financial problems and make informed choices. </w:t>
      </w:r>
      <w:r w:rsidR="00966B60" w:rsidRPr="008048CF">
        <w:t>CFC provides direct case work or one-on-one intensive support, including the provision of information, advocacy and/or negotiation; referrals to other services; community education; and networking/liaison with relevant service providers.</w:t>
      </w:r>
      <w:r w:rsidR="003A279E">
        <w:t xml:space="preserve"> </w:t>
      </w:r>
      <w:r w:rsidR="003A279E" w:rsidRPr="003A279E">
        <w:t>CFC aims to:</w:t>
      </w:r>
    </w:p>
    <w:p w:rsidR="003A279E" w:rsidRPr="003A279E" w:rsidRDefault="003A279E" w:rsidP="003A279E">
      <w:pPr>
        <w:spacing w:after="0"/>
      </w:pPr>
    </w:p>
    <w:p w:rsidR="003A279E" w:rsidRPr="00E7784E" w:rsidRDefault="003A279E" w:rsidP="00B037D2">
      <w:pPr>
        <w:pStyle w:val="ListParagraph"/>
        <w:numPr>
          <w:ilvl w:val="0"/>
          <w:numId w:val="10"/>
        </w:numPr>
        <w:ind w:left="714" w:hanging="357"/>
        <w:contextualSpacing w:val="0"/>
        <w:rPr>
          <w:b/>
        </w:rPr>
      </w:pPr>
      <w:r>
        <w:t>assist consumers to resolve personal financial difficulties (in part or in full) and access other sources of support and assistance</w:t>
      </w:r>
    </w:p>
    <w:p w:rsidR="003A279E" w:rsidRPr="00E7784E" w:rsidRDefault="003A279E" w:rsidP="00B037D2">
      <w:pPr>
        <w:pStyle w:val="ListParagraph"/>
        <w:numPr>
          <w:ilvl w:val="0"/>
          <w:numId w:val="10"/>
        </w:numPr>
        <w:ind w:left="714" w:hanging="357"/>
        <w:contextualSpacing w:val="0"/>
        <w:rPr>
          <w:b/>
        </w:rPr>
      </w:pPr>
      <w:r>
        <w:t>work with consumers to increase their capability to make informed decisions on the best course of action for resolving personal financial difficulties</w:t>
      </w:r>
    </w:p>
    <w:p w:rsidR="003A279E" w:rsidRPr="00E7784E" w:rsidRDefault="003A279E" w:rsidP="00B037D2">
      <w:pPr>
        <w:pStyle w:val="ListParagraph"/>
        <w:numPr>
          <w:ilvl w:val="0"/>
          <w:numId w:val="10"/>
        </w:numPr>
        <w:ind w:left="714" w:hanging="357"/>
        <w:contextualSpacing w:val="0"/>
        <w:rPr>
          <w:b/>
        </w:rPr>
      </w:pPr>
      <w:r>
        <w:t>help consumers improve their ability to manage their financial affairs in the future, and</w:t>
      </w:r>
    </w:p>
    <w:p w:rsidR="003A279E" w:rsidRPr="003A279E" w:rsidRDefault="003A279E" w:rsidP="00B037D2">
      <w:pPr>
        <w:pStyle w:val="ListParagraph"/>
        <w:numPr>
          <w:ilvl w:val="0"/>
          <w:numId w:val="10"/>
        </w:numPr>
        <w:ind w:left="714" w:hanging="357"/>
        <w:contextualSpacing w:val="0"/>
        <w:rPr>
          <w:b/>
        </w:rPr>
      </w:pPr>
      <w:proofErr w:type="gramStart"/>
      <w:r>
        <w:t>increase</w:t>
      </w:r>
      <w:proofErr w:type="gramEnd"/>
      <w:r>
        <w:t xml:space="preserve"> consumers’ economic and social participation in their communities.</w:t>
      </w:r>
    </w:p>
    <w:p w:rsidR="003A279E" w:rsidRDefault="003A279E" w:rsidP="003A279E">
      <w:pPr>
        <w:spacing w:after="0"/>
        <w:rPr>
          <w:rFonts w:cs="Arial"/>
        </w:rPr>
      </w:pPr>
    </w:p>
    <w:p w:rsidR="003A279E" w:rsidRDefault="003A279E" w:rsidP="003A279E">
      <w:pPr>
        <w:spacing w:after="0"/>
        <w:rPr>
          <w:rFonts w:cs="Arial"/>
        </w:rPr>
      </w:pPr>
      <w:r w:rsidRPr="003A279E">
        <w:rPr>
          <w:rFonts w:cs="Arial"/>
        </w:rPr>
        <w:t>Financial Capability services h</w:t>
      </w:r>
      <w:r w:rsidRPr="003A279E">
        <w:rPr>
          <w:rFonts w:cs="Arial"/>
          <w:bCs/>
        </w:rPr>
        <w:t xml:space="preserve">elp people to build longer-term capability to budget and manage their money better, and make informed choices.  </w:t>
      </w:r>
      <w:r w:rsidRPr="003A279E">
        <w:rPr>
          <w:rFonts w:cs="Arial"/>
        </w:rPr>
        <w:t xml:space="preserve">Financial Capability workers </w:t>
      </w:r>
      <w:r w:rsidRPr="003A279E">
        <w:rPr>
          <w:rFonts w:cs="Arial"/>
          <w:bCs/>
        </w:rPr>
        <w:t>deliver financial literacy education, information and coaching and maintain a strong focus on supporting consumers to change their behaviour and ‘learn by doing’</w:t>
      </w:r>
      <w:r w:rsidR="006C61DF">
        <w:rPr>
          <w:rFonts w:cs="Arial"/>
          <w:bCs/>
        </w:rPr>
        <w:t>.</w:t>
      </w:r>
      <w:r w:rsidR="006C61DF">
        <w:rPr>
          <w:b/>
        </w:rPr>
        <w:t xml:space="preserve"> </w:t>
      </w:r>
      <w:r w:rsidRPr="00B834D7">
        <w:rPr>
          <w:rFonts w:cs="Arial"/>
          <w:bCs/>
        </w:rPr>
        <w:t xml:space="preserve">In delivering </w:t>
      </w:r>
      <w:r w:rsidRPr="00B834D7">
        <w:rPr>
          <w:rFonts w:cs="Arial"/>
        </w:rPr>
        <w:t>these services</w:t>
      </w:r>
      <w:r>
        <w:rPr>
          <w:rFonts w:cs="Arial"/>
        </w:rPr>
        <w:t>,</w:t>
      </w:r>
      <w:r w:rsidRPr="00B834D7">
        <w:rPr>
          <w:rFonts w:cs="Arial"/>
        </w:rPr>
        <w:t xml:space="preserve"> </w:t>
      </w:r>
      <w:r w:rsidRPr="00B834D7">
        <w:rPr>
          <w:color w:val="000000"/>
        </w:rPr>
        <w:t>organisations will</w:t>
      </w:r>
      <w:r w:rsidRPr="00B834D7">
        <w:rPr>
          <w:rFonts w:cs="Arial"/>
        </w:rPr>
        <w:t>:</w:t>
      </w:r>
    </w:p>
    <w:p w:rsidR="00CC4B34" w:rsidRPr="006C61DF" w:rsidRDefault="00CC4B34" w:rsidP="003A279E">
      <w:pPr>
        <w:spacing w:after="0"/>
        <w:rPr>
          <w:b/>
        </w:rPr>
      </w:pPr>
    </w:p>
    <w:p w:rsidR="003A279E" w:rsidRPr="00CD457A" w:rsidRDefault="003A279E" w:rsidP="00B037D2">
      <w:pPr>
        <w:pStyle w:val="ListParagraph"/>
        <w:numPr>
          <w:ilvl w:val="0"/>
          <w:numId w:val="10"/>
        </w:numPr>
        <w:ind w:left="714" w:hanging="357"/>
        <w:contextualSpacing w:val="0"/>
      </w:pPr>
      <w:r w:rsidRPr="00CD457A">
        <w:t xml:space="preserve">provide priority access to consumers participating in income management </w:t>
      </w:r>
    </w:p>
    <w:p w:rsidR="003A279E" w:rsidRPr="0020505D" w:rsidRDefault="003A279E" w:rsidP="00B037D2">
      <w:pPr>
        <w:pStyle w:val="ListParagraph"/>
        <w:numPr>
          <w:ilvl w:val="0"/>
          <w:numId w:val="10"/>
        </w:numPr>
        <w:ind w:left="714" w:hanging="357"/>
        <w:contextualSpacing w:val="0"/>
      </w:pPr>
      <w:r w:rsidRPr="001D78B3">
        <w:t>ensure consumers</w:t>
      </w:r>
      <w:r w:rsidRPr="0020505D">
        <w:t xml:space="preserve"> have access to basic financial literacy, education and support</w:t>
      </w:r>
    </w:p>
    <w:p w:rsidR="003A279E" w:rsidRPr="00A114C3" w:rsidRDefault="003A279E" w:rsidP="00B037D2">
      <w:pPr>
        <w:pStyle w:val="ListParagraph"/>
        <w:numPr>
          <w:ilvl w:val="0"/>
          <w:numId w:val="10"/>
        </w:numPr>
        <w:ind w:left="714" w:hanging="357"/>
        <w:contextualSpacing w:val="0"/>
      </w:pPr>
      <w:r w:rsidRPr="00A114C3">
        <w:t xml:space="preserve">deliver: </w:t>
      </w:r>
    </w:p>
    <w:p w:rsidR="003A279E" w:rsidRPr="00B834D7" w:rsidRDefault="003A279E" w:rsidP="00B037D2">
      <w:pPr>
        <w:numPr>
          <w:ilvl w:val="1"/>
          <w:numId w:val="12"/>
        </w:numPr>
        <w:ind w:left="1134"/>
        <w:rPr>
          <w:color w:val="000000"/>
        </w:rPr>
      </w:pPr>
      <w:r w:rsidRPr="00B834D7">
        <w:rPr>
          <w:color w:val="000000"/>
        </w:rPr>
        <w:t>one-one-on budgeting support to individuals, and/or</w:t>
      </w:r>
    </w:p>
    <w:p w:rsidR="003A279E" w:rsidRPr="00B834D7" w:rsidRDefault="003A279E" w:rsidP="00B037D2">
      <w:pPr>
        <w:numPr>
          <w:ilvl w:val="1"/>
          <w:numId w:val="12"/>
        </w:numPr>
        <w:ind w:left="1134"/>
        <w:rPr>
          <w:color w:val="000000"/>
        </w:rPr>
      </w:pPr>
      <w:r w:rsidRPr="00B834D7">
        <w:rPr>
          <w:color w:val="000000"/>
        </w:rPr>
        <w:lastRenderedPageBreak/>
        <w:t>non-accredited financial literacy community education workshops to individuals and local groups</w:t>
      </w:r>
    </w:p>
    <w:p w:rsidR="003A279E" w:rsidRPr="001D78B3" w:rsidRDefault="003A279E" w:rsidP="00B037D2">
      <w:pPr>
        <w:pStyle w:val="ListParagraph"/>
        <w:numPr>
          <w:ilvl w:val="0"/>
          <w:numId w:val="10"/>
        </w:numPr>
        <w:ind w:left="714" w:hanging="357"/>
        <w:contextualSpacing w:val="0"/>
      </w:pPr>
      <w:r w:rsidRPr="00CD457A">
        <w:t xml:space="preserve">help </w:t>
      </w:r>
      <w:r>
        <w:t xml:space="preserve">individuals/families </w:t>
      </w:r>
      <w:r w:rsidRPr="00CD457A">
        <w:t>to build skills to avoid or resolve financial difficulties and strengthen their capacity to manage their money, and</w:t>
      </w:r>
    </w:p>
    <w:p w:rsidR="00B5545E" w:rsidRPr="00B5545E" w:rsidRDefault="003A279E" w:rsidP="00B037D2">
      <w:pPr>
        <w:pStyle w:val="ListParagraph"/>
        <w:numPr>
          <w:ilvl w:val="0"/>
          <w:numId w:val="10"/>
        </w:numPr>
        <w:spacing w:after="0"/>
        <w:ind w:left="714" w:hanging="357"/>
        <w:contextualSpacing w:val="0"/>
        <w:rPr>
          <w:rFonts w:cs="Arial"/>
        </w:rPr>
      </w:pPr>
      <w:proofErr w:type="gramStart"/>
      <w:r w:rsidRPr="0020505D">
        <w:t>assist</w:t>
      </w:r>
      <w:proofErr w:type="gramEnd"/>
      <w:r w:rsidRPr="0020505D">
        <w:t xml:space="preserve"> families at risk of homelessness to manage their finances and household expenses in order to prevent future accommodation crises.</w:t>
      </w:r>
    </w:p>
    <w:p w:rsidR="00B5545E" w:rsidRPr="00C36A83" w:rsidRDefault="00B5545E" w:rsidP="003A279E">
      <w:pPr>
        <w:spacing w:after="0"/>
        <w:rPr>
          <w:sz w:val="24"/>
        </w:rPr>
      </w:pPr>
    </w:p>
    <w:p w:rsidR="00694CCB" w:rsidRDefault="00694CCB" w:rsidP="003A279E">
      <w:pPr>
        <w:pStyle w:val="Heading1"/>
        <w:spacing w:before="0"/>
      </w:pPr>
      <w:r>
        <w:t>Selection process</w:t>
      </w:r>
    </w:p>
    <w:p w:rsidR="00F820E4" w:rsidRDefault="00DA3952" w:rsidP="003A279E">
      <w:pPr>
        <w:spacing w:after="0"/>
      </w:pPr>
      <w:r>
        <w:t xml:space="preserve">The Department of Social Services (the Department) </w:t>
      </w:r>
      <w:r w:rsidR="00F03690" w:rsidRPr="00067B4C">
        <w:t>received</w:t>
      </w:r>
      <w:r w:rsidR="00F03690">
        <w:t xml:space="preserve"> </w:t>
      </w:r>
      <w:r w:rsidR="00E02675">
        <w:t>72</w:t>
      </w:r>
      <w:r w:rsidR="00F03690" w:rsidRPr="00067B4C">
        <w:t xml:space="preserve"> applications </w:t>
      </w:r>
      <w:r w:rsidR="00F03690">
        <w:t xml:space="preserve">with proposals </w:t>
      </w:r>
      <w:r w:rsidR="00C36A83">
        <w:t>to deliver the Hubs services</w:t>
      </w:r>
      <w:r w:rsidR="00241284">
        <w:t>.</w:t>
      </w:r>
      <w:r w:rsidR="00F03690" w:rsidRPr="00067B4C">
        <w:t xml:space="preserve"> </w:t>
      </w:r>
    </w:p>
    <w:p w:rsidR="00312915" w:rsidRDefault="00312915" w:rsidP="003A279E">
      <w:pPr>
        <w:spacing w:after="0"/>
      </w:pPr>
    </w:p>
    <w:p w:rsidR="00175F33" w:rsidRDefault="004E3E02" w:rsidP="003A279E">
      <w:pPr>
        <w:spacing w:after="0"/>
      </w:pPr>
      <w:r w:rsidRPr="00386125">
        <w:t xml:space="preserve">The Department </w:t>
      </w:r>
      <w:r w:rsidR="00DA61FB" w:rsidRPr="00386125">
        <w:t xml:space="preserve">considered each </w:t>
      </w:r>
      <w:r w:rsidR="00C340CE" w:rsidRPr="00386125">
        <w:t>proposal</w:t>
      </w:r>
      <w:r w:rsidR="00DA61FB" w:rsidRPr="00386125">
        <w:t xml:space="preserve"> against </w:t>
      </w:r>
      <w:r w:rsidR="009C2989" w:rsidRPr="00386125">
        <w:t>f</w:t>
      </w:r>
      <w:r w:rsidR="00E02675" w:rsidRPr="00386125">
        <w:t>ive</w:t>
      </w:r>
      <w:r w:rsidR="00DA61FB" w:rsidRPr="00386125">
        <w:t xml:space="preserve"> </w:t>
      </w:r>
      <w:r w:rsidRPr="00386125">
        <w:t>equally-</w:t>
      </w:r>
      <w:r w:rsidR="00DA61FB" w:rsidRPr="00386125">
        <w:t>weighted selection criteria</w:t>
      </w:r>
      <w:r w:rsidRPr="00386125">
        <w:t>,</w:t>
      </w:r>
      <w:r w:rsidR="00DA61FB" w:rsidRPr="00386125">
        <w:t xml:space="preserve"> listed </w:t>
      </w:r>
      <w:r w:rsidR="008906F4">
        <w:t>in this feedback</w:t>
      </w:r>
      <w:r w:rsidR="00DA61FB" w:rsidRPr="00386125">
        <w:t>.</w:t>
      </w:r>
      <w:r w:rsidR="00855222" w:rsidRPr="00386125">
        <w:t xml:space="preserve"> </w:t>
      </w:r>
      <w:r w:rsidR="00386125" w:rsidRPr="00386125">
        <w:t>Preferred applicants were identified based on the strength of their responses to the selection criteria and their demonstrated ability to deliver the following requirements, as published in the Funding Round Summary:</w:t>
      </w:r>
    </w:p>
    <w:p w:rsidR="00175F33" w:rsidRDefault="00175F33" w:rsidP="003A279E">
      <w:pPr>
        <w:spacing w:after="0"/>
      </w:pPr>
    </w:p>
    <w:p w:rsidR="00175F33" w:rsidRPr="00175F33" w:rsidRDefault="009D1EF8" w:rsidP="00B037D2">
      <w:pPr>
        <w:pStyle w:val="ListParagraph"/>
        <w:numPr>
          <w:ilvl w:val="0"/>
          <w:numId w:val="11"/>
        </w:numPr>
        <w:spacing w:after="0"/>
      </w:pPr>
      <w:r>
        <w:t>Deliver</w:t>
      </w:r>
      <w:r w:rsidR="00E520E3">
        <w:t xml:space="preserve"> services </w:t>
      </w:r>
      <w:r>
        <w:t>via outreach to</w:t>
      </w:r>
      <w:r w:rsidR="00E520E3">
        <w:t xml:space="preserve"> the </w:t>
      </w:r>
      <w:r w:rsidR="00844D06" w:rsidRPr="00175F33">
        <w:t>Hubs</w:t>
      </w:r>
      <w:r>
        <w:t xml:space="preserve"> and </w:t>
      </w:r>
      <w:r w:rsidR="00C61440">
        <w:t>C</w:t>
      </w:r>
      <w:r>
        <w:t>ommunities</w:t>
      </w:r>
      <w:r w:rsidR="00844D06" w:rsidRPr="00175F33">
        <w:t xml:space="preserve"> located in Western Australia, the Northern Territory, South Australia, Victoria, Queensland and New South Wales. </w:t>
      </w:r>
      <w:r>
        <w:t>A</w:t>
      </w:r>
      <w:r w:rsidR="00844D06" w:rsidRPr="00175F33">
        <w:t xml:space="preserve"> list of Hubs and communities is included in </w:t>
      </w:r>
      <w:r w:rsidR="00844D06" w:rsidRPr="00535C8E">
        <w:t>Appendix B</w:t>
      </w:r>
      <w:r w:rsidR="00535C8E" w:rsidRPr="00535C8E">
        <w:t xml:space="preserve"> of the Program Summary.</w:t>
      </w:r>
    </w:p>
    <w:p w:rsidR="00175F33" w:rsidRPr="00175F33" w:rsidRDefault="00175F33" w:rsidP="003A279E">
      <w:pPr>
        <w:spacing w:after="0"/>
      </w:pPr>
    </w:p>
    <w:p w:rsidR="00175F33" w:rsidRPr="00175F33" w:rsidRDefault="00437E5B" w:rsidP="00B037D2">
      <w:pPr>
        <w:pStyle w:val="ListParagraph"/>
        <w:numPr>
          <w:ilvl w:val="0"/>
          <w:numId w:val="11"/>
        </w:numPr>
        <w:spacing w:after="0"/>
      </w:pPr>
      <w:r>
        <w:t>D</w:t>
      </w:r>
      <w:r w:rsidR="00844D06" w:rsidRPr="00175F33">
        <w:t>eliver services to ensure that community needs are met.</w:t>
      </w:r>
    </w:p>
    <w:p w:rsidR="00175F33" w:rsidRPr="00175F33" w:rsidRDefault="00175F33" w:rsidP="003A279E">
      <w:pPr>
        <w:spacing w:after="0"/>
      </w:pPr>
    </w:p>
    <w:p w:rsidR="00830232" w:rsidRPr="00175F33" w:rsidRDefault="00437E5B" w:rsidP="00B037D2">
      <w:pPr>
        <w:pStyle w:val="ListParagraph"/>
        <w:numPr>
          <w:ilvl w:val="0"/>
          <w:numId w:val="11"/>
        </w:numPr>
        <w:spacing w:after="0"/>
      </w:pPr>
      <w:r>
        <w:rPr>
          <w:rFonts w:cs="Arial"/>
        </w:rPr>
        <w:t>E</w:t>
      </w:r>
      <w:r w:rsidR="00830232" w:rsidRPr="00175F33">
        <w:rPr>
          <w:rFonts w:cs="Arial"/>
        </w:rPr>
        <w:t>stablish Hubs</w:t>
      </w:r>
      <w:r w:rsidR="00830232" w:rsidRPr="00175F33">
        <w:t xml:space="preserve"> with a core service offer of Commonwealth Financial Counselling and Financial Capability services.</w:t>
      </w:r>
    </w:p>
    <w:p w:rsidR="00175F33" w:rsidRPr="00175F33" w:rsidRDefault="00175F33" w:rsidP="003A279E">
      <w:pPr>
        <w:spacing w:after="0"/>
      </w:pPr>
    </w:p>
    <w:p w:rsidR="00830232" w:rsidRPr="00175F33" w:rsidRDefault="007B0927" w:rsidP="00B037D2">
      <w:pPr>
        <w:pStyle w:val="ListParagraph"/>
        <w:numPr>
          <w:ilvl w:val="0"/>
          <w:numId w:val="11"/>
        </w:numPr>
        <w:spacing w:after="0"/>
      </w:pPr>
      <w:r>
        <w:t>H</w:t>
      </w:r>
      <w:r w:rsidR="00830232" w:rsidRPr="00175F33">
        <w:t>ave strong relationships with providers of other relevant services, such as employment or family relationship services, to ensure consumers receive a wrap</w:t>
      </w:r>
      <w:r w:rsidR="00830232" w:rsidRPr="00175F33">
        <w:noBreakHyphen/>
        <w:t>around, integrated, consumer-centred service offer</w:t>
      </w:r>
      <w:r>
        <w:t>.</w:t>
      </w:r>
    </w:p>
    <w:p w:rsidR="00175F33" w:rsidRPr="00175F33" w:rsidRDefault="00175F33" w:rsidP="003A279E">
      <w:pPr>
        <w:spacing w:after="0"/>
      </w:pPr>
    </w:p>
    <w:p w:rsidR="00175F33" w:rsidRPr="00175F33" w:rsidRDefault="007B0927" w:rsidP="00B037D2">
      <w:pPr>
        <w:pStyle w:val="ListParagraph"/>
        <w:numPr>
          <w:ilvl w:val="0"/>
          <w:numId w:val="11"/>
        </w:numPr>
        <w:spacing w:after="0"/>
      </w:pPr>
      <w:r>
        <w:t>P</w:t>
      </w:r>
      <w:r w:rsidR="00830232" w:rsidRPr="00175F33">
        <w:t xml:space="preserve">articipate in any programme evaluation. This may include participating in evaluation </w:t>
      </w:r>
      <w:r>
        <w:t>a</w:t>
      </w:r>
      <w:r w:rsidR="00830232" w:rsidRPr="00175F33">
        <w:t>ctivities and/or assisting external evaluators to identify clients for the purpose of inviting them to participate in an evaluation.</w:t>
      </w:r>
    </w:p>
    <w:p w:rsidR="00175F33" w:rsidRPr="00175F33" w:rsidRDefault="00175F33" w:rsidP="003A279E">
      <w:pPr>
        <w:spacing w:after="0"/>
      </w:pPr>
    </w:p>
    <w:p w:rsidR="00830232" w:rsidRPr="00175F33" w:rsidRDefault="00E520E3" w:rsidP="00B037D2">
      <w:pPr>
        <w:pStyle w:val="ListParagraph"/>
        <w:numPr>
          <w:ilvl w:val="0"/>
          <w:numId w:val="11"/>
        </w:numPr>
        <w:spacing w:after="0"/>
      </w:pPr>
      <w:r>
        <w:t>P</w:t>
      </w:r>
      <w:r w:rsidR="003301A1" w:rsidRPr="00175F33">
        <w:t>rovide priority access to consumers participating in income management</w:t>
      </w:r>
      <w:r w:rsidR="005D2D4E">
        <w:t>.</w:t>
      </w:r>
    </w:p>
    <w:p w:rsidR="00175F33" w:rsidRPr="00175F33" w:rsidRDefault="00175F33" w:rsidP="003A279E">
      <w:pPr>
        <w:spacing w:after="0"/>
        <w:rPr>
          <w:highlight w:val="yellow"/>
        </w:rPr>
      </w:pPr>
    </w:p>
    <w:p w:rsidR="003301A1" w:rsidRDefault="003301A1" w:rsidP="00B037D2">
      <w:pPr>
        <w:pStyle w:val="ListParagraph"/>
        <w:numPr>
          <w:ilvl w:val="0"/>
          <w:numId w:val="11"/>
        </w:numPr>
        <w:spacing w:after="0"/>
      </w:pPr>
      <w:r w:rsidRPr="008048CF">
        <w:t xml:space="preserve">Some locations </w:t>
      </w:r>
      <w:r w:rsidR="00E520E3">
        <w:t>are</w:t>
      </w:r>
      <w:r w:rsidRPr="008048CF">
        <w:t xml:space="preserve"> required to offer the Indigenous Home Ownership Education (IHOME) package designed by the DSS and </w:t>
      </w:r>
      <w:r w:rsidR="00514A6F">
        <w:t>Indigenous Business Australia.</w:t>
      </w:r>
    </w:p>
    <w:p w:rsidR="00514A6F" w:rsidRDefault="00514A6F" w:rsidP="003A279E">
      <w:pPr>
        <w:pStyle w:val="ListParagraph"/>
        <w:spacing w:after="0"/>
      </w:pPr>
    </w:p>
    <w:p w:rsidR="00514A6F" w:rsidRDefault="00514A6F" w:rsidP="00B037D2">
      <w:pPr>
        <w:pStyle w:val="ListParagraph"/>
        <w:numPr>
          <w:ilvl w:val="0"/>
          <w:numId w:val="11"/>
        </w:numPr>
        <w:spacing w:after="0"/>
      </w:pPr>
      <w:r>
        <w:t>Meet specialist requirements as per section 2.8 in the Programme Guidelines and be aware of the Grant recipient’s responsibilities and accountabilities under the Activity as per section 2.13 in the Programme Guidelines. Eligible and ineligible uses of funding are listed in 2.6 of the Programme Guidelines.</w:t>
      </w:r>
    </w:p>
    <w:p w:rsidR="003301A1" w:rsidRPr="00C36A83" w:rsidRDefault="003301A1" w:rsidP="00C36A83">
      <w:pPr>
        <w:spacing w:after="0"/>
        <w:rPr>
          <w:sz w:val="24"/>
          <w:highlight w:val="yellow"/>
        </w:rPr>
      </w:pPr>
    </w:p>
    <w:p w:rsidR="003946A5" w:rsidRDefault="003946A5" w:rsidP="003946A5">
      <w:pPr>
        <w:pStyle w:val="Heading1"/>
        <w:spacing w:before="0"/>
        <w:ind w:left="862" w:hanging="862"/>
      </w:pPr>
      <w:r>
        <w:t>Selection results</w:t>
      </w:r>
    </w:p>
    <w:p w:rsidR="00C74787" w:rsidRPr="00C74787" w:rsidRDefault="00C74787" w:rsidP="00C74787">
      <w:pPr>
        <w:spacing w:after="0"/>
      </w:pPr>
    </w:p>
    <w:p w:rsidR="00FB7A17" w:rsidRDefault="003946A5" w:rsidP="003946A5">
      <w:pPr>
        <w:spacing w:after="0"/>
      </w:pPr>
      <w:r>
        <w:t xml:space="preserve">The Department selected 22 organisations to deliver the </w:t>
      </w:r>
      <w:r w:rsidR="00BD4A85">
        <w:t>Hubs</w:t>
      </w:r>
      <w:r w:rsidR="00DD525A">
        <w:t xml:space="preserve"> services</w:t>
      </w:r>
      <w:r w:rsidR="00BD4A85">
        <w:t>.</w:t>
      </w:r>
    </w:p>
    <w:p w:rsidR="00FB7A17" w:rsidRDefault="00FB7A17" w:rsidP="003946A5">
      <w:pPr>
        <w:spacing w:after="0"/>
      </w:pPr>
    </w:p>
    <w:p w:rsidR="003946A5" w:rsidRDefault="00DD525A" w:rsidP="003946A5">
      <w:pPr>
        <w:spacing w:after="0"/>
      </w:pPr>
      <w:r>
        <w:t xml:space="preserve">The selected organisations provided strong responses to the selection criteria and </w:t>
      </w:r>
      <w:r w:rsidR="008906F4">
        <w:t>demonstrated</w:t>
      </w:r>
      <w:r>
        <w:t xml:space="preserve"> their ability to fulfil each of the grant’s </w:t>
      </w:r>
      <w:r w:rsidR="008906F4">
        <w:t>requirements</w:t>
      </w:r>
      <w:r>
        <w:t xml:space="preserve">. </w:t>
      </w:r>
      <w:r w:rsidR="008906F4">
        <w:t>Information</w:t>
      </w:r>
      <w:r>
        <w:t xml:space="preserve"> about strong and preferred </w:t>
      </w:r>
      <w:r w:rsidR="008906F4">
        <w:t>proposals</w:t>
      </w:r>
      <w:r>
        <w:t xml:space="preserve"> is </w:t>
      </w:r>
      <w:r w:rsidR="008906F4">
        <w:t>included</w:t>
      </w:r>
      <w:r>
        <w:t xml:space="preserve"> in this feedback.</w:t>
      </w:r>
    </w:p>
    <w:p w:rsidR="00A86E6B" w:rsidRDefault="00A86E6B" w:rsidP="003A279E">
      <w:pPr>
        <w:pStyle w:val="Heading2"/>
        <w:spacing w:before="0" w:after="0"/>
      </w:pPr>
    </w:p>
    <w:p w:rsidR="00A86E6B" w:rsidRDefault="00A86E6B" w:rsidP="003A279E">
      <w:pPr>
        <w:spacing w:after="0"/>
        <w:rPr>
          <w:rFonts w:ascii="Georgia" w:hAnsi="Georgia" w:cs="Arial"/>
          <w:b/>
          <w:bCs/>
          <w:iCs/>
          <w:sz w:val="24"/>
          <w:szCs w:val="28"/>
        </w:rPr>
      </w:pPr>
    </w:p>
    <w:p w:rsidR="001B7830" w:rsidRDefault="003F23AE" w:rsidP="00195B23">
      <w:pPr>
        <w:pStyle w:val="Heading2"/>
        <w:spacing w:before="0" w:after="0"/>
        <w:ind w:left="1695" w:hanging="1695"/>
      </w:pPr>
      <w:r>
        <w:lastRenderedPageBreak/>
        <w:t>Criterion</w:t>
      </w:r>
      <w:r w:rsidR="00195B23">
        <w:t xml:space="preserve"> 1:</w:t>
      </w:r>
      <w:r w:rsidR="00195B23">
        <w:tab/>
      </w:r>
      <w:r w:rsidR="00B003EE" w:rsidRPr="00B003EE">
        <w:t>Demonstrate your understanding of the need for the funded Activity in the specified community and/or the specified target group</w:t>
      </w:r>
      <w:r w:rsidR="001B7830" w:rsidRPr="00C340CE">
        <w:t>.</w:t>
      </w:r>
    </w:p>
    <w:p w:rsidR="00FB7A17" w:rsidRPr="00FB7A17" w:rsidRDefault="00FB7A17" w:rsidP="00FB7A17"/>
    <w:p w:rsidR="001B7830" w:rsidRDefault="00195B23" w:rsidP="003A279E">
      <w:pPr>
        <w:spacing w:after="0"/>
      </w:pPr>
      <w:r>
        <w:t>Successful applicants demonstrated a wide range of strengths in relation to Criterion 1, as shown in the following table:</w:t>
      </w:r>
      <w:r w:rsidR="00274E8B">
        <w:t xml:space="preserve"> </w:t>
      </w:r>
    </w:p>
    <w:p w:rsidR="00FB7A17" w:rsidRPr="00DF0DE4" w:rsidRDefault="00FB7A17" w:rsidP="003A279E">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1, and provides an example for each one."/>
      </w:tblPr>
      <w:tblGrid>
        <w:gridCol w:w="4536"/>
        <w:gridCol w:w="4535"/>
      </w:tblGrid>
      <w:tr w:rsidR="00D33979" w:rsidRPr="00D33979" w:rsidTr="002B34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275D38"/>
            </w:tcBorders>
            <w:shd w:val="clear" w:color="auto" w:fill="275D38"/>
          </w:tcPr>
          <w:p w:rsidR="001B7830" w:rsidRPr="00D33979" w:rsidRDefault="001B7830" w:rsidP="00B003EE">
            <w:pPr>
              <w:spacing w:before="120" w:after="120"/>
              <w:ind w:left="57" w:right="57"/>
            </w:pPr>
            <w:r w:rsidRPr="00D33979">
              <w:t>Strength</w:t>
            </w:r>
          </w:p>
        </w:tc>
        <w:tc>
          <w:tcPr>
            <w:tcW w:w="4535" w:type="dxa"/>
            <w:tcBorders>
              <w:bottom w:val="single" w:sz="4" w:space="0" w:color="275D38"/>
            </w:tcBorders>
            <w:shd w:val="clear" w:color="auto" w:fill="275D38"/>
          </w:tcPr>
          <w:p w:rsidR="001B7830" w:rsidRPr="00D33979" w:rsidRDefault="001B7830" w:rsidP="00B003EE">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D33979">
              <w:t>Example</w:t>
            </w:r>
          </w:p>
        </w:tc>
      </w:tr>
      <w:tr w:rsidR="00725291" w:rsidRPr="00DF0DE4" w:rsidTr="00255251">
        <w:trPr>
          <w:trHeight w:val="103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275D38"/>
              <w:bottom w:val="single" w:sz="4" w:space="0" w:color="32512A" w:themeColor="accent6" w:themeShade="80"/>
              <w:right w:val="single" w:sz="4" w:space="0" w:color="32512A" w:themeColor="accent6" w:themeShade="80"/>
            </w:tcBorders>
            <w:shd w:val="clear" w:color="auto" w:fill="auto"/>
          </w:tcPr>
          <w:p w:rsidR="00725291" w:rsidRPr="00E02675" w:rsidRDefault="00725291" w:rsidP="00D00F85">
            <w:pPr>
              <w:spacing w:before="120" w:after="120"/>
              <w:ind w:left="57" w:right="57"/>
              <w:rPr>
                <w:b w:val="0"/>
                <w:color w:val="auto"/>
                <w:szCs w:val="20"/>
                <w:highlight w:val="yellow"/>
              </w:rPr>
            </w:pPr>
            <w:r w:rsidRPr="00397278">
              <w:rPr>
                <w:b w:val="0"/>
                <w:color w:val="000000" w:themeColor="text1"/>
                <w:szCs w:val="20"/>
              </w:rPr>
              <w:t xml:space="preserve">The applicant demonstrated a good understanding </w:t>
            </w:r>
            <w:r w:rsidR="00397278" w:rsidRPr="00397278">
              <w:rPr>
                <w:b w:val="0"/>
                <w:color w:val="000000" w:themeColor="text1"/>
                <w:szCs w:val="20"/>
              </w:rPr>
              <w:t xml:space="preserve">of </w:t>
            </w:r>
            <w:r w:rsidR="00053B5A">
              <w:rPr>
                <w:b w:val="0"/>
                <w:color w:val="000000" w:themeColor="text1"/>
                <w:szCs w:val="20"/>
              </w:rPr>
              <w:t xml:space="preserve">the </w:t>
            </w:r>
            <w:r w:rsidR="00C3123E" w:rsidRPr="00C3123E">
              <w:rPr>
                <w:b w:val="0"/>
                <w:color w:val="000000" w:themeColor="text1"/>
                <w:szCs w:val="20"/>
              </w:rPr>
              <w:t>Hubs services</w:t>
            </w:r>
            <w:r w:rsidR="00C767F6" w:rsidRPr="00397278">
              <w:rPr>
                <w:b w:val="0"/>
                <w:color w:val="000000" w:themeColor="text1"/>
                <w:szCs w:val="20"/>
              </w:rPr>
              <w:t>.</w:t>
            </w:r>
          </w:p>
        </w:tc>
        <w:tc>
          <w:tcPr>
            <w:tcW w:w="4535" w:type="dxa"/>
            <w:tcBorders>
              <w:top w:val="single" w:sz="4" w:space="0" w:color="275D38"/>
              <w:left w:val="single" w:sz="4" w:space="0" w:color="32512A" w:themeColor="accent6" w:themeShade="80"/>
              <w:bottom w:val="single" w:sz="4" w:space="0" w:color="32512A" w:themeColor="accent6" w:themeShade="80"/>
            </w:tcBorders>
            <w:shd w:val="clear" w:color="auto" w:fill="auto"/>
          </w:tcPr>
          <w:p w:rsidR="00725291" w:rsidRPr="009F1F8D" w:rsidRDefault="00331A3E" w:rsidP="00D00F85">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B42ED3">
              <w:rPr>
                <w:color w:val="000000" w:themeColor="text1"/>
                <w:szCs w:val="20"/>
              </w:rPr>
              <w:t xml:space="preserve">The applicant </w:t>
            </w:r>
            <w:r>
              <w:rPr>
                <w:color w:val="000000" w:themeColor="text1"/>
                <w:szCs w:val="20"/>
              </w:rPr>
              <w:t>provided a detailed description</w:t>
            </w:r>
            <w:r w:rsidRPr="00B42ED3">
              <w:rPr>
                <w:rFonts w:ascii="Arial" w:hAnsi="Arial" w:cs="Arial"/>
                <w:szCs w:val="20"/>
                <w:lang w:eastAsia="en-US"/>
              </w:rPr>
              <w:t xml:space="preserve"> of </w:t>
            </w:r>
            <w:r w:rsidRPr="009C0889">
              <w:rPr>
                <w:rFonts w:ascii="Arial" w:hAnsi="Arial" w:cs="Arial"/>
                <w:szCs w:val="20"/>
                <w:lang w:eastAsia="en-US"/>
              </w:rPr>
              <w:t xml:space="preserve">the aims of the </w:t>
            </w:r>
            <w:r w:rsidR="00725035">
              <w:t>Hubs services</w:t>
            </w:r>
            <w:r w:rsidR="00725035">
              <w:rPr>
                <w:rFonts w:ascii="Arial" w:hAnsi="Arial" w:cs="Arial"/>
                <w:szCs w:val="20"/>
                <w:lang w:eastAsia="en-US"/>
              </w:rPr>
              <w:t xml:space="preserve"> </w:t>
            </w:r>
            <w:r w:rsidR="003F608F">
              <w:rPr>
                <w:rFonts w:ascii="Arial" w:hAnsi="Arial" w:cs="Arial"/>
                <w:szCs w:val="20"/>
                <w:lang w:eastAsia="en-US"/>
              </w:rPr>
              <w:t>and</w:t>
            </w:r>
            <w:r w:rsidRPr="009C0889">
              <w:rPr>
                <w:rFonts w:ascii="Arial" w:hAnsi="Arial" w:cs="Arial"/>
                <w:szCs w:val="20"/>
                <w:lang w:eastAsia="en-US"/>
              </w:rPr>
              <w:t xml:space="preserve"> how these assist individuals to improve financial capability, resilience or wellbeing</w:t>
            </w:r>
            <w:r>
              <w:rPr>
                <w:rFonts w:ascii="Arial" w:hAnsi="Arial" w:cs="Arial"/>
                <w:b/>
                <w:szCs w:val="20"/>
                <w:lang w:eastAsia="en-US"/>
              </w:rPr>
              <w:t>.</w:t>
            </w:r>
          </w:p>
        </w:tc>
      </w:tr>
      <w:tr w:rsidR="00B42ED3" w:rsidRPr="00DF0DE4" w:rsidTr="0074675F">
        <w:trPr>
          <w:trHeight w:val="1364"/>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32512A" w:themeColor="accent6" w:themeShade="80"/>
              <w:bottom w:val="single" w:sz="4" w:space="0" w:color="32512A" w:themeColor="accent6" w:themeShade="80"/>
              <w:right w:val="single" w:sz="4" w:space="0" w:color="32512A" w:themeColor="accent6" w:themeShade="80"/>
            </w:tcBorders>
            <w:shd w:val="clear" w:color="auto" w:fill="auto"/>
          </w:tcPr>
          <w:p w:rsidR="00B42ED3" w:rsidRPr="00B42ED3" w:rsidRDefault="00B42ED3" w:rsidP="00D00F85">
            <w:pPr>
              <w:spacing w:before="120" w:after="120"/>
              <w:ind w:left="57" w:right="57"/>
              <w:rPr>
                <w:b w:val="0"/>
                <w:color w:val="000000" w:themeColor="text1"/>
                <w:szCs w:val="20"/>
              </w:rPr>
            </w:pPr>
            <w:r w:rsidRPr="00B42ED3">
              <w:rPr>
                <w:b w:val="0"/>
                <w:color w:val="000000" w:themeColor="text1"/>
                <w:szCs w:val="20"/>
              </w:rPr>
              <w:t xml:space="preserve">The applicant demonstrated the need for </w:t>
            </w:r>
            <w:r w:rsidR="00C3123E" w:rsidRPr="00C3123E">
              <w:rPr>
                <w:b w:val="0"/>
                <w:color w:val="000000" w:themeColor="text1"/>
                <w:szCs w:val="20"/>
              </w:rPr>
              <w:t xml:space="preserve">Hubs services </w:t>
            </w:r>
            <w:r w:rsidRPr="00B42ED3">
              <w:rPr>
                <w:b w:val="0"/>
                <w:color w:val="000000" w:themeColor="text1"/>
                <w:szCs w:val="20"/>
              </w:rPr>
              <w:t>in the specified community</w:t>
            </w:r>
            <w:r>
              <w:rPr>
                <w:b w:val="0"/>
                <w:color w:val="000000" w:themeColor="text1"/>
                <w:szCs w:val="20"/>
              </w:rPr>
              <w:t>.</w:t>
            </w:r>
          </w:p>
        </w:tc>
        <w:tc>
          <w:tcPr>
            <w:tcW w:w="4535" w:type="dxa"/>
            <w:tcBorders>
              <w:top w:val="single" w:sz="4" w:space="0" w:color="32512A" w:themeColor="accent6" w:themeShade="80"/>
              <w:left w:val="single" w:sz="4" w:space="0" w:color="32512A" w:themeColor="accent6" w:themeShade="80"/>
              <w:bottom w:val="single" w:sz="4" w:space="0" w:color="32512A" w:themeColor="accent6" w:themeShade="80"/>
            </w:tcBorders>
            <w:shd w:val="clear" w:color="auto" w:fill="auto"/>
          </w:tcPr>
          <w:p w:rsidR="00B42ED3" w:rsidRPr="000D6331" w:rsidRDefault="00AD32CD" w:rsidP="00B003EE">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 xml:space="preserve">The response </w:t>
            </w:r>
            <w:r w:rsidR="001B0B82">
              <w:rPr>
                <w:color w:val="000000" w:themeColor="text1"/>
                <w:szCs w:val="20"/>
              </w:rPr>
              <w:t xml:space="preserve">provided a </w:t>
            </w:r>
            <w:r>
              <w:rPr>
                <w:color w:val="000000" w:themeColor="text1"/>
                <w:szCs w:val="20"/>
              </w:rPr>
              <w:t>d</w:t>
            </w:r>
            <w:r w:rsidR="00B42ED3">
              <w:rPr>
                <w:color w:val="000000" w:themeColor="text1"/>
                <w:szCs w:val="20"/>
              </w:rPr>
              <w:t xml:space="preserve">etailed </w:t>
            </w:r>
            <w:r w:rsidR="001B0B82">
              <w:rPr>
                <w:color w:val="000000" w:themeColor="text1"/>
                <w:szCs w:val="20"/>
              </w:rPr>
              <w:t>description</w:t>
            </w:r>
            <w:r w:rsidR="000D6331">
              <w:t xml:space="preserve"> </w:t>
            </w:r>
            <w:r w:rsidR="000D6331">
              <w:rPr>
                <w:color w:val="000000" w:themeColor="text1"/>
                <w:szCs w:val="20"/>
              </w:rPr>
              <w:t xml:space="preserve">of the </w:t>
            </w:r>
            <w:r w:rsidR="000D6331" w:rsidRPr="000D6331">
              <w:rPr>
                <w:color w:val="000000" w:themeColor="text1"/>
                <w:szCs w:val="20"/>
              </w:rPr>
              <w:t xml:space="preserve">service needs in </w:t>
            </w:r>
            <w:r w:rsidR="000D6331">
              <w:rPr>
                <w:color w:val="000000" w:themeColor="text1"/>
                <w:szCs w:val="20"/>
              </w:rPr>
              <w:t>the community</w:t>
            </w:r>
            <w:r w:rsidR="000D6331" w:rsidRPr="000D6331">
              <w:rPr>
                <w:color w:val="000000" w:themeColor="text1"/>
                <w:szCs w:val="20"/>
              </w:rPr>
              <w:t xml:space="preserve"> supported by</w:t>
            </w:r>
            <w:r w:rsidR="00A62193">
              <w:rPr>
                <w:color w:val="000000" w:themeColor="text1"/>
                <w:szCs w:val="20"/>
              </w:rPr>
              <w:t xml:space="preserve"> the following</w:t>
            </w:r>
            <w:r w:rsidR="000D6331" w:rsidRPr="000D6331">
              <w:rPr>
                <w:color w:val="000000" w:themeColor="text1"/>
                <w:szCs w:val="20"/>
              </w:rPr>
              <w:t xml:space="preserve"> evidence</w:t>
            </w:r>
            <w:r w:rsidR="00255251">
              <w:rPr>
                <w:color w:val="000000" w:themeColor="text1"/>
                <w:szCs w:val="20"/>
              </w:rPr>
              <w:t xml:space="preserve">: </w:t>
            </w:r>
            <w:r w:rsidR="000D6331" w:rsidRPr="00255251">
              <w:rPr>
                <w:color w:val="000000" w:themeColor="text1"/>
                <w:szCs w:val="20"/>
              </w:rPr>
              <w:t>existing available services</w:t>
            </w:r>
            <w:r w:rsidR="00255251">
              <w:rPr>
                <w:color w:val="000000" w:themeColor="text1"/>
                <w:szCs w:val="20"/>
              </w:rPr>
              <w:t xml:space="preserve">, </w:t>
            </w:r>
            <w:r w:rsidR="000D6331" w:rsidRPr="000D6331">
              <w:rPr>
                <w:color w:val="000000" w:themeColor="text1"/>
                <w:szCs w:val="20"/>
              </w:rPr>
              <w:t>gaps in services</w:t>
            </w:r>
            <w:r w:rsidR="00255251">
              <w:rPr>
                <w:color w:val="000000" w:themeColor="text1"/>
                <w:szCs w:val="20"/>
              </w:rPr>
              <w:t xml:space="preserve">, </w:t>
            </w:r>
            <w:r w:rsidR="000D6331" w:rsidRPr="000D6331">
              <w:rPr>
                <w:color w:val="000000" w:themeColor="text1"/>
                <w:szCs w:val="20"/>
              </w:rPr>
              <w:t>information on how service gaps affect clients and</w:t>
            </w:r>
            <w:r w:rsidR="00255251">
              <w:rPr>
                <w:color w:val="000000" w:themeColor="text1"/>
                <w:szCs w:val="20"/>
              </w:rPr>
              <w:t xml:space="preserve"> </w:t>
            </w:r>
            <w:r w:rsidR="000D6331" w:rsidRPr="000D6331">
              <w:rPr>
                <w:color w:val="000000" w:themeColor="text1"/>
                <w:szCs w:val="20"/>
              </w:rPr>
              <w:t xml:space="preserve">specific areas of high need to </w:t>
            </w:r>
            <w:r w:rsidR="00725035">
              <w:rPr>
                <w:color w:val="000000" w:themeColor="text1"/>
                <w:szCs w:val="20"/>
              </w:rPr>
              <w:t>focus services</w:t>
            </w:r>
            <w:r w:rsidR="000D6331" w:rsidRPr="000D6331">
              <w:rPr>
                <w:color w:val="000000" w:themeColor="text1"/>
                <w:szCs w:val="20"/>
              </w:rPr>
              <w:t>.</w:t>
            </w:r>
          </w:p>
        </w:tc>
      </w:tr>
      <w:tr w:rsidR="00B42ED3" w:rsidRPr="00DF0DE4" w:rsidTr="0074675F">
        <w:trPr>
          <w:trHeight w:val="133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32512A" w:themeColor="accent6" w:themeShade="80"/>
              <w:bottom w:val="single" w:sz="4" w:space="0" w:color="32512A" w:themeColor="accent6" w:themeShade="80"/>
              <w:right w:val="single" w:sz="4" w:space="0" w:color="32512A" w:themeColor="accent6" w:themeShade="80"/>
            </w:tcBorders>
            <w:shd w:val="clear" w:color="auto" w:fill="auto"/>
          </w:tcPr>
          <w:p w:rsidR="00B42ED3" w:rsidRPr="00B42ED3" w:rsidRDefault="00255251" w:rsidP="00D00F85">
            <w:pPr>
              <w:spacing w:before="120" w:after="120"/>
              <w:ind w:left="57" w:right="57"/>
              <w:rPr>
                <w:b w:val="0"/>
                <w:color w:val="auto"/>
                <w:szCs w:val="20"/>
              </w:rPr>
            </w:pPr>
            <w:r>
              <w:rPr>
                <w:b w:val="0"/>
                <w:color w:val="000000" w:themeColor="text1"/>
                <w:szCs w:val="20"/>
              </w:rPr>
              <w:t>The applicant demonstrated a good understanding</w:t>
            </w:r>
            <w:r w:rsidR="003F608F" w:rsidRPr="00457D1B">
              <w:rPr>
                <w:b w:val="0"/>
                <w:color w:val="000000" w:themeColor="text1"/>
                <w:szCs w:val="20"/>
              </w:rPr>
              <w:t xml:space="preserve"> of</w:t>
            </w:r>
            <w:r>
              <w:rPr>
                <w:b w:val="0"/>
                <w:color w:val="000000" w:themeColor="text1"/>
                <w:szCs w:val="20"/>
              </w:rPr>
              <w:t xml:space="preserve"> the</w:t>
            </w:r>
            <w:r w:rsidR="003F608F" w:rsidRPr="00457D1B">
              <w:rPr>
                <w:b w:val="0"/>
                <w:color w:val="000000" w:themeColor="text1"/>
                <w:szCs w:val="20"/>
              </w:rPr>
              <w:t xml:space="preserve"> communities to be serviced and links the community</w:t>
            </w:r>
            <w:r w:rsidR="00E20D8A">
              <w:rPr>
                <w:b w:val="0"/>
                <w:color w:val="000000" w:themeColor="text1"/>
                <w:szCs w:val="20"/>
              </w:rPr>
              <w:t>’s</w:t>
            </w:r>
            <w:r w:rsidR="003F608F" w:rsidRPr="00457D1B">
              <w:rPr>
                <w:b w:val="0"/>
                <w:color w:val="000000" w:themeColor="text1"/>
                <w:szCs w:val="20"/>
              </w:rPr>
              <w:t xml:space="preserve"> needs to the </w:t>
            </w:r>
            <w:r w:rsidR="00E7476C" w:rsidRPr="00E7476C">
              <w:rPr>
                <w:b w:val="0"/>
                <w:color w:val="000000" w:themeColor="text1"/>
                <w:szCs w:val="20"/>
              </w:rPr>
              <w:t>Hubs services</w:t>
            </w:r>
            <w:r w:rsidR="003F608F">
              <w:rPr>
                <w:b w:val="0"/>
                <w:color w:val="000000" w:themeColor="text1"/>
                <w:szCs w:val="20"/>
              </w:rPr>
              <w:t>.</w:t>
            </w:r>
          </w:p>
        </w:tc>
        <w:tc>
          <w:tcPr>
            <w:tcW w:w="4535" w:type="dxa"/>
            <w:tcBorders>
              <w:top w:val="single" w:sz="4" w:space="0" w:color="32512A" w:themeColor="accent6" w:themeShade="80"/>
              <w:left w:val="single" w:sz="4" w:space="0" w:color="32512A" w:themeColor="accent6" w:themeShade="80"/>
              <w:bottom w:val="single" w:sz="4" w:space="0" w:color="32512A" w:themeColor="accent6" w:themeShade="80"/>
            </w:tcBorders>
            <w:shd w:val="clear" w:color="auto" w:fill="auto"/>
          </w:tcPr>
          <w:p w:rsidR="00B42ED3" w:rsidRPr="009C0889" w:rsidRDefault="0043722C" w:rsidP="00C74787">
            <w:pPr>
              <w:spacing w:before="120" w:after="120"/>
              <w:ind w:left="57" w:right="57"/>
              <w:cnfStyle w:val="000000000000" w:firstRow="0" w:lastRow="0" w:firstColumn="0" w:lastColumn="0" w:oddVBand="0" w:evenVBand="0" w:oddHBand="0" w:evenHBand="0" w:firstRowFirstColumn="0" w:firstRowLastColumn="0" w:lastRowFirstColumn="0" w:lastRowLastColumn="0"/>
              <w:rPr>
                <w:rFonts w:cs="Arial"/>
                <w:sz w:val="22"/>
                <w:szCs w:val="22"/>
              </w:rPr>
            </w:pPr>
            <w:r w:rsidRPr="0043722C">
              <w:rPr>
                <w:rFonts w:cs="Arial"/>
                <w:szCs w:val="22"/>
              </w:rPr>
              <w:t xml:space="preserve">The applicant </w:t>
            </w:r>
            <w:r w:rsidR="00C74787">
              <w:rPr>
                <w:rFonts w:cs="Arial"/>
                <w:szCs w:val="22"/>
              </w:rPr>
              <w:t>provided a description of the demographics of the community; the number of people representing particular cultural backgrounds; and specific challenges with financial literacy or debt issues</w:t>
            </w:r>
            <w:r w:rsidR="00C742CC">
              <w:rPr>
                <w:rFonts w:cs="Arial"/>
                <w:szCs w:val="22"/>
              </w:rPr>
              <w:t>. The applicant d</w:t>
            </w:r>
            <w:r w:rsidR="00C742CC" w:rsidRPr="00C742CC">
              <w:rPr>
                <w:rFonts w:cs="Arial"/>
                <w:szCs w:val="22"/>
              </w:rPr>
              <w:t>escribes why the services to be offered are needed to improve</w:t>
            </w:r>
            <w:r w:rsidR="00C742CC">
              <w:rPr>
                <w:rFonts w:cs="Arial"/>
                <w:szCs w:val="22"/>
              </w:rPr>
              <w:t xml:space="preserve"> </w:t>
            </w:r>
            <w:r w:rsidR="00C742CC" w:rsidRPr="00C742CC">
              <w:rPr>
                <w:rFonts w:cs="Arial"/>
                <w:szCs w:val="22"/>
              </w:rPr>
              <w:t>individual/community outcomes.</w:t>
            </w:r>
          </w:p>
        </w:tc>
      </w:tr>
      <w:tr w:rsidR="00725291" w:rsidRPr="00DF0DE4" w:rsidTr="0074675F">
        <w:tblPrEx>
          <w:tblBorders>
            <w:insideH w:val="none" w:sz="0" w:space="0" w:color="auto"/>
            <w:insideV w:val="none" w:sz="0" w:space="0" w:color="auto"/>
          </w:tblBorders>
          <w:shd w:val="clear" w:color="auto" w:fill="7BC793"/>
        </w:tblPrEx>
        <w:trPr>
          <w:trHeight w:val="2350"/>
        </w:trPr>
        <w:tc>
          <w:tcPr>
            <w:cnfStyle w:val="001000000000" w:firstRow="0" w:lastRow="0" w:firstColumn="1" w:lastColumn="0" w:oddVBand="0" w:evenVBand="0" w:oddHBand="0" w:evenHBand="0" w:firstRowFirstColumn="0" w:firstRowLastColumn="0" w:lastRowFirstColumn="0" w:lastRowLastColumn="0"/>
            <w:tcW w:w="9071" w:type="dxa"/>
            <w:gridSpan w:val="2"/>
            <w:tcBorders>
              <w:top w:val="single" w:sz="4" w:space="0" w:color="32512A" w:themeColor="accent6" w:themeShade="80"/>
            </w:tcBorders>
            <w:shd w:val="clear" w:color="auto" w:fill="7BC793"/>
          </w:tcPr>
          <w:p w:rsidR="00725291" w:rsidRPr="00D33979" w:rsidRDefault="00725291" w:rsidP="0004494D">
            <w:pPr>
              <w:spacing w:before="120" w:after="120"/>
              <w:ind w:left="284"/>
              <w:rPr>
                <w:b w:val="0"/>
                <w:color w:val="auto"/>
              </w:rPr>
            </w:pPr>
            <w:r w:rsidRPr="00D33979">
              <w:rPr>
                <w:color w:val="auto"/>
              </w:rPr>
              <w:t>Areas for improvement</w:t>
            </w:r>
          </w:p>
          <w:p w:rsidR="00725291" w:rsidRPr="00D33979" w:rsidRDefault="00725291" w:rsidP="0004494D">
            <w:pPr>
              <w:spacing w:before="120" w:after="120"/>
              <w:ind w:left="284"/>
              <w:rPr>
                <w:b w:val="0"/>
                <w:color w:val="auto"/>
              </w:rPr>
            </w:pPr>
            <w:r w:rsidRPr="00D33979">
              <w:rPr>
                <w:b w:val="0"/>
                <w:color w:val="auto"/>
              </w:rPr>
              <w:t>Applicants could have strength</w:t>
            </w:r>
            <w:r w:rsidR="00822D3D">
              <w:rPr>
                <w:b w:val="0"/>
                <w:color w:val="auto"/>
              </w:rPr>
              <w:t>ened their responses to Criterion</w:t>
            </w:r>
            <w:r w:rsidRPr="00D33979">
              <w:rPr>
                <w:b w:val="0"/>
                <w:color w:val="auto"/>
              </w:rPr>
              <w:t xml:space="preserve"> 1 </w:t>
            </w:r>
            <w:r w:rsidR="0064323C">
              <w:rPr>
                <w:b w:val="0"/>
                <w:color w:val="auto"/>
              </w:rPr>
              <w:t>by:</w:t>
            </w:r>
            <w:r w:rsidRPr="00D33979">
              <w:rPr>
                <w:b w:val="0"/>
                <w:color w:val="auto"/>
              </w:rPr>
              <w:t xml:space="preserve"> </w:t>
            </w:r>
          </w:p>
          <w:p w:rsidR="0016597E" w:rsidRDefault="0016597E" w:rsidP="0004494D">
            <w:pPr>
              <w:pStyle w:val="ListParagraph1"/>
              <w:spacing w:before="120" w:after="120"/>
              <w:rPr>
                <w:b w:val="0"/>
                <w:color w:val="auto"/>
              </w:rPr>
            </w:pPr>
            <w:r w:rsidRPr="0016597E">
              <w:rPr>
                <w:b w:val="0"/>
                <w:color w:val="auto"/>
              </w:rPr>
              <w:t>Clearly link</w:t>
            </w:r>
            <w:r>
              <w:rPr>
                <w:b w:val="0"/>
                <w:color w:val="auto"/>
              </w:rPr>
              <w:t>ing</w:t>
            </w:r>
            <w:r w:rsidRPr="0016597E">
              <w:rPr>
                <w:b w:val="0"/>
                <w:color w:val="auto"/>
              </w:rPr>
              <w:t xml:space="preserve"> the evidence relevant to the community. For example, community has </w:t>
            </w:r>
            <w:r w:rsidR="00110EED">
              <w:rPr>
                <w:b w:val="0"/>
                <w:color w:val="auto"/>
              </w:rPr>
              <w:t>X</w:t>
            </w:r>
            <w:r w:rsidRPr="0016597E">
              <w:rPr>
                <w:b w:val="0"/>
                <w:color w:val="auto"/>
              </w:rPr>
              <w:t xml:space="preserve"> number of school leavers that need support as they move into full time employment.</w:t>
            </w:r>
          </w:p>
          <w:p w:rsidR="00DF418B" w:rsidRDefault="00DF418B" w:rsidP="0004494D">
            <w:pPr>
              <w:pStyle w:val="ListParagraph1"/>
              <w:spacing w:before="120" w:after="120"/>
              <w:rPr>
                <w:b w:val="0"/>
                <w:color w:val="auto"/>
              </w:rPr>
            </w:pPr>
            <w:r w:rsidRPr="00DF418B">
              <w:rPr>
                <w:b w:val="0"/>
                <w:color w:val="auto"/>
              </w:rPr>
              <w:t>Demonstrati</w:t>
            </w:r>
            <w:r>
              <w:rPr>
                <w:b w:val="0"/>
                <w:color w:val="auto"/>
              </w:rPr>
              <w:t>ng</w:t>
            </w:r>
            <w:r w:rsidRPr="00DF418B">
              <w:rPr>
                <w:b w:val="0"/>
                <w:color w:val="auto"/>
              </w:rPr>
              <w:t xml:space="preserve"> an understanding of research related to financial behaviour and potential strategies for encouraging clients to change their financial behaviour.</w:t>
            </w:r>
          </w:p>
          <w:p w:rsidR="00725291" w:rsidRPr="00D33979" w:rsidRDefault="00D33979" w:rsidP="0004494D">
            <w:pPr>
              <w:pStyle w:val="ListParagraph1"/>
              <w:spacing w:before="120" w:after="120"/>
              <w:rPr>
                <w:color w:val="auto"/>
              </w:rPr>
            </w:pPr>
            <w:proofErr w:type="gramStart"/>
            <w:r w:rsidRPr="00D33979">
              <w:rPr>
                <w:b w:val="0"/>
                <w:color w:val="auto"/>
              </w:rPr>
              <w:t>ensur</w:t>
            </w:r>
            <w:r w:rsidR="00E2727B">
              <w:rPr>
                <w:b w:val="0"/>
                <w:color w:val="auto"/>
              </w:rPr>
              <w:t>ing</w:t>
            </w:r>
            <w:proofErr w:type="gramEnd"/>
            <w:r w:rsidRPr="00D33979">
              <w:rPr>
                <w:b w:val="0"/>
                <w:color w:val="auto"/>
              </w:rPr>
              <w:t xml:space="preserve"> </w:t>
            </w:r>
            <w:r w:rsidR="0064323C">
              <w:rPr>
                <w:b w:val="0"/>
                <w:color w:val="auto"/>
              </w:rPr>
              <w:t xml:space="preserve">that </w:t>
            </w:r>
            <w:r w:rsidRPr="00D33979">
              <w:rPr>
                <w:b w:val="0"/>
                <w:color w:val="auto"/>
              </w:rPr>
              <w:t xml:space="preserve">supporting evidence and data </w:t>
            </w:r>
            <w:r w:rsidR="00A44993">
              <w:rPr>
                <w:b w:val="0"/>
                <w:color w:val="auto"/>
              </w:rPr>
              <w:t>is</w:t>
            </w:r>
            <w:r w:rsidR="004D3EA2" w:rsidRPr="00D33979">
              <w:rPr>
                <w:b w:val="0"/>
                <w:color w:val="auto"/>
              </w:rPr>
              <w:t xml:space="preserve"> </w:t>
            </w:r>
            <w:r w:rsidRPr="00D33979">
              <w:rPr>
                <w:b w:val="0"/>
                <w:color w:val="auto"/>
              </w:rPr>
              <w:t xml:space="preserve">specifically relevant to the local community rather than </w:t>
            </w:r>
            <w:r w:rsidR="00DF418B">
              <w:rPr>
                <w:b w:val="0"/>
                <w:color w:val="auto"/>
              </w:rPr>
              <w:t>a larger</w:t>
            </w:r>
            <w:r w:rsidR="0064323C">
              <w:rPr>
                <w:b w:val="0"/>
                <w:color w:val="auto"/>
              </w:rPr>
              <w:t xml:space="preserve"> </w:t>
            </w:r>
            <w:r w:rsidR="0004494D">
              <w:rPr>
                <w:b w:val="0"/>
                <w:color w:val="auto"/>
              </w:rPr>
              <w:t>demographic</w:t>
            </w:r>
            <w:r w:rsidR="00DF418B">
              <w:rPr>
                <w:b w:val="0"/>
                <w:color w:val="auto"/>
              </w:rPr>
              <w:t xml:space="preserve">, such as a state </w:t>
            </w:r>
            <w:r w:rsidR="0004494D">
              <w:rPr>
                <w:b w:val="0"/>
                <w:color w:val="auto"/>
              </w:rPr>
              <w:t>wide data</w:t>
            </w:r>
            <w:r w:rsidR="0064323C">
              <w:rPr>
                <w:b w:val="0"/>
                <w:color w:val="auto"/>
              </w:rPr>
              <w:t>.</w:t>
            </w:r>
          </w:p>
        </w:tc>
      </w:tr>
    </w:tbl>
    <w:p w:rsidR="001B7830" w:rsidRPr="00DF0DE4" w:rsidRDefault="001B7830" w:rsidP="003A279E">
      <w:pPr>
        <w:pStyle w:val="Bullet"/>
        <w:numPr>
          <w:ilvl w:val="0"/>
          <w:numId w:val="0"/>
        </w:numPr>
        <w:spacing w:after="0"/>
        <w:rPr>
          <w:szCs w:val="21"/>
        </w:rPr>
      </w:pPr>
    </w:p>
    <w:p w:rsidR="001B7830" w:rsidRPr="00DF0DE4" w:rsidRDefault="001B7830" w:rsidP="003A279E">
      <w:pPr>
        <w:spacing w:after="0"/>
        <w:rPr>
          <w:szCs w:val="21"/>
        </w:rPr>
      </w:pPr>
      <w:r w:rsidRPr="00DF0DE4">
        <w:rPr>
          <w:szCs w:val="21"/>
        </w:rPr>
        <w:br w:type="page"/>
      </w:r>
    </w:p>
    <w:p w:rsidR="001B7830" w:rsidRDefault="003F23AE" w:rsidP="00A75503">
      <w:pPr>
        <w:pStyle w:val="Heading2"/>
        <w:spacing w:before="0" w:after="0"/>
        <w:ind w:left="1695" w:hanging="1695"/>
      </w:pPr>
      <w:r>
        <w:lastRenderedPageBreak/>
        <w:t>Criterion</w:t>
      </w:r>
      <w:r w:rsidR="001B7830">
        <w:t xml:space="preserve"> 2: </w:t>
      </w:r>
      <w:r w:rsidR="00A75503">
        <w:tab/>
      </w:r>
      <w:r w:rsidR="00B003EE" w:rsidRPr="00B003EE">
        <w:t>Describe how the implementation of your proposal will achieve the Activity objectives for all stakeholders, including value for money within the Grant funding</w:t>
      </w:r>
      <w:r w:rsidR="00A75503">
        <w:t>.</w:t>
      </w:r>
    </w:p>
    <w:p w:rsidR="00A75503" w:rsidRPr="00A75503" w:rsidRDefault="00A75503" w:rsidP="00A75503"/>
    <w:p w:rsidR="00A75503" w:rsidRDefault="00A75503" w:rsidP="00A75503">
      <w:pPr>
        <w:spacing w:after="0"/>
      </w:pPr>
      <w:r>
        <w:t>Successful applicants demonstrated a wide range of strengths in relation to Criterio</w:t>
      </w:r>
      <w:r w:rsidR="00BE1C2A">
        <w:t>n 2</w:t>
      </w:r>
      <w:r>
        <w:t xml:space="preserve">, as shown in the following table: </w:t>
      </w:r>
    </w:p>
    <w:p w:rsidR="00A75503" w:rsidRDefault="00A75503" w:rsidP="003A279E">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2, and provides an example for each one."/>
      </w:tblPr>
      <w:tblGrid>
        <w:gridCol w:w="4536"/>
        <w:gridCol w:w="4535"/>
      </w:tblGrid>
      <w:tr w:rsidR="00D33979" w:rsidRPr="00D33979" w:rsidTr="00D90FC7">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36" w:type="dxa"/>
            <w:shd w:val="clear" w:color="auto" w:fill="275D38"/>
          </w:tcPr>
          <w:p w:rsidR="001B7830" w:rsidRPr="00D33979" w:rsidRDefault="001B7830" w:rsidP="00B003EE">
            <w:pPr>
              <w:spacing w:before="120" w:after="120"/>
              <w:ind w:left="57" w:right="57"/>
            </w:pPr>
            <w:r w:rsidRPr="00D33979">
              <w:t>Strength</w:t>
            </w:r>
          </w:p>
        </w:tc>
        <w:tc>
          <w:tcPr>
            <w:tcW w:w="4535" w:type="dxa"/>
            <w:shd w:val="clear" w:color="auto" w:fill="275D38"/>
          </w:tcPr>
          <w:p w:rsidR="001B7830" w:rsidRPr="00D33979" w:rsidRDefault="001B7830" w:rsidP="00B003EE">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D33979">
              <w:t>Example</w:t>
            </w:r>
          </w:p>
        </w:tc>
      </w:tr>
      <w:tr w:rsidR="0069516F" w:rsidTr="00D33979">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69516F" w:rsidRPr="00E02675" w:rsidRDefault="0069516F" w:rsidP="00B003EE">
            <w:pPr>
              <w:spacing w:before="120" w:after="120"/>
              <w:ind w:left="57" w:right="57"/>
              <w:rPr>
                <w:b w:val="0"/>
                <w:color w:val="auto"/>
                <w:highlight w:val="yellow"/>
              </w:rPr>
            </w:pPr>
            <w:r w:rsidRPr="006471F0">
              <w:rPr>
                <w:b w:val="0"/>
                <w:color w:val="000000" w:themeColor="text1"/>
              </w:rPr>
              <w:t xml:space="preserve">The applicant provided a </w:t>
            </w:r>
            <w:r w:rsidR="006471F0" w:rsidRPr="006471F0">
              <w:rPr>
                <w:b w:val="0"/>
                <w:color w:val="000000" w:themeColor="text1"/>
              </w:rPr>
              <w:t>detailed description on their proposed service delivery model.</w:t>
            </w:r>
          </w:p>
        </w:tc>
        <w:tc>
          <w:tcPr>
            <w:tcW w:w="4535" w:type="dxa"/>
            <w:shd w:val="clear" w:color="auto" w:fill="auto"/>
          </w:tcPr>
          <w:p w:rsidR="0069516F" w:rsidRPr="00B060BD" w:rsidRDefault="00A45EDF" w:rsidP="00B003EE">
            <w:pPr>
              <w:spacing w:before="120" w:after="120"/>
              <w:ind w:left="57" w:right="57"/>
              <w:cnfStyle w:val="000000000000" w:firstRow="0" w:lastRow="0" w:firstColumn="0" w:lastColumn="0" w:oddVBand="0" w:evenVBand="0" w:oddHBand="0" w:evenHBand="0" w:firstRowFirstColumn="0" w:firstRowLastColumn="0" w:lastRowFirstColumn="0" w:lastRowLastColumn="0"/>
              <w:rPr>
                <w:szCs w:val="20"/>
                <w:highlight w:val="yellow"/>
              </w:rPr>
            </w:pPr>
            <w:r>
              <w:rPr>
                <w:color w:val="000000" w:themeColor="text1"/>
                <w:szCs w:val="20"/>
              </w:rPr>
              <w:t>The p</w:t>
            </w:r>
            <w:r w:rsidRPr="00A45EDF">
              <w:rPr>
                <w:color w:val="000000" w:themeColor="text1"/>
                <w:szCs w:val="20"/>
              </w:rPr>
              <w:t>roposed model include</w:t>
            </w:r>
            <w:r>
              <w:rPr>
                <w:color w:val="000000" w:themeColor="text1"/>
                <w:szCs w:val="20"/>
              </w:rPr>
              <w:t>s</w:t>
            </w:r>
            <w:r w:rsidRPr="00A45EDF">
              <w:rPr>
                <w:color w:val="000000" w:themeColor="text1"/>
                <w:szCs w:val="20"/>
              </w:rPr>
              <w:t xml:space="preserve"> multiple delivery methods such as outreach, workshops and one on </w:t>
            </w:r>
            <w:proofErr w:type="gramStart"/>
            <w:r w:rsidRPr="00A45EDF">
              <w:rPr>
                <w:color w:val="000000" w:themeColor="text1"/>
                <w:szCs w:val="20"/>
              </w:rPr>
              <w:t>one assistance</w:t>
            </w:r>
            <w:proofErr w:type="gramEnd"/>
            <w:r w:rsidRPr="00A45EDF">
              <w:rPr>
                <w:color w:val="000000" w:themeColor="text1"/>
                <w:szCs w:val="20"/>
              </w:rPr>
              <w:t xml:space="preserve"> and counselling.</w:t>
            </w:r>
            <w:r w:rsidR="004E213F">
              <w:rPr>
                <w:color w:val="000000" w:themeColor="text1"/>
                <w:szCs w:val="20"/>
              </w:rPr>
              <w:t xml:space="preserve"> The applicant</w:t>
            </w:r>
            <w:r w:rsidR="00676DB5">
              <w:rPr>
                <w:color w:val="000000" w:themeColor="text1"/>
                <w:szCs w:val="20"/>
              </w:rPr>
              <w:t xml:space="preserve"> also</w:t>
            </w:r>
            <w:r w:rsidR="004E213F">
              <w:rPr>
                <w:color w:val="000000" w:themeColor="text1"/>
                <w:szCs w:val="20"/>
              </w:rPr>
              <w:t xml:space="preserve"> includes</w:t>
            </w:r>
            <w:r w:rsidR="004E213F" w:rsidRPr="004E213F">
              <w:rPr>
                <w:color w:val="000000" w:themeColor="text1"/>
                <w:szCs w:val="20"/>
              </w:rPr>
              <w:t xml:space="preserve"> information on proposed consortium arrangements to network with other providers in providing an integrated service offer</w:t>
            </w:r>
            <w:r w:rsidR="007703AC">
              <w:rPr>
                <w:color w:val="000000" w:themeColor="text1"/>
                <w:szCs w:val="20"/>
              </w:rPr>
              <w:t>.</w:t>
            </w:r>
          </w:p>
        </w:tc>
      </w:tr>
      <w:tr w:rsidR="0069516F" w:rsidTr="004A0A26">
        <w:trPr>
          <w:trHeight w:val="1218"/>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69516F" w:rsidRPr="00E02675" w:rsidRDefault="00A32F69" w:rsidP="00D00F85">
            <w:pPr>
              <w:spacing w:before="120" w:after="120"/>
              <w:ind w:left="57" w:right="57"/>
              <w:rPr>
                <w:b w:val="0"/>
                <w:color w:val="auto"/>
                <w:highlight w:val="yellow"/>
              </w:rPr>
            </w:pPr>
            <w:r>
              <w:rPr>
                <w:b w:val="0"/>
                <w:color w:val="000000" w:themeColor="text1"/>
              </w:rPr>
              <w:t xml:space="preserve">The applicant demonstrated how the service deliver </w:t>
            </w:r>
            <w:r w:rsidR="009400F7">
              <w:rPr>
                <w:b w:val="0"/>
                <w:color w:val="000000" w:themeColor="text1"/>
              </w:rPr>
              <w:t xml:space="preserve">model </w:t>
            </w:r>
            <w:r w:rsidRPr="00A32F69">
              <w:rPr>
                <w:b w:val="0"/>
                <w:color w:val="000000" w:themeColor="text1"/>
              </w:rPr>
              <w:t xml:space="preserve">will achieve </w:t>
            </w:r>
            <w:r w:rsidR="00ED568C" w:rsidRPr="00C3123E">
              <w:rPr>
                <w:b w:val="0"/>
                <w:color w:val="000000" w:themeColor="text1"/>
                <w:szCs w:val="20"/>
              </w:rPr>
              <w:t>Hubs</w:t>
            </w:r>
            <w:r w:rsidR="00ED568C" w:rsidRPr="00A32F69">
              <w:rPr>
                <w:b w:val="0"/>
                <w:color w:val="000000" w:themeColor="text1"/>
              </w:rPr>
              <w:t xml:space="preserve"> </w:t>
            </w:r>
            <w:r w:rsidRPr="00A32F69">
              <w:rPr>
                <w:b w:val="0"/>
                <w:color w:val="000000" w:themeColor="text1"/>
              </w:rPr>
              <w:t>objectives</w:t>
            </w:r>
            <w:r w:rsidR="00053B5A" w:rsidRPr="00053B5A">
              <w:rPr>
                <w:b w:val="0"/>
                <w:color w:val="000000" w:themeColor="text1"/>
              </w:rPr>
              <w:t>.</w:t>
            </w:r>
          </w:p>
        </w:tc>
        <w:tc>
          <w:tcPr>
            <w:tcW w:w="4535" w:type="dxa"/>
            <w:shd w:val="clear" w:color="auto" w:fill="auto"/>
          </w:tcPr>
          <w:p w:rsidR="0069516F" w:rsidRPr="00B060BD" w:rsidRDefault="00E11A2C" w:rsidP="0028394F">
            <w:pPr>
              <w:spacing w:before="120" w:after="120"/>
              <w:ind w:left="57" w:right="57"/>
              <w:cnfStyle w:val="000000000000" w:firstRow="0" w:lastRow="0" w:firstColumn="0" w:lastColumn="0" w:oddVBand="0" w:evenVBand="0" w:oddHBand="0" w:evenHBand="0" w:firstRowFirstColumn="0" w:firstRowLastColumn="0" w:lastRowFirstColumn="0" w:lastRowLastColumn="0"/>
              <w:rPr>
                <w:szCs w:val="20"/>
                <w:highlight w:val="yellow"/>
              </w:rPr>
            </w:pPr>
            <w:r>
              <w:rPr>
                <w:rFonts w:ascii="Arial" w:hAnsi="Arial" w:cs="Arial"/>
                <w:szCs w:val="20"/>
                <w:lang w:eastAsia="en-US"/>
              </w:rPr>
              <w:t>The applicant p</w:t>
            </w:r>
            <w:r w:rsidRPr="00E11A2C">
              <w:rPr>
                <w:rFonts w:ascii="Arial" w:hAnsi="Arial" w:cs="Arial"/>
                <w:szCs w:val="20"/>
                <w:lang w:eastAsia="en-US"/>
              </w:rPr>
              <w:t>rovide</w:t>
            </w:r>
            <w:r w:rsidR="00187176">
              <w:rPr>
                <w:rFonts w:ascii="Arial" w:hAnsi="Arial" w:cs="Arial"/>
                <w:szCs w:val="20"/>
                <w:lang w:eastAsia="en-US"/>
              </w:rPr>
              <w:t>d</w:t>
            </w:r>
            <w:r w:rsidRPr="00E11A2C">
              <w:rPr>
                <w:rFonts w:ascii="Arial" w:hAnsi="Arial" w:cs="Arial"/>
                <w:szCs w:val="20"/>
                <w:lang w:eastAsia="en-US"/>
              </w:rPr>
              <w:t xml:space="preserve"> </w:t>
            </w:r>
            <w:r>
              <w:rPr>
                <w:rFonts w:ascii="Arial" w:hAnsi="Arial" w:cs="Arial"/>
                <w:szCs w:val="20"/>
                <w:lang w:eastAsia="en-US"/>
              </w:rPr>
              <w:t>a detailed description</w:t>
            </w:r>
            <w:r w:rsidRPr="00E11A2C">
              <w:rPr>
                <w:rFonts w:ascii="Arial" w:hAnsi="Arial" w:cs="Arial"/>
                <w:szCs w:val="20"/>
                <w:lang w:eastAsia="en-US"/>
              </w:rPr>
              <w:t xml:space="preserve"> of how the service will identify people approaching or ex</w:t>
            </w:r>
            <w:r w:rsidR="006954A7">
              <w:rPr>
                <w:rFonts w:ascii="Arial" w:hAnsi="Arial" w:cs="Arial"/>
                <w:szCs w:val="20"/>
                <w:lang w:eastAsia="en-US"/>
              </w:rPr>
              <w:t xml:space="preserve">periencing </w:t>
            </w:r>
            <w:r w:rsidR="0028394F">
              <w:rPr>
                <w:rFonts w:ascii="Arial" w:hAnsi="Arial" w:cs="Arial"/>
                <w:szCs w:val="20"/>
                <w:lang w:eastAsia="en-US"/>
              </w:rPr>
              <w:t>financial difficulty,</w:t>
            </w:r>
            <w:r w:rsidRPr="00E11A2C">
              <w:rPr>
                <w:rFonts w:ascii="Arial" w:hAnsi="Arial" w:cs="Arial"/>
                <w:szCs w:val="20"/>
                <w:lang w:eastAsia="en-US"/>
              </w:rPr>
              <w:t xml:space="preserve"> how they will respond to their needs</w:t>
            </w:r>
            <w:r w:rsidR="00035B73">
              <w:rPr>
                <w:rFonts w:ascii="Arial" w:hAnsi="Arial" w:cs="Arial"/>
                <w:szCs w:val="20"/>
                <w:lang w:eastAsia="en-US"/>
              </w:rPr>
              <w:t xml:space="preserve">, how they will </w:t>
            </w:r>
            <w:r w:rsidR="006954A7" w:rsidRPr="006954A7">
              <w:rPr>
                <w:rFonts w:ascii="Arial" w:hAnsi="Arial" w:cs="Arial"/>
                <w:szCs w:val="20"/>
                <w:lang w:eastAsia="en-US"/>
              </w:rPr>
              <w:t>provid</w:t>
            </w:r>
            <w:r w:rsidR="00035B73">
              <w:rPr>
                <w:rFonts w:ascii="Arial" w:hAnsi="Arial" w:cs="Arial"/>
                <w:szCs w:val="20"/>
                <w:lang w:eastAsia="en-US"/>
              </w:rPr>
              <w:t>e</w:t>
            </w:r>
            <w:r w:rsidR="006954A7" w:rsidRPr="006954A7">
              <w:rPr>
                <w:rFonts w:ascii="Arial" w:hAnsi="Arial" w:cs="Arial"/>
                <w:szCs w:val="20"/>
                <w:lang w:eastAsia="en-US"/>
              </w:rPr>
              <w:t xml:space="preserve"> early intervention and prevention strategies</w:t>
            </w:r>
            <w:r w:rsidR="00035B73">
              <w:rPr>
                <w:rFonts w:ascii="Arial" w:hAnsi="Arial" w:cs="Arial"/>
                <w:szCs w:val="20"/>
                <w:lang w:eastAsia="en-US"/>
              </w:rPr>
              <w:t xml:space="preserve"> and how</w:t>
            </w:r>
            <w:r w:rsidR="006954A7" w:rsidRPr="006954A7">
              <w:rPr>
                <w:rFonts w:ascii="Arial" w:hAnsi="Arial" w:cs="Arial"/>
                <w:szCs w:val="20"/>
                <w:lang w:eastAsia="en-US"/>
              </w:rPr>
              <w:t xml:space="preserve"> communities will be </w:t>
            </w:r>
            <w:r w:rsidR="004E213F">
              <w:rPr>
                <w:rFonts w:ascii="Arial" w:hAnsi="Arial" w:cs="Arial"/>
                <w:szCs w:val="20"/>
                <w:lang w:eastAsia="en-US"/>
              </w:rPr>
              <w:t xml:space="preserve">helped to </w:t>
            </w:r>
            <w:r w:rsidR="006954A7" w:rsidRPr="006954A7">
              <w:rPr>
                <w:rFonts w:ascii="Arial" w:hAnsi="Arial" w:cs="Arial"/>
                <w:szCs w:val="20"/>
                <w:lang w:eastAsia="en-US"/>
              </w:rPr>
              <w:t>build financial resilience</w:t>
            </w:r>
            <w:r w:rsidR="00035B73">
              <w:rPr>
                <w:rFonts w:ascii="Arial" w:hAnsi="Arial" w:cs="Arial"/>
                <w:szCs w:val="20"/>
                <w:lang w:eastAsia="en-US"/>
              </w:rPr>
              <w:t>.</w:t>
            </w:r>
          </w:p>
        </w:tc>
      </w:tr>
      <w:tr w:rsidR="00C90B9D" w:rsidRPr="00D33979" w:rsidTr="00D2791F">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C90B9D" w:rsidRPr="00E02675" w:rsidRDefault="00C90B9D" w:rsidP="00063575">
            <w:pPr>
              <w:spacing w:before="120" w:after="120"/>
              <w:ind w:left="57" w:right="57"/>
              <w:rPr>
                <w:b w:val="0"/>
                <w:color w:val="auto"/>
                <w:highlight w:val="yellow"/>
              </w:rPr>
            </w:pPr>
            <w:r w:rsidRPr="00053B5A">
              <w:rPr>
                <w:b w:val="0"/>
                <w:color w:val="000000" w:themeColor="text1"/>
              </w:rPr>
              <w:t>The proposal represented</w:t>
            </w:r>
            <w:r w:rsidR="00ED568C">
              <w:rPr>
                <w:b w:val="0"/>
                <w:color w:val="000000" w:themeColor="text1"/>
              </w:rPr>
              <w:t xml:space="preserve"> good</w:t>
            </w:r>
            <w:r w:rsidRPr="00053B5A">
              <w:rPr>
                <w:b w:val="0"/>
                <w:color w:val="000000" w:themeColor="text1"/>
              </w:rPr>
              <w:t xml:space="preserve"> value for money.</w:t>
            </w:r>
          </w:p>
        </w:tc>
        <w:tc>
          <w:tcPr>
            <w:tcW w:w="4535" w:type="dxa"/>
            <w:shd w:val="clear" w:color="auto" w:fill="auto"/>
          </w:tcPr>
          <w:p w:rsidR="00C90B9D" w:rsidRPr="00E02675" w:rsidRDefault="00F73D18" w:rsidP="00F73D18">
            <w:pPr>
              <w:spacing w:before="120" w:after="120"/>
              <w:ind w:left="57" w:right="57"/>
              <w:cnfStyle w:val="000000000000" w:firstRow="0" w:lastRow="0" w:firstColumn="0" w:lastColumn="0" w:oddVBand="0" w:evenVBand="0" w:oddHBand="0" w:evenHBand="0" w:firstRowFirstColumn="0" w:firstRowLastColumn="0" w:lastRowFirstColumn="0" w:lastRowLastColumn="0"/>
              <w:rPr>
                <w:highlight w:val="yellow"/>
              </w:rPr>
            </w:pPr>
            <w:r>
              <w:rPr>
                <w:color w:val="000000" w:themeColor="text1"/>
              </w:rPr>
              <w:t>The b</w:t>
            </w:r>
            <w:r w:rsidR="00234CE4" w:rsidRPr="00234CE4">
              <w:rPr>
                <w:color w:val="000000" w:themeColor="text1"/>
              </w:rPr>
              <w:t xml:space="preserve">udget </w:t>
            </w:r>
            <w:r>
              <w:rPr>
                <w:color w:val="000000" w:themeColor="text1"/>
              </w:rPr>
              <w:t>shows</w:t>
            </w:r>
            <w:r w:rsidR="00234CE4" w:rsidRPr="00234CE4">
              <w:rPr>
                <w:color w:val="000000" w:themeColor="text1"/>
              </w:rPr>
              <w:t xml:space="preserve"> good use of funding to deliver outcomes (as per sample budgets) and identifies some other sources of funding/in-kind support being available to support </w:t>
            </w:r>
            <w:r w:rsidR="00867293">
              <w:rPr>
                <w:color w:val="000000" w:themeColor="text1"/>
              </w:rPr>
              <w:t xml:space="preserve">the </w:t>
            </w:r>
            <w:r w:rsidR="00867293" w:rsidRPr="00C3123E">
              <w:rPr>
                <w:color w:val="000000" w:themeColor="text1"/>
                <w:szCs w:val="20"/>
              </w:rPr>
              <w:t>Hubs</w:t>
            </w:r>
            <w:r w:rsidR="00867293">
              <w:rPr>
                <w:color w:val="000000" w:themeColor="text1"/>
                <w:szCs w:val="20"/>
              </w:rPr>
              <w:t xml:space="preserve"> services</w:t>
            </w:r>
            <w:r w:rsidR="00234CE4" w:rsidRPr="00234CE4">
              <w:rPr>
                <w:color w:val="000000" w:themeColor="text1"/>
              </w:rPr>
              <w:t>.</w:t>
            </w:r>
          </w:p>
        </w:tc>
      </w:tr>
      <w:tr w:rsidR="001B7830" w:rsidRPr="00834123" w:rsidTr="00D33979">
        <w:tblPrEx>
          <w:tblBorders>
            <w:insideH w:val="none" w:sz="0" w:space="0" w:color="auto"/>
            <w:insideV w:val="none" w:sz="0" w:space="0" w:color="auto"/>
          </w:tblBorders>
          <w:shd w:val="clear" w:color="auto" w:fill="7BC793"/>
        </w:tblPrEx>
        <w:trPr>
          <w:trHeight w:val="1751"/>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7BC793"/>
          </w:tcPr>
          <w:p w:rsidR="001B7830" w:rsidRPr="00D33979" w:rsidRDefault="001B7830" w:rsidP="00D90FC7">
            <w:pPr>
              <w:spacing w:before="120" w:after="120"/>
              <w:ind w:left="284"/>
              <w:rPr>
                <w:b w:val="0"/>
                <w:color w:val="auto"/>
              </w:rPr>
            </w:pPr>
            <w:r w:rsidRPr="00D33979">
              <w:rPr>
                <w:color w:val="auto"/>
              </w:rPr>
              <w:t>Areas for improvement</w:t>
            </w:r>
          </w:p>
          <w:p w:rsidR="001B7830" w:rsidRPr="00D33979" w:rsidRDefault="001B7830" w:rsidP="00D90FC7">
            <w:pPr>
              <w:spacing w:before="120" w:after="120"/>
              <w:ind w:left="284"/>
              <w:rPr>
                <w:b w:val="0"/>
                <w:color w:val="auto"/>
              </w:rPr>
            </w:pPr>
            <w:r w:rsidRPr="00D33979">
              <w:rPr>
                <w:b w:val="0"/>
                <w:color w:val="auto"/>
              </w:rPr>
              <w:t>Applicants could have strength</w:t>
            </w:r>
            <w:r w:rsidR="00822D3D">
              <w:rPr>
                <w:b w:val="0"/>
                <w:color w:val="auto"/>
              </w:rPr>
              <w:t>ened their responses to Criterion</w:t>
            </w:r>
            <w:r w:rsidRPr="00D33979">
              <w:rPr>
                <w:b w:val="0"/>
                <w:color w:val="auto"/>
              </w:rPr>
              <w:t xml:space="preserve"> 2 </w:t>
            </w:r>
            <w:r w:rsidR="001C5B53">
              <w:rPr>
                <w:b w:val="0"/>
                <w:color w:val="auto"/>
              </w:rPr>
              <w:t xml:space="preserve">by: </w:t>
            </w:r>
          </w:p>
          <w:p w:rsidR="00F748E4" w:rsidRDefault="003E66C6" w:rsidP="00D90FC7">
            <w:pPr>
              <w:pStyle w:val="ListParagraph1"/>
              <w:spacing w:before="120" w:after="120"/>
              <w:rPr>
                <w:b w:val="0"/>
                <w:color w:val="auto"/>
              </w:rPr>
            </w:pPr>
            <w:r>
              <w:rPr>
                <w:b w:val="0"/>
                <w:color w:val="auto"/>
              </w:rPr>
              <w:t xml:space="preserve">Including a description </w:t>
            </w:r>
            <w:r w:rsidR="00D47A1F">
              <w:rPr>
                <w:b w:val="0"/>
                <w:color w:val="auto"/>
              </w:rPr>
              <w:t xml:space="preserve">of how the service delivery model is </w:t>
            </w:r>
            <w:r>
              <w:rPr>
                <w:b w:val="0"/>
                <w:color w:val="auto"/>
              </w:rPr>
              <w:t>community-led</w:t>
            </w:r>
            <w:r w:rsidR="00F748E4" w:rsidRPr="00F748E4">
              <w:rPr>
                <w:b w:val="0"/>
                <w:color w:val="auto"/>
              </w:rPr>
              <w:t>.</w:t>
            </w:r>
          </w:p>
          <w:p w:rsidR="00F748E4" w:rsidRDefault="00D47A1F" w:rsidP="00D90FC7">
            <w:pPr>
              <w:pStyle w:val="ListParagraph1"/>
              <w:spacing w:before="120" w:after="120"/>
              <w:rPr>
                <w:b w:val="0"/>
                <w:color w:val="auto"/>
              </w:rPr>
            </w:pPr>
            <w:r>
              <w:rPr>
                <w:b w:val="0"/>
                <w:color w:val="auto"/>
              </w:rPr>
              <w:t>Including details of</w:t>
            </w:r>
            <w:r w:rsidR="00F748E4" w:rsidRPr="00F748E4">
              <w:rPr>
                <w:b w:val="0"/>
                <w:color w:val="auto"/>
              </w:rPr>
              <w:t xml:space="preserve"> how the model will respond to</w:t>
            </w:r>
            <w:r w:rsidR="00676DB5">
              <w:rPr>
                <w:b w:val="0"/>
                <w:color w:val="auto"/>
              </w:rPr>
              <w:t xml:space="preserve"> the</w:t>
            </w:r>
            <w:r w:rsidR="00F748E4" w:rsidRPr="00F748E4">
              <w:rPr>
                <w:b w:val="0"/>
                <w:color w:val="auto"/>
              </w:rPr>
              <w:t xml:space="preserve"> changing needs </w:t>
            </w:r>
            <w:r w:rsidR="00816146">
              <w:rPr>
                <w:b w:val="0"/>
                <w:color w:val="auto"/>
              </w:rPr>
              <w:t xml:space="preserve">of </w:t>
            </w:r>
            <w:r w:rsidR="00F748E4" w:rsidRPr="00F748E4">
              <w:rPr>
                <w:b w:val="0"/>
                <w:color w:val="auto"/>
              </w:rPr>
              <w:t>communities over the funding period.</w:t>
            </w:r>
          </w:p>
          <w:p w:rsidR="00F75F29" w:rsidRPr="00D33979" w:rsidRDefault="008A3411" w:rsidP="00D90FC7">
            <w:pPr>
              <w:pStyle w:val="ListParagraph1"/>
              <w:spacing w:before="120" w:after="120"/>
              <w:rPr>
                <w:b w:val="0"/>
                <w:color w:val="auto"/>
              </w:rPr>
            </w:pPr>
            <w:r>
              <w:rPr>
                <w:b w:val="0"/>
                <w:color w:val="auto"/>
              </w:rPr>
              <w:t>I</w:t>
            </w:r>
            <w:r w:rsidRPr="008A3411">
              <w:rPr>
                <w:b w:val="0"/>
                <w:color w:val="auto"/>
              </w:rPr>
              <w:t>ncluding details relating to implementation (or continued delivery of service/refining service moving forward), risks and mitigation and stakeholder engagement.</w:t>
            </w:r>
          </w:p>
        </w:tc>
      </w:tr>
    </w:tbl>
    <w:p w:rsidR="001B7830" w:rsidRDefault="001B7830" w:rsidP="003A279E">
      <w:pPr>
        <w:pStyle w:val="Bullet"/>
        <w:numPr>
          <w:ilvl w:val="0"/>
          <w:numId w:val="0"/>
        </w:numPr>
        <w:spacing w:after="0"/>
      </w:pPr>
    </w:p>
    <w:p w:rsidR="001B7830" w:rsidRDefault="001B7830" w:rsidP="003A279E">
      <w:pPr>
        <w:spacing w:after="0"/>
      </w:pPr>
      <w:r>
        <w:br w:type="page"/>
      </w:r>
    </w:p>
    <w:p w:rsidR="001B7830" w:rsidRDefault="003F23AE" w:rsidP="00B003EE">
      <w:pPr>
        <w:pStyle w:val="Heading2"/>
        <w:spacing w:before="0" w:after="0"/>
        <w:ind w:left="1695" w:hanging="1695"/>
      </w:pPr>
      <w:r>
        <w:lastRenderedPageBreak/>
        <w:t>Criterion</w:t>
      </w:r>
      <w:r w:rsidR="001B7830" w:rsidRPr="00630B80">
        <w:t xml:space="preserve"> </w:t>
      </w:r>
      <w:r w:rsidR="001B7830">
        <w:t>3</w:t>
      </w:r>
      <w:r w:rsidR="00E02675">
        <w:t xml:space="preserve">: </w:t>
      </w:r>
      <w:r w:rsidR="00B003EE">
        <w:tab/>
      </w:r>
      <w:r w:rsidR="00B003EE" w:rsidRPr="00B003EE">
        <w:t>Demonstrate your experience in effectively developing, delivering, managing and monitoring Activities to achieve Activity objectives for all stakeholders</w:t>
      </w:r>
      <w:r w:rsidR="00B003EE">
        <w:t>.</w:t>
      </w:r>
    </w:p>
    <w:p w:rsidR="00B003EE" w:rsidRPr="00B003EE" w:rsidRDefault="00B003EE" w:rsidP="00B003EE"/>
    <w:p w:rsidR="00B003EE" w:rsidRDefault="00DA282F" w:rsidP="003A279E">
      <w:pPr>
        <w:spacing w:after="0"/>
      </w:pPr>
      <w:r w:rsidRPr="00DA282F">
        <w:t xml:space="preserve">Successful applicants demonstrated a wide range of strengths in relation to Criterion </w:t>
      </w:r>
      <w:r>
        <w:t>3</w:t>
      </w:r>
      <w:r w:rsidRPr="00DA282F">
        <w:t>, as shown in the following table:</w:t>
      </w:r>
    </w:p>
    <w:p w:rsidR="00DA282F" w:rsidRDefault="00DA282F" w:rsidP="003A279E">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3, and provides an example for each one."/>
      </w:tblPr>
      <w:tblGrid>
        <w:gridCol w:w="4535"/>
        <w:gridCol w:w="4536"/>
      </w:tblGrid>
      <w:tr w:rsidR="00004489" w:rsidRPr="00004489" w:rsidTr="00004489">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535" w:type="dxa"/>
            <w:shd w:val="clear" w:color="auto" w:fill="275D38"/>
          </w:tcPr>
          <w:p w:rsidR="001B7830" w:rsidRPr="00004489" w:rsidRDefault="001B7830" w:rsidP="001F2729">
            <w:pPr>
              <w:spacing w:before="120" w:after="120"/>
              <w:ind w:left="57" w:right="57"/>
            </w:pPr>
            <w:r w:rsidRPr="00004489">
              <w:t>Strength</w:t>
            </w:r>
          </w:p>
        </w:tc>
        <w:tc>
          <w:tcPr>
            <w:tcW w:w="4536" w:type="dxa"/>
            <w:shd w:val="clear" w:color="auto" w:fill="275D38"/>
          </w:tcPr>
          <w:p w:rsidR="001B7830" w:rsidRPr="00004489" w:rsidRDefault="001B7830" w:rsidP="001F2729">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004489">
              <w:t>Example</w:t>
            </w:r>
          </w:p>
        </w:tc>
      </w:tr>
      <w:tr w:rsidR="00E53DD6" w:rsidRPr="00004489" w:rsidTr="004A0A26">
        <w:trPr>
          <w:trHeight w:val="1352"/>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E53DD6" w:rsidRPr="00E02675" w:rsidRDefault="00E53DD6" w:rsidP="001F2729">
            <w:pPr>
              <w:spacing w:before="120" w:after="120"/>
              <w:ind w:left="57" w:right="57"/>
              <w:rPr>
                <w:color w:val="000000" w:themeColor="text1"/>
                <w:highlight w:val="yellow"/>
              </w:rPr>
            </w:pPr>
            <w:r w:rsidRPr="00B0769B">
              <w:rPr>
                <w:b w:val="0"/>
                <w:color w:val="auto"/>
              </w:rPr>
              <w:t xml:space="preserve">The applicant demonstrated </w:t>
            </w:r>
            <w:r w:rsidR="00B0769B" w:rsidRPr="00B0769B">
              <w:rPr>
                <w:b w:val="0"/>
                <w:color w:val="auto"/>
              </w:rPr>
              <w:t>experience in</w:t>
            </w:r>
            <w:r w:rsidR="00D105B0">
              <w:t xml:space="preserve"> </w:t>
            </w:r>
            <w:r w:rsidR="00D105B0" w:rsidRPr="00D105B0">
              <w:rPr>
                <w:b w:val="0"/>
                <w:color w:val="auto"/>
              </w:rPr>
              <w:t>develop</w:t>
            </w:r>
            <w:r w:rsidR="00D105B0">
              <w:rPr>
                <w:b w:val="0"/>
                <w:color w:val="auto"/>
              </w:rPr>
              <w:t>ing</w:t>
            </w:r>
            <w:r w:rsidR="00D105B0" w:rsidRPr="00D105B0">
              <w:rPr>
                <w:b w:val="0"/>
                <w:color w:val="auto"/>
              </w:rPr>
              <w:t>, deliver</w:t>
            </w:r>
            <w:r w:rsidR="00D105B0">
              <w:rPr>
                <w:b w:val="0"/>
                <w:color w:val="auto"/>
              </w:rPr>
              <w:t>ing, and managing</w:t>
            </w:r>
            <w:r w:rsidR="00D105B0" w:rsidRPr="00D105B0">
              <w:rPr>
                <w:b w:val="0"/>
                <w:color w:val="auto"/>
              </w:rPr>
              <w:t xml:space="preserve"> </w:t>
            </w:r>
            <w:r w:rsidR="00225B66">
              <w:rPr>
                <w:b w:val="0"/>
                <w:color w:val="auto"/>
              </w:rPr>
              <w:t>similar services.</w:t>
            </w:r>
          </w:p>
        </w:tc>
        <w:tc>
          <w:tcPr>
            <w:tcW w:w="4536" w:type="dxa"/>
            <w:shd w:val="clear" w:color="auto" w:fill="auto"/>
          </w:tcPr>
          <w:p w:rsidR="00E53DD6" w:rsidRPr="00E02675" w:rsidRDefault="003F6914" w:rsidP="001F2729">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szCs w:val="20"/>
                <w:highlight w:val="yellow"/>
              </w:rPr>
            </w:pPr>
            <w:r>
              <w:rPr>
                <w:rFonts w:ascii="Arial" w:hAnsi="Arial" w:cs="Arial"/>
                <w:szCs w:val="20"/>
                <w:lang w:eastAsia="en-US"/>
              </w:rPr>
              <w:t>The response provided</w:t>
            </w:r>
            <w:r w:rsidR="00225B66" w:rsidRPr="00225B66">
              <w:rPr>
                <w:rFonts w:ascii="Arial" w:hAnsi="Arial" w:cs="Arial"/>
                <w:szCs w:val="20"/>
                <w:lang w:eastAsia="en-US"/>
              </w:rPr>
              <w:t xml:space="preserve"> </w:t>
            </w:r>
            <w:r>
              <w:rPr>
                <w:rFonts w:ascii="Arial" w:hAnsi="Arial" w:cs="Arial"/>
                <w:szCs w:val="20"/>
                <w:lang w:eastAsia="en-US"/>
              </w:rPr>
              <w:t>a detailed description of how previous</w:t>
            </w:r>
            <w:r w:rsidR="00225B66" w:rsidRPr="00225B66">
              <w:rPr>
                <w:rFonts w:ascii="Arial" w:hAnsi="Arial" w:cs="Arial"/>
                <w:szCs w:val="20"/>
                <w:lang w:eastAsia="en-US"/>
              </w:rPr>
              <w:t xml:space="preserve"> programme</w:t>
            </w:r>
            <w:r>
              <w:rPr>
                <w:rFonts w:ascii="Arial" w:hAnsi="Arial" w:cs="Arial"/>
                <w:szCs w:val="20"/>
                <w:lang w:eastAsia="en-US"/>
              </w:rPr>
              <w:t>s and services</w:t>
            </w:r>
            <w:r w:rsidR="00225B66" w:rsidRPr="00225B66">
              <w:rPr>
                <w:rFonts w:ascii="Arial" w:hAnsi="Arial" w:cs="Arial"/>
                <w:szCs w:val="20"/>
                <w:lang w:eastAsia="en-US"/>
              </w:rPr>
              <w:t xml:space="preserve"> </w:t>
            </w:r>
            <w:r>
              <w:rPr>
                <w:rFonts w:ascii="Arial" w:hAnsi="Arial" w:cs="Arial"/>
                <w:szCs w:val="20"/>
                <w:lang w:eastAsia="en-US"/>
              </w:rPr>
              <w:t>were</w:t>
            </w:r>
            <w:r w:rsidR="00225B66" w:rsidRPr="00225B66">
              <w:rPr>
                <w:rFonts w:ascii="Arial" w:hAnsi="Arial" w:cs="Arial"/>
                <w:szCs w:val="20"/>
                <w:lang w:eastAsia="en-US"/>
              </w:rPr>
              <w:t xml:space="preserve"> delivered to the </w:t>
            </w:r>
            <w:r>
              <w:rPr>
                <w:rFonts w:ascii="Arial" w:hAnsi="Arial" w:cs="Arial"/>
                <w:szCs w:val="20"/>
                <w:lang w:eastAsia="en-US"/>
              </w:rPr>
              <w:t>community</w:t>
            </w:r>
            <w:r w:rsidR="00F40B9B">
              <w:rPr>
                <w:rFonts w:ascii="Arial" w:hAnsi="Arial" w:cs="Arial"/>
                <w:szCs w:val="20"/>
                <w:lang w:eastAsia="en-US"/>
              </w:rPr>
              <w:t>. T</w:t>
            </w:r>
            <w:r w:rsidR="00225B66" w:rsidRPr="00225B66">
              <w:rPr>
                <w:rFonts w:ascii="Arial" w:hAnsi="Arial" w:cs="Arial"/>
                <w:szCs w:val="20"/>
                <w:lang w:eastAsia="en-US"/>
              </w:rPr>
              <w:t xml:space="preserve">he service delivery </w:t>
            </w:r>
            <w:r w:rsidR="000D56FC">
              <w:rPr>
                <w:rFonts w:ascii="Arial" w:hAnsi="Arial" w:cs="Arial"/>
                <w:szCs w:val="20"/>
                <w:lang w:eastAsia="en-US"/>
              </w:rPr>
              <w:t xml:space="preserve">included </w:t>
            </w:r>
            <w:r w:rsidR="00225B66" w:rsidRPr="00225B66">
              <w:rPr>
                <w:rFonts w:ascii="Arial" w:hAnsi="Arial" w:cs="Arial"/>
                <w:szCs w:val="20"/>
                <w:lang w:eastAsia="en-US"/>
              </w:rPr>
              <w:t xml:space="preserve">consideration of cultural issues and associated service delivery requirements </w:t>
            </w:r>
            <w:r w:rsidR="000D56FC">
              <w:rPr>
                <w:rFonts w:ascii="Arial" w:hAnsi="Arial" w:cs="Arial"/>
                <w:szCs w:val="20"/>
                <w:lang w:eastAsia="en-US"/>
              </w:rPr>
              <w:t>such as</w:t>
            </w:r>
            <w:r w:rsidR="00225B66" w:rsidRPr="00225B66">
              <w:rPr>
                <w:rFonts w:ascii="Arial" w:hAnsi="Arial" w:cs="Arial"/>
                <w:szCs w:val="20"/>
                <w:lang w:eastAsia="en-US"/>
              </w:rPr>
              <w:t xml:space="preserve"> remote t</w:t>
            </w:r>
            <w:r w:rsidR="000D56FC">
              <w:rPr>
                <w:rFonts w:ascii="Arial" w:hAnsi="Arial" w:cs="Arial"/>
                <w:szCs w:val="20"/>
                <w:lang w:eastAsia="en-US"/>
              </w:rPr>
              <w:t>ravel and outreach services.</w:t>
            </w:r>
          </w:p>
        </w:tc>
      </w:tr>
      <w:tr w:rsidR="00E53DD6" w:rsidRPr="00004489" w:rsidTr="007A543F">
        <w:trPr>
          <w:trHeight w:val="862"/>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E53DD6" w:rsidRPr="00E02675" w:rsidRDefault="007A543F" w:rsidP="001F2729">
            <w:pPr>
              <w:spacing w:before="120" w:after="120"/>
              <w:ind w:left="57" w:right="57"/>
              <w:rPr>
                <w:b w:val="0"/>
                <w:color w:val="auto"/>
                <w:highlight w:val="yellow"/>
              </w:rPr>
            </w:pPr>
            <w:r w:rsidRPr="007A543F">
              <w:rPr>
                <w:b w:val="0"/>
                <w:color w:val="000000" w:themeColor="text1"/>
              </w:rPr>
              <w:t xml:space="preserve">The applicant demonstrated </w:t>
            </w:r>
            <w:r w:rsidR="002A50B6">
              <w:rPr>
                <w:b w:val="0"/>
                <w:color w:val="000000" w:themeColor="text1"/>
              </w:rPr>
              <w:t>how</w:t>
            </w:r>
            <w:r w:rsidR="002A50B6" w:rsidRPr="002A50B6">
              <w:rPr>
                <w:b w:val="0"/>
                <w:color w:val="000000" w:themeColor="text1"/>
              </w:rPr>
              <w:t xml:space="preserve"> previous outcomes were measured.</w:t>
            </w:r>
          </w:p>
        </w:tc>
        <w:tc>
          <w:tcPr>
            <w:tcW w:w="4536" w:type="dxa"/>
            <w:shd w:val="clear" w:color="auto" w:fill="auto"/>
          </w:tcPr>
          <w:p w:rsidR="00E53DD6" w:rsidRPr="00E02675" w:rsidRDefault="00F734AA" w:rsidP="001F2729">
            <w:pPr>
              <w:spacing w:before="120" w:after="120"/>
              <w:ind w:left="57" w:right="57"/>
              <w:cnfStyle w:val="000000000000" w:firstRow="0" w:lastRow="0" w:firstColumn="0" w:lastColumn="0" w:oddVBand="0" w:evenVBand="0" w:oddHBand="0" w:evenHBand="0" w:firstRowFirstColumn="0" w:firstRowLastColumn="0" w:lastRowFirstColumn="0" w:lastRowLastColumn="0"/>
              <w:rPr>
                <w:szCs w:val="20"/>
                <w:highlight w:val="yellow"/>
              </w:rPr>
            </w:pPr>
            <w:r>
              <w:rPr>
                <w:rFonts w:ascii="Arial" w:hAnsi="Arial" w:cs="Arial"/>
                <w:szCs w:val="20"/>
                <w:lang w:eastAsia="en-US"/>
              </w:rPr>
              <w:t xml:space="preserve">The </w:t>
            </w:r>
            <w:r w:rsidR="00ED024B">
              <w:rPr>
                <w:rFonts w:ascii="Arial" w:hAnsi="Arial" w:cs="Arial"/>
                <w:szCs w:val="20"/>
                <w:lang w:eastAsia="en-US"/>
              </w:rPr>
              <w:t>Applicant</w:t>
            </w:r>
            <w:r w:rsidR="00761001">
              <w:rPr>
                <w:rFonts w:ascii="Arial" w:hAnsi="Arial" w:cs="Arial"/>
                <w:szCs w:val="20"/>
                <w:lang w:eastAsia="en-US"/>
              </w:rPr>
              <w:t xml:space="preserve"> </w:t>
            </w:r>
            <w:r>
              <w:rPr>
                <w:rFonts w:ascii="Arial" w:hAnsi="Arial" w:cs="Arial"/>
                <w:szCs w:val="20"/>
                <w:lang w:eastAsia="en-US"/>
              </w:rPr>
              <w:t xml:space="preserve">provided </w:t>
            </w:r>
            <w:r w:rsidR="00ED024B">
              <w:rPr>
                <w:rFonts w:ascii="Arial" w:hAnsi="Arial" w:cs="Arial"/>
                <w:szCs w:val="20"/>
                <w:lang w:eastAsia="en-US"/>
              </w:rPr>
              <w:t xml:space="preserve">detailed </w:t>
            </w:r>
            <w:r>
              <w:rPr>
                <w:rFonts w:ascii="Arial" w:hAnsi="Arial" w:cs="Arial"/>
                <w:szCs w:val="20"/>
                <w:lang w:eastAsia="en-US"/>
              </w:rPr>
              <w:t xml:space="preserve">examples </w:t>
            </w:r>
            <w:r w:rsidR="007A543F" w:rsidRPr="007A543F">
              <w:rPr>
                <w:rFonts w:ascii="Arial" w:hAnsi="Arial" w:cs="Arial"/>
                <w:szCs w:val="20"/>
                <w:lang w:eastAsia="en-US"/>
              </w:rPr>
              <w:t xml:space="preserve">of </w:t>
            </w:r>
            <w:r w:rsidR="00ED024B" w:rsidRPr="00ED024B">
              <w:rPr>
                <w:rFonts w:ascii="Arial" w:hAnsi="Arial" w:cs="Arial"/>
                <w:szCs w:val="20"/>
                <w:lang w:eastAsia="en-US"/>
              </w:rPr>
              <w:t>monitoring and measuring performance and processes for ensuring a</w:t>
            </w:r>
            <w:r w:rsidR="00ED024B">
              <w:rPr>
                <w:rFonts w:ascii="Arial" w:hAnsi="Arial" w:cs="Arial"/>
                <w:szCs w:val="20"/>
                <w:lang w:eastAsia="en-US"/>
              </w:rPr>
              <w:t>nd improving quality of service</w:t>
            </w:r>
            <w:r w:rsidR="009F23BC">
              <w:rPr>
                <w:rFonts w:ascii="Arial" w:hAnsi="Arial" w:cs="Arial"/>
                <w:szCs w:val="20"/>
                <w:lang w:eastAsia="en-US"/>
              </w:rPr>
              <w:t>s</w:t>
            </w:r>
            <w:r w:rsidR="007A543F" w:rsidRPr="007A543F">
              <w:rPr>
                <w:rFonts w:ascii="Arial" w:hAnsi="Arial" w:cs="Arial"/>
                <w:szCs w:val="20"/>
                <w:lang w:eastAsia="en-US"/>
              </w:rPr>
              <w:t>.</w:t>
            </w:r>
          </w:p>
        </w:tc>
      </w:tr>
      <w:tr w:rsidR="00E53DD6" w:rsidRPr="00004489" w:rsidTr="00004489">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E53DD6" w:rsidRPr="00E02675" w:rsidRDefault="00195812" w:rsidP="00C26413">
            <w:pPr>
              <w:spacing w:before="120" w:after="120"/>
              <w:ind w:left="57" w:right="57"/>
              <w:rPr>
                <w:b w:val="0"/>
                <w:color w:val="auto"/>
                <w:highlight w:val="yellow"/>
              </w:rPr>
            </w:pPr>
            <w:r>
              <w:rPr>
                <w:b w:val="0"/>
                <w:color w:val="auto"/>
              </w:rPr>
              <w:t>The applicant d</w:t>
            </w:r>
            <w:r w:rsidRPr="00195812">
              <w:rPr>
                <w:b w:val="0"/>
                <w:color w:val="auto"/>
              </w:rPr>
              <w:t>emonstrate</w:t>
            </w:r>
            <w:r>
              <w:rPr>
                <w:b w:val="0"/>
                <w:color w:val="auto"/>
              </w:rPr>
              <w:t>d</w:t>
            </w:r>
            <w:r w:rsidRPr="00195812">
              <w:rPr>
                <w:b w:val="0"/>
                <w:color w:val="auto"/>
              </w:rPr>
              <w:t xml:space="preserve"> experience working within different cultural </w:t>
            </w:r>
            <w:r w:rsidR="007943DE">
              <w:rPr>
                <w:b w:val="0"/>
                <w:color w:val="auto"/>
              </w:rPr>
              <w:t>groups</w:t>
            </w:r>
            <w:r>
              <w:rPr>
                <w:b w:val="0"/>
                <w:color w:val="auto"/>
              </w:rPr>
              <w:t>.</w:t>
            </w:r>
          </w:p>
        </w:tc>
        <w:tc>
          <w:tcPr>
            <w:tcW w:w="4536" w:type="dxa"/>
            <w:shd w:val="clear" w:color="auto" w:fill="auto"/>
          </w:tcPr>
          <w:p w:rsidR="00E53DD6" w:rsidRPr="00E02675" w:rsidRDefault="000C1928" w:rsidP="00C26413">
            <w:pPr>
              <w:spacing w:before="120" w:after="120"/>
              <w:ind w:left="57" w:right="57"/>
              <w:cnfStyle w:val="000000000000" w:firstRow="0" w:lastRow="0" w:firstColumn="0" w:lastColumn="0" w:oddVBand="0" w:evenVBand="0" w:oddHBand="0" w:evenHBand="0" w:firstRowFirstColumn="0" w:firstRowLastColumn="0" w:lastRowFirstColumn="0" w:lastRowLastColumn="0"/>
              <w:rPr>
                <w:szCs w:val="20"/>
                <w:highlight w:val="yellow"/>
              </w:rPr>
            </w:pPr>
            <w:r>
              <w:rPr>
                <w:szCs w:val="20"/>
              </w:rPr>
              <w:t>The response provided a detailed description</w:t>
            </w:r>
            <w:r w:rsidR="00E35380">
              <w:rPr>
                <w:szCs w:val="20"/>
              </w:rPr>
              <w:t xml:space="preserve"> of experience working with </w:t>
            </w:r>
            <w:r w:rsidR="007D68BA" w:rsidRPr="007D68BA">
              <w:rPr>
                <w:szCs w:val="20"/>
              </w:rPr>
              <w:t>CALD</w:t>
            </w:r>
            <w:r w:rsidR="00E35380">
              <w:rPr>
                <w:szCs w:val="20"/>
              </w:rPr>
              <w:t xml:space="preserve"> and </w:t>
            </w:r>
            <w:r w:rsidR="007D68BA" w:rsidRPr="007D68BA">
              <w:rPr>
                <w:szCs w:val="20"/>
              </w:rPr>
              <w:t xml:space="preserve">Indigenous </w:t>
            </w:r>
            <w:r w:rsidR="00E35380">
              <w:rPr>
                <w:szCs w:val="20"/>
              </w:rPr>
              <w:t xml:space="preserve">communities </w:t>
            </w:r>
            <w:r w:rsidR="007D68BA" w:rsidRPr="007D68BA">
              <w:rPr>
                <w:szCs w:val="20"/>
              </w:rPr>
              <w:t xml:space="preserve">to achieve positive outcomes for </w:t>
            </w:r>
            <w:r w:rsidR="00E35380">
              <w:rPr>
                <w:szCs w:val="20"/>
              </w:rPr>
              <w:t xml:space="preserve">their </w:t>
            </w:r>
            <w:r w:rsidR="007D68BA" w:rsidRPr="007D68BA">
              <w:rPr>
                <w:szCs w:val="20"/>
              </w:rPr>
              <w:t>clients</w:t>
            </w:r>
            <w:r w:rsidR="00E35380">
              <w:rPr>
                <w:szCs w:val="20"/>
              </w:rPr>
              <w:t xml:space="preserve">. </w:t>
            </w:r>
            <w:r w:rsidR="00A22E61">
              <w:rPr>
                <w:szCs w:val="20"/>
              </w:rPr>
              <w:t xml:space="preserve">The applicant </w:t>
            </w:r>
            <w:r w:rsidR="00E35380" w:rsidRPr="00E35380">
              <w:rPr>
                <w:szCs w:val="20"/>
              </w:rPr>
              <w:t>provid</w:t>
            </w:r>
            <w:r w:rsidR="00C26413">
              <w:rPr>
                <w:szCs w:val="20"/>
              </w:rPr>
              <w:t>es</w:t>
            </w:r>
            <w:r w:rsidR="00A22E61">
              <w:rPr>
                <w:szCs w:val="20"/>
              </w:rPr>
              <w:t xml:space="preserve"> </w:t>
            </w:r>
            <w:r w:rsidR="00E35380" w:rsidRPr="00E35380">
              <w:rPr>
                <w:szCs w:val="20"/>
              </w:rPr>
              <w:t>services in lang</w:t>
            </w:r>
            <w:r w:rsidR="00A22E61">
              <w:rPr>
                <w:szCs w:val="20"/>
              </w:rPr>
              <w:t xml:space="preserve">uages other than English and </w:t>
            </w:r>
            <w:r w:rsidR="00A22E61" w:rsidRPr="00E35380">
              <w:rPr>
                <w:szCs w:val="20"/>
              </w:rPr>
              <w:t>ensur</w:t>
            </w:r>
            <w:r w:rsidR="00A22E61">
              <w:rPr>
                <w:szCs w:val="20"/>
              </w:rPr>
              <w:t>es</w:t>
            </w:r>
            <w:r w:rsidR="00E35380" w:rsidRPr="00E35380">
              <w:rPr>
                <w:szCs w:val="20"/>
              </w:rPr>
              <w:t xml:space="preserve"> appropriate cultural norms regarding gender are incorporated in service delivery.</w:t>
            </w:r>
          </w:p>
        </w:tc>
      </w:tr>
      <w:tr w:rsidR="001B7830" w:rsidRPr="00834123" w:rsidTr="00004489">
        <w:tblPrEx>
          <w:tblBorders>
            <w:insideH w:val="none" w:sz="0" w:space="0" w:color="auto"/>
            <w:insideV w:val="none" w:sz="0" w:space="0" w:color="auto"/>
          </w:tblBorders>
          <w:shd w:val="clear" w:color="auto" w:fill="7BC793"/>
        </w:tblPrEx>
        <w:trPr>
          <w:trHeight w:val="1350"/>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7BC793"/>
          </w:tcPr>
          <w:p w:rsidR="001B7830" w:rsidRPr="00004489" w:rsidRDefault="001B7830" w:rsidP="009C50C0">
            <w:pPr>
              <w:spacing w:before="120" w:after="120"/>
              <w:ind w:left="57" w:right="57"/>
              <w:rPr>
                <w:b w:val="0"/>
                <w:color w:val="auto"/>
              </w:rPr>
            </w:pPr>
            <w:r w:rsidRPr="00004489">
              <w:rPr>
                <w:color w:val="auto"/>
              </w:rPr>
              <w:t>Areas for improvement</w:t>
            </w:r>
          </w:p>
          <w:p w:rsidR="001B7830" w:rsidRPr="00004489" w:rsidRDefault="001B7830" w:rsidP="009C50C0">
            <w:pPr>
              <w:spacing w:before="120" w:after="120"/>
              <w:ind w:left="57" w:right="57"/>
              <w:rPr>
                <w:b w:val="0"/>
                <w:color w:val="auto"/>
              </w:rPr>
            </w:pPr>
            <w:r w:rsidRPr="00004489">
              <w:rPr>
                <w:b w:val="0"/>
                <w:color w:val="auto"/>
              </w:rPr>
              <w:t>Applicants could have strength</w:t>
            </w:r>
            <w:r w:rsidR="00822D3D">
              <w:rPr>
                <w:b w:val="0"/>
                <w:color w:val="auto"/>
              </w:rPr>
              <w:t>ened their responses to Criterion</w:t>
            </w:r>
            <w:r w:rsidRPr="00004489">
              <w:rPr>
                <w:b w:val="0"/>
                <w:color w:val="auto"/>
              </w:rPr>
              <w:t xml:space="preserve"> 3 </w:t>
            </w:r>
            <w:r w:rsidR="00C55C2C">
              <w:rPr>
                <w:b w:val="0"/>
                <w:color w:val="auto"/>
              </w:rPr>
              <w:t xml:space="preserve">by: </w:t>
            </w:r>
            <w:r w:rsidRPr="00004489">
              <w:rPr>
                <w:b w:val="0"/>
                <w:color w:val="auto"/>
              </w:rPr>
              <w:t xml:space="preserve"> </w:t>
            </w:r>
          </w:p>
          <w:p w:rsidR="001F34C2" w:rsidRDefault="00D63E7B" w:rsidP="009C50C0">
            <w:pPr>
              <w:pStyle w:val="ListParagraph1"/>
              <w:spacing w:before="120" w:after="120"/>
              <w:rPr>
                <w:b w:val="0"/>
                <w:color w:val="auto"/>
              </w:rPr>
            </w:pPr>
            <w:r>
              <w:rPr>
                <w:b w:val="0"/>
                <w:color w:val="auto"/>
              </w:rPr>
              <w:t xml:space="preserve">Providing information on </w:t>
            </w:r>
            <w:r w:rsidR="007A2555">
              <w:rPr>
                <w:b w:val="0"/>
                <w:color w:val="auto"/>
              </w:rPr>
              <w:t>experience consulting and</w:t>
            </w:r>
            <w:r w:rsidR="001F34C2">
              <w:rPr>
                <w:b w:val="0"/>
                <w:color w:val="auto"/>
              </w:rPr>
              <w:t xml:space="preserve"> </w:t>
            </w:r>
            <w:r w:rsidRPr="00D63E7B">
              <w:rPr>
                <w:b w:val="0"/>
                <w:color w:val="auto"/>
              </w:rPr>
              <w:t>engag</w:t>
            </w:r>
            <w:r w:rsidR="007A2555">
              <w:rPr>
                <w:b w:val="0"/>
                <w:color w:val="auto"/>
              </w:rPr>
              <w:t>ing with</w:t>
            </w:r>
            <w:r>
              <w:rPr>
                <w:b w:val="0"/>
                <w:color w:val="auto"/>
              </w:rPr>
              <w:t xml:space="preserve"> </w:t>
            </w:r>
            <w:r w:rsidR="007A2555">
              <w:rPr>
                <w:b w:val="0"/>
                <w:color w:val="auto"/>
              </w:rPr>
              <w:t xml:space="preserve">stakeholders </w:t>
            </w:r>
            <w:r>
              <w:rPr>
                <w:b w:val="0"/>
                <w:color w:val="auto"/>
              </w:rPr>
              <w:t xml:space="preserve">when developing </w:t>
            </w:r>
            <w:r w:rsidR="007A2555">
              <w:rPr>
                <w:b w:val="0"/>
                <w:color w:val="auto"/>
              </w:rPr>
              <w:t xml:space="preserve">pervious </w:t>
            </w:r>
            <w:r>
              <w:rPr>
                <w:b w:val="0"/>
                <w:color w:val="auto"/>
              </w:rPr>
              <w:t>services.</w:t>
            </w:r>
          </w:p>
          <w:p w:rsidR="001B7830" w:rsidRPr="009C50C0" w:rsidRDefault="00AB5A5E" w:rsidP="009C50C0">
            <w:pPr>
              <w:pStyle w:val="ListParagraph1"/>
              <w:spacing w:before="120" w:after="120"/>
              <w:rPr>
                <w:b w:val="0"/>
                <w:color w:val="auto"/>
              </w:rPr>
            </w:pPr>
            <w:r>
              <w:rPr>
                <w:b w:val="0"/>
                <w:color w:val="auto"/>
              </w:rPr>
              <w:t xml:space="preserve">Demonstrating how </w:t>
            </w:r>
            <w:r w:rsidR="00D63E7B" w:rsidRPr="00D63E7B">
              <w:rPr>
                <w:b w:val="0"/>
                <w:color w:val="auto"/>
              </w:rPr>
              <w:t>risks</w:t>
            </w:r>
            <w:r w:rsidR="007A2555">
              <w:rPr>
                <w:b w:val="0"/>
                <w:color w:val="auto"/>
              </w:rPr>
              <w:t xml:space="preserve"> were identified and mitigated when</w:t>
            </w:r>
            <w:r w:rsidR="00D63E7B" w:rsidRPr="00D63E7B">
              <w:rPr>
                <w:b w:val="0"/>
                <w:color w:val="auto"/>
              </w:rPr>
              <w:t xml:space="preserve"> </w:t>
            </w:r>
            <w:r w:rsidR="007A2555">
              <w:rPr>
                <w:b w:val="0"/>
                <w:color w:val="auto"/>
              </w:rPr>
              <w:t xml:space="preserve">developing and </w:t>
            </w:r>
            <w:r w:rsidR="00D63E7B" w:rsidRPr="00D63E7B">
              <w:rPr>
                <w:b w:val="0"/>
                <w:color w:val="auto"/>
              </w:rPr>
              <w:t>delivering services</w:t>
            </w:r>
            <w:r w:rsidR="009C50C0">
              <w:rPr>
                <w:b w:val="0"/>
                <w:color w:val="auto"/>
              </w:rPr>
              <w:t>.</w:t>
            </w:r>
          </w:p>
        </w:tc>
      </w:tr>
    </w:tbl>
    <w:p w:rsidR="001B7830" w:rsidRDefault="001B7830" w:rsidP="009C50C0">
      <w:pPr>
        <w:spacing w:before="120"/>
      </w:pPr>
    </w:p>
    <w:p w:rsidR="001B7830" w:rsidRDefault="001B7830" w:rsidP="003A279E">
      <w:pPr>
        <w:spacing w:after="0"/>
        <w:rPr>
          <w:color w:val="20A192" w:themeColor="accent2"/>
          <w:sz w:val="24"/>
        </w:rPr>
      </w:pPr>
      <w:r>
        <w:br w:type="page"/>
      </w:r>
    </w:p>
    <w:p w:rsidR="001B7830" w:rsidRDefault="003F23AE" w:rsidP="00B003EE">
      <w:pPr>
        <w:pStyle w:val="Heading2"/>
        <w:spacing w:before="0" w:after="0"/>
        <w:ind w:left="1695" w:hanging="1695"/>
      </w:pPr>
      <w:r>
        <w:lastRenderedPageBreak/>
        <w:t>Criterion</w:t>
      </w:r>
      <w:r w:rsidR="001B7830" w:rsidRPr="00630B80">
        <w:t xml:space="preserve"> </w:t>
      </w:r>
      <w:r w:rsidR="001B7830">
        <w:t xml:space="preserve">4: </w:t>
      </w:r>
      <w:r w:rsidR="00B003EE">
        <w:tab/>
      </w:r>
      <w:r w:rsidR="00B003EE" w:rsidRPr="00B003EE">
        <w:t>Demonstrate your organisation’s capacity and your staff capability (experience and qualifications) to deliver the Activity objectives in the specified community and/or the specified target group</w:t>
      </w:r>
      <w:r w:rsidR="00B003EE">
        <w:t>.</w:t>
      </w:r>
    </w:p>
    <w:p w:rsidR="00B003EE" w:rsidRPr="00B003EE" w:rsidRDefault="00B003EE" w:rsidP="00B003EE"/>
    <w:p w:rsidR="00DA282F" w:rsidRDefault="00DA282F" w:rsidP="00DA282F">
      <w:pPr>
        <w:spacing w:after="0"/>
      </w:pPr>
      <w:r w:rsidRPr="00DA282F">
        <w:t xml:space="preserve">Successful applicants demonstrated a wide range of strengths in relation to Criterion </w:t>
      </w:r>
      <w:r w:rsidR="00EF71CC">
        <w:t>4</w:t>
      </w:r>
      <w:r w:rsidRPr="00DA282F">
        <w:t>, as shown in the following table:</w:t>
      </w:r>
    </w:p>
    <w:p w:rsidR="00B003EE" w:rsidRDefault="00B003EE" w:rsidP="003A279E">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4, and provides an example for each one."/>
      </w:tblPr>
      <w:tblGrid>
        <w:gridCol w:w="4535"/>
        <w:gridCol w:w="4536"/>
      </w:tblGrid>
      <w:tr w:rsidR="001B7830" w:rsidTr="006D5D4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535" w:type="dxa"/>
            <w:tcBorders>
              <w:top w:val="nil"/>
              <w:bottom w:val="single" w:sz="4" w:space="0" w:color="275D38"/>
            </w:tcBorders>
            <w:shd w:val="clear" w:color="auto" w:fill="275D38"/>
          </w:tcPr>
          <w:p w:rsidR="001B7830" w:rsidRPr="00CF2ED1" w:rsidRDefault="001B7830" w:rsidP="00DA282F">
            <w:pPr>
              <w:spacing w:before="120" w:after="120"/>
              <w:ind w:left="57" w:right="57"/>
            </w:pPr>
            <w:r w:rsidRPr="00CF2ED1">
              <w:t>Strength</w:t>
            </w:r>
          </w:p>
        </w:tc>
        <w:tc>
          <w:tcPr>
            <w:tcW w:w="4536" w:type="dxa"/>
            <w:tcBorders>
              <w:top w:val="nil"/>
              <w:bottom w:val="single" w:sz="4" w:space="0" w:color="275D38"/>
            </w:tcBorders>
            <w:shd w:val="clear" w:color="auto" w:fill="275D38"/>
          </w:tcPr>
          <w:p w:rsidR="001B7830" w:rsidRPr="00CF2ED1" w:rsidRDefault="001B7830" w:rsidP="00DA282F">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CF2ED1">
              <w:t>Example</w:t>
            </w:r>
          </w:p>
        </w:tc>
      </w:tr>
      <w:tr w:rsidR="00DB40B1"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B40B1" w:rsidRPr="004B4753" w:rsidRDefault="00D008AA" w:rsidP="006000B1">
            <w:pPr>
              <w:spacing w:before="120" w:after="120"/>
              <w:ind w:left="57" w:right="57"/>
            </w:pPr>
            <w:r w:rsidRPr="004B4753">
              <w:rPr>
                <w:b w:val="0"/>
                <w:color w:val="auto"/>
              </w:rPr>
              <w:t xml:space="preserve">The applicant </w:t>
            </w:r>
            <w:r>
              <w:rPr>
                <w:b w:val="0"/>
                <w:color w:val="auto"/>
              </w:rPr>
              <w:t xml:space="preserve">provided a detailed description of </w:t>
            </w:r>
            <w:r w:rsidR="006000B1">
              <w:rPr>
                <w:b w:val="0"/>
                <w:color w:val="auto"/>
              </w:rPr>
              <w:t xml:space="preserve">their </w:t>
            </w:r>
            <w:r w:rsidRPr="00364478">
              <w:rPr>
                <w:b w:val="0"/>
                <w:color w:val="auto"/>
              </w:rPr>
              <w:t xml:space="preserve">organisational structure and </w:t>
            </w:r>
            <w:r w:rsidR="006000B1">
              <w:rPr>
                <w:b w:val="0"/>
                <w:color w:val="auto"/>
              </w:rPr>
              <w:t xml:space="preserve">a </w:t>
            </w:r>
            <w:r w:rsidRPr="00364478">
              <w:rPr>
                <w:b w:val="0"/>
                <w:color w:val="auto"/>
              </w:rPr>
              <w:t>capacity to deliver services</w:t>
            </w:r>
            <w:r w:rsidRPr="004B4753">
              <w:rPr>
                <w:b w:val="0"/>
                <w:color w:val="auto"/>
              </w:rPr>
              <w:t>.</w:t>
            </w:r>
          </w:p>
        </w:tc>
        <w:tc>
          <w:tcPr>
            <w:tcW w:w="4536" w:type="dxa"/>
            <w:shd w:val="clear" w:color="auto" w:fill="auto"/>
          </w:tcPr>
          <w:p w:rsidR="00DB40B1" w:rsidRDefault="00A61C05" w:rsidP="00A61C05">
            <w:pPr>
              <w:spacing w:before="120" w:after="120"/>
              <w:ind w:left="57" w:right="57"/>
              <w:cnfStyle w:val="000000000000" w:firstRow="0" w:lastRow="0" w:firstColumn="0" w:lastColumn="0" w:oddVBand="0" w:evenVBand="0" w:oddHBand="0" w:evenHBand="0" w:firstRowFirstColumn="0" w:firstRowLastColumn="0" w:lastRowFirstColumn="0" w:lastRowLastColumn="0"/>
              <w:rPr>
                <w:rFonts w:ascii="Arial" w:hAnsi="Arial" w:cs="Arial"/>
                <w:szCs w:val="20"/>
                <w:lang w:eastAsia="en-US"/>
              </w:rPr>
            </w:pPr>
            <w:r>
              <w:rPr>
                <w:rFonts w:ascii="Arial" w:hAnsi="Arial" w:cs="Arial"/>
                <w:szCs w:val="20"/>
                <w:lang w:eastAsia="en-US"/>
              </w:rPr>
              <w:t xml:space="preserve">The applicant provides detailed </w:t>
            </w:r>
            <w:r w:rsidR="006115C6" w:rsidRPr="006115C6">
              <w:rPr>
                <w:rFonts w:ascii="Arial" w:hAnsi="Arial" w:cs="Arial"/>
                <w:szCs w:val="20"/>
                <w:lang w:eastAsia="en-US"/>
              </w:rPr>
              <w:t>information on staff structure</w:t>
            </w:r>
            <w:r w:rsidR="006115C6">
              <w:rPr>
                <w:rFonts w:ascii="Arial" w:hAnsi="Arial" w:cs="Arial"/>
                <w:szCs w:val="20"/>
                <w:lang w:eastAsia="en-US"/>
              </w:rPr>
              <w:t xml:space="preserve">, </w:t>
            </w:r>
            <w:r>
              <w:rPr>
                <w:rFonts w:ascii="Arial" w:hAnsi="Arial" w:cs="Arial"/>
                <w:szCs w:val="20"/>
                <w:lang w:eastAsia="en-US"/>
              </w:rPr>
              <w:t xml:space="preserve">governance </w:t>
            </w:r>
            <w:r w:rsidR="006115C6" w:rsidRPr="006115C6">
              <w:rPr>
                <w:rFonts w:ascii="Arial" w:hAnsi="Arial" w:cs="Arial"/>
                <w:szCs w:val="20"/>
                <w:lang w:eastAsia="en-US"/>
              </w:rPr>
              <w:t>policies and procedures in place including fraud control and financial management</w:t>
            </w:r>
            <w:r w:rsidR="00063575">
              <w:rPr>
                <w:rFonts w:ascii="Arial" w:hAnsi="Arial" w:cs="Arial"/>
                <w:szCs w:val="20"/>
                <w:lang w:eastAsia="en-US"/>
              </w:rPr>
              <w:t>.</w:t>
            </w:r>
            <w:r w:rsidR="006115C6" w:rsidRPr="006115C6">
              <w:rPr>
                <w:rFonts w:ascii="Arial" w:hAnsi="Arial" w:cs="Arial"/>
                <w:szCs w:val="20"/>
                <w:lang w:eastAsia="en-US"/>
              </w:rPr>
              <w:t xml:space="preserve"> </w:t>
            </w:r>
          </w:p>
        </w:tc>
      </w:tr>
      <w:tr w:rsidR="00DB40B1"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B40B1" w:rsidRPr="002D1B7C" w:rsidRDefault="00EB5087" w:rsidP="00063292">
            <w:pPr>
              <w:spacing w:before="120" w:after="120"/>
              <w:ind w:left="57" w:right="57"/>
              <w:rPr>
                <w:b w:val="0"/>
                <w:color w:val="000000" w:themeColor="text1"/>
              </w:rPr>
            </w:pPr>
            <w:r>
              <w:rPr>
                <w:b w:val="0"/>
                <w:color w:val="000000" w:themeColor="text1"/>
              </w:rPr>
              <w:t xml:space="preserve">The applicant </w:t>
            </w:r>
            <w:r w:rsidR="00063292">
              <w:rPr>
                <w:b w:val="0"/>
                <w:color w:val="000000" w:themeColor="text1"/>
              </w:rPr>
              <w:t>demonstrated</w:t>
            </w:r>
            <w:r>
              <w:rPr>
                <w:b w:val="0"/>
                <w:color w:val="000000" w:themeColor="text1"/>
              </w:rPr>
              <w:t xml:space="preserve"> that </w:t>
            </w:r>
            <w:r w:rsidR="00335107">
              <w:rPr>
                <w:b w:val="0"/>
                <w:color w:val="000000" w:themeColor="text1"/>
              </w:rPr>
              <w:t>staffs have</w:t>
            </w:r>
            <w:r w:rsidR="00063292">
              <w:rPr>
                <w:b w:val="0"/>
                <w:color w:val="000000" w:themeColor="text1"/>
              </w:rPr>
              <w:t xml:space="preserve"> the relevant skills and expertise</w:t>
            </w:r>
            <w:r w:rsidR="00D8044A">
              <w:rPr>
                <w:b w:val="0"/>
                <w:color w:val="000000" w:themeColor="text1"/>
              </w:rPr>
              <w:t xml:space="preserve"> to deliver the Hubs services</w:t>
            </w:r>
            <w:r w:rsidR="00063292">
              <w:rPr>
                <w:b w:val="0"/>
                <w:color w:val="000000" w:themeColor="text1"/>
              </w:rPr>
              <w:t>.</w:t>
            </w:r>
          </w:p>
        </w:tc>
        <w:tc>
          <w:tcPr>
            <w:tcW w:w="4536" w:type="dxa"/>
            <w:shd w:val="clear" w:color="auto" w:fill="auto"/>
          </w:tcPr>
          <w:p w:rsidR="00DB40B1" w:rsidRPr="002D1B7C" w:rsidRDefault="000B48A0" w:rsidP="0028394F">
            <w:pPr>
              <w:spacing w:before="120" w:after="120"/>
              <w:ind w:left="57" w:right="5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lang w:eastAsia="en-US"/>
              </w:rPr>
            </w:pPr>
            <w:r>
              <w:rPr>
                <w:rFonts w:ascii="Arial" w:hAnsi="Arial" w:cs="Arial"/>
                <w:color w:val="000000" w:themeColor="text1"/>
                <w:szCs w:val="20"/>
                <w:lang w:eastAsia="en-US"/>
              </w:rPr>
              <w:t>The applicant p</w:t>
            </w:r>
            <w:r w:rsidR="002D1B7C" w:rsidRPr="002D1B7C">
              <w:rPr>
                <w:rFonts w:ascii="Arial" w:hAnsi="Arial" w:cs="Arial"/>
                <w:color w:val="000000" w:themeColor="text1"/>
                <w:szCs w:val="20"/>
                <w:lang w:eastAsia="en-US"/>
              </w:rPr>
              <w:t>rovides detailed information on staff qualifications and skills</w:t>
            </w:r>
            <w:r w:rsidR="002D1B7C">
              <w:rPr>
                <w:rFonts w:ascii="Arial" w:hAnsi="Arial" w:cs="Arial"/>
                <w:color w:val="000000" w:themeColor="text1"/>
                <w:szCs w:val="20"/>
                <w:lang w:eastAsia="en-US"/>
              </w:rPr>
              <w:t xml:space="preserve"> </w:t>
            </w:r>
            <w:r>
              <w:rPr>
                <w:rFonts w:ascii="Arial" w:hAnsi="Arial" w:cs="Arial"/>
                <w:color w:val="000000" w:themeColor="text1"/>
                <w:szCs w:val="20"/>
                <w:lang w:eastAsia="en-US"/>
              </w:rPr>
              <w:t>and</w:t>
            </w:r>
            <w:r w:rsidR="00EB5087">
              <w:rPr>
                <w:rFonts w:ascii="Arial" w:hAnsi="Arial" w:cs="Arial"/>
                <w:color w:val="000000" w:themeColor="text1"/>
                <w:szCs w:val="20"/>
                <w:lang w:eastAsia="en-US"/>
              </w:rPr>
              <w:t xml:space="preserve"> links </w:t>
            </w:r>
            <w:r w:rsidRPr="000B48A0">
              <w:rPr>
                <w:rFonts w:ascii="Arial" w:hAnsi="Arial" w:cs="Arial"/>
                <w:color w:val="000000" w:themeColor="text1"/>
                <w:szCs w:val="20"/>
                <w:lang w:eastAsia="en-US"/>
              </w:rPr>
              <w:t xml:space="preserve">how </w:t>
            </w:r>
            <w:r w:rsidR="00335107">
              <w:rPr>
                <w:rFonts w:ascii="Arial" w:hAnsi="Arial" w:cs="Arial"/>
                <w:color w:val="000000" w:themeColor="text1"/>
                <w:szCs w:val="20"/>
                <w:lang w:eastAsia="en-US"/>
              </w:rPr>
              <w:t xml:space="preserve">the </w:t>
            </w:r>
            <w:r w:rsidRPr="000B48A0">
              <w:rPr>
                <w:rFonts w:ascii="Arial" w:hAnsi="Arial" w:cs="Arial"/>
                <w:color w:val="000000" w:themeColor="text1"/>
                <w:szCs w:val="20"/>
                <w:lang w:eastAsia="en-US"/>
              </w:rPr>
              <w:t xml:space="preserve">appropriately skilled and qualified staff </w:t>
            </w:r>
            <w:r w:rsidR="00335107">
              <w:rPr>
                <w:rFonts w:ascii="Arial" w:hAnsi="Arial" w:cs="Arial"/>
                <w:color w:val="000000" w:themeColor="text1"/>
                <w:szCs w:val="20"/>
                <w:lang w:eastAsia="en-US"/>
              </w:rPr>
              <w:t xml:space="preserve">will </w:t>
            </w:r>
            <w:r w:rsidR="0028394F" w:rsidRPr="000B48A0">
              <w:rPr>
                <w:rFonts w:ascii="Arial" w:hAnsi="Arial" w:cs="Arial"/>
                <w:color w:val="000000" w:themeColor="text1"/>
                <w:szCs w:val="20"/>
                <w:lang w:eastAsia="en-US"/>
              </w:rPr>
              <w:t xml:space="preserve">meet </w:t>
            </w:r>
            <w:r w:rsidRPr="000B48A0">
              <w:rPr>
                <w:rFonts w:ascii="Arial" w:hAnsi="Arial" w:cs="Arial"/>
                <w:color w:val="000000" w:themeColor="text1"/>
                <w:szCs w:val="20"/>
                <w:lang w:eastAsia="en-US"/>
              </w:rPr>
              <w:t xml:space="preserve">the needs of </w:t>
            </w:r>
            <w:r w:rsidR="00EB5087">
              <w:rPr>
                <w:rFonts w:ascii="Arial" w:hAnsi="Arial" w:cs="Arial"/>
                <w:color w:val="000000" w:themeColor="text1"/>
                <w:szCs w:val="20"/>
                <w:lang w:eastAsia="en-US"/>
              </w:rPr>
              <w:t>the community</w:t>
            </w:r>
            <w:r w:rsidRPr="000B48A0">
              <w:rPr>
                <w:rFonts w:ascii="Arial" w:hAnsi="Arial" w:cs="Arial"/>
                <w:color w:val="000000" w:themeColor="text1"/>
                <w:szCs w:val="20"/>
                <w:lang w:eastAsia="en-US"/>
              </w:rPr>
              <w:t xml:space="preserve"> to </w:t>
            </w:r>
            <w:r w:rsidR="00335107">
              <w:rPr>
                <w:rFonts w:ascii="Arial" w:hAnsi="Arial" w:cs="Arial"/>
                <w:color w:val="000000" w:themeColor="text1"/>
                <w:szCs w:val="20"/>
                <w:lang w:eastAsia="en-US"/>
              </w:rPr>
              <w:t>deliver</w:t>
            </w:r>
            <w:r w:rsidRPr="000B48A0">
              <w:rPr>
                <w:rFonts w:ascii="Arial" w:hAnsi="Arial" w:cs="Arial"/>
                <w:color w:val="000000" w:themeColor="text1"/>
                <w:szCs w:val="20"/>
                <w:lang w:eastAsia="en-US"/>
              </w:rPr>
              <w:t xml:space="preserve"> the Hubs services.</w:t>
            </w:r>
            <w:r w:rsidR="0067307B">
              <w:rPr>
                <w:rFonts w:ascii="Arial" w:hAnsi="Arial" w:cs="Arial"/>
                <w:color w:val="000000" w:themeColor="text1"/>
                <w:szCs w:val="20"/>
                <w:lang w:eastAsia="en-US"/>
              </w:rPr>
              <w:t xml:space="preserve"> </w:t>
            </w:r>
            <w:proofErr w:type="gramStart"/>
            <w:r w:rsidR="0067307B">
              <w:rPr>
                <w:rFonts w:ascii="Arial" w:hAnsi="Arial" w:cs="Arial"/>
                <w:color w:val="000000" w:themeColor="text1"/>
                <w:szCs w:val="20"/>
                <w:lang w:eastAsia="en-US"/>
              </w:rPr>
              <w:t>Staff are</w:t>
            </w:r>
            <w:proofErr w:type="gramEnd"/>
            <w:r w:rsidR="0067307B">
              <w:rPr>
                <w:rFonts w:ascii="Arial" w:hAnsi="Arial" w:cs="Arial"/>
                <w:color w:val="000000" w:themeColor="text1"/>
                <w:szCs w:val="20"/>
                <w:lang w:eastAsia="en-US"/>
              </w:rPr>
              <w:t xml:space="preserve"> experienced in </w:t>
            </w:r>
            <w:r w:rsidR="0067307B" w:rsidRPr="0067307B">
              <w:rPr>
                <w:rFonts w:ascii="Arial" w:hAnsi="Arial" w:cs="Arial"/>
                <w:color w:val="000000" w:themeColor="text1"/>
                <w:szCs w:val="20"/>
                <w:lang w:eastAsia="en-US"/>
              </w:rPr>
              <w:t xml:space="preserve">working with CALD </w:t>
            </w:r>
            <w:r w:rsidR="0067307B">
              <w:rPr>
                <w:rFonts w:ascii="Arial" w:hAnsi="Arial" w:cs="Arial"/>
                <w:color w:val="000000" w:themeColor="text1"/>
                <w:szCs w:val="20"/>
                <w:lang w:eastAsia="en-US"/>
              </w:rPr>
              <w:t>and</w:t>
            </w:r>
            <w:r w:rsidR="0067307B" w:rsidRPr="0067307B">
              <w:rPr>
                <w:rFonts w:ascii="Arial" w:hAnsi="Arial" w:cs="Arial"/>
                <w:color w:val="000000" w:themeColor="text1"/>
                <w:szCs w:val="20"/>
                <w:lang w:eastAsia="en-US"/>
              </w:rPr>
              <w:t xml:space="preserve"> Indigenous clients</w:t>
            </w:r>
            <w:r w:rsidR="0067307B">
              <w:rPr>
                <w:rFonts w:ascii="Arial" w:hAnsi="Arial" w:cs="Arial"/>
                <w:color w:val="000000" w:themeColor="text1"/>
                <w:szCs w:val="20"/>
                <w:lang w:eastAsia="en-US"/>
              </w:rPr>
              <w:t>.</w:t>
            </w:r>
          </w:p>
        </w:tc>
      </w:tr>
      <w:tr w:rsidR="00D8044A"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8044A" w:rsidRPr="000A6CC1" w:rsidRDefault="00D8044A" w:rsidP="006E3B8B">
            <w:pPr>
              <w:spacing w:before="120" w:after="120"/>
              <w:ind w:left="57" w:right="57"/>
              <w:rPr>
                <w:b w:val="0"/>
                <w:color w:val="auto"/>
              </w:rPr>
            </w:pPr>
            <w:r w:rsidRPr="000A6CC1">
              <w:rPr>
                <w:b w:val="0"/>
                <w:color w:val="auto"/>
              </w:rPr>
              <w:t xml:space="preserve">The </w:t>
            </w:r>
            <w:r w:rsidR="006E3B8B">
              <w:rPr>
                <w:b w:val="0"/>
                <w:color w:val="auto"/>
              </w:rPr>
              <w:t xml:space="preserve">applicant demonstrated that they have the </w:t>
            </w:r>
            <w:r w:rsidRPr="000A6CC1">
              <w:rPr>
                <w:b w:val="0"/>
                <w:color w:val="auto"/>
              </w:rPr>
              <w:t>mechanisms in place to train, support and develop staff</w:t>
            </w:r>
            <w:r w:rsidR="006E3B8B">
              <w:rPr>
                <w:b w:val="0"/>
                <w:color w:val="auto"/>
              </w:rPr>
              <w:t>.</w:t>
            </w:r>
          </w:p>
        </w:tc>
        <w:tc>
          <w:tcPr>
            <w:tcW w:w="4536" w:type="dxa"/>
            <w:shd w:val="clear" w:color="auto" w:fill="auto"/>
          </w:tcPr>
          <w:p w:rsidR="00D8044A" w:rsidRPr="000A6CC1" w:rsidRDefault="006E3B8B" w:rsidP="00096B28">
            <w:pPr>
              <w:spacing w:before="120" w:after="120"/>
              <w:ind w:left="57" w:right="57"/>
              <w:cnfStyle w:val="000000000000" w:firstRow="0" w:lastRow="0" w:firstColumn="0" w:lastColumn="0" w:oddVBand="0" w:evenVBand="0" w:oddHBand="0" w:evenHBand="0" w:firstRowFirstColumn="0" w:firstRowLastColumn="0" w:lastRowFirstColumn="0" w:lastRowLastColumn="0"/>
              <w:rPr>
                <w:szCs w:val="20"/>
              </w:rPr>
            </w:pPr>
            <w:r>
              <w:rPr>
                <w:rFonts w:ascii="Arial" w:hAnsi="Arial" w:cs="Arial"/>
                <w:szCs w:val="20"/>
                <w:lang w:eastAsia="en-US"/>
              </w:rPr>
              <w:t>The applicant provided detailed information on</w:t>
            </w:r>
            <w:r w:rsidRPr="006E3B8B">
              <w:rPr>
                <w:rFonts w:ascii="Arial" w:hAnsi="Arial" w:cs="Arial"/>
                <w:szCs w:val="20"/>
                <w:lang w:eastAsia="en-US"/>
              </w:rPr>
              <w:t xml:space="preserve"> staff development and training</w:t>
            </w:r>
            <w:r w:rsidR="00096B28">
              <w:rPr>
                <w:rFonts w:ascii="Arial" w:hAnsi="Arial" w:cs="Arial"/>
                <w:szCs w:val="20"/>
                <w:lang w:eastAsia="en-US"/>
              </w:rPr>
              <w:t xml:space="preserve"> polices and procedures</w:t>
            </w:r>
            <w:r w:rsidRPr="006E3B8B">
              <w:rPr>
                <w:rFonts w:ascii="Arial" w:hAnsi="Arial" w:cs="Arial"/>
                <w:szCs w:val="20"/>
                <w:lang w:eastAsia="en-US"/>
              </w:rPr>
              <w:t xml:space="preserve">. </w:t>
            </w:r>
            <w:r w:rsidR="00096B28">
              <w:rPr>
                <w:rFonts w:ascii="Arial" w:hAnsi="Arial" w:cs="Arial"/>
                <w:szCs w:val="20"/>
                <w:lang w:eastAsia="en-US"/>
              </w:rPr>
              <w:t>The responses</w:t>
            </w:r>
            <w:r w:rsidRPr="006E3B8B">
              <w:rPr>
                <w:rFonts w:ascii="Arial" w:hAnsi="Arial" w:cs="Arial"/>
                <w:szCs w:val="20"/>
                <w:lang w:eastAsia="en-US"/>
              </w:rPr>
              <w:t xml:space="preserve"> </w:t>
            </w:r>
            <w:r w:rsidR="00096B28">
              <w:rPr>
                <w:rFonts w:ascii="Arial" w:hAnsi="Arial" w:cs="Arial"/>
                <w:szCs w:val="20"/>
                <w:lang w:eastAsia="en-US"/>
              </w:rPr>
              <w:t>references</w:t>
            </w:r>
            <w:r w:rsidRPr="006E3B8B">
              <w:rPr>
                <w:rFonts w:ascii="Arial" w:hAnsi="Arial" w:cs="Arial"/>
                <w:szCs w:val="20"/>
                <w:lang w:eastAsia="en-US"/>
              </w:rPr>
              <w:t xml:space="preserve"> mentoring and supervision processes.</w:t>
            </w:r>
          </w:p>
        </w:tc>
      </w:tr>
      <w:tr w:rsidR="001B7830" w:rsidRPr="00834123" w:rsidTr="00004489">
        <w:tblPrEx>
          <w:tblBorders>
            <w:insideH w:val="none" w:sz="0" w:space="0" w:color="auto"/>
            <w:insideV w:val="none" w:sz="0" w:space="0" w:color="auto"/>
          </w:tblBorders>
          <w:shd w:val="clear" w:color="auto" w:fill="7BC793"/>
        </w:tblPrEx>
        <w:trPr>
          <w:trHeight w:val="1699"/>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7BC793"/>
          </w:tcPr>
          <w:p w:rsidR="001B7830" w:rsidRPr="00BF0E83" w:rsidRDefault="001B7830" w:rsidP="00DA282F">
            <w:pPr>
              <w:spacing w:before="120" w:after="120"/>
              <w:ind w:left="284"/>
              <w:rPr>
                <w:b w:val="0"/>
                <w:color w:val="auto"/>
              </w:rPr>
            </w:pPr>
            <w:r w:rsidRPr="00BF0E83">
              <w:rPr>
                <w:color w:val="auto"/>
              </w:rPr>
              <w:t>Areas for improvement</w:t>
            </w:r>
          </w:p>
          <w:p w:rsidR="001B7830" w:rsidRPr="009F7DB2" w:rsidRDefault="001B7830" w:rsidP="00DA282F">
            <w:pPr>
              <w:spacing w:before="120" w:after="120"/>
              <w:ind w:left="284"/>
              <w:rPr>
                <w:b w:val="0"/>
                <w:color w:val="auto"/>
              </w:rPr>
            </w:pPr>
            <w:r w:rsidRPr="009F7DB2">
              <w:rPr>
                <w:b w:val="0"/>
                <w:color w:val="auto"/>
              </w:rPr>
              <w:t>Applicants could have strengthen</w:t>
            </w:r>
            <w:r w:rsidR="00822D3D">
              <w:rPr>
                <w:b w:val="0"/>
                <w:color w:val="auto"/>
              </w:rPr>
              <w:t>ed their responses to Criterion</w:t>
            </w:r>
            <w:r>
              <w:rPr>
                <w:b w:val="0"/>
                <w:color w:val="auto"/>
              </w:rPr>
              <w:t xml:space="preserve"> 4</w:t>
            </w:r>
            <w:r w:rsidRPr="009F7DB2">
              <w:rPr>
                <w:b w:val="0"/>
                <w:color w:val="auto"/>
              </w:rPr>
              <w:t xml:space="preserve"> </w:t>
            </w:r>
            <w:r w:rsidR="006E6BC1">
              <w:rPr>
                <w:b w:val="0"/>
                <w:color w:val="auto"/>
              </w:rPr>
              <w:t xml:space="preserve">by: </w:t>
            </w:r>
            <w:r w:rsidRPr="009F7DB2">
              <w:rPr>
                <w:b w:val="0"/>
                <w:color w:val="auto"/>
              </w:rPr>
              <w:t xml:space="preserve"> </w:t>
            </w:r>
          </w:p>
          <w:p w:rsidR="001B7830" w:rsidRDefault="00D11CD1" w:rsidP="00D11CD1">
            <w:pPr>
              <w:pStyle w:val="ListParagraph1"/>
              <w:rPr>
                <w:b w:val="0"/>
                <w:color w:val="auto"/>
              </w:rPr>
            </w:pPr>
            <w:r>
              <w:rPr>
                <w:b w:val="0"/>
                <w:color w:val="auto"/>
              </w:rPr>
              <w:t>Providing information on r</w:t>
            </w:r>
            <w:r w:rsidRPr="00D11CD1">
              <w:rPr>
                <w:b w:val="0"/>
                <w:color w:val="auto"/>
              </w:rPr>
              <w:t>ecruitment and retention strategies</w:t>
            </w:r>
            <w:r>
              <w:rPr>
                <w:b w:val="0"/>
                <w:color w:val="auto"/>
              </w:rPr>
              <w:t>.</w:t>
            </w:r>
          </w:p>
          <w:p w:rsidR="00D11CD1" w:rsidRPr="00DB60A3" w:rsidRDefault="008A7071" w:rsidP="008A7071">
            <w:pPr>
              <w:pStyle w:val="ListParagraph1"/>
              <w:rPr>
                <w:b w:val="0"/>
                <w:color w:val="auto"/>
              </w:rPr>
            </w:pPr>
            <w:r>
              <w:rPr>
                <w:b w:val="0"/>
                <w:color w:val="auto"/>
              </w:rPr>
              <w:t>R</w:t>
            </w:r>
            <w:r w:rsidRPr="008A7071">
              <w:rPr>
                <w:b w:val="0"/>
                <w:color w:val="auto"/>
              </w:rPr>
              <w:t>eferenc</w:t>
            </w:r>
            <w:r>
              <w:rPr>
                <w:b w:val="0"/>
                <w:color w:val="auto"/>
              </w:rPr>
              <w:t>ing</w:t>
            </w:r>
            <w:r w:rsidRPr="008A7071">
              <w:rPr>
                <w:b w:val="0"/>
                <w:color w:val="auto"/>
              </w:rPr>
              <w:t xml:space="preserve"> human resources policies and procedures such as staff diversity</w:t>
            </w:r>
            <w:r>
              <w:rPr>
                <w:b w:val="0"/>
                <w:color w:val="auto"/>
              </w:rPr>
              <w:t>.</w:t>
            </w:r>
          </w:p>
        </w:tc>
      </w:tr>
    </w:tbl>
    <w:p w:rsidR="00B003EE" w:rsidRDefault="00B003EE" w:rsidP="003A279E">
      <w:pPr>
        <w:pStyle w:val="Heading2"/>
        <w:spacing w:before="0" w:after="0"/>
      </w:pPr>
    </w:p>
    <w:p w:rsidR="00B003EE" w:rsidRDefault="00B003EE" w:rsidP="003A279E">
      <w:pPr>
        <w:pStyle w:val="Heading2"/>
        <w:spacing w:before="0" w:after="0"/>
      </w:pPr>
      <w:r>
        <w:br w:type="column"/>
      </w:r>
    </w:p>
    <w:p w:rsidR="00E02675" w:rsidRDefault="00E02675" w:rsidP="00DA282F">
      <w:pPr>
        <w:pStyle w:val="Heading2"/>
        <w:spacing w:before="0" w:after="0"/>
        <w:ind w:left="1695" w:hanging="1695"/>
      </w:pPr>
      <w:r>
        <w:t>Criterion</w:t>
      </w:r>
      <w:r w:rsidRPr="00630B80">
        <w:t xml:space="preserve"> </w:t>
      </w:r>
      <w:r>
        <w:t xml:space="preserve">5: </w:t>
      </w:r>
      <w:r w:rsidR="00DA282F">
        <w:tab/>
      </w:r>
      <w:r w:rsidR="00B003EE" w:rsidRPr="00B003EE">
        <w:t>Describe and demonstrate a service delivery model that includes effective partnerships, linkages and referral pathways that directly contribute to the Activity outcomes</w:t>
      </w:r>
      <w:r w:rsidR="00DA282F">
        <w:t>.</w:t>
      </w:r>
    </w:p>
    <w:p w:rsidR="00DA282F" w:rsidRPr="00DA282F" w:rsidRDefault="00DA282F" w:rsidP="00DA282F">
      <w:pPr>
        <w:spacing w:after="0"/>
      </w:pPr>
    </w:p>
    <w:p w:rsidR="00EF71CC" w:rsidRDefault="00EF71CC" w:rsidP="00EF71CC">
      <w:pPr>
        <w:spacing w:after="0"/>
      </w:pPr>
      <w:r w:rsidRPr="00DA282F">
        <w:t xml:space="preserve">Successful applicants demonstrated a wide range of strengths in relation to Criterion </w:t>
      </w:r>
      <w:r>
        <w:t>4</w:t>
      </w:r>
      <w:r w:rsidRPr="00DA282F">
        <w:t>, as shown in the following table:</w:t>
      </w:r>
    </w:p>
    <w:p w:rsidR="00DA282F" w:rsidRDefault="00DA282F" w:rsidP="00DA282F">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4, and provides an example for each one."/>
      </w:tblPr>
      <w:tblGrid>
        <w:gridCol w:w="4535"/>
        <w:gridCol w:w="4536"/>
      </w:tblGrid>
      <w:tr w:rsidR="00E02675" w:rsidTr="00EF2ED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535" w:type="dxa"/>
            <w:tcBorders>
              <w:top w:val="nil"/>
              <w:bottom w:val="single" w:sz="4" w:space="0" w:color="275D38"/>
            </w:tcBorders>
            <w:shd w:val="clear" w:color="auto" w:fill="275D38"/>
          </w:tcPr>
          <w:p w:rsidR="00E02675" w:rsidRPr="00CF2ED1" w:rsidRDefault="00E02675" w:rsidP="00DA282F">
            <w:pPr>
              <w:spacing w:before="120" w:after="120"/>
              <w:ind w:left="57" w:right="57"/>
            </w:pPr>
            <w:r w:rsidRPr="00CF2ED1">
              <w:t>Strength</w:t>
            </w:r>
          </w:p>
        </w:tc>
        <w:tc>
          <w:tcPr>
            <w:tcW w:w="4536" w:type="dxa"/>
            <w:tcBorders>
              <w:top w:val="nil"/>
              <w:bottom w:val="single" w:sz="4" w:space="0" w:color="275D38"/>
            </w:tcBorders>
            <w:shd w:val="clear" w:color="auto" w:fill="275D38"/>
          </w:tcPr>
          <w:p w:rsidR="00E02675" w:rsidRPr="00CF2ED1" w:rsidRDefault="00E02675" w:rsidP="00DA282F">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CF2ED1">
              <w:t>Example</w:t>
            </w:r>
          </w:p>
        </w:tc>
      </w:tr>
      <w:tr w:rsidR="00432665" w:rsidTr="00EF2ED0">
        <w:trPr>
          <w:trHeight w:val="1194"/>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432665" w:rsidRPr="00432665" w:rsidRDefault="00246576" w:rsidP="00063575">
            <w:pPr>
              <w:spacing w:before="120" w:after="120"/>
              <w:ind w:left="57" w:right="57"/>
              <w:rPr>
                <w:b w:val="0"/>
                <w:color w:val="000000" w:themeColor="text1"/>
              </w:rPr>
            </w:pPr>
            <w:r>
              <w:rPr>
                <w:b w:val="0"/>
                <w:color w:val="000000" w:themeColor="text1"/>
              </w:rPr>
              <w:t xml:space="preserve">The applicant </w:t>
            </w:r>
            <w:r w:rsidR="005F7B01">
              <w:rPr>
                <w:b w:val="0"/>
                <w:color w:val="000000" w:themeColor="text1"/>
              </w:rPr>
              <w:t>provides detailed information on</w:t>
            </w:r>
            <w:r>
              <w:rPr>
                <w:b w:val="0"/>
                <w:color w:val="000000" w:themeColor="text1"/>
              </w:rPr>
              <w:t xml:space="preserve"> how</w:t>
            </w:r>
            <w:r w:rsidR="00A309C4" w:rsidRPr="00A309C4">
              <w:rPr>
                <w:b w:val="0"/>
                <w:color w:val="000000" w:themeColor="text1"/>
              </w:rPr>
              <w:t xml:space="preserve"> the integration of Financial Counselling and Financial Capability services in a Hub model and why this is important in improving outcomes for clients</w:t>
            </w:r>
            <w:r w:rsidR="005F7B01">
              <w:rPr>
                <w:b w:val="0"/>
                <w:color w:val="000000" w:themeColor="text1"/>
              </w:rPr>
              <w:t>.</w:t>
            </w:r>
          </w:p>
        </w:tc>
        <w:tc>
          <w:tcPr>
            <w:tcW w:w="4536" w:type="dxa"/>
            <w:shd w:val="clear" w:color="auto" w:fill="auto"/>
          </w:tcPr>
          <w:p w:rsidR="00432665" w:rsidRPr="00432665" w:rsidRDefault="0044389A" w:rsidP="00C73C77">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A</w:t>
            </w:r>
            <w:r w:rsidR="005F7B01">
              <w:rPr>
                <w:color w:val="000000" w:themeColor="text1"/>
              </w:rPr>
              <w:t>pplicant d</w:t>
            </w:r>
            <w:r w:rsidR="00A309C4" w:rsidRPr="00A309C4">
              <w:rPr>
                <w:color w:val="000000" w:themeColor="text1"/>
              </w:rPr>
              <w:t>escribes how the core service offer of Financial Counselling and Financial Capability will link to other support services, i.e. family and relationship, mental health, drug and alco</w:t>
            </w:r>
            <w:r w:rsidR="005F7B01">
              <w:rPr>
                <w:color w:val="000000" w:themeColor="text1"/>
              </w:rPr>
              <w:t xml:space="preserve">hol services, available for their </w:t>
            </w:r>
            <w:r>
              <w:rPr>
                <w:color w:val="000000" w:themeColor="text1"/>
              </w:rPr>
              <w:t>clients</w:t>
            </w:r>
            <w:r w:rsidR="005F7B01">
              <w:rPr>
                <w:color w:val="000000" w:themeColor="text1"/>
              </w:rPr>
              <w:t xml:space="preserve"> </w:t>
            </w:r>
            <w:r w:rsidR="00A309C4" w:rsidRPr="00A309C4">
              <w:rPr>
                <w:color w:val="000000" w:themeColor="text1"/>
              </w:rPr>
              <w:t>or community and how these will be used to achieve</w:t>
            </w:r>
            <w:r>
              <w:rPr>
                <w:color w:val="000000" w:themeColor="text1"/>
              </w:rPr>
              <w:t xml:space="preserve"> positive </w:t>
            </w:r>
            <w:r w:rsidR="00A309C4" w:rsidRPr="00A309C4">
              <w:rPr>
                <w:color w:val="000000" w:themeColor="text1"/>
              </w:rPr>
              <w:t>outcomes</w:t>
            </w:r>
            <w:r>
              <w:rPr>
                <w:color w:val="000000" w:themeColor="text1"/>
              </w:rPr>
              <w:t>.</w:t>
            </w:r>
          </w:p>
        </w:tc>
      </w:tr>
      <w:tr w:rsidR="00432665" w:rsidTr="00EF2ED0">
        <w:trPr>
          <w:trHeight w:val="1194"/>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432665" w:rsidRPr="00432665" w:rsidRDefault="00C73C77" w:rsidP="00C73C77">
            <w:pPr>
              <w:spacing w:before="120" w:after="120"/>
              <w:ind w:left="57" w:right="57"/>
              <w:rPr>
                <w:b w:val="0"/>
                <w:color w:val="000000" w:themeColor="text1"/>
              </w:rPr>
            </w:pPr>
            <w:r>
              <w:rPr>
                <w:b w:val="0"/>
                <w:color w:val="000000" w:themeColor="text1"/>
              </w:rPr>
              <w:t xml:space="preserve">The applicant provides </w:t>
            </w:r>
            <w:r w:rsidR="00EA7489" w:rsidRPr="00EA7489">
              <w:rPr>
                <w:b w:val="0"/>
                <w:color w:val="000000" w:themeColor="text1"/>
              </w:rPr>
              <w:t>information about existing and/or proposed referral pathways in the local community</w:t>
            </w:r>
            <w:r>
              <w:rPr>
                <w:b w:val="0"/>
                <w:color w:val="000000" w:themeColor="text1"/>
              </w:rPr>
              <w:t>.</w:t>
            </w:r>
          </w:p>
        </w:tc>
        <w:tc>
          <w:tcPr>
            <w:tcW w:w="4536" w:type="dxa"/>
            <w:shd w:val="clear" w:color="auto" w:fill="auto"/>
          </w:tcPr>
          <w:p w:rsidR="00432665" w:rsidRPr="00432665" w:rsidRDefault="0044389A" w:rsidP="00956B63">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Applicant p</w:t>
            </w:r>
            <w:r w:rsidR="00EB5B18" w:rsidRPr="00EB5B18">
              <w:rPr>
                <w:color w:val="000000" w:themeColor="text1"/>
              </w:rPr>
              <w:t>rovides an explanation of</w:t>
            </w:r>
            <w:r w:rsidR="00540F15">
              <w:rPr>
                <w:color w:val="000000" w:themeColor="text1"/>
              </w:rPr>
              <w:t xml:space="preserve"> referral pathways and</w:t>
            </w:r>
            <w:r w:rsidR="00EB5B18" w:rsidRPr="00EB5B18">
              <w:rPr>
                <w:color w:val="000000" w:themeColor="text1"/>
              </w:rPr>
              <w:t xml:space="preserve"> why these referral pathways are important to consumers, service providers and the community including: how the service</w:t>
            </w:r>
            <w:r w:rsidR="00540F15">
              <w:rPr>
                <w:color w:val="000000" w:themeColor="text1"/>
              </w:rPr>
              <w:t>s</w:t>
            </w:r>
            <w:r w:rsidR="00EB5B18" w:rsidRPr="00EB5B18">
              <w:rPr>
                <w:color w:val="000000" w:themeColor="text1"/>
              </w:rPr>
              <w:t xml:space="preserve"> will link with other services to engage clients</w:t>
            </w:r>
            <w:r w:rsidR="00956B63">
              <w:rPr>
                <w:color w:val="000000" w:themeColor="text1"/>
              </w:rPr>
              <w:t>,</w:t>
            </w:r>
            <w:r w:rsidR="00540F15">
              <w:rPr>
                <w:color w:val="000000" w:themeColor="text1"/>
              </w:rPr>
              <w:t xml:space="preserve"> h</w:t>
            </w:r>
            <w:r w:rsidR="00EB5B18" w:rsidRPr="00EB5B18">
              <w:rPr>
                <w:color w:val="000000" w:themeColor="text1"/>
              </w:rPr>
              <w:t xml:space="preserve">ow integration will improve access for people who have difficulty accessing services and </w:t>
            </w:r>
            <w:r w:rsidR="00540F15">
              <w:rPr>
                <w:color w:val="000000" w:themeColor="text1"/>
              </w:rPr>
              <w:t>h</w:t>
            </w:r>
            <w:r w:rsidR="00EB5B18" w:rsidRPr="00EB5B18">
              <w:rPr>
                <w:color w:val="000000" w:themeColor="text1"/>
              </w:rPr>
              <w:t>ow the integrated model will incorporate flexibility in pathways/referrals to meet changing demand.</w:t>
            </w:r>
          </w:p>
        </w:tc>
      </w:tr>
      <w:tr w:rsidR="00432665" w:rsidTr="00EF2ED0">
        <w:trPr>
          <w:trHeight w:val="1194"/>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432665" w:rsidRPr="00432665" w:rsidRDefault="00C73C77" w:rsidP="00C73C77">
            <w:pPr>
              <w:spacing w:before="120" w:after="120"/>
              <w:ind w:left="57" w:right="57"/>
              <w:rPr>
                <w:b w:val="0"/>
                <w:color w:val="000000" w:themeColor="text1"/>
              </w:rPr>
            </w:pPr>
            <w:r>
              <w:rPr>
                <w:b w:val="0"/>
                <w:color w:val="000000" w:themeColor="text1"/>
              </w:rPr>
              <w:t xml:space="preserve">The applicant provides </w:t>
            </w:r>
            <w:r w:rsidR="00246576" w:rsidRPr="00246576">
              <w:rPr>
                <w:b w:val="0"/>
                <w:color w:val="000000" w:themeColor="text1"/>
              </w:rPr>
              <w:t>information about the type of partnership/s identified and how these help the identified target groups</w:t>
            </w:r>
            <w:r w:rsidR="00246576">
              <w:rPr>
                <w:b w:val="0"/>
                <w:color w:val="000000" w:themeColor="text1"/>
              </w:rPr>
              <w:t>.</w:t>
            </w:r>
          </w:p>
        </w:tc>
        <w:tc>
          <w:tcPr>
            <w:tcW w:w="4536" w:type="dxa"/>
            <w:shd w:val="clear" w:color="auto" w:fill="auto"/>
          </w:tcPr>
          <w:p w:rsidR="00432665" w:rsidRPr="00432665" w:rsidRDefault="00C73C77" w:rsidP="001469C7">
            <w:pPr>
              <w:spacing w:before="120" w:after="120"/>
              <w:ind w:left="57" w:right="57"/>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Applicant </w:t>
            </w:r>
            <w:r w:rsidR="00424748">
              <w:rPr>
                <w:color w:val="000000" w:themeColor="text1"/>
              </w:rPr>
              <w:t>partnership</w:t>
            </w:r>
            <w:r w:rsidR="00880EC0">
              <w:rPr>
                <w:color w:val="000000" w:themeColor="text1"/>
              </w:rPr>
              <w:t>’</w:t>
            </w:r>
            <w:r w:rsidR="00424748">
              <w:rPr>
                <w:color w:val="000000" w:themeColor="text1"/>
              </w:rPr>
              <w:t>s</w:t>
            </w:r>
            <w:r>
              <w:rPr>
                <w:color w:val="000000" w:themeColor="text1"/>
              </w:rPr>
              <w:t xml:space="preserve"> </w:t>
            </w:r>
            <w:r w:rsidR="00424748">
              <w:rPr>
                <w:color w:val="000000" w:themeColor="text1"/>
              </w:rPr>
              <w:t>c</w:t>
            </w:r>
            <w:r w:rsidR="00246576" w:rsidRPr="00246576">
              <w:rPr>
                <w:color w:val="000000" w:themeColor="text1"/>
              </w:rPr>
              <w:t xml:space="preserve">over both internal (within the organisation) and external referrals </w:t>
            </w:r>
            <w:r w:rsidR="001469C7">
              <w:rPr>
                <w:color w:val="000000" w:themeColor="text1"/>
              </w:rPr>
              <w:t>to other organisations/services</w:t>
            </w:r>
            <w:r w:rsidR="00246576" w:rsidRPr="00246576">
              <w:rPr>
                <w:color w:val="000000" w:themeColor="text1"/>
              </w:rPr>
              <w:t>.</w:t>
            </w:r>
          </w:p>
        </w:tc>
      </w:tr>
    </w:tbl>
    <w:p w:rsidR="00E02675" w:rsidRDefault="00E02675" w:rsidP="003A279E">
      <w:pPr>
        <w:spacing w:after="0"/>
      </w:pPr>
    </w:p>
    <w:tbl>
      <w:tblPr>
        <w:tblStyle w:val="NousTable"/>
        <w:tblW w:w="0" w:type="auto"/>
        <w:tblBorders>
          <w:insideH w:val="none" w:sz="0" w:space="0" w:color="auto"/>
          <w:insideV w:val="none" w:sz="0" w:space="0" w:color="auto"/>
        </w:tblBorders>
        <w:shd w:val="clear" w:color="auto" w:fill="7BC793"/>
        <w:tblLook w:val="04A0" w:firstRow="1" w:lastRow="0" w:firstColumn="1" w:lastColumn="0" w:noHBand="0" w:noVBand="1"/>
        <w:tblDescription w:val="This table shows areas of improvement in relation to Criteria 4."/>
      </w:tblPr>
      <w:tblGrid>
        <w:gridCol w:w="9071"/>
      </w:tblGrid>
      <w:tr w:rsidR="00E02675" w:rsidRPr="00834123" w:rsidTr="00EF2ED0">
        <w:trPr>
          <w:cnfStyle w:val="100000000000" w:firstRow="1" w:lastRow="0" w:firstColumn="0" w:lastColumn="0" w:oddVBand="0" w:evenVBand="0" w:oddHBand="0"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9071" w:type="dxa"/>
            <w:shd w:val="clear" w:color="auto" w:fill="7BC793"/>
          </w:tcPr>
          <w:p w:rsidR="00E02675" w:rsidRPr="00B0349A" w:rsidRDefault="00E02675" w:rsidP="00880EC0">
            <w:pPr>
              <w:spacing w:before="120" w:after="120"/>
              <w:ind w:left="284"/>
              <w:rPr>
                <w:b w:val="0"/>
                <w:color w:val="auto"/>
              </w:rPr>
            </w:pPr>
            <w:r w:rsidRPr="00B0349A">
              <w:rPr>
                <w:color w:val="auto"/>
              </w:rPr>
              <w:t>Areas for improvement</w:t>
            </w:r>
          </w:p>
          <w:p w:rsidR="00E02675" w:rsidRPr="00B0349A" w:rsidRDefault="00E02675" w:rsidP="00880EC0">
            <w:pPr>
              <w:spacing w:before="120" w:after="120"/>
              <w:ind w:left="284"/>
              <w:rPr>
                <w:b w:val="0"/>
                <w:color w:val="auto"/>
              </w:rPr>
            </w:pPr>
            <w:r w:rsidRPr="00B0349A">
              <w:rPr>
                <w:b w:val="0"/>
                <w:color w:val="auto"/>
              </w:rPr>
              <w:t xml:space="preserve">Applicants could have strengthened their responses to Criterion </w:t>
            </w:r>
            <w:r w:rsidR="004C4DB0">
              <w:rPr>
                <w:b w:val="0"/>
                <w:color w:val="auto"/>
              </w:rPr>
              <w:t>5</w:t>
            </w:r>
            <w:r w:rsidRPr="00B0349A">
              <w:rPr>
                <w:b w:val="0"/>
                <w:color w:val="auto"/>
              </w:rPr>
              <w:t xml:space="preserve"> by:  </w:t>
            </w:r>
          </w:p>
          <w:p w:rsidR="00424748" w:rsidRDefault="00424748" w:rsidP="00880EC0">
            <w:pPr>
              <w:pStyle w:val="ListParagraph1"/>
              <w:spacing w:before="120" w:after="120"/>
              <w:rPr>
                <w:rFonts w:ascii="Arial" w:hAnsi="Arial" w:cs="Arial"/>
                <w:b w:val="0"/>
                <w:color w:val="auto"/>
                <w:szCs w:val="20"/>
                <w:lang w:eastAsia="en-US"/>
              </w:rPr>
            </w:pPr>
            <w:r>
              <w:rPr>
                <w:rFonts w:ascii="Arial" w:hAnsi="Arial" w:cs="Arial"/>
                <w:b w:val="0"/>
                <w:color w:val="auto"/>
                <w:szCs w:val="20"/>
                <w:lang w:eastAsia="en-US"/>
              </w:rPr>
              <w:t>Demonstrating a</w:t>
            </w:r>
            <w:r w:rsidRPr="00424748">
              <w:rPr>
                <w:rFonts w:ascii="Arial" w:hAnsi="Arial" w:cs="Arial"/>
                <w:b w:val="0"/>
                <w:color w:val="auto"/>
                <w:szCs w:val="20"/>
                <w:lang w:eastAsia="en-US"/>
              </w:rPr>
              <w:t xml:space="preserve"> high level of effectiveness in managing partnerships including how relevant stakeholders are identified; engaged and maintained</w:t>
            </w:r>
          </w:p>
          <w:p w:rsidR="00E02675" w:rsidRPr="00BA48EE" w:rsidRDefault="00880EC0" w:rsidP="00880EC0">
            <w:pPr>
              <w:pStyle w:val="ListParagraph1"/>
              <w:spacing w:before="120" w:after="120"/>
              <w:rPr>
                <w:rFonts w:ascii="Arial" w:hAnsi="Arial" w:cs="Arial"/>
                <w:b w:val="0"/>
                <w:color w:val="auto"/>
                <w:szCs w:val="20"/>
                <w:lang w:eastAsia="en-US"/>
              </w:rPr>
            </w:pPr>
            <w:r>
              <w:rPr>
                <w:rFonts w:ascii="Arial" w:hAnsi="Arial" w:cs="Arial"/>
                <w:b w:val="0"/>
                <w:color w:val="auto"/>
                <w:szCs w:val="20"/>
                <w:lang w:eastAsia="en-US"/>
              </w:rPr>
              <w:t>Describing</w:t>
            </w:r>
            <w:r w:rsidRPr="00880EC0">
              <w:rPr>
                <w:rFonts w:ascii="Arial" w:hAnsi="Arial" w:cs="Arial"/>
                <w:b w:val="0"/>
                <w:color w:val="auto"/>
                <w:szCs w:val="20"/>
                <w:lang w:eastAsia="en-US"/>
              </w:rPr>
              <w:t xml:space="preserve"> how the proposed model will assist clients to become financially resilient by engaging clients at ‘life points’</w:t>
            </w:r>
          </w:p>
        </w:tc>
      </w:tr>
    </w:tbl>
    <w:p w:rsidR="00E02675" w:rsidRDefault="00E02675" w:rsidP="003A279E">
      <w:pPr>
        <w:spacing w:after="0"/>
      </w:pPr>
    </w:p>
    <w:sectPr w:rsidR="00E02675" w:rsidSect="00974971">
      <w:headerReference w:type="default" r:id="rId12"/>
      <w:footerReference w:type="default" r:id="rId13"/>
      <w:headerReference w:type="first" r:id="rId14"/>
      <w:pgSz w:w="11906" w:h="16838" w:code="9"/>
      <w:pgMar w:top="1985" w:right="1418" w:bottom="1843"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41" w:rsidRDefault="00A70F41" w:rsidP="003C0817">
      <w:pPr>
        <w:spacing w:after="0"/>
      </w:pPr>
      <w:r>
        <w:separator/>
      </w:r>
    </w:p>
  </w:endnote>
  <w:endnote w:type="continuationSeparator" w:id="0">
    <w:p w:rsidR="00A70F41" w:rsidRDefault="00A70F41" w:rsidP="003C0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17" w:rsidRPr="00194AE8" w:rsidRDefault="00065153" w:rsidP="00E25A5D">
    <w:pPr>
      <w:pStyle w:val="Footer"/>
    </w:pPr>
    <w:r>
      <w:fldChar w:fldCharType="begin"/>
    </w:r>
    <w:r>
      <w:instrText xml:space="preserve"> PAGE  \* Arabic  \* MERGEFORMAT </w:instrText>
    </w:r>
    <w:r>
      <w:fldChar w:fldCharType="separate"/>
    </w:r>
    <w:r w:rsidR="00BF044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41" w:rsidRDefault="00A70F41" w:rsidP="003C0817">
      <w:pPr>
        <w:spacing w:after="0"/>
      </w:pPr>
      <w:r>
        <w:separator/>
      </w:r>
    </w:p>
  </w:footnote>
  <w:footnote w:type="continuationSeparator" w:id="0">
    <w:p w:rsidR="00A70F41" w:rsidRDefault="00A70F41" w:rsidP="003C08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48" w:rsidRDefault="002A5F63" w:rsidP="00974971">
    <w:pPr>
      <w:pStyle w:val="Heading"/>
    </w:pPr>
    <w:r w:rsidRPr="002A5F63">
      <w:t>Financial Cou</w:t>
    </w:r>
    <w:r w:rsidR="00B8678C">
      <w:t>nselling, Capability and Resilie</w:t>
    </w:r>
    <w:r w:rsidRPr="002A5F63">
      <w:t xml:space="preserve">nce Hubs </w:t>
    </w:r>
    <w:r w:rsidR="00974971" w:rsidRPr="00974971">
      <w:t xml:space="preserve"> – Feedback </w:t>
    </w:r>
    <w:r w:rsidR="009C2989">
      <w:t>S</w:t>
    </w:r>
    <w:r w:rsidR="00974971" w:rsidRPr="00974971">
      <w:t>ummary</w:t>
    </w:r>
  </w:p>
  <w:p w:rsidR="00974971" w:rsidRPr="00974971" w:rsidRDefault="00974971" w:rsidP="00974971">
    <w:pPr>
      <w:pStyle w:val="Header"/>
      <w:rPr>
        <w:rFonts w:ascii="Georgia" w:hAnsi="Georgia"/>
        <w:noProof/>
        <w:color w:val="275D38"/>
        <w:sz w:val="20"/>
        <w:szCs w:val="24"/>
      </w:rPr>
    </w:pPr>
    <w:r>
      <w:rPr>
        <w:noProof/>
      </w:rPr>
      <mc:AlternateContent>
        <mc:Choice Requires="wps">
          <w:drawing>
            <wp:inline distT="0" distB="0" distL="0" distR="0" wp14:anchorId="5E979140" wp14:editId="77AC2547">
              <wp:extent cx="5687695" cy="30535"/>
              <wp:effectExtent l="0" t="0" r="8255" b="762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5687695" cy="30535"/>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447.8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" fillcolor="#275d38" stroked="f" strokeweight="2p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71" w:rsidRDefault="00974971">
    <w:pPr>
      <w:pStyle w:val="Header"/>
    </w:pPr>
    <w:r w:rsidRPr="005C673E">
      <w:rPr>
        <w:noProof/>
      </w:rPr>
      <w:drawing>
        <wp:inline distT="0" distB="0" distL="0" distR="0" wp14:anchorId="221F1D9D" wp14:editId="1EBFDD70">
          <wp:extent cx="5687695" cy="808088"/>
          <wp:effectExtent l="0" t="0" r="0" b="0"/>
          <wp:docPr id="4" name="Picture 4"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808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1A2"/>
    <w:multiLevelType w:val="multilevel"/>
    <w:tmpl w:val="98162A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
    <w:nsid w:val="169462C9"/>
    <w:multiLevelType w:val="hybridMultilevel"/>
    <w:tmpl w:val="01B84BDA"/>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9A57D9"/>
    <w:multiLevelType w:val="hybridMultilevel"/>
    <w:tmpl w:val="B8ECA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44FBC"/>
    <w:multiLevelType w:val="hybridMultilevel"/>
    <w:tmpl w:val="60CE3B22"/>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5">
    <w:nsid w:val="327D1688"/>
    <w:multiLevelType w:val="hybridMultilevel"/>
    <w:tmpl w:val="715A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E82E74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D1413D"/>
    <w:multiLevelType w:val="multilevel"/>
    <w:tmpl w:val="6A5CD2C2"/>
    <w:lvl w:ilvl="0">
      <w:start w:val="1"/>
      <w:numFmt w:val="bullet"/>
      <w:pStyle w:val="TableNBullet"/>
      <w:lvlText w:val="•"/>
      <w:lvlJc w:val="left"/>
      <w:pPr>
        <w:ind w:left="170" w:hanging="170"/>
      </w:pPr>
      <w:rPr>
        <w:rFonts w:ascii="Calibri" w:hAnsi="Calibri" w:hint="default"/>
        <w:color w:val="20A192" w:themeColor="accent2"/>
        <w:position w:val="0"/>
        <w:sz w:val="18"/>
      </w:rPr>
    </w:lvl>
    <w:lvl w:ilvl="1">
      <w:start w:val="1"/>
      <w:numFmt w:val="bullet"/>
      <w:lvlText w:val="•"/>
      <w:lvlJc w:val="left"/>
      <w:pPr>
        <w:ind w:left="340" w:hanging="170"/>
      </w:pPr>
      <w:rPr>
        <w:rFonts w:ascii="Calibri" w:hAnsi="Calibri" w:hint="default"/>
        <w:color w:val="20A192" w:themeColor="accent2"/>
        <w:position w:val="0"/>
        <w:sz w:val="18"/>
      </w:rPr>
    </w:lvl>
    <w:lvl w:ilvl="2">
      <w:start w:val="1"/>
      <w:numFmt w:val="bullet"/>
      <w:lvlText w:val="•"/>
      <w:lvlJc w:val="left"/>
      <w:pPr>
        <w:ind w:left="510" w:hanging="170"/>
      </w:pPr>
      <w:rPr>
        <w:rFonts w:ascii="Calibri" w:hAnsi="Calibri" w:hint="default"/>
        <w:color w:val="20A192" w:themeColor="accent2"/>
        <w:position w:val="0"/>
        <w:sz w:val="18"/>
      </w:rPr>
    </w:lvl>
    <w:lvl w:ilvl="3">
      <w:start w:val="1"/>
      <w:numFmt w:val="bullet"/>
      <w:lvlText w:val="•"/>
      <w:lvlJc w:val="left"/>
      <w:pPr>
        <w:ind w:left="680" w:hanging="170"/>
      </w:pPr>
      <w:rPr>
        <w:rFonts w:ascii="Calibri" w:hAnsi="Calibri" w:hint="default"/>
        <w:color w:val="20A192" w:themeColor="accent2"/>
        <w:position w:val="0"/>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A4877DE"/>
    <w:multiLevelType w:val="hybridMultilevel"/>
    <w:tmpl w:val="9A96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1C3308"/>
    <w:multiLevelType w:val="multilevel"/>
    <w:tmpl w:val="D456A732"/>
    <w:lvl w:ilvl="0">
      <w:start w:val="1"/>
      <w:numFmt w:val="decimal"/>
      <w:pStyle w:val="TableNListNumbered"/>
      <w:lvlText w:val="%1."/>
      <w:lvlJc w:val="left"/>
      <w:pPr>
        <w:ind w:left="170" w:hanging="170"/>
      </w:pPr>
      <w:rPr>
        <w:rFonts w:hint="default"/>
        <w:color w:val="404040" w:themeColor="text1" w:themeTint="BF"/>
        <w:sz w:val="18"/>
      </w:rPr>
    </w:lvl>
    <w:lvl w:ilvl="1">
      <w:start w:val="1"/>
      <w:numFmt w:val="lowerLetter"/>
      <w:lvlText w:val="%2."/>
      <w:lvlJc w:val="left"/>
      <w:pPr>
        <w:ind w:left="340" w:hanging="170"/>
      </w:pPr>
      <w:rPr>
        <w:rFonts w:hint="default"/>
        <w:sz w:val="18"/>
      </w:rPr>
    </w:lvl>
    <w:lvl w:ilvl="2">
      <w:start w:val="1"/>
      <w:numFmt w:val="lowerRoman"/>
      <w:lvlText w:val="%3."/>
      <w:lvlJc w:val="left"/>
      <w:pPr>
        <w:ind w:left="510" w:hanging="170"/>
      </w:pPr>
      <w:rPr>
        <w:rFonts w:hint="default"/>
        <w:color w:val="404040" w:themeColor="text1" w:themeTint="BF"/>
        <w:sz w:val="18"/>
      </w:rPr>
    </w:lvl>
    <w:lvl w:ilvl="3">
      <w:start w:val="1"/>
      <w:numFmt w:val="lowerRoman"/>
      <w:lvlText w:val="%3.%4"/>
      <w:lvlJc w:val="left"/>
      <w:pPr>
        <w:ind w:left="680" w:hanging="170"/>
      </w:pPr>
      <w:rPr>
        <w:rFonts w:hint="default"/>
        <w:color w:val="404040" w:themeColor="text1" w:themeTint="BF"/>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nsid w:val="71A16EBA"/>
    <w:multiLevelType w:val="multilevel"/>
    <w:tmpl w:val="52CE0F98"/>
    <w:lvl w:ilvl="0">
      <w:start w:val="1"/>
      <w:numFmt w:val="upperLetter"/>
      <w:pStyle w:val="xAppendixLevel1"/>
      <w:lvlText w:val="Appendix %1"/>
      <w:lvlJc w:val="left"/>
      <w:pPr>
        <w:ind w:left="2268" w:hanging="2268"/>
      </w:pPr>
      <w:rPr>
        <w:rFonts w:hint="default"/>
        <w:color w:val="9FAC41" w:themeColor="text2"/>
        <w:sz w:val="44"/>
        <w:szCs w:val="44"/>
      </w:rPr>
    </w:lvl>
    <w:lvl w:ilvl="1">
      <w:start w:val="1"/>
      <w:numFmt w:val="decimal"/>
      <w:lvlText w:val="%1.%2"/>
      <w:lvlJc w:val="left"/>
      <w:pPr>
        <w:ind w:left="851" w:hanging="851"/>
      </w:pPr>
      <w:rPr>
        <w:rFonts w:hint="default"/>
        <w:color w:val="20A192" w:themeColor="accent2"/>
        <w:sz w:val="34"/>
        <w:szCs w:val="34"/>
      </w:rPr>
    </w:lvl>
    <w:lvl w:ilvl="2">
      <w:start w:val="1"/>
      <w:numFmt w:val="decimal"/>
      <w:pStyle w:val="xAppendixLevel3"/>
      <w:lvlText w:val="%1.%2.%3"/>
      <w:lvlJc w:val="left"/>
      <w:pPr>
        <w:ind w:left="851" w:hanging="851"/>
      </w:pPr>
      <w:rPr>
        <w:rFonts w:hint="default"/>
        <w:color w:val="20A192" w:themeColor="accent2"/>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2">
    <w:nsid w:val="73B710CE"/>
    <w:multiLevelType w:val="multilevel"/>
    <w:tmpl w:val="CF0A5F3C"/>
    <w:lvl w:ilvl="0">
      <w:start w:val="1"/>
      <w:numFmt w:val="bullet"/>
      <w:pStyle w:val="Bullet"/>
      <w:lvlText w:val="•"/>
      <w:lvlJc w:val="left"/>
      <w:pPr>
        <w:ind w:left="680" w:hanging="340"/>
      </w:pPr>
      <w:rPr>
        <w:rFonts w:ascii="Calibri" w:hAnsi="Calibri" w:hint="default"/>
        <w:color w:val="20A192" w:themeColor="accent2"/>
        <w:position w:val="0"/>
        <w:sz w:val="21"/>
      </w:rPr>
    </w:lvl>
    <w:lvl w:ilvl="1">
      <w:start w:val="1"/>
      <w:numFmt w:val="bullet"/>
      <w:lvlText w:val="•"/>
      <w:lvlJc w:val="left"/>
      <w:pPr>
        <w:ind w:left="1020" w:hanging="340"/>
      </w:pPr>
      <w:rPr>
        <w:rFonts w:ascii="Calibri" w:hAnsi="Calibri" w:hint="default"/>
        <w:color w:val="20A192" w:themeColor="accent2"/>
        <w:position w:val="0"/>
        <w:sz w:val="21"/>
      </w:rPr>
    </w:lvl>
    <w:lvl w:ilvl="2">
      <w:start w:val="1"/>
      <w:numFmt w:val="bullet"/>
      <w:lvlText w:val="•"/>
      <w:lvlJc w:val="left"/>
      <w:pPr>
        <w:ind w:left="1360" w:hanging="340"/>
      </w:pPr>
      <w:rPr>
        <w:rFonts w:ascii="Calibri" w:hAnsi="Calibri" w:hint="default"/>
        <w:color w:val="20A192" w:themeColor="accent2"/>
        <w:position w:val="0"/>
        <w:sz w:val="21"/>
      </w:rPr>
    </w:lvl>
    <w:lvl w:ilvl="3">
      <w:start w:val="1"/>
      <w:numFmt w:val="bullet"/>
      <w:lvlText w:val="•"/>
      <w:lvlJc w:val="left"/>
      <w:pPr>
        <w:ind w:left="1700" w:hanging="340"/>
      </w:pPr>
      <w:rPr>
        <w:rFonts w:ascii="Calibri" w:hAnsi="Calibri" w:hint="default"/>
        <w:color w:val="20A192" w:themeColor="accent2"/>
        <w:position w:val="0"/>
        <w:sz w:val="21"/>
      </w:rPr>
    </w:lvl>
    <w:lvl w:ilvl="4">
      <w:start w:val="1"/>
      <w:numFmt w:val="none"/>
      <w:lvlText w:val=""/>
      <w:lvlJc w:val="left"/>
      <w:pPr>
        <w:ind w:left="2040" w:hanging="340"/>
      </w:pPr>
      <w:rPr>
        <w:rFonts w:hint="default"/>
        <w:color w:val="404040" w:themeColor="text1" w:themeTint="BF"/>
        <w:position w:val="4"/>
        <w:sz w:val="10"/>
      </w:rPr>
    </w:lvl>
    <w:lvl w:ilvl="5">
      <w:start w:val="1"/>
      <w:numFmt w:val="none"/>
      <w:lvlText w:val=""/>
      <w:lvlJc w:val="left"/>
      <w:pPr>
        <w:ind w:left="2380" w:hanging="340"/>
      </w:pPr>
      <w:rPr>
        <w:rFonts w:hint="default"/>
        <w:color w:val="404040" w:themeColor="text1" w:themeTint="BF"/>
        <w:position w:val="4"/>
        <w:sz w:val="10"/>
      </w:rPr>
    </w:lvl>
    <w:lvl w:ilvl="6">
      <w:start w:val="1"/>
      <w:numFmt w:val="none"/>
      <w:lvlText w:val=""/>
      <w:lvlJc w:val="left"/>
      <w:pPr>
        <w:ind w:left="2720" w:hanging="340"/>
      </w:pPr>
      <w:rPr>
        <w:rFonts w:hint="default"/>
        <w:color w:val="404040" w:themeColor="text1" w:themeTint="BF"/>
        <w:position w:val="4"/>
        <w:sz w:val="10"/>
      </w:rPr>
    </w:lvl>
    <w:lvl w:ilvl="7">
      <w:start w:val="1"/>
      <w:numFmt w:val="none"/>
      <w:lvlText w:val=""/>
      <w:lvlJc w:val="left"/>
      <w:pPr>
        <w:ind w:left="3060" w:hanging="340"/>
      </w:pPr>
      <w:rPr>
        <w:rFonts w:hint="default"/>
        <w:color w:val="404040" w:themeColor="text1" w:themeTint="BF"/>
        <w:position w:val="4"/>
        <w:sz w:val="10"/>
      </w:rPr>
    </w:lvl>
    <w:lvl w:ilvl="8">
      <w:start w:val="1"/>
      <w:numFmt w:val="none"/>
      <w:lvlText w:val=""/>
      <w:lvlJc w:val="left"/>
      <w:pPr>
        <w:ind w:left="3400" w:hanging="340"/>
      </w:pPr>
      <w:rPr>
        <w:rFonts w:hint="default"/>
        <w:color w:val="404040" w:themeColor="text1" w:themeTint="BF"/>
        <w:position w:val="4"/>
        <w:sz w:val="10"/>
      </w:rPr>
    </w:lvl>
  </w:abstractNum>
  <w:num w:numId="1">
    <w:abstractNumId w:val="1"/>
  </w:num>
  <w:num w:numId="2">
    <w:abstractNumId w:val="11"/>
  </w:num>
  <w:num w:numId="3">
    <w:abstractNumId w:val="6"/>
  </w:num>
  <w:num w:numId="4">
    <w:abstractNumId w:val="10"/>
  </w:num>
  <w:num w:numId="5">
    <w:abstractNumId w:val="9"/>
  </w:num>
  <w:num w:numId="6">
    <w:abstractNumId w:val="12"/>
  </w:num>
  <w:num w:numId="7">
    <w:abstractNumId w:val="0"/>
  </w:num>
  <w:num w:numId="8">
    <w:abstractNumId w:val="7"/>
  </w:num>
  <w:num w:numId="9">
    <w:abstractNumId w:val="2"/>
  </w:num>
  <w:num w:numId="10">
    <w:abstractNumId w:val="3"/>
  </w:num>
  <w:num w:numId="11">
    <w:abstractNumId w:val="8"/>
  </w:num>
  <w:num w:numId="12">
    <w:abstractNumId w:val="5"/>
  </w:num>
  <w:num w:numId="13">
    <w:abstractNumId w:val="4"/>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340"/>
  <w:drawingGridHorizontalSpacing w:val="105"/>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CB"/>
    <w:rsid w:val="00000259"/>
    <w:rsid w:val="00000A63"/>
    <w:rsid w:val="00003284"/>
    <w:rsid w:val="00004489"/>
    <w:rsid w:val="0000724E"/>
    <w:rsid w:val="00014F7D"/>
    <w:rsid w:val="00024E7E"/>
    <w:rsid w:val="00027F89"/>
    <w:rsid w:val="00035B73"/>
    <w:rsid w:val="00040050"/>
    <w:rsid w:val="0004494D"/>
    <w:rsid w:val="0005077D"/>
    <w:rsid w:val="000534D2"/>
    <w:rsid w:val="00053B5A"/>
    <w:rsid w:val="00054C17"/>
    <w:rsid w:val="00063292"/>
    <w:rsid w:val="00063575"/>
    <w:rsid w:val="00065153"/>
    <w:rsid w:val="000721FA"/>
    <w:rsid w:val="00086AB7"/>
    <w:rsid w:val="0009689C"/>
    <w:rsid w:val="00096B28"/>
    <w:rsid w:val="00097CFC"/>
    <w:rsid w:val="000A1521"/>
    <w:rsid w:val="000A1D7C"/>
    <w:rsid w:val="000A46A5"/>
    <w:rsid w:val="000A6CC1"/>
    <w:rsid w:val="000B16F4"/>
    <w:rsid w:val="000B48A0"/>
    <w:rsid w:val="000B6C14"/>
    <w:rsid w:val="000B77B9"/>
    <w:rsid w:val="000C15CD"/>
    <w:rsid w:val="000C1928"/>
    <w:rsid w:val="000C3158"/>
    <w:rsid w:val="000C3C64"/>
    <w:rsid w:val="000C7CB4"/>
    <w:rsid w:val="000D551F"/>
    <w:rsid w:val="000D56FC"/>
    <w:rsid w:val="000D6331"/>
    <w:rsid w:val="000E7796"/>
    <w:rsid w:val="00102680"/>
    <w:rsid w:val="00110EED"/>
    <w:rsid w:val="0011121F"/>
    <w:rsid w:val="00126995"/>
    <w:rsid w:val="00135E00"/>
    <w:rsid w:val="00136F62"/>
    <w:rsid w:val="00142B49"/>
    <w:rsid w:val="001449DF"/>
    <w:rsid w:val="001469C7"/>
    <w:rsid w:val="00155F38"/>
    <w:rsid w:val="001645A2"/>
    <w:rsid w:val="0016597E"/>
    <w:rsid w:val="001752F1"/>
    <w:rsid w:val="00175F33"/>
    <w:rsid w:val="00177376"/>
    <w:rsid w:val="001815C1"/>
    <w:rsid w:val="001825C2"/>
    <w:rsid w:val="00186055"/>
    <w:rsid w:val="00187176"/>
    <w:rsid w:val="00190894"/>
    <w:rsid w:val="0019316A"/>
    <w:rsid w:val="00193CB2"/>
    <w:rsid w:val="00194AE8"/>
    <w:rsid w:val="00195812"/>
    <w:rsid w:val="00195B23"/>
    <w:rsid w:val="001A6916"/>
    <w:rsid w:val="001B0B82"/>
    <w:rsid w:val="001B7830"/>
    <w:rsid w:val="001B7914"/>
    <w:rsid w:val="001C5B53"/>
    <w:rsid w:val="001D5737"/>
    <w:rsid w:val="001E145C"/>
    <w:rsid w:val="001E2183"/>
    <w:rsid w:val="001F1D6F"/>
    <w:rsid w:val="001F2729"/>
    <w:rsid w:val="001F34C2"/>
    <w:rsid w:val="001F3FFB"/>
    <w:rsid w:val="00203294"/>
    <w:rsid w:val="00203E4C"/>
    <w:rsid w:val="00204A9B"/>
    <w:rsid w:val="002129C3"/>
    <w:rsid w:val="00225B66"/>
    <w:rsid w:val="00234783"/>
    <w:rsid w:val="00234CE4"/>
    <w:rsid w:val="0023629C"/>
    <w:rsid w:val="00236E58"/>
    <w:rsid w:val="002401AC"/>
    <w:rsid w:val="00241284"/>
    <w:rsid w:val="00246576"/>
    <w:rsid w:val="00251E6C"/>
    <w:rsid w:val="00255251"/>
    <w:rsid w:val="00274E8B"/>
    <w:rsid w:val="0028394F"/>
    <w:rsid w:val="0029391A"/>
    <w:rsid w:val="002A50B6"/>
    <w:rsid w:val="002A5F63"/>
    <w:rsid w:val="002A79EF"/>
    <w:rsid w:val="002B34EE"/>
    <w:rsid w:val="002C037E"/>
    <w:rsid w:val="002C1C90"/>
    <w:rsid w:val="002C524F"/>
    <w:rsid w:val="002D1B7C"/>
    <w:rsid w:val="002D665F"/>
    <w:rsid w:val="002F0B43"/>
    <w:rsid w:val="002F7A58"/>
    <w:rsid w:val="00307C07"/>
    <w:rsid w:val="00307D2C"/>
    <w:rsid w:val="00312915"/>
    <w:rsid w:val="00322DBA"/>
    <w:rsid w:val="003301A1"/>
    <w:rsid w:val="00331A3E"/>
    <w:rsid w:val="00335107"/>
    <w:rsid w:val="00341863"/>
    <w:rsid w:val="003428C2"/>
    <w:rsid w:val="003513E5"/>
    <w:rsid w:val="003523D9"/>
    <w:rsid w:val="003615C3"/>
    <w:rsid w:val="0036371E"/>
    <w:rsid w:val="00364478"/>
    <w:rsid w:val="00373FDF"/>
    <w:rsid w:val="00380D5D"/>
    <w:rsid w:val="00386125"/>
    <w:rsid w:val="00386167"/>
    <w:rsid w:val="003946A5"/>
    <w:rsid w:val="00397278"/>
    <w:rsid w:val="003A2608"/>
    <w:rsid w:val="003A279E"/>
    <w:rsid w:val="003A55B6"/>
    <w:rsid w:val="003C0817"/>
    <w:rsid w:val="003C43D4"/>
    <w:rsid w:val="003C53A2"/>
    <w:rsid w:val="003D6E2B"/>
    <w:rsid w:val="003E19E6"/>
    <w:rsid w:val="003E4821"/>
    <w:rsid w:val="003E66C6"/>
    <w:rsid w:val="003F23AE"/>
    <w:rsid w:val="003F3696"/>
    <w:rsid w:val="003F4770"/>
    <w:rsid w:val="003F608F"/>
    <w:rsid w:val="003F6914"/>
    <w:rsid w:val="00403B58"/>
    <w:rsid w:val="00405123"/>
    <w:rsid w:val="00405E09"/>
    <w:rsid w:val="004121B9"/>
    <w:rsid w:val="004130A3"/>
    <w:rsid w:val="00423358"/>
    <w:rsid w:val="00424748"/>
    <w:rsid w:val="00426243"/>
    <w:rsid w:val="00427E26"/>
    <w:rsid w:val="00432665"/>
    <w:rsid w:val="00432C8C"/>
    <w:rsid w:val="00435195"/>
    <w:rsid w:val="0043722C"/>
    <w:rsid w:val="00437E5B"/>
    <w:rsid w:val="00442FAE"/>
    <w:rsid w:val="0044389A"/>
    <w:rsid w:val="00446140"/>
    <w:rsid w:val="0045385B"/>
    <w:rsid w:val="00457D1B"/>
    <w:rsid w:val="0046571D"/>
    <w:rsid w:val="0048040E"/>
    <w:rsid w:val="004A0A26"/>
    <w:rsid w:val="004A332B"/>
    <w:rsid w:val="004A3E17"/>
    <w:rsid w:val="004B4753"/>
    <w:rsid w:val="004B6222"/>
    <w:rsid w:val="004C0CD1"/>
    <w:rsid w:val="004C4DB0"/>
    <w:rsid w:val="004C506D"/>
    <w:rsid w:val="004D1BDA"/>
    <w:rsid w:val="004D3EA2"/>
    <w:rsid w:val="004D7718"/>
    <w:rsid w:val="004E213F"/>
    <w:rsid w:val="004E3E02"/>
    <w:rsid w:val="004F126E"/>
    <w:rsid w:val="004F423D"/>
    <w:rsid w:val="0050335B"/>
    <w:rsid w:val="0050769F"/>
    <w:rsid w:val="00514A6F"/>
    <w:rsid w:val="005175A9"/>
    <w:rsid w:val="00520C2A"/>
    <w:rsid w:val="00525E66"/>
    <w:rsid w:val="00535C8E"/>
    <w:rsid w:val="005407A4"/>
    <w:rsid w:val="00540CB7"/>
    <w:rsid w:val="00540F15"/>
    <w:rsid w:val="0054657E"/>
    <w:rsid w:val="00555923"/>
    <w:rsid w:val="005602B2"/>
    <w:rsid w:val="00563F89"/>
    <w:rsid w:val="00573F52"/>
    <w:rsid w:val="00577D13"/>
    <w:rsid w:val="00585511"/>
    <w:rsid w:val="00586940"/>
    <w:rsid w:val="00592415"/>
    <w:rsid w:val="00594335"/>
    <w:rsid w:val="00595E8E"/>
    <w:rsid w:val="005C2BD3"/>
    <w:rsid w:val="005D051C"/>
    <w:rsid w:val="005D2D4E"/>
    <w:rsid w:val="005D70D4"/>
    <w:rsid w:val="005E2597"/>
    <w:rsid w:val="005E6532"/>
    <w:rsid w:val="005F4181"/>
    <w:rsid w:val="005F519B"/>
    <w:rsid w:val="005F56DF"/>
    <w:rsid w:val="005F7B01"/>
    <w:rsid w:val="006000B1"/>
    <w:rsid w:val="0060430A"/>
    <w:rsid w:val="0061015F"/>
    <w:rsid w:val="006115C6"/>
    <w:rsid w:val="00612141"/>
    <w:rsid w:val="00624491"/>
    <w:rsid w:val="00626AEB"/>
    <w:rsid w:val="00626C74"/>
    <w:rsid w:val="00635F5F"/>
    <w:rsid w:val="0064323C"/>
    <w:rsid w:val="006471F0"/>
    <w:rsid w:val="00650218"/>
    <w:rsid w:val="00651243"/>
    <w:rsid w:val="00661523"/>
    <w:rsid w:val="00664655"/>
    <w:rsid w:val="006708EA"/>
    <w:rsid w:val="006727B1"/>
    <w:rsid w:val="0067307B"/>
    <w:rsid w:val="006741A4"/>
    <w:rsid w:val="00676DB5"/>
    <w:rsid w:val="00682FBD"/>
    <w:rsid w:val="006836F1"/>
    <w:rsid w:val="00685E8B"/>
    <w:rsid w:val="0068726A"/>
    <w:rsid w:val="00690AD5"/>
    <w:rsid w:val="00691139"/>
    <w:rsid w:val="006923FD"/>
    <w:rsid w:val="00694CCB"/>
    <w:rsid w:val="0069516F"/>
    <w:rsid w:val="006954A7"/>
    <w:rsid w:val="006962C3"/>
    <w:rsid w:val="00696737"/>
    <w:rsid w:val="006A014D"/>
    <w:rsid w:val="006A268F"/>
    <w:rsid w:val="006A4464"/>
    <w:rsid w:val="006A6899"/>
    <w:rsid w:val="006B1522"/>
    <w:rsid w:val="006C61DF"/>
    <w:rsid w:val="006D0011"/>
    <w:rsid w:val="006D1DDE"/>
    <w:rsid w:val="006D2B74"/>
    <w:rsid w:val="006D4C82"/>
    <w:rsid w:val="006D5D4A"/>
    <w:rsid w:val="006E3B8B"/>
    <w:rsid w:val="006E6BC1"/>
    <w:rsid w:val="0070394A"/>
    <w:rsid w:val="00705280"/>
    <w:rsid w:val="007063D1"/>
    <w:rsid w:val="00717B47"/>
    <w:rsid w:val="00720548"/>
    <w:rsid w:val="00722B38"/>
    <w:rsid w:val="00725035"/>
    <w:rsid w:val="00725291"/>
    <w:rsid w:val="00726421"/>
    <w:rsid w:val="00733FBA"/>
    <w:rsid w:val="00735E52"/>
    <w:rsid w:val="00737FC8"/>
    <w:rsid w:val="00740BA0"/>
    <w:rsid w:val="007428DD"/>
    <w:rsid w:val="0074675F"/>
    <w:rsid w:val="007536AB"/>
    <w:rsid w:val="00761001"/>
    <w:rsid w:val="007665A0"/>
    <w:rsid w:val="00766831"/>
    <w:rsid w:val="007703AC"/>
    <w:rsid w:val="00771AD4"/>
    <w:rsid w:val="00771BFC"/>
    <w:rsid w:val="007777D7"/>
    <w:rsid w:val="0078069F"/>
    <w:rsid w:val="0078331B"/>
    <w:rsid w:val="007943DE"/>
    <w:rsid w:val="007A2555"/>
    <w:rsid w:val="007A543F"/>
    <w:rsid w:val="007B0927"/>
    <w:rsid w:val="007B21A4"/>
    <w:rsid w:val="007B2B39"/>
    <w:rsid w:val="007B370E"/>
    <w:rsid w:val="007B63B1"/>
    <w:rsid w:val="007B7D7E"/>
    <w:rsid w:val="007C2C1A"/>
    <w:rsid w:val="007C67A9"/>
    <w:rsid w:val="007D40BF"/>
    <w:rsid w:val="007D68BA"/>
    <w:rsid w:val="007E187B"/>
    <w:rsid w:val="007E254A"/>
    <w:rsid w:val="0080108A"/>
    <w:rsid w:val="00801989"/>
    <w:rsid w:val="00805EB6"/>
    <w:rsid w:val="00806ED4"/>
    <w:rsid w:val="00810524"/>
    <w:rsid w:val="00816146"/>
    <w:rsid w:val="00822D3D"/>
    <w:rsid w:val="00830232"/>
    <w:rsid w:val="0083113C"/>
    <w:rsid w:val="00835670"/>
    <w:rsid w:val="00837B14"/>
    <w:rsid w:val="00837DE7"/>
    <w:rsid w:val="008438CC"/>
    <w:rsid w:val="0084440D"/>
    <w:rsid w:val="00844D06"/>
    <w:rsid w:val="0084765E"/>
    <w:rsid w:val="008477EC"/>
    <w:rsid w:val="00850B65"/>
    <w:rsid w:val="008529CA"/>
    <w:rsid w:val="00855222"/>
    <w:rsid w:val="00867293"/>
    <w:rsid w:val="00875994"/>
    <w:rsid w:val="00875F96"/>
    <w:rsid w:val="00880EC0"/>
    <w:rsid w:val="008843BE"/>
    <w:rsid w:val="008906F4"/>
    <w:rsid w:val="00891AC7"/>
    <w:rsid w:val="00894E2A"/>
    <w:rsid w:val="00895056"/>
    <w:rsid w:val="0089558F"/>
    <w:rsid w:val="008A266C"/>
    <w:rsid w:val="008A3411"/>
    <w:rsid w:val="008A7071"/>
    <w:rsid w:val="008B6E38"/>
    <w:rsid w:val="008E345B"/>
    <w:rsid w:val="008E345E"/>
    <w:rsid w:val="008E5911"/>
    <w:rsid w:val="008F0CB3"/>
    <w:rsid w:val="008F2DDB"/>
    <w:rsid w:val="008F52C4"/>
    <w:rsid w:val="00900089"/>
    <w:rsid w:val="009043A3"/>
    <w:rsid w:val="00905757"/>
    <w:rsid w:val="00912CFC"/>
    <w:rsid w:val="009220B9"/>
    <w:rsid w:val="009240B5"/>
    <w:rsid w:val="00931E91"/>
    <w:rsid w:val="0093480F"/>
    <w:rsid w:val="00934839"/>
    <w:rsid w:val="009400F7"/>
    <w:rsid w:val="00941EC6"/>
    <w:rsid w:val="00947823"/>
    <w:rsid w:val="00953295"/>
    <w:rsid w:val="00954087"/>
    <w:rsid w:val="0095515F"/>
    <w:rsid w:val="00956633"/>
    <w:rsid w:val="00956B63"/>
    <w:rsid w:val="00957D81"/>
    <w:rsid w:val="00966B60"/>
    <w:rsid w:val="00974971"/>
    <w:rsid w:val="00975623"/>
    <w:rsid w:val="009806E4"/>
    <w:rsid w:val="00983EB7"/>
    <w:rsid w:val="00984612"/>
    <w:rsid w:val="00993A6F"/>
    <w:rsid w:val="00994369"/>
    <w:rsid w:val="009B2F8A"/>
    <w:rsid w:val="009B6697"/>
    <w:rsid w:val="009C0889"/>
    <w:rsid w:val="009C0D48"/>
    <w:rsid w:val="009C2989"/>
    <w:rsid w:val="009C50C0"/>
    <w:rsid w:val="009D0769"/>
    <w:rsid w:val="009D17E6"/>
    <w:rsid w:val="009D1EF8"/>
    <w:rsid w:val="009D277C"/>
    <w:rsid w:val="009D6F81"/>
    <w:rsid w:val="009D7C8E"/>
    <w:rsid w:val="009E333D"/>
    <w:rsid w:val="009F1F8D"/>
    <w:rsid w:val="009F23BC"/>
    <w:rsid w:val="009F3152"/>
    <w:rsid w:val="009F6AE1"/>
    <w:rsid w:val="009F6F5A"/>
    <w:rsid w:val="009F78AC"/>
    <w:rsid w:val="009F7DB2"/>
    <w:rsid w:val="00A12ACA"/>
    <w:rsid w:val="00A12F77"/>
    <w:rsid w:val="00A13214"/>
    <w:rsid w:val="00A22E61"/>
    <w:rsid w:val="00A2371F"/>
    <w:rsid w:val="00A23918"/>
    <w:rsid w:val="00A309C4"/>
    <w:rsid w:val="00A32F69"/>
    <w:rsid w:val="00A447FE"/>
    <w:rsid w:val="00A44993"/>
    <w:rsid w:val="00A45EDF"/>
    <w:rsid w:val="00A465EE"/>
    <w:rsid w:val="00A47747"/>
    <w:rsid w:val="00A535C9"/>
    <w:rsid w:val="00A57F47"/>
    <w:rsid w:val="00A61C05"/>
    <w:rsid w:val="00A62193"/>
    <w:rsid w:val="00A70F41"/>
    <w:rsid w:val="00A72302"/>
    <w:rsid w:val="00A75503"/>
    <w:rsid w:val="00A76D55"/>
    <w:rsid w:val="00A80F94"/>
    <w:rsid w:val="00A86E6B"/>
    <w:rsid w:val="00A902C2"/>
    <w:rsid w:val="00A906B9"/>
    <w:rsid w:val="00AA471A"/>
    <w:rsid w:val="00AB5A5E"/>
    <w:rsid w:val="00AB6A7A"/>
    <w:rsid w:val="00AB7410"/>
    <w:rsid w:val="00AB7DA6"/>
    <w:rsid w:val="00AC725D"/>
    <w:rsid w:val="00AD32CD"/>
    <w:rsid w:val="00AE37D2"/>
    <w:rsid w:val="00B003EE"/>
    <w:rsid w:val="00B03049"/>
    <w:rsid w:val="00B0349A"/>
    <w:rsid w:val="00B037D2"/>
    <w:rsid w:val="00B04BED"/>
    <w:rsid w:val="00B060BD"/>
    <w:rsid w:val="00B0769B"/>
    <w:rsid w:val="00B23D18"/>
    <w:rsid w:val="00B3004A"/>
    <w:rsid w:val="00B3098A"/>
    <w:rsid w:val="00B42ED3"/>
    <w:rsid w:val="00B5545E"/>
    <w:rsid w:val="00B57253"/>
    <w:rsid w:val="00B60B7C"/>
    <w:rsid w:val="00B8678C"/>
    <w:rsid w:val="00BA249D"/>
    <w:rsid w:val="00BA48EE"/>
    <w:rsid w:val="00BC1DCB"/>
    <w:rsid w:val="00BC5513"/>
    <w:rsid w:val="00BC5966"/>
    <w:rsid w:val="00BD3F73"/>
    <w:rsid w:val="00BD4A85"/>
    <w:rsid w:val="00BE1C2A"/>
    <w:rsid w:val="00BF0447"/>
    <w:rsid w:val="00BF04B8"/>
    <w:rsid w:val="00BF6AB7"/>
    <w:rsid w:val="00C0572C"/>
    <w:rsid w:val="00C26413"/>
    <w:rsid w:val="00C3123E"/>
    <w:rsid w:val="00C3157C"/>
    <w:rsid w:val="00C340CE"/>
    <w:rsid w:val="00C36A83"/>
    <w:rsid w:val="00C37017"/>
    <w:rsid w:val="00C45040"/>
    <w:rsid w:val="00C50197"/>
    <w:rsid w:val="00C55C2C"/>
    <w:rsid w:val="00C61440"/>
    <w:rsid w:val="00C73C77"/>
    <w:rsid w:val="00C742CC"/>
    <w:rsid w:val="00C74787"/>
    <w:rsid w:val="00C767F6"/>
    <w:rsid w:val="00C77D05"/>
    <w:rsid w:val="00C8255C"/>
    <w:rsid w:val="00C832D6"/>
    <w:rsid w:val="00C847CE"/>
    <w:rsid w:val="00C90B9D"/>
    <w:rsid w:val="00CA3D5E"/>
    <w:rsid w:val="00CA5DB0"/>
    <w:rsid w:val="00CA70C7"/>
    <w:rsid w:val="00CB00CB"/>
    <w:rsid w:val="00CB34B2"/>
    <w:rsid w:val="00CB382F"/>
    <w:rsid w:val="00CB4559"/>
    <w:rsid w:val="00CB5C00"/>
    <w:rsid w:val="00CC0948"/>
    <w:rsid w:val="00CC27CA"/>
    <w:rsid w:val="00CC281A"/>
    <w:rsid w:val="00CC2E96"/>
    <w:rsid w:val="00CC316B"/>
    <w:rsid w:val="00CC4B34"/>
    <w:rsid w:val="00CD027C"/>
    <w:rsid w:val="00CF2ED1"/>
    <w:rsid w:val="00D008AA"/>
    <w:rsid w:val="00D00F85"/>
    <w:rsid w:val="00D04641"/>
    <w:rsid w:val="00D105B0"/>
    <w:rsid w:val="00D11CD1"/>
    <w:rsid w:val="00D12BF4"/>
    <w:rsid w:val="00D14F3D"/>
    <w:rsid w:val="00D14F77"/>
    <w:rsid w:val="00D173DB"/>
    <w:rsid w:val="00D21347"/>
    <w:rsid w:val="00D23D9A"/>
    <w:rsid w:val="00D273D0"/>
    <w:rsid w:val="00D316C6"/>
    <w:rsid w:val="00D31772"/>
    <w:rsid w:val="00D33979"/>
    <w:rsid w:val="00D41C10"/>
    <w:rsid w:val="00D47A1F"/>
    <w:rsid w:val="00D47FB4"/>
    <w:rsid w:val="00D63E7B"/>
    <w:rsid w:val="00D7671F"/>
    <w:rsid w:val="00D8044A"/>
    <w:rsid w:val="00D90FC7"/>
    <w:rsid w:val="00DA282F"/>
    <w:rsid w:val="00DA3952"/>
    <w:rsid w:val="00DA615F"/>
    <w:rsid w:val="00DA61FB"/>
    <w:rsid w:val="00DB40B1"/>
    <w:rsid w:val="00DB4DD8"/>
    <w:rsid w:val="00DB5A2E"/>
    <w:rsid w:val="00DB60A3"/>
    <w:rsid w:val="00DC36A7"/>
    <w:rsid w:val="00DC5D59"/>
    <w:rsid w:val="00DD525A"/>
    <w:rsid w:val="00DF1FAF"/>
    <w:rsid w:val="00DF3949"/>
    <w:rsid w:val="00DF418B"/>
    <w:rsid w:val="00E004BC"/>
    <w:rsid w:val="00E02675"/>
    <w:rsid w:val="00E02F5D"/>
    <w:rsid w:val="00E11A2C"/>
    <w:rsid w:val="00E20D8A"/>
    <w:rsid w:val="00E21C68"/>
    <w:rsid w:val="00E25A5D"/>
    <w:rsid w:val="00E2727B"/>
    <w:rsid w:val="00E35380"/>
    <w:rsid w:val="00E403BF"/>
    <w:rsid w:val="00E518AF"/>
    <w:rsid w:val="00E520E3"/>
    <w:rsid w:val="00E53DD6"/>
    <w:rsid w:val="00E7476C"/>
    <w:rsid w:val="00E76EA9"/>
    <w:rsid w:val="00E906AD"/>
    <w:rsid w:val="00EA4FDB"/>
    <w:rsid w:val="00EA7489"/>
    <w:rsid w:val="00EB5087"/>
    <w:rsid w:val="00EB5B18"/>
    <w:rsid w:val="00EC3D67"/>
    <w:rsid w:val="00EC4C00"/>
    <w:rsid w:val="00ED024B"/>
    <w:rsid w:val="00ED568C"/>
    <w:rsid w:val="00EF71CC"/>
    <w:rsid w:val="00F015FE"/>
    <w:rsid w:val="00F03690"/>
    <w:rsid w:val="00F048A9"/>
    <w:rsid w:val="00F1699D"/>
    <w:rsid w:val="00F16EC3"/>
    <w:rsid w:val="00F21E5F"/>
    <w:rsid w:val="00F24D98"/>
    <w:rsid w:val="00F30640"/>
    <w:rsid w:val="00F30FCC"/>
    <w:rsid w:val="00F35ED0"/>
    <w:rsid w:val="00F40B9B"/>
    <w:rsid w:val="00F4393A"/>
    <w:rsid w:val="00F5075D"/>
    <w:rsid w:val="00F519DF"/>
    <w:rsid w:val="00F61579"/>
    <w:rsid w:val="00F62911"/>
    <w:rsid w:val="00F67D90"/>
    <w:rsid w:val="00F734AA"/>
    <w:rsid w:val="00F73D18"/>
    <w:rsid w:val="00F748E4"/>
    <w:rsid w:val="00F75F29"/>
    <w:rsid w:val="00F820E4"/>
    <w:rsid w:val="00F91EFF"/>
    <w:rsid w:val="00F950E6"/>
    <w:rsid w:val="00F96BA4"/>
    <w:rsid w:val="00F978BF"/>
    <w:rsid w:val="00FA1CD7"/>
    <w:rsid w:val="00FB7A17"/>
    <w:rsid w:val="00FC6B8B"/>
    <w:rsid w:val="00FD1465"/>
    <w:rsid w:val="00FD3025"/>
    <w:rsid w:val="00FE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Title" w:uiPriority="10" w:qFormat="1"/>
    <w:lsdException w:name="Default Paragraph Font" w:uiPriority="1"/>
    <w:lsdException w:name="Subtitle" w:uiPriority="11" w:qFormat="1"/>
    <w:lsdException w:name="Hyperlink" w:uiPriority="89"/>
    <w:lsdException w:name="FollowedHyperlink" w:uiPriority="89"/>
    <w:lsdException w:name="List Paragraph" w:uiPriority="34" w:qFormat="1"/>
  </w:latentStyles>
  <w:style w:type="paragraph" w:default="1" w:styleId="Normal">
    <w:name w:val="Normal"/>
    <w:uiPriority w:val="1"/>
    <w:qFormat/>
    <w:rsid w:val="00974971"/>
    <w:rPr>
      <w:rFonts w:cs="Times New Roman"/>
      <w:sz w:val="20"/>
      <w:szCs w:val="19"/>
    </w:rPr>
  </w:style>
  <w:style w:type="paragraph" w:styleId="Heading1">
    <w:name w:val="heading 1"/>
    <w:basedOn w:val="Heading4"/>
    <w:next w:val="Normal"/>
    <w:link w:val="Heading1Char"/>
    <w:uiPriority w:val="19"/>
    <w:qFormat/>
    <w:rsid w:val="00974971"/>
    <w:pPr>
      <w:numPr>
        <w:ilvl w:val="0"/>
        <w:numId w:val="0"/>
      </w:numPr>
      <w:ind w:left="864" w:hanging="864"/>
      <w:outlineLvl w:val="0"/>
    </w:pPr>
    <w:rPr>
      <w:rFonts w:ascii="Georgia" w:hAnsi="Georgia"/>
      <w:color w:val="275D38"/>
      <w:sz w:val="32"/>
      <w:szCs w:val="32"/>
    </w:rPr>
  </w:style>
  <w:style w:type="paragraph" w:styleId="Heading2">
    <w:name w:val="heading 2"/>
    <w:basedOn w:val="Heading4"/>
    <w:next w:val="Normal"/>
    <w:link w:val="Heading2Char"/>
    <w:uiPriority w:val="19"/>
    <w:qFormat/>
    <w:rsid w:val="00C340CE"/>
    <w:pPr>
      <w:numPr>
        <w:ilvl w:val="0"/>
        <w:numId w:val="0"/>
      </w:numPr>
      <w:spacing w:after="240"/>
      <w:ind w:left="1304" w:hanging="1304"/>
      <w:outlineLvl w:val="1"/>
    </w:pPr>
    <w:rPr>
      <w:rFonts w:ascii="Georgia" w:hAnsi="Georgia" w:cs="Arial"/>
      <w:b/>
      <w:bCs/>
      <w:iCs/>
      <w:color w:val="auto"/>
      <w:szCs w:val="28"/>
    </w:rPr>
  </w:style>
  <w:style w:type="paragraph" w:styleId="Heading3">
    <w:name w:val="heading 3"/>
    <w:basedOn w:val="Normal"/>
    <w:next w:val="Normal"/>
    <w:link w:val="Heading3Char"/>
    <w:uiPriority w:val="19"/>
    <w:qFormat/>
    <w:rsid w:val="00573F52"/>
    <w:pPr>
      <w:keepNext/>
      <w:numPr>
        <w:ilvl w:val="2"/>
        <w:numId w:val="7"/>
      </w:numPr>
      <w:spacing w:before="480" w:after="60"/>
      <w:outlineLvl w:val="2"/>
    </w:pPr>
    <w:rPr>
      <w:color w:val="20A192" w:themeColor="accent2"/>
      <w:sz w:val="28"/>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0"/>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974971"/>
    <w:rPr>
      <w:rFonts w:ascii="Georgia" w:hAnsi="Georgia" w:cs="Times New Roman"/>
      <w:color w:val="275D38"/>
      <w:sz w:val="32"/>
      <w:szCs w:val="32"/>
    </w:rPr>
  </w:style>
  <w:style w:type="character" w:customStyle="1" w:styleId="Heading2Char">
    <w:name w:val="Heading 2 Char"/>
    <w:basedOn w:val="DefaultParagraphFont"/>
    <w:link w:val="Heading2"/>
    <w:uiPriority w:val="19"/>
    <w:rsid w:val="00C340CE"/>
    <w:rPr>
      <w:rFonts w:ascii="Georgia" w:hAnsi="Georgia" w:cs="Arial"/>
      <w:b/>
      <w:bCs/>
      <w:iCs/>
      <w:sz w:val="24"/>
      <w:szCs w:val="28"/>
    </w:rPr>
  </w:style>
  <w:style w:type="character" w:customStyle="1" w:styleId="Heading3Char">
    <w:name w:val="Heading 3 Char"/>
    <w:basedOn w:val="DefaultParagraphFont"/>
    <w:link w:val="Heading3"/>
    <w:uiPriority w:val="19"/>
    <w:rsid w:val="00573F52"/>
    <w:rPr>
      <w:rFonts w:cs="Times New Roman"/>
      <w:color w:val="20A192" w:themeColor="accent2"/>
      <w:sz w:val="28"/>
      <w:szCs w:val="19"/>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0"/>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Borders>
        <w:insideH w:val="single" w:sz="4" w:space="0" w:color="C9D288" w:themeColor="accent1" w:themeTint="99"/>
        <w:insideV w:val="single" w:sz="4" w:space="0" w:color="C9D288" w:themeColor="accent1" w:themeTint="99"/>
      </w:tblBorders>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0"/>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ind w:left="2268" w:hanging="2268"/>
    </w:pPr>
  </w:style>
  <w:style w:type="paragraph" w:customStyle="1" w:styleId="xAppendixLevel3">
    <w:name w:val="xAppendix Level 3"/>
    <w:basedOn w:val="Heading3"/>
    <w:next w:val="Normal"/>
    <w:uiPriority w:val="98"/>
    <w:rsid w:val="003A2608"/>
    <w:pPr>
      <w:numPr>
        <w:numId w:val="4"/>
      </w:numPr>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0"/>
      <w:szCs w:val="19"/>
    </w:rPr>
  </w:style>
  <w:style w:type="paragraph" w:styleId="ListParagraph">
    <w:name w:val="List Paragraph"/>
    <w:basedOn w:val="Normal"/>
    <w:link w:val="ListParagraphChar"/>
    <w:uiPriority w:val="34"/>
    <w:qFormat/>
    <w:rsid w:val="00573F52"/>
    <w:pPr>
      <w:ind w:left="720"/>
      <w:contextualSpacing/>
    </w:pPr>
  </w:style>
  <w:style w:type="paragraph" w:styleId="CommentText">
    <w:name w:val="annotation text"/>
    <w:basedOn w:val="Normal"/>
    <w:link w:val="CommentTextChar"/>
    <w:uiPriority w:val="99"/>
    <w:semiHidden/>
    <w:rsid w:val="00694CCB"/>
    <w:rPr>
      <w:szCs w:val="20"/>
    </w:rPr>
  </w:style>
  <w:style w:type="character" w:customStyle="1" w:styleId="CommentTextChar">
    <w:name w:val="Comment Text Char"/>
    <w:basedOn w:val="DefaultParagraphFont"/>
    <w:link w:val="CommentText"/>
    <w:uiPriority w:val="99"/>
    <w:semiHidden/>
    <w:rsid w:val="00694CCB"/>
    <w:rPr>
      <w:rFonts w:cs="Times New Roman"/>
      <w:sz w:val="20"/>
      <w:szCs w:val="20"/>
    </w:rPr>
  </w:style>
  <w:style w:type="character" w:styleId="CommentReference">
    <w:name w:val="annotation reference"/>
    <w:basedOn w:val="DefaultParagraphFont"/>
    <w:uiPriority w:val="99"/>
    <w:semiHidden/>
    <w:rsid w:val="001B7830"/>
    <w:rPr>
      <w:sz w:val="16"/>
      <w:szCs w:val="16"/>
    </w:rPr>
  </w:style>
  <w:style w:type="paragraph" w:styleId="CommentSubject">
    <w:name w:val="annotation subject"/>
    <w:basedOn w:val="CommentText"/>
    <w:next w:val="CommentText"/>
    <w:link w:val="CommentSubjectChar"/>
    <w:uiPriority w:val="99"/>
    <w:semiHidden/>
    <w:rsid w:val="001B7830"/>
    <w:rPr>
      <w:b/>
      <w:bCs/>
    </w:rPr>
  </w:style>
  <w:style w:type="character" w:customStyle="1" w:styleId="CommentSubjectChar">
    <w:name w:val="Comment Subject Char"/>
    <w:basedOn w:val="CommentTextChar"/>
    <w:link w:val="CommentSubject"/>
    <w:uiPriority w:val="99"/>
    <w:semiHidden/>
    <w:rsid w:val="001B7830"/>
    <w:rPr>
      <w:rFonts w:cs="Times New Roman"/>
      <w:b/>
      <w:bCs/>
      <w:sz w:val="20"/>
      <w:szCs w:val="20"/>
    </w:rPr>
  </w:style>
  <w:style w:type="paragraph" w:styleId="Revision">
    <w:name w:val="Revision"/>
    <w:hidden/>
    <w:uiPriority w:val="99"/>
    <w:semiHidden/>
    <w:rsid w:val="001B7830"/>
    <w:pPr>
      <w:spacing w:after="0"/>
    </w:pPr>
    <w:rPr>
      <w:rFonts w:cs="Times New Roman"/>
      <w:sz w:val="21"/>
      <w:szCs w:val="19"/>
    </w:rPr>
  </w:style>
  <w:style w:type="paragraph" w:customStyle="1" w:styleId="Heading">
    <w:name w:val="Heading"/>
    <w:basedOn w:val="Header"/>
    <w:link w:val="HeadingChar"/>
    <w:uiPriority w:val="1"/>
    <w:qFormat/>
    <w:rsid w:val="00974971"/>
    <w:pPr>
      <w:spacing w:before="240"/>
    </w:pPr>
    <w:rPr>
      <w:rFonts w:ascii="Georgia" w:hAnsi="Georgia"/>
      <w:noProof/>
      <w:color w:val="275D38"/>
      <w:sz w:val="20"/>
      <w:szCs w:val="24"/>
    </w:rPr>
  </w:style>
  <w:style w:type="paragraph" w:styleId="Subtitle">
    <w:name w:val="Subtitle"/>
    <w:basedOn w:val="Title"/>
    <w:next w:val="Normal"/>
    <w:link w:val="SubtitleChar"/>
    <w:uiPriority w:val="11"/>
    <w:qFormat/>
    <w:rsid w:val="00C340CE"/>
    <w:pPr>
      <w:spacing w:after="480"/>
    </w:pPr>
    <w:rPr>
      <w:color w:val="auto"/>
      <w:sz w:val="32"/>
    </w:rPr>
  </w:style>
  <w:style w:type="character" w:customStyle="1" w:styleId="HeadingChar">
    <w:name w:val="Heading Char"/>
    <w:basedOn w:val="HeaderChar"/>
    <w:link w:val="Heading"/>
    <w:uiPriority w:val="1"/>
    <w:rsid w:val="00974971"/>
    <w:rPr>
      <w:rFonts w:ascii="Georgia" w:hAnsi="Georgia" w:cs="Times New Roman"/>
      <w:noProof/>
      <w:color w:val="275D38"/>
      <w:sz w:val="20"/>
      <w:szCs w:val="24"/>
    </w:rPr>
  </w:style>
  <w:style w:type="character" w:customStyle="1" w:styleId="SubtitleChar">
    <w:name w:val="Subtitle Char"/>
    <w:basedOn w:val="DefaultParagraphFont"/>
    <w:link w:val="Subtitle"/>
    <w:uiPriority w:val="11"/>
    <w:rsid w:val="00C340CE"/>
    <w:rPr>
      <w:rFonts w:ascii="Georgia" w:hAnsi="Georgia" w:cs="Arial"/>
      <w:iCs/>
      <w:spacing w:val="-4"/>
      <w:kern w:val="28"/>
      <w:sz w:val="32"/>
      <w:szCs w:val="32"/>
    </w:rPr>
  </w:style>
  <w:style w:type="paragraph" w:styleId="Title">
    <w:name w:val="Title"/>
    <w:basedOn w:val="Heading2"/>
    <w:next w:val="Normal"/>
    <w:link w:val="TitleChar"/>
    <w:uiPriority w:val="10"/>
    <w:qFormat/>
    <w:rsid w:val="00C340CE"/>
    <w:pPr>
      <w:ind w:left="0" w:firstLine="0"/>
    </w:pPr>
    <w:rPr>
      <w:b w:val="0"/>
      <w:bCs w:val="0"/>
      <w:color w:val="275D38"/>
      <w:spacing w:val="-4"/>
      <w:kern w:val="28"/>
      <w:sz w:val="66"/>
      <w:szCs w:val="32"/>
    </w:rPr>
  </w:style>
  <w:style w:type="character" w:customStyle="1" w:styleId="TitleChar">
    <w:name w:val="Title Char"/>
    <w:basedOn w:val="DefaultParagraphFont"/>
    <w:link w:val="Title"/>
    <w:uiPriority w:val="10"/>
    <w:rsid w:val="00C340CE"/>
    <w:rPr>
      <w:rFonts w:ascii="Georgia" w:hAnsi="Georgia" w:cs="Arial"/>
      <w:iCs/>
      <w:color w:val="275D38"/>
      <w:spacing w:val="-4"/>
      <w:kern w:val="28"/>
      <w:sz w:val="66"/>
      <w:szCs w:val="32"/>
    </w:rPr>
  </w:style>
  <w:style w:type="paragraph" w:customStyle="1" w:styleId="ListParagraph1">
    <w:name w:val="List Paragraph1"/>
    <w:basedOn w:val="ListParagraph"/>
    <w:link w:val="ListparagraphChar0"/>
    <w:uiPriority w:val="1"/>
    <w:qFormat/>
    <w:rsid w:val="00974971"/>
    <w:pPr>
      <w:numPr>
        <w:numId w:val="9"/>
      </w:numPr>
    </w:pPr>
    <w:rPr>
      <w:szCs w:val="21"/>
    </w:rPr>
  </w:style>
  <w:style w:type="character" w:customStyle="1" w:styleId="ListParagraphChar">
    <w:name w:val="List Paragraph Char"/>
    <w:basedOn w:val="DefaultParagraphFont"/>
    <w:link w:val="ListParagraph"/>
    <w:uiPriority w:val="34"/>
    <w:rsid w:val="00974971"/>
    <w:rPr>
      <w:rFonts w:cs="Times New Roman"/>
      <w:sz w:val="20"/>
      <w:szCs w:val="19"/>
    </w:rPr>
  </w:style>
  <w:style w:type="character" w:customStyle="1" w:styleId="ListparagraphChar0">
    <w:name w:val="List paragraph Char"/>
    <w:basedOn w:val="ListParagraphChar"/>
    <w:link w:val="ListParagraph1"/>
    <w:uiPriority w:val="1"/>
    <w:rsid w:val="00974971"/>
    <w:rPr>
      <w:rFonts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Title" w:uiPriority="10" w:qFormat="1"/>
    <w:lsdException w:name="Default Paragraph Font" w:uiPriority="1"/>
    <w:lsdException w:name="Subtitle" w:uiPriority="11" w:qFormat="1"/>
    <w:lsdException w:name="Hyperlink" w:uiPriority="89"/>
    <w:lsdException w:name="FollowedHyperlink" w:uiPriority="89"/>
    <w:lsdException w:name="List Paragraph" w:uiPriority="34" w:qFormat="1"/>
  </w:latentStyles>
  <w:style w:type="paragraph" w:default="1" w:styleId="Normal">
    <w:name w:val="Normal"/>
    <w:uiPriority w:val="1"/>
    <w:qFormat/>
    <w:rsid w:val="00974971"/>
    <w:rPr>
      <w:rFonts w:cs="Times New Roman"/>
      <w:sz w:val="20"/>
      <w:szCs w:val="19"/>
    </w:rPr>
  </w:style>
  <w:style w:type="paragraph" w:styleId="Heading1">
    <w:name w:val="heading 1"/>
    <w:basedOn w:val="Heading4"/>
    <w:next w:val="Normal"/>
    <w:link w:val="Heading1Char"/>
    <w:uiPriority w:val="19"/>
    <w:qFormat/>
    <w:rsid w:val="00974971"/>
    <w:pPr>
      <w:numPr>
        <w:ilvl w:val="0"/>
        <w:numId w:val="0"/>
      </w:numPr>
      <w:ind w:left="864" w:hanging="864"/>
      <w:outlineLvl w:val="0"/>
    </w:pPr>
    <w:rPr>
      <w:rFonts w:ascii="Georgia" w:hAnsi="Georgia"/>
      <w:color w:val="275D38"/>
      <w:sz w:val="32"/>
      <w:szCs w:val="32"/>
    </w:rPr>
  </w:style>
  <w:style w:type="paragraph" w:styleId="Heading2">
    <w:name w:val="heading 2"/>
    <w:basedOn w:val="Heading4"/>
    <w:next w:val="Normal"/>
    <w:link w:val="Heading2Char"/>
    <w:uiPriority w:val="19"/>
    <w:qFormat/>
    <w:rsid w:val="00C340CE"/>
    <w:pPr>
      <w:numPr>
        <w:ilvl w:val="0"/>
        <w:numId w:val="0"/>
      </w:numPr>
      <w:spacing w:after="240"/>
      <w:ind w:left="1304" w:hanging="1304"/>
      <w:outlineLvl w:val="1"/>
    </w:pPr>
    <w:rPr>
      <w:rFonts w:ascii="Georgia" w:hAnsi="Georgia" w:cs="Arial"/>
      <w:b/>
      <w:bCs/>
      <w:iCs/>
      <w:color w:val="auto"/>
      <w:szCs w:val="28"/>
    </w:rPr>
  </w:style>
  <w:style w:type="paragraph" w:styleId="Heading3">
    <w:name w:val="heading 3"/>
    <w:basedOn w:val="Normal"/>
    <w:next w:val="Normal"/>
    <w:link w:val="Heading3Char"/>
    <w:uiPriority w:val="19"/>
    <w:qFormat/>
    <w:rsid w:val="00573F52"/>
    <w:pPr>
      <w:keepNext/>
      <w:numPr>
        <w:ilvl w:val="2"/>
        <w:numId w:val="7"/>
      </w:numPr>
      <w:spacing w:before="480" w:after="60"/>
      <w:outlineLvl w:val="2"/>
    </w:pPr>
    <w:rPr>
      <w:color w:val="20A192" w:themeColor="accent2"/>
      <w:sz w:val="28"/>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0"/>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974971"/>
    <w:rPr>
      <w:rFonts w:ascii="Georgia" w:hAnsi="Georgia" w:cs="Times New Roman"/>
      <w:color w:val="275D38"/>
      <w:sz w:val="32"/>
      <w:szCs w:val="32"/>
    </w:rPr>
  </w:style>
  <w:style w:type="character" w:customStyle="1" w:styleId="Heading2Char">
    <w:name w:val="Heading 2 Char"/>
    <w:basedOn w:val="DefaultParagraphFont"/>
    <w:link w:val="Heading2"/>
    <w:uiPriority w:val="19"/>
    <w:rsid w:val="00C340CE"/>
    <w:rPr>
      <w:rFonts w:ascii="Georgia" w:hAnsi="Georgia" w:cs="Arial"/>
      <w:b/>
      <w:bCs/>
      <w:iCs/>
      <w:sz w:val="24"/>
      <w:szCs w:val="28"/>
    </w:rPr>
  </w:style>
  <w:style w:type="character" w:customStyle="1" w:styleId="Heading3Char">
    <w:name w:val="Heading 3 Char"/>
    <w:basedOn w:val="DefaultParagraphFont"/>
    <w:link w:val="Heading3"/>
    <w:uiPriority w:val="19"/>
    <w:rsid w:val="00573F52"/>
    <w:rPr>
      <w:rFonts w:cs="Times New Roman"/>
      <w:color w:val="20A192" w:themeColor="accent2"/>
      <w:sz w:val="28"/>
      <w:szCs w:val="19"/>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0"/>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Borders>
        <w:insideH w:val="single" w:sz="4" w:space="0" w:color="C9D288" w:themeColor="accent1" w:themeTint="99"/>
        <w:insideV w:val="single" w:sz="4" w:space="0" w:color="C9D288" w:themeColor="accent1" w:themeTint="99"/>
      </w:tblBorders>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0"/>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ind w:left="2268" w:hanging="2268"/>
    </w:pPr>
  </w:style>
  <w:style w:type="paragraph" w:customStyle="1" w:styleId="xAppendixLevel3">
    <w:name w:val="xAppendix Level 3"/>
    <w:basedOn w:val="Heading3"/>
    <w:next w:val="Normal"/>
    <w:uiPriority w:val="98"/>
    <w:rsid w:val="003A2608"/>
    <w:pPr>
      <w:numPr>
        <w:numId w:val="4"/>
      </w:numPr>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0"/>
      <w:szCs w:val="19"/>
    </w:rPr>
  </w:style>
  <w:style w:type="paragraph" w:styleId="ListParagraph">
    <w:name w:val="List Paragraph"/>
    <w:basedOn w:val="Normal"/>
    <w:link w:val="ListParagraphChar"/>
    <w:uiPriority w:val="34"/>
    <w:qFormat/>
    <w:rsid w:val="00573F52"/>
    <w:pPr>
      <w:ind w:left="720"/>
      <w:contextualSpacing/>
    </w:pPr>
  </w:style>
  <w:style w:type="paragraph" w:styleId="CommentText">
    <w:name w:val="annotation text"/>
    <w:basedOn w:val="Normal"/>
    <w:link w:val="CommentTextChar"/>
    <w:uiPriority w:val="99"/>
    <w:semiHidden/>
    <w:rsid w:val="00694CCB"/>
    <w:rPr>
      <w:szCs w:val="20"/>
    </w:rPr>
  </w:style>
  <w:style w:type="character" w:customStyle="1" w:styleId="CommentTextChar">
    <w:name w:val="Comment Text Char"/>
    <w:basedOn w:val="DefaultParagraphFont"/>
    <w:link w:val="CommentText"/>
    <w:uiPriority w:val="99"/>
    <w:semiHidden/>
    <w:rsid w:val="00694CCB"/>
    <w:rPr>
      <w:rFonts w:cs="Times New Roman"/>
      <w:sz w:val="20"/>
      <w:szCs w:val="20"/>
    </w:rPr>
  </w:style>
  <w:style w:type="character" w:styleId="CommentReference">
    <w:name w:val="annotation reference"/>
    <w:basedOn w:val="DefaultParagraphFont"/>
    <w:uiPriority w:val="99"/>
    <w:semiHidden/>
    <w:rsid w:val="001B7830"/>
    <w:rPr>
      <w:sz w:val="16"/>
      <w:szCs w:val="16"/>
    </w:rPr>
  </w:style>
  <w:style w:type="paragraph" w:styleId="CommentSubject">
    <w:name w:val="annotation subject"/>
    <w:basedOn w:val="CommentText"/>
    <w:next w:val="CommentText"/>
    <w:link w:val="CommentSubjectChar"/>
    <w:uiPriority w:val="99"/>
    <w:semiHidden/>
    <w:rsid w:val="001B7830"/>
    <w:rPr>
      <w:b/>
      <w:bCs/>
    </w:rPr>
  </w:style>
  <w:style w:type="character" w:customStyle="1" w:styleId="CommentSubjectChar">
    <w:name w:val="Comment Subject Char"/>
    <w:basedOn w:val="CommentTextChar"/>
    <w:link w:val="CommentSubject"/>
    <w:uiPriority w:val="99"/>
    <w:semiHidden/>
    <w:rsid w:val="001B7830"/>
    <w:rPr>
      <w:rFonts w:cs="Times New Roman"/>
      <w:b/>
      <w:bCs/>
      <w:sz w:val="20"/>
      <w:szCs w:val="20"/>
    </w:rPr>
  </w:style>
  <w:style w:type="paragraph" w:styleId="Revision">
    <w:name w:val="Revision"/>
    <w:hidden/>
    <w:uiPriority w:val="99"/>
    <w:semiHidden/>
    <w:rsid w:val="001B7830"/>
    <w:pPr>
      <w:spacing w:after="0"/>
    </w:pPr>
    <w:rPr>
      <w:rFonts w:cs="Times New Roman"/>
      <w:sz w:val="21"/>
      <w:szCs w:val="19"/>
    </w:rPr>
  </w:style>
  <w:style w:type="paragraph" w:customStyle="1" w:styleId="Heading">
    <w:name w:val="Heading"/>
    <w:basedOn w:val="Header"/>
    <w:link w:val="HeadingChar"/>
    <w:uiPriority w:val="1"/>
    <w:qFormat/>
    <w:rsid w:val="00974971"/>
    <w:pPr>
      <w:spacing w:before="240"/>
    </w:pPr>
    <w:rPr>
      <w:rFonts w:ascii="Georgia" w:hAnsi="Georgia"/>
      <w:noProof/>
      <w:color w:val="275D38"/>
      <w:sz w:val="20"/>
      <w:szCs w:val="24"/>
    </w:rPr>
  </w:style>
  <w:style w:type="paragraph" w:styleId="Subtitle">
    <w:name w:val="Subtitle"/>
    <w:basedOn w:val="Title"/>
    <w:next w:val="Normal"/>
    <w:link w:val="SubtitleChar"/>
    <w:uiPriority w:val="11"/>
    <w:qFormat/>
    <w:rsid w:val="00C340CE"/>
    <w:pPr>
      <w:spacing w:after="480"/>
    </w:pPr>
    <w:rPr>
      <w:color w:val="auto"/>
      <w:sz w:val="32"/>
    </w:rPr>
  </w:style>
  <w:style w:type="character" w:customStyle="1" w:styleId="HeadingChar">
    <w:name w:val="Heading Char"/>
    <w:basedOn w:val="HeaderChar"/>
    <w:link w:val="Heading"/>
    <w:uiPriority w:val="1"/>
    <w:rsid w:val="00974971"/>
    <w:rPr>
      <w:rFonts w:ascii="Georgia" w:hAnsi="Georgia" w:cs="Times New Roman"/>
      <w:noProof/>
      <w:color w:val="275D38"/>
      <w:sz w:val="20"/>
      <w:szCs w:val="24"/>
    </w:rPr>
  </w:style>
  <w:style w:type="character" w:customStyle="1" w:styleId="SubtitleChar">
    <w:name w:val="Subtitle Char"/>
    <w:basedOn w:val="DefaultParagraphFont"/>
    <w:link w:val="Subtitle"/>
    <w:uiPriority w:val="11"/>
    <w:rsid w:val="00C340CE"/>
    <w:rPr>
      <w:rFonts w:ascii="Georgia" w:hAnsi="Georgia" w:cs="Arial"/>
      <w:iCs/>
      <w:spacing w:val="-4"/>
      <w:kern w:val="28"/>
      <w:sz w:val="32"/>
      <w:szCs w:val="32"/>
    </w:rPr>
  </w:style>
  <w:style w:type="paragraph" w:styleId="Title">
    <w:name w:val="Title"/>
    <w:basedOn w:val="Heading2"/>
    <w:next w:val="Normal"/>
    <w:link w:val="TitleChar"/>
    <w:uiPriority w:val="10"/>
    <w:qFormat/>
    <w:rsid w:val="00C340CE"/>
    <w:pPr>
      <w:ind w:left="0" w:firstLine="0"/>
    </w:pPr>
    <w:rPr>
      <w:b w:val="0"/>
      <w:bCs w:val="0"/>
      <w:color w:val="275D38"/>
      <w:spacing w:val="-4"/>
      <w:kern w:val="28"/>
      <w:sz w:val="66"/>
      <w:szCs w:val="32"/>
    </w:rPr>
  </w:style>
  <w:style w:type="character" w:customStyle="1" w:styleId="TitleChar">
    <w:name w:val="Title Char"/>
    <w:basedOn w:val="DefaultParagraphFont"/>
    <w:link w:val="Title"/>
    <w:uiPriority w:val="10"/>
    <w:rsid w:val="00C340CE"/>
    <w:rPr>
      <w:rFonts w:ascii="Georgia" w:hAnsi="Georgia" w:cs="Arial"/>
      <w:iCs/>
      <w:color w:val="275D38"/>
      <w:spacing w:val="-4"/>
      <w:kern w:val="28"/>
      <w:sz w:val="66"/>
      <w:szCs w:val="32"/>
    </w:rPr>
  </w:style>
  <w:style w:type="paragraph" w:customStyle="1" w:styleId="ListParagraph1">
    <w:name w:val="List Paragraph1"/>
    <w:basedOn w:val="ListParagraph"/>
    <w:link w:val="ListparagraphChar0"/>
    <w:uiPriority w:val="1"/>
    <w:qFormat/>
    <w:rsid w:val="00974971"/>
    <w:pPr>
      <w:numPr>
        <w:numId w:val="9"/>
      </w:numPr>
    </w:pPr>
    <w:rPr>
      <w:szCs w:val="21"/>
    </w:rPr>
  </w:style>
  <w:style w:type="character" w:customStyle="1" w:styleId="ListParagraphChar">
    <w:name w:val="List Paragraph Char"/>
    <w:basedOn w:val="DefaultParagraphFont"/>
    <w:link w:val="ListParagraph"/>
    <w:uiPriority w:val="34"/>
    <w:rsid w:val="00974971"/>
    <w:rPr>
      <w:rFonts w:cs="Times New Roman"/>
      <w:sz w:val="20"/>
      <w:szCs w:val="19"/>
    </w:rPr>
  </w:style>
  <w:style w:type="character" w:customStyle="1" w:styleId="ListparagraphChar0">
    <w:name w:val="List paragraph Char"/>
    <w:basedOn w:val="ListParagraphChar"/>
    <w:link w:val="ListParagraph1"/>
    <w:uiPriority w:val="1"/>
    <w:rsid w:val="00974971"/>
    <w:rPr>
      <w:rFonts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a.thomas\Desktop\DDS%20template%20v1.dotx" TargetMode="External"/></Relationships>
</file>

<file path=word/theme/theme1.xml><?xml version="1.0" encoding="utf-8"?>
<a:theme xmlns:a="http://schemas.openxmlformats.org/drawingml/2006/main" name="Office Theme">
  <a:themeElements>
    <a:clrScheme name="Davina 001">
      <a:dk1>
        <a:sysClr val="windowText" lastClr="000000"/>
      </a:dk1>
      <a:lt1>
        <a:sysClr val="window" lastClr="FFFFFF"/>
      </a:lt1>
      <a:dk2>
        <a:srgbClr val="9FAC41"/>
      </a:dk2>
      <a:lt2>
        <a:srgbClr val="EEECE1"/>
      </a:lt2>
      <a:accent1>
        <a:srgbClr val="9FAC41"/>
      </a:accent1>
      <a:accent2>
        <a:srgbClr val="20A192"/>
      </a:accent2>
      <a:accent3>
        <a:srgbClr val="9DC44D"/>
      </a:accent3>
      <a:accent4>
        <a:srgbClr val="4B8AAA"/>
      </a:accent4>
      <a:accent5>
        <a:srgbClr val="C6C836"/>
      </a:accent5>
      <a:accent6>
        <a:srgbClr val="65A35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document_x003f_ xmlns="$ListId:Teamdocuments;">No</Key_x0020_document_x003f_>
    <a9d1f6afb59d44b7aea6c7a104155bc7 xmlns="90aad4a1-754a-47c8-b78b-0a4aeed1a2a7">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a0857f5f-501f-4bc1-9e43-c372f19a033d</TermId>
        </TermInfo>
      </Terms>
    </a9d1f6afb59d44b7aea6c7a104155bc7>
    <TaxCatchAll xmlns="176e9d42-f00c-4951-a3f2-ca011614ad33">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us Word" ma:contentTypeID="0x010100F2D75B9C52B1A245A53228F83CE0DA0A009E4B44E74E543F44B2083E9829E93A80" ma:contentTypeVersion="6" ma:contentTypeDescription="The standard Nous blank doc" ma:contentTypeScope="" ma:versionID="13a9d49b0de6dcc288940bd00ecbfa80">
  <xsd:schema xmlns:xsd="http://www.w3.org/2001/XMLSchema" xmlns:xs="http://www.w3.org/2001/XMLSchema" xmlns:p="http://schemas.microsoft.com/office/2006/metadata/properties" xmlns:ns2="176e9d42-f00c-4951-a3f2-ca011614ad33" xmlns:ns3="$ListId:Teamdocuments;" xmlns:ns4="90aad4a1-754a-47c8-b78b-0a4aeed1a2a7" targetNamespace="http://schemas.microsoft.com/office/2006/metadata/properties" ma:root="true" ma:fieldsID="fe59887a20eb6dc043de160c3c43c0a5" ns2:_="" ns3:_="" ns4:_="">
    <xsd:import namespace="176e9d42-f00c-4951-a3f2-ca011614ad33"/>
    <xsd:import namespace="$ListId:Teamdocuments;"/>
    <xsd:import namespace="90aad4a1-754a-47c8-b78b-0a4aeed1a2a7"/>
    <xsd:element name="properties">
      <xsd:complexType>
        <xsd:sequence>
          <xsd:element name="documentManagement">
            <xsd:complexType>
              <xsd:all>
                <xsd:element ref="ns2:TaxCatchAll" minOccurs="0"/>
                <xsd:element ref="ns2:TaxCatchAllLabel" minOccurs="0"/>
                <xsd:element ref="ns3:Key_x0020_document_x003f_" minOccurs="0"/>
                <xsd:element ref="ns4:a9d1f6afb59d44b7aea6c7a104155b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2027DD-99AA-4691-BFB7-78156A3709EC}" ma:internalName="TaxCatchAll" ma:showField="CatchAllData" ma:web="{04613d76-d609-4d30-a4d1-f262230e45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2027DD-99AA-4691-BFB7-78156A3709EC}" ma:internalName="TaxCatchAllLabel" ma:readOnly="true" ma:showField="CatchAllDataLabel" ma:web="{04613d76-d609-4d30-a4d1-f262230e45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Key_x0020_document_x003f_" ma:index="10" nillable="true" ma:displayName="Key document?" ma:default="No" ma:format="Dropdown" ma:internalName="Key_x0020_document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90aad4a1-754a-47c8-b78b-0a4aeed1a2a7" elementFormDefault="qualified">
    <xsd:import namespace="http://schemas.microsoft.com/office/2006/documentManagement/types"/>
    <xsd:import namespace="http://schemas.microsoft.com/office/infopath/2007/PartnerControls"/>
    <xsd:element name="a9d1f6afb59d44b7aea6c7a104155bc7" ma:index="12" nillable="true" ma:taxonomy="true" ma:internalName="a9d1f6afb59d44b7aea6c7a104155bc7" ma:taxonomyFieldName="Document_x0020_type" ma:displayName="Document type" ma:fieldId="{a9d1f6af-b59d-44b7-aea6-c7a104155bc7}" ma:sspId="fedc91e1-0723-4b19-918f-d2290fbc9877" ma:termSetId="3bda15ed-e623-4b4d-b65f-38bb1b335511" ma:anchorId="e55e7bf0-1ad8-43fa-bd27-f52ff4579b0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2F3E-CA0E-4681-B11B-3892AAF594B4}">
  <ds:schemaRef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176e9d42-f00c-4951-a3f2-ca011614ad33"/>
    <ds:schemaRef ds:uri="http://schemas.openxmlformats.org/package/2006/metadata/core-properties"/>
    <ds:schemaRef ds:uri="90aad4a1-754a-47c8-b78b-0a4aeed1a2a7"/>
    <ds:schemaRef ds:uri="$ListId:Teamdocuments;"/>
    <ds:schemaRef ds:uri="http://schemas.microsoft.com/office/2006/metadata/properties"/>
  </ds:schemaRefs>
</ds:datastoreItem>
</file>

<file path=customXml/itemProps2.xml><?xml version="1.0" encoding="utf-8"?>
<ds:datastoreItem xmlns:ds="http://schemas.openxmlformats.org/officeDocument/2006/customXml" ds:itemID="{024C0E71-57E4-4B80-B1FA-EDC5FB4F0DB8}">
  <ds:schemaRefs>
    <ds:schemaRef ds:uri="http://schemas.microsoft.com/sharepoint/v3/contenttype/forms"/>
  </ds:schemaRefs>
</ds:datastoreItem>
</file>

<file path=customXml/itemProps3.xml><?xml version="1.0" encoding="utf-8"?>
<ds:datastoreItem xmlns:ds="http://schemas.openxmlformats.org/officeDocument/2006/customXml" ds:itemID="{5F10DE43-65A7-4E81-9AEC-63CE5557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e9d42-f00c-4951-a3f2-ca011614ad33"/>
    <ds:schemaRef ds:uri="$ListId:Teamdocuments;"/>
    <ds:schemaRef ds:uri="90aad4a1-754a-47c8-b78b-0a4aeed1a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BD677-A505-4922-8E09-9727048E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DDS template v1</Template>
  <TotalTime>0</TotalTime>
  <Pages>7</Pages>
  <Words>2040</Words>
  <Characters>11634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DSS Multicultural Arts and Festivals grants - feedback summary</vt:lpstr>
    </vt:vector>
  </TitlesOfParts>
  <Company>The Nous Group</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Multicultural Arts and Festivals grants - feedback summary</dc:title>
  <dc:creator>Davina Thomas</dc:creator>
  <cp:lastModifiedBy>CIFUENTES, Karen</cp:lastModifiedBy>
  <cp:revision>2</cp:revision>
  <cp:lastPrinted>2016-03-30T03:25:00Z</cp:lastPrinted>
  <dcterms:created xsi:type="dcterms:W3CDTF">2016-07-22T01:13:00Z</dcterms:created>
  <dcterms:modified xsi:type="dcterms:W3CDTF">2016-07-22T01:13:00Z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0x010100F2D75B9C52B1A245A53228F83CE0DA0A009E4B44E74E543F44B2083E9829E93A80</vt:lpwstr>
  </property>
  <property fmtid="{D5CDD505-2E9C-101B-9397-08002B2CF9AE}" pid="3" name="Document type">
    <vt:lpwstr>17;#Briefing|a0857f5f-501f-4bc1-9e43-c372f19a033d</vt:lpwstr>
  </property>
</Properties>
</file>