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A2732" w14:textId="223A8F20" w:rsidR="00FF6B44" w:rsidRPr="00CF4D59" w:rsidRDefault="00223763" w:rsidP="00D902A6">
      <w:pPr>
        <w:tabs>
          <w:tab w:val="left" w:pos="5715"/>
        </w:tabs>
        <w:spacing w:after="120" w:line="240" w:lineRule="auto"/>
        <w:rPr>
          <w:rFonts w:cs="Arial"/>
          <w:color w:val="000000"/>
        </w:rPr>
      </w:pPr>
      <w:bookmarkStart w:id="0" w:name="_GoBack"/>
      <w:bookmarkEnd w:id="0"/>
      <w:r w:rsidRPr="00CF4D59">
        <w:rPr>
          <w:rFonts w:cs="Arial"/>
          <w:noProof/>
          <w:lang w:eastAsia="en-AU"/>
        </w:rPr>
        <w:drawing>
          <wp:anchor distT="0" distB="0" distL="114300" distR="114300" simplePos="0" relativeHeight="251663360" behindDoc="1" locked="0" layoutInCell="1" allowOverlap="1" wp14:anchorId="60370093" wp14:editId="1B198BAD">
            <wp:simplePos x="0" y="0"/>
            <wp:positionH relativeFrom="page">
              <wp:posOffset>0</wp:posOffset>
            </wp:positionH>
            <wp:positionV relativeFrom="paragraph">
              <wp:posOffset>-916305</wp:posOffset>
            </wp:positionV>
            <wp:extent cx="7576820" cy="4255770"/>
            <wp:effectExtent l="0" t="0" r="5080" b="0"/>
            <wp:wrapNone/>
            <wp:docPr id="20" name="Picture 20" descr="White text that reads 'The Early Years Strategy'. Yellow, pink, and green graphic elements, and the Australian Government logo." title="The Early Years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YS cover page.JPG"/>
                    <pic:cNvPicPr/>
                  </pic:nvPicPr>
                  <pic:blipFill>
                    <a:blip r:embed="rId11">
                      <a:extLst>
                        <a:ext uri="{BEBA8EAE-BF5A-486C-A8C5-ECC9F3942E4B}">
                          <a14:imgProps xmlns:a14="http://schemas.microsoft.com/office/drawing/2010/main">
                            <a14:imgLayer r:embed="rId12">
                              <a14:imgEffect>
                                <a14:backgroundRemoval t="0" b="100000" l="0" r="100000">
                                  <a14:foregroundMark x1="41194" y1="12072" x2="41194" y2="12072"/>
                                  <a14:foregroundMark x1="18725" y1="16577" x2="18725" y2="16577"/>
                                  <a14:foregroundMark x1="25810" y1="26667" x2="25810" y2="26667"/>
                                  <a14:foregroundMark x1="24595" y1="42883" x2="24595" y2="42883"/>
                                  <a14:foregroundMark x1="31478" y1="60721" x2="31478" y2="60721"/>
                                  <a14:foregroundMark x1="34211" y1="59640" x2="34211" y2="59640"/>
                                  <a14:foregroundMark x1="33704" y1="56396" x2="33704" y2="56396"/>
                                  <a14:foregroundMark x1="27126" y1="60721" x2="27126" y2="60721"/>
                                  <a14:foregroundMark x1="27429" y1="65766" x2="27429" y2="65766"/>
                                  <a14:foregroundMark x1="31174" y1="68649" x2="31174" y2="68649"/>
                                  <a14:foregroundMark x1="32895" y1="69730" x2="32895" y2="69730"/>
                                  <a14:foregroundMark x1="37854" y1="67387" x2="37854" y2="67387"/>
                                  <a14:foregroundMark x1="37247" y1="75676" x2="37247" y2="75676"/>
                                  <a14:foregroundMark x1="37146" y1="74054" x2="37146" y2="74054"/>
                                  <a14:foregroundMark x1="33198" y1="75135" x2="32692" y2="75315"/>
                                  <a14:foregroundMark x1="33097" y1="73694" x2="33502" y2="73514"/>
                                  <a14:foregroundMark x1="35020" y1="73514" x2="35020" y2="73514"/>
                                  <a14:foregroundMark x1="35425" y1="74054" x2="35425" y2="74054"/>
                                  <a14:foregroundMark x1="44231" y1="74234" x2="44231" y2="74234"/>
                                  <a14:foregroundMark x1="31377" y1="74414" x2="31377" y2="74414"/>
                                  <a14:foregroundMark x1="32490" y1="72432" x2="32490" y2="72432"/>
                                  <a14:foregroundMark x1="28138" y1="73694" x2="28138" y2="73694"/>
                                  <a14:foregroundMark x1="25101" y1="74234" x2="25101" y2="74234"/>
                                  <a14:foregroundMark x1="21559" y1="74595" x2="21559" y2="74595"/>
                                  <a14:foregroundMark x1="20648" y1="74955" x2="20648" y2="74955"/>
                                  <a14:foregroundMark x1="20547" y1="73694" x2="20547" y2="73694"/>
                                  <a14:foregroundMark x1="21862" y1="72072" x2="21862" y2="72072"/>
                                  <a14:foregroundMark x1="28543" y1="71171" x2="28543" y2="71171"/>
                                  <a14:foregroundMark x1="27126" y1="69730" x2="27126" y2="69730"/>
                                  <a14:foregroundMark x1="22571" y1="67027" x2="14777" y2="76757"/>
                                  <a14:foregroundMark x1="12348" y1="61622" x2="12348" y2="61622"/>
                                  <a14:foregroundMark x1="10324" y1="52072" x2="70749" y2="80541"/>
                                  <a14:foregroundMark x1="87348" y1="55315" x2="29049" y2="89550"/>
                                  <a14:foregroundMark x1="81073" y1="42883" x2="9312" y2="71171"/>
                                  <a14:foregroundMark x1="52429" y1="53694" x2="76619" y2="62523"/>
                                  <a14:foregroundMark x1="52227" y1="60000" x2="83806" y2="60721"/>
                                  <a14:foregroundMark x1="48381" y1="66306" x2="82389" y2="63784"/>
                                  <a14:foregroundMark x1="61134" y1="74595" x2="79858" y2="72252"/>
                                  <a14:foregroundMark x1="56984" y1="93694" x2="91903" y2="50090"/>
                                  <a14:foregroundMark x1="79757" y1="88288" x2="91599" y2="36577"/>
                                  <a14:foregroundMark x1="63664" y1="31351" x2="97470" y2="26667"/>
                                  <a14:foregroundMark x1="94231" y1="22523" x2="98887" y2="15856"/>
                                  <a14:foregroundMark x1="63360" y1="31892" x2="34615" y2="36577"/>
                                  <a14:foregroundMark x1="709" y1="21261" x2="33502" y2="36757"/>
                                  <a14:foregroundMark x1="304" y1="23063" x2="405" y2="97838"/>
                                  <a14:foregroundMark x1="607" y1="99099" x2="98887" y2="99279"/>
                                  <a14:foregroundMark x1="33907" y1="37297" x2="33300" y2="55676"/>
                                  <a14:foregroundMark x1="33097" y1="36577" x2="10020" y2="51171"/>
                                  <a14:foregroundMark x1="9717" y1="50811" x2="101" y2="50631"/>
                                  <a14:foregroundMark x1="1923" y1="50090" x2="16498" y2="29189"/>
                                  <a14:foregroundMark x1="5466" y1="50811" x2="6883" y2="97658"/>
                                  <a14:foregroundMark x1="7085" y1="74234" x2="27429" y2="96036"/>
                                  <a14:foregroundMark x1="41194" y1="35676" x2="45040" y2="58198"/>
                                  <a14:foregroundMark x1="45445" y1="43063" x2="97976" y2="34414"/>
                                  <a14:foregroundMark x1="31680" y1="5225" x2="46559" y2="15495"/>
                                  <a14:foregroundMark x1="17206" y1="721" x2="36235" y2="1081"/>
                                  <a14:foregroundMark x1="18219" y1="1441" x2="39879" y2="14414"/>
                                  <a14:foregroundMark x1="47874" y1="16216" x2="57085" y2="18378"/>
                                  <a14:foregroundMark x1="57794" y1="19099" x2="65789" y2="18919"/>
                                  <a14:foregroundMark x1="65789" y1="19820" x2="67308" y2="19099"/>
                                  <a14:foregroundMark x1="6275" y1="10631" x2="40587" y2="19820"/>
                                  <a14:foregroundMark x1="1923" y1="1622" x2="19028" y2="11712"/>
                                  <a14:foregroundMark x1="3846" y1="13333" x2="11842" y2="22342"/>
                                  <a14:foregroundMark x1="41802" y1="21441" x2="56984" y2="25405"/>
                                  <a14:foregroundMark x1="60020" y1="24324" x2="75405" y2="20360"/>
                                  <a14:foregroundMark x1="76721" y1="17838" x2="89676" y2="7027"/>
                                  <a14:foregroundMark x1="91093" y1="5946" x2="94534" y2="1622"/>
                                  <a14:foregroundMark x1="84312" y1="21982" x2="96255" y2="9730"/>
                                  <a14:foregroundMark x1="71761" y1="27748" x2="84312" y2="22162"/>
                                  <a14:foregroundMark x1="21255" y1="51351" x2="42004" y2="47568"/>
                                  <a14:foregroundMark x1="2024" y1="30991" x2="14980" y2="33333"/>
                                  <a14:foregroundMark x1="24798" y1="85405" x2="40182" y2="82703"/>
                                  <a14:foregroundMark x1="18522" y1="77117" x2="37753" y2="76036"/>
                                  <a14:foregroundMark x1="43927" y1="88108" x2="58603" y2="88288"/>
                                  <a14:foregroundMark x1="68421" y1="90811" x2="84413" y2="89189"/>
                                  <a14:foregroundMark x1="90688" y1="77477" x2="93725" y2="47748"/>
                                  <a14:foregroundMark x1="73482" y1="50991" x2="83704" y2="45766"/>
                                  <a14:foregroundMark x1="94534" y1="40901" x2="96862" y2="52072"/>
                                  <a14:foregroundMark x1="88462" y1="91892" x2="96761" y2="69730"/>
                                  <a14:foregroundMark x1="94231" y1="62162" x2="98988" y2="49550"/>
                                  <a14:foregroundMark x1="98381" y1="63604" x2="97065" y2="90631"/>
                                  <a14:foregroundMark x1="56984" y1="18559" x2="65081" y2="18739"/>
                                  <a14:foregroundMark x1="66599" y1="20000" x2="67713" y2="18739"/>
                                  <a14:backgroundMark x1="58300" y1="11171" x2="58300" y2="11171"/>
                                </a14:backgroundRemoval>
                              </a14:imgEffect>
                            </a14:imgLayer>
                          </a14:imgProps>
                        </a:ext>
                        <a:ext uri="{28A0092B-C50C-407E-A947-70E740481C1C}">
                          <a14:useLocalDpi xmlns:a14="http://schemas.microsoft.com/office/drawing/2010/main" val="0"/>
                        </a:ext>
                      </a:extLst>
                    </a:blip>
                    <a:stretch>
                      <a:fillRect/>
                    </a:stretch>
                  </pic:blipFill>
                  <pic:spPr>
                    <a:xfrm>
                      <a:off x="0" y="0"/>
                      <a:ext cx="7576820" cy="4255770"/>
                    </a:xfrm>
                    <a:prstGeom prst="rect">
                      <a:avLst/>
                    </a:prstGeom>
                  </pic:spPr>
                </pic:pic>
              </a:graphicData>
            </a:graphic>
            <wp14:sizeRelH relativeFrom="margin">
              <wp14:pctWidth>0</wp14:pctWidth>
            </wp14:sizeRelH>
            <wp14:sizeRelV relativeFrom="margin">
              <wp14:pctHeight>0</wp14:pctHeight>
            </wp14:sizeRelV>
          </wp:anchor>
        </w:drawing>
      </w:r>
      <w:r w:rsidR="00FE07EC" w:rsidRPr="00CF4D59">
        <w:rPr>
          <w:rFonts w:cs="Arial"/>
          <w:noProof/>
          <w:lang w:eastAsia="en-AU"/>
        </w:rPr>
        <mc:AlternateContent>
          <mc:Choice Requires="wps">
            <w:drawing>
              <wp:anchor distT="0" distB="0" distL="114300" distR="114300" simplePos="0" relativeHeight="251661312" behindDoc="1" locked="0" layoutInCell="1" allowOverlap="1" wp14:anchorId="4B28AFC1" wp14:editId="28E8479A">
                <wp:simplePos x="0" y="0"/>
                <wp:positionH relativeFrom="page">
                  <wp:posOffset>-57150</wp:posOffset>
                </wp:positionH>
                <wp:positionV relativeFrom="paragraph">
                  <wp:posOffset>-914400</wp:posOffset>
                </wp:positionV>
                <wp:extent cx="7633970" cy="10782300"/>
                <wp:effectExtent l="0" t="0" r="24130" b="19050"/>
                <wp:wrapNone/>
                <wp:docPr id="6" name="Rectangle 5" title="Title Page: Purple Background"/>
                <wp:cNvGraphicFramePr/>
                <a:graphic xmlns:a="http://schemas.openxmlformats.org/drawingml/2006/main">
                  <a:graphicData uri="http://schemas.microsoft.com/office/word/2010/wordprocessingShape">
                    <wps:wsp>
                      <wps:cNvSpPr/>
                      <wps:spPr>
                        <a:xfrm>
                          <a:off x="0" y="0"/>
                          <a:ext cx="7633970" cy="10782300"/>
                        </a:xfrm>
                        <a:prstGeom prst="rect">
                          <a:avLst/>
                        </a:prstGeom>
                        <a:solidFill>
                          <a:srgbClr val="55256B"/>
                        </a:solidFill>
                        <a:ln w="25400" cap="flat" cmpd="sng" algn="ctr">
                          <a:solidFill>
                            <a:srgbClr val="55256B"/>
                          </a:solidFill>
                          <a:prstDash val="solid"/>
                        </a:ln>
                        <a:effectLst/>
                      </wps:spPr>
                      <wps:txbx>
                        <w:txbxContent>
                          <w:p w14:paraId="16DF37CD" w14:textId="4604CADB" w:rsidR="005455AF" w:rsidRDefault="005455AF" w:rsidP="00384F85">
                            <w:pPr>
                              <w:jc w:val="center"/>
                            </w:pPr>
                          </w:p>
                          <w:p w14:paraId="40E6FF03" w14:textId="07A779AF" w:rsidR="005455AF" w:rsidRDefault="005455AF" w:rsidP="00384F85">
                            <w:pPr>
                              <w:jc w:val="center"/>
                            </w:pPr>
                          </w:p>
                          <w:p w14:paraId="3EF3EFB0" w14:textId="5E82D2C2" w:rsidR="005455AF" w:rsidRDefault="005455AF" w:rsidP="00384F85">
                            <w:pPr>
                              <w:jc w:val="center"/>
                            </w:pPr>
                          </w:p>
                          <w:p w14:paraId="5BDC3378" w14:textId="29AF5804" w:rsidR="005455AF" w:rsidRDefault="005455AF" w:rsidP="00384F85">
                            <w:pPr>
                              <w:jc w:val="center"/>
                            </w:pPr>
                          </w:p>
                          <w:p w14:paraId="46D047A0" w14:textId="3F58AB7A" w:rsidR="005455AF" w:rsidRDefault="005455AF" w:rsidP="00384F85">
                            <w:pPr>
                              <w:jc w:val="center"/>
                            </w:pPr>
                          </w:p>
                          <w:p w14:paraId="47B745CE" w14:textId="5CFDCB8C" w:rsidR="005455AF" w:rsidRDefault="005455AF" w:rsidP="00384F85">
                            <w:pPr>
                              <w:jc w:val="center"/>
                            </w:pPr>
                          </w:p>
                          <w:p w14:paraId="0F76A04A" w14:textId="54EFF5F9" w:rsidR="005455AF" w:rsidRDefault="005455AF" w:rsidP="00384F85">
                            <w:pPr>
                              <w:jc w:val="center"/>
                            </w:pPr>
                          </w:p>
                          <w:p w14:paraId="14BC290D" w14:textId="117F982A" w:rsidR="005455AF" w:rsidRDefault="005455AF" w:rsidP="00384F85">
                            <w:pPr>
                              <w:jc w:val="center"/>
                            </w:pPr>
                          </w:p>
                          <w:p w14:paraId="66FD3ED3" w14:textId="1C600E01" w:rsidR="005455AF" w:rsidRDefault="005455AF" w:rsidP="00384F85">
                            <w:pPr>
                              <w:jc w:val="center"/>
                            </w:pPr>
                          </w:p>
                          <w:p w14:paraId="2C05FEAD" w14:textId="7D08032B" w:rsidR="005455AF" w:rsidRDefault="005455AF" w:rsidP="00384F85">
                            <w:pPr>
                              <w:jc w:val="center"/>
                            </w:pPr>
                          </w:p>
                          <w:p w14:paraId="376E7E09" w14:textId="24E5EB06" w:rsidR="005455AF" w:rsidRDefault="005455AF" w:rsidP="00384F85">
                            <w:pPr>
                              <w:jc w:val="center"/>
                            </w:pPr>
                          </w:p>
                          <w:p w14:paraId="23761129" w14:textId="037D0C6B" w:rsidR="005455AF" w:rsidRDefault="005455AF" w:rsidP="00384F85">
                            <w:pPr>
                              <w:jc w:val="center"/>
                            </w:pPr>
                          </w:p>
                          <w:p w14:paraId="6F521306" w14:textId="3AB0C930" w:rsidR="005455AF" w:rsidRDefault="005455AF" w:rsidP="00384F85">
                            <w:pPr>
                              <w:jc w:val="center"/>
                            </w:pPr>
                          </w:p>
                          <w:p w14:paraId="2B230198" w14:textId="7900DECF" w:rsidR="005455AF" w:rsidRDefault="005455AF" w:rsidP="00384F85">
                            <w:pPr>
                              <w:jc w:val="center"/>
                            </w:pPr>
                          </w:p>
                          <w:p w14:paraId="3170AD0D" w14:textId="4AAB9D52" w:rsidR="005455AF" w:rsidRDefault="005455AF" w:rsidP="00384F85">
                            <w:pPr>
                              <w:jc w:val="center"/>
                            </w:pPr>
                          </w:p>
                          <w:p w14:paraId="34BF2536" w14:textId="24035AF7" w:rsidR="005455AF" w:rsidRDefault="005455AF" w:rsidP="00384F85">
                            <w:pPr>
                              <w:jc w:val="center"/>
                            </w:pPr>
                          </w:p>
                          <w:p w14:paraId="2FC5811C" w14:textId="46F6DEAC" w:rsidR="005455AF" w:rsidRDefault="005455AF" w:rsidP="00384F85">
                            <w:pPr>
                              <w:jc w:val="center"/>
                            </w:pPr>
                          </w:p>
                          <w:p w14:paraId="095FE4AE" w14:textId="52BE4D1A" w:rsidR="005455AF" w:rsidRDefault="005455AF" w:rsidP="00384F85">
                            <w:pPr>
                              <w:jc w:val="center"/>
                            </w:pPr>
                          </w:p>
                          <w:p w14:paraId="69A0BA88" w14:textId="5620D650" w:rsidR="005455AF" w:rsidRPr="00434E23" w:rsidRDefault="005455AF" w:rsidP="00384F85">
                            <w:pPr>
                              <w:jc w:val="center"/>
                              <w:rPr>
                                <w:color w:val="FFFFFF" w:themeColor="background1"/>
                              </w:rPr>
                            </w:pPr>
                          </w:p>
                          <w:p w14:paraId="44CA8BE9" w14:textId="2966431C" w:rsidR="005455AF" w:rsidRPr="00434E23" w:rsidRDefault="005455AF" w:rsidP="00384F85">
                            <w:pPr>
                              <w:jc w:val="center"/>
                              <w:rPr>
                                <w:color w:val="FFFFFF" w:themeColor="background1"/>
                              </w:rPr>
                            </w:pPr>
                          </w:p>
                          <w:p w14:paraId="53295E5D" w14:textId="751603C7" w:rsidR="005455AF" w:rsidRPr="00434E23" w:rsidRDefault="005455AF" w:rsidP="00384F85">
                            <w:pPr>
                              <w:jc w:val="center"/>
                              <w:rPr>
                                <w:color w:val="FFFFFF" w:themeColor="background1"/>
                              </w:rPr>
                            </w:pPr>
                          </w:p>
                          <w:p w14:paraId="689BDC02" w14:textId="3E54162A" w:rsidR="005455AF" w:rsidRPr="00434E23" w:rsidRDefault="005455AF" w:rsidP="00384F85">
                            <w:pPr>
                              <w:jc w:val="center"/>
                              <w:rPr>
                                <w:color w:val="FFFFFF" w:themeColor="background1"/>
                              </w:rPr>
                            </w:pPr>
                          </w:p>
                          <w:p w14:paraId="7424EA29" w14:textId="47382FCA" w:rsidR="005455AF" w:rsidRPr="00434E23" w:rsidRDefault="005455AF" w:rsidP="005455AF">
                            <w:pPr>
                              <w:jc w:val="right"/>
                              <w:rPr>
                                <w:color w:val="FFFFFF" w:themeColor="background1"/>
                                <w:sz w:val="28"/>
                              </w:rPr>
                            </w:pPr>
                          </w:p>
                          <w:p w14:paraId="518E2CD4" w14:textId="565A8FB0" w:rsidR="005455AF" w:rsidRPr="00434E23" w:rsidRDefault="005455AF" w:rsidP="005455AF">
                            <w:pPr>
                              <w:jc w:val="right"/>
                              <w:rPr>
                                <w:color w:val="FFFFFF" w:themeColor="background1"/>
                                <w:sz w:val="28"/>
                              </w:rPr>
                            </w:pPr>
                          </w:p>
                          <w:p w14:paraId="3EC69E15" w14:textId="6C526EDA" w:rsidR="005455AF" w:rsidRPr="00434E23" w:rsidRDefault="005455AF" w:rsidP="005455AF">
                            <w:pPr>
                              <w:jc w:val="right"/>
                              <w:rPr>
                                <w:color w:val="FFFFFF" w:themeColor="background1"/>
                                <w:sz w:val="28"/>
                              </w:rPr>
                            </w:pPr>
                          </w:p>
                          <w:p w14:paraId="1AA4BAD8" w14:textId="3E9387FF" w:rsidR="005455AF" w:rsidRPr="00434E23" w:rsidRDefault="005455AF" w:rsidP="00434E23">
                            <w:pPr>
                              <w:pStyle w:val="Heading1"/>
                              <w:numPr>
                                <w:ilvl w:val="0"/>
                                <w:numId w:val="0"/>
                              </w:numPr>
                              <w:ind w:left="720"/>
                              <w:jc w:val="right"/>
                              <w:rPr>
                                <w:color w:val="FFFFFF" w:themeColor="background1"/>
                                <w:sz w:val="72"/>
                              </w:rPr>
                            </w:pPr>
                            <w:r w:rsidRPr="00434E23">
                              <w:rPr>
                                <w:color w:val="FFFFFF" w:themeColor="background1"/>
                                <w:sz w:val="72"/>
                              </w:rPr>
                              <w:t>CONSULTATION REPORT</w:t>
                            </w:r>
                          </w:p>
                          <w:p w14:paraId="3CA0A512" w14:textId="77777777" w:rsidR="005455AF" w:rsidRPr="00434E23" w:rsidRDefault="005455AF" w:rsidP="00434E23">
                            <w:pPr>
                              <w:pStyle w:val="Heading1"/>
                              <w:numPr>
                                <w:ilvl w:val="0"/>
                                <w:numId w:val="0"/>
                              </w:numPr>
                              <w:ind w:left="720"/>
                              <w:jc w:val="right"/>
                              <w:rPr>
                                <w:color w:val="FFFFFF" w:themeColor="background1"/>
                                <w:sz w:val="72"/>
                              </w:rPr>
                            </w:pPr>
                            <w:r w:rsidRPr="00434E23">
                              <w:rPr>
                                <w:color w:val="FFFFFF" w:themeColor="background1"/>
                                <w:sz w:val="72"/>
                              </w:rPr>
                              <w:t>2023</w:t>
                            </w:r>
                          </w:p>
                          <w:p w14:paraId="7EF9CFB1" w14:textId="18C4D0C8" w:rsidR="005455AF" w:rsidRPr="005455AF" w:rsidRDefault="005455AF" w:rsidP="005455AF">
                            <w:pPr>
                              <w:jc w:val="right"/>
                              <w:rPr>
                                <w:sz w:val="28"/>
                              </w:rPr>
                            </w:pPr>
                          </w:p>
                          <w:p w14:paraId="518A51B7" w14:textId="77777777" w:rsidR="005455AF" w:rsidRDefault="005455AF" w:rsidP="00384F85">
                            <w:pPr>
                              <w:jc w:val="center"/>
                            </w:pPr>
                          </w:p>
                          <w:p w14:paraId="7933136C" w14:textId="6A978B79" w:rsidR="005455AF" w:rsidRDefault="005455AF" w:rsidP="00384F85">
                            <w:pPr>
                              <w:jc w:val="center"/>
                            </w:pPr>
                          </w:p>
                          <w:p w14:paraId="52CEA295" w14:textId="45DFFB66" w:rsidR="005455AF" w:rsidRDefault="005455AF" w:rsidP="00384F85">
                            <w:pPr>
                              <w:jc w:val="center"/>
                            </w:pPr>
                          </w:p>
                          <w:p w14:paraId="3CBC4E5F" w14:textId="1F1775F2" w:rsidR="005455AF" w:rsidRDefault="005455AF" w:rsidP="00384F85">
                            <w:pPr>
                              <w:jc w:val="center"/>
                            </w:pPr>
                          </w:p>
                          <w:p w14:paraId="621479D0" w14:textId="4692038B" w:rsidR="005455AF" w:rsidRDefault="005455AF" w:rsidP="00384F85">
                            <w:pPr>
                              <w:jc w:val="center"/>
                            </w:pPr>
                          </w:p>
                          <w:p w14:paraId="6A9EC34F" w14:textId="67B7A967" w:rsidR="005455AF" w:rsidRDefault="005455AF" w:rsidP="00384F85">
                            <w:pPr>
                              <w:jc w:val="center"/>
                            </w:pPr>
                          </w:p>
                          <w:p w14:paraId="0BEAD05A" w14:textId="4A47D0CE" w:rsidR="005455AF" w:rsidRDefault="005455AF" w:rsidP="00384F85">
                            <w:pPr>
                              <w:jc w:val="center"/>
                            </w:pPr>
                          </w:p>
                          <w:p w14:paraId="40224CF2" w14:textId="77777777" w:rsidR="005455AF" w:rsidRDefault="005455AF" w:rsidP="00384F85">
                            <w:pPr>
                              <w:jc w:val="center"/>
                            </w:pPr>
                          </w:p>
                          <w:p w14:paraId="7EA41DFA" w14:textId="15749098" w:rsidR="005455AF" w:rsidRDefault="005455AF" w:rsidP="00384F85">
                            <w:pPr>
                              <w:jc w:val="center"/>
                            </w:pPr>
                          </w:p>
                          <w:p w14:paraId="33DBD4F6" w14:textId="5A8CA7EF" w:rsidR="005455AF" w:rsidRDefault="005455AF" w:rsidP="00384F85">
                            <w:pPr>
                              <w:jc w:val="center"/>
                            </w:pPr>
                          </w:p>
                          <w:p w14:paraId="61136F5D" w14:textId="7E550A24" w:rsidR="005455AF" w:rsidRDefault="005455AF" w:rsidP="00384F85">
                            <w:pPr>
                              <w:jc w:val="center"/>
                            </w:pPr>
                          </w:p>
                          <w:p w14:paraId="0F2228C5" w14:textId="63F2BE8E" w:rsidR="005455AF" w:rsidRDefault="005455AF" w:rsidP="00384F85">
                            <w:pPr>
                              <w:jc w:val="center"/>
                            </w:pPr>
                          </w:p>
                          <w:p w14:paraId="728548FD" w14:textId="79FD4362" w:rsidR="005455AF" w:rsidRDefault="005455AF" w:rsidP="00384F85">
                            <w:pPr>
                              <w:jc w:val="center"/>
                            </w:pPr>
                          </w:p>
                          <w:p w14:paraId="040EF2A7" w14:textId="4C7FA172" w:rsidR="005455AF" w:rsidRDefault="005455AF" w:rsidP="00384F85">
                            <w:pPr>
                              <w:jc w:val="center"/>
                            </w:pPr>
                          </w:p>
                          <w:p w14:paraId="576175C5" w14:textId="50EFDADC" w:rsidR="005455AF" w:rsidRDefault="005455AF" w:rsidP="00384F85">
                            <w:pPr>
                              <w:jc w:val="center"/>
                            </w:pPr>
                          </w:p>
                          <w:p w14:paraId="1CAC1107" w14:textId="1015EAA0" w:rsidR="005455AF" w:rsidRDefault="005455AF" w:rsidP="00384F85">
                            <w:pPr>
                              <w:jc w:val="center"/>
                            </w:pPr>
                          </w:p>
                          <w:p w14:paraId="33D6AEA1" w14:textId="4DF61A4C" w:rsidR="005455AF" w:rsidRDefault="005455AF" w:rsidP="00384F85">
                            <w:pPr>
                              <w:jc w:val="center"/>
                            </w:pPr>
                          </w:p>
                          <w:p w14:paraId="755BBE35" w14:textId="5B9CE6F8" w:rsidR="005455AF" w:rsidRDefault="005455AF" w:rsidP="00384F85">
                            <w:pPr>
                              <w:jc w:val="center"/>
                            </w:pPr>
                          </w:p>
                          <w:p w14:paraId="2D55B1B4" w14:textId="4B8F18A9" w:rsidR="005455AF" w:rsidRDefault="005455AF" w:rsidP="00384F85">
                            <w:pPr>
                              <w:jc w:val="center"/>
                            </w:pPr>
                          </w:p>
                          <w:p w14:paraId="4BB1F62B" w14:textId="053DA33F" w:rsidR="005455AF" w:rsidRDefault="005455AF" w:rsidP="00384F85">
                            <w:pPr>
                              <w:jc w:val="center"/>
                            </w:pPr>
                          </w:p>
                          <w:p w14:paraId="28AC5046" w14:textId="75906398" w:rsidR="005455AF" w:rsidRDefault="005455AF" w:rsidP="00384F85">
                            <w:pPr>
                              <w:jc w:val="center"/>
                            </w:pPr>
                          </w:p>
                          <w:p w14:paraId="3F49BA13" w14:textId="0A744E7C" w:rsidR="005455AF" w:rsidRDefault="005455AF" w:rsidP="00384F85">
                            <w:pPr>
                              <w:jc w:val="center"/>
                            </w:pPr>
                          </w:p>
                          <w:p w14:paraId="2AF3ADE2" w14:textId="77777777" w:rsidR="005455AF" w:rsidRDefault="005455AF" w:rsidP="00384F85">
                            <w:pPr>
                              <w:jc w:val="center"/>
                            </w:pPr>
                          </w:p>
                          <w:p w14:paraId="32706F6C" w14:textId="1E6F5E06" w:rsidR="005455AF" w:rsidRDefault="005455AF" w:rsidP="00384F85">
                            <w:pPr>
                              <w:jc w:val="center"/>
                            </w:pPr>
                          </w:p>
                          <w:p w14:paraId="3176D337" w14:textId="36919FF3" w:rsidR="005455AF" w:rsidRDefault="005455AF" w:rsidP="00384F85">
                            <w:pPr>
                              <w:jc w:val="center"/>
                            </w:pPr>
                          </w:p>
                          <w:p w14:paraId="0BB2053F" w14:textId="477FFECE" w:rsidR="005455AF" w:rsidRDefault="005455AF" w:rsidP="00384F85">
                            <w:pPr>
                              <w:jc w:val="center"/>
                            </w:pPr>
                          </w:p>
                          <w:p w14:paraId="145EF22A" w14:textId="197CFA1F" w:rsidR="005455AF" w:rsidRDefault="005455AF" w:rsidP="00384F85">
                            <w:pPr>
                              <w:jc w:val="center"/>
                            </w:pPr>
                          </w:p>
                          <w:p w14:paraId="6A9427F6" w14:textId="121CC4D5" w:rsidR="005455AF" w:rsidRDefault="005455AF" w:rsidP="00384F85">
                            <w:pPr>
                              <w:jc w:val="center"/>
                            </w:pPr>
                          </w:p>
                          <w:p w14:paraId="74B7E2F6" w14:textId="77777777" w:rsidR="005455AF" w:rsidRDefault="005455AF" w:rsidP="00384F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8AFC1" id="Rectangle 5" o:spid="_x0000_s1026" alt="Title: Title Page: Purple Background" style="position:absolute;margin-left:-4.5pt;margin-top:-1in;width:601.1pt;height:84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XBgwIAAA0FAAAOAAAAZHJzL2Uyb0RvYy54bWysVEtv2zAMvg/YfxB0X513WiNOkbboMKBo&#10;g7VDz4wsPzBZ0igldvfrR8lOX9thGHaRSJHi49NHrc67RrGDRFcbnfHxyYgzqYXJa11m/NvD9adT&#10;zpwHnYMyWmb8STp+vv74YdXaVE5MZVQukVEQ7dLWZrzy3qZJ4kQlG3AnxkpNxsJgA55ULJMcoaXo&#10;jUomo9EiaQ3mFo2QztHpVW/k6xi/KKTwd0XhpGcq41SbjyvGdRfWZL2CtESwVS2GMuAfqmig1pT0&#10;OdQVeGB7rH8L1dQCjTOFPxGmSUxR1ELGHqib8ehdN/cVWBl7IXCcfYbJ/b+w4vawRVbnGV9wpqGh&#10;J/pKoIEulWRzAqz2is4ewsa2UMqUbfdoSbkA8b1Es9d5ALG1LqVY93aLg+ZIDIh0BTZhp15ZF4F/&#10;egZedp4JOlwuptOzJb2PINt4tDydTEfxbZKX+xad/yxNw4KQcaQqI+JwuHGecpLr0SWkc0bV+XWt&#10;VFSw3F0qZAcgGsznk/niIhRNV964Kc3ajE/mM0rOBBAdCwWexMYSQE6XnIEqiefCY8z95rb7uySh&#10;yCtwVV9MjDDUonSoVUbWDj0FWHsgg+S7XTeguzP5Ez0cmp7RzorrmgLfgPNbQKIwdUBj6e9oKZSh&#10;tswgcVYZ/Pmn8+BPzCIrZy2NBLX8Yw8oOVNfNHHubDybhRmKymy+nJCCry271xa9by4NwT2mD8CK&#10;KAZ/r45igaZ5pOndhKxkAi0odw/uoFz6flRp/oXcbKIbzY0Ff6PvrQjBA2QB0ofuEdAO5PBErFtz&#10;HB9I33Gk9w03tdnsvSnqSKAAcY8rUSMoNHORJMP/EIb6tR69Xn6x9S8AAAD//wMAUEsDBBQABgAI&#10;AAAAIQCg8s8o3wAAAA0BAAAPAAAAZHJzL2Rvd25yZXYueG1sTE9Nb8IwDL0j7T9EnrQbpGXARtcU&#10;oUmcBhJj+wGhcdtsjVM1KXT/fua0nfxsP72PfDO6VlywD9aTgnSWgEAqvbFUK/j82E2fQYSoyejW&#10;Eyr4wQCb4m6S68z4K73j5RRrwSIUMq2gibHLpAxlg06Hme+Q+Ff53unIa19L0+sri7tWzpNkJZ22&#10;xA6N7vC1wfL7NDgFq4PZb8PXMdrdU1lVb8fDYGxU6uF+3L6AiDjGPzLc4nN0KDjT2Q9kgmgVTNdc&#10;JfJMFwtGN0a6fpyDODNaLvkmi1z+b1H8AgAA//8DAFBLAQItABQABgAIAAAAIQC2gziS/gAAAOEB&#10;AAATAAAAAAAAAAAAAAAAAAAAAABbQ29udGVudF9UeXBlc10ueG1sUEsBAi0AFAAGAAgAAAAhADj9&#10;If/WAAAAlAEAAAsAAAAAAAAAAAAAAAAALwEAAF9yZWxzLy5yZWxzUEsBAi0AFAAGAAgAAAAhAB2x&#10;1cGDAgAADQUAAA4AAAAAAAAAAAAAAAAALgIAAGRycy9lMm9Eb2MueG1sUEsBAi0AFAAGAAgAAAAh&#10;AKDyzyjfAAAADQEAAA8AAAAAAAAAAAAAAAAA3QQAAGRycy9kb3ducmV2LnhtbFBLBQYAAAAABAAE&#10;APMAAADpBQAAAAA=&#10;" fillcolor="#55256b" strokecolor="#55256b" strokeweight="2pt">
                <v:textbox>
                  <w:txbxContent>
                    <w:p w14:paraId="16DF37CD" w14:textId="4604CADB" w:rsidR="005455AF" w:rsidRDefault="005455AF" w:rsidP="00384F85">
                      <w:pPr>
                        <w:jc w:val="center"/>
                      </w:pPr>
                    </w:p>
                    <w:p w14:paraId="40E6FF03" w14:textId="07A779AF" w:rsidR="005455AF" w:rsidRDefault="005455AF" w:rsidP="00384F85">
                      <w:pPr>
                        <w:jc w:val="center"/>
                      </w:pPr>
                    </w:p>
                    <w:p w14:paraId="3EF3EFB0" w14:textId="5E82D2C2" w:rsidR="005455AF" w:rsidRDefault="005455AF" w:rsidP="00384F85">
                      <w:pPr>
                        <w:jc w:val="center"/>
                      </w:pPr>
                    </w:p>
                    <w:p w14:paraId="5BDC3378" w14:textId="29AF5804" w:rsidR="005455AF" w:rsidRDefault="005455AF" w:rsidP="00384F85">
                      <w:pPr>
                        <w:jc w:val="center"/>
                      </w:pPr>
                    </w:p>
                    <w:p w14:paraId="46D047A0" w14:textId="3F58AB7A" w:rsidR="005455AF" w:rsidRDefault="005455AF" w:rsidP="00384F85">
                      <w:pPr>
                        <w:jc w:val="center"/>
                      </w:pPr>
                    </w:p>
                    <w:p w14:paraId="47B745CE" w14:textId="5CFDCB8C" w:rsidR="005455AF" w:rsidRDefault="005455AF" w:rsidP="00384F85">
                      <w:pPr>
                        <w:jc w:val="center"/>
                      </w:pPr>
                    </w:p>
                    <w:p w14:paraId="0F76A04A" w14:textId="54EFF5F9" w:rsidR="005455AF" w:rsidRDefault="005455AF" w:rsidP="00384F85">
                      <w:pPr>
                        <w:jc w:val="center"/>
                      </w:pPr>
                    </w:p>
                    <w:p w14:paraId="14BC290D" w14:textId="117F982A" w:rsidR="005455AF" w:rsidRDefault="005455AF" w:rsidP="00384F85">
                      <w:pPr>
                        <w:jc w:val="center"/>
                      </w:pPr>
                    </w:p>
                    <w:p w14:paraId="66FD3ED3" w14:textId="1C600E01" w:rsidR="005455AF" w:rsidRDefault="005455AF" w:rsidP="00384F85">
                      <w:pPr>
                        <w:jc w:val="center"/>
                      </w:pPr>
                    </w:p>
                    <w:p w14:paraId="2C05FEAD" w14:textId="7D08032B" w:rsidR="005455AF" w:rsidRDefault="005455AF" w:rsidP="00384F85">
                      <w:pPr>
                        <w:jc w:val="center"/>
                      </w:pPr>
                    </w:p>
                    <w:p w14:paraId="376E7E09" w14:textId="24E5EB06" w:rsidR="005455AF" w:rsidRDefault="005455AF" w:rsidP="00384F85">
                      <w:pPr>
                        <w:jc w:val="center"/>
                      </w:pPr>
                    </w:p>
                    <w:p w14:paraId="23761129" w14:textId="037D0C6B" w:rsidR="005455AF" w:rsidRDefault="005455AF" w:rsidP="00384F85">
                      <w:pPr>
                        <w:jc w:val="center"/>
                      </w:pPr>
                    </w:p>
                    <w:p w14:paraId="6F521306" w14:textId="3AB0C930" w:rsidR="005455AF" w:rsidRDefault="005455AF" w:rsidP="00384F85">
                      <w:pPr>
                        <w:jc w:val="center"/>
                      </w:pPr>
                    </w:p>
                    <w:p w14:paraId="2B230198" w14:textId="7900DECF" w:rsidR="005455AF" w:rsidRDefault="005455AF" w:rsidP="00384F85">
                      <w:pPr>
                        <w:jc w:val="center"/>
                      </w:pPr>
                    </w:p>
                    <w:p w14:paraId="3170AD0D" w14:textId="4AAB9D52" w:rsidR="005455AF" w:rsidRDefault="005455AF" w:rsidP="00384F85">
                      <w:pPr>
                        <w:jc w:val="center"/>
                      </w:pPr>
                    </w:p>
                    <w:p w14:paraId="34BF2536" w14:textId="24035AF7" w:rsidR="005455AF" w:rsidRDefault="005455AF" w:rsidP="00384F85">
                      <w:pPr>
                        <w:jc w:val="center"/>
                      </w:pPr>
                    </w:p>
                    <w:p w14:paraId="2FC5811C" w14:textId="46F6DEAC" w:rsidR="005455AF" w:rsidRDefault="005455AF" w:rsidP="00384F85">
                      <w:pPr>
                        <w:jc w:val="center"/>
                      </w:pPr>
                    </w:p>
                    <w:p w14:paraId="095FE4AE" w14:textId="52BE4D1A" w:rsidR="005455AF" w:rsidRDefault="005455AF" w:rsidP="00384F85">
                      <w:pPr>
                        <w:jc w:val="center"/>
                      </w:pPr>
                    </w:p>
                    <w:p w14:paraId="69A0BA88" w14:textId="5620D650" w:rsidR="005455AF" w:rsidRPr="00434E23" w:rsidRDefault="005455AF" w:rsidP="00384F85">
                      <w:pPr>
                        <w:jc w:val="center"/>
                        <w:rPr>
                          <w:color w:val="FFFFFF" w:themeColor="background1"/>
                        </w:rPr>
                      </w:pPr>
                    </w:p>
                    <w:p w14:paraId="44CA8BE9" w14:textId="2966431C" w:rsidR="005455AF" w:rsidRPr="00434E23" w:rsidRDefault="005455AF" w:rsidP="00384F85">
                      <w:pPr>
                        <w:jc w:val="center"/>
                        <w:rPr>
                          <w:color w:val="FFFFFF" w:themeColor="background1"/>
                        </w:rPr>
                      </w:pPr>
                    </w:p>
                    <w:p w14:paraId="53295E5D" w14:textId="751603C7" w:rsidR="005455AF" w:rsidRPr="00434E23" w:rsidRDefault="005455AF" w:rsidP="00384F85">
                      <w:pPr>
                        <w:jc w:val="center"/>
                        <w:rPr>
                          <w:color w:val="FFFFFF" w:themeColor="background1"/>
                        </w:rPr>
                      </w:pPr>
                    </w:p>
                    <w:p w14:paraId="689BDC02" w14:textId="3E54162A" w:rsidR="005455AF" w:rsidRPr="00434E23" w:rsidRDefault="005455AF" w:rsidP="00384F85">
                      <w:pPr>
                        <w:jc w:val="center"/>
                        <w:rPr>
                          <w:color w:val="FFFFFF" w:themeColor="background1"/>
                        </w:rPr>
                      </w:pPr>
                    </w:p>
                    <w:p w14:paraId="7424EA29" w14:textId="47382FCA" w:rsidR="005455AF" w:rsidRPr="00434E23" w:rsidRDefault="005455AF" w:rsidP="005455AF">
                      <w:pPr>
                        <w:jc w:val="right"/>
                        <w:rPr>
                          <w:color w:val="FFFFFF" w:themeColor="background1"/>
                          <w:sz w:val="28"/>
                        </w:rPr>
                      </w:pPr>
                    </w:p>
                    <w:p w14:paraId="518E2CD4" w14:textId="565A8FB0" w:rsidR="005455AF" w:rsidRPr="00434E23" w:rsidRDefault="005455AF" w:rsidP="005455AF">
                      <w:pPr>
                        <w:jc w:val="right"/>
                        <w:rPr>
                          <w:color w:val="FFFFFF" w:themeColor="background1"/>
                          <w:sz w:val="28"/>
                        </w:rPr>
                      </w:pPr>
                    </w:p>
                    <w:p w14:paraId="3EC69E15" w14:textId="6C526EDA" w:rsidR="005455AF" w:rsidRPr="00434E23" w:rsidRDefault="005455AF" w:rsidP="005455AF">
                      <w:pPr>
                        <w:jc w:val="right"/>
                        <w:rPr>
                          <w:color w:val="FFFFFF" w:themeColor="background1"/>
                          <w:sz w:val="28"/>
                        </w:rPr>
                      </w:pPr>
                    </w:p>
                    <w:p w14:paraId="1AA4BAD8" w14:textId="3E9387FF" w:rsidR="005455AF" w:rsidRPr="00434E23" w:rsidRDefault="005455AF" w:rsidP="00434E23">
                      <w:pPr>
                        <w:pStyle w:val="Heading1"/>
                        <w:numPr>
                          <w:ilvl w:val="0"/>
                          <w:numId w:val="0"/>
                        </w:numPr>
                        <w:ind w:left="720"/>
                        <w:jc w:val="right"/>
                        <w:rPr>
                          <w:color w:val="FFFFFF" w:themeColor="background1"/>
                          <w:sz w:val="72"/>
                        </w:rPr>
                      </w:pPr>
                      <w:r w:rsidRPr="00434E23">
                        <w:rPr>
                          <w:color w:val="FFFFFF" w:themeColor="background1"/>
                          <w:sz w:val="72"/>
                        </w:rPr>
                        <w:t>CONSULTATION REPORT</w:t>
                      </w:r>
                    </w:p>
                    <w:p w14:paraId="3CA0A512" w14:textId="77777777" w:rsidR="005455AF" w:rsidRPr="00434E23" w:rsidRDefault="005455AF" w:rsidP="00434E23">
                      <w:pPr>
                        <w:pStyle w:val="Heading1"/>
                        <w:numPr>
                          <w:ilvl w:val="0"/>
                          <w:numId w:val="0"/>
                        </w:numPr>
                        <w:ind w:left="720"/>
                        <w:jc w:val="right"/>
                        <w:rPr>
                          <w:color w:val="FFFFFF" w:themeColor="background1"/>
                          <w:sz w:val="72"/>
                        </w:rPr>
                      </w:pPr>
                      <w:r w:rsidRPr="00434E23">
                        <w:rPr>
                          <w:color w:val="FFFFFF" w:themeColor="background1"/>
                          <w:sz w:val="72"/>
                        </w:rPr>
                        <w:t>2023</w:t>
                      </w:r>
                    </w:p>
                    <w:p w14:paraId="7EF9CFB1" w14:textId="18C4D0C8" w:rsidR="005455AF" w:rsidRPr="005455AF" w:rsidRDefault="005455AF" w:rsidP="005455AF">
                      <w:pPr>
                        <w:jc w:val="right"/>
                        <w:rPr>
                          <w:sz w:val="28"/>
                        </w:rPr>
                      </w:pPr>
                    </w:p>
                    <w:p w14:paraId="518A51B7" w14:textId="77777777" w:rsidR="005455AF" w:rsidRDefault="005455AF" w:rsidP="00384F85">
                      <w:pPr>
                        <w:jc w:val="center"/>
                      </w:pPr>
                    </w:p>
                    <w:p w14:paraId="7933136C" w14:textId="6A978B79" w:rsidR="005455AF" w:rsidRDefault="005455AF" w:rsidP="00384F85">
                      <w:pPr>
                        <w:jc w:val="center"/>
                      </w:pPr>
                    </w:p>
                    <w:p w14:paraId="52CEA295" w14:textId="45DFFB66" w:rsidR="005455AF" w:rsidRDefault="005455AF" w:rsidP="00384F85">
                      <w:pPr>
                        <w:jc w:val="center"/>
                      </w:pPr>
                    </w:p>
                    <w:p w14:paraId="3CBC4E5F" w14:textId="1F1775F2" w:rsidR="005455AF" w:rsidRDefault="005455AF" w:rsidP="00384F85">
                      <w:pPr>
                        <w:jc w:val="center"/>
                      </w:pPr>
                    </w:p>
                    <w:p w14:paraId="621479D0" w14:textId="4692038B" w:rsidR="005455AF" w:rsidRDefault="005455AF" w:rsidP="00384F85">
                      <w:pPr>
                        <w:jc w:val="center"/>
                      </w:pPr>
                    </w:p>
                    <w:p w14:paraId="6A9EC34F" w14:textId="67B7A967" w:rsidR="005455AF" w:rsidRDefault="005455AF" w:rsidP="00384F85">
                      <w:pPr>
                        <w:jc w:val="center"/>
                      </w:pPr>
                    </w:p>
                    <w:p w14:paraId="0BEAD05A" w14:textId="4A47D0CE" w:rsidR="005455AF" w:rsidRDefault="005455AF" w:rsidP="00384F85">
                      <w:pPr>
                        <w:jc w:val="center"/>
                      </w:pPr>
                    </w:p>
                    <w:p w14:paraId="40224CF2" w14:textId="77777777" w:rsidR="005455AF" w:rsidRDefault="005455AF" w:rsidP="00384F85">
                      <w:pPr>
                        <w:jc w:val="center"/>
                      </w:pPr>
                    </w:p>
                    <w:p w14:paraId="7EA41DFA" w14:textId="15749098" w:rsidR="005455AF" w:rsidRDefault="005455AF" w:rsidP="00384F85">
                      <w:pPr>
                        <w:jc w:val="center"/>
                      </w:pPr>
                    </w:p>
                    <w:p w14:paraId="33DBD4F6" w14:textId="5A8CA7EF" w:rsidR="005455AF" w:rsidRDefault="005455AF" w:rsidP="00384F85">
                      <w:pPr>
                        <w:jc w:val="center"/>
                      </w:pPr>
                    </w:p>
                    <w:p w14:paraId="61136F5D" w14:textId="7E550A24" w:rsidR="005455AF" w:rsidRDefault="005455AF" w:rsidP="00384F85">
                      <w:pPr>
                        <w:jc w:val="center"/>
                      </w:pPr>
                    </w:p>
                    <w:p w14:paraId="0F2228C5" w14:textId="63F2BE8E" w:rsidR="005455AF" w:rsidRDefault="005455AF" w:rsidP="00384F85">
                      <w:pPr>
                        <w:jc w:val="center"/>
                      </w:pPr>
                    </w:p>
                    <w:p w14:paraId="728548FD" w14:textId="79FD4362" w:rsidR="005455AF" w:rsidRDefault="005455AF" w:rsidP="00384F85">
                      <w:pPr>
                        <w:jc w:val="center"/>
                      </w:pPr>
                    </w:p>
                    <w:p w14:paraId="040EF2A7" w14:textId="4C7FA172" w:rsidR="005455AF" w:rsidRDefault="005455AF" w:rsidP="00384F85">
                      <w:pPr>
                        <w:jc w:val="center"/>
                      </w:pPr>
                    </w:p>
                    <w:p w14:paraId="576175C5" w14:textId="50EFDADC" w:rsidR="005455AF" w:rsidRDefault="005455AF" w:rsidP="00384F85">
                      <w:pPr>
                        <w:jc w:val="center"/>
                      </w:pPr>
                    </w:p>
                    <w:p w14:paraId="1CAC1107" w14:textId="1015EAA0" w:rsidR="005455AF" w:rsidRDefault="005455AF" w:rsidP="00384F85">
                      <w:pPr>
                        <w:jc w:val="center"/>
                      </w:pPr>
                    </w:p>
                    <w:p w14:paraId="33D6AEA1" w14:textId="4DF61A4C" w:rsidR="005455AF" w:rsidRDefault="005455AF" w:rsidP="00384F85">
                      <w:pPr>
                        <w:jc w:val="center"/>
                      </w:pPr>
                    </w:p>
                    <w:p w14:paraId="755BBE35" w14:textId="5B9CE6F8" w:rsidR="005455AF" w:rsidRDefault="005455AF" w:rsidP="00384F85">
                      <w:pPr>
                        <w:jc w:val="center"/>
                      </w:pPr>
                    </w:p>
                    <w:p w14:paraId="2D55B1B4" w14:textId="4B8F18A9" w:rsidR="005455AF" w:rsidRDefault="005455AF" w:rsidP="00384F85">
                      <w:pPr>
                        <w:jc w:val="center"/>
                      </w:pPr>
                    </w:p>
                    <w:p w14:paraId="4BB1F62B" w14:textId="053DA33F" w:rsidR="005455AF" w:rsidRDefault="005455AF" w:rsidP="00384F85">
                      <w:pPr>
                        <w:jc w:val="center"/>
                      </w:pPr>
                    </w:p>
                    <w:p w14:paraId="28AC5046" w14:textId="75906398" w:rsidR="005455AF" w:rsidRDefault="005455AF" w:rsidP="00384F85">
                      <w:pPr>
                        <w:jc w:val="center"/>
                      </w:pPr>
                    </w:p>
                    <w:p w14:paraId="3F49BA13" w14:textId="0A744E7C" w:rsidR="005455AF" w:rsidRDefault="005455AF" w:rsidP="00384F85">
                      <w:pPr>
                        <w:jc w:val="center"/>
                      </w:pPr>
                    </w:p>
                    <w:p w14:paraId="2AF3ADE2" w14:textId="77777777" w:rsidR="005455AF" w:rsidRDefault="005455AF" w:rsidP="00384F85">
                      <w:pPr>
                        <w:jc w:val="center"/>
                      </w:pPr>
                    </w:p>
                    <w:p w14:paraId="32706F6C" w14:textId="1E6F5E06" w:rsidR="005455AF" w:rsidRDefault="005455AF" w:rsidP="00384F85">
                      <w:pPr>
                        <w:jc w:val="center"/>
                      </w:pPr>
                    </w:p>
                    <w:p w14:paraId="3176D337" w14:textId="36919FF3" w:rsidR="005455AF" w:rsidRDefault="005455AF" w:rsidP="00384F85">
                      <w:pPr>
                        <w:jc w:val="center"/>
                      </w:pPr>
                    </w:p>
                    <w:p w14:paraId="0BB2053F" w14:textId="477FFECE" w:rsidR="005455AF" w:rsidRDefault="005455AF" w:rsidP="00384F85">
                      <w:pPr>
                        <w:jc w:val="center"/>
                      </w:pPr>
                    </w:p>
                    <w:p w14:paraId="145EF22A" w14:textId="197CFA1F" w:rsidR="005455AF" w:rsidRDefault="005455AF" w:rsidP="00384F85">
                      <w:pPr>
                        <w:jc w:val="center"/>
                      </w:pPr>
                    </w:p>
                    <w:p w14:paraId="6A9427F6" w14:textId="121CC4D5" w:rsidR="005455AF" w:rsidRDefault="005455AF" w:rsidP="00384F85">
                      <w:pPr>
                        <w:jc w:val="center"/>
                      </w:pPr>
                    </w:p>
                    <w:p w14:paraId="74B7E2F6" w14:textId="77777777" w:rsidR="005455AF" w:rsidRDefault="005455AF" w:rsidP="00384F85">
                      <w:pPr>
                        <w:jc w:val="center"/>
                      </w:pPr>
                    </w:p>
                  </w:txbxContent>
                </v:textbox>
                <w10:wrap anchorx="page"/>
              </v:rect>
            </w:pict>
          </mc:Fallback>
        </mc:AlternateContent>
      </w:r>
      <w:r w:rsidR="00191575" w:rsidRPr="00CF4D59">
        <w:rPr>
          <w:rFonts w:cs="Arial"/>
          <w:color w:val="000000"/>
        </w:rPr>
        <w:tab/>
      </w:r>
    </w:p>
    <w:p w14:paraId="1FDE9BA8" w14:textId="77777777" w:rsidR="007B0256" w:rsidRPr="00CF4D59" w:rsidRDefault="007B0256" w:rsidP="00D902A6">
      <w:pPr>
        <w:spacing w:after="120" w:line="240" w:lineRule="auto"/>
        <w:rPr>
          <w:rFonts w:cs="Arial"/>
        </w:rPr>
      </w:pPr>
    </w:p>
    <w:p w14:paraId="3A06447D" w14:textId="77777777" w:rsidR="00FF6B44" w:rsidRPr="00CF4D59" w:rsidRDefault="00FF6B44" w:rsidP="00D902A6">
      <w:pPr>
        <w:spacing w:after="120" w:line="240" w:lineRule="auto"/>
        <w:rPr>
          <w:rFonts w:cs="Arial"/>
        </w:rPr>
      </w:pPr>
    </w:p>
    <w:p w14:paraId="1D7E3BB1" w14:textId="77777777" w:rsidR="00FF6B44" w:rsidRPr="00CF4D59" w:rsidRDefault="00FF6B44" w:rsidP="00D902A6">
      <w:pPr>
        <w:spacing w:after="120" w:line="240" w:lineRule="auto"/>
        <w:rPr>
          <w:rFonts w:cs="Arial"/>
        </w:rPr>
      </w:pPr>
    </w:p>
    <w:p w14:paraId="0EC4A555" w14:textId="77777777" w:rsidR="00FF6B44" w:rsidRPr="00CF4D59" w:rsidRDefault="00AD1293" w:rsidP="00D902A6">
      <w:pPr>
        <w:tabs>
          <w:tab w:val="left" w:pos="1560"/>
        </w:tabs>
        <w:spacing w:after="120" w:line="240" w:lineRule="auto"/>
        <w:rPr>
          <w:rFonts w:cs="Arial"/>
        </w:rPr>
      </w:pPr>
      <w:r w:rsidRPr="00CF4D59">
        <w:rPr>
          <w:rFonts w:cs="Arial"/>
        </w:rPr>
        <w:tab/>
      </w:r>
    </w:p>
    <w:p w14:paraId="290771EA" w14:textId="77777777" w:rsidR="00FF6B44" w:rsidRPr="00CF4D59" w:rsidRDefault="00FF6B44" w:rsidP="00B347E9">
      <w:pPr>
        <w:pStyle w:val="Heading3"/>
        <w:rPr>
          <w:rFonts w:cs="Arial"/>
          <w:sz w:val="28"/>
          <w:szCs w:val="28"/>
        </w:rPr>
      </w:pPr>
    </w:p>
    <w:p w14:paraId="1DA9F527" w14:textId="77777777" w:rsidR="00FF6B44" w:rsidRPr="00CF4D59" w:rsidRDefault="00FF6B44" w:rsidP="00D902A6">
      <w:pPr>
        <w:spacing w:after="120" w:line="240" w:lineRule="auto"/>
        <w:rPr>
          <w:rFonts w:cs="Arial"/>
        </w:rPr>
      </w:pPr>
    </w:p>
    <w:p w14:paraId="1C2E962A" w14:textId="77777777" w:rsidR="00FF6B44" w:rsidRPr="00CF4D59" w:rsidRDefault="00FF6B44" w:rsidP="00D902A6">
      <w:pPr>
        <w:spacing w:after="120" w:line="240" w:lineRule="auto"/>
        <w:rPr>
          <w:rFonts w:cs="Arial"/>
        </w:rPr>
      </w:pPr>
    </w:p>
    <w:p w14:paraId="42437730" w14:textId="77777777" w:rsidR="00FF6B44" w:rsidRPr="00CF4D59" w:rsidRDefault="00FF6B44" w:rsidP="00D902A6">
      <w:pPr>
        <w:spacing w:after="120" w:line="240" w:lineRule="auto"/>
        <w:rPr>
          <w:rFonts w:cs="Arial"/>
        </w:rPr>
      </w:pPr>
    </w:p>
    <w:p w14:paraId="3140538A" w14:textId="77777777" w:rsidR="00FF6B44" w:rsidRPr="00CF4D59" w:rsidRDefault="00FF6B44" w:rsidP="00D902A6">
      <w:pPr>
        <w:spacing w:after="120" w:line="240" w:lineRule="auto"/>
        <w:rPr>
          <w:rFonts w:cs="Arial"/>
        </w:rPr>
      </w:pPr>
    </w:p>
    <w:p w14:paraId="0BD1AC94" w14:textId="77777777" w:rsidR="00FF6B44" w:rsidRPr="00CF4D59" w:rsidRDefault="00FF6B44" w:rsidP="00D902A6">
      <w:pPr>
        <w:spacing w:after="120" w:line="240" w:lineRule="auto"/>
        <w:rPr>
          <w:rFonts w:cs="Arial"/>
        </w:rPr>
      </w:pPr>
    </w:p>
    <w:p w14:paraId="05D65C45" w14:textId="77777777" w:rsidR="00FF6B44" w:rsidRPr="00CF4D59" w:rsidRDefault="00FF6B44" w:rsidP="00D902A6">
      <w:pPr>
        <w:spacing w:after="120" w:line="240" w:lineRule="auto"/>
        <w:rPr>
          <w:rFonts w:cs="Arial"/>
        </w:rPr>
      </w:pPr>
    </w:p>
    <w:p w14:paraId="0B9E86E1" w14:textId="77777777" w:rsidR="00FF6B44" w:rsidRPr="00CF4D59" w:rsidRDefault="00FF6B44" w:rsidP="00D902A6">
      <w:pPr>
        <w:spacing w:after="120" w:line="240" w:lineRule="auto"/>
        <w:rPr>
          <w:rFonts w:cs="Arial"/>
        </w:rPr>
      </w:pPr>
    </w:p>
    <w:p w14:paraId="5BA927F9" w14:textId="77777777" w:rsidR="00FF6B44" w:rsidRPr="00CF4D59" w:rsidRDefault="00FF6B44" w:rsidP="00D902A6">
      <w:pPr>
        <w:spacing w:after="120" w:line="240" w:lineRule="auto"/>
        <w:rPr>
          <w:rFonts w:cs="Arial"/>
        </w:rPr>
      </w:pPr>
    </w:p>
    <w:p w14:paraId="036F6B2E" w14:textId="77777777" w:rsidR="00FF6B44" w:rsidRPr="00CF4D59" w:rsidRDefault="00FF6B44" w:rsidP="00D902A6">
      <w:pPr>
        <w:spacing w:after="120" w:line="240" w:lineRule="auto"/>
        <w:rPr>
          <w:rFonts w:cs="Arial"/>
        </w:rPr>
      </w:pPr>
    </w:p>
    <w:p w14:paraId="646F7084" w14:textId="77777777" w:rsidR="00FF6B44" w:rsidRPr="00CF4D59" w:rsidRDefault="00FF6B44" w:rsidP="00D902A6">
      <w:pPr>
        <w:spacing w:after="120" w:line="240" w:lineRule="auto"/>
        <w:rPr>
          <w:rFonts w:cs="Arial"/>
        </w:rPr>
      </w:pPr>
    </w:p>
    <w:p w14:paraId="223C699F" w14:textId="77777777" w:rsidR="00FF6B44" w:rsidRPr="00CF4D59" w:rsidRDefault="00FF6B44" w:rsidP="00D902A6">
      <w:pPr>
        <w:spacing w:after="120" w:line="240" w:lineRule="auto"/>
        <w:rPr>
          <w:rFonts w:cs="Arial"/>
        </w:rPr>
      </w:pPr>
    </w:p>
    <w:p w14:paraId="02ACC14C" w14:textId="77777777" w:rsidR="00FF6B44" w:rsidRPr="00CF4D59" w:rsidRDefault="00FF6B44" w:rsidP="00D902A6">
      <w:pPr>
        <w:spacing w:after="120" w:line="240" w:lineRule="auto"/>
        <w:rPr>
          <w:rFonts w:cs="Arial"/>
        </w:rPr>
      </w:pPr>
    </w:p>
    <w:p w14:paraId="7DE344F1" w14:textId="77777777" w:rsidR="00434E23" w:rsidRDefault="00434E23" w:rsidP="00267B41">
      <w:pPr>
        <w:rPr>
          <w:rFonts w:cs="Arial"/>
        </w:rPr>
      </w:pPr>
      <w:bookmarkStart w:id="1" w:name="_Toc144126088"/>
    </w:p>
    <w:p w14:paraId="35E58D3C" w14:textId="77777777" w:rsidR="00434E23" w:rsidRDefault="00434E23" w:rsidP="00267B41">
      <w:pPr>
        <w:rPr>
          <w:rFonts w:cs="Arial"/>
        </w:rPr>
      </w:pPr>
    </w:p>
    <w:p w14:paraId="01E87AC1" w14:textId="77777777" w:rsidR="00434E23" w:rsidRDefault="00434E23" w:rsidP="00267B41">
      <w:pPr>
        <w:rPr>
          <w:rFonts w:cs="Arial"/>
        </w:rPr>
      </w:pPr>
    </w:p>
    <w:p w14:paraId="1E7EF419" w14:textId="5ED08E1B" w:rsidR="00C27516" w:rsidRPr="00CF4D59" w:rsidRDefault="00223763" w:rsidP="00267B41">
      <w:pPr>
        <w:rPr>
          <w:rFonts w:eastAsiaTheme="majorEastAsia"/>
          <w:b/>
          <w:bCs/>
          <w:color w:val="5F497A" w:themeColor="accent4" w:themeShade="BF"/>
        </w:rPr>
      </w:pPr>
      <w:r>
        <w:rPr>
          <w:noProof/>
          <w:lang w:eastAsia="en-AU"/>
        </w:rPr>
        <mc:AlternateContent>
          <mc:Choice Requires="wps">
            <w:drawing>
              <wp:anchor distT="0" distB="0" distL="114300" distR="114300" simplePos="0" relativeHeight="251769856" behindDoc="0" locked="0" layoutInCell="1" allowOverlap="1" wp14:anchorId="35BCCDC1" wp14:editId="4B8E487D">
                <wp:simplePos x="0" y="0"/>
                <wp:positionH relativeFrom="column">
                  <wp:posOffset>-800101</wp:posOffset>
                </wp:positionH>
                <wp:positionV relativeFrom="paragraph">
                  <wp:posOffset>1778000</wp:posOffset>
                </wp:positionV>
                <wp:extent cx="7324725" cy="0"/>
                <wp:effectExtent l="0" t="19050" r="28575" b="19050"/>
                <wp:wrapNone/>
                <wp:docPr id="4" name="Straight Connector 4" descr="Decorative"/>
                <wp:cNvGraphicFramePr/>
                <a:graphic xmlns:a="http://schemas.openxmlformats.org/drawingml/2006/main">
                  <a:graphicData uri="http://schemas.microsoft.com/office/word/2010/wordprocessingShape">
                    <wps:wsp>
                      <wps:cNvCnPr/>
                      <wps:spPr>
                        <a:xfrm>
                          <a:off x="0" y="0"/>
                          <a:ext cx="732472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7D486F" id="Straight Connector 4" o:spid="_x0000_s1026" alt="Decorative"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140pt" to="513.7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P05QEAACAEAAAOAAAAZHJzL2Uyb0RvYy54bWysU9uO2jAQfa/Uf7D8XgJ0KauIsA+g7UvV&#10;ou72A4wzJpZ809gl8PcdOxBWbaWqq31xMpdzZuZ4vHo4WcOOgFF71/DZZMoZOOlb7Q4N//H8+OGe&#10;s5iEa4XxDhp+hsgf1u/frfpQw9x33rSAjEhcrPvQ8C6lUFdVlB1YESc+gKOg8mhFIhMPVYuiJ3Zr&#10;qvl0+qnqPbYBvYQYybsdgnxd+JUCmb4pFSEx03DqLZUTy7nPZ7VeifqAInRaXtoQr+jCCu2o6Ei1&#10;FUmwn6j/oLJaoo9epYn0tvJKaQllBppmNv1tmqdOBCizkDgxjDLFt6OVX487ZLpt+B1nTli6oqeE&#10;Qh+6xDbeORLQI6NYC1GSbluQHkXSR8jS9SHWxLBxO7xYMeww63BSaPOXJmSnIvd5lBtOiUlyLj/O&#10;75bzBWfyGqtuwIAxfQZvWf5puNEuKyFqcfwSExWj1GtKdhvH+obP7xfLRUmL3uj2URuTg2WbYGOQ&#10;HQXtwf4wy80Tw4sssowjZx5pGKL8pbOBgf87KNKJ2p4NBfKG3jiFlODSldc4ys4wRR2MwOm/gZf8&#10;DIWyvf8DHhGlsndpBFvtPP6tejpdW1ZD/lWBYe4swd6353K9RRpaw6Lc5cnkPX9pF/jtYa9/AQAA&#10;//8DAFBLAwQUAAYACAAAACEAS1Xjdt4AAAANAQAADwAAAGRycy9kb3ducmV2LnhtbEyPwU7DMBBE&#10;70j8g7VI3Fq7QS0hxKkQiA9oAKm9ufESR8TrKHba8PdsJSS47e6MZt+U29n34oRj7AJpWC0VCKQm&#10;2I5aDe9vr4scREyGrOkDoYZvjLCtrq9KU9hwph2e6tQKDqFYGA0upaGQMjYOvYnLMCCx9hlGbxKv&#10;YyvtaM4c7nuZKbWR3nTEH5wZ8Nlh81VPnlPyvH5Q6g4PbnrZ7Yf9uvUfB61vb+anRxAJ5/Rnhgs+&#10;o0PFTMcwkY2i17BYZRsukzRkueLhYlHZ/RrE8fckq1L+b1H9AAAA//8DAFBLAQItABQABgAIAAAA&#10;IQC2gziS/gAAAOEBAAATAAAAAAAAAAAAAAAAAAAAAABbQ29udGVudF9UeXBlc10ueG1sUEsBAi0A&#10;FAAGAAgAAAAhADj9If/WAAAAlAEAAAsAAAAAAAAAAAAAAAAALwEAAF9yZWxzLy5yZWxzUEsBAi0A&#10;FAAGAAgAAAAhABAy0/TlAQAAIAQAAA4AAAAAAAAAAAAAAAAALgIAAGRycy9lMm9Eb2MueG1sUEsB&#10;Ai0AFAAGAAgAAAAhAEtV43beAAAADQEAAA8AAAAAAAAAAAAAAAAAPwQAAGRycy9kb3ducmV2Lnht&#10;bFBLBQYAAAAABAAEAPMAAABKBQAAAAA=&#10;" strokecolor="white [3212]" strokeweight="2.25pt"/>
            </w:pict>
          </mc:Fallback>
        </mc:AlternateContent>
      </w:r>
    </w:p>
    <w:p w14:paraId="61AB8F16" w14:textId="14D65FEB" w:rsidR="00434E23" w:rsidRPr="00434E23" w:rsidRDefault="00434E23" w:rsidP="00FB37CD">
      <w:pPr>
        <w:spacing w:before="5040"/>
        <w:rPr>
          <w:color w:val="FFFFFF" w:themeColor="background1"/>
        </w:rPr>
      </w:pPr>
    </w:p>
    <w:p w14:paraId="7F2A848C" w14:textId="77777777" w:rsidR="00434E23" w:rsidRDefault="00434E23" w:rsidP="00FB37CD">
      <w:pPr>
        <w:spacing w:before="5040"/>
        <w:sectPr w:rsidR="00434E23" w:rsidSect="001D7BC8">
          <w:headerReference w:type="default" r:id="rId13"/>
          <w:footerReference w:type="default" r:id="rId14"/>
          <w:pgSz w:w="11906" w:h="16838"/>
          <w:pgMar w:top="1440" w:right="1440" w:bottom="1440" w:left="1440" w:header="708" w:footer="708" w:gutter="0"/>
          <w:pgNumType w:start="1"/>
          <w:cols w:space="708"/>
          <w:titlePg/>
          <w:docGrid w:linePitch="360"/>
        </w:sectPr>
      </w:pPr>
    </w:p>
    <w:p w14:paraId="3A9F73F1" w14:textId="77777777" w:rsidR="00434E23" w:rsidRDefault="00434E23" w:rsidP="00434E23">
      <w:pPr>
        <w:spacing w:before="1000"/>
      </w:pPr>
    </w:p>
    <w:p w14:paraId="6D02BB48" w14:textId="77777777" w:rsidR="00434E23" w:rsidRDefault="00434E23" w:rsidP="00434E23">
      <w:pPr>
        <w:spacing w:before="1000"/>
      </w:pPr>
    </w:p>
    <w:p w14:paraId="4F002DBA" w14:textId="77777777" w:rsidR="00434E23" w:rsidRDefault="00434E23" w:rsidP="00434E23">
      <w:pPr>
        <w:spacing w:before="1000"/>
        <w:rPr>
          <w:i/>
          <w:iCs/>
          <w:smallCaps/>
        </w:rPr>
      </w:pPr>
    </w:p>
    <w:p w14:paraId="38203224" w14:textId="77777777" w:rsidR="00FB37CD" w:rsidRPr="00717729" w:rsidRDefault="00FB37CD" w:rsidP="00FB37CD">
      <w:pPr>
        <w:spacing w:before="600" w:after="0"/>
        <w:jc w:val="both"/>
        <w:rPr>
          <w:rFonts w:cs="Arial"/>
          <w:b/>
        </w:rPr>
      </w:pPr>
      <w:r>
        <w:rPr>
          <w:rFonts w:cs="Arial"/>
          <w:b/>
        </w:rPr>
        <w:t>Copyright n</w:t>
      </w:r>
      <w:r w:rsidRPr="00717729">
        <w:rPr>
          <w:rFonts w:cs="Arial"/>
          <w:b/>
        </w:rPr>
        <w:t>otice</w:t>
      </w:r>
    </w:p>
    <w:p w14:paraId="463054C3" w14:textId="77777777" w:rsidR="00FB37CD" w:rsidRDefault="00FB37CD" w:rsidP="00FB37CD">
      <w:pPr>
        <w:pStyle w:val="NormalWeb"/>
        <w:rPr>
          <w:rFonts w:ascii="Arial" w:hAnsi="Arial" w:cs="Arial"/>
        </w:rPr>
      </w:pPr>
      <w:r>
        <w:rPr>
          <w:rFonts w:ascii="Arial" w:hAnsi="Arial" w:cs="Arial"/>
          <w:noProof/>
        </w:rPr>
        <w:drawing>
          <wp:inline distT="0" distB="0" distL="0" distR="0" wp14:anchorId="31A8DD93" wp14:editId="61357A77">
            <wp:extent cx="1227411" cy="429442"/>
            <wp:effectExtent l="0" t="0" r="0" b="8890"/>
            <wp:docPr id="10" name="Picture 10" descr="Creative Commons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73093D5" w14:textId="16B5FF44" w:rsidR="00FB37CD" w:rsidRPr="0050273B" w:rsidRDefault="00FB37CD" w:rsidP="00FB37CD">
      <w:pPr>
        <w:rPr>
          <w:rStyle w:val="Hyperlink"/>
          <w:rFonts w:eastAsiaTheme="majorEastAsia" w:cs="Arial"/>
        </w:rPr>
      </w:pPr>
      <w:r w:rsidRPr="00717729">
        <w:t xml:space="preserve">This document is licensed under the </w:t>
      </w:r>
      <w:r w:rsidRPr="0050273B">
        <w:fldChar w:fldCharType="begin"/>
      </w:r>
      <w:r w:rsidRPr="0050273B">
        <w:instrText xml:space="preserve"> HYPERLINK "https://creativecommons.org/licenses/by/4.0/legalcode" </w:instrText>
      </w:r>
      <w:r w:rsidRPr="0050273B">
        <w:fldChar w:fldCharType="separate"/>
      </w:r>
      <w:r w:rsidRPr="0050273B">
        <w:rPr>
          <w:rStyle w:val="Hyperlink"/>
          <w:rFonts w:eastAsiaTheme="majorEastAsia" w:cs="Arial"/>
        </w:rPr>
        <w:t>Creative Commons Attribution 4.0 International Licence</w:t>
      </w:r>
    </w:p>
    <w:p w14:paraId="2DA427CC" w14:textId="77777777" w:rsidR="00FB37CD" w:rsidRPr="00717729" w:rsidRDefault="00FB37CD" w:rsidP="00FB37CD">
      <w:pPr>
        <w:rPr>
          <w:rStyle w:val="Hyperlink"/>
          <w:rFonts w:eastAsiaTheme="majorEastAsia" w:cs="Arial"/>
        </w:rPr>
      </w:pPr>
      <w:r w:rsidRPr="0050273B">
        <w:fldChar w:fldCharType="end"/>
      </w:r>
      <w:r w:rsidRPr="00717729">
        <w:t xml:space="preserve">Licence URL: </w:t>
      </w:r>
      <w:r w:rsidRPr="00717729">
        <w:fldChar w:fldCharType="begin"/>
      </w:r>
      <w:r w:rsidRPr="00717729">
        <w:instrText xml:space="preserve"> HYPERLINK "https://creativecommons.org/licenses/by/4.0/legalcode" </w:instrText>
      </w:r>
      <w:r w:rsidRPr="00717729">
        <w:fldChar w:fldCharType="separate"/>
      </w:r>
      <w:r w:rsidRPr="00717729">
        <w:rPr>
          <w:rStyle w:val="Hyperlink"/>
          <w:rFonts w:eastAsiaTheme="majorEastAsia" w:cs="Arial"/>
        </w:rPr>
        <w:t>https://creativecommons.org/licenses/by/4.0/legalcode</w:t>
      </w:r>
    </w:p>
    <w:p w14:paraId="0D9799A6" w14:textId="77777777" w:rsidR="00FB37CD" w:rsidRPr="00717729" w:rsidRDefault="00FB37CD" w:rsidP="00FB37CD">
      <w:r w:rsidRPr="00717729">
        <w:fldChar w:fldCharType="end"/>
      </w:r>
      <w:r w:rsidRPr="00717729">
        <w:t>Please attribut</w:t>
      </w:r>
      <w:r>
        <w:t>e:</w:t>
      </w:r>
      <w:r w:rsidRPr="00717729">
        <w:t xml:space="preserve"> © Commonwealth of Australia (</w:t>
      </w:r>
      <w:hyperlink r:id="rId16" w:history="1">
        <w:r w:rsidRPr="00717729">
          <w:rPr>
            <w:rStyle w:val="Hyperlink"/>
            <w:rFonts w:eastAsiaTheme="majorEastAsia" w:cs="Arial"/>
          </w:rPr>
          <w:t>Department of Social Services</w:t>
        </w:r>
      </w:hyperlink>
      <w:r>
        <w:t>) 2020</w:t>
      </w:r>
    </w:p>
    <w:p w14:paraId="0BEE354C" w14:textId="77777777" w:rsidR="00FB37CD" w:rsidRPr="0050273B" w:rsidRDefault="00FB37CD" w:rsidP="00FB37CD">
      <w:pPr>
        <w:rPr>
          <w:b/>
        </w:rPr>
      </w:pPr>
      <w:r w:rsidRPr="0050273B">
        <w:rPr>
          <w:b/>
        </w:rPr>
        <w:t xml:space="preserve">Notice: </w:t>
      </w:r>
    </w:p>
    <w:p w14:paraId="4C7F5CBB" w14:textId="77777777" w:rsidR="00FB37CD" w:rsidRPr="00717729" w:rsidRDefault="00FB37CD" w:rsidP="00EF537D">
      <w:pPr>
        <w:pStyle w:val="ListBullet"/>
        <w:numPr>
          <w:ilvl w:val="0"/>
          <w:numId w:val="16"/>
        </w:numPr>
        <w:tabs>
          <w:tab w:val="left" w:pos="170"/>
        </w:tabs>
        <w:spacing w:before="60" w:after="120" w:line="280" w:lineRule="atLeast"/>
      </w:pPr>
      <w:r>
        <w:t xml:space="preserve">If you </w:t>
      </w:r>
      <w:r w:rsidRPr="00717729">
        <w:t>create a derivative of this document, the Department of Social Services requests the following notice</w:t>
      </w:r>
      <w:r>
        <w:t xml:space="preserve"> be placed on your derivative: </w:t>
      </w:r>
      <w:r w:rsidRPr="00717729">
        <w:t>Based on Commonwealth of Australia (Department of Social Services) data.</w:t>
      </w:r>
    </w:p>
    <w:p w14:paraId="4D154DA5" w14:textId="77777777" w:rsidR="00FB37CD" w:rsidRPr="0050273B" w:rsidRDefault="00FB37CD" w:rsidP="00EF537D">
      <w:pPr>
        <w:pStyle w:val="ListBullet"/>
        <w:numPr>
          <w:ilvl w:val="0"/>
          <w:numId w:val="16"/>
        </w:numPr>
        <w:tabs>
          <w:tab w:val="left" w:pos="170"/>
        </w:tabs>
        <w:spacing w:before="60" w:after="120" w:line="280" w:lineRule="atLeast"/>
      </w:pPr>
      <w:r w:rsidRPr="00717729">
        <w:t>Inquiries regarding this licence or any other use of this document</w:t>
      </w:r>
      <w:r>
        <w:t xml:space="preserve"> are welcome. Please contact: Branch Manager, </w:t>
      </w:r>
      <w:r w:rsidRPr="007B41E4">
        <w:t>Communication Services Branch</w:t>
      </w:r>
      <w:r>
        <w:t>, Department of Social Services.</w:t>
      </w:r>
      <w:r w:rsidRPr="00717729">
        <w:t xml:space="preserve"> Phone: 1300 653 227</w:t>
      </w:r>
      <w:r>
        <w:t>.</w:t>
      </w:r>
      <w:r w:rsidRPr="00717729">
        <w:t xml:space="preserve"> Email: </w:t>
      </w:r>
      <w:hyperlink r:id="rId17" w:history="1">
        <w:r w:rsidRPr="00717729">
          <w:rPr>
            <w:rStyle w:val="Hyperlink"/>
            <w:rFonts w:eastAsiaTheme="majorEastAsia" w:cs="Arial"/>
          </w:rPr>
          <w:t>communications@dss.gov.au</w:t>
        </w:r>
      </w:hyperlink>
    </w:p>
    <w:p w14:paraId="4550995E" w14:textId="77777777" w:rsidR="00FB37CD" w:rsidRPr="0050273B" w:rsidRDefault="00FB37CD" w:rsidP="00FB37CD">
      <w:pPr>
        <w:rPr>
          <w:b/>
        </w:rPr>
      </w:pPr>
      <w:r w:rsidRPr="0050273B">
        <w:rPr>
          <w:b/>
        </w:rPr>
        <w:t>Notice identifying other material or rights in this publication:</w:t>
      </w:r>
    </w:p>
    <w:p w14:paraId="4018909A" w14:textId="77777777" w:rsidR="00FB37CD" w:rsidRPr="00717729" w:rsidRDefault="00FB37CD" w:rsidP="00EF537D">
      <w:pPr>
        <w:pStyle w:val="ListBullet"/>
        <w:numPr>
          <w:ilvl w:val="0"/>
          <w:numId w:val="17"/>
        </w:numPr>
        <w:tabs>
          <w:tab w:val="left" w:pos="170"/>
        </w:tabs>
        <w:spacing w:before="60" w:after="120" w:line="280" w:lineRule="atLeast"/>
      </w:pPr>
      <w:r w:rsidRPr="00717729">
        <w:t xml:space="preserve">Australian Commonwealth Coat of Arms </w:t>
      </w:r>
      <w:r>
        <w:t>—</w:t>
      </w:r>
      <w:r w:rsidRPr="00717729">
        <w:t xml:space="preserve"> not Licensed under Creative Commons, see </w:t>
      </w:r>
      <w:hyperlink r:id="rId18" w:history="1">
        <w:r w:rsidRPr="00717729">
          <w:rPr>
            <w:rStyle w:val="Hyperlink"/>
            <w:rFonts w:eastAsiaTheme="majorEastAsia" w:cs="Arial"/>
          </w:rPr>
          <w:t>https://www.itsanhonour.gov.au/coat-arms/index.cfm</w:t>
        </w:r>
      </w:hyperlink>
    </w:p>
    <w:p w14:paraId="09703B8A" w14:textId="77777777" w:rsidR="00FB37CD" w:rsidRDefault="00FB37CD" w:rsidP="00EF537D">
      <w:pPr>
        <w:pStyle w:val="ListBullet"/>
        <w:numPr>
          <w:ilvl w:val="0"/>
          <w:numId w:val="17"/>
        </w:numPr>
        <w:tabs>
          <w:tab w:val="left" w:pos="170"/>
        </w:tabs>
        <w:spacing w:before="60" w:after="120" w:line="280" w:lineRule="atLeast"/>
      </w:pPr>
      <w:r w:rsidRPr="00717729">
        <w:t xml:space="preserve">Certain images and photographs (as marked) </w:t>
      </w:r>
      <w:r>
        <w:t xml:space="preserve">— </w:t>
      </w:r>
      <w:r w:rsidRPr="00717729">
        <w:t>not licensed under Creative Commons</w:t>
      </w:r>
    </w:p>
    <w:p w14:paraId="297A095A" w14:textId="4F44E877" w:rsidR="00FB37CD" w:rsidRDefault="00FB37CD" w:rsidP="00FB37CD"/>
    <w:p w14:paraId="21970FF3" w14:textId="048C4A36" w:rsidR="00FB37CD" w:rsidRDefault="00FB37CD" w:rsidP="00FB37CD"/>
    <w:p w14:paraId="15079E69" w14:textId="13F8247B" w:rsidR="00434E23" w:rsidRDefault="00434E23" w:rsidP="00FB37CD"/>
    <w:p w14:paraId="319C357C" w14:textId="77777777" w:rsidR="00434E23" w:rsidRDefault="00434E23" w:rsidP="00FB37CD"/>
    <w:p w14:paraId="2FA39278" w14:textId="7A17CE0F" w:rsidR="00FB37CD" w:rsidRPr="00434E23" w:rsidRDefault="00FB37CD" w:rsidP="00434E23"/>
    <w:sdt>
      <w:sdtPr>
        <w:rPr>
          <w:rFonts w:asciiTheme="minorHAnsi" w:hAnsiTheme="minorHAnsi" w:cstheme="minorHAnsi"/>
          <w:b/>
          <w:bCs/>
        </w:rPr>
        <w:id w:val="788481380"/>
        <w:docPartObj>
          <w:docPartGallery w:val="Table of Contents"/>
          <w:docPartUnique/>
        </w:docPartObj>
      </w:sdtPr>
      <w:sdtEndPr>
        <w:rPr>
          <w:b w:val="0"/>
          <w:bCs w:val="0"/>
          <w:noProof/>
        </w:rPr>
      </w:sdtEndPr>
      <w:sdtContent>
        <w:p w14:paraId="2F2A1B07" w14:textId="77777777" w:rsidR="00FB37CD" w:rsidRPr="008B2293" w:rsidRDefault="00FB37CD" w:rsidP="008B2293">
          <w:pPr>
            <w:rPr>
              <w:color w:val="7030A0"/>
            </w:rPr>
          </w:pPr>
          <w:r w:rsidRPr="008B2293">
            <w:rPr>
              <w:rFonts w:asciiTheme="minorHAnsi" w:hAnsiTheme="minorHAnsi" w:cstheme="minorHAnsi"/>
              <w:b/>
              <w:color w:val="7030A0"/>
              <w:sz w:val="40"/>
            </w:rPr>
            <w:t>Contents</w:t>
          </w:r>
        </w:p>
        <w:p w14:paraId="29718BDE" w14:textId="5C25C5AB" w:rsidR="00431234" w:rsidRDefault="00FB37CD">
          <w:pPr>
            <w:pStyle w:val="TOC1"/>
            <w:rPr>
              <w:rFonts w:eastAsiaTheme="minorEastAsia" w:cstheme="minorBidi"/>
              <w:b w:val="0"/>
              <w:lang w:eastAsia="en-AU"/>
            </w:rPr>
          </w:pPr>
          <w:r w:rsidRPr="008B2293">
            <w:fldChar w:fldCharType="begin"/>
          </w:r>
          <w:r w:rsidRPr="0006756D">
            <w:instrText xml:space="preserve"> TOC \o "1-3" \h \z \u </w:instrText>
          </w:r>
          <w:r w:rsidRPr="008B2293">
            <w:fldChar w:fldCharType="separate"/>
          </w:r>
          <w:hyperlink w:anchor="_Toc150513869" w:history="1">
            <w:r w:rsidR="00431234" w:rsidRPr="0087292C">
              <w:rPr>
                <w:rStyle w:val="Hyperlink"/>
              </w:rPr>
              <w:t>Acknowledgement of Country</w:t>
            </w:r>
            <w:r w:rsidR="00431234">
              <w:rPr>
                <w:webHidden/>
              </w:rPr>
              <w:tab/>
            </w:r>
            <w:r w:rsidR="00431234">
              <w:rPr>
                <w:webHidden/>
              </w:rPr>
              <w:fldChar w:fldCharType="begin"/>
            </w:r>
            <w:r w:rsidR="00431234">
              <w:rPr>
                <w:webHidden/>
              </w:rPr>
              <w:instrText xml:space="preserve"> PAGEREF _Toc150513869 \h </w:instrText>
            </w:r>
            <w:r w:rsidR="00431234">
              <w:rPr>
                <w:webHidden/>
              </w:rPr>
            </w:r>
            <w:r w:rsidR="00431234">
              <w:rPr>
                <w:webHidden/>
              </w:rPr>
              <w:fldChar w:fldCharType="separate"/>
            </w:r>
            <w:r w:rsidR="00A67534">
              <w:rPr>
                <w:webHidden/>
              </w:rPr>
              <w:t>1</w:t>
            </w:r>
            <w:r w:rsidR="00431234">
              <w:rPr>
                <w:webHidden/>
              </w:rPr>
              <w:fldChar w:fldCharType="end"/>
            </w:r>
          </w:hyperlink>
        </w:p>
        <w:p w14:paraId="040F7D6C" w14:textId="6202D1AD" w:rsidR="00431234" w:rsidRDefault="002E58FB">
          <w:pPr>
            <w:pStyle w:val="TOC1"/>
            <w:rPr>
              <w:rFonts w:eastAsiaTheme="minorEastAsia" w:cstheme="minorBidi"/>
              <w:b w:val="0"/>
              <w:lang w:eastAsia="en-AU"/>
            </w:rPr>
          </w:pPr>
          <w:hyperlink w:anchor="_Toc150513870" w:history="1">
            <w:r w:rsidR="00431234" w:rsidRPr="0087292C">
              <w:rPr>
                <w:rStyle w:val="Hyperlink"/>
              </w:rPr>
              <w:t>Introduction</w:t>
            </w:r>
            <w:r w:rsidR="00431234">
              <w:rPr>
                <w:webHidden/>
              </w:rPr>
              <w:tab/>
            </w:r>
            <w:r w:rsidR="00431234">
              <w:rPr>
                <w:webHidden/>
              </w:rPr>
              <w:fldChar w:fldCharType="begin"/>
            </w:r>
            <w:r w:rsidR="00431234">
              <w:rPr>
                <w:webHidden/>
              </w:rPr>
              <w:instrText xml:space="preserve"> PAGEREF _Toc150513870 \h </w:instrText>
            </w:r>
            <w:r w:rsidR="00431234">
              <w:rPr>
                <w:webHidden/>
              </w:rPr>
            </w:r>
            <w:r w:rsidR="00431234">
              <w:rPr>
                <w:webHidden/>
              </w:rPr>
              <w:fldChar w:fldCharType="separate"/>
            </w:r>
            <w:r w:rsidR="00A67534">
              <w:rPr>
                <w:webHidden/>
              </w:rPr>
              <w:t>1</w:t>
            </w:r>
            <w:r w:rsidR="00431234">
              <w:rPr>
                <w:webHidden/>
              </w:rPr>
              <w:fldChar w:fldCharType="end"/>
            </w:r>
          </w:hyperlink>
        </w:p>
        <w:p w14:paraId="614B4D6F" w14:textId="5989774B" w:rsidR="00431234" w:rsidRPr="00431234" w:rsidRDefault="002E58FB">
          <w:pPr>
            <w:pStyle w:val="TOC1"/>
            <w:tabs>
              <w:tab w:val="left" w:pos="440"/>
            </w:tabs>
            <w:rPr>
              <w:rFonts w:eastAsiaTheme="minorEastAsia"/>
              <w:b w:val="0"/>
              <w:lang w:eastAsia="en-AU"/>
            </w:rPr>
          </w:pPr>
          <w:hyperlink w:anchor="_Toc150513871" w:history="1">
            <w:r w:rsidR="00431234" w:rsidRPr="00431234">
              <w:rPr>
                <w:rStyle w:val="Hyperlink"/>
              </w:rPr>
              <w:t>1.</w:t>
            </w:r>
            <w:r w:rsidR="00431234" w:rsidRPr="00431234">
              <w:rPr>
                <w:rFonts w:eastAsiaTheme="minorEastAsia"/>
                <w:b w:val="0"/>
                <w:lang w:eastAsia="en-AU"/>
              </w:rPr>
              <w:tab/>
            </w:r>
            <w:r w:rsidR="00431234" w:rsidRPr="00431234">
              <w:rPr>
                <w:rStyle w:val="Hyperlink"/>
              </w:rPr>
              <w:t>Methodology</w:t>
            </w:r>
            <w:r w:rsidR="00431234" w:rsidRPr="00431234">
              <w:rPr>
                <w:webHidden/>
              </w:rPr>
              <w:tab/>
            </w:r>
            <w:r w:rsidR="00431234" w:rsidRPr="00431234">
              <w:rPr>
                <w:webHidden/>
              </w:rPr>
              <w:fldChar w:fldCharType="begin"/>
            </w:r>
            <w:r w:rsidR="00431234" w:rsidRPr="00431234">
              <w:rPr>
                <w:webHidden/>
              </w:rPr>
              <w:instrText xml:space="preserve"> PAGEREF _Toc150513871 \h </w:instrText>
            </w:r>
            <w:r w:rsidR="00431234" w:rsidRPr="00431234">
              <w:rPr>
                <w:webHidden/>
              </w:rPr>
            </w:r>
            <w:r w:rsidR="00431234" w:rsidRPr="00431234">
              <w:rPr>
                <w:webHidden/>
              </w:rPr>
              <w:fldChar w:fldCharType="separate"/>
            </w:r>
            <w:r w:rsidR="00A67534">
              <w:rPr>
                <w:webHidden/>
              </w:rPr>
              <w:t>2</w:t>
            </w:r>
            <w:r w:rsidR="00431234" w:rsidRPr="00431234">
              <w:rPr>
                <w:webHidden/>
              </w:rPr>
              <w:fldChar w:fldCharType="end"/>
            </w:r>
          </w:hyperlink>
        </w:p>
        <w:p w14:paraId="20E673D1" w14:textId="21AD634A" w:rsidR="00431234" w:rsidRPr="00431234" w:rsidRDefault="002E58FB">
          <w:pPr>
            <w:pStyle w:val="TOC2"/>
            <w:rPr>
              <w:rFonts w:asciiTheme="minorHAnsi" w:eastAsiaTheme="minorEastAsia" w:hAnsiTheme="minorHAnsi" w:cstheme="minorHAnsi"/>
              <w:noProof/>
              <w:lang w:eastAsia="en-AU"/>
            </w:rPr>
          </w:pPr>
          <w:hyperlink w:anchor="_Toc150513872" w:history="1">
            <w:r w:rsidR="00431234" w:rsidRPr="00431234">
              <w:rPr>
                <w:rStyle w:val="Hyperlink"/>
                <w:rFonts w:asciiTheme="minorHAnsi" w:hAnsiTheme="minorHAnsi" w:cstheme="minorHAnsi"/>
                <w:noProof/>
              </w:rPr>
              <w:t>National Early Years Summit</w:t>
            </w:r>
            <w:r w:rsidR="00431234" w:rsidRPr="00431234">
              <w:rPr>
                <w:rFonts w:asciiTheme="minorHAnsi" w:hAnsiTheme="minorHAnsi" w:cstheme="minorHAnsi"/>
                <w:noProof/>
                <w:webHidden/>
              </w:rPr>
              <w:tab/>
            </w:r>
            <w:r w:rsidR="00431234" w:rsidRPr="00431234">
              <w:rPr>
                <w:rFonts w:asciiTheme="minorHAnsi" w:hAnsiTheme="minorHAnsi" w:cstheme="minorHAnsi"/>
                <w:noProof/>
                <w:webHidden/>
              </w:rPr>
              <w:fldChar w:fldCharType="begin"/>
            </w:r>
            <w:r w:rsidR="00431234" w:rsidRPr="00431234">
              <w:rPr>
                <w:rFonts w:asciiTheme="minorHAnsi" w:hAnsiTheme="minorHAnsi" w:cstheme="minorHAnsi"/>
                <w:noProof/>
                <w:webHidden/>
              </w:rPr>
              <w:instrText xml:space="preserve"> PAGEREF _Toc150513872 \h </w:instrText>
            </w:r>
            <w:r w:rsidR="00431234" w:rsidRPr="00431234">
              <w:rPr>
                <w:rFonts w:asciiTheme="minorHAnsi" w:hAnsiTheme="minorHAnsi" w:cstheme="minorHAnsi"/>
                <w:noProof/>
                <w:webHidden/>
              </w:rPr>
            </w:r>
            <w:r w:rsidR="00431234" w:rsidRPr="00431234">
              <w:rPr>
                <w:rFonts w:asciiTheme="minorHAnsi" w:hAnsiTheme="minorHAnsi" w:cstheme="minorHAnsi"/>
                <w:noProof/>
                <w:webHidden/>
              </w:rPr>
              <w:fldChar w:fldCharType="separate"/>
            </w:r>
            <w:r w:rsidR="00A67534">
              <w:rPr>
                <w:rFonts w:asciiTheme="minorHAnsi" w:hAnsiTheme="minorHAnsi" w:cstheme="minorHAnsi"/>
                <w:noProof/>
                <w:webHidden/>
              </w:rPr>
              <w:t>2</w:t>
            </w:r>
            <w:r w:rsidR="00431234" w:rsidRPr="00431234">
              <w:rPr>
                <w:rFonts w:asciiTheme="minorHAnsi" w:hAnsiTheme="minorHAnsi" w:cstheme="minorHAnsi"/>
                <w:noProof/>
                <w:webHidden/>
              </w:rPr>
              <w:fldChar w:fldCharType="end"/>
            </w:r>
          </w:hyperlink>
        </w:p>
        <w:p w14:paraId="43F5E042" w14:textId="09448EB3" w:rsidR="00431234" w:rsidRPr="00431234" w:rsidRDefault="002E58FB">
          <w:pPr>
            <w:pStyle w:val="TOC2"/>
            <w:rPr>
              <w:rFonts w:asciiTheme="minorHAnsi" w:eastAsiaTheme="minorEastAsia" w:hAnsiTheme="minorHAnsi" w:cstheme="minorHAnsi"/>
              <w:noProof/>
              <w:lang w:eastAsia="en-AU"/>
            </w:rPr>
          </w:pPr>
          <w:hyperlink w:anchor="_Toc150513873" w:history="1">
            <w:r w:rsidR="00431234" w:rsidRPr="00431234">
              <w:rPr>
                <w:rStyle w:val="Hyperlink"/>
                <w:rFonts w:asciiTheme="minorHAnsi" w:hAnsiTheme="minorHAnsi" w:cstheme="minorHAnsi"/>
                <w:noProof/>
              </w:rPr>
              <w:t>Public survey</w:t>
            </w:r>
            <w:r w:rsidR="00431234" w:rsidRPr="00431234">
              <w:rPr>
                <w:rFonts w:asciiTheme="minorHAnsi" w:hAnsiTheme="minorHAnsi" w:cstheme="minorHAnsi"/>
                <w:noProof/>
                <w:webHidden/>
              </w:rPr>
              <w:tab/>
            </w:r>
            <w:r w:rsidR="00431234" w:rsidRPr="00431234">
              <w:rPr>
                <w:rFonts w:asciiTheme="minorHAnsi" w:hAnsiTheme="minorHAnsi" w:cstheme="minorHAnsi"/>
                <w:noProof/>
                <w:webHidden/>
              </w:rPr>
              <w:fldChar w:fldCharType="begin"/>
            </w:r>
            <w:r w:rsidR="00431234" w:rsidRPr="00431234">
              <w:rPr>
                <w:rFonts w:asciiTheme="minorHAnsi" w:hAnsiTheme="minorHAnsi" w:cstheme="minorHAnsi"/>
                <w:noProof/>
                <w:webHidden/>
              </w:rPr>
              <w:instrText xml:space="preserve"> PAGEREF _Toc150513873 \h </w:instrText>
            </w:r>
            <w:r w:rsidR="00431234" w:rsidRPr="00431234">
              <w:rPr>
                <w:rFonts w:asciiTheme="minorHAnsi" w:hAnsiTheme="minorHAnsi" w:cstheme="minorHAnsi"/>
                <w:noProof/>
                <w:webHidden/>
              </w:rPr>
            </w:r>
            <w:r w:rsidR="00431234" w:rsidRPr="00431234">
              <w:rPr>
                <w:rFonts w:asciiTheme="minorHAnsi" w:hAnsiTheme="minorHAnsi" w:cstheme="minorHAnsi"/>
                <w:noProof/>
                <w:webHidden/>
              </w:rPr>
              <w:fldChar w:fldCharType="separate"/>
            </w:r>
            <w:r w:rsidR="00A67534">
              <w:rPr>
                <w:rFonts w:asciiTheme="minorHAnsi" w:hAnsiTheme="minorHAnsi" w:cstheme="minorHAnsi"/>
                <w:noProof/>
                <w:webHidden/>
              </w:rPr>
              <w:t>2</w:t>
            </w:r>
            <w:r w:rsidR="00431234" w:rsidRPr="00431234">
              <w:rPr>
                <w:rFonts w:asciiTheme="minorHAnsi" w:hAnsiTheme="minorHAnsi" w:cstheme="minorHAnsi"/>
                <w:noProof/>
                <w:webHidden/>
              </w:rPr>
              <w:fldChar w:fldCharType="end"/>
            </w:r>
          </w:hyperlink>
        </w:p>
        <w:p w14:paraId="4AA91AD1" w14:textId="7E58D501" w:rsidR="00431234" w:rsidRPr="00431234" w:rsidRDefault="002E58FB">
          <w:pPr>
            <w:pStyle w:val="TOC2"/>
            <w:rPr>
              <w:rFonts w:asciiTheme="minorHAnsi" w:eastAsiaTheme="minorEastAsia" w:hAnsiTheme="minorHAnsi" w:cstheme="minorHAnsi"/>
              <w:noProof/>
              <w:lang w:eastAsia="en-AU"/>
            </w:rPr>
          </w:pPr>
          <w:hyperlink w:anchor="_Toc150513874" w:history="1">
            <w:r w:rsidR="00431234" w:rsidRPr="00431234">
              <w:rPr>
                <w:rStyle w:val="Hyperlink"/>
                <w:rFonts w:asciiTheme="minorHAnsi" w:hAnsiTheme="minorHAnsi" w:cstheme="minorHAnsi"/>
                <w:noProof/>
              </w:rPr>
              <w:t>Public submissions</w:t>
            </w:r>
            <w:r w:rsidR="00431234" w:rsidRPr="00431234">
              <w:rPr>
                <w:rFonts w:asciiTheme="minorHAnsi" w:hAnsiTheme="minorHAnsi" w:cstheme="minorHAnsi"/>
                <w:noProof/>
                <w:webHidden/>
              </w:rPr>
              <w:tab/>
            </w:r>
            <w:r w:rsidR="00431234" w:rsidRPr="00431234">
              <w:rPr>
                <w:rFonts w:asciiTheme="minorHAnsi" w:hAnsiTheme="minorHAnsi" w:cstheme="minorHAnsi"/>
                <w:noProof/>
                <w:webHidden/>
              </w:rPr>
              <w:fldChar w:fldCharType="begin"/>
            </w:r>
            <w:r w:rsidR="00431234" w:rsidRPr="00431234">
              <w:rPr>
                <w:rFonts w:asciiTheme="minorHAnsi" w:hAnsiTheme="minorHAnsi" w:cstheme="minorHAnsi"/>
                <w:noProof/>
                <w:webHidden/>
              </w:rPr>
              <w:instrText xml:space="preserve"> PAGEREF _Toc150513874 \h </w:instrText>
            </w:r>
            <w:r w:rsidR="00431234" w:rsidRPr="00431234">
              <w:rPr>
                <w:rFonts w:asciiTheme="minorHAnsi" w:hAnsiTheme="minorHAnsi" w:cstheme="minorHAnsi"/>
                <w:noProof/>
                <w:webHidden/>
              </w:rPr>
            </w:r>
            <w:r w:rsidR="00431234" w:rsidRPr="00431234">
              <w:rPr>
                <w:rFonts w:asciiTheme="minorHAnsi" w:hAnsiTheme="minorHAnsi" w:cstheme="minorHAnsi"/>
                <w:noProof/>
                <w:webHidden/>
              </w:rPr>
              <w:fldChar w:fldCharType="separate"/>
            </w:r>
            <w:r w:rsidR="00A67534">
              <w:rPr>
                <w:rFonts w:asciiTheme="minorHAnsi" w:hAnsiTheme="minorHAnsi" w:cstheme="minorHAnsi"/>
                <w:noProof/>
                <w:webHidden/>
              </w:rPr>
              <w:t>3</w:t>
            </w:r>
            <w:r w:rsidR="00431234" w:rsidRPr="00431234">
              <w:rPr>
                <w:rFonts w:asciiTheme="minorHAnsi" w:hAnsiTheme="minorHAnsi" w:cstheme="minorHAnsi"/>
                <w:noProof/>
                <w:webHidden/>
              </w:rPr>
              <w:fldChar w:fldCharType="end"/>
            </w:r>
          </w:hyperlink>
        </w:p>
        <w:p w14:paraId="5476B1C5" w14:textId="07CF36A5" w:rsidR="00431234" w:rsidRPr="00431234" w:rsidRDefault="002E58FB">
          <w:pPr>
            <w:pStyle w:val="TOC2"/>
            <w:rPr>
              <w:rFonts w:asciiTheme="minorHAnsi" w:eastAsiaTheme="minorEastAsia" w:hAnsiTheme="minorHAnsi" w:cstheme="minorHAnsi"/>
              <w:noProof/>
              <w:lang w:eastAsia="en-AU"/>
            </w:rPr>
          </w:pPr>
          <w:hyperlink w:anchor="_Toc150513875" w:history="1">
            <w:r w:rsidR="00431234" w:rsidRPr="00431234">
              <w:rPr>
                <w:rStyle w:val="Hyperlink"/>
                <w:rFonts w:asciiTheme="minorHAnsi" w:hAnsiTheme="minorHAnsi" w:cstheme="minorHAnsi"/>
                <w:noProof/>
              </w:rPr>
              <w:t>Roundtables</w:t>
            </w:r>
            <w:r w:rsidR="00431234" w:rsidRPr="00431234">
              <w:rPr>
                <w:rFonts w:asciiTheme="minorHAnsi" w:hAnsiTheme="minorHAnsi" w:cstheme="minorHAnsi"/>
                <w:noProof/>
                <w:webHidden/>
              </w:rPr>
              <w:tab/>
            </w:r>
            <w:r w:rsidR="00431234" w:rsidRPr="00431234">
              <w:rPr>
                <w:rFonts w:asciiTheme="minorHAnsi" w:hAnsiTheme="minorHAnsi" w:cstheme="minorHAnsi"/>
                <w:noProof/>
                <w:webHidden/>
              </w:rPr>
              <w:fldChar w:fldCharType="begin"/>
            </w:r>
            <w:r w:rsidR="00431234" w:rsidRPr="00431234">
              <w:rPr>
                <w:rFonts w:asciiTheme="minorHAnsi" w:hAnsiTheme="minorHAnsi" w:cstheme="minorHAnsi"/>
                <w:noProof/>
                <w:webHidden/>
              </w:rPr>
              <w:instrText xml:space="preserve"> PAGEREF _Toc150513875 \h </w:instrText>
            </w:r>
            <w:r w:rsidR="00431234" w:rsidRPr="00431234">
              <w:rPr>
                <w:rFonts w:asciiTheme="minorHAnsi" w:hAnsiTheme="minorHAnsi" w:cstheme="minorHAnsi"/>
                <w:noProof/>
                <w:webHidden/>
              </w:rPr>
            </w:r>
            <w:r w:rsidR="00431234" w:rsidRPr="00431234">
              <w:rPr>
                <w:rFonts w:asciiTheme="minorHAnsi" w:hAnsiTheme="minorHAnsi" w:cstheme="minorHAnsi"/>
                <w:noProof/>
                <w:webHidden/>
              </w:rPr>
              <w:fldChar w:fldCharType="separate"/>
            </w:r>
            <w:r w:rsidR="00A67534">
              <w:rPr>
                <w:rFonts w:asciiTheme="minorHAnsi" w:hAnsiTheme="minorHAnsi" w:cstheme="minorHAnsi"/>
                <w:noProof/>
                <w:webHidden/>
              </w:rPr>
              <w:t>3</w:t>
            </w:r>
            <w:r w:rsidR="00431234" w:rsidRPr="00431234">
              <w:rPr>
                <w:rFonts w:asciiTheme="minorHAnsi" w:hAnsiTheme="minorHAnsi" w:cstheme="minorHAnsi"/>
                <w:noProof/>
                <w:webHidden/>
              </w:rPr>
              <w:fldChar w:fldCharType="end"/>
            </w:r>
          </w:hyperlink>
        </w:p>
        <w:p w14:paraId="688EB758" w14:textId="6B843ABA" w:rsidR="00431234" w:rsidRPr="00431234" w:rsidRDefault="002E58FB">
          <w:pPr>
            <w:pStyle w:val="TOC2"/>
            <w:rPr>
              <w:rFonts w:asciiTheme="minorHAnsi" w:eastAsiaTheme="minorEastAsia" w:hAnsiTheme="minorHAnsi" w:cstheme="minorHAnsi"/>
              <w:noProof/>
              <w:lang w:eastAsia="en-AU"/>
            </w:rPr>
          </w:pPr>
          <w:hyperlink w:anchor="_Toc150513876" w:history="1">
            <w:r w:rsidR="00431234" w:rsidRPr="00431234">
              <w:rPr>
                <w:rStyle w:val="Hyperlink"/>
                <w:rFonts w:asciiTheme="minorHAnsi" w:hAnsiTheme="minorHAnsi" w:cstheme="minorHAnsi"/>
                <w:noProof/>
              </w:rPr>
              <w:t>Children’s consultations</w:t>
            </w:r>
            <w:r w:rsidR="00431234" w:rsidRPr="00431234">
              <w:rPr>
                <w:rFonts w:asciiTheme="minorHAnsi" w:hAnsiTheme="minorHAnsi" w:cstheme="minorHAnsi"/>
                <w:noProof/>
                <w:webHidden/>
              </w:rPr>
              <w:tab/>
            </w:r>
            <w:r w:rsidR="00431234" w:rsidRPr="00431234">
              <w:rPr>
                <w:rFonts w:asciiTheme="minorHAnsi" w:hAnsiTheme="minorHAnsi" w:cstheme="minorHAnsi"/>
                <w:noProof/>
                <w:webHidden/>
              </w:rPr>
              <w:fldChar w:fldCharType="begin"/>
            </w:r>
            <w:r w:rsidR="00431234" w:rsidRPr="00431234">
              <w:rPr>
                <w:rFonts w:asciiTheme="minorHAnsi" w:hAnsiTheme="minorHAnsi" w:cstheme="minorHAnsi"/>
                <w:noProof/>
                <w:webHidden/>
              </w:rPr>
              <w:instrText xml:space="preserve"> PAGEREF _Toc150513876 \h </w:instrText>
            </w:r>
            <w:r w:rsidR="00431234" w:rsidRPr="00431234">
              <w:rPr>
                <w:rFonts w:asciiTheme="minorHAnsi" w:hAnsiTheme="minorHAnsi" w:cstheme="minorHAnsi"/>
                <w:noProof/>
                <w:webHidden/>
              </w:rPr>
            </w:r>
            <w:r w:rsidR="00431234" w:rsidRPr="00431234">
              <w:rPr>
                <w:rFonts w:asciiTheme="minorHAnsi" w:hAnsiTheme="minorHAnsi" w:cstheme="minorHAnsi"/>
                <w:noProof/>
                <w:webHidden/>
              </w:rPr>
              <w:fldChar w:fldCharType="separate"/>
            </w:r>
            <w:r w:rsidR="00A67534">
              <w:rPr>
                <w:rFonts w:asciiTheme="minorHAnsi" w:hAnsiTheme="minorHAnsi" w:cstheme="minorHAnsi"/>
                <w:noProof/>
                <w:webHidden/>
              </w:rPr>
              <w:t>4</w:t>
            </w:r>
            <w:r w:rsidR="00431234" w:rsidRPr="00431234">
              <w:rPr>
                <w:rFonts w:asciiTheme="minorHAnsi" w:hAnsiTheme="minorHAnsi" w:cstheme="minorHAnsi"/>
                <w:noProof/>
                <w:webHidden/>
              </w:rPr>
              <w:fldChar w:fldCharType="end"/>
            </w:r>
          </w:hyperlink>
        </w:p>
        <w:p w14:paraId="461C9092" w14:textId="5FAA5345" w:rsidR="00431234" w:rsidRPr="00431234" w:rsidRDefault="002E58FB">
          <w:pPr>
            <w:pStyle w:val="TOC1"/>
            <w:tabs>
              <w:tab w:val="left" w:pos="440"/>
            </w:tabs>
            <w:rPr>
              <w:rFonts w:eastAsiaTheme="minorEastAsia"/>
              <w:b w:val="0"/>
              <w:lang w:eastAsia="en-AU"/>
            </w:rPr>
          </w:pPr>
          <w:hyperlink w:anchor="_Toc150513877" w:history="1">
            <w:r w:rsidR="00431234" w:rsidRPr="00431234">
              <w:rPr>
                <w:rStyle w:val="Hyperlink"/>
              </w:rPr>
              <w:t>2.</w:t>
            </w:r>
            <w:r w:rsidR="00431234" w:rsidRPr="00431234">
              <w:rPr>
                <w:rFonts w:eastAsiaTheme="minorEastAsia"/>
                <w:b w:val="0"/>
                <w:lang w:eastAsia="en-AU"/>
              </w:rPr>
              <w:tab/>
            </w:r>
            <w:r w:rsidR="00431234" w:rsidRPr="00431234">
              <w:rPr>
                <w:rStyle w:val="Hyperlink"/>
              </w:rPr>
              <w:t>Children’s views</w:t>
            </w:r>
            <w:r w:rsidR="00431234" w:rsidRPr="00431234">
              <w:rPr>
                <w:webHidden/>
              </w:rPr>
              <w:tab/>
            </w:r>
            <w:r w:rsidR="00431234" w:rsidRPr="00431234">
              <w:rPr>
                <w:webHidden/>
              </w:rPr>
              <w:fldChar w:fldCharType="begin"/>
            </w:r>
            <w:r w:rsidR="00431234" w:rsidRPr="00431234">
              <w:rPr>
                <w:webHidden/>
              </w:rPr>
              <w:instrText xml:space="preserve"> PAGEREF _Toc150513877 \h </w:instrText>
            </w:r>
            <w:r w:rsidR="00431234" w:rsidRPr="00431234">
              <w:rPr>
                <w:webHidden/>
              </w:rPr>
            </w:r>
            <w:r w:rsidR="00431234" w:rsidRPr="00431234">
              <w:rPr>
                <w:webHidden/>
              </w:rPr>
              <w:fldChar w:fldCharType="separate"/>
            </w:r>
            <w:r w:rsidR="00A67534">
              <w:rPr>
                <w:webHidden/>
              </w:rPr>
              <w:t>5</w:t>
            </w:r>
            <w:r w:rsidR="00431234" w:rsidRPr="00431234">
              <w:rPr>
                <w:webHidden/>
              </w:rPr>
              <w:fldChar w:fldCharType="end"/>
            </w:r>
          </w:hyperlink>
        </w:p>
        <w:p w14:paraId="50E31691" w14:textId="2B287150" w:rsidR="00431234" w:rsidRPr="00431234" w:rsidRDefault="002E58FB">
          <w:pPr>
            <w:pStyle w:val="TOC1"/>
            <w:tabs>
              <w:tab w:val="left" w:pos="440"/>
            </w:tabs>
            <w:rPr>
              <w:rFonts w:eastAsiaTheme="minorEastAsia"/>
              <w:b w:val="0"/>
              <w:lang w:eastAsia="en-AU"/>
            </w:rPr>
          </w:pPr>
          <w:hyperlink w:anchor="_Toc150513878" w:history="1">
            <w:r w:rsidR="00431234" w:rsidRPr="00431234">
              <w:rPr>
                <w:rStyle w:val="Hyperlink"/>
              </w:rPr>
              <w:t>3.</w:t>
            </w:r>
            <w:r w:rsidR="00431234" w:rsidRPr="00431234">
              <w:rPr>
                <w:rFonts w:eastAsiaTheme="minorEastAsia"/>
                <w:b w:val="0"/>
                <w:lang w:eastAsia="en-AU"/>
              </w:rPr>
              <w:tab/>
            </w:r>
            <w:r w:rsidR="00431234" w:rsidRPr="00431234">
              <w:rPr>
                <w:rStyle w:val="Hyperlink"/>
              </w:rPr>
              <w:t>Vision</w:t>
            </w:r>
            <w:r w:rsidR="00431234" w:rsidRPr="00431234">
              <w:rPr>
                <w:webHidden/>
              </w:rPr>
              <w:tab/>
            </w:r>
            <w:r w:rsidR="00431234" w:rsidRPr="00431234">
              <w:rPr>
                <w:webHidden/>
              </w:rPr>
              <w:fldChar w:fldCharType="begin"/>
            </w:r>
            <w:r w:rsidR="00431234" w:rsidRPr="00431234">
              <w:rPr>
                <w:webHidden/>
              </w:rPr>
              <w:instrText xml:space="preserve"> PAGEREF _Toc150513878 \h </w:instrText>
            </w:r>
            <w:r w:rsidR="00431234" w:rsidRPr="00431234">
              <w:rPr>
                <w:webHidden/>
              </w:rPr>
            </w:r>
            <w:r w:rsidR="00431234" w:rsidRPr="00431234">
              <w:rPr>
                <w:webHidden/>
              </w:rPr>
              <w:fldChar w:fldCharType="separate"/>
            </w:r>
            <w:r w:rsidR="00A67534">
              <w:rPr>
                <w:webHidden/>
              </w:rPr>
              <w:t>5</w:t>
            </w:r>
            <w:r w:rsidR="00431234" w:rsidRPr="00431234">
              <w:rPr>
                <w:webHidden/>
              </w:rPr>
              <w:fldChar w:fldCharType="end"/>
            </w:r>
          </w:hyperlink>
        </w:p>
        <w:p w14:paraId="32E5973D" w14:textId="7D84DF97" w:rsidR="00431234" w:rsidRPr="00431234" w:rsidRDefault="002E58FB">
          <w:pPr>
            <w:pStyle w:val="TOC1"/>
            <w:tabs>
              <w:tab w:val="left" w:pos="440"/>
            </w:tabs>
            <w:rPr>
              <w:rFonts w:eastAsiaTheme="minorEastAsia"/>
              <w:b w:val="0"/>
              <w:lang w:eastAsia="en-AU"/>
            </w:rPr>
          </w:pPr>
          <w:hyperlink w:anchor="_Toc150513879" w:history="1">
            <w:r w:rsidR="00431234" w:rsidRPr="00431234">
              <w:rPr>
                <w:rStyle w:val="Hyperlink"/>
              </w:rPr>
              <w:t>4.</w:t>
            </w:r>
            <w:r w:rsidR="00431234" w:rsidRPr="00431234">
              <w:rPr>
                <w:rFonts w:eastAsiaTheme="minorEastAsia"/>
                <w:b w:val="0"/>
                <w:lang w:eastAsia="en-AU"/>
              </w:rPr>
              <w:tab/>
            </w:r>
            <w:r w:rsidR="00431234" w:rsidRPr="00431234">
              <w:rPr>
                <w:rStyle w:val="Hyperlink"/>
              </w:rPr>
              <w:t>Principles</w:t>
            </w:r>
            <w:r w:rsidR="00431234" w:rsidRPr="00431234">
              <w:rPr>
                <w:webHidden/>
              </w:rPr>
              <w:tab/>
            </w:r>
            <w:r w:rsidR="00431234" w:rsidRPr="00431234">
              <w:rPr>
                <w:webHidden/>
              </w:rPr>
              <w:fldChar w:fldCharType="begin"/>
            </w:r>
            <w:r w:rsidR="00431234" w:rsidRPr="00431234">
              <w:rPr>
                <w:webHidden/>
              </w:rPr>
              <w:instrText xml:space="preserve"> PAGEREF _Toc150513879 \h </w:instrText>
            </w:r>
            <w:r w:rsidR="00431234" w:rsidRPr="00431234">
              <w:rPr>
                <w:webHidden/>
              </w:rPr>
            </w:r>
            <w:r w:rsidR="00431234" w:rsidRPr="00431234">
              <w:rPr>
                <w:webHidden/>
              </w:rPr>
              <w:fldChar w:fldCharType="separate"/>
            </w:r>
            <w:r w:rsidR="00A67534">
              <w:rPr>
                <w:webHidden/>
              </w:rPr>
              <w:t>7</w:t>
            </w:r>
            <w:r w:rsidR="00431234" w:rsidRPr="00431234">
              <w:rPr>
                <w:webHidden/>
              </w:rPr>
              <w:fldChar w:fldCharType="end"/>
            </w:r>
          </w:hyperlink>
        </w:p>
        <w:p w14:paraId="2CE7BB7B" w14:textId="6F1EBF57" w:rsidR="00431234" w:rsidRPr="00431234" w:rsidRDefault="002E58FB">
          <w:pPr>
            <w:pStyle w:val="TOC1"/>
            <w:tabs>
              <w:tab w:val="left" w:pos="440"/>
            </w:tabs>
            <w:rPr>
              <w:rFonts w:eastAsiaTheme="minorEastAsia"/>
              <w:b w:val="0"/>
              <w:lang w:eastAsia="en-AU"/>
            </w:rPr>
          </w:pPr>
          <w:hyperlink w:anchor="_Toc150513880" w:history="1">
            <w:r w:rsidR="00431234" w:rsidRPr="00431234">
              <w:rPr>
                <w:rStyle w:val="Hyperlink"/>
              </w:rPr>
              <w:t>5.</w:t>
            </w:r>
            <w:r w:rsidR="00431234" w:rsidRPr="00431234">
              <w:rPr>
                <w:rFonts w:eastAsiaTheme="minorEastAsia"/>
                <w:b w:val="0"/>
                <w:lang w:eastAsia="en-AU"/>
              </w:rPr>
              <w:tab/>
            </w:r>
            <w:r w:rsidR="00431234" w:rsidRPr="00431234">
              <w:rPr>
                <w:rStyle w:val="Hyperlink"/>
              </w:rPr>
              <w:t>Outcomes</w:t>
            </w:r>
            <w:r w:rsidR="00431234" w:rsidRPr="00431234">
              <w:rPr>
                <w:webHidden/>
              </w:rPr>
              <w:tab/>
            </w:r>
            <w:r w:rsidR="00431234" w:rsidRPr="00431234">
              <w:rPr>
                <w:webHidden/>
              </w:rPr>
              <w:fldChar w:fldCharType="begin"/>
            </w:r>
            <w:r w:rsidR="00431234" w:rsidRPr="00431234">
              <w:rPr>
                <w:webHidden/>
              </w:rPr>
              <w:instrText xml:space="preserve"> PAGEREF _Toc150513880 \h </w:instrText>
            </w:r>
            <w:r w:rsidR="00431234" w:rsidRPr="00431234">
              <w:rPr>
                <w:webHidden/>
              </w:rPr>
            </w:r>
            <w:r w:rsidR="00431234" w:rsidRPr="00431234">
              <w:rPr>
                <w:webHidden/>
              </w:rPr>
              <w:fldChar w:fldCharType="separate"/>
            </w:r>
            <w:r w:rsidR="00A67534">
              <w:rPr>
                <w:webHidden/>
              </w:rPr>
              <w:t>7</w:t>
            </w:r>
            <w:r w:rsidR="00431234" w:rsidRPr="00431234">
              <w:rPr>
                <w:webHidden/>
              </w:rPr>
              <w:fldChar w:fldCharType="end"/>
            </w:r>
          </w:hyperlink>
        </w:p>
        <w:p w14:paraId="511019A0" w14:textId="51681FAD" w:rsidR="00431234" w:rsidRPr="00431234" w:rsidRDefault="002E58FB">
          <w:pPr>
            <w:pStyle w:val="TOC2"/>
            <w:rPr>
              <w:rFonts w:asciiTheme="minorHAnsi" w:eastAsiaTheme="minorEastAsia" w:hAnsiTheme="minorHAnsi" w:cstheme="minorHAnsi"/>
              <w:noProof/>
              <w:lang w:eastAsia="en-AU"/>
            </w:rPr>
          </w:pPr>
          <w:hyperlink w:anchor="_Toc150513881" w:history="1">
            <w:r w:rsidR="00431234" w:rsidRPr="00431234">
              <w:rPr>
                <w:rStyle w:val="Hyperlink"/>
                <w:rFonts w:asciiTheme="minorHAnsi" w:hAnsiTheme="minorHAnsi" w:cstheme="minorHAnsi"/>
                <w:noProof/>
              </w:rPr>
              <w:t>Survey responses</w:t>
            </w:r>
            <w:r w:rsidR="00431234" w:rsidRPr="00431234">
              <w:rPr>
                <w:rFonts w:asciiTheme="minorHAnsi" w:hAnsiTheme="minorHAnsi" w:cstheme="minorHAnsi"/>
                <w:noProof/>
                <w:webHidden/>
              </w:rPr>
              <w:tab/>
            </w:r>
            <w:r w:rsidR="00431234" w:rsidRPr="00431234">
              <w:rPr>
                <w:rFonts w:asciiTheme="minorHAnsi" w:hAnsiTheme="minorHAnsi" w:cstheme="minorHAnsi"/>
                <w:noProof/>
                <w:webHidden/>
              </w:rPr>
              <w:fldChar w:fldCharType="begin"/>
            </w:r>
            <w:r w:rsidR="00431234" w:rsidRPr="00431234">
              <w:rPr>
                <w:rFonts w:asciiTheme="minorHAnsi" w:hAnsiTheme="minorHAnsi" w:cstheme="minorHAnsi"/>
                <w:noProof/>
                <w:webHidden/>
              </w:rPr>
              <w:instrText xml:space="preserve"> PAGEREF _Toc150513881 \h </w:instrText>
            </w:r>
            <w:r w:rsidR="00431234" w:rsidRPr="00431234">
              <w:rPr>
                <w:rFonts w:asciiTheme="minorHAnsi" w:hAnsiTheme="minorHAnsi" w:cstheme="minorHAnsi"/>
                <w:noProof/>
                <w:webHidden/>
              </w:rPr>
            </w:r>
            <w:r w:rsidR="00431234" w:rsidRPr="00431234">
              <w:rPr>
                <w:rFonts w:asciiTheme="minorHAnsi" w:hAnsiTheme="minorHAnsi" w:cstheme="minorHAnsi"/>
                <w:noProof/>
                <w:webHidden/>
              </w:rPr>
              <w:fldChar w:fldCharType="separate"/>
            </w:r>
            <w:r w:rsidR="00A67534">
              <w:rPr>
                <w:rFonts w:asciiTheme="minorHAnsi" w:hAnsiTheme="minorHAnsi" w:cstheme="minorHAnsi"/>
                <w:noProof/>
                <w:webHidden/>
              </w:rPr>
              <w:t>9</w:t>
            </w:r>
            <w:r w:rsidR="00431234" w:rsidRPr="00431234">
              <w:rPr>
                <w:rFonts w:asciiTheme="minorHAnsi" w:hAnsiTheme="minorHAnsi" w:cstheme="minorHAnsi"/>
                <w:noProof/>
                <w:webHidden/>
              </w:rPr>
              <w:fldChar w:fldCharType="end"/>
            </w:r>
          </w:hyperlink>
        </w:p>
        <w:p w14:paraId="71B3F4F3" w14:textId="00FC72CA" w:rsidR="00431234" w:rsidRPr="00431234" w:rsidRDefault="002E58FB">
          <w:pPr>
            <w:pStyle w:val="TOC1"/>
            <w:tabs>
              <w:tab w:val="left" w:pos="440"/>
            </w:tabs>
            <w:rPr>
              <w:rFonts w:eastAsiaTheme="minorEastAsia"/>
              <w:b w:val="0"/>
              <w:lang w:eastAsia="en-AU"/>
            </w:rPr>
          </w:pPr>
          <w:hyperlink w:anchor="_Toc150513882" w:history="1">
            <w:r w:rsidR="00431234" w:rsidRPr="00431234">
              <w:rPr>
                <w:rStyle w:val="Hyperlink"/>
              </w:rPr>
              <w:t>6.</w:t>
            </w:r>
            <w:r w:rsidR="00431234" w:rsidRPr="00431234">
              <w:rPr>
                <w:rFonts w:eastAsiaTheme="minorEastAsia"/>
                <w:b w:val="0"/>
                <w:lang w:eastAsia="en-AU"/>
              </w:rPr>
              <w:tab/>
            </w:r>
            <w:r w:rsidR="00431234" w:rsidRPr="00431234">
              <w:rPr>
                <w:rStyle w:val="Hyperlink"/>
              </w:rPr>
              <w:t>Priorities</w:t>
            </w:r>
            <w:r w:rsidR="00431234" w:rsidRPr="00431234">
              <w:rPr>
                <w:webHidden/>
              </w:rPr>
              <w:tab/>
            </w:r>
            <w:r w:rsidR="00431234" w:rsidRPr="00431234">
              <w:rPr>
                <w:webHidden/>
              </w:rPr>
              <w:fldChar w:fldCharType="begin"/>
            </w:r>
            <w:r w:rsidR="00431234" w:rsidRPr="00431234">
              <w:rPr>
                <w:webHidden/>
              </w:rPr>
              <w:instrText xml:space="preserve"> PAGEREF _Toc150513882 \h </w:instrText>
            </w:r>
            <w:r w:rsidR="00431234" w:rsidRPr="00431234">
              <w:rPr>
                <w:webHidden/>
              </w:rPr>
            </w:r>
            <w:r w:rsidR="00431234" w:rsidRPr="00431234">
              <w:rPr>
                <w:webHidden/>
              </w:rPr>
              <w:fldChar w:fldCharType="separate"/>
            </w:r>
            <w:r w:rsidR="00A67534">
              <w:rPr>
                <w:webHidden/>
              </w:rPr>
              <w:t>10</w:t>
            </w:r>
            <w:r w:rsidR="00431234" w:rsidRPr="00431234">
              <w:rPr>
                <w:webHidden/>
              </w:rPr>
              <w:fldChar w:fldCharType="end"/>
            </w:r>
          </w:hyperlink>
        </w:p>
        <w:p w14:paraId="1FC908B6" w14:textId="0C4383C7" w:rsidR="00431234" w:rsidRPr="00431234" w:rsidRDefault="002E58FB">
          <w:pPr>
            <w:pStyle w:val="TOC2"/>
            <w:rPr>
              <w:rFonts w:asciiTheme="minorHAnsi" w:eastAsiaTheme="minorEastAsia" w:hAnsiTheme="minorHAnsi" w:cstheme="minorHAnsi"/>
              <w:noProof/>
              <w:lang w:eastAsia="en-AU"/>
            </w:rPr>
          </w:pPr>
          <w:hyperlink w:anchor="_Toc150513883" w:history="1">
            <w:r w:rsidR="00431234" w:rsidRPr="00431234">
              <w:rPr>
                <w:rStyle w:val="Hyperlink"/>
                <w:rFonts w:asciiTheme="minorHAnsi" w:hAnsiTheme="minorHAnsi" w:cstheme="minorHAnsi"/>
                <w:noProof/>
              </w:rPr>
              <w:t>How children, parents, families and communities are supported</w:t>
            </w:r>
            <w:r w:rsidR="00431234" w:rsidRPr="00431234">
              <w:rPr>
                <w:rFonts w:asciiTheme="minorHAnsi" w:hAnsiTheme="minorHAnsi" w:cstheme="minorHAnsi"/>
                <w:noProof/>
                <w:webHidden/>
              </w:rPr>
              <w:tab/>
            </w:r>
            <w:r w:rsidR="00431234" w:rsidRPr="00431234">
              <w:rPr>
                <w:rFonts w:asciiTheme="minorHAnsi" w:hAnsiTheme="minorHAnsi" w:cstheme="minorHAnsi"/>
                <w:noProof/>
                <w:webHidden/>
              </w:rPr>
              <w:fldChar w:fldCharType="begin"/>
            </w:r>
            <w:r w:rsidR="00431234" w:rsidRPr="00431234">
              <w:rPr>
                <w:rFonts w:asciiTheme="minorHAnsi" w:hAnsiTheme="minorHAnsi" w:cstheme="minorHAnsi"/>
                <w:noProof/>
                <w:webHidden/>
              </w:rPr>
              <w:instrText xml:space="preserve"> PAGEREF _Toc150513883 \h </w:instrText>
            </w:r>
            <w:r w:rsidR="00431234" w:rsidRPr="00431234">
              <w:rPr>
                <w:rFonts w:asciiTheme="minorHAnsi" w:hAnsiTheme="minorHAnsi" w:cstheme="minorHAnsi"/>
                <w:noProof/>
                <w:webHidden/>
              </w:rPr>
            </w:r>
            <w:r w:rsidR="00431234" w:rsidRPr="00431234">
              <w:rPr>
                <w:rFonts w:asciiTheme="minorHAnsi" w:hAnsiTheme="minorHAnsi" w:cstheme="minorHAnsi"/>
                <w:noProof/>
                <w:webHidden/>
              </w:rPr>
              <w:fldChar w:fldCharType="separate"/>
            </w:r>
            <w:r w:rsidR="00A67534">
              <w:rPr>
                <w:rFonts w:asciiTheme="minorHAnsi" w:hAnsiTheme="minorHAnsi" w:cstheme="minorHAnsi"/>
                <w:noProof/>
                <w:webHidden/>
              </w:rPr>
              <w:t>10</w:t>
            </w:r>
            <w:r w:rsidR="00431234" w:rsidRPr="00431234">
              <w:rPr>
                <w:rFonts w:asciiTheme="minorHAnsi" w:hAnsiTheme="minorHAnsi" w:cstheme="minorHAnsi"/>
                <w:noProof/>
                <w:webHidden/>
              </w:rPr>
              <w:fldChar w:fldCharType="end"/>
            </w:r>
          </w:hyperlink>
        </w:p>
        <w:p w14:paraId="7E600076" w14:textId="4C0BBF99" w:rsidR="00431234" w:rsidRPr="00431234" w:rsidRDefault="002E58FB">
          <w:pPr>
            <w:pStyle w:val="TOC2"/>
            <w:rPr>
              <w:rFonts w:asciiTheme="minorHAnsi" w:eastAsiaTheme="minorEastAsia" w:hAnsiTheme="minorHAnsi" w:cstheme="minorHAnsi"/>
              <w:noProof/>
              <w:lang w:eastAsia="en-AU"/>
            </w:rPr>
          </w:pPr>
          <w:hyperlink w:anchor="_Toc150513884" w:history="1">
            <w:r w:rsidR="00431234" w:rsidRPr="00431234">
              <w:rPr>
                <w:rStyle w:val="Hyperlink"/>
                <w:rFonts w:asciiTheme="minorHAnsi" w:hAnsiTheme="minorHAnsi" w:cstheme="minorHAnsi"/>
                <w:noProof/>
              </w:rPr>
              <w:t>How decisions are made</w:t>
            </w:r>
            <w:r w:rsidR="00431234" w:rsidRPr="00431234">
              <w:rPr>
                <w:rFonts w:asciiTheme="minorHAnsi" w:hAnsiTheme="minorHAnsi" w:cstheme="minorHAnsi"/>
                <w:noProof/>
                <w:webHidden/>
              </w:rPr>
              <w:tab/>
            </w:r>
            <w:r w:rsidR="00431234" w:rsidRPr="00431234">
              <w:rPr>
                <w:rFonts w:asciiTheme="minorHAnsi" w:hAnsiTheme="minorHAnsi" w:cstheme="minorHAnsi"/>
                <w:noProof/>
                <w:webHidden/>
              </w:rPr>
              <w:fldChar w:fldCharType="begin"/>
            </w:r>
            <w:r w:rsidR="00431234" w:rsidRPr="00431234">
              <w:rPr>
                <w:rFonts w:asciiTheme="minorHAnsi" w:hAnsiTheme="minorHAnsi" w:cstheme="minorHAnsi"/>
                <w:noProof/>
                <w:webHidden/>
              </w:rPr>
              <w:instrText xml:space="preserve"> PAGEREF _Toc150513884 \h </w:instrText>
            </w:r>
            <w:r w:rsidR="00431234" w:rsidRPr="00431234">
              <w:rPr>
                <w:rFonts w:asciiTheme="minorHAnsi" w:hAnsiTheme="minorHAnsi" w:cstheme="minorHAnsi"/>
                <w:noProof/>
                <w:webHidden/>
              </w:rPr>
            </w:r>
            <w:r w:rsidR="00431234" w:rsidRPr="00431234">
              <w:rPr>
                <w:rFonts w:asciiTheme="minorHAnsi" w:hAnsiTheme="minorHAnsi" w:cstheme="minorHAnsi"/>
                <w:noProof/>
                <w:webHidden/>
              </w:rPr>
              <w:fldChar w:fldCharType="separate"/>
            </w:r>
            <w:r w:rsidR="00A67534">
              <w:rPr>
                <w:rFonts w:asciiTheme="minorHAnsi" w:hAnsiTheme="minorHAnsi" w:cstheme="minorHAnsi"/>
                <w:noProof/>
                <w:webHidden/>
              </w:rPr>
              <w:t>12</w:t>
            </w:r>
            <w:r w:rsidR="00431234" w:rsidRPr="00431234">
              <w:rPr>
                <w:rFonts w:asciiTheme="minorHAnsi" w:hAnsiTheme="minorHAnsi" w:cstheme="minorHAnsi"/>
                <w:noProof/>
                <w:webHidden/>
              </w:rPr>
              <w:fldChar w:fldCharType="end"/>
            </w:r>
          </w:hyperlink>
        </w:p>
        <w:p w14:paraId="43FEA09C" w14:textId="6DAD5201" w:rsidR="00431234" w:rsidRPr="00431234" w:rsidRDefault="002E58FB">
          <w:pPr>
            <w:pStyle w:val="TOC2"/>
            <w:rPr>
              <w:rFonts w:asciiTheme="minorHAnsi" w:eastAsiaTheme="minorEastAsia" w:hAnsiTheme="minorHAnsi" w:cstheme="minorHAnsi"/>
              <w:noProof/>
              <w:lang w:eastAsia="en-AU"/>
            </w:rPr>
          </w:pPr>
          <w:hyperlink w:anchor="_Toc150513885" w:history="1">
            <w:r w:rsidR="00431234" w:rsidRPr="00431234">
              <w:rPr>
                <w:rStyle w:val="Hyperlink"/>
                <w:rFonts w:asciiTheme="minorHAnsi" w:hAnsiTheme="minorHAnsi" w:cstheme="minorHAnsi"/>
                <w:noProof/>
              </w:rPr>
              <w:t>Enablers of effective systems</w:t>
            </w:r>
            <w:r w:rsidR="00431234" w:rsidRPr="00431234">
              <w:rPr>
                <w:rFonts w:asciiTheme="minorHAnsi" w:hAnsiTheme="minorHAnsi" w:cstheme="minorHAnsi"/>
                <w:noProof/>
                <w:webHidden/>
              </w:rPr>
              <w:tab/>
            </w:r>
            <w:r w:rsidR="00431234" w:rsidRPr="00431234">
              <w:rPr>
                <w:rFonts w:asciiTheme="minorHAnsi" w:hAnsiTheme="minorHAnsi" w:cstheme="minorHAnsi"/>
                <w:noProof/>
                <w:webHidden/>
              </w:rPr>
              <w:fldChar w:fldCharType="begin"/>
            </w:r>
            <w:r w:rsidR="00431234" w:rsidRPr="00431234">
              <w:rPr>
                <w:rFonts w:asciiTheme="minorHAnsi" w:hAnsiTheme="minorHAnsi" w:cstheme="minorHAnsi"/>
                <w:noProof/>
                <w:webHidden/>
              </w:rPr>
              <w:instrText xml:space="preserve"> PAGEREF _Toc150513885 \h </w:instrText>
            </w:r>
            <w:r w:rsidR="00431234" w:rsidRPr="00431234">
              <w:rPr>
                <w:rFonts w:asciiTheme="minorHAnsi" w:hAnsiTheme="minorHAnsi" w:cstheme="minorHAnsi"/>
                <w:noProof/>
                <w:webHidden/>
              </w:rPr>
            </w:r>
            <w:r w:rsidR="00431234" w:rsidRPr="00431234">
              <w:rPr>
                <w:rFonts w:asciiTheme="minorHAnsi" w:hAnsiTheme="minorHAnsi" w:cstheme="minorHAnsi"/>
                <w:noProof/>
                <w:webHidden/>
              </w:rPr>
              <w:fldChar w:fldCharType="separate"/>
            </w:r>
            <w:r w:rsidR="00A67534">
              <w:rPr>
                <w:rFonts w:asciiTheme="minorHAnsi" w:hAnsiTheme="minorHAnsi" w:cstheme="minorHAnsi"/>
                <w:noProof/>
                <w:webHidden/>
              </w:rPr>
              <w:t>12</w:t>
            </w:r>
            <w:r w:rsidR="00431234" w:rsidRPr="00431234">
              <w:rPr>
                <w:rFonts w:asciiTheme="minorHAnsi" w:hAnsiTheme="minorHAnsi" w:cstheme="minorHAnsi"/>
                <w:noProof/>
                <w:webHidden/>
              </w:rPr>
              <w:fldChar w:fldCharType="end"/>
            </w:r>
          </w:hyperlink>
        </w:p>
        <w:p w14:paraId="1A645053" w14:textId="4D4DB102" w:rsidR="00431234" w:rsidRDefault="002E58FB">
          <w:pPr>
            <w:pStyle w:val="TOC1"/>
            <w:tabs>
              <w:tab w:val="left" w:pos="440"/>
            </w:tabs>
            <w:rPr>
              <w:rFonts w:eastAsiaTheme="minorEastAsia" w:cstheme="minorBidi"/>
              <w:b w:val="0"/>
              <w:lang w:eastAsia="en-AU"/>
            </w:rPr>
          </w:pPr>
          <w:hyperlink w:anchor="_Toc150513886" w:history="1">
            <w:r w:rsidR="00431234" w:rsidRPr="0087292C">
              <w:rPr>
                <w:rStyle w:val="Hyperlink"/>
              </w:rPr>
              <w:t>7.</w:t>
            </w:r>
            <w:r w:rsidR="00431234">
              <w:rPr>
                <w:rFonts w:eastAsiaTheme="minorEastAsia" w:cstheme="minorBidi"/>
                <w:b w:val="0"/>
                <w:lang w:eastAsia="en-AU"/>
              </w:rPr>
              <w:tab/>
            </w:r>
            <w:r w:rsidR="00431234" w:rsidRPr="0087292C">
              <w:rPr>
                <w:rStyle w:val="Hyperlink"/>
              </w:rPr>
              <w:t>Perspectives of different stakeholder groups</w:t>
            </w:r>
            <w:r w:rsidR="00431234">
              <w:rPr>
                <w:webHidden/>
              </w:rPr>
              <w:tab/>
            </w:r>
            <w:r w:rsidR="00431234">
              <w:rPr>
                <w:webHidden/>
              </w:rPr>
              <w:fldChar w:fldCharType="begin"/>
            </w:r>
            <w:r w:rsidR="00431234">
              <w:rPr>
                <w:webHidden/>
              </w:rPr>
              <w:instrText xml:space="preserve"> PAGEREF _Toc150513886 \h </w:instrText>
            </w:r>
            <w:r w:rsidR="00431234">
              <w:rPr>
                <w:webHidden/>
              </w:rPr>
            </w:r>
            <w:r w:rsidR="00431234">
              <w:rPr>
                <w:webHidden/>
              </w:rPr>
              <w:fldChar w:fldCharType="separate"/>
            </w:r>
            <w:r w:rsidR="00A67534">
              <w:rPr>
                <w:webHidden/>
              </w:rPr>
              <w:t>14</w:t>
            </w:r>
            <w:r w:rsidR="00431234">
              <w:rPr>
                <w:webHidden/>
              </w:rPr>
              <w:fldChar w:fldCharType="end"/>
            </w:r>
          </w:hyperlink>
        </w:p>
        <w:p w14:paraId="156A36DA" w14:textId="44A7CD70" w:rsidR="00431234" w:rsidRDefault="002E58FB">
          <w:pPr>
            <w:pStyle w:val="TOC1"/>
            <w:tabs>
              <w:tab w:val="left" w:pos="440"/>
            </w:tabs>
            <w:rPr>
              <w:rFonts w:eastAsiaTheme="minorEastAsia" w:cstheme="minorBidi"/>
              <w:b w:val="0"/>
              <w:lang w:eastAsia="en-AU"/>
            </w:rPr>
          </w:pPr>
          <w:hyperlink w:anchor="_Toc150513887" w:history="1">
            <w:r w:rsidR="00431234" w:rsidRPr="0087292C">
              <w:rPr>
                <w:rStyle w:val="Hyperlink"/>
              </w:rPr>
              <w:t>8.</w:t>
            </w:r>
            <w:r w:rsidR="00431234">
              <w:rPr>
                <w:rFonts w:eastAsiaTheme="minorEastAsia" w:cstheme="minorBidi"/>
                <w:b w:val="0"/>
                <w:lang w:eastAsia="en-AU"/>
              </w:rPr>
              <w:tab/>
            </w:r>
            <w:r w:rsidR="00431234" w:rsidRPr="0087292C">
              <w:rPr>
                <w:rStyle w:val="Hyperlink"/>
              </w:rPr>
              <w:t>Strategy structure</w:t>
            </w:r>
            <w:r w:rsidR="00431234">
              <w:rPr>
                <w:webHidden/>
              </w:rPr>
              <w:tab/>
            </w:r>
            <w:r w:rsidR="00431234">
              <w:rPr>
                <w:webHidden/>
              </w:rPr>
              <w:fldChar w:fldCharType="begin"/>
            </w:r>
            <w:r w:rsidR="00431234">
              <w:rPr>
                <w:webHidden/>
              </w:rPr>
              <w:instrText xml:space="preserve"> PAGEREF _Toc150513887 \h </w:instrText>
            </w:r>
            <w:r w:rsidR="00431234">
              <w:rPr>
                <w:webHidden/>
              </w:rPr>
            </w:r>
            <w:r w:rsidR="00431234">
              <w:rPr>
                <w:webHidden/>
              </w:rPr>
              <w:fldChar w:fldCharType="separate"/>
            </w:r>
            <w:r w:rsidR="00A67534">
              <w:rPr>
                <w:webHidden/>
              </w:rPr>
              <w:t>16</w:t>
            </w:r>
            <w:r w:rsidR="00431234">
              <w:rPr>
                <w:webHidden/>
              </w:rPr>
              <w:fldChar w:fldCharType="end"/>
            </w:r>
          </w:hyperlink>
        </w:p>
        <w:p w14:paraId="26C7139A" w14:textId="70F03B73" w:rsidR="00431234" w:rsidRDefault="002E58FB">
          <w:pPr>
            <w:pStyle w:val="TOC1"/>
            <w:tabs>
              <w:tab w:val="left" w:pos="440"/>
            </w:tabs>
            <w:rPr>
              <w:rFonts w:eastAsiaTheme="minorEastAsia" w:cstheme="minorBidi"/>
              <w:b w:val="0"/>
              <w:lang w:eastAsia="en-AU"/>
            </w:rPr>
          </w:pPr>
          <w:hyperlink w:anchor="_Toc150513888" w:history="1">
            <w:r w:rsidR="00431234" w:rsidRPr="0087292C">
              <w:rPr>
                <w:rStyle w:val="Hyperlink"/>
              </w:rPr>
              <w:t>9.</w:t>
            </w:r>
            <w:r w:rsidR="00431234">
              <w:rPr>
                <w:rFonts w:eastAsiaTheme="minorEastAsia" w:cstheme="minorBidi"/>
                <w:b w:val="0"/>
                <w:lang w:eastAsia="en-AU"/>
              </w:rPr>
              <w:tab/>
            </w:r>
            <w:r w:rsidR="00431234" w:rsidRPr="0087292C">
              <w:rPr>
                <w:rStyle w:val="Hyperlink"/>
              </w:rPr>
              <w:t>Scope</w:t>
            </w:r>
            <w:r w:rsidR="00431234">
              <w:rPr>
                <w:webHidden/>
              </w:rPr>
              <w:tab/>
            </w:r>
            <w:r w:rsidR="00431234">
              <w:rPr>
                <w:webHidden/>
              </w:rPr>
              <w:fldChar w:fldCharType="begin"/>
            </w:r>
            <w:r w:rsidR="00431234">
              <w:rPr>
                <w:webHidden/>
              </w:rPr>
              <w:instrText xml:space="preserve"> PAGEREF _Toc150513888 \h </w:instrText>
            </w:r>
            <w:r w:rsidR="00431234">
              <w:rPr>
                <w:webHidden/>
              </w:rPr>
            </w:r>
            <w:r w:rsidR="00431234">
              <w:rPr>
                <w:webHidden/>
              </w:rPr>
              <w:fldChar w:fldCharType="separate"/>
            </w:r>
            <w:r w:rsidR="00A67534">
              <w:rPr>
                <w:webHidden/>
              </w:rPr>
              <w:t>16</w:t>
            </w:r>
            <w:r w:rsidR="00431234">
              <w:rPr>
                <w:webHidden/>
              </w:rPr>
              <w:fldChar w:fldCharType="end"/>
            </w:r>
          </w:hyperlink>
        </w:p>
        <w:p w14:paraId="3E47BC95" w14:textId="37BF757C" w:rsidR="00431234" w:rsidRDefault="002E58FB">
          <w:pPr>
            <w:pStyle w:val="TOC1"/>
            <w:tabs>
              <w:tab w:val="left" w:pos="660"/>
            </w:tabs>
            <w:rPr>
              <w:rFonts w:eastAsiaTheme="minorEastAsia" w:cstheme="minorBidi"/>
              <w:b w:val="0"/>
              <w:lang w:eastAsia="en-AU"/>
            </w:rPr>
          </w:pPr>
          <w:hyperlink w:anchor="_Toc150513889" w:history="1">
            <w:r w:rsidR="00431234" w:rsidRPr="0087292C">
              <w:rPr>
                <w:rStyle w:val="Hyperlink"/>
              </w:rPr>
              <w:t>10.</w:t>
            </w:r>
            <w:r w:rsidR="00431234">
              <w:rPr>
                <w:rFonts w:eastAsiaTheme="minorEastAsia" w:cstheme="minorBidi"/>
                <w:b w:val="0"/>
                <w:lang w:eastAsia="en-AU"/>
              </w:rPr>
              <w:tab/>
            </w:r>
            <w:r w:rsidR="00431234" w:rsidRPr="0087292C">
              <w:rPr>
                <w:rStyle w:val="Hyperlink"/>
              </w:rPr>
              <w:t>Next steps</w:t>
            </w:r>
            <w:r w:rsidR="00431234">
              <w:rPr>
                <w:webHidden/>
              </w:rPr>
              <w:tab/>
            </w:r>
            <w:r w:rsidR="00431234">
              <w:rPr>
                <w:webHidden/>
              </w:rPr>
              <w:fldChar w:fldCharType="begin"/>
            </w:r>
            <w:r w:rsidR="00431234">
              <w:rPr>
                <w:webHidden/>
              </w:rPr>
              <w:instrText xml:space="preserve"> PAGEREF _Toc150513889 \h </w:instrText>
            </w:r>
            <w:r w:rsidR="00431234">
              <w:rPr>
                <w:webHidden/>
              </w:rPr>
            </w:r>
            <w:r w:rsidR="00431234">
              <w:rPr>
                <w:webHidden/>
              </w:rPr>
              <w:fldChar w:fldCharType="separate"/>
            </w:r>
            <w:r w:rsidR="00A67534">
              <w:rPr>
                <w:webHidden/>
              </w:rPr>
              <w:t>17</w:t>
            </w:r>
            <w:r w:rsidR="00431234">
              <w:rPr>
                <w:webHidden/>
              </w:rPr>
              <w:fldChar w:fldCharType="end"/>
            </w:r>
          </w:hyperlink>
        </w:p>
        <w:p w14:paraId="611A7E76" w14:textId="5D7781D7" w:rsidR="00431234" w:rsidRDefault="002E58FB">
          <w:pPr>
            <w:pStyle w:val="TOC1"/>
            <w:rPr>
              <w:rFonts w:eastAsiaTheme="minorEastAsia" w:cstheme="minorBidi"/>
              <w:b w:val="0"/>
              <w:lang w:eastAsia="en-AU"/>
            </w:rPr>
          </w:pPr>
          <w:hyperlink w:anchor="_Toc150513890" w:history="1">
            <w:r w:rsidR="00431234" w:rsidRPr="0087292C">
              <w:rPr>
                <w:rStyle w:val="Hyperlink"/>
              </w:rPr>
              <w:t>Appendix 1 - Full list of roundtables</w:t>
            </w:r>
            <w:r w:rsidR="00431234">
              <w:rPr>
                <w:webHidden/>
              </w:rPr>
              <w:tab/>
            </w:r>
            <w:r w:rsidR="00431234">
              <w:rPr>
                <w:webHidden/>
              </w:rPr>
              <w:fldChar w:fldCharType="begin"/>
            </w:r>
            <w:r w:rsidR="00431234">
              <w:rPr>
                <w:webHidden/>
              </w:rPr>
              <w:instrText xml:space="preserve"> PAGEREF _Toc150513890 \h </w:instrText>
            </w:r>
            <w:r w:rsidR="00431234">
              <w:rPr>
                <w:webHidden/>
              </w:rPr>
            </w:r>
            <w:r w:rsidR="00431234">
              <w:rPr>
                <w:webHidden/>
              </w:rPr>
              <w:fldChar w:fldCharType="separate"/>
            </w:r>
            <w:r w:rsidR="00A67534">
              <w:rPr>
                <w:webHidden/>
              </w:rPr>
              <w:t>18</w:t>
            </w:r>
            <w:r w:rsidR="00431234">
              <w:rPr>
                <w:webHidden/>
              </w:rPr>
              <w:fldChar w:fldCharType="end"/>
            </w:r>
          </w:hyperlink>
        </w:p>
        <w:p w14:paraId="1D662F07" w14:textId="15E8D2F8" w:rsidR="00FB37CD" w:rsidRPr="00CF4D59" w:rsidRDefault="00FB37CD" w:rsidP="00FB37CD">
          <w:r w:rsidRPr="008B2293">
            <w:rPr>
              <w:rFonts w:asciiTheme="minorHAnsi" w:hAnsiTheme="minorHAnsi" w:cstheme="minorHAnsi"/>
              <w:b/>
              <w:bCs/>
              <w:noProof/>
            </w:rPr>
            <w:fldChar w:fldCharType="end"/>
          </w:r>
        </w:p>
      </w:sdtContent>
    </w:sdt>
    <w:p w14:paraId="5B68D1BE" w14:textId="5949610B" w:rsidR="00C27516" w:rsidRDefault="00FB37CD" w:rsidP="00FB37CD">
      <w:pPr>
        <w:rPr>
          <w:rFonts w:cs="Arial"/>
          <w:sz w:val="40"/>
          <w:szCs w:val="40"/>
        </w:rPr>
      </w:pPr>
      <w:r>
        <w:rPr>
          <w:rFonts w:cs="Arial"/>
          <w:sz w:val="40"/>
          <w:szCs w:val="40"/>
        </w:rPr>
        <w:t xml:space="preserve"> </w:t>
      </w:r>
    </w:p>
    <w:p w14:paraId="6F1CC8BF" w14:textId="77777777" w:rsidR="00AF51F1" w:rsidRDefault="00AF51F1" w:rsidP="00FB37CD">
      <w:pPr>
        <w:rPr>
          <w:rFonts w:cs="Arial"/>
          <w:sz w:val="40"/>
          <w:szCs w:val="40"/>
        </w:rPr>
      </w:pPr>
    </w:p>
    <w:p w14:paraId="1E32621B" w14:textId="77777777" w:rsidR="001D7BC8" w:rsidRDefault="001D7BC8" w:rsidP="00173F43">
      <w:pPr>
        <w:sectPr w:rsidR="001D7BC8" w:rsidSect="00434E23">
          <w:type w:val="continuous"/>
          <w:pgSz w:w="11906" w:h="16838"/>
          <w:pgMar w:top="1440" w:right="1440" w:bottom="1440" w:left="1440" w:header="708" w:footer="708" w:gutter="0"/>
          <w:pgNumType w:start="1"/>
          <w:cols w:space="708"/>
          <w:titlePg/>
          <w:docGrid w:linePitch="360"/>
        </w:sectPr>
      </w:pPr>
    </w:p>
    <w:p w14:paraId="74BEEA01" w14:textId="4331FF4E" w:rsidR="00FF6B44" w:rsidRPr="00BC0481" w:rsidRDefault="007B4BEF" w:rsidP="00434E23">
      <w:pPr>
        <w:pStyle w:val="Heading1"/>
        <w:numPr>
          <w:ilvl w:val="0"/>
          <w:numId w:val="0"/>
        </w:numPr>
      </w:pPr>
      <w:bookmarkStart w:id="2" w:name="_Toc150513869"/>
      <w:r w:rsidRPr="00BC0481">
        <w:lastRenderedPageBreak/>
        <w:t>Acknowledgement of Country</w:t>
      </w:r>
      <w:bookmarkEnd w:id="1"/>
      <w:bookmarkEnd w:id="2"/>
    </w:p>
    <w:p w14:paraId="5B241D1A" w14:textId="6F866DB7" w:rsidR="00F05E39" w:rsidRPr="00584BA6" w:rsidRDefault="00F05E39" w:rsidP="001D0EE4">
      <w:pPr>
        <w:spacing w:after="120" w:line="240" w:lineRule="auto"/>
        <w:rPr>
          <w:rFonts w:asciiTheme="minorHAnsi" w:hAnsiTheme="minorHAnsi" w:cstheme="minorHAnsi"/>
        </w:rPr>
      </w:pPr>
      <w:r w:rsidRPr="00584BA6">
        <w:rPr>
          <w:rFonts w:asciiTheme="minorHAnsi" w:hAnsiTheme="minorHAnsi" w:cstheme="minorHAnsi"/>
        </w:rPr>
        <w:t xml:space="preserve">The </w:t>
      </w:r>
      <w:r w:rsidR="00EF0823" w:rsidRPr="00584BA6">
        <w:rPr>
          <w:rFonts w:asciiTheme="minorHAnsi" w:hAnsiTheme="minorHAnsi" w:cstheme="minorHAnsi"/>
        </w:rPr>
        <w:t>Australian</w:t>
      </w:r>
      <w:r w:rsidRPr="00584BA6">
        <w:rPr>
          <w:rFonts w:asciiTheme="minorHAnsi" w:hAnsiTheme="minorHAnsi" w:cstheme="minorHAnsi"/>
        </w:rPr>
        <w:t xml:space="preserve"> Government acknowledges the traditional owners of Country throughout Australia on which we gather, live, work and stand. We acknowledge all traditional custodians, their Elders past, present</w:t>
      </w:r>
      <w:r w:rsidR="006D580F">
        <w:rPr>
          <w:rFonts w:asciiTheme="minorHAnsi" w:hAnsiTheme="minorHAnsi" w:cstheme="minorHAnsi"/>
        </w:rPr>
        <w:t>,</w:t>
      </w:r>
      <w:r w:rsidRPr="00584BA6">
        <w:rPr>
          <w:rFonts w:asciiTheme="minorHAnsi" w:hAnsiTheme="minorHAnsi" w:cstheme="minorHAnsi"/>
        </w:rPr>
        <w:t xml:space="preserve"> and emerging</w:t>
      </w:r>
      <w:r w:rsidR="006D580F">
        <w:rPr>
          <w:rFonts w:asciiTheme="minorHAnsi" w:hAnsiTheme="minorHAnsi" w:cstheme="minorHAnsi"/>
        </w:rPr>
        <w:t>,</w:t>
      </w:r>
      <w:r w:rsidRPr="00584BA6">
        <w:rPr>
          <w:rFonts w:asciiTheme="minorHAnsi" w:hAnsiTheme="minorHAnsi" w:cstheme="minorHAnsi"/>
        </w:rPr>
        <w:t xml:space="preserve"> and we pay our respects to their continuing connection to their culture, community, land, sea and water.</w:t>
      </w:r>
    </w:p>
    <w:p w14:paraId="137D484A" w14:textId="768732AD" w:rsidR="00A853BA" w:rsidRPr="00584BA6" w:rsidRDefault="00A853BA">
      <w:pPr>
        <w:spacing w:after="120" w:line="240" w:lineRule="auto"/>
        <w:rPr>
          <w:rFonts w:asciiTheme="minorHAnsi" w:hAnsiTheme="minorHAnsi" w:cstheme="minorHAnsi"/>
        </w:rPr>
      </w:pPr>
    </w:p>
    <w:p w14:paraId="484AEA31" w14:textId="7A2178E1" w:rsidR="00A853BA" w:rsidRPr="00584BA6" w:rsidRDefault="00FF6B44" w:rsidP="00434E23">
      <w:pPr>
        <w:pStyle w:val="Heading1"/>
        <w:numPr>
          <w:ilvl w:val="0"/>
          <w:numId w:val="0"/>
        </w:numPr>
        <w:rPr>
          <w:rFonts w:eastAsiaTheme="minorHAnsi"/>
          <w:sz w:val="36"/>
        </w:rPr>
      </w:pPr>
      <w:bookmarkStart w:id="3" w:name="_Toc144126089"/>
      <w:bookmarkStart w:id="4" w:name="_Toc150513870"/>
      <w:r w:rsidRPr="00584BA6">
        <w:rPr>
          <w:rFonts w:eastAsiaTheme="minorHAnsi"/>
        </w:rPr>
        <w:t>Introduction</w:t>
      </w:r>
      <w:bookmarkEnd w:id="3"/>
      <w:bookmarkEnd w:id="4"/>
    </w:p>
    <w:p w14:paraId="5A874E42" w14:textId="227D6CC4" w:rsidR="00705611" w:rsidRPr="007E7ECB" w:rsidRDefault="009915A4" w:rsidP="001D0EE4">
      <w:pPr>
        <w:spacing w:after="120" w:line="240" w:lineRule="auto"/>
        <w:rPr>
          <w:rFonts w:asciiTheme="minorHAnsi" w:hAnsiTheme="minorHAnsi" w:cstheme="minorHAnsi"/>
        </w:rPr>
      </w:pPr>
      <w:r w:rsidRPr="007E7ECB">
        <w:rPr>
          <w:rFonts w:asciiTheme="minorHAnsi" w:hAnsiTheme="minorHAnsi" w:cstheme="minorHAnsi"/>
        </w:rPr>
        <w:t xml:space="preserve">The Australian Government </w:t>
      </w:r>
      <w:r w:rsidR="00705611" w:rsidRPr="007E7ECB">
        <w:rPr>
          <w:rFonts w:asciiTheme="minorHAnsi" w:hAnsiTheme="minorHAnsi" w:cstheme="minorHAnsi"/>
        </w:rPr>
        <w:t>is developing an Early Years Strategy (the Strategy) to shape its vision for the future of Australia’s children and their families.</w:t>
      </w:r>
    </w:p>
    <w:p w14:paraId="26C09943" w14:textId="62F75F35" w:rsidR="00642626" w:rsidRDefault="00BD3F86" w:rsidP="001D0EE4">
      <w:pPr>
        <w:spacing w:after="120" w:line="240" w:lineRule="auto"/>
        <w:rPr>
          <w:rFonts w:asciiTheme="minorHAnsi" w:hAnsiTheme="minorHAnsi" w:cstheme="minorHAnsi"/>
        </w:rPr>
      </w:pPr>
      <w:r w:rsidRPr="007E7ECB">
        <w:rPr>
          <w:rFonts w:asciiTheme="minorHAnsi" w:hAnsiTheme="minorHAnsi" w:cstheme="minorHAnsi"/>
        </w:rPr>
        <w:t xml:space="preserve">The Australian Government has </w:t>
      </w:r>
      <w:r w:rsidR="004E47D9" w:rsidRPr="007E7ECB">
        <w:rPr>
          <w:rFonts w:asciiTheme="minorHAnsi" w:hAnsiTheme="minorHAnsi" w:cstheme="minorHAnsi"/>
        </w:rPr>
        <w:t>conducted a</w:t>
      </w:r>
      <w:r w:rsidRPr="007E7ECB">
        <w:rPr>
          <w:rFonts w:asciiTheme="minorHAnsi" w:hAnsiTheme="minorHAnsi" w:cstheme="minorHAnsi"/>
        </w:rPr>
        <w:t xml:space="preserve"> range of consult</w:t>
      </w:r>
      <w:r w:rsidR="004E47D9" w:rsidRPr="007E7ECB">
        <w:rPr>
          <w:rFonts w:asciiTheme="minorHAnsi" w:hAnsiTheme="minorHAnsi" w:cstheme="minorHAnsi"/>
        </w:rPr>
        <w:t>ations</w:t>
      </w:r>
      <w:r w:rsidRPr="007E7ECB">
        <w:rPr>
          <w:rFonts w:asciiTheme="minorHAnsi" w:hAnsiTheme="minorHAnsi" w:cstheme="minorHAnsi"/>
        </w:rPr>
        <w:t xml:space="preserve"> </w:t>
      </w:r>
      <w:r w:rsidR="00046ED9" w:rsidRPr="007E7ECB">
        <w:rPr>
          <w:rFonts w:asciiTheme="minorHAnsi" w:hAnsiTheme="minorHAnsi" w:cstheme="minorHAnsi"/>
        </w:rPr>
        <w:t>to inform</w:t>
      </w:r>
      <w:r w:rsidRPr="007E7ECB">
        <w:rPr>
          <w:rFonts w:asciiTheme="minorHAnsi" w:hAnsiTheme="minorHAnsi" w:cstheme="minorHAnsi"/>
        </w:rPr>
        <w:t xml:space="preserve"> the Strategy</w:t>
      </w:r>
      <w:r w:rsidR="00046ED9" w:rsidRPr="007E7ECB">
        <w:rPr>
          <w:rFonts w:asciiTheme="minorHAnsi" w:hAnsiTheme="minorHAnsi" w:cstheme="minorHAnsi"/>
        </w:rPr>
        <w:t xml:space="preserve"> including a National Early Years Su</w:t>
      </w:r>
      <w:r w:rsidR="00DE543D">
        <w:rPr>
          <w:rFonts w:asciiTheme="minorHAnsi" w:hAnsiTheme="minorHAnsi" w:cstheme="minorHAnsi"/>
        </w:rPr>
        <w:t>mmit, survey, public submission</w:t>
      </w:r>
      <w:r w:rsidR="00046ED9" w:rsidRPr="007E7ECB">
        <w:rPr>
          <w:rFonts w:asciiTheme="minorHAnsi" w:hAnsiTheme="minorHAnsi" w:cstheme="minorHAnsi"/>
        </w:rPr>
        <w:t xml:space="preserve"> process, roundtables and children’s consultations</w:t>
      </w:r>
      <w:r w:rsidRPr="007E7ECB">
        <w:rPr>
          <w:rFonts w:asciiTheme="minorHAnsi" w:hAnsiTheme="minorHAnsi" w:cstheme="minorHAnsi"/>
        </w:rPr>
        <w:t>. Th</w:t>
      </w:r>
      <w:r w:rsidR="00E12F6F" w:rsidRPr="007E7ECB">
        <w:rPr>
          <w:rFonts w:asciiTheme="minorHAnsi" w:hAnsiTheme="minorHAnsi" w:cstheme="minorHAnsi"/>
        </w:rPr>
        <w:t>e findings from these consultations ha</w:t>
      </w:r>
      <w:r w:rsidR="00E047AF">
        <w:rPr>
          <w:rFonts w:asciiTheme="minorHAnsi" w:hAnsiTheme="minorHAnsi" w:cstheme="minorHAnsi"/>
        </w:rPr>
        <w:t>ve</w:t>
      </w:r>
      <w:r w:rsidRPr="007E7ECB">
        <w:rPr>
          <w:rFonts w:asciiTheme="minorHAnsi" w:hAnsiTheme="minorHAnsi" w:cstheme="minorHAnsi"/>
        </w:rPr>
        <w:t xml:space="preserve"> inform</w:t>
      </w:r>
      <w:r w:rsidR="00E12F6F" w:rsidRPr="007E7ECB">
        <w:rPr>
          <w:rFonts w:asciiTheme="minorHAnsi" w:hAnsiTheme="minorHAnsi" w:cstheme="minorHAnsi"/>
        </w:rPr>
        <w:t>ed</w:t>
      </w:r>
      <w:r w:rsidRPr="007E7ECB">
        <w:rPr>
          <w:rFonts w:asciiTheme="minorHAnsi" w:hAnsiTheme="minorHAnsi" w:cstheme="minorHAnsi"/>
        </w:rPr>
        <w:t xml:space="preserve"> the development of the Strategy and will inform</w:t>
      </w:r>
      <w:r w:rsidR="00157CAA" w:rsidRPr="007E7ECB">
        <w:rPr>
          <w:rFonts w:asciiTheme="minorHAnsi" w:hAnsiTheme="minorHAnsi" w:cstheme="minorHAnsi"/>
        </w:rPr>
        <w:t xml:space="preserve"> the development of its Action Plans</w:t>
      </w:r>
      <w:r w:rsidRPr="007E7ECB">
        <w:rPr>
          <w:rFonts w:asciiTheme="minorHAnsi" w:hAnsiTheme="minorHAnsi" w:cstheme="minorHAnsi"/>
        </w:rPr>
        <w:t xml:space="preserve">, as well as work across the </w:t>
      </w:r>
      <w:r w:rsidR="00E047AF">
        <w:rPr>
          <w:rFonts w:asciiTheme="minorHAnsi" w:hAnsiTheme="minorHAnsi" w:cstheme="minorHAnsi"/>
        </w:rPr>
        <w:t>Australian Government</w:t>
      </w:r>
      <w:r w:rsidRPr="007E7ECB">
        <w:rPr>
          <w:rFonts w:asciiTheme="minorHAnsi" w:hAnsiTheme="minorHAnsi" w:cstheme="minorHAnsi"/>
        </w:rPr>
        <w:t>.</w:t>
      </w:r>
    </w:p>
    <w:p w14:paraId="1A690BB0" w14:textId="5FFC226C" w:rsidR="007B4E6E" w:rsidRDefault="007B4E6E" w:rsidP="007B4E6E">
      <w:pPr>
        <w:spacing w:after="120" w:line="240" w:lineRule="auto"/>
        <w:rPr>
          <w:rFonts w:asciiTheme="minorHAnsi" w:hAnsiTheme="minorHAnsi" w:cstheme="minorHAnsi"/>
        </w:rPr>
      </w:pPr>
      <w:r>
        <w:rPr>
          <w:rFonts w:asciiTheme="minorHAnsi" w:hAnsiTheme="minorHAnsi" w:cstheme="minorHAnsi"/>
        </w:rPr>
        <w:t>Responsibilities for supporting children in the early years extends to all levels of government, communities, non-government organisations and business. The views and ideas outlined are not limited to the responsibilities of the Australian Government, but all relate to the things that are important to families and children in the early years. This consultation report is a resource for all.</w:t>
      </w:r>
    </w:p>
    <w:p w14:paraId="7BC76EB0" w14:textId="5D1F11EC" w:rsidR="00DC55F1" w:rsidRPr="002D6614" w:rsidRDefault="005A7307" w:rsidP="001D0EE4">
      <w:pPr>
        <w:spacing w:after="120" w:line="240" w:lineRule="auto"/>
        <w:rPr>
          <w:rFonts w:asciiTheme="minorHAnsi" w:eastAsiaTheme="majorEastAsia" w:hAnsiTheme="minorHAnsi" w:cstheme="minorHAnsi"/>
        </w:rPr>
      </w:pPr>
      <w:r>
        <w:rPr>
          <w:rFonts w:asciiTheme="minorHAnsi" w:eastAsiaTheme="majorEastAsia" w:hAnsiTheme="minorHAnsi" w:cstheme="minorHAnsi"/>
        </w:rPr>
        <w:t xml:space="preserve">This consultation report synthesises </w:t>
      </w:r>
      <w:r w:rsidR="008537D8">
        <w:rPr>
          <w:rFonts w:asciiTheme="minorHAnsi" w:eastAsiaTheme="majorEastAsia" w:hAnsiTheme="minorHAnsi" w:cstheme="minorHAnsi"/>
        </w:rPr>
        <w:t>the views of</w:t>
      </w:r>
      <w:r>
        <w:rPr>
          <w:rFonts w:asciiTheme="minorHAnsi" w:eastAsiaTheme="majorEastAsia" w:hAnsiTheme="minorHAnsi" w:cstheme="minorHAnsi"/>
        </w:rPr>
        <w:t xml:space="preserve"> a range of stakeholders including</w:t>
      </w:r>
      <w:r w:rsidR="0024724E" w:rsidRPr="007E7ECB">
        <w:rPr>
          <w:rFonts w:asciiTheme="minorHAnsi" w:eastAsiaTheme="majorEastAsia" w:hAnsiTheme="minorHAnsi" w:cstheme="minorHAnsi"/>
        </w:rPr>
        <w:t xml:space="preserve"> </w:t>
      </w:r>
      <w:r w:rsidR="00725D16" w:rsidRPr="007E7ECB">
        <w:rPr>
          <w:rFonts w:asciiTheme="minorHAnsi" w:eastAsiaTheme="majorEastAsia" w:hAnsiTheme="minorHAnsi" w:cstheme="minorHAnsi"/>
        </w:rPr>
        <w:t xml:space="preserve">children, </w:t>
      </w:r>
      <w:r w:rsidR="0024724E" w:rsidRPr="007E7ECB">
        <w:rPr>
          <w:rFonts w:asciiTheme="minorHAnsi" w:eastAsiaTheme="majorEastAsia" w:hAnsiTheme="minorHAnsi" w:cstheme="minorHAnsi"/>
        </w:rPr>
        <w:t xml:space="preserve">parents, </w:t>
      </w:r>
      <w:r w:rsidR="00725D16" w:rsidRPr="007E7ECB">
        <w:rPr>
          <w:rFonts w:asciiTheme="minorHAnsi" w:eastAsiaTheme="majorEastAsia" w:hAnsiTheme="minorHAnsi" w:cstheme="minorHAnsi"/>
        </w:rPr>
        <w:t xml:space="preserve">and </w:t>
      </w:r>
      <w:r w:rsidR="0024724E" w:rsidRPr="007E7ECB">
        <w:rPr>
          <w:rFonts w:asciiTheme="minorHAnsi" w:eastAsiaTheme="majorEastAsia" w:hAnsiTheme="minorHAnsi" w:cstheme="minorHAnsi"/>
        </w:rPr>
        <w:t>families</w:t>
      </w:r>
      <w:r w:rsidR="00725D16" w:rsidRPr="007E7ECB">
        <w:rPr>
          <w:rFonts w:asciiTheme="minorHAnsi" w:eastAsiaTheme="majorEastAsia" w:hAnsiTheme="minorHAnsi" w:cstheme="minorHAnsi"/>
        </w:rPr>
        <w:t xml:space="preserve"> as well as </w:t>
      </w:r>
      <w:r w:rsidR="009310A3" w:rsidRPr="007E7ECB">
        <w:rPr>
          <w:rFonts w:asciiTheme="minorHAnsi" w:eastAsiaTheme="majorEastAsia" w:hAnsiTheme="minorHAnsi" w:cstheme="minorHAnsi"/>
        </w:rPr>
        <w:t>the early years workforce (e.g. educators, maternal and child health care workers</w:t>
      </w:r>
      <w:r w:rsidR="00DE543D" w:rsidRPr="002D6614">
        <w:rPr>
          <w:rFonts w:asciiTheme="minorHAnsi" w:eastAsiaTheme="majorEastAsia" w:hAnsiTheme="minorHAnsi" w:cstheme="minorHAnsi"/>
        </w:rPr>
        <w:t>, and family support workers</w:t>
      </w:r>
      <w:r w:rsidR="009310A3" w:rsidRPr="002D6614">
        <w:rPr>
          <w:rFonts w:asciiTheme="minorHAnsi" w:eastAsiaTheme="majorEastAsia" w:hAnsiTheme="minorHAnsi" w:cstheme="minorHAnsi"/>
        </w:rPr>
        <w:t xml:space="preserve">), </w:t>
      </w:r>
      <w:r w:rsidR="00725D16" w:rsidRPr="002D6614">
        <w:rPr>
          <w:rFonts w:asciiTheme="minorHAnsi" w:eastAsiaTheme="majorEastAsia" w:hAnsiTheme="minorHAnsi" w:cstheme="minorHAnsi"/>
        </w:rPr>
        <w:t xml:space="preserve">service providers, academics and peak organisations. </w:t>
      </w:r>
    </w:p>
    <w:p w14:paraId="6D22331F" w14:textId="3FCA9F7D" w:rsidR="00FF2ED5" w:rsidRPr="007E7ECB" w:rsidRDefault="00FF2ED5" w:rsidP="003D1FB5">
      <w:pPr>
        <w:pStyle w:val="BodyText"/>
        <w:spacing w:after="120"/>
      </w:pPr>
      <w:r w:rsidRPr="002D6614">
        <w:t>Any reference to parents, caregivers and families in the consultation report acknowledges the diversity of people who fulfil these important relationship roles for the children in their lives, including biological mothers and fathers, adoptive and LGBTIQA+ parents, kinship and other carers, and extended family members (and many combinations of all of these).</w:t>
      </w:r>
    </w:p>
    <w:p w14:paraId="76857643" w14:textId="1CBA9ADF" w:rsidR="00DC55F1" w:rsidRPr="007E7ECB" w:rsidRDefault="009A0D24">
      <w:pPr>
        <w:spacing w:after="120" w:line="240" w:lineRule="auto"/>
        <w:rPr>
          <w:rFonts w:asciiTheme="minorHAnsi" w:eastAsiaTheme="majorEastAsia" w:hAnsiTheme="minorHAnsi" w:cstheme="minorHAnsi"/>
        </w:rPr>
      </w:pPr>
      <w:r w:rsidRPr="007E7ECB">
        <w:rPr>
          <w:rFonts w:asciiTheme="minorHAnsi" w:hAnsiTheme="minorHAnsi" w:cstheme="minorHAnsi"/>
        </w:rPr>
        <w:t xml:space="preserve">In addition to </w:t>
      </w:r>
      <w:r w:rsidR="00DC55F1" w:rsidRPr="00584BA6">
        <w:rPr>
          <w:rFonts w:asciiTheme="minorHAnsi" w:hAnsiTheme="minorHAnsi" w:cstheme="minorHAnsi"/>
        </w:rPr>
        <w:t xml:space="preserve">consultations, </w:t>
      </w:r>
      <w:r w:rsidRPr="007E7ECB">
        <w:rPr>
          <w:rFonts w:asciiTheme="minorHAnsi" w:hAnsiTheme="minorHAnsi" w:cstheme="minorHAnsi"/>
        </w:rPr>
        <w:t>a</w:t>
      </w:r>
      <w:r w:rsidR="00DC55F1" w:rsidRPr="00584BA6">
        <w:rPr>
          <w:rFonts w:asciiTheme="minorHAnsi" w:hAnsiTheme="minorHAnsi" w:cstheme="minorHAnsi"/>
        </w:rPr>
        <w:t xml:space="preserve"> 14-member Advisory Panel of experts</w:t>
      </w:r>
      <w:r w:rsidRPr="007E7ECB">
        <w:rPr>
          <w:rFonts w:asciiTheme="minorHAnsi" w:hAnsiTheme="minorHAnsi" w:cstheme="minorHAnsi"/>
        </w:rPr>
        <w:t xml:space="preserve"> have helped inform the development of the Strategy. More information about the Advisory Panel is available at</w:t>
      </w:r>
      <w:r w:rsidR="00496EF0">
        <w:rPr>
          <w:rFonts w:asciiTheme="minorHAnsi" w:hAnsiTheme="minorHAnsi" w:cstheme="minorHAnsi"/>
        </w:rPr>
        <w:t xml:space="preserve"> </w:t>
      </w:r>
      <w:hyperlink r:id="rId19" w:history="1">
        <w:r w:rsidR="00496EF0" w:rsidRPr="008B2293">
          <w:rPr>
            <w:rStyle w:val="Hyperlink"/>
            <w:rFonts w:asciiTheme="minorHAnsi" w:hAnsiTheme="minorHAnsi" w:cstheme="minorHAnsi"/>
          </w:rPr>
          <w:t>https://www.dss.gov.au/families-and-children-programs-services/early-years-strategy</w:t>
        </w:r>
        <w:r w:rsidR="008B2293" w:rsidRPr="008B2293">
          <w:rPr>
            <w:rStyle w:val="Hyperlink"/>
            <w:rFonts w:asciiTheme="minorHAnsi" w:hAnsiTheme="minorHAnsi" w:cstheme="minorHAnsi"/>
          </w:rPr>
          <w:t>.</w:t>
        </w:r>
      </w:hyperlink>
      <w:r w:rsidR="00ED708D">
        <w:rPr>
          <w:rFonts w:asciiTheme="minorHAnsi" w:hAnsiTheme="minorHAnsi" w:cstheme="minorHAnsi"/>
        </w:rPr>
        <w:br/>
      </w:r>
    </w:p>
    <w:p w14:paraId="55A49B5D" w14:textId="698076B2" w:rsidR="00FF2ED5" w:rsidRDefault="0024724E" w:rsidP="001D0EE4">
      <w:pPr>
        <w:spacing w:after="120" w:line="240" w:lineRule="auto"/>
        <w:rPr>
          <w:rFonts w:asciiTheme="minorHAnsi" w:hAnsiTheme="minorHAnsi" w:cstheme="minorHAnsi"/>
        </w:rPr>
      </w:pPr>
      <w:r w:rsidRPr="007E7ECB">
        <w:rPr>
          <w:rFonts w:asciiTheme="minorHAnsi" w:hAnsiTheme="minorHAnsi" w:cstheme="minorHAnsi"/>
        </w:rPr>
        <w:t>This report outli</w:t>
      </w:r>
      <w:r w:rsidR="00DE543D">
        <w:rPr>
          <w:rFonts w:asciiTheme="minorHAnsi" w:hAnsiTheme="minorHAnsi" w:cstheme="minorHAnsi"/>
        </w:rPr>
        <w:t>nes the consultation findin</w:t>
      </w:r>
      <w:r w:rsidR="00DD6913">
        <w:rPr>
          <w:rFonts w:asciiTheme="minorHAnsi" w:hAnsiTheme="minorHAnsi" w:cstheme="minorHAnsi"/>
        </w:rPr>
        <w:t>gs.</w:t>
      </w:r>
    </w:p>
    <w:p w14:paraId="03CAFBDE" w14:textId="77777777" w:rsidR="00340FF4" w:rsidRDefault="00340FF4" w:rsidP="00340FF4">
      <w:pPr>
        <w:pStyle w:val="CaptionFigure"/>
        <w:spacing w:before="0" w:after="0"/>
        <w:jc w:val="right"/>
      </w:pPr>
      <w:r>
        <w:rPr>
          <w:noProof/>
          <w:lang w:eastAsia="en-AU"/>
        </w:rPr>
        <w:drawing>
          <wp:inline distT="0" distB="0" distL="0" distR="0" wp14:anchorId="09FA558A" wp14:editId="63B0520B">
            <wp:extent cx="2724150" cy="1755242"/>
            <wp:effectExtent l="0" t="0" r="0" b="0"/>
            <wp:docPr id="7" name="Picture 7" descr="A drawing of four people. Three people are coloured pink and one person is coloured blue. There are blue dots representing raindrops in the top corner." title="A child's artwork from the children's consul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8518" cy="1828932"/>
                    </a:xfrm>
                    <a:prstGeom prst="rect">
                      <a:avLst/>
                    </a:prstGeom>
                  </pic:spPr>
                </pic:pic>
              </a:graphicData>
            </a:graphic>
          </wp:inline>
        </w:drawing>
      </w:r>
    </w:p>
    <w:p w14:paraId="4795A25A" w14:textId="45B9CBC4" w:rsidR="00340FF4" w:rsidRDefault="00340FF4" w:rsidP="00340FF4">
      <w:pPr>
        <w:pStyle w:val="CaptionFigure"/>
        <w:spacing w:before="0" w:after="0"/>
        <w:jc w:val="right"/>
      </w:pPr>
      <w:r w:rsidRPr="005208DA">
        <w:t>An</w:t>
      </w:r>
      <w:r>
        <w:t xml:space="preserve"> example of the artwork activity from the children’s consultation: “That’s my Mum, that’s my Dad, that’s my brother, and that’s me as a baby sucking my dummy. Outside it’s raining just a few drops.” </w:t>
      </w:r>
      <w:r>
        <w:br/>
        <w:t xml:space="preserve">Photo: </w:t>
      </w:r>
      <w:r w:rsidRPr="00ED708D">
        <w:t>T</w:t>
      </w:r>
      <w:r w:rsidRPr="003D1FB5">
        <w:t>he Front Project.</w:t>
      </w:r>
      <w:r w:rsidRPr="00340FF4">
        <w:rPr>
          <w:noProof/>
          <w:lang w:eastAsia="en-AU"/>
        </w:rPr>
        <w:t xml:space="preserve"> </w:t>
      </w:r>
    </w:p>
    <w:p w14:paraId="54D67A60" w14:textId="70B8567B" w:rsidR="00FF2ED5" w:rsidRDefault="00FF2ED5" w:rsidP="001D0EE4">
      <w:pPr>
        <w:spacing w:after="120" w:line="240" w:lineRule="auto"/>
        <w:rPr>
          <w:rFonts w:asciiTheme="minorHAnsi" w:hAnsiTheme="minorHAnsi" w:cstheme="minorHAnsi"/>
        </w:rPr>
      </w:pPr>
    </w:p>
    <w:p w14:paraId="6E3DDFA6" w14:textId="3FE40C30" w:rsidR="007B4BEF" w:rsidRPr="00584BA6" w:rsidRDefault="00FF6B44" w:rsidP="00B5433A">
      <w:pPr>
        <w:pStyle w:val="Heading1"/>
        <w:rPr>
          <w:rFonts w:eastAsiaTheme="minorHAnsi"/>
        </w:rPr>
      </w:pPr>
      <w:bookmarkStart w:id="5" w:name="_Toc144126090"/>
      <w:bookmarkStart w:id="6" w:name="_Toc150513871"/>
      <w:r w:rsidRPr="00584BA6">
        <w:rPr>
          <w:rFonts w:eastAsiaTheme="minorHAnsi"/>
        </w:rPr>
        <w:lastRenderedPageBreak/>
        <w:t>Methodology</w:t>
      </w:r>
      <w:bookmarkEnd w:id="5"/>
      <w:bookmarkEnd w:id="6"/>
    </w:p>
    <w:p w14:paraId="56B9DF3C" w14:textId="07BCEB81" w:rsidR="00E358E2" w:rsidRPr="007E7ECB" w:rsidRDefault="00E358E2" w:rsidP="001D0EE4">
      <w:pPr>
        <w:autoSpaceDE w:val="0"/>
        <w:autoSpaceDN w:val="0"/>
        <w:adjustRightInd w:val="0"/>
        <w:spacing w:after="120" w:line="240" w:lineRule="auto"/>
        <w:rPr>
          <w:rFonts w:asciiTheme="minorHAnsi" w:hAnsiTheme="minorHAnsi" w:cstheme="minorHAnsi"/>
        </w:rPr>
      </w:pPr>
      <w:r w:rsidRPr="007E7ECB">
        <w:rPr>
          <w:rFonts w:asciiTheme="minorHAnsi" w:hAnsiTheme="minorHAnsi" w:cstheme="minorHAnsi"/>
        </w:rPr>
        <w:t xml:space="preserve">The Government committed to broad and deep consultation in developing the Strategy to </w:t>
      </w:r>
      <w:r w:rsidR="009310A3" w:rsidRPr="007E7ECB">
        <w:rPr>
          <w:rFonts w:asciiTheme="minorHAnsi" w:hAnsiTheme="minorHAnsi" w:cstheme="minorHAnsi"/>
        </w:rPr>
        <w:t>get an understanding of multiple perspectives on the early years, how the early years system</w:t>
      </w:r>
      <w:r w:rsidR="00650FCD">
        <w:rPr>
          <w:rFonts w:asciiTheme="minorHAnsi" w:hAnsiTheme="minorHAnsi" w:cstheme="minorHAnsi"/>
        </w:rPr>
        <w:t>s are</w:t>
      </w:r>
      <w:r w:rsidR="009310A3" w:rsidRPr="007E7ECB">
        <w:rPr>
          <w:rFonts w:asciiTheme="minorHAnsi" w:hAnsiTheme="minorHAnsi" w:cstheme="minorHAnsi"/>
        </w:rPr>
        <w:t xml:space="preserve"> working around Australia, and the Australian Government’s role in the</w:t>
      </w:r>
      <w:r w:rsidR="00650FCD">
        <w:rPr>
          <w:rFonts w:asciiTheme="minorHAnsi" w:hAnsiTheme="minorHAnsi" w:cstheme="minorHAnsi"/>
        </w:rPr>
        <w:t>se</w:t>
      </w:r>
      <w:r w:rsidR="009310A3" w:rsidRPr="007E7ECB">
        <w:rPr>
          <w:rFonts w:asciiTheme="minorHAnsi" w:hAnsiTheme="minorHAnsi" w:cstheme="minorHAnsi"/>
        </w:rPr>
        <w:t xml:space="preserve"> system</w:t>
      </w:r>
      <w:r w:rsidR="00650FCD">
        <w:rPr>
          <w:rFonts w:asciiTheme="minorHAnsi" w:hAnsiTheme="minorHAnsi" w:cstheme="minorHAnsi"/>
        </w:rPr>
        <w:t>s</w:t>
      </w:r>
      <w:r w:rsidRPr="007E7ECB">
        <w:rPr>
          <w:rFonts w:asciiTheme="minorHAnsi" w:hAnsiTheme="minorHAnsi" w:cstheme="minorHAnsi"/>
        </w:rPr>
        <w:t>.</w:t>
      </w:r>
    </w:p>
    <w:p w14:paraId="0FFE77D8" w14:textId="3AC57FE0" w:rsidR="006633F1" w:rsidRPr="007E7ECB" w:rsidRDefault="002C3602" w:rsidP="001D0EE4">
      <w:pPr>
        <w:pStyle w:val="BodyText"/>
        <w:spacing w:after="120"/>
        <w:rPr>
          <w:rFonts w:asciiTheme="minorHAnsi" w:hAnsiTheme="minorHAnsi" w:cstheme="minorHAnsi"/>
          <w:shd w:val="clear" w:color="auto" w:fill="FFFFFF"/>
          <w:lang w:val="en-AU"/>
        </w:rPr>
      </w:pPr>
      <w:r w:rsidRPr="007E7ECB">
        <w:rPr>
          <w:rFonts w:asciiTheme="minorHAnsi" w:hAnsiTheme="minorHAnsi" w:cstheme="minorHAnsi"/>
          <w:lang w:val="en-AU"/>
        </w:rPr>
        <w:t>To allow for significant and meaningful participation, the consultation</w:t>
      </w:r>
      <w:r w:rsidR="001D252C" w:rsidRPr="007E7ECB">
        <w:rPr>
          <w:rFonts w:asciiTheme="minorHAnsi" w:hAnsiTheme="minorHAnsi" w:cstheme="minorHAnsi"/>
          <w:lang w:val="en-AU"/>
        </w:rPr>
        <w:t xml:space="preserve"> approach </w:t>
      </w:r>
      <w:r w:rsidRPr="007E7ECB">
        <w:rPr>
          <w:rFonts w:asciiTheme="minorHAnsi" w:hAnsiTheme="minorHAnsi" w:cstheme="minorHAnsi"/>
          <w:lang w:val="en-AU"/>
        </w:rPr>
        <w:t xml:space="preserve">provided multiple mechanisms </w:t>
      </w:r>
      <w:r w:rsidR="009310A3" w:rsidRPr="007E7ECB">
        <w:rPr>
          <w:rFonts w:asciiTheme="minorHAnsi" w:hAnsiTheme="minorHAnsi" w:cstheme="minorHAnsi"/>
          <w:lang w:val="en-AU"/>
        </w:rPr>
        <w:t xml:space="preserve">over a </w:t>
      </w:r>
      <w:r w:rsidR="00747BBB">
        <w:rPr>
          <w:rFonts w:asciiTheme="minorHAnsi" w:hAnsiTheme="minorHAnsi" w:cstheme="minorHAnsi"/>
          <w:lang w:val="en-AU"/>
        </w:rPr>
        <w:t>7-</w:t>
      </w:r>
      <w:r w:rsidR="00584BA6">
        <w:rPr>
          <w:rFonts w:asciiTheme="minorHAnsi" w:hAnsiTheme="minorHAnsi" w:cstheme="minorHAnsi"/>
          <w:lang w:val="en-AU"/>
        </w:rPr>
        <w:t xml:space="preserve">month period. </w:t>
      </w:r>
      <w:r w:rsidR="006633F1" w:rsidRPr="007E7ECB">
        <w:rPr>
          <w:rFonts w:asciiTheme="minorHAnsi" w:hAnsiTheme="minorHAnsi" w:cstheme="minorHAnsi"/>
          <w:shd w:val="clear" w:color="auto" w:fill="FFFFFF"/>
          <w:lang w:val="en-AU"/>
        </w:rPr>
        <w:t xml:space="preserve">Engagement on the Early Years Strategy included </w:t>
      </w:r>
      <w:r w:rsidR="007A154B" w:rsidRPr="007E7ECB">
        <w:rPr>
          <w:rFonts w:asciiTheme="minorHAnsi" w:hAnsiTheme="minorHAnsi" w:cstheme="minorHAnsi"/>
          <w:shd w:val="clear" w:color="auto" w:fill="FFFFFF"/>
          <w:lang w:val="en-AU"/>
        </w:rPr>
        <w:t xml:space="preserve">the </w:t>
      </w:r>
      <w:r w:rsidR="00DD40F0">
        <w:rPr>
          <w:rFonts w:asciiTheme="minorHAnsi" w:hAnsiTheme="minorHAnsi" w:cstheme="minorHAnsi"/>
          <w:shd w:val="clear" w:color="auto" w:fill="FFFFFF"/>
          <w:lang w:val="en-AU"/>
        </w:rPr>
        <w:t>following</w:t>
      </w:r>
      <w:r w:rsidR="00DD40F0" w:rsidRPr="007E7ECB">
        <w:rPr>
          <w:rFonts w:asciiTheme="minorHAnsi" w:hAnsiTheme="minorHAnsi" w:cstheme="minorHAnsi"/>
          <w:shd w:val="clear" w:color="auto" w:fill="FFFFFF"/>
          <w:lang w:val="en-AU"/>
        </w:rPr>
        <w:t xml:space="preserve"> </w:t>
      </w:r>
      <w:r w:rsidR="007A154B" w:rsidRPr="007E7ECB">
        <w:rPr>
          <w:rFonts w:asciiTheme="minorHAnsi" w:hAnsiTheme="minorHAnsi" w:cstheme="minorHAnsi"/>
          <w:shd w:val="clear" w:color="auto" w:fill="FFFFFF"/>
          <w:lang w:val="en-AU"/>
        </w:rPr>
        <w:t>opportunities</w:t>
      </w:r>
      <w:r w:rsidR="006D580F">
        <w:rPr>
          <w:rFonts w:asciiTheme="minorHAnsi" w:hAnsiTheme="minorHAnsi" w:cstheme="minorHAnsi"/>
          <w:shd w:val="clear" w:color="auto" w:fill="FFFFFF"/>
          <w:lang w:val="en-AU"/>
        </w:rPr>
        <w:t>.</w:t>
      </w:r>
    </w:p>
    <w:p w14:paraId="0817BF8C" w14:textId="16F17DE7" w:rsidR="00FC4AEB" w:rsidRPr="00584BA6" w:rsidRDefault="00B5433A">
      <w:pPr>
        <w:pStyle w:val="BodyText"/>
        <w:spacing w:after="120"/>
        <w:rPr>
          <w:rFonts w:asciiTheme="minorHAnsi" w:hAnsiTheme="minorHAnsi" w:cstheme="minorHAnsi"/>
          <w:shd w:val="clear" w:color="auto" w:fill="FFFFFF"/>
          <w:lang w:val="en-AU"/>
        </w:rPr>
      </w:pPr>
      <w:r w:rsidRPr="00584BA6">
        <w:rPr>
          <w:rStyle w:val="Hyperlink"/>
          <w:noProof/>
          <w:lang w:val="en-AU" w:eastAsia="en-AU"/>
        </w:rPr>
        <w:drawing>
          <wp:anchor distT="0" distB="0" distL="114300" distR="114300" simplePos="0" relativeHeight="251732992" behindDoc="1" locked="0" layoutInCell="1" allowOverlap="1" wp14:anchorId="610C7D7F" wp14:editId="431C298A">
            <wp:simplePos x="0" y="0"/>
            <wp:positionH relativeFrom="column">
              <wp:posOffset>3627120</wp:posOffset>
            </wp:positionH>
            <wp:positionV relativeFrom="paragraph">
              <wp:posOffset>213995</wp:posOffset>
            </wp:positionV>
            <wp:extent cx="2675255" cy="4076700"/>
            <wp:effectExtent l="0" t="0" r="0" b="0"/>
            <wp:wrapTight wrapText="bothSides">
              <wp:wrapPolygon edited="0">
                <wp:start x="0" y="0"/>
                <wp:lineTo x="0" y="21499"/>
                <wp:lineTo x="21380" y="21499"/>
                <wp:lineTo x="21380" y="0"/>
                <wp:lineTo x="0" y="0"/>
              </wp:wrapPolygon>
            </wp:wrapTight>
            <wp:docPr id="11" name="Picture 11" descr="Minister Rishworth is standing at a black podium speaking. Minister Aly is standing behind Minster Rishworth to her left. A man is standing to the right of Minister Rishworth and is signing in Auslan. " title="The Hon Dr Anne Aly MP, Minister for Early Childhood Education, and the Hon Amanda Rishworth MP, Minister for Social Services at the National Early Years Sum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0077\Desktop\EYS\Summit\images\ART_342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5" b="-1367"/>
                    <a:stretch/>
                  </pic:blipFill>
                  <pic:spPr bwMode="auto">
                    <a:xfrm>
                      <a:off x="0" y="0"/>
                      <a:ext cx="2675255" cy="407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D1B51" w14:textId="17C5B65B" w:rsidR="00F947BC" w:rsidRPr="00584BA6" w:rsidRDefault="00E358E2" w:rsidP="00B5433A">
      <w:pPr>
        <w:pStyle w:val="Heading2"/>
        <w:rPr>
          <w:b/>
        </w:rPr>
      </w:pPr>
      <w:bookmarkStart w:id="7" w:name="_Toc144126091"/>
      <w:bookmarkStart w:id="8" w:name="_Toc150513872"/>
      <w:r w:rsidRPr="00584BA6">
        <w:t>National Early Years Summit</w:t>
      </w:r>
      <w:bookmarkEnd w:id="7"/>
      <w:bookmarkEnd w:id="8"/>
    </w:p>
    <w:p w14:paraId="5F4FBCB6" w14:textId="5502984A" w:rsidR="00F947BC" w:rsidRPr="007E7ECB" w:rsidRDefault="00F947BC" w:rsidP="001D0EE4">
      <w:pPr>
        <w:spacing w:after="120" w:line="240" w:lineRule="auto"/>
        <w:rPr>
          <w:rFonts w:asciiTheme="minorHAnsi" w:hAnsiTheme="minorHAnsi" w:cstheme="minorHAnsi"/>
        </w:rPr>
      </w:pPr>
      <w:r w:rsidRPr="007E7ECB">
        <w:rPr>
          <w:rFonts w:asciiTheme="minorHAnsi" w:hAnsiTheme="minorHAnsi" w:cstheme="minorHAnsi"/>
        </w:rPr>
        <w:t>Held on 17 February 2023</w:t>
      </w:r>
      <w:r w:rsidR="007C1FCD" w:rsidRPr="007E7ECB">
        <w:rPr>
          <w:rFonts w:asciiTheme="minorHAnsi" w:hAnsiTheme="minorHAnsi" w:cstheme="minorHAnsi"/>
        </w:rPr>
        <w:t xml:space="preserve"> at Australian Parliament House</w:t>
      </w:r>
      <w:r w:rsidRPr="007E7ECB">
        <w:rPr>
          <w:rFonts w:asciiTheme="minorHAnsi" w:hAnsiTheme="minorHAnsi" w:cstheme="minorHAnsi"/>
        </w:rPr>
        <w:t>, the National Early Years Summit</w:t>
      </w:r>
      <w:r w:rsidRPr="007E7ECB">
        <w:rPr>
          <w:rFonts w:asciiTheme="minorHAnsi" w:hAnsiTheme="minorHAnsi" w:cstheme="minorHAnsi"/>
          <w:b/>
        </w:rPr>
        <w:t xml:space="preserve"> </w:t>
      </w:r>
      <w:r w:rsidR="00E358E2" w:rsidRPr="007E7ECB">
        <w:rPr>
          <w:rFonts w:asciiTheme="minorHAnsi" w:hAnsiTheme="minorHAnsi" w:cstheme="minorHAnsi"/>
        </w:rPr>
        <w:t xml:space="preserve">brought together over 100 delegates to </w:t>
      </w:r>
      <w:r w:rsidR="00721490" w:rsidRPr="007E7ECB">
        <w:rPr>
          <w:rFonts w:asciiTheme="minorHAnsi" w:hAnsiTheme="minorHAnsi" w:cstheme="minorHAnsi"/>
        </w:rPr>
        <w:t xml:space="preserve">start the conversation </w:t>
      </w:r>
      <w:r w:rsidR="00E047AF">
        <w:rPr>
          <w:rFonts w:asciiTheme="minorHAnsi" w:hAnsiTheme="minorHAnsi" w:cstheme="minorHAnsi"/>
        </w:rPr>
        <w:t>about</w:t>
      </w:r>
      <w:r w:rsidR="00721490" w:rsidRPr="007E7ECB">
        <w:rPr>
          <w:rFonts w:asciiTheme="minorHAnsi" w:hAnsiTheme="minorHAnsi" w:cstheme="minorHAnsi"/>
        </w:rPr>
        <w:t xml:space="preserve"> how to ensure </w:t>
      </w:r>
      <w:r w:rsidR="00E047AF">
        <w:rPr>
          <w:rFonts w:asciiTheme="minorHAnsi" w:hAnsiTheme="minorHAnsi" w:cstheme="minorHAnsi"/>
        </w:rPr>
        <w:t xml:space="preserve">every child in </w:t>
      </w:r>
      <w:r w:rsidR="00721490" w:rsidRPr="007E7ECB">
        <w:rPr>
          <w:rFonts w:asciiTheme="minorHAnsi" w:hAnsiTheme="minorHAnsi" w:cstheme="minorHAnsi"/>
        </w:rPr>
        <w:t>Australia</w:t>
      </w:r>
      <w:r w:rsidR="00E047AF">
        <w:rPr>
          <w:rFonts w:asciiTheme="minorHAnsi" w:hAnsiTheme="minorHAnsi" w:cstheme="minorHAnsi"/>
        </w:rPr>
        <w:t xml:space="preserve"> has</w:t>
      </w:r>
      <w:r w:rsidR="00721490" w:rsidRPr="007E7ECB">
        <w:rPr>
          <w:rFonts w:asciiTheme="minorHAnsi" w:hAnsiTheme="minorHAnsi" w:cstheme="minorHAnsi"/>
        </w:rPr>
        <w:t xml:space="preserve"> the best start in life.</w:t>
      </w:r>
    </w:p>
    <w:p w14:paraId="6AEC76DB" w14:textId="6B821F29" w:rsidR="008246C8" w:rsidRPr="007E7ECB" w:rsidRDefault="008246C8" w:rsidP="001D0EE4">
      <w:pPr>
        <w:spacing w:after="120" w:line="240" w:lineRule="auto"/>
        <w:rPr>
          <w:rFonts w:asciiTheme="minorHAnsi" w:hAnsiTheme="minorHAnsi" w:cstheme="minorHAnsi"/>
        </w:rPr>
      </w:pPr>
      <w:r w:rsidRPr="007E7ECB">
        <w:rPr>
          <w:rFonts w:asciiTheme="minorHAnsi" w:hAnsiTheme="minorHAnsi" w:cstheme="minorHAnsi"/>
        </w:rPr>
        <w:t xml:space="preserve">The Summit comprised three sessions focused on developing a vision, principles and priorities for the Strategy. There were a mix of Question and Answer panels and workshops. </w:t>
      </w:r>
    </w:p>
    <w:p w14:paraId="29AF3268" w14:textId="6185B82C" w:rsidR="00F947BC" w:rsidRPr="007E7ECB" w:rsidRDefault="00F947BC" w:rsidP="001D0EE4">
      <w:pPr>
        <w:spacing w:after="120" w:line="240" w:lineRule="auto"/>
        <w:rPr>
          <w:rFonts w:asciiTheme="minorHAnsi" w:hAnsiTheme="minorHAnsi" w:cstheme="minorHAnsi"/>
        </w:rPr>
      </w:pPr>
      <w:r w:rsidRPr="007E7ECB">
        <w:rPr>
          <w:rFonts w:asciiTheme="minorHAnsi" w:hAnsiTheme="minorHAnsi" w:cstheme="minorHAnsi"/>
        </w:rPr>
        <w:t xml:space="preserve">Workshops discussed: </w:t>
      </w:r>
    </w:p>
    <w:p w14:paraId="33AC157F" w14:textId="438C4294" w:rsidR="00F947BC" w:rsidRPr="007E7ECB" w:rsidRDefault="00B71874" w:rsidP="001D0EE4">
      <w:pPr>
        <w:pStyle w:val="ListParagraph"/>
        <w:numPr>
          <w:ilvl w:val="0"/>
          <w:numId w:val="5"/>
        </w:numPr>
        <w:spacing w:after="120" w:line="240" w:lineRule="auto"/>
        <w:rPr>
          <w:rFonts w:asciiTheme="minorHAnsi" w:hAnsiTheme="minorHAnsi" w:cstheme="minorHAnsi"/>
        </w:rPr>
      </w:pPr>
      <w:r w:rsidRPr="007E7ECB">
        <w:rPr>
          <w:rFonts w:asciiTheme="minorHAnsi" w:hAnsiTheme="minorHAnsi" w:cstheme="minorHAnsi"/>
        </w:rPr>
        <w:t>What does success look like in the early years?</w:t>
      </w:r>
    </w:p>
    <w:p w14:paraId="042157F8" w14:textId="42C0F1E9" w:rsidR="00F947BC" w:rsidRPr="007E7ECB" w:rsidRDefault="00B71874" w:rsidP="001D0EE4">
      <w:pPr>
        <w:pStyle w:val="ListParagraph"/>
        <w:numPr>
          <w:ilvl w:val="0"/>
          <w:numId w:val="5"/>
        </w:numPr>
        <w:spacing w:after="120" w:line="240" w:lineRule="auto"/>
        <w:rPr>
          <w:rFonts w:asciiTheme="minorHAnsi" w:hAnsiTheme="minorHAnsi" w:cstheme="minorHAnsi"/>
        </w:rPr>
      </w:pPr>
      <w:r w:rsidRPr="007E7ECB">
        <w:rPr>
          <w:rFonts w:asciiTheme="minorHAnsi" w:hAnsiTheme="minorHAnsi" w:cstheme="minorHAnsi"/>
        </w:rPr>
        <w:t>Identifying principles that will guide the Early Years Strategy</w:t>
      </w:r>
      <w:r w:rsidR="00F947BC" w:rsidRPr="007E7ECB">
        <w:rPr>
          <w:rFonts w:asciiTheme="minorHAnsi" w:hAnsiTheme="minorHAnsi" w:cstheme="minorHAnsi"/>
        </w:rPr>
        <w:t>.</w:t>
      </w:r>
    </w:p>
    <w:p w14:paraId="5FF4F463" w14:textId="102D20CE" w:rsidR="004309BB" w:rsidRPr="007E7ECB" w:rsidRDefault="00B71874" w:rsidP="001D0EE4">
      <w:pPr>
        <w:pStyle w:val="ListParagraph"/>
        <w:numPr>
          <w:ilvl w:val="0"/>
          <w:numId w:val="5"/>
        </w:numPr>
        <w:spacing w:after="120" w:line="240" w:lineRule="auto"/>
        <w:rPr>
          <w:rFonts w:asciiTheme="minorHAnsi" w:hAnsiTheme="minorHAnsi" w:cstheme="minorHAnsi"/>
        </w:rPr>
      </w:pPr>
      <w:r w:rsidRPr="007E7ECB">
        <w:rPr>
          <w:rFonts w:asciiTheme="minorHAnsi" w:hAnsiTheme="minorHAnsi" w:cstheme="minorHAnsi"/>
        </w:rPr>
        <w:t>Identifying priorities for supporting children in the early years.</w:t>
      </w:r>
    </w:p>
    <w:p w14:paraId="22591340" w14:textId="0AED731E" w:rsidR="008246C8" w:rsidRPr="007E7ECB" w:rsidRDefault="00BD3F86" w:rsidP="001D0EE4">
      <w:pPr>
        <w:spacing w:after="120" w:line="240" w:lineRule="auto"/>
        <w:rPr>
          <w:rStyle w:val="Hyperlink"/>
          <w:rFonts w:asciiTheme="minorHAnsi" w:hAnsiTheme="minorHAnsi" w:cstheme="minorHAnsi"/>
        </w:rPr>
      </w:pPr>
      <w:r w:rsidRPr="007E7ECB">
        <w:rPr>
          <w:rFonts w:asciiTheme="minorHAnsi" w:hAnsiTheme="minorHAnsi" w:cstheme="minorHAnsi"/>
        </w:rPr>
        <w:t>A summary of the Summit, including the agenda, is available at</w:t>
      </w:r>
      <w:r w:rsidR="00247725" w:rsidRPr="007E7ECB">
        <w:rPr>
          <w:rFonts w:asciiTheme="minorHAnsi" w:hAnsiTheme="minorHAnsi" w:cstheme="minorHAnsi"/>
        </w:rPr>
        <w:t xml:space="preserve"> </w:t>
      </w:r>
      <w:hyperlink r:id="rId22" w:history="1">
        <w:r w:rsidR="00247725" w:rsidRPr="007E7ECB">
          <w:rPr>
            <w:rStyle w:val="Hyperlink"/>
            <w:rFonts w:asciiTheme="minorHAnsi" w:hAnsiTheme="minorHAnsi" w:cstheme="minorHAnsi"/>
          </w:rPr>
          <w:t>https://www.dss.gov.au/families-and-children-programs-services-early-years-strategy/national-early-years-summit-summary-and-agenda</w:t>
        </w:r>
      </w:hyperlink>
    </w:p>
    <w:p w14:paraId="4DF2EE91" w14:textId="5457AC32" w:rsidR="007D5D1B" w:rsidRPr="007E7ECB" w:rsidRDefault="007D5D1B">
      <w:pPr>
        <w:spacing w:after="120" w:line="240" w:lineRule="auto"/>
        <w:rPr>
          <w:rStyle w:val="Hyperlink"/>
          <w:rFonts w:asciiTheme="minorHAnsi" w:hAnsiTheme="minorHAnsi" w:cstheme="minorHAnsi"/>
        </w:rPr>
      </w:pPr>
    </w:p>
    <w:p w14:paraId="75F56D09" w14:textId="77777777" w:rsidR="00340FF4" w:rsidRDefault="00340FF4" w:rsidP="00340FF4">
      <w:pPr>
        <w:pStyle w:val="CaptionFigure"/>
        <w:spacing w:before="0" w:after="0"/>
        <w:ind w:right="-755"/>
        <w:jc w:val="right"/>
      </w:pPr>
      <w:bookmarkStart w:id="9" w:name="_Toc144126092"/>
      <w:bookmarkStart w:id="10" w:name="_Toc150513873"/>
      <w:r>
        <w:t xml:space="preserve">  </w:t>
      </w:r>
      <w:r>
        <w:tab/>
      </w:r>
      <w:r>
        <w:tab/>
      </w:r>
      <w:r>
        <w:tab/>
      </w:r>
    </w:p>
    <w:p w14:paraId="26DB24C1" w14:textId="28418E1B" w:rsidR="00B5433A" w:rsidRDefault="00B5433A" w:rsidP="00340FF4">
      <w:pPr>
        <w:pStyle w:val="CaptionFigure"/>
        <w:spacing w:before="0" w:after="0"/>
        <w:ind w:right="-755"/>
        <w:jc w:val="right"/>
      </w:pPr>
      <w:r>
        <w:t xml:space="preserve">The Hon Dr Anne Aly MP, Minister for Early Childhood Education, </w:t>
      </w:r>
    </w:p>
    <w:p w14:paraId="730D44DC" w14:textId="61F3BB4A" w:rsidR="00B5433A" w:rsidRDefault="00B5433A" w:rsidP="00B5433A">
      <w:pPr>
        <w:pStyle w:val="CaptionFigure"/>
        <w:spacing w:before="0" w:after="0"/>
        <w:ind w:right="-755"/>
        <w:jc w:val="right"/>
      </w:pPr>
      <w:r>
        <w:t xml:space="preserve">and the Hon Amanda Rishworth MP, Minister for Social Services </w:t>
      </w:r>
    </w:p>
    <w:p w14:paraId="4057B1F2" w14:textId="77777777" w:rsidR="00340FF4" w:rsidRDefault="00B5433A" w:rsidP="00B5433A">
      <w:pPr>
        <w:pStyle w:val="CaptionFigure"/>
        <w:spacing w:before="0" w:after="0"/>
        <w:ind w:right="-755"/>
        <w:jc w:val="right"/>
      </w:pPr>
      <w:r>
        <w:t>at th</w:t>
      </w:r>
      <w:r w:rsidR="00340FF4">
        <w:t xml:space="preserve">e National Early Years Summit. </w:t>
      </w:r>
    </w:p>
    <w:p w14:paraId="3C57CB00" w14:textId="6206D7DB" w:rsidR="00B5433A" w:rsidRPr="00B5433A" w:rsidRDefault="00B5433A" w:rsidP="005455AF">
      <w:pPr>
        <w:pStyle w:val="CaptionFigure"/>
        <w:spacing w:before="0" w:after="0"/>
        <w:ind w:right="-755"/>
        <w:jc w:val="right"/>
      </w:pPr>
      <w:r>
        <w:t>Photo: Art Atelier Photography.</w:t>
      </w:r>
    </w:p>
    <w:p w14:paraId="45194736" w14:textId="39D3B906" w:rsidR="00F947BC" w:rsidRPr="00584BA6" w:rsidRDefault="00F947BC" w:rsidP="00B5433A">
      <w:pPr>
        <w:pStyle w:val="Heading2"/>
        <w:rPr>
          <w:b/>
        </w:rPr>
      </w:pPr>
      <w:r w:rsidRPr="00584BA6">
        <w:t>Public survey</w:t>
      </w:r>
      <w:bookmarkEnd w:id="9"/>
      <w:bookmarkEnd w:id="10"/>
    </w:p>
    <w:p w14:paraId="00D6FD1E" w14:textId="4821D547" w:rsidR="00F947BC" w:rsidRPr="007E7ECB" w:rsidRDefault="00F947BC" w:rsidP="001D0EE4">
      <w:pPr>
        <w:spacing w:after="120" w:line="240" w:lineRule="auto"/>
        <w:rPr>
          <w:rStyle w:val="s2"/>
          <w:rFonts w:asciiTheme="minorHAnsi" w:eastAsiaTheme="majorEastAsia" w:hAnsiTheme="minorHAnsi" w:cstheme="minorHAnsi"/>
        </w:rPr>
      </w:pPr>
      <w:r w:rsidRPr="007E7ECB">
        <w:rPr>
          <w:rStyle w:val="s2"/>
          <w:rFonts w:asciiTheme="minorHAnsi" w:eastAsiaTheme="majorEastAsia" w:hAnsiTheme="minorHAnsi" w:cstheme="minorHAnsi"/>
        </w:rPr>
        <w:t xml:space="preserve">A pulse survey, designed to seek views on what the Australian Government should focus on under the Strategy, opened on DSS Engage </w:t>
      </w:r>
      <w:r w:rsidR="00496EF0">
        <w:rPr>
          <w:rStyle w:val="s2"/>
          <w:rFonts w:asciiTheme="minorHAnsi" w:eastAsiaTheme="majorEastAsia" w:hAnsiTheme="minorHAnsi" w:cstheme="minorHAnsi"/>
        </w:rPr>
        <w:t xml:space="preserve">(engage.dss.gov.au) </w:t>
      </w:r>
      <w:r w:rsidRPr="007E7ECB">
        <w:rPr>
          <w:rStyle w:val="s2"/>
          <w:rFonts w:asciiTheme="minorHAnsi" w:eastAsiaTheme="majorEastAsia" w:hAnsiTheme="minorHAnsi" w:cstheme="minorHAnsi"/>
        </w:rPr>
        <w:t>on 19 January 2023 and closed on 3</w:t>
      </w:r>
      <w:r w:rsidR="00E047AF">
        <w:rPr>
          <w:rStyle w:val="s2"/>
          <w:rFonts w:asciiTheme="minorHAnsi" w:eastAsiaTheme="majorEastAsia" w:hAnsiTheme="minorHAnsi" w:cstheme="minorHAnsi"/>
        </w:rPr>
        <w:t> </w:t>
      </w:r>
      <w:r w:rsidRPr="007E7ECB">
        <w:rPr>
          <w:rStyle w:val="s2"/>
          <w:rFonts w:asciiTheme="minorHAnsi" w:eastAsiaTheme="majorEastAsia" w:hAnsiTheme="minorHAnsi" w:cstheme="minorHAnsi"/>
        </w:rPr>
        <w:t>April</w:t>
      </w:r>
      <w:r w:rsidR="00E047AF">
        <w:rPr>
          <w:rStyle w:val="s2"/>
          <w:rFonts w:asciiTheme="minorHAnsi" w:eastAsiaTheme="majorEastAsia" w:hAnsiTheme="minorHAnsi" w:cstheme="minorHAnsi"/>
        </w:rPr>
        <w:t> </w:t>
      </w:r>
      <w:r w:rsidRPr="007E7ECB">
        <w:rPr>
          <w:rStyle w:val="s2"/>
          <w:rFonts w:asciiTheme="minorHAnsi" w:eastAsiaTheme="majorEastAsia" w:hAnsiTheme="minorHAnsi" w:cstheme="minorHAnsi"/>
        </w:rPr>
        <w:t xml:space="preserve">2023. The survey was anonymous and asked </w:t>
      </w:r>
      <w:r w:rsidR="00725D16" w:rsidRPr="007E7ECB">
        <w:rPr>
          <w:rStyle w:val="s2"/>
          <w:rFonts w:asciiTheme="minorHAnsi" w:eastAsiaTheme="majorEastAsia" w:hAnsiTheme="minorHAnsi" w:cstheme="minorHAnsi"/>
        </w:rPr>
        <w:t xml:space="preserve">three key </w:t>
      </w:r>
      <w:r w:rsidRPr="007E7ECB">
        <w:rPr>
          <w:rStyle w:val="s2"/>
          <w:rFonts w:asciiTheme="minorHAnsi" w:eastAsiaTheme="majorEastAsia" w:hAnsiTheme="minorHAnsi" w:cstheme="minorHAnsi"/>
        </w:rPr>
        <w:t>questions</w:t>
      </w:r>
      <w:r w:rsidR="00DD6913">
        <w:rPr>
          <w:rStyle w:val="s2"/>
          <w:rFonts w:asciiTheme="minorHAnsi" w:eastAsiaTheme="majorEastAsia" w:hAnsiTheme="minorHAnsi" w:cstheme="minorHAnsi"/>
        </w:rPr>
        <w:t>:</w:t>
      </w:r>
    </w:p>
    <w:p w14:paraId="52B91B26" w14:textId="22FEC133" w:rsidR="00F947BC" w:rsidRPr="007E7ECB" w:rsidRDefault="00F947BC" w:rsidP="001D0EE4">
      <w:pPr>
        <w:pStyle w:val="ListParagraph"/>
        <w:numPr>
          <w:ilvl w:val="0"/>
          <w:numId w:val="3"/>
        </w:numPr>
        <w:spacing w:after="120" w:line="240" w:lineRule="auto"/>
        <w:rPr>
          <w:rFonts w:asciiTheme="minorHAnsi" w:eastAsiaTheme="majorEastAsia" w:hAnsiTheme="minorHAnsi" w:cstheme="minorHAnsi"/>
        </w:rPr>
      </w:pPr>
      <w:r w:rsidRPr="007E7ECB">
        <w:rPr>
          <w:rFonts w:asciiTheme="minorHAnsi" w:hAnsiTheme="minorHAnsi" w:cstheme="minorHAnsi"/>
        </w:rPr>
        <w:t>What are your biggest hopes for children in the early years in Australia?</w:t>
      </w:r>
    </w:p>
    <w:p w14:paraId="225363F0" w14:textId="6D57E65E" w:rsidR="00F947BC" w:rsidRPr="007E7ECB" w:rsidRDefault="00F947BC" w:rsidP="001D0EE4">
      <w:pPr>
        <w:pStyle w:val="ListParagraph"/>
        <w:numPr>
          <w:ilvl w:val="0"/>
          <w:numId w:val="3"/>
        </w:numPr>
        <w:spacing w:after="120" w:line="240" w:lineRule="auto"/>
        <w:rPr>
          <w:rFonts w:asciiTheme="minorHAnsi" w:eastAsiaTheme="majorEastAsia" w:hAnsiTheme="minorHAnsi" w:cstheme="minorHAnsi"/>
        </w:rPr>
      </w:pPr>
      <w:r w:rsidRPr="007E7ECB">
        <w:rPr>
          <w:rFonts w:asciiTheme="minorHAnsi" w:hAnsiTheme="minorHAnsi" w:cstheme="minorHAnsi"/>
        </w:rPr>
        <w:t>What should the Australian Government focus on first in the Early Years Strategy?</w:t>
      </w:r>
    </w:p>
    <w:p w14:paraId="742DB90A" w14:textId="0B83F852" w:rsidR="00F947BC" w:rsidRPr="007E7ECB" w:rsidRDefault="00F947BC" w:rsidP="001D0EE4">
      <w:pPr>
        <w:pStyle w:val="ListParagraph"/>
        <w:numPr>
          <w:ilvl w:val="0"/>
          <w:numId w:val="3"/>
        </w:numPr>
        <w:spacing w:after="120" w:line="240" w:lineRule="auto"/>
        <w:rPr>
          <w:rStyle w:val="s2"/>
          <w:rFonts w:asciiTheme="minorHAnsi" w:eastAsiaTheme="majorEastAsia" w:hAnsiTheme="minorHAnsi" w:cstheme="minorHAnsi"/>
        </w:rPr>
      </w:pPr>
      <w:r w:rsidRPr="007E7ECB">
        <w:rPr>
          <w:rFonts w:asciiTheme="minorHAnsi" w:hAnsiTheme="minorHAnsi" w:cstheme="minorHAnsi"/>
        </w:rPr>
        <w:t>What do you think are the two most important things the Australian Government can do, or do differently, to make Australia the best place to raise and be a child?</w:t>
      </w:r>
      <w:r w:rsidRPr="007E7ECB">
        <w:rPr>
          <w:rStyle w:val="s2"/>
          <w:rFonts w:asciiTheme="minorHAnsi" w:eastAsiaTheme="majorEastAsia" w:hAnsiTheme="minorHAnsi" w:cstheme="minorHAnsi"/>
        </w:rPr>
        <w:t xml:space="preserve"> </w:t>
      </w:r>
    </w:p>
    <w:p w14:paraId="1920A015" w14:textId="44E89558" w:rsidR="00F947BC" w:rsidRDefault="00806239" w:rsidP="001D0EE4">
      <w:pPr>
        <w:spacing w:after="120" w:line="240" w:lineRule="auto"/>
        <w:rPr>
          <w:rFonts w:asciiTheme="minorHAnsi" w:hAnsiTheme="minorHAnsi" w:cstheme="minorHAnsi"/>
        </w:rPr>
      </w:pPr>
      <w:r>
        <w:rPr>
          <w:rStyle w:val="s2"/>
          <w:rFonts w:asciiTheme="minorHAnsi" w:eastAsiaTheme="majorEastAsia" w:hAnsiTheme="minorHAnsi" w:cstheme="minorHAnsi"/>
        </w:rPr>
        <w:t xml:space="preserve">The survey received </w:t>
      </w:r>
      <w:r w:rsidR="00034A5E" w:rsidRPr="007E7ECB">
        <w:rPr>
          <w:rStyle w:val="s2"/>
          <w:rFonts w:asciiTheme="minorHAnsi" w:eastAsiaTheme="majorEastAsia" w:hAnsiTheme="minorHAnsi" w:cstheme="minorHAnsi"/>
        </w:rPr>
        <w:t>2,243</w:t>
      </w:r>
      <w:r w:rsidR="00F947BC" w:rsidRPr="007E7ECB">
        <w:rPr>
          <w:rStyle w:val="s2"/>
          <w:rFonts w:asciiTheme="minorHAnsi" w:eastAsiaTheme="majorEastAsia" w:hAnsiTheme="minorHAnsi" w:cstheme="minorHAnsi"/>
        </w:rPr>
        <w:t xml:space="preserve"> responses</w:t>
      </w:r>
      <w:r>
        <w:rPr>
          <w:rStyle w:val="s2"/>
          <w:rFonts w:asciiTheme="minorHAnsi" w:eastAsiaTheme="majorEastAsia" w:hAnsiTheme="minorHAnsi" w:cstheme="minorHAnsi"/>
        </w:rPr>
        <w:t>.</w:t>
      </w:r>
      <w:r w:rsidR="00F947BC" w:rsidRPr="007E7ECB">
        <w:rPr>
          <w:rStyle w:val="s2"/>
          <w:rFonts w:asciiTheme="minorHAnsi" w:eastAsiaTheme="majorEastAsia" w:hAnsiTheme="minorHAnsi" w:cstheme="minorHAnsi"/>
        </w:rPr>
        <w:t xml:space="preserve"> Respondents included </w:t>
      </w:r>
      <w:r w:rsidR="00F947BC" w:rsidRPr="007E7ECB">
        <w:rPr>
          <w:rFonts w:asciiTheme="minorHAnsi" w:hAnsiTheme="minorHAnsi" w:cstheme="minorHAnsi"/>
        </w:rPr>
        <w:t>parents, grandparents, extended family, community members,</w:t>
      </w:r>
      <w:r w:rsidR="00725D16" w:rsidRPr="007E7ECB">
        <w:rPr>
          <w:rFonts w:asciiTheme="minorHAnsi" w:hAnsiTheme="minorHAnsi" w:cstheme="minorHAnsi"/>
        </w:rPr>
        <w:t xml:space="preserve"> service providers and non-government organisations</w:t>
      </w:r>
      <w:r w:rsidR="00F947BC" w:rsidRPr="007E7ECB">
        <w:rPr>
          <w:rFonts w:asciiTheme="minorHAnsi" w:hAnsiTheme="minorHAnsi" w:cstheme="minorHAnsi"/>
        </w:rPr>
        <w:t>.</w:t>
      </w:r>
    </w:p>
    <w:p w14:paraId="126B13B5" w14:textId="7D753B71" w:rsidR="00F947BC" w:rsidRPr="00BC0481" w:rsidRDefault="00255992" w:rsidP="00B5433A">
      <w:pPr>
        <w:pStyle w:val="Heading2"/>
      </w:pPr>
      <w:bookmarkStart w:id="11" w:name="_Toc144126093"/>
      <w:bookmarkStart w:id="12" w:name="_Toc150513874"/>
      <w:r w:rsidRPr="00BC0481">
        <w:lastRenderedPageBreak/>
        <w:t>Public su</w:t>
      </w:r>
      <w:r w:rsidR="00110F2F" w:rsidRPr="00BC0481">
        <w:t>bmissions</w:t>
      </w:r>
      <w:bookmarkEnd w:id="11"/>
      <w:bookmarkEnd w:id="12"/>
    </w:p>
    <w:p w14:paraId="5EF1F52D" w14:textId="7F9062C7" w:rsidR="00F947BC" w:rsidRPr="007E7ECB" w:rsidRDefault="00F947BC" w:rsidP="001D0EE4">
      <w:pPr>
        <w:spacing w:after="120" w:line="240" w:lineRule="auto"/>
        <w:rPr>
          <w:rFonts w:asciiTheme="minorHAnsi" w:hAnsiTheme="minorHAnsi" w:cstheme="minorHAnsi"/>
        </w:rPr>
      </w:pPr>
      <w:r w:rsidRPr="007E7ECB">
        <w:rPr>
          <w:rFonts w:asciiTheme="minorHAnsi" w:hAnsiTheme="minorHAnsi" w:cstheme="minorHAnsi"/>
        </w:rPr>
        <w:t xml:space="preserve">Published on 4 February 2023, a discussion paper sought advice, ideas and feedback on Australia’s aspirations for our youngest children and the </w:t>
      </w:r>
      <w:r w:rsidR="00151A0B" w:rsidRPr="007E7ECB">
        <w:rPr>
          <w:rFonts w:asciiTheme="minorHAnsi" w:hAnsiTheme="minorHAnsi" w:cstheme="minorHAnsi"/>
        </w:rPr>
        <w:t>Australian Gov</w:t>
      </w:r>
      <w:r w:rsidR="00E06999" w:rsidRPr="007E7ECB">
        <w:rPr>
          <w:rFonts w:asciiTheme="minorHAnsi" w:hAnsiTheme="minorHAnsi" w:cstheme="minorHAnsi"/>
        </w:rPr>
        <w:t>ern</w:t>
      </w:r>
      <w:r w:rsidR="00151A0B" w:rsidRPr="007E7ECB">
        <w:rPr>
          <w:rFonts w:asciiTheme="minorHAnsi" w:hAnsiTheme="minorHAnsi" w:cstheme="minorHAnsi"/>
        </w:rPr>
        <w:t>ment</w:t>
      </w:r>
      <w:r w:rsidRPr="007E7ECB">
        <w:rPr>
          <w:rFonts w:asciiTheme="minorHAnsi" w:hAnsiTheme="minorHAnsi" w:cstheme="minorHAnsi"/>
        </w:rPr>
        <w:t>’s role in the early years.</w:t>
      </w:r>
    </w:p>
    <w:p w14:paraId="0357B357" w14:textId="79517D7B" w:rsidR="00F947BC" w:rsidRPr="007E7ECB" w:rsidRDefault="00F947BC" w:rsidP="001D0EE4">
      <w:pPr>
        <w:spacing w:after="120" w:line="240" w:lineRule="auto"/>
        <w:rPr>
          <w:rFonts w:asciiTheme="minorHAnsi" w:hAnsiTheme="minorHAnsi" w:cstheme="minorHAnsi"/>
        </w:rPr>
      </w:pPr>
      <w:r w:rsidRPr="007E7ECB">
        <w:rPr>
          <w:rFonts w:asciiTheme="minorHAnsi" w:hAnsiTheme="minorHAnsi" w:cstheme="minorHAnsi"/>
        </w:rPr>
        <w:t>The consultation period was</w:t>
      </w:r>
      <w:r w:rsidR="00C222EF">
        <w:rPr>
          <w:rFonts w:asciiTheme="minorHAnsi" w:hAnsiTheme="minorHAnsi" w:cstheme="minorHAnsi"/>
        </w:rPr>
        <w:t xml:space="preserve"> open</w:t>
      </w:r>
      <w:r w:rsidR="00991855" w:rsidRPr="007E7ECB">
        <w:rPr>
          <w:rFonts w:asciiTheme="minorHAnsi" w:hAnsiTheme="minorHAnsi" w:cstheme="minorHAnsi"/>
        </w:rPr>
        <w:t xml:space="preserve"> over</w:t>
      </w:r>
      <w:r w:rsidRPr="007E7ECB">
        <w:rPr>
          <w:rFonts w:asciiTheme="minorHAnsi" w:hAnsiTheme="minorHAnsi" w:cstheme="minorHAnsi"/>
        </w:rPr>
        <w:t xml:space="preserve"> 12 weeks and closed on 30 April 2023. </w:t>
      </w:r>
    </w:p>
    <w:p w14:paraId="32829F67" w14:textId="0C1027FC" w:rsidR="00F947BC" w:rsidRPr="007E7ECB" w:rsidRDefault="00F947BC" w:rsidP="001D0EE4">
      <w:pPr>
        <w:spacing w:after="120" w:line="240" w:lineRule="auto"/>
        <w:rPr>
          <w:rFonts w:asciiTheme="minorHAnsi" w:hAnsiTheme="minorHAnsi" w:cstheme="minorHAnsi"/>
        </w:rPr>
      </w:pPr>
      <w:r w:rsidRPr="007E7ECB">
        <w:rPr>
          <w:rFonts w:asciiTheme="minorHAnsi" w:hAnsiTheme="minorHAnsi" w:cstheme="minorHAnsi"/>
        </w:rPr>
        <w:t>A mix of individuals, peak bodies, universities and think tanks, service providers</w:t>
      </w:r>
      <w:r w:rsidR="003C50E9">
        <w:rPr>
          <w:rFonts w:asciiTheme="minorHAnsi" w:hAnsiTheme="minorHAnsi" w:cstheme="minorHAnsi"/>
        </w:rPr>
        <w:t>,</w:t>
      </w:r>
      <w:r w:rsidRPr="007E7ECB">
        <w:rPr>
          <w:rFonts w:asciiTheme="minorHAnsi" w:hAnsiTheme="minorHAnsi" w:cstheme="minorHAnsi"/>
        </w:rPr>
        <w:t xml:space="preserve"> governments </w:t>
      </w:r>
      <w:r w:rsidR="003C50E9">
        <w:rPr>
          <w:rFonts w:asciiTheme="minorHAnsi" w:hAnsiTheme="minorHAnsi" w:cstheme="minorHAnsi"/>
        </w:rPr>
        <w:t xml:space="preserve">and government agencies </w:t>
      </w:r>
      <w:r w:rsidRPr="007E7ECB">
        <w:rPr>
          <w:rFonts w:asciiTheme="minorHAnsi" w:hAnsiTheme="minorHAnsi" w:cstheme="minorHAnsi"/>
        </w:rPr>
        <w:t>submitted a response, with 35</w:t>
      </w:r>
      <w:r w:rsidR="00586D35" w:rsidRPr="007E7ECB">
        <w:rPr>
          <w:rFonts w:asciiTheme="minorHAnsi" w:hAnsiTheme="minorHAnsi" w:cstheme="minorHAnsi"/>
        </w:rPr>
        <w:t>2</w:t>
      </w:r>
      <w:r w:rsidRPr="007E7ECB">
        <w:rPr>
          <w:rFonts w:asciiTheme="minorHAnsi" w:hAnsiTheme="minorHAnsi" w:cstheme="minorHAnsi"/>
        </w:rPr>
        <w:t xml:space="preserve"> submissions received.</w:t>
      </w:r>
      <w:r w:rsidR="00DD6913">
        <w:rPr>
          <w:rFonts w:asciiTheme="minorHAnsi" w:hAnsiTheme="minorHAnsi" w:cstheme="minorHAnsi"/>
        </w:rPr>
        <w:t xml:space="preserve"> </w:t>
      </w:r>
      <w:r w:rsidRPr="007E7ECB">
        <w:rPr>
          <w:rFonts w:asciiTheme="minorHAnsi" w:hAnsiTheme="minorHAnsi" w:cstheme="minorHAnsi"/>
        </w:rPr>
        <w:t xml:space="preserve">Submissions broadly responded to the eight questions posed in the Discussion Paper: </w:t>
      </w:r>
    </w:p>
    <w:p w14:paraId="582A104D" w14:textId="4B925180" w:rsidR="00F947BC" w:rsidRPr="007E7ECB" w:rsidRDefault="00F947BC" w:rsidP="001D0EE4">
      <w:pPr>
        <w:pStyle w:val="ListParagraph"/>
        <w:numPr>
          <w:ilvl w:val="0"/>
          <w:numId w:val="4"/>
        </w:numPr>
        <w:spacing w:after="120" w:line="240" w:lineRule="auto"/>
        <w:rPr>
          <w:rFonts w:asciiTheme="minorHAnsi" w:hAnsiTheme="minorHAnsi" w:cstheme="minorHAnsi"/>
        </w:rPr>
      </w:pPr>
      <w:r w:rsidRPr="007E7ECB">
        <w:rPr>
          <w:rFonts w:asciiTheme="minorHAnsi" w:hAnsiTheme="minorHAnsi" w:cstheme="minorHAnsi"/>
        </w:rPr>
        <w:t>Do you have any comments on the proposed structure of the Strategy?</w:t>
      </w:r>
    </w:p>
    <w:p w14:paraId="60C04AAA" w14:textId="181FBE6F" w:rsidR="00F947BC" w:rsidRPr="007E7ECB" w:rsidRDefault="00F947BC" w:rsidP="001D0EE4">
      <w:pPr>
        <w:pStyle w:val="ListParagraph"/>
        <w:numPr>
          <w:ilvl w:val="0"/>
          <w:numId w:val="4"/>
        </w:numPr>
        <w:spacing w:after="120" w:line="240" w:lineRule="auto"/>
        <w:rPr>
          <w:rFonts w:asciiTheme="minorHAnsi" w:hAnsiTheme="minorHAnsi" w:cstheme="minorHAnsi"/>
        </w:rPr>
      </w:pPr>
      <w:r w:rsidRPr="007E7ECB">
        <w:rPr>
          <w:rFonts w:asciiTheme="minorHAnsi" w:hAnsiTheme="minorHAnsi" w:cstheme="minorHAnsi"/>
        </w:rPr>
        <w:t>What vision should our nation have for Australia’s youngest children?</w:t>
      </w:r>
    </w:p>
    <w:p w14:paraId="4BFD3CCA" w14:textId="7B032C75" w:rsidR="00F947BC" w:rsidRPr="007E7ECB" w:rsidRDefault="00F947BC" w:rsidP="001D0EE4">
      <w:pPr>
        <w:pStyle w:val="ListParagraph"/>
        <w:numPr>
          <w:ilvl w:val="0"/>
          <w:numId w:val="4"/>
        </w:numPr>
        <w:tabs>
          <w:tab w:val="left" w:pos="326"/>
        </w:tabs>
        <w:spacing w:after="120" w:line="240" w:lineRule="auto"/>
        <w:rPr>
          <w:rFonts w:asciiTheme="minorHAnsi" w:hAnsiTheme="minorHAnsi" w:cstheme="minorHAnsi"/>
        </w:rPr>
      </w:pPr>
      <w:r w:rsidRPr="007E7ECB">
        <w:rPr>
          <w:rFonts w:asciiTheme="minorHAnsi" w:hAnsiTheme="minorHAnsi" w:cstheme="minorHAnsi"/>
        </w:rPr>
        <w:t>What mix of outcomes are the most important to include in the Strategy?</w:t>
      </w:r>
    </w:p>
    <w:p w14:paraId="4D11F3D7" w14:textId="554ACE86" w:rsidR="00F947BC" w:rsidRPr="007E7ECB" w:rsidRDefault="00F947BC" w:rsidP="001D0EE4">
      <w:pPr>
        <w:pStyle w:val="ListParagraph"/>
        <w:numPr>
          <w:ilvl w:val="0"/>
          <w:numId w:val="4"/>
        </w:numPr>
        <w:tabs>
          <w:tab w:val="left" w:pos="326"/>
        </w:tabs>
        <w:spacing w:after="120" w:line="240" w:lineRule="auto"/>
        <w:ind w:right="180"/>
        <w:rPr>
          <w:rFonts w:asciiTheme="minorHAnsi" w:hAnsiTheme="minorHAnsi" w:cstheme="minorHAnsi"/>
        </w:rPr>
      </w:pPr>
      <w:r w:rsidRPr="007E7ECB">
        <w:rPr>
          <w:rFonts w:asciiTheme="minorHAnsi" w:hAnsiTheme="minorHAnsi" w:cstheme="minorHAnsi"/>
        </w:rPr>
        <w:t>What specific areas/policy priorities should be included in the Strategy and</w:t>
      </w:r>
      <w:r w:rsidRPr="007E7ECB">
        <w:rPr>
          <w:rFonts w:asciiTheme="minorHAnsi" w:hAnsiTheme="minorHAnsi" w:cstheme="minorHAnsi"/>
          <w:spacing w:val="-11"/>
        </w:rPr>
        <w:t xml:space="preserve"> </w:t>
      </w:r>
      <w:r w:rsidRPr="007E7ECB">
        <w:rPr>
          <w:rFonts w:asciiTheme="minorHAnsi" w:hAnsiTheme="minorHAnsi" w:cstheme="minorHAnsi"/>
        </w:rPr>
        <w:t>why?</w:t>
      </w:r>
    </w:p>
    <w:p w14:paraId="44C44C82" w14:textId="4CCF77D2" w:rsidR="00F947BC" w:rsidRPr="007E7ECB" w:rsidRDefault="00F947BC" w:rsidP="001D0EE4">
      <w:pPr>
        <w:pStyle w:val="ListParagraph"/>
        <w:numPr>
          <w:ilvl w:val="0"/>
          <w:numId w:val="4"/>
        </w:numPr>
        <w:tabs>
          <w:tab w:val="left" w:pos="326"/>
        </w:tabs>
        <w:spacing w:after="120" w:line="240" w:lineRule="auto"/>
        <w:ind w:right="935"/>
        <w:rPr>
          <w:rFonts w:asciiTheme="minorHAnsi" w:hAnsiTheme="minorHAnsi" w:cstheme="minorHAnsi"/>
        </w:rPr>
      </w:pPr>
      <w:r w:rsidRPr="007E7ECB">
        <w:rPr>
          <w:rFonts w:asciiTheme="minorHAnsi" w:hAnsiTheme="minorHAnsi" w:cstheme="minorHAnsi"/>
        </w:rPr>
        <w:t xml:space="preserve">What could the </w:t>
      </w:r>
      <w:r w:rsidR="00E06999" w:rsidRPr="007E7ECB">
        <w:rPr>
          <w:rFonts w:asciiTheme="minorHAnsi" w:hAnsiTheme="minorHAnsi" w:cstheme="minorHAnsi"/>
        </w:rPr>
        <w:t>Government</w:t>
      </w:r>
      <w:r w:rsidRPr="007E7ECB">
        <w:rPr>
          <w:rFonts w:asciiTheme="minorHAnsi" w:hAnsiTheme="minorHAnsi" w:cstheme="minorHAnsi"/>
        </w:rPr>
        <w:t xml:space="preserve"> do to improve outcomes for children – particularly those who are born or raised in more vulnerable and/or disadvantaged</w:t>
      </w:r>
      <w:r w:rsidRPr="007E7ECB">
        <w:rPr>
          <w:rFonts w:asciiTheme="minorHAnsi" w:hAnsiTheme="minorHAnsi" w:cstheme="minorHAnsi"/>
          <w:spacing w:val="-7"/>
        </w:rPr>
        <w:t xml:space="preserve"> </w:t>
      </w:r>
      <w:r w:rsidRPr="007E7ECB">
        <w:rPr>
          <w:rFonts w:asciiTheme="minorHAnsi" w:hAnsiTheme="minorHAnsi" w:cstheme="minorHAnsi"/>
        </w:rPr>
        <w:t>circumstances?</w:t>
      </w:r>
    </w:p>
    <w:p w14:paraId="39B7E30E" w14:textId="4B900470" w:rsidR="00F947BC" w:rsidRPr="007E7ECB" w:rsidRDefault="00F947BC" w:rsidP="001D0EE4">
      <w:pPr>
        <w:pStyle w:val="ListParagraph"/>
        <w:numPr>
          <w:ilvl w:val="0"/>
          <w:numId w:val="4"/>
        </w:numPr>
        <w:tabs>
          <w:tab w:val="left" w:pos="326"/>
        </w:tabs>
        <w:spacing w:after="120" w:line="240" w:lineRule="auto"/>
        <w:ind w:right="935"/>
        <w:rPr>
          <w:rFonts w:asciiTheme="minorHAnsi" w:hAnsiTheme="minorHAnsi" w:cstheme="minorHAnsi"/>
        </w:rPr>
      </w:pPr>
      <w:r w:rsidRPr="007E7ECB">
        <w:rPr>
          <w:rFonts w:asciiTheme="minorHAnsi" w:hAnsiTheme="minorHAnsi" w:cstheme="minorHAnsi"/>
        </w:rPr>
        <w:t xml:space="preserve">What areas do you think the </w:t>
      </w:r>
      <w:r w:rsidR="00E06999" w:rsidRPr="007E7ECB">
        <w:rPr>
          <w:rFonts w:asciiTheme="minorHAnsi" w:hAnsiTheme="minorHAnsi" w:cstheme="minorHAnsi"/>
        </w:rPr>
        <w:t>Government</w:t>
      </w:r>
      <w:r w:rsidRPr="007E7ECB">
        <w:rPr>
          <w:rFonts w:asciiTheme="minorHAnsi" w:hAnsiTheme="minorHAnsi" w:cstheme="minorHAnsi"/>
        </w:rPr>
        <w:t xml:space="preserve"> could focus on to improve coordination and collaboration in developing policies for children and</w:t>
      </w:r>
      <w:r w:rsidRPr="007E7ECB">
        <w:rPr>
          <w:rFonts w:asciiTheme="minorHAnsi" w:hAnsiTheme="minorHAnsi" w:cstheme="minorHAnsi"/>
          <w:spacing w:val="-7"/>
        </w:rPr>
        <w:t xml:space="preserve"> </w:t>
      </w:r>
      <w:r w:rsidRPr="007E7ECB">
        <w:rPr>
          <w:rFonts w:asciiTheme="minorHAnsi" w:hAnsiTheme="minorHAnsi" w:cstheme="minorHAnsi"/>
        </w:rPr>
        <w:t>families?</w:t>
      </w:r>
    </w:p>
    <w:p w14:paraId="5E8E6308" w14:textId="16FD9219" w:rsidR="00F947BC" w:rsidRPr="007E7ECB" w:rsidRDefault="00F947BC" w:rsidP="001D0EE4">
      <w:pPr>
        <w:pStyle w:val="ListParagraph"/>
        <w:numPr>
          <w:ilvl w:val="0"/>
          <w:numId w:val="4"/>
        </w:numPr>
        <w:spacing w:after="120" w:line="240" w:lineRule="auto"/>
        <w:rPr>
          <w:rFonts w:asciiTheme="minorHAnsi" w:eastAsiaTheme="majorEastAsia" w:hAnsiTheme="minorHAnsi" w:cstheme="minorHAnsi"/>
          <w:color w:val="365F91" w:themeColor="accent1" w:themeShade="BF"/>
        </w:rPr>
      </w:pPr>
      <w:r w:rsidRPr="007E7ECB">
        <w:rPr>
          <w:rFonts w:asciiTheme="minorHAnsi" w:hAnsiTheme="minorHAnsi" w:cstheme="minorHAnsi"/>
        </w:rPr>
        <w:t>What principles should be included in the Strategy?</w:t>
      </w:r>
    </w:p>
    <w:p w14:paraId="177A06AC" w14:textId="03FB127C" w:rsidR="00F947BC" w:rsidRPr="007E7ECB" w:rsidRDefault="00F947BC" w:rsidP="001D0EE4">
      <w:pPr>
        <w:pStyle w:val="ListParagraph"/>
        <w:numPr>
          <w:ilvl w:val="0"/>
          <w:numId w:val="4"/>
        </w:numPr>
        <w:spacing w:after="120" w:line="240" w:lineRule="auto"/>
        <w:rPr>
          <w:rFonts w:asciiTheme="minorHAnsi" w:eastAsiaTheme="majorEastAsia" w:hAnsiTheme="minorHAnsi" w:cstheme="minorHAnsi"/>
          <w:color w:val="365F91" w:themeColor="accent1" w:themeShade="BF"/>
        </w:rPr>
      </w:pPr>
      <w:r w:rsidRPr="007E7ECB">
        <w:rPr>
          <w:rFonts w:asciiTheme="minorHAnsi" w:hAnsiTheme="minorHAnsi" w:cstheme="minorHAnsi"/>
        </w:rPr>
        <w:t>Are there gaps in existing frameworks or other research or evidence that need to be considered for the development of the Strategy?</w:t>
      </w:r>
    </w:p>
    <w:p w14:paraId="37817685" w14:textId="3578DFD5" w:rsidR="007D5D1B" w:rsidRDefault="007D5D1B" w:rsidP="008C1E9C">
      <w:pPr>
        <w:spacing w:after="120" w:line="240" w:lineRule="auto"/>
        <w:rPr>
          <w:rFonts w:asciiTheme="minorHAnsi" w:eastAsiaTheme="majorEastAsia" w:hAnsiTheme="minorHAnsi" w:cstheme="minorHAnsi"/>
        </w:rPr>
      </w:pPr>
      <w:r w:rsidRPr="00DD6913">
        <w:rPr>
          <w:rFonts w:asciiTheme="minorHAnsi" w:eastAsiaTheme="majorEastAsia" w:hAnsiTheme="minorHAnsi" w:cstheme="minorHAnsi"/>
        </w:rPr>
        <w:t>Public submissions to the Early Years</w:t>
      </w:r>
      <w:r w:rsidR="001D7BC8">
        <w:rPr>
          <w:rFonts w:asciiTheme="minorHAnsi" w:eastAsiaTheme="majorEastAsia" w:hAnsiTheme="minorHAnsi" w:cstheme="minorHAnsi"/>
        </w:rPr>
        <w:t xml:space="preserve"> Strategy</w:t>
      </w:r>
      <w:r w:rsidRPr="00DD6913">
        <w:rPr>
          <w:rFonts w:asciiTheme="minorHAnsi" w:eastAsiaTheme="majorEastAsia" w:hAnsiTheme="minorHAnsi" w:cstheme="minorHAnsi"/>
        </w:rPr>
        <w:t xml:space="preserve"> Discussion Paper are available to view at </w:t>
      </w:r>
      <w:hyperlink r:id="rId23" w:history="1">
        <w:r w:rsidRPr="00DD6913">
          <w:rPr>
            <w:rStyle w:val="Hyperlink"/>
            <w:rFonts w:asciiTheme="minorHAnsi" w:hAnsiTheme="minorHAnsi" w:cstheme="minorHAnsi"/>
          </w:rPr>
          <w:t>https://engage.dss.gov.au/early-years-strategy-view-public-submissions/</w:t>
        </w:r>
      </w:hyperlink>
    </w:p>
    <w:p w14:paraId="34F8CCDC" w14:textId="77777777" w:rsidR="00DD6913" w:rsidRPr="00DD6913" w:rsidRDefault="00DD6913" w:rsidP="008C1E9C">
      <w:pPr>
        <w:spacing w:after="120" w:line="240" w:lineRule="auto"/>
        <w:rPr>
          <w:rFonts w:asciiTheme="minorHAnsi" w:eastAsiaTheme="majorEastAsia" w:hAnsiTheme="minorHAnsi" w:cstheme="minorHAnsi"/>
        </w:rPr>
      </w:pPr>
    </w:p>
    <w:p w14:paraId="253BD1D3" w14:textId="531AC87F" w:rsidR="00F947BC" w:rsidRPr="00072963" w:rsidRDefault="00F947BC" w:rsidP="00B5433A">
      <w:pPr>
        <w:pStyle w:val="Heading2"/>
        <w:rPr>
          <w:b/>
        </w:rPr>
      </w:pPr>
      <w:bookmarkStart w:id="13" w:name="_Toc144126094"/>
      <w:bookmarkStart w:id="14" w:name="_Toc150513875"/>
      <w:r w:rsidRPr="00072963">
        <w:t>Roundtables</w:t>
      </w:r>
      <w:bookmarkEnd w:id="13"/>
      <w:bookmarkEnd w:id="14"/>
    </w:p>
    <w:p w14:paraId="1F8A2CC1" w14:textId="5CED33E9" w:rsidR="00F947BC" w:rsidRPr="007E7ECB" w:rsidRDefault="00F947BC" w:rsidP="001D0EE4">
      <w:pPr>
        <w:spacing w:after="120" w:line="240" w:lineRule="auto"/>
        <w:rPr>
          <w:rFonts w:asciiTheme="minorHAnsi" w:hAnsiTheme="minorHAnsi" w:cstheme="minorHAnsi"/>
          <w:color w:val="FF0000"/>
        </w:rPr>
      </w:pPr>
      <w:r w:rsidRPr="007E7ECB">
        <w:rPr>
          <w:rFonts w:asciiTheme="minorHAnsi" w:hAnsiTheme="minorHAnsi" w:cstheme="minorHAnsi"/>
        </w:rPr>
        <w:t xml:space="preserve">There were 39 roundtables held </w:t>
      </w:r>
      <w:r w:rsidR="00062674" w:rsidRPr="007E7ECB">
        <w:rPr>
          <w:rFonts w:asciiTheme="minorHAnsi" w:hAnsiTheme="minorHAnsi" w:cstheme="minorHAnsi"/>
        </w:rPr>
        <w:t xml:space="preserve">in-person and </w:t>
      </w:r>
      <w:r w:rsidRPr="007E7ECB">
        <w:rPr>
          <w:rFonts w:asciiTheme="minorHAnsi" w:hAnsiTheme="minorHAnsi" w:cstheme="minorHAnsi"/>
        </w:rPr>
        <w:t>virtually across Australia between February 2023 and July 2023,</w:t>
      </w:r>
      <w:r w:rsidR="0004758B" w:rsidRPr="007E7ECB">
        <w:rPr>
          <w:rFonts w:asciiTheme="minorHAnsi" w:hAnsiTheme="minorHAnsi" w:cstheme="minorHAnsi"/>
        </w:rPr>
        <w:t xml:space="preserve"> with</w:t>
      </w:r>
      <w:r w:rsidR="00110F2F" w:rsidRPr="007E7ECB">
        <w:rPr>
          <w:rFonts w:asciiTheme="minorHAnsi" w:hAnsiTheme="minorHAnsi" w:cstheme="minorHAnsi"/>
        </w:rPr>
        <w:t xml:space="preserve"> over 750</w:t>
      </w:r>
      <w:r w:rsidR="0004758B" w:rsidRPr="007E7ECB">
        <w:rPr>
          <w:rFonts w:asciiTheme="minorHAnsi" w:hAnsiTheme="minorHAnsi" w:cstheme="minorHAnsi"/>
        </w:rPr>
        <w:t xml:space="preserve"> participants</w:t>
      </w:r>
      <w:r w:rsidR="00062674">
        <w:rPr>
          <w:rFonts w:asciiTheme="minorHAnsi" w:hAnsiTheme="minorHAnsi" w:cstheme="minorHAnsi"/>
        </w:rPr>
        <w:t xml:space="preserve"> attending</w:t>
      </w:r>
      <w:r w:rsidR="00DC1689" w:rsidRPr="007E7ECB">
        <w:rPr>
          <w:rFonts w:asciiTheme="minorHAnsi" w:hAnsiTheme="minorHAnsi" w:cstheme="minorHAnsi"/>
        </w:rPr>
        <w:t>.</w:t>
      </w:r>
    </w:p>
    <w:p w14:paraId="299AE6D8" w14:textId="1057C201" w:rsidR="006633F1" w:rsidRPr="007E7ECB" w:rsidRDefault="00034A5E" w:rsidP="001D0EE4">
      <w:pPr>
        <w:spacing w:after="120" w:line="240" w:lineRule="auto"/>
        <w:rPr>
          <w:rFonts w:asciiTheme="minorHAnsi" w:hAnsiTheme="minorHAnsi" w:cstheme="minorHAnsi"/>
        </w:rPr>
      </w:pPr>
      <w:r w:rsidRPr="007E7ECB">
        <w:rPr>
          <w:rFonts w:asciiTheme="minorHAnsi" w:hAnsiTheme="minorHAnsi" w:cstheme="minorHAnsi"/>
        </w:rPr>
        <w:t>Roundtables were h</w:t>
      </w:r>
      <w:r w:rsidR="0004758B" w:rsidRPr="007E7ECB">
        <w:rPr>
          <w:rFonts w:asciiTheme="minorHAnsi" w:hAnsiTheme="minorHAnsi" w:cstheme="minorHAnsi"/>
        </w:rPr>
        <w:t xml:space="preserve">eld in every </w:t>
      </w:r>
      <w:r w:rsidRPr="007E7ECB">
        <w:rPr>
          <w:rFonts w:asciiTheme="minorHAnsi" w:hAnsiTheme="minorHAnsi" w:cstheme="minorHAnsi"/>
        </w:rPr>
        <w:t>s</w:t>
      </w:r>
      <w:r w:rsidR="0004758B" w:rsidRPr="007E7ECB">
        <w:rPr>
          <w:rFonts w:asciiTheme="minorHAnsi" w:hAnsiTheme="minorHAnsi" w:cstheme="minorHAnsi"/>
        </w:rPr>
        <w:t xml:space="preserve">tate and </w:t>
      </w:r>
      <w:r w:rsidRPr="007E7ECB">
        <w:rPr>
          <w:rFonts w:asciiTheme="minorHAnsi" w:hAnsiTheme="minorHAnsi" w:cstheme="minorHAnsi"/>
        </w:rPr>
        <w:t>t</w:t>
      </w:r>
      <w:r w:rsidR="0004758B" w:rsidRPr="007E7ECB">
        <w:rPr>
          <w:rFonts w:asciiTheme="minorHAnsi" w:hAnsiTheme="minorHAnsi" w:cstheme="minorHAnsi"/>
        </w:rPr>
        <w:t>erritory</w:t>
      </w:r>
      <w:r w:rsidR="00D9057C" w:rsidRPr="007E7ECB">
        <w:rPr>
          <w:rFonts w:asciiTheme="minorHAnsi" w:hAnsiTheme="minorHAnsi" w:cstheme="minorHAnsi"/>
        </w:rPr>
        <w:t xml:space="preserve">. </w:t>
      </w:r>
      <w:r w:rsidR="00630AEB" w:rsidRPr="007E7ECB">
        <w:rPr>
          <w:rFonts w:asciiTheme="minorHAnsi" w:hAnsiTheme="minorHAnsi" w:cstheme="minorHAnsi"/>
        </w:rPr>
        <w:t xml:space="preserve">This included </w:t>
      </w:r>
      <w:r w:rsidR="00725D16" w:rsidRPr="007E7ECB">
        <w:rPr>
          <w:rFonts w:asciiTheme="minorHAnsi" w:hAnsiTheme="minorHAnsi" w:cstheme="minorHAnsi"/>
        </w:rPr>
        <w:t>roundtables</w:t>
      </w:r>
      <w:r w:rsidR="00630AEB" w:rsidRPr="007E7ECB">
        <w:rPr>
          <w:rFonts w:asciiTheme="minorHAnsi" w:hAnsiTheme="minorHAnsi" w:cstheme="minorHAnsi"/>
        </w:rPr>
        <w:t xml:space="preserve"> hosted by </w:t>
      </w:r>
      <w:r w:rsidR="00062674">
        <w:rPr>
          <w:rFonts w:asciiTheme="minorHAnsi" w:hAnsiTheme="minorHAnsi" w:cstheme="minorHAnsi"/>
        </w:rPr>
        <w:t xml:space="preserve">the </w:t>
      </w:r>
      <w:r w:rsidR="00630AEB" w:rsidRPr="007E7ECB">
        <w:rPr>
          <w:rFonts w:asciiTheme="minorHAnsi" w:hAnsiTheme="minorHAnsi" w:cstheme="minorHAnsi"/>
        </w:rPr>
        <w:t xml:space="preserve">Minister </w:t>
      </w:r>
      <w:r w:rsidR="007D5D1B" w:rsidRPr="007E7ECB">
        <w:rPr>
          <w:rFonts w:asciiTheme="minorHAnsi" w:hAnsiTheme="minorHAnsi" w:cstheme="minorHAnsi"/>
        </w:rPr>
        <w:t xml:space="preserve">for Social Services, the Hon Amanda </w:t>
      </w:r>
      <w:r w:rsidR="00630AEB" w:rsidRPr="007E7ECB">
        <w:rPr>
          <w:rFonts w:asciiTheme="minorHAnsi" w:hAnsiTheme="minorHAnsi" w:cstheme="minorHAnsi"/>
        </w:rPr>
        <w:t>Rishworth</w:t>
      </w:r>
      <w:r w:rsidR="007D5D1B" w:rsidRPr="007E7ECB">
        <w:rPr>
          <w:rFonts w:asciiTheme="minorHAnsi" w:hAnsiTheme="minorHAnsi" w:cstheme="minorHAnsi"/>
        </w:rPr>
        <w:t xml:space="preserve"> MP, </w:t>
      </w:r>
      <w:r w:rsidR="00630AEB" w:rsidRPr="007E7ECB">
        <w:rPr>
          <w:rFonts w:asciiTheme="minorHAnsi" w:hAnsiTheme="minorHAnsi" w:cstheme="minorHAnsi"/>
        </w:rPr>
        <w:t>and</w:t>
      </w:r>
      <w:r w:rsidR="007D5D1B" w:rsidRPr="007E7ECB">
        <w:rPr>
          <w:rFonts w:asciiTheme="minorHAnsi" w:hAnsiTheme="minorHAnsi" w:cstheme="minorHAnsi"/>
        </w:rPr>
        <w:t xml:space="preserve"> </w:t>
      </w:r>
      <w:r w:rsidR="00062674">
        <w:rPr>
          <w:rFonts w:asciiTheme="minorHAnsi" w:hAnsiTheme="minorHAnsi" w:cstheme="minorHAnsi"/>
        </w:rPr>
        <w:t xml:space="preserve">the </w:t>
      </w:r>
      <w:r w:rsidR="007D5D1B" w:rsidRPr="007E7ECB">
        <w:rPr>
          <w:rFonts w:asciiTheme="minorHAnsi" w:hAnsiTheme="minorHAnsi" w:cstheme="minorHAnsi"/>
        </w:rPr>
        <w:t>Minister for Early Childhood Education, the Hon</w:t>
      </w:r>
      <w:r w:rsidR="00072963">
        <w:rPr>
          <w:rFonts w:asciiTheme="minorHAnsi" w:hAnsiTheme="minorHAnsi" w:cstheme="minorHAnsi"/>
        </w:rPr>
        <w:t> </w:t>
      </w:r>
      <w:r w:rsidR="007D5D1B" w:rsidRPr="007E7ECB">
        <w:rPr>
          <w:rFonts w:asciiTheme="minorHAnsi" w:hAnsiTheme="minorHAnsi" w:cstheme="minorHAnsi"/>
        </w:rPr>
        <w:t>Dr Anne</w:t>
      </w:r>
      <w:r w:rsidR="00630AEB" w:rsidRPr="007E7ECB">
        <w:rPr>
          <w:rFonts w:asciiTheme="minorHAnsi" w:hAnsiTheme="minorHAnsi" w:cstheme="minorHAnsi"/>
        </w:rPr>
        <w:t xml:space="preserve"> Aly</w:t>
      </w:r>
      <w:r w:rsidR="007D5D1B" w:rsidRPr="007E7ECB">
        <w:rPr>
          <w:rFonts w:asciiTheme="minorHAnsi" w:hAnsiTheme="minorHAnsi" w:cstheme="minorHAnsi"/>
        </w:rPr>
        <w:t xml:space="preserve"> MP, </w:t>
      </w:r>
      <w:r w:rsidR="00630AEB" w:rsidRPr="007E7ECB">
        <w:rPr>
          <w:rFonts w:asciiTheme="minorHAnsi" w:hAnsiTheme="minorHAnsi" w:cstheme="minorHAnsi"/>
        </w:rPr>
        <w:t>and</w:t>
      </w:r>
      <w:r w:rsidR="00725D16" w:rsidRPr="007E7ECB">
        <w:rPr>
          <w:rFonts w:asciiTheme="minorHAnsi" w:hAnsiTheme="minorHAnsi" w:cstheme="minorHAnsi"/>
        </w:rPr>
        <w:t xml:space="preserve"> by </w:t>
      </w:r>
      <w:r w:rsidR="00062674">
        <w:rPr>
          <w:rFonts w:asciiTheme="minorHAnsi" w:hAnsiTheme="minorHAnsi" w:cstheme="minorHAnsi"/>
        </w:rPr>
        <w:t xml:space="preserve">some </w:t>
      </w:r>
      <w:r w:rsidR="00725D16" w:rsidRPr="007E7ECB">
        <w:rPr>
          <w:rFonts w:asciiTheme="minorHAnsi" w:hAnsiTheme="minorHAnsi" w:cstheme="minorHAnsi"/>
        </w:rPr>
        <w:t>Members of P</w:t>
      </w:r>
      <w:r w:rsidR="00630AEB" w:rsidRPr="007E7ECB">
        <w:rPr>
          <w:rFonts w:asciiTheme="minorHAnsi" w:hAnsiTheme="minorHAnsi" w:cstheme="minorHAnsi"/>
        </w:rPr>
        <w:t>arliament</w:t>
      </w:r>
      <w:r w:rsidR="00725D16" w:rsidRPr="007E7ECB">
        <w:rPr>
          <w:rFonts w:asciiTheme="minorHAnsi" w:hAnsiTheme="minorHAnsi" w:cstheme="minorHAnsi"/>
        </w:rPr>
        <w:t>.</w:t>
      </w:r>
    </w:p>
    <w:p w14:paraId="49BFF73D" w14:textId="52B17B19" w:rsidR="006633F1" w:rsidRPr="007E7ECB" w:rsidRDefault="00725D16" w:rsidP="001D0EE4">
      <w:pPr>
        <w:spacing w:after="120" w:line="240" w:lineRule="auto"/>
        <w:rPr>
          <w:rFonts w:asciiTheme="minorHAnsi" w:hAnsiTheme="minorHAnsi" w:cstheme="minorHAnsi"/>
        </w:rPr>
      </w:pPr>
      <w:r w:rsidRPr="007E7ECB">
        <w:rPr>
          <w:rFonts w:asciiTheme="minorHAnsi" w:hAnsiTheme="minorHAnsi" w:cstheme="minorHAnsi"/>
        </w:rPr>
        <w:t>R</w:t>
      </w:r>
      <w:r w:rsidR="006633F1" w:rsidRPr="007E7ECB">
        <w:rPr>
          <w:rFonts w:asciiTheme="minorHAnsi" w:hAnsiTheme="minorHAnsi" w:cstheme="minorHAnsi"/>
        </w:rPr>
        <w:t xml:space="preserve">oundtables provided opportunities to consult with stakeholders representing a particular sector, </w:t>
      </w:r>
      <w:r w:rsidR="00DD6913">
        <w:rPr>
          <w:rFonts w:asciiTheme="minorHAnsi" w:hAnsiTheme="minorHAnsi" w:cstheme="minorHAnsi"/>
        </w:rPr>
        <w:t>group</w:t>
      </w:r>
      <w:r w:rsidR="006633F1" w:rsidRPr="007E7ECB">
        <w:rPr>
          <w:rFonts w:asciiTheme="minorHAnsi" w:hAnsiTheme="minorHAnsi" w:cstheme="minorHAnsi"/>
        </w:rPr>
        <w:t xml:space="preserve"> or topic</w:t>
      </w:r>
      <w:r w:rsidR="00DD6913">
        <w:rPr>
          <w:rFonts w:asciiTheme="minorHAnsi" w:hAnsiTheme="minorHAnsi" w:cstheme="minorHAnsi"/>
        </w:rPr>
        <w:t xml:space="preserve"> important</w:t>
      </w:r>
      <w:r w:rsidR="00216BF7" w:rsidRPr="007E7ECB">
        <w:rPr>
          <w:rFonts w:asciiTheme="minorHAnsi" w:hAnsiTheme="minorHAnsi" w:cstheme="minorHAnsi"/>
        </w:rPr>
        <w:t xml:space="preserve"> to the early years</w:t>
      </w:r>
      <w:r w:rsidR="006633F1" w:rsidRPr="007E7ECB">
        <w:rPr>
          <w:rFonts w:asciiTheme="minorHAnsi" w:hAnsiTheme="minorHAnsi" w:cstheme="minorHAnsi"/>
        </w:rPr>
        <w:t xml:space="preserve">. This included health, research, early childhood education and care (ECEC), </w:t>
      </w:r>
      <w:r w:rsidR="00991855" w:rsidRPr="007E7ECB">
        <w:rPr>
          <w:rFonts w:asciiTheme="minorHAnsi" w:hAnsiTheme="minorHAnsi" w:cstheme="minorHAnsi"/>
        </w:rPr>
        <w:t xml:space="preserve">social services, disability, </w:t>
      </w:r>
      <w:r w:rsidR="006633F1" w:rsidRPr="007E7ECB">
        <w:rPr>
          <w:rFonts w:asciiTheme="minorHAnsi" w:hAnsiTheme="minorHAnsi" w:cstheme="minorHAnsi"/>
        </w:rPr>
        <w:t xml:space="preserve">literacy and language, </w:t>
      </w:r>
      <w:r w:rsidR="00216BF7" w:rsidRPr="007E7ECB">
        <w:rPr>
          <w:rFonts w:asciiTheme="minorHAnsi" w:hAnsiTheme="minorHAnsi" w:cstheme="minorHAnsi"/>
        </w:rPr>
        <w:t>Aboriginal and Torres Strait Islander families</w:t>
      </w:r>
      <w:r w:rsidR="00991855" w:rsidRPr="007E7ECB">
        <w:rPr>
          <w:rFonts w:asciiTheme="minorHAnsi" w:hAnsiTheme="minorHAnsi" w:cstheme="minorHAnsi"/>
        </w:rPr>
        <w:t xml:space="preserve">, </w:t>
      </w:r>
      <w:r w:rsidR="006633F1" w:rsidRPr="007E7ECB">
        <w:rPr>
          <w:rFonts w:asciiTheme="minorHAnsi" w:hAnsiTheme="minorHAnsi" w:cstheme="minorHAnsi"/>
        </w:rPr>
        <w:t>culturally and linguistically diverse (CALD)</w:t>
      </w:r>
      <w:r w:rsidR="00991855" w:rsidRPr="007E7ECB">
        <w:rPr>
          <w:rFonts w:asciiTheme="minorHAnsi" w:hAnsiTheme="minorHAnsi" w:cstheme="minorHAnsi"/>
        </w:rPr>
        <w:t xml:space="preserve"> families</w:t>
      </w:r>
      <w:r w:rsidR="006633F1" w:rsidRPr="007E7ECB">
        <w:rPr>
          <w:rFonts w:asciiTheme="minorHAnsi" w:hAnsiTheme="minorHAnsi" w:cstheme="minorHAnsi"/>
        </w:rPr>
        <w:t>, LGBT</w:t>
      </w:r>
      <w:r w:rsidR="00E9356C">
        <w:rPr>
          <w:rFonts w:asciiTheme="minorHAnsi" w:hAnsiTheme="minorHAnsi" w:cstheme="minorHAnsi"/>
        </w:rPr>
        <w:t>IQ</w:t>
      </w:r>
      <w:r w:rsidR="006633F1" w:rsidRPr="007E7ECB">
        <w:rPr>
          <w:rFonts w:asciiTheme="minorHAnsi" w:hAnsiTheme="minorHAnsi" w:cstheme="minorHAnsi"/>
        </w:rPr>
        <w:t>A+</w:t>
      </w:r>
      <w:r w:rsidR="00991855" w:rsidRPr="007E7ECB">
        <w:rPr>
          <w:rFonts w:asciiTheme="minorHAnsi" w:hAnsiTheme="minorHAnsi" w:cstheme="minorHAnsi"/>
        </w:rPr>
        <w:t xml:space="preserve"> families</w:t>
      </w:r>
      <w:r w:rsidR="006633F1" w:rsidRPr="007E7ECB">
        <w:rPr>
          <w:rFonts w:asciiTheme="minorHAnsi" w:hAnsiTheme="minorHAnsi" w:cstheme="minorHAnsi"/>
        </w:rPr>
        <w:t>, and regional, rural and remote</w:t>
      </w:r>
      <w:r w:rsidR="00C222EF">
        <w:rPr>
          <w:rFonts w:asciiTheme="minorHAnsi" w:hAnsiTheme="minorHAnsi" w:cstheme="minorHAnsi"/>
        </w:rPr>
        <w:t xml:space="preserve"> </w:t>
      </w:r>
      <w:r w:rsidR="00CE320E">
        <w:rPr>
          <w:rFonts w:asciiTheme="minorHAnsi" w:hAnsiTheme="minorHAnsi" w:cstheme="minorHAnsi"/>
        </w:rPr>
        <w:t>Australians</w:t>
      </w:r>
      <w:r w:rsidR="006633F1" w:rsidRPr="007E7ECB">
        <w:rPr>
          <w:rFonts w:asciiTheme="minorHAnsi" w:hAnsiTheme="minorHAnsi" w:cstheme="minorHAnsi"/>
        </w:rPr>
        <w:t>.</w:t>
      </w:r>
      <w:r w:rsidR="00DD6913">
        <w:rPr>
          <w:rFonts w:asciiTheme="minorHAnsi" w:hAnsiTheme="minorHAnsi" w:cstheme="minorHAnsi"/>
        </w:rPr>
        <w:t xml:space="preserve"> </w:t>
      </w:r>
      <w:r w:rsidR="00DD6913" w:rsidRPr="007E7ECB">
        <w:rPr>
          <w:rFonts w:asciiTheme="minorHAnsi" w:hAnsiTheme="minorHAnsi" w:cstheme="minorHAnsi"/>
        </w:rPr>
        <w:t xml:space="preserve">For a full list of roundtables please see </w:t>
      </w:r>
      <w:r w:rsidR="00DD6913" w:rsidRPr="007E7ECB">
        <w:rPr>
          <w:rFonts w:asciiTheme="minorHAnsi" w:hAnsiTheme="minorHAnsi" w:cstheme="minorHAnsi"/>
          <w:b/>
        </w:rPr>
        <w:t>Appendix 1.</w:t>
      </w:r>
    </w:p>
    <w:p w14:paraId="12E3BAEA" w14:textId="3F6314B7" w:rsidR="00F947BC" w:rsidRPr="007E7ECB" w:rsidRDefault="00034A5E" w:rsidP="001D0EE4">
      <w:pPr>
        <w:spacing w:after="120" w:line="240" w:lineRule="auto"/>
        <w:rPr>
          <w:rFonts w:asciiTheme="minorHAnsi" w:hAnsiTheme="minorHAnsi" w:cstheme="minorHAnsi"/>
        </w:rPr>
      </w:pPr>
      <w:r w:rsidRPr="007E7ECB">
        <w:rPr>
          <w:rFonts w:asciiTheme="minorHAnsi" w:hAnsiTheme="minorHAnsi" w:cstheme="minorHAnsi"/>
        </w:rPr>
        <w:t xml:space="preserve">The focus </w:t>
      </w:r>
      <w:r w:rsidR="00F947BC" w:rsidRPr="007E7ECB">
        <w:rPr>
          <w:rFonts w:asciiTheme="minorHAnsi" w:hAnsiTheme="minorHAnsi" w:cstheme="minorHAnsi"/>
        </w:rPr>
        <w:t xml:space="preserve">of each </w:t>
      </w:r>
      <w:r w:rsidRPr="007E7ECB">
        <w:rPr>
          <w:rFonts w:asciiTheme="minorHAnsi" w:hAnsiTheme="minorHAnsi" w:cstheme="minorHAnsi"/>
        </w:rPr>
        <w:t xml:space="preserve">roundtable aligned </w:t>
      </w:r>
      <w:r w:rsidR="00F947BC" w:rsidRPr="007E7ECB">
        <w:rPr>
          <w:rFonts w:asciiTheme="minorHAnsi" w:hAnsiTheme="minorHAnsi" w:cstheme="minorHAnsi"/>
        </w:rPr>
        <w:t>with the proposed elements of the Strategy i.e. the identification of a vision, outc</w:t>
      </w:r>
      <w:r w:rsidR="00FC4AEB" w:rsidRPr="007E7ECB">
        <w:rPr>
          <w:rFonts w:asciiTheme="minorHAnsi" w:hAnsiTheme="minorHAnsi" w:cstheme="minorHAnsi"/>
        </w:rPr>
        <w:t>omes, priorities and principles.</w:t>
      </w:r>
      <w:r w:rsidR="0004758B" w:rsidRPr="007E7ECB">
        <w:rPr>
          <w:rFonts w:asciiTheme="minorHAnsi" w:hAnsiTheme="minorHAnsi" w:cstheme="minorHAnsi"/>
        </w:rPr>
        <w:t xml:space="preserve"> Discussion was framed by</w:t>
      </w:r>
      <w:r w:rsidR="00991855" w:rsidRPr="007E7ECB">
        <w:rPr>
          <w:rFonts w:asciiTheme="minorHAnsi" w:hAnsiTheme="minorHAnsi" w:cstheme="minorHAnsi"/>
        </w:rPr>
        <w:t xml:space="preserve"> the following questions</w:t>
      </w:r>
      <w:r w:rsidR="0004758B" w:rsidRPr="007E7ECB">
        <w:rPr>
          <w:rFonts w:asciiTheme="minorHAnsi" w:hAnsiTheme="minorHAnsi" w:cstheme="minorHAnsi"/>
        </w:rPr>
        <w:t>:</w:t>
      </w:r>
    </w:p>
    <w:p w14:paraId="58BFBE37" w14:textId="4526B553" w:rsidR="00F947BC" w:rsidRPr="007E7ECB" w:rsidRDefault="00F947BC" w:rsidP="001D0EE4">
      <w:pPr>
        <w:pStyle w:val="ListParagraph"/>
        <w:numPr>
          <w:ilvl w:val="0"/>
          <w:numId w:val="4"/>
        </w:numPr>
        <w:spacing w:after="120" w:line="240" w:lineRule="auto"/>
        <w:rPr>
          <w:rFonts w:asciiTheme="minorHAnsi" w:hAnsiTheme="minorHAnsi" w:cstheme="minorHAnsi"/>
        </w:rPr>
      </w:pPr>
      <w:r w:rsidRPr="007E7ECB">
        <w:rPr>
          <w:rFonts w:asciiTheme="minorHAnsi" w:hAnsiTheme="minorHAnsi" w:cstheme="minorHAnsi"/>
        </w:rPr>
        <w:t>What aspirations should our nation have for Australia’s youngest children?</w:t>
      </w:r>
    </w:p>
    <w:p w14:paraId="4EF122B0" w14:textId="7D0DE95B" w:rsidR="00F947BC" w:rsidRPr="007E7ECB" w:rsidRDefault="00F947BC" w:rsidP="001D0EE4">
      <w:pPr>
        <w:pStyle w:val="ListParagraph"/>
        <w:numPr>
          <w:ilvl w:val="0"/>
          <w:numId w:val="4"/>
        </w:numPr>
        <w:spacing w:after="120" w:line="240" w:lineRule="auto"/>
        <w:rPr>
          <w:rFonts w:asciiTheme="minorHAnsi" w:hAnsiTheme="minorHAnsi" w:cstheme="minorHAnsi"/>
        </w:rPr>
      </w:pPr>
      <w:r w:rsidRPr="007E7ECB">
        <w:rPr>
          <w:rFonts w:asciiTheme="minorHAnsi" w:hAnsiTheme="minorHAnsi" w:cstheme="minorHAnsi"/>
        </w:rPr>
        <w:t>What policy priorities should be included in the Strategy and why?</w:t>
      </w:r>
    </w:p>
    <w:p w14:paraId="62F219E5" w14:textId="4C55B008" w:rsidR="00034A5E" w:rsidRPr="007E7ECB" w:rsidRDefault="00F947BC" w:rsidP="001D0EE4">
      <w:pPr>
        <w:pStyle w:val="ListParagraph"/>
        <w:numPr>
          <w:ilvl w:val="0"/>
          <w:numId w:val="4"/>
        </w:numPr>
        <w:spacing w:after="120" w:line="240" w:lineRule="auto"/>
        <w:rPr>
          <w:rFonts w:asciiTheme="minorHAnsi" w:hAnsiTheme="minorHAnsi" w:cstheme="minorHAnsi"/>
        </w:rPr>
      </w:pPr>
      <w:r w:rsidRPr="007E7ECB">
        <w:rPr>
          <w:rFonts w:asciiTheme="minorHAnsi" w:hAnsiTheme="minorHAnsi" w:cstheme="minorHAnsi"/>
        </w:rPr>
        <w:t xml:space="preserve">What areas do you think the </w:t>
      </w:r>
      <w:r w:rsidR="00E06999" w:rsidRPr="007E7ECB">
        <w:rPr>
          <w:rFonts w:asciiTheme="minorHAnsi" w:hAnsiTheme="minorHAnsi" w:cstheme="minorHAnsi"/>
        </w:rPr>
        <w:t xml:space="preserve">Australian </w:t>
      </w:r>
      <w:r w:rsidR="007E1D8B" w:rsidRPr="007E7ECB">
        <w:rPr>
          <w:rFonts w:asciiTheme="minorHAnsi" w:hAnsiTheme="minorHAnsi" w:cstheme="minorHAnsi"/>
        </w:rPr>
        <w:t>Government</w:t>
      </w:r>
      <w:r w:rsidRPr="007E7ECB">
        <w:rPr>
          <w:rFonts w:asciiTheme="minorHAnsi" w:hAnsiTheme="minorHAnsi" w:cstheme="minorHAnsi"/>
        </w:rPr>
        <w:t xml:space="preserve"> could focus on to improve coordination and collaboration? </w:t>
      </w:r>
    </w:p>
    <w:p w14:paraId="25A198D3" w14:textId="4D5B79B1" w:rsidR="000C7D7D" w:rsidRDefault="00586D35" w:rsidP="001D0EE4">
      <w:pPr>
        <w:spacing w:after="120" w:line="240" w:lineRule="auto"/>
        <w:rPr>
          <w:rFonts w:asciiTheme="minorHAnsi" w:hAnsiTheme="minorHAnsi" w:cstheme="minorHAnsi"/>
        </w:rPr>
      </w:pPr>
      <w:r w:rsidRPr="007E7ECB">
        <w:rPr>
          <w:rFonts w:asciiTheme="minorHAnsi" w:hAnsiTheme="minorHAnsi" w:cstheme="minorHAnsi"/>
        </w:rPr>
        <w:t>Dandolo</w:t>
      </w:r>
      <w:r w:rsidR="00734634" w:rsidRPr="007E7ECB">
        <w:rPr>
          <w:rFonts w:asciiTheme="minorHAnsi" w:hAnsiTheme="minorHAnsi" w:cstheme="minorHAnsi"/>
        </w:rPr>
        <w:t>p</w:t>
      </w:r>
      <w:r w:rsidRPr="007E7ECB">
        <w:rPr>
          <w:rFonts w:asciiTheme="minorHAnsi" w:hAnsiTheme="minorHAnsi" w:cstheme="minorHAnsi"/>
        </w:rPr>
        <w:t xml:space="preserve">artners were engaged to facilitate roundtables and to synthesise the findings from the Summit, survey, submissions and roundtables. The synthesis undertaken by </w:t>
      </w:r>
      <w:r w:rsidR="00734634" w:rsidRPr="007E7ECB">
        <w:rPr>
          <w:rFonts w:asciiTheme="minorHAnsi" w:hAnsiTheme="minorHAnsi" w:cstheme="minorHAnsi"/>
        </w:rPr>
        <w:t>dandolopartners</w:t>
      </w:r>
      <w:r w:rsidRPr="007E7ECB">
        <w:rPr>
          <w:rFonts w:asciiTheme="minorHAnsi" w:hAnsiTheme="minorHAnsi" w:cstheme="minorHAnsi"/>
        </w:rPr>
        <w:t xml:space="preserve"> has formed the basis of this report.</w:t>
      </w:r>
      <w:r w:rsidR="00DD6913">
        <w:rPr>
          <w:rFonts w:asciiTheme="minorHAnsi" w:hAnsiTheme="minorHAnsi" w:cstheme="minorHAnsi"/>
        </w:rPr>
        <w:t xml:space="preserve"> </w:t>
      </w:r>
    </w:p>
    <w:p w14:paraId="02DCF2F0" w14:textId="1D2F4022" w:rsidR="000F5ACC" w:rsidRPr="00072963" w:rsidRDefault="007E7ECB" w:rsidP="00B5433A">
      <w:pPr>
        <w:pStyle w:val="Heading2"/>
      </w:pPr>
      <w:bookmarkStart w:id="15" w:name="_Toc150513876"/>
      <w:bookmarkStart w:id="16" w:name="_Toc144126095"/>
      <w:r>
        <w:lastRenderedPageBreak/>
        <w:t>Children’s consultations</w:t>
      </w:r>
      <w:bookmarkEnd w:id="15"/>
      <w:r w:rsidRPr="007E7ECB">
        <w:t xml:space="preserve">  </w:t>
      </w:r>
      <w:bookmarkEnd w:id="16"/>
    </w:p>
    <w:p w14:paraId="12E94A6B" w14:textId="11CB7FDA" w:rsidR="0004758B" w:rsidRPr="007E7ECB" w:rsidRDefault="000F5ACC" w:rsidP="001D0EE4">
      <w:pPr>
        <w:spacing w:after="120" w:line="240" w:lineRule="auto"/>
        <w:rPr>
          <w:rFonts w:asciiTheme="minorHAnsi" w:hAnsiTheme="minorHAnsi" w:cstheme="minorHAnsi"/>
        </w:rPr>
      </w:pPr>
      <w:r w:rsidRPr="007E7ECB">
        <w:rPr>
          <w:rFonts w:asciiTheme="minorHAnsi" w:hAnsiTheme="minorHAnsi" w:cstheme="minorHAnsi"/>
        </w:rPr>
        <w:t>Children’s consultation</w:t>
      </w:r>
      <w:r w:rsidR="00470FCA" w:rsidRPr="007E7ECB">
        <w:rPr>
          <w:rFonts w:asciiTheme="minorHAnsi" w:hAnsiTheme="minorHAnsi" w:cstheme="minorHAnsi"/>
        </w:rPr>
        <w:t>s</w:t>
      </w:r>
      <w:r w:rsidRPr="007E7ECB">
        <w:rPr>
          <w:rFonts w:asciiTheme="minorHAnsi" w:hAnsiTheme="minorHAnsi" w:cstheme="minorHAnsi"/>
        </w:rPr>
        <w:t xml:space="preserve"> focused on children aged 3 to 5</w:t>
      </w:r>
      <w:r w:rsidR="00E047AF">
        <w:rPr>
          <w:rFonts w:asciiTheme="minorHAnsi" w:hAnsiTheme="minorHAnsi" w:cstheme="minorHAnsi"/>
        </w:rPr>
        <w:t xml:space="preserve"> </w:t>
      </w:r>
      <w:r w:rsidRPr="007E7ECB">
        <w:rPr>
          <w:rFonts w:asciiTheme="minorHAnsi" w:hAnsiTheme="minorHAnsi" w:cstheme="minorHAnsi"/>
        </w:rPr>
        <w:t xml:space="preserve">years old, with </w:t>
      </w:r>
      <w:r w:rsidR="008A099A" w:rsidRPr="007E7ECB">
        <w:rPr>
          <w:rFonts w:asciiTheme="minorHAnsi" w:hAnsiTheme="minorHAnsi" w:cstheme="minorHAnsi"/>
        </w:rPr>
        <w:t>115</w:t>
      </w:r>
      <w:r w:rsidRPr="007E7ECB">
        <w:rPr>
          <w:rFonts w:asciiTheme="minorHAnsi" w:hAnsiTheme="minorHAnsi" w:cstheme="minorHAnsi"/>
        </w:rPr>
        <w:t xml:space="preserve"> participants</w:t>
      </w:r>
      <w:r w:rsidR="00560326" w:rsidRPr="007E7ECB">
        <w:rPr>
          <w:rFonts w:asciiTheme="minorHAnsi" w:hAnsiTheme="minorHAnsi" w:cstheme="minorHAnsi"/>
        </w:rPr>
        <w:t xml:space="preserve"> over July and August 2023</w:t>
      </w:r>
      <w:r w:rsidRPr="007E7ECB">
        <w:rPr>
          <w:rFonts w:asciiTheme="minorHAnsi" w:hAnsiTheme="minorHAnsi" w:cstheme="minorHAnsi"/>
        </w:rPr>
        <w:t>.</w:t>
      </w:r>
    </w:p>
    <w:p w14:paraId="776740F2" w14:textId="38D05133" w:rsidR="001A3229" w:rsidRPr="00072963" w:rsidRDefault="000F5ACC" w:rsidP="001D0EE4">
      <w:pPr>
        <w:spacing w:after="120" w:line="240" w:lineRule="auto"/>
        <w:rPr>
          <w:rStyle w:val="BodyTextChar"/>
          <w:rFonts w:asciiTheme="minorHAnsi" w:hAnsiTheme="minorHAnsi" w:cstheme="minorHAnsi"/>
        </w:rPr>
      </w:pPr>
      <w:r w:rsidRPr="00072963">
        <w:rPr>
          <w:rFonts w:asciiTheme="minorHAnsi" w:hAnsiTheme="minorHAnsi" w:cstheme="minorHAnsi"/>
        </w:rPr>
        <w:t xml:space="preserve">Facilitated by </w:t>
      </w:r>
      <w:r w:rsidR="00E725C2" w:rsidRPr="007E7ECB">
        <w:rPr>
          <w:rFonts w:asciiTheme="minorHAnsi" w:hAnsiTheme="minorHAnsi" w:cstheme="minorHAnsi"/>
        </w:rPr>
        <w:t>t</w:t>
      </w:r>
      <w:r w:rsidRPr="007E7ECB">
        <w:rPr>
          <w:rFonts w:asciiTheme="minorHAnsi" w:hAnsiTheme="minorHAnsi" w:cstheme="minorHAnsi"/>
        </w:rPr>
        <w:t xml:space="preserve">he Front Project, 9 </w:t>
      </w:r>
      <w:r w:rsidR="00216BF7" w:rsidRPr="007E7ECB">
        <w:rPr>
          <w:rFonts w:asciiTheme="minorHAnsi" w:hAnsiTheme="minorHAnsi" w:cstheme="minorHAnsi"/>
        </w:rPr>
        <w:t>ECEC</w:t>
      </w:r>
      <w:r w:rsidR="001A3229" w:rsidRPr="007E7ECB">
        <w:rPr>
          <w:rFonts w:asciiTheme="minorHAnsi" w:hAnsiTheme="minorHAnsi" w:cstheme="minorHAnsi"/>
        </w:rPr>
        <w:t xml:space="preserve"> </w:t>
      </w:r>
      <w:r w:rsidRPr="007E7ECB">
        <w:rPr>
          <w:rFonts w:asciiTheme="minorHAnsi" w:hAnsiTheme="minorHAnsi" w:cstheme="minorHAnsi"/>
        </w:rPr>
        <w:t xml:space="preserve">services participated in the consultation process, </w:t>
      </w:r>
      <w:r w:rsidRPr="00072963">
        <w:rPr>
          <w:rStyle w:val="BodyTextChar"/>
          <w:rFonts w:asciiTheme="minorHAnsi" w:hAnsiTheme="minorHAnsi" w:cstheme="minorHAnsi"/>
        </w:rPr>
        <w:t>including</w:t>
      </w:r>
      <w:r w:rsidR="00B228E2">
        <w:rPr>
          <w:rStyle w:val="BodyTextChar"/>
          <w:rFonts w:asciiTheme="minorHAnsi" w:hAnsiTheme="minorHAnsi" w:cstheme="minorHAnsi"/>
        </w:rPr>
        <w:t>:</w:t>
      </w:r>
      <w:r w:rsidR="001A3229" w:rsidRPr="00072963">
        <w:rPr>
          <w:rStyle w:val="BodyTextChar"/>
          <w:rFonts w:asciiTheme="minorHAnsi" w:hAnsiTheme="minorHAnsi" w:cstheme="minorHAnsi"/>
        </w:rPr>
        <w:t xml:space="preserve"> two sites </w:t>
      </w:r>
      <w:r w:rsidR="00304A70" w:rsidRPr="00072963">
        <w:rPr>
          <w:rStyle w:val="BodyTextChar"/>
          <w:rFonts w:asciiTheme="minorHAnsi" w:hAnsiTheme="minorHAnsi" w:cstheme="minorHAnsi"/>
        </w:rPr>
        <w:t xml:space="preserve">each </w:t>
      </w:r>
      <w:r w:rsidR="001A3229" w:rsidRPr="00072963">
        <w:rPr>
          <w:rStyle w:val="BodyTextChar"/>
          <w:rFonts w:asciiTheme="minorHAnsi" w:hAnsiTheme="minorHAnsi" w:cstheme="minorHAnsi"/>
        </w:rPr>
        <w:t>in Melbourne</w:t>
      </w:r>
      <w:r w:rsidR="00B228E2">
        <w:rPr>
          <w:rStyle w:val="BodyTextChar"/>
          <w:rFonts w:asciiTheme="minorHAnsi" w:hAnsiTheme="minorHAnsi" w:cstheme="minorHAnsi"/>
        </w:rPr>
        <w:t>,</w:t>
      </w:r>
      <w:r w:rsidR="001A3229" w:rsidRPr="00072963">
        <w:rPr>
          <w:rStyle w:val="BodyTextChar"/>
          <w:rFonts w:asciiTheme="minorHAnsi" w:hAnsiTheme="minorHAnsi" w:cstheme="minorHAnsi"/>
        </w:rPr>
        <w:t xml:space="preserve"> Brisbane</w:t>
      </w:r>
      <w:r w:rsidR="00B228E2">
        <w:rPr>
          <w:rStyle w:val="BodyTextChar"/>
          <w:rFonts w:asciiTheme="minorHAnsi" w:hAnsiTheme="minorHAnsi" w:cstheme="minorHAnsi"/>
        </w:rPr>
        <w:t>,</w:t>
      </w:r>
      <w:r w:rsidR="001A3229" w:rsidRPr="00072963">
        <w:rPr>
          <w:rStyle w:val="BodyTextChar"/>
          <w:rFonts w:asciiTheme="minorHAnsi" w:hAnsiTheme="minorHAnsi" w:cstheme="minorHAnsi"/>
        </w:rPr>
        <w:t xml:space="preserve"> and Launceston</w:t>
      </w:r>
      <w:r w:rsidR="00560326" w:rsidRPr="00072963">
        <w:rPr>
          <w:rStyle w:val="BodyTextChar"/>
          <w:rFonts w:asciiTheme="minorHAnsi" w:hAnsiTheme="minorHAnsi" w:cstheme="minorHAnsi"/>
        </w:rPr>
        <w:t>;</w:t>
      </w:r>
      <w:r w:rsidR="001A3229" w:rsidRPr="00072963">
        <w:rPr>
          <w:rStyle w:val="BodyTextChar"/>
          <w:rFonts w:asciiTheme="minorHAnsi" w:hAnsiTheme="minorHAnsi" w:cstheme="minorHAnsi"/>
        </w:rPr>
        <w:t xml:space="preserve"> and one site</w:t>
      </w:r>
      <w:r w:rsidR="00304A70" w:rsidRPr="00072963">
        <w:rPr>
          <w:rStyle w:val="BodyTextChar"/>
          <w:rFonts w:asciiTheme="minorHAnsi" w:hAnsiTheme="minorHAnsi" w:cstheme="minorHAnsi"/>
        </w:rPr>
        <w:t xml:space="preserve"> each</w:t>
      </w:r>
      <w:r w:rsidR="001A3229" w:rsidRPr="00072963">
        <w:rPr>
          <w:rStyle w:val="BodyTextChar"/>
          <w:rFonts w:asciiTheme="minorHAnsi" w:hAnsiTheme="minorHAnsi" w:cstheme="minorHAnsi"/>
        </w:rPr>
        <w:t xml:space="preserve"> in Darwin</w:t>
      </w:r>
      <w:r w:rsidR="00B228E2">
        <w:rPr>
          <w:rStyle w:val="BodyTextChar"/>
          <w:rFonts w:asciiTheme="minorHAnsi" w:hAnsiTheme="minorHAnsi" w:cstheme="minorHAnsi"/>
        </w:rPr>
        <w:t>,</w:t>
      </w:r>
      <w:r w:rsidR="001A3229" w:rsidRPr="00072963">
        <w:rPr>
          <w:rStyle w:val="BodyTextChar"/>
          <w:rFonts w:asciiTheme="minorHAnsi" w:hAnsiTheme="minorHAnsi" w:cstheme="minorHAnsi"/>
        </w:rPr>
        <w:t xml:space="preserve"> Perth</w:t>
      </w:r>
      <w:r w:rsidR="00B228E2">
        <w:rPr>
          <w:rStyle w:val="BodyTextChar"/>
          <w:rFonts w:asciiTheme="minorHAnsi" w:hAnsiTheme="minorHAnsi" w:cstheme="minorHAnsi"/>
        </w:rPr>
        <w:t>,</w:t>
      </w:r>
      <w:r w:rsidR="001A3229" w:rsidRPr="00072963">
        <w:rPr>
          <w:rStyle w:val="BodyTextChar"/>
          <w:rFonts w:asciiTheme="minorHAnsi" w:hAnsiTheme="minorHAnsi" w:cstheme="minorHAnsi"/>
        </w:rPr>
        <w:t xml:space="preserve"> and Wollongong.</w:t>
      </w:r>
    </w:p>
    <w:p w14:paraId="5EB0C429" w14:textId="4F6AB29C" w:rsidR="00FE040D" w:rsidRPr="007E7ECB" w:rsidRDefault="00560326" w:rsidP="001D0EE4">
      <w:pPr>
        <w:spacing w:after="120" w:line="240" w:lineRule="auto"/>
        <w:rPr>
          <w:rFonts w:asciiTheme="minorHAnsi" w:hAnsiTheme="minorHAnsi" w:cstheme="minorHAnsi"/>
        </w:rPr>
      </w:pPr>
      <w:r w:rsidRPr="007E7ECB">
        <w:rPr>
          <w:rFonts w:asciiTheme="minorHAnsi" w:hAnsiTheme="minorHAnsi" w:cstheme="minorHAnsi"/>
        </w:rPr>
        <w:t>T</w:t>
      </w:r>
      <w:r w:rsidR="00FE040D" w:rsidRPr="007E7ECB">
        <w:rPr>
          <w:rFonts w:asciiTheme="minorHAnsi" w:hAnsiTheme="minorHAnsi" w:cstheme="minorHAnsi"/>
        </w:rPr>
        <w:t xml:space="preserve">he </w:t>
      </w:r>
      <w:r w:rsidRPr="007E7ECB">
        <w:rPr>
          <w:rFonts w:asciiTheme="minorHAnsi" w:hAnsiTheme="minorHAnsi" w:cstheme="minorHAnsi"/>
        </w:rPr>
        <w:t>consultations</w:t>
      </w:r>
      <w:r w:rsidR="00FE040D" w:rsidRPr="007E7ECB">
        <w:rPr>
          <w:rFonts w:asciiTheme="minorHAnsi" w:hAnsiTheme="minorHAnsi" w:cstheme="minorHAnsi"/>
        </w:rPr>
        <w:t xml:space="preserve"> set out to identify what </w:t>
      </w:r>
      <w:r w:rsidR="00484222" w:rsidRPr="007E7ECB">
        <w:rPr>
          <w:rFonts w:asciiTheme="minorHAnsi" w:hAnsiTheme="minorHAnsi" w:cstheme="minorHAnsi"/>
        </w:rPr>
        <w:t xml:space="preserve">matters most to children in their lives, including people, places and activities, and ask them what would make today a better day. </w:t>
      </w:r>
    </w:p>
    <w:p w14:paraId="34793833" w14:textId="3DB013B7" w:rsidR="00102FC5" w:rsidRPr="007E7ECB" w:rsidRDefault="000F5ACC" w:rsidP="001D0EE4">
      <w:pPr>
        <w:pStyle w:val="BodyText"/>
        <w:spacing w:after="120"/>
        <w:rPr>
          <w:rFonts w:asciiTheme="minorHAnsi" w:hAnsiTheme="minorHAnsi" w:cstheme="minorHAnsi"/>
          <w:lang w:val="en-AU"/>
        </w:rPr>
      </w:pPr>
      <w:r w:rsidRPr="007E7ECB">
        <w:rPr>
          <w:rFonts w:asciiTheme="minorHAnsi" w:hAnsiTheme="minorHAnsi" w:cstheme="minorHAnsi"/>
          <w:lang w:val="en-AU"/>
        </w:rPr>
        <w:t>To capture children’s insights, methods included</w:t>
      </w:r>
      <w:r w:rsidR="00102FC5" w:rsidRPr="007E7ECB">
        <w:rPr>
          <w:rFonts w:asciiTheme="minorHAnsi" w:hAnsiTheme="minorHAnsi" w:cstheme="minorHAnsi"/>
          <w:lang w:val="en-AU"/>
        </w:rPr>
        <w:t>:</w:t>
      </w:r>
    </w:p>
    <w:p w14:paraId="1D37E287" w14:textId="77777777" w:rsidR="00806239" w:rsidRPr="00806239" w:rsidRDefault="001A3229" w:rsidP="00EF537D">
      <w:pPr>
        <w:pStyle w:val="BodyText"/>
        <w:numPr>
          <w:ilvl w:val="0"/>
          <w:numId w:val="15"/>
        </w:numPr>
        <w:spacing w:after="120"/>
        <w:rPr>
          <w:rFonts w:asciiTheme="minorHAnsi" w:hAnsiTheme="minorHAnsi" w:cstheme="minorHAnsi"/>
        </w:rPr>
      </w:pPr>
      <w:r w:rsidRPr="00806239">
        <w:rPr>
          <w:rFonts w:asciiTheme="minorHAnsi" w:hAnsiTheme="minorHAnsi" w:cstheme="minorHAnsi"/>
          <w:b/>
          <w:lang w:val="en-AU"/>
        </w:rPr>
        <w:t>Community painting/artwork</w:t>
      </w:r>
      <w:r w:rsidR="00672CD7" w:rsidRPr="00806239">
        <w:rPr>
          <w:rFonts w:asciiTheme="minorHAnsi" w:hAnsiTheme="minorHAnsi" w:cstheme="minorHAnsi"/>
          <w:b/>
          <w:lang w:val="en-AU"/>
        </w:rPr>
        <w:t>.</w:t>
      </w:r>
      <w:r w:rsidRPr="00806239">
        <w:rPr>
          <w:rFonts w:asciiTheme="minorHAnsi" w:hAnsiTheme="minorHAnsi" w:cstheme="minorHAnsi"/>
          <w:lang w:val="en-AU"/>
        </w:rPr>
        <w:t xml:space="preserve"> </w:t>
      </w:r>
    </w:p>
    <w:p w14:paraId="4B47CBF3" w14:textId="0E8B9DF8" w:rsidR="001A3229" w:rsidRPr="00806239" w:rsidRDefault="00672CD7" w:rsidP="00806239">
      <w:pPr>
        <w:pStyle w:val="BodyText"/>
        <w:spacing w:after="120"/>
        <w:ind w:left="720"/>
        <w:rPr>
          <w:rFonts w:asciiTheme="minorHAnsi" w:hAnsiTheme="minorHAnsi" w:cstheme="minorHAnsi"/>
        </w:rPr>
      </w:pPr>
      <w:r w:rsidRPr="00806239">
        <w:rPr>
          <w:rFonts w:asciiTheme="minorHAnsi" w:hAnsiTheme="minorHAnsi" w:cstheme="minorHAnsi"/>
          <w:lang w:val="en-AU"/>
        </w:rPr>
        <w:t>C</w:t>
      </w:r>
      <w:r w:rsidR="001A3229" w:rsidRPr="00806239">
        <w:rPr>
          <w:rFonts w:asciiTheme="minorHAnsi" w:hAnsiTheme="minorHAnsi" w:cstheme="minorHAnsi"/>
          <w:lang w:val="en-AU"/>
        </w:rPr>
        <w:t xml:space="preserve">hildren </w:t>
      </w:r>
      <w:r w:rsidR="001A3229" w:rsidRPr="00806239">
        <w:rPr>
          <w:rFonts w:asciiTheme="minorHAnsi" w:hAnsiTheme="minorHAnsi" w:cstheme="minorHAnsi"/>
        </w:rPr>
        <w:t>were asked to use paint, pencils, crayons, or another medium to create an artwork that portrays the ‘person or people who is most important to you’.</w:t>
      </w:r>
    </w:p>
    <w:p w14:paraId="4538DD3F" w14:textId="5F652AB1" w:rsidR="00672CD7" w:rsidRPr="00072963" w:rsidRDefault="001A3229" w:rsidP="00EF537D">
      <w:pPr>
        <w:pStyle w:val="BodyText"/>
        <w:numPr>
          <w:ilvl w:val="0"/>
          <w:numId w:val="15"/>
        </w:numPr>
        <w:spacing w:after="120"/>
        <w:rPr>
          <w:rFonts w:asciiTheme="minorHAnsi" w:hAnsiTheme="minorHAnsi" w:cstheme="minorHAnsi"/>
        </w:rPr>
      </w:pPr>
      <w:r w:rsidRPr="00072963">
        <w:rPr>
          <w:rFonts w:asciiTheme="minorHAnsi" w:hAnsiTheme="minorHAnsi" w:cstheme="minorHAnsi"/>
          <w:b/>
        </w:rPr>
        <w:t>Loose materials landscape creation</w:t>
      </w:r>
      <w:r w:rsidR="00216BF7" w:rsidRPr="00072963">
        <w:rPr>
          <w:rFonts w:asciiTheme="minorHAnsi" w:hAnsiTheme="minorHAnsi" w:cstheme="minorHAnsi"/>
          <w:b/>
        </w:rPr>
        <w:t>.</w:t>
      </w:r>
    </w:p>
    <w:p w14:paraId="02DBD5BB" w14:textId="71F9B992" w:rsidR="001A3229" w:rsidRPr="00072963" w:rsidRDefault="00672CD7" w:rsidP="001D0EE4">
      <w:pPr>
        <w:pStyle w:val="BodyText"/>
        <w:spacing w:after="120"/>
        <w:ind w:left="720"/>
        <w:rPr>
          <w:rFonts w:asciiTheme="minorHAnsi" w:hAnsiTheme="minorHAnsi" w:cstheme="minorHAnsi"/>
        </w:rPr>
      </w:pPr>
      <w:r w:rsidRPr="00072963">
        <w:rPr>
          <w:rFonts w:asciiTheme="minorHAnsi" w:hAnsiTheme="minorHAnsi" w:cstheme="minorHAnsi"/>
        </w:rPr>
        <w:t>C</w:t>
      </w:r>
      <w:r w:rsidR="001A3229" w:rsidRPr="00072963">
        <w:rPr>
          <w:rFonts w:asciiTheme="minorHAnsi" w:hAnsiTheme="minorHAnsi" w:cstheme="minorHAnsi"/>
        </w:rPr>
        <w:t>hildren were prompted to create a three-dimensional construction, piece, or project that represented a place or environment that is important to them.</w:t>
      </w:r>
    </w:p>
    <w:p w14:paraId="5023BD0C" w14:textId="57D14A30" w:rsidR="00672CD7" w:rsidRPr="007E7ECB" w:rsidRDefault="001A3229" w:rsidP="00EF537D">
      <w:pPr>
        <w:pStyle w:val="BodyText"/>
        <w:numPr>
          <w:ilvl w:val="0"/>
          <w:numId w:val="15"/>
        </w:numPr>
        <w:spacing w:after="120"/>
        <w:rPr>
          <w:rFonts w:asciiTheme="minorHAnsi" w:hAnsiTheme="minorHAnsi" w:cstheme="minorHAnsi"/>
          <w:lang w:val="en-AU"/>
        </w:rPr>
      </w:pPr>
      <w:r w:rsidRPr="00072963">
        <w:rPr>
          <w:rFonts w:asciiTheme="minorHAnsi" w:hAnsiTheme="minorHAnsi" w:cstheme="minorHAnsi"/>
          <w:b/>
        </w:rPr>
        <w:t>Semi-structured discussion – happiest moment/memory</w:t>
      </w:r>
      <w:r w:rsidRPr="00072963">
        <w:rPr>
          <w:rFonts w:asciiTheme="minorHAnsi" w:hAnsiTheme="minorHAnsi" w:cstheme="minorHAnsi"/>
        </w:rPr>
        <w:t xml:space="preserve">. </w:t>
      </w:r>
    </w:p>
    <w:p w14:paraId="226D7180" w14:textId="3C88CFCB" w:rsidR="001A3229" w:rsidRPr="007E7ECB" w:rsidRDefault="00672CD7" w:rsidP="001D0EE4">
      <w:pPr>
        <w:pStyle w:val="BodyText"/>
        <w:spacing w:after="120"/>
        <w:ind w:left="720"/>
        <w:rPr>
          <w:rFonts w:asciiTheme="minorHAnsi" w:hAnsiTheme="minorHAnsi" w:cstheme="minorHAnsi"/>
          <w:lang w:val="en-AU"/>
        </w:rPr>
      </w:pPr>
      <w:r w:rsidRPr="00072963">
        <w:rPr>
          <w:rFonts w:asciiTheme="minorHAnsi" w:hAnsiTheme="minorHAnsi" w:cstheme="minorHAnsi"/>
        </w:rPr>
        <w:t>C</w:t>
      </w:r>
      <w:r w:rsidR="001A3229" w:rsidRPr="00072963">
        <w:rPr>
          <w:rFonts w:asciiTheme="minorHAnsi" w:hAnsiTheme="minorHAnsi" w:cstheme="minorHAnsi"/>
        </w:rPr>
        <w:t>hildren were asked to describe their happiest day, including what they did, who they did it with, and where they were at the time.</w:t>
      </w:r>
    </w:p>
    <w:p w14:paraId="23A93DBA" w14:textId="08DD2E6E" w:rsidR="00671122" w:rsidRPr="007E7ECB" w:rsidRDefault="00247725" w:rsidP="001D0EE4">
      <w:pPr>
        <w:spacing w:after="120" w:line="240" w:lineRule="auto"/>
        <w:rPr>
          <w:rFonts w:asciiTheme="minorHAnsi" w:hAnsiTheme="minorHAnsi" w:cstheme="minorHAnsi"/>
        </w:rPr>
      </w:pPr>
      <w:r w:rsidRPr="007E7ECB">
        <w:rPr>
          <w:rFonts w:asciiTheme="minorHAnsi" w:hAnsiTheme="minorHAnsi" w:cstheme="minorHAnsi"/>
        </w:rPr>
        <w:t xml:space="preserve">The Front Project </w:t>
      </w:r>
      <w:r w:rsidR="00297BED" w:rsidRPr="007E7ECB">
        <w:rPr>
          <w:rFonts w:asciiTheme="minorHAnsi" w:hAnsiTheme="minorHAnsi" w:cstheme="minorHAnsi"/>
        </w:rPr>
        <w:t xml:space="preserve">also </w:t>
      </w:r>
      <w:r w:rsidRPr="007E7ECB">
        <w:rPr>
          <w:rFonts w:asciiTheme="minorHAnsi" w:hAnsiTheme="minorHAnsi" w:cstheme="minorHAnsi"/>
        </w:rPr>
        <w:t xml:space="preserve">provided </w:t>
      </w:r>
      <w:r w:rsidR="00297BED" w:rsidRPr="007E7ECB">
        <w:rPr>
          <w:rFonts w:asciiTheme="minorHAnsi" w:hAnsiTheme="minorHAnsi" w:cstheme="minorHAnsi"/>
        </w:rPr>
        <w:t>relevant insi</w:t>
      </w:r>
      <w:r w:rsidR="00B8571C">
        <w:rPr>
          <w:rFonts w:asciiTheme="minorHAnsi" w:hAnsiTheme="minorHAnsi" w:cstheme="minorHAnsi"/>
        </w:rPr>
        <w:t xml:space="preserve">ghts from data collected from 3 to 5 </w:t>
      </w:r>
      <w:r w:rsidR="00297BED" w:rsidRPr="007E7ECB">
        <w:rPr>
          <w:rFonts w:asciiTheme="minorHAnsi" w:hAnsiTheme="minorHAnsi" w:cstheme="minorHAnsi"/>
        </w:rPr>
        <w:t>year old children through consultations they undertook for their own Transforming Early Learning project</w:t>
      </w:r>
      <w:r w:rsidR="00560326" w:rsidRPr="007E7ECB">
        <w:rPr>
          <w:rFonts w:asciiTheme="minorHAnsi" w:hAnsiTheme="minorHAnsi" w:cstheme="minorHAnsi"/>
        </w:rPr>
        <w:t xml:space="preserve"> between November 2022 and March 2023</w:t>
      </w:r>
      <w:r w:rsidR="00297BED" w:rsidRPr="007E7ECB">
        <w:rPr>
          <w:rFonts w:asciiTheme="minorHAnsi" w:hAnsiTheme="minorHAnsi" w:cstheme="minorHAnsi"/>
        </w:rPr>
        <w:t>.</w:t>
      </w:r>
      <w:r w:rsidR="002E39A6" w:rsidRPr="007E7ECB">
        <w:rPr>
          <w:rFonts w:asciiTheme="minorHAnsi" w:hAnsiTheme="minorHAnsi" w:cstheme="minorHAnsi"/>
        </w:rPr>
        <w:t xml:space="preserve"> </w:t>
      </w:r>
    </w:p>
    <w:p w14:paraId="33E90037" w14:textId="1DD7A6E0" w:rsidR="005C7451" w:rsidRPr="007E7ECB" w:rsidRDefault="002E39A6" w:rsidP="001D0EE4">
      <w:pPr>
        <w:spacing w:after="120" w:line="240" w:lineRule="auto"/>
        <w:rPr>
          <w:rFonts w:asciiTheme="minorHAnsi" w:hAnsiTheme="minorHAnsi" w:cstheme="minorHAnsi"/>
        </w:rPr>
      </w:pPr>
      <w:r w:rsidRPr="007E7ECB">
        <w:rPr>
          <w:rFonts w:asciiTheme="minorHAnsi" w:hAnsiTheme="minorHAnsi" w:cstheme="minorHAnsi"/>
        </w:rPr>
        <w:t>Children were asked to imagine what they would like early learning to look like in the future and share their ideas and visions through two activities – choosing a postcard and constructing a model from mixed materials.</w:t>
      </w:r>
    </w:p>
    <w:p w14:paraId="4E9C89B1" w14:textId="76B2C943" w:rsidR="00DD6913" w:rsidRDefault="00DD6913" w:rsidP="00734634">
      <w:pPr>
        <w:spacing w:after="120" w:line="240" w:lineRule="auto"/>
        <w:rPr>
          <w:rFonts w:asciiTheme="minorHAnsi" w:hAnsiTheme="minorHAnsi" w:cstheme="minorHAnsi"/>
        </w:rPr>
      </w:pPr>
    </w:p>
    <w:p w14:paraId="43DFFE15" w14:textId="52AC861D" w:rsidR="00A67534" w:rsidRDefault="00A67534" w:rsidP="00734634">
      <w:pPr>
        <w:spacing w:after="120" w:line="240" w:lineRule="auto"/>
        <w:rPr>
          <w:rFonts w:asciiTheme="minorHAnsi" w:hAnsiTheme="minorHAnsi" w:cstheme="minorHAnsi"/>
        </w:rPr>
      </w:pPr>
    </w:p>
    <w:p w14:paraId="3FA1DD3A" w14:textId="6A84585D" w:rsidR="00A67534" w:rsidRDefault="00A67534" w:rsidP="00734634">
      <w:pPr>
        <w:spacing w:after="120" w:line="240" w:lineRule="auto"/>
        <w:rPr>
          <w:rFonts w:asciiTheme="minorHAnsi" w:hAnsiTheme="minorHAnsi" w:cstheme="minorHAnsi"/>
        </w:rPr>
      </w:pPr>
    </w:p>
    <w:p w14:paraId="723EC751" w14:textId="0F059797" w:rsidR="00A67534" w:rsidRDefault="00A67534" w:rsidP="00734634">
      <w:pPr>
        <w:spacing w:after="120" w:line="240" w:lineRule="auto"/>
        <w:rPr>
          <w:rFonts w:asciiTheme="minorHAnsi" w:hAnsiTheme="minorHAnsi" w:cstheme="minorHAnsi"/>
        </w:rPr>
      </w:pPr>
    </w:p>
    <w:p w14:paraId="64953C84" w14:textId="4DEA0E82" w:rsidR="00A67534" w:rsidRDefault="00A67534" w:rsidP="00734634">
      <w:pPr>
        <w:spacing w:after="120" w:line="240" w:lineRule="auto"/>
        <w:rPr>
          <w:rFonts w:asciiTheme="minorHAnsi" w:hAnsiTheme="minorHAnsi" w:cstheme="minorHAnsi"/>
        </w:rPr>
      </w:pPr>
    </w:p>
    <w:p w14:paraId="273B7868" w14:textId="040530C2" w:rsidR="00A67534" w:rsidRDefault="00A67534" w:rsidP="00734634">
      <w:pPr>
        <w:spacing w:after="120" w:line="240" w:lineRule="auto"/>
        <w:rPr>
          <w:rFonts w:asciiTheme="minorHAnsi" w:hAnsiTheme="minorHAnsi" w:cstheme="minorHAnsi"/>
        </w:rPr>
      </w:pPr>
    </w:p>
    <w:p w14:paraId="562C404B" w14:textId="26EC5E5E" w:rsidR="00A67534" w:rsidRDefault="00A67534" w:rsidP="00734634">
      <w:pPr>
        <w:spacing w:after="120" w:line="240" w:lineRule="auto"/>
        <w:rPr>
          <w:rFonts w:asciiTheme="minorHAnsi" w:hAnsiTheme="minorHAnsi" w:cstheme="minorHAnsi"/>
        </w:rPr>
      </w:pPr>
    </w:p>
    <w:p w14:paraId="54ECFFCF" w14:textId="1A6DDBD9" w:rsidR="00A67534" w:rsidRDefault="00A67534" w:rsidP="00734634">
      <w:pPr>
        <w:spacing w:after="120" w:line="240" w:lineRule="auto"/>
        <w:rPr>
          <w:rFonts w:asciiTheme="minorHAnsi" w:hAnsiTheme="minorHAnsi" w:cstheme="minorHAnsi"/>
        </w:rPr>
      </w:pPr>
    </w:p>
    <w:p w14:paraId="0397C524" w14:textId="3263752F" w:rsidR="00A67534" w:rsidRDefault="00A67534" w:rsidP="00734634">
      <w:pPr>
        <w:spacing w:after="120" w:line="240" w:lineRule="auto"/>
        <w:rPr>
          <w:rFonts w:asciiTheme="minorHAnsi" w:hAnsiTheme="minorHAnsi" w:cstheme="minorHAnsi"/>
        </w:rPr>
      </w:pPr>
    </w:p>
    <w:p w14:paraId="2C934E3D" w14:textId="4D2B3E90" w:rsidR="00A67534" w:rsidRDefault="00A67534" w:rsidP="00734634">
      <w:pPr>
        <w:spacing w:after="120" w:line="240" w:lineRule="auto"/>
        <w:rPr>
          <w:rFonts w:asciiTheme="minorHAnsi" w:hAnsiTheme="minorHAnsi" w:cstheme="minorHAnsi"/>
        </w:rPr>
      </w:pPr>
    </w:p>
    <w:p w14:paraId="0F0BE6AB" w14:textId="39331560" w:rsidR="00A67534" w:rsidRDefault="00A67534" w:rsidP="00734634">
      <w:pPr>
        <w:spacing w:after="120" w:line="240" w:lineRule="auto"/>
        <w:rPr>
          <w:rFonts w:asciiTheme="minorHAnsi" w:hAnsiTheme="minorHAnsi" w:cstheme="minorHAnsi"/>
        </w:rPr>
      </w:pPr>
    </w:p>
    <w:p w14:paraId="77C7E7D4" w14:textId="29BA38B6" w:rsidR="00A67534" w:rsidRDefault="00A67534" w:rsidP="00734634">
      <w:pPr>
        <w:spacing w:after="120" w:line="240" w:lineRule="auto"/>
        <w:rPr>
          <w:rFonts w:asciiTheme="minorHAnsi" w:hAnsiTheme="minorHAnsi" w:cstheme="minorHAnsi"/>
        </w:rPr>
      </w:pPr>
    </w:p>
    <w:p w14:paraId="681E76FB" w14:textId="77777777" w:rsidR="00A67534" w:rsidRDefault="00A67534" w:rsidP="00734634">
      <w:pPr>
        <w:spacing w:after="120" w:line="240" w:lineRule="auto"/>
        <w:rPr>
          <w:rFonts w:asciiTheme="minorHAnsi" w:hAnsiTheme="minorHAnsi" w:cstheme="minorHAnsi"/>
        </w:rPr>
      </w:pPr>
    </w:p>
    <w:p w14:paraId="170CD5BD" w14:textId="40D5208D" w:rsidR="0024724E" w:rsidRPr="00072963" w:rsidRDefault="0024724E" w:rsidP="00B5433A">
      <w:pPr>
        <w:pStyle w:val="Heading1"/>
      </w:pPr>
      <w:bookmarkStart w:id="17" w:name="_Toc144126098"/>
      <w:bookmarkStart w:id="18" w:name="_Toc150513877"/>
      <w:bookmarkStart w:id="19" w:name="_Toc140575400"/>
      <w:r w:rsidRPr="00072963">
        <w:lastRenderedPageBreak/>
        <w:t>Children’s views</w:t>
      </w:r>
      <w:bookmarkEnd w:id="17"/>
      <w:bookmarkEnd w:id="18"/>
    </w:p>
    <w:p w14:paraId="46D90EB9" w14:textId="2B697EF0" w:rsidR="00671122" w:rsidRPr="007E7ECB" w:rsidRDefault="006D3BA0" w:rsidP="001D0EE4">
      <w:pPr>
        <w:spacing w:after="120" w:line="240" w:lineRule="auto"/>
        <w:rPr>
          <w:rFonts w:asciiTheme="minorHAnsi" w:hAnsiTheme="minorHAnsi" w:cstheme="minorHAnsi"/>
        </w:rPr>
      </w:pPr>
      <w:r w:rsidRPr="007E7ECB">
        <w:rPr>
          <w:rFonts w:asciiTheme="minorHAnsi" w:hAnsiTheme="minorHAnsi" w:cstheme="minorHAnsi"/>
        </w:rPr>
        <w:t xml:space="preserve">While there are challenges </w:t>
      </w:r>
      <w:r w:rsidR="00FF34E6">
        <w:rPr>
          <w:rFonts w:asciiTheme="minorHAnsi" w:hAnsiTheme="minorHAnsi" w:cstheme="minorHAnsi"/>
        </w:rPr>
        <w:t>with</w:t>
      </w:r>
      <w:r w:rsidRPr="007E7ECB">
        <w:rPr>
          <w:rFonts w:asciiTheme="minorHAnsi" w:hAnsiTheme="minorHAnsi" w:cstheme="minorHAnsi"/>
        </w:rPr>
        <w:t xml:space="preserve"> capturing the voice of children, particularly in the early years, m</w:t>
      </w:r>
      <w:r w:rsidR="00671122" w:rsidRPr="007E7ECB">
        <w:rPr>
          <w:rFonts w:asciiTheme="minorHAnsi" w:hAnsiTheme="minorHAnsi" w:cstheme="minorHAnsi"/>
        </w:rPr>
        <w:t xml:space="preserve">any stakeholders referenced the importance of including </w:t>
      </w:r>
      <w:r w:rsidR="006550DD" w:rsidRPr="007E7ECB">
        <w:rPr>
          <w:rFonts w:asciiTheme="minorHAnsi" w:hAnsiTheme="minorHAnsi" w:cstheme="minorHAnsi"/>
        </w:rPr>
        <w:t>children’s voice, perspective and experience in the policies and decisions that affect them</w:t>
      </w:r>
      <w:r w:rsidR="00671122" w:rsidRPr="007E7ECB">
        <w:rPr>
          <w:rFonts w:asciiTheme="minorHAnsi" w:hAnsiTheme="minorHAnsi" w:cstheme="minorHAnsi"/>
        </w:rPr>
        <w:t>.</w:t>
      </w:r>
    </w:p>
    <w:p w14:paraId="7465530A" w14:textId="235AD6BC" w:rsidR="00FE040D" w:rsidRPr="007E7ECB" w:rsidRDefault="006D3BA0" w:rsidP="001D0EE4">
      <w:pPr>
        <w:spacing w:after="120" w:line="240" w:lineRule="auto"/>
        <w:rPr>
          <w:rFonts w:asciiTheme="minorHAnsi" w:hAnsiTheme="minorHAnsi" w:cstheme="minorHAnsi"/>
        </w:rPr>
      </w:pPr>
      <w:r w:rsidRPr="007E7ECB">
        <w:rPr>
          <w:rFonts w:asciiTheme="minorHAnsi" w:hAnsiTheme="minorHAnsi" w:cstheme="minorHAnsi"/>
        </w:rPr>
        <w:t>In particular, s</w:t>
      </w:r>
      <w:r w:rsidR="00262017" w:rsidRPr="007E7ECB">
        <w:rPr>
          <w:rFonts w:asciiTheme="minorHAnsi" w:hAnsiTheme="minorHAnsi" w:cstheme="minorHAnsi"/>
        </w:rPr>
        <w:t>ome</w:t>
      </w:r>
      <w:r w:rsidR="00FE040D" w:rsidRPr="007E7ECB">
        <w:rPr>
          <w:rFonts w:asciiTheme="minorHAnsi" w:hAnsiTheme="minorHAnsi" w:cstheme="minorHAnsi"/>
        </w:rPr>
        <w:t xml:space="preserve"> stakeholders highlighted how often the voice</w:t>
      </w:r>
      <w:r w:rsidR="0048658C">
        <w:rPr>
          <w:rFonts w:asciiTheme="minorHAnsi" w:hAnsiTheme="minorHAnsi" w:cstheme="minorHAnsi"/>
        </w:rPr>
        <w:t>s</w:t>
      </w:r>
      <w:r w:rsidR="00FE040D" w:rsidRPr="007E7ECB">
        <w:rPr>
          <w:rFonts w:asciiTheme="minorHAnsi" w:hAnsiTheme="minorHAnsi" w:cstheme="minorHAnsi"/>
        </w:rPr>
        <w:t xml:space="preserve"> of child</w:t>
      </w:r>
      <w:r w:rsidR="0048658C">
        <w:rPr>
          <w:rFonts w:asciiTheme="minorHAnsi" w:hAnsiTheme="minorHAnsi" w:cstheme="minorHAnsi"/>
        </w:rPr>
        <w:t>ren are</w:t>
      </w:r>
      <w:r w:rsidR="00FE040D" w:rsidRPr="007E7ECB">
        <w:rPr>
          <w:rFonts w:asciiTheme="minorHAnsi" w:hAnsiTheme="minorHAnsi" w:cstheme="minorHAnsi"/>
        </w:rPr>
        <w:t xml:space="preserve"> </w:t>
      </w:r>
      <w:r w:rsidR="0048658C" w:rsidRPr="007E7ECB">
        <w:rPr>
          <w:rFonts w:asciiTheme="minorHAnsi" w:hAnsiTheme="minorHAnsi" w:cstheme="minorHAnsi"/>
        </w:rPr>
        <w:t>hear</w:t>
      </w:r>
      <w:r w:rsidR="0048658C">
        <w:rPr>
          <w:rFonts w:asciiTheme="minorHAnsi" w:hAnsiTheme="minorHAnsi" w:cstheme="minorHAnsi"/>
        </w:rPr>
        <w:t>d</w:t>
      </w:r>
      <w:r w:rsidR="0048658C" w:rsidRPr="007E7ECB">
        <w:rPr>
          <w:rFonts w:asciiTheme="minorHAnsi" w:hAnsiTheme="minorHAnsi" w:cstheme="minorHAnsi"/>
        </w:rPr>
        <w:t xml:space="preserve"> </w:t>
      </w:r>
      <w:r w:rsidR="00FE040D" w:rsidRPr="007E7ECB">
        <w:rPr>
          <w:rFonts w:asciiTheme="minorHAnsi" w:hAnsiTheme="minorHAnsi" w:cstheme="minorHAnsi"/>
        </w:rPr>
        <w:t>through the lens of the adult</w:t>
      </w:r>
      <w:r w:rsidR="00D03613">
        <w:rPr>
          <w:rFonts w:asciiTheme="minorHAnsi" w:hAnsiTheme="minorHAnsi" w:cstheme="minorHAnsi"/>
        </w:rPr>
        <w:t>,</w:t>
      </w:r>
      <w:r w:rsidR="00FE040D" w:rsidRPr="007E7ECB">
        <w:rPr>
          <w:rFonts w:asciiTheme="minorHAnsi" w:hAnsiTheme="minorHAnsi" w:cstheme="minorHAnsi"/>
        </w:rPr>
        <w:t xml:space="preserve"> </w:t>
      </w:r>
      <w:r w:rsidR="00D03613">
        <w:rPr>
          <w:rFonts w:asciiTheme="minorHAnsi" w:hAnsiTheme="minorHAnsi" w:cstheme="minorHAnsi"/>
        </w:rPr>
        <w:t>recognising</w:t>
      </w:r>
      <w:r w:rsidR="0048658C">
        <w:rPr>
          <w:rFonts w:asciiTheme="minorHAnsi" w:hAnsiTheme="minorHAnsi" w:cstheme="minorHAnsi"/>
        </w:rPr>
        <w:t xml:space="preserve"> </w:t>
      </w:r>
      <w:r w:rsidR="00FE040D" w:rsidRPr="007E7ECB">
        <w:rPr>
          <w:rFonts w:asciiTheme="minorHAnsi" w:hAnsiTheme="minorHAnsi" w:cstheme="minorHAnsi"/>
        </w:rPr>
        <w:t>that adults speaking on behalf of children is not the same as genuinely listening to the voices of children.</w:t>
      </w:r>
    </w:p>
    <w:p w14:paraId="4E84E66D" w14:textId="77777777" w:rsidR="00FE040D" w:rsidRPr="007E7ECB" w:rsidRDefault="00FE040D" w:rsidP="001D0EE4">
      <w:pPr>
        <w:spacing w:after="120" w:line="240" w:lineRule="auto"/>
        <w:rPr>
          <w:rFonts w:asciiTheme="minorHAnsi" w:hAnsiTheme="minorHAnsi" w:cstheme="minorHAnsi"/>
        </w:rPr>
      </w:pPr>
      <w:r w:rsidRPr="007E7ECB">
        <w:rPr>
          <w:rFonts w:asciiTheme="minorHAnsi" w:hAnsiTheme="minorHAnsi" w:cstheme="minorHAnsi"/>
        </w:rPr>
        <w:t xml:space="preserve">The children’s consultation process provided an opportunity to identify what children value.  </w:t>
      </w:r>
    </w:p>
    <w:p w14:paraId="57EB3376" w14:textId="74BEB1F3" w:rsidR="008A099A" w:rsidRPr="007E7ECB" w:rsidRDefault="008A099A" w:rsidP="001D0EE4">
      <w:pPr>
        <w:spacing w:after="120" w:line="240" w:lineRule="auto"/>
        <w:rPr>
          <w:rFonts w:asciiTheme="minorHAnsi" w:hAnsiTheme="minorHAnsi" w:cstheme="minorHAnsi"/>
        </w:rPr>
      </w:pPr>
      <w:r w:rsidRPr="007E7ECB">
        <w:rPr>
          <w:rFonts w:asciiTheme="minorHAnsi" w:hAnsiTheme="minorHAnsi" w:cstheme="minorHAnsi"/>
        </w:rPr>
        <w:t>F</w:t>
      </w:r>
      <w:r w:rsidR="00216BF7" w:rsidRPr="007E7ECB">
        <w:rPr>
          <w:rFonts w:asciiTheme="minorHAnsi" w:hAnsiTheme="minorHAnsi" w:cstheme="minorHAnsi"/>
        </w:rPr>
        <w:t>our o</w:t>
      </w:r>
      <w:r w:rsidRPr="007E7ECB">
        <w:rPr>
          <w:rFonts w:asciiTheme="minorHAnsi" w:hAnsiTheme="minorHAnsi" w:cstheme="minorHAnsi"/>
        </w:rPr>
        <w:t>verarching themes came through the consultation process including:</w:t>
      </w:r>
    </w:p>
    <w:p w14:paraId="4AC9428E" w14:textId="4F301825" w:rsidR="00322E6D" w:rsidRPr="007E7ECB" w:rsidRDefault="00DD6913" w:rsidP="00EF537D">
      <w:pPr>
        <w:pStyle w:val="ListParagraph"/>
        <w:numPr>
          <w:ilvl w:val="0"/>
          <w:numId w:val="10"/>
        </w:numPr>
        <w:spacing w:after="120" w:line="240" w:lineRule="auto"/>
        <w:rPr>
          <w:rFonts w:asciiTheme="minorHAnsi" w:hAnsiTheme="minorHAnsi" w:cstheme="minorHAnsi"/>
        </w:rPr>
      </w:pPr>
      <w:r>
        <w:rPr>
          <w:rFonts w:asciiTheme="minorHAnsi" w:hAnsiTheme="minorHAnsi" w:cstheme="minorHAnsi"/>
          <w:b/>
        </w:rPr>
        <w:t>Connections and relationships are central to children’s lives</w:t>
      </w:r>
      <w:r w:rsidR="005D252E" w:rsidRPr="007E7ECB">
        <w:rPr>
          <w:rFonts w:asciiTheme="minorHAnsi" w:hAnsiTheme="minorHAnsi" w:cstheme="minorHAnsi"/>
        </w:rPr>
        <w:t>.</w:t>
      </w:r>
    </w:p>
    <w:p w14:paraId="2B5A3F9C" w14:textId="3D2E90E1" w:rsidR="00322E6D" w:rsidRPr="007E7ECB" w:rsidRDefault="005D252E" w:rsidP="001D0EE4">
      <w:pPr>
        <w:pStyle w:val="ListParagraph"/>
        <w:spacing w:after="120" w:line="240" w:lineRule="auto"/>
        <w:rPr>
          <w:rFonts w:asciiTheme="minorHAnsi" w:hAnsiTheme="minorHAnsi" w:cstheme="minorHAnsi"/>
        </w:rPr>
      </w:pPr>
      <w:r w:rsidRPr="007E7ECB">
        <w:rPr>
          <w:rFonts w:asciiTheme="minorHAnsi" w:hAnsiTheme="minorHAnsi" w:cstheme="minorHAnsi"/>
        </w:rPr>
        <w:t>Children frequently spoke about and portrayed in their creative pieces personal relationships</w:t>
      </w:r>
      <w:r w:rsidR="00322E6D" w:rsidRPr="007E7ECB">
        <w:rPr>
          <w:rFonts w:asciiTheme="minorHAnsi" w:hAnsiTheme="minorHAnsi" w:cstheme="minorHAnsi"/>
        </w:rPr>
        <w:t xml:space="preserve"> with immediate and extended family, as well as friends, educators and teachers.</w:t>
      </w:r>
      <w:r w:rsidRPr="007E7ECB">
        <w:rPr>
          <w:rFonts w:asciiTheme="minorHAnsi" w:hAnsiTheme="minorHAnsi" w:cstheme="minorHAnsi"/>
        </w:rPr>
        <w:t xml:space="preserve"> </w:t>
      </w:r>
    </w:p>
    <w:p w14:paraId="181A2F9B" w14:textId="214BC716" w:rsidR="00322E6D" w:rsidRPr="007E7ECB" w:rsidRDefault="00322E6D" w:rsidP="00EF537D">
      <w:pPr>
        <w:pStyle w:val="ListParagraph"/>
        <w:numPr>
          <w:ilvl w:val="1"/>
          <w:numId w:val="10"/>
        </w:numPr>
        <w:spacing w:after="120" w:line="240" w:lineRule="auto"/>
        <w:rPr>
          <w:rFonts w:asciiTheme="minorHAnsi" w:hAnsiTheme="minorHAnsi" w:cstheme="minorHAnsi"/>
          <w:b/>
          <w:bCs/>
        </w:rPr>
      </w:pPr>
      <w:r w:rsidRPr="007E7ECB">
        <w:rPr>
          <w:rFonts w:asciiTheme="minorHAnsi" w:hAnsiTheme="minorHAnsi" w:cstheme="minorHAnsi"/>
        </w:rPr>
        <w:t>In the artwork activity, almost two out of every three children (65%) portrayed at least one of their parents, guardians, or siblings.</w:t>
      </w:r>
    </w:p>
    <w:p w14:paraId="0985A398" w14:textId="5A62D9B5" w:rsidR="00322E6D" w:rsidRPr="007E7ECB" w:rsidRDefault="00322E6D" w:rsidP="00EF537D">
      <w:pPr>
        <w:pStyle w:val="ListParagraph"/>
        <w:numPr>
          <w:ilvl w:val="1"/>
          <w:numId w:val="10"/>
        </w:numPr>
        <w:spacing w:after="120" w:line="240" w:lineRule="auto"/>
        <w:rPr>
          <w:rFonts w:asciiTheme="minorHAnsi" w:hAnsiTheme="minorHAnsi" w:cstheme="minorHAnsi"/>
          <w:b/>
          <w:bCs/>
        </w:rPr>
      </w:pPr>
      <w:r w:rsidRPr="007E7ECB">
        <w:rPr>
          <w:rFonts w:asciiTheme="minorHAnsi" w:hAnsiTheme="minorHAnsi" w:cstheme="minorHAnsi"/>
        </w:rPr>
        <w:t>Around 12% of artwork</w:t>
      </w:r>
      <w:r w:rsidR="00216BF7" w:rsidRPr="007E7ECB">
        <w:rPr>
          <w:rFonts w:asciiTheme="minorHAnsi" w:hAnsiTheme="minorHAnsi" w:cstheme="minorHAnsi"/>
        </w:rPr>
        <w:t>s</w:t>
      </w:r>
      <w:r w:rsidRPr="007E7ECB">
        <w:rPr>
          <w:rFonts w:asciiTheme="minorHAnsi" w:hAnsiTheme="minorHAnsi" w:cstheme="minorHAnsi"/>
        </w:rPr>
        <w:t xml:space="preserve"> portrayed other family members, including cousins, grandparents, uncles, and aunties.</w:t>
      </w:r>
    </w:p>
    <w:p w14:paraId="1E644B81" w14:textId="4EFF9EB6" w:rsidR="005D252E" w:rsidRPr="007E7ECB" w:rsidRDefault="006D3BA0" w:rsidP="00EF537D">
      <w:pPr>
        <w:pStyle w:val="ListParagraph"/>
        <w:numPr>
          <w:ilvl w:val="0"/>
          <w:numId w:val="10"/>
        </w:numPr>
        <w:spacing w:after="120" w:line="240" w:lineRule="auto"/>
        <w:rPr>
          <w:rFonts w:asciiTheme="minorHAnsi" w:hAnsiTheme="minorHAnsi" w:cstheme="minorHAnsi"/>
          <w:b/>
        </w:rPr>
      </w:pPr>
      <w:r w:rsidRPr="007E7ECB">
        <w:rPr>
          <w:rFonts w:asciiTheme="minorHAnsi" w:hAnsiTheme="minorHAnsi" w:cstheme="minorHAnsi"/>
          <w:b/>
        </w:rPr>
        <w:t>Children are attuned to the environments and settings around them</w:t>
      </w:r>
      <w:r w:rsidR="005D252E" w:rsidRPr="007E7ECB">
        <w:rPr>
          <w:rFonts w:asciiTheme="minorHAnsi" w:hAnsiTheme="minorHAnsi" w:cstheme="minorHAnsi"/>
          <w:b/>
        </w:rPr>
        <w:t>.</w:t>
      </w:r>
    </w:p>
    <w:p w14:paraId="3AF51748" w14:textId="2E2B879E" w:rsidR="005D252E" w:rsidRPr="007E7ECB" w:rsidRDefault="005D252E" w:rsidP="00EF537D">
      <w:pPr>
        <w:pStyle w:val="ListParagraph"/>
        <w:numPr>
          <w:ilvl w:val="1"/>
          <w:numId w:val="10"/>
        </w:numPr>
        <w:spacing w:after="120" w:line="240" w:lineRule="auto"/>
        <w:rPr>
          <w:rFonts w:asciiTheme="minorHAnsi" w:hAnsiTheme="minorHAnsi" w:cstheme="minorHAnsi"/>
          <w:bCs/>
        </w:rPr>
      </w:pPr>
      <w:r w:rsidRPr="007E7ECB">
        <w:rPr>
          <w:rFonts w:asciiTheme="minorHAnsi" w:hAnsiTheme="minorHAnsi" w:cstheme="minorHAnsi"/>
        </w:rPr>
        <w:t>The most prominent environment-related finding was that children deeply enjoy, and actively seek out, opportunities to be in natural, outdoor spaces</w:t>
      </w:r>
      <w:r w:rsidR="00322E6D" w:rsidRPr="007E7ECB">
        <w:rPr>
          <w:rFonts w:asciiTheme="minorHAnsi" w:hAnsiTheme="minorHAnsi" w:cstheme="minorHAnsi"/>
        </w:rPr>
        <w:t xml:space="preserve"> – reflected in 62% of responses.</w:t>
      </w:r>
      <w:r w:rsidRPr="007E7ECB">
        <w:rPr>
          <w:rFonts w:asciiTheme="minorHAnsi" w:hAnsiTheme="minorHAnsi" w:cstheme="minorHAnsi"/>
        </w:rPr>
        <w:t xml:space="preserve"> </w:t>
      </w:r>
    </w:p>
    <w:p w14:paraId="19C464D5" w14:textId="7AC7612A" w:rsidR="005D252E" w:rsidRPr="007E7ECB" w:rsidRDefault="005D252E" w:rsidP="00EF537D">
      <w:pPr>
        <w:pStyle w:val="ListParagraph"/>
        <w:numPr>
          <w:ilvl w:val="1"/>
          <w:numId w:val="10"/>
        </w:numPr>
        <w:spacing w:after="120" w:line="240" w:lineRule="auto"/>
        <w:rPr>
          <w:rFonts w:asciiTheme="minorHAnsi" w:hAnsiTheme="minorHAnsi" w:cstheme="minorHAnsi"/>
        </w:rPr>
      </w:pPr>
      <w:r w:rsidRPr="007E7ECB">
        <w:rPr>
          <w:rFonts w:asciiTheme="minorHAnsi" w:hAnsiTheme="minorHAnsi" w:cstheme="minorHAnsi"/>
        </w:rPr>
        <w:t xml:space="preserve">The findings also emphasised that regardless of the specific types of spaces in which they like to play, learn, or relax, children </w:t>
      </w:r>
      <w:r w:rsidR="007E21EB">
        <w:rPr>
          <w:rFonts w:asciiTheme="minorHAnsi" w:hAnsiTheme="minorHAnsi" w:cstheme="minorHAnsi"/>
        </w:rPr>
        <w:t xml:space="preserve">enjoy being given opportunities to have ownership, and express agency, over the environments they engage with. </w:t>
      </w:r>
    </w:p>
    <w:p w14:paraId="3464B8F4" w14:textId="77777777" w:rsidR="005D252E" w:rsidRPr="007E7ECB" w:rsidRDefault="005D252E" w:rsidP="00EF537D">
      <w:pPr>
        <w:pStyle w:val="ListParagraph"/>
        <w:numPr>
          <w:ilvl w:val="0"/>
          <w:numId w:val="10"/>
        </w:numPr>
        <w:spacing w:after="120" w:line="240" w:lineRule="auto"/>
        <w:rPr>
          <w:rFonts w:asciiTheme="minorHAnsi" w:hAnsiTheme="minorHAnsi" w:cstheme="minorHAnsi"/>
          <w:b/>
        </w:rPr>
      </w:pPr>
      <w:r w:rsidRPr="007E7ECB">
        <w:rPr>
          <w:rFonts w:asciiTheme="minorHAnsi" w:hAnsiTheme="minorHAnsi" w:cstheme="minorHAnsi"/>
          <w:b/>
        </w:rPr>
        <w:t>Imagination and creativity are central to children’s lives.</w:t>
      </w:r>
    </w:p>
    <w:p w14:paraId="66F90F5B" w14:textId="6FDFB1CC" w:rsidR="005D252E" w:rsidRPr="007E7ECB" w:rsidRDefault="004E31BE" w:rsidP="00EF537D">
      <w:pPr>
        <w:pStyle w:val="ListParagraph"/>
        <w:numPr>
          <w:ilvl w:val="1"/>
          <w:numId w:val="10"/>
        </w:numPr>
        <w:spacing w:after="120" w:line="240" w:lineRule="auto"/>
        <w:rPr>
          <w:rFonts w:asciiTheme="minorHAnsi" w:hAnsiTheme="minorHAnsi" w:cstheme="minorHAnsi"/>
        </w:rPr>
      </w:pPr>
      <w:r w:rsidRPr="007E7ECB">
        <w:rPr>
          <w:rFonts w:asciiTheme="minorHAnsi" w:hAnsiTheme="minorHAnsi" w:cstheme="minorHAnsi"/>
        </w:rPr>
        <w:t>Children</w:t>
      </w:r>
      <w:r w:rsidR="005D252E" w:rsidRPr="007E7ECB">
        <w:rPr>
          <w:rFonts w:asciiTheme="minorHAnsi" w:hAnsiTheme="minorHAnsi" w:cstheme="minorHAnsi"/>
        </w:rPr>
        <w:t xml:space="preserve"> spoke enthusiastically about opportunities afforde</w:t>
      </w:r>
      <w:r w:rsidR="00B8571C">
        <w:rPr>
          <w:rFonts w:asciiTheme="minorHAnsi" w:hAnsiTheme="minorHAnsi" w:cstheme="minorHAnsi"/>
        </w:rPr>
        <w:t>d to them to play make</w:t>
      </w:r>
      <w:r w:rsidR="00B8571C">
        <w:rPr>
          <w:rFonts w:asciiTheme="minorHAnsi" w:hAnsiTheme="minorHAnsi" w:cstheme="minorHAnsi"/>
        </w:rPr>
        <w:noBreakHyphen/>
      </w:r>
      <w:r w:rsidR="005D252E" w:rsidRPr="007E7ECB">
        <w:rPr>
          <w:rFonts w:asciiTheme="minorHAnsi" w:hAnsiTheme="minorHAnsi" w:cstheme="minorHAnsi"/>
        </w:rPr>
        <w:t>believe, including through role-p</w:t>
      </w:r>
      <w:r w:rsidR="007E21EB">
        <w:rPr>
          <w:rFonts w:asciiTheme="minorHAnsi" w:hAnsiTheme="minorHAnsi" w:cstheme="minorHAnsi"/>
        </w:rPr>
        <w:t>laying or dressing up in</w:t>
      </w:r>
      <w:r w:rsidR="005D252E" w:rsidRPr="007E7ECB">
        <w:rPr>
          <w:rFonts w:asciiTheme="minorHAnsi" w:hAnsiTheme="minorHAnsi" w:cstheme="minorHAnsi"/>
        </w:rPr>
        <w:t xml:space="preserve"> costumes. Findings also highlighted a love </w:t>
      </w:r>
      <w:r w:rsidR="005D252E" w:rsidRPr="00D03613">
        <w:rPr>
          <w:rFonts w:asciiTheme="minorHAnsi" w:hAnsiTheme="minorHAnsi" w:cstheme="minorHAnsi"/>
        </w:rPr>
        <w:t xml:space="preserve">of </w:t>
      </w:r>
      <w:r w:rsidR="005D252E" w:rsidRPr="007E7ECB">
        <w:rPr>
          <w:rFonts w:asciiTheme="minorHAnsi" w:hAnsiTheme="minorHAnsi" w:cstheme="minorHAnsi"/>
        </w:rPr>
        <w:t>toys and games, especially those that facilitate creative play</w:t>
      </w:r>
      <w:r w:rsidRPr="007E7ECB">
        <w:rPr>
          <w:rFonts w:asciiTheme="minorHAnsi" w:hAnsiTheme="minorHAnsi" w:cstheme="minorHAnsi"/>
        </w:rPr>
        <w:t>.</w:t>
      </w:r>
    </w:p>
    <w:p w14:paraId="1352CC81" w14:textId="77777777" w:rsidR="005D252E" w:rsidRPr="007E7ECB" w:rsidRDefault="005D252E" w:rsidP="001D7BC8">
      <w:pPr>
        <w:pStyle w:val="ListParagraph"/>
        <w:numPr>
          <w:ilvl w:val="0"/>
          <w:numId w:val="10"/>
        </w:numPr>
        <w:spacing w:after="120" w:line="240" w:lineRule="auto"/>
        <w:ind w:hanging="357"/>
        <w:rPr>
          <w:rFonts w:asciiTheme="minorHAnsi" w:hAnsiTheme="minorHAnsi" w:cstheme="minorHAnsi"/>
          <w:b/>
        </w:rPr>
      </w:pPr>
      <w:r w:rsidRPr="007E7ECB">
        <w:rPr>
          <w:rFonts w:asciiTheme="minorHAnsi" w:hAnsiTheme="minorHAnsi" w:cstheme="minorHAnsi"/>
          <w:b/>
        </w:rPr>
        <w:t>Children embrace opportunities to be physically active.</w:t>
      </w:r>
    </w:p>
    <w:p w14:paraId="1FA3D3CD" w14:textId="77777777" w:rsidR="007E21EB" w:rsidRDefault="007C5865" w:rsidP="001D7BC8">
      <w:pPr>
        <w:pStyle w:val="ListParagraph"/>
        <w:numPr>
          <w:ilvl w:val="1"/>
          <w:numId w:val="10"/>
        </w:numPr>
        <w:spacing w:after="120" w:line="240" w:lineRule="auto"/>
        <w:ind w:hanging="357"/>
        <w:rPr>
          <w:rFonts w:asciiTheme="minorHAnsi" w:hAnsiTheme="minorHAnsi" w:cstheme="minorHAnsi"/>
        </w:rPr>
      </w:pPr>
      <w:r w:rsidRPr="007E7ECB">
        <w:rPr>
          <w:rFonts w:asciiTheme="minorHAnsi" w:hAnsiTheme="minorHAnsi" w:cstheme="minorHAnsi"/>
        </w:rPr>
        <w:t>C</w:t>
      </w:r>
      <w:r w:rsidR="007E21EB">
        <w:rPr>
          <w:rFonts w:asciiTheme="minorHAnsi" w:hAnsiTheme="minorHAnsi" w:cstheme="minorHAnsi"/>
        </w:rPr>
        <w:t>hildren enjoy</w:t>
      </w:r>
      <w:r w:rsidR="005D252E" w:rsidRPr="007E7ECB">
        <w:rPr>
          <w:rFonts w:asciiTheme="minorHAnsi" w:hAnsiTheme="minorHAnsi" w:cstheme="minorHAnsi"/>
        </w:rPr>
        <w:t xml:space="preserve"> </w:t>
      </w:r>
      <w:r w:rsidR="007E21EB">
        <w:rPr>
          <w:rFonts w:asciiTheme="minorHAnsi" w:hAnsiTheme="minorHAnsi" w:cstheme="minorHAnsi"/>
        </w:rPr>
        <w:t xml:space="preserve">being active in the outdoors and with loved ones. </w:t>
      </w:r>
    </w:p>
    <w:p w14:paraId="0D44421A" w14:textId="4C1C6B16" w:rsidR="005D252E" w:rsidRPr="007E7ECB" w:rsidRDefault="007E21EB" w:rsidP="001D7BC8">
      <w:pPr>
        <w:pStyle w:val="ListParagraph"/>
        <w:numPr>
          <w:ilvl w:val="1"/>
          <w:numId w:val="10"/>
        </w:numPr>
        <w:spacing w:after="120" w:line="240" w:lineRule="auto"/>
        <w:ind w:hanging="357"/>
        <w:rPr>
          <w:rFonts w:asciiTheme="minorHAnsi" w:hAnsiTheme="minorHAnsi" w:cstheme="minorHAnsi"/>
        </w:rPr>
      </w:pPr>
      <w:r>
        <w:rPr>
          <w:rFonts w:asciiTheme="minorHAnsi" w:hAnsiTheme="minorHAnsi" w:cstheme="minorHAnsi"/>
        </w:rPr>
        <w:t xml:space="preserve">Cherished forms of physical activity vary greatly, from traditional organised sports to casual play. </w:t>
      </w:r>
    </w:p>
    <w:p w14:paraId="30D25336" w14:textId="701E1099" w:rsidR="0024724E" w:rsidRPr="007E7ECB" w:rsidRDefault="002E39A6" w:rsidP="001D0EE4">
      <w:pPr>
        <w:spacing w:after="120" w:line="240" w:lineRule="auto"/>
        <w:rPr>
          <w:rFonts w:asciiTheme="minorHAnsi" w:hAnsiTheme="minorHAnsi" w:cstheme="minorHAnsi"/>
        </w:rPr>
      </w:pPr>
      <w:r w:rsidRPr="007E7ECB">
        <w:rPr>
          <w:rFonts w:asciiTheme="minorHAnsi" w:hAnsiTheme="minorHAnsi" w:cstheme="minorHAnsi"/>
        </w:rPr>
        <w:t xml:space="preserve">Data collected by </w:t>
      </w:r>
      <w:r w:rsidR="00304A70" w:rsidRPr="007E7ECB">
        <w:rPr>
          <w:rFonts w:asciiTheme="minorHAnsi" w:hAnsiTheme="minorHAnsi" w:cstheme="minorHAnsi"/>
        </w:rPr>
        <w:t>t</w:t>
      </w:r>
      <w:r w:rsidRPr="007E7ECB">
        <w:rPr>
          <w:rFonts w:asciiTheme="minorHAnsi" w:hAnsiTheme="minorHAnsi" w:cstheme="minorHAnsi"/>
        </w:rPr>
        <w:t>he Front Project from consultations they undertook with children aged 3 to 5</w:t>
      </w:r>
      <w:r w:rsidR="00E047AF">
        <w:rPr>
          <w:rFonts w:asciiTheme="minorHAnsi" w:hAnsiTheme="minorHAnsi" w:cstheme="minorHAnsi"/>
        </w:rPr>
        <w:t xml:space="preserve"> </w:t>
      </w:r>
      <w:r w:rsidRPr="007E7ECB">
        <w:rPr>
          <w:rFonts w:asciiTheme="minorHAnsi" w:hAnsiTheme="minorHAnsi" w:cstheme="minorHAnsi"/>
        </w:rPr>
        <w:t>years old for their own Transforming Early Learning project highlighted similar themes with the outdoor natural environment, toys and imagination, eliciting the greatest number of comments.</w:t>
      </w:r>
    </w:p>
    <w:p w14:paraId="75E09FB0" w14:textId="1D67C895" w:rsidR="00E54B51" w:rsidRPr="007E7ECB" w:rsidRDefault="00E54B51" w:rsidP="005D252E">
      <w:pPr>
        <w:spacing w:after="120" w:line="240" w:lineRule="auto"/>
        <w:rPr>
          <w:rFonts w:asciiTheme="minorHAnsi" w:hAnsiTheme="minorHAnsi" w:cstheme="minorHAnsi"/>
        </w:rPr>
      </w:pPr>
    </w:p>
    <w:p w14:paraId="5AC6A718" w14:textId="6973908E" w:rsidR="00973A1D" w:rsidRPr="00072963" w:rsidRDefault="00973A1D" w:rsidP="00B5433A">
      <w:pPr>
        <w:pStyle w:val="Heading1"/>
      </w:pPr>
      <w:bookmarkStart w:id="20" w:name="_Toc144126099"/>
      <w:bookmarkStart w:id="21" w:name="_Toc150513878"/>
      <w:r w:rsidRPr="00072963">
        <w:t>Vision</w:t>
      </w:r>
      <w:bookmarkEnd w:id="20"/>
      <w:bookmarkEnd w:id="21"/>
    </w:p>
    <w:p w14:paraId="0594B617" w14:textId="594549D8" w:rsidR="00315A70" w:rsidRPr="007E7ECB" w:rsidRDefault="00315A70">
      <w:pPr>
        <w:pStyle w:val="BodyText"/>
        <w:spacing w:after="120"/>
        <w:rPr>
          <w:rFonts w:asciiTheme="minorHAnsi" w:hAnsiTheme="minorHAnsi" w:cstheme="minorHAnsi"/>
          <w:lang w:val="en-AU"/>
        </w:rPr>
      </w:pPr>
      <w:r w:rsidRPr="007E7ECB">
        <w:rPr>
          <w:rFonts w:asciiTheme="minorHAnsi" w:hAnsiTheme="minorHAnsi" w:cstheme="minorHAnsi"/>
        </w:rPr>
        <w:t>Stakeholder perspectives were aligned on the Strategy’s vision, around an aspiration of a future where:</w:t>
      </w:r>
      <w:r w:rsidRPr="007E7ECB" w:rsidDel="00315A70">
        <w:rPr>
          <w:rFonts w:asciiTheme="minorHAnsi" w:hAnsiTheme="minorHAnsi" w:cstheme="minorHAnsi"/>
        </w:rPr>
        <w:t xml:space="preserve"> </w:t>
      </w:r>
    </w:p>
    <w:p w14:paraId="1AAEAD67" w14:textId="30B69135" w:rsidR="0070715B" w:rsidRPr="007E7ECB" w:rsidRDefault="00973A1D" w:rsidP="00EF537D">
      <w:pPr>
        <w:pStyle w:val="BodyText"/>
        <w:numPr>
          <w:ilvl w:val="0"/>
          <w:numId w:val="10"/>
        </w:numPr>
        <w:spacing w:after="120"/>
        <w:rPr>
          <w:rFonts w:asciiTheme="minorHAnsi" w:hAnsiTheme="minorHAnsi" w:cstheme="minorHAnsi"/>
          <w:lang w:val="en-AU"/>
        </w:rPr>
      </w:pPr>
      <w:r w:rsidRPr="007E7ECB">
        <w:rPr>
          <w:rFonts w:asciiTheme="minorHAnsi" w:hAnsiTheme="minorHAnsi" w:cstheme="minorHAnsi"/>
          <w:lang w:val="en-AU"/>
        </w:rPr>
        <w:t xml:space="preserve">Children and their families are </w:t>
      </w:r>
      <w:r w:rsidR="00223DBE" w:rsidRPr="007E7ECB">
        <w:rPr>
          <w:rFonts w:asciiTheme="minorHAnsi" w:hAnsiTheme="minorHAnsi" w:cstheme="minorHAnsi"/>
          <w:lang w:val="en-AU"/>
        </w:rPr>
        <w:t xml:space="preserve">thriving or </w:t>
      </w:r>
      <w:r w:rsidRPr="007E7ECB">
        <w:rPr>
          <w:rFonts w:asciiTheme="minorHAnsi" w:hAnsiTheme="minorHAnsi" w:cstheme="minorHAnsi"/>
          <w:lang w:val="en-AU"/>
        </w:rPr>
        <w:t>flourishing</w:t>
      </w:r>
      <w:r w:rsidR="00223DBE" w:rsidRPr="007E7ECB">
        <w:rPr>
          <w:rFonts w:asciiTheme="minorHAnsi" w:hAnsiTheme="minorHAnsi" w:cstheme="minorHAnsi"/>
          <w:lang w:val="en-AU"/>
        </w:rPr>
        <w:t xml:space="preserve"> (these terms were used interchangeably)</w:t>
      </w:r>
      <w:r w:rsidRPr="007E7ECB">
        <w:rPr>
          <w:rFonts w:asciiTheme="minorHAnsi" w:hAnsiTheme="minorHAnsi" w:cstheme="minorHAnsi"/>
          <w:lang w:val="en-AU"/>
        </w:rPr>
        <w:t>, and</w:t>
      </w:r>
    </w:p>
    <w:p w14:paraId="03CDA269" w14:textId="5C7CBF30" w:rsidR="0070715B" w:rsidRPr="007E7ECB" w:rsidRDefault="00973A1D" w:rsidP="00EF537D">
      <w:pPr>
        <w:pStyle w:val="BodyText"/>
        <w:numPr>
          <w:ilvl w:val="0"/>
          <w:numId w:val="8"/>
        </w:numPr>
        <w:spacing w:after="120"/>
        <w:rPr>
          <w:rFonts w:asciiTheme="minorHAnsi" w:hAnsiTheme="minorHAnsi" w:cstheme="minorHAnsi"/>
          <w:lang w:val="en-AU"/>
        </w:rPr>
      </w:pPr>
      <w:r w:rsidRPr="007E7ECB">
        <w:rPr>
          <w:rFonts w:asciiTheme="minorHAnsi" w:hAnsiTheme="minorHAnsi" w:cstheme="minorHAnsi"/>
          <w:lang w:val="en-AU"/>
        </w:rPr>
        <w:t>All children have the oppor</w:t>
      </w:r>
      <w:r w:rsidR="0070715B" w:rsidRPr="007E7ECB">
        <w:rPr>
          <w:rFonts w:asciiTheme="minorHAnsi" w:hAnsiTheme="minorHAnsi" w:cstheme="minorHAnsi"/>
          <w:lang w:val="en-AU"/>
        </w:rPr>
        <w:t>tunity to reach their potential.</w:t>
      </w:r>
    </w:p>
    <w:p w14:paraId="080636FE" w14:textId="2FD13B87" w:rsidR="00690A94" w:rsidRPr="007E7ECB" w:rsidRDefault="00690A94" w:rsidP="001D0EE4">
      <w:pPr>
        <w:pStyle w:val="BodyText"/>
        <w:spacing w:after="120"/>
        <w:rPr>
          <w:rFonts w:asciiTheme="minorHAnsi" w:hAnsiTheme="minorHAnsi" w:cstheme="minorHAnsi"/>
          <w:lang w:val="en-AU"/>
        </w:rPr>
      </w:pPr>
      <w:r w:rsidRPr="007E7ECB">
        <w:rPr>
          <w:rFonts w:asciiTheme="minorHAnsi" w:hAnsiTheme="minorHAnsi" w:cstheme="minorHAnsi"/>
          <w:lang w:val="en-AU"/>
        </w:rPr>
        <w:lastRenderedPageBreak/>
        <w:t xml:space="preserve">In particular, the twin themes of </w:t>
      </w:r>
      <w:r w:rsidRPr="007E7ECB">
        <w:rPr>
          <w:rFonts w:asciiTheme="minorHAnsi" w:hAnsiTheme="minorHAnsi" w:cstheme="minorHAnsi"/>
          <w:bCs/>
          <w:lang w:val="en-AU"/>
        </w:rPr>
        <w:t xml:space="preserve">a holistic and comprehensive sense of wellbeing </w:t>
      </w:r>
      <w:r w:rsidRPr="007E7ECB">
        <w:rPr>
          <w:rFonts w:asciiTheme="minorHAnsi" w:hAnsiTheme="minorHAnsi" w:cstheme="minorHAnsi"/>
          <w:lang w:val="en-AU"/>
        </w:rPr>
        <w:t xml:space="preserve">for children and </w:t>
      </w:r>
      <w:r w:rsidRPr="007E7ECB">
        <w:rPr>
          <w:rFonts w:asciiTheme="minorHAnsi" w:hAnsiTheme="minorHAnsi" w:cstheme="minorHAnsi"/>
          <w:bCs/>
          <w:lang w:val="en-AU"/>
        </w:rPr>
        <w:t>a</w:t>
      </w:r>
      <w:r w:rsidRPr="007E7ECB">
        <w:rPr>
          <w:rFonts w:asciiTheme="minorHAnsi" w:hAnsiTheme="minorHAnsi" w:cstheme="minorHAnsi"/>
          <w:b/>
          <w:bCs/>
          <w:lang w:val="en-AU"/>
        </w:rPr>
        <w:t xml:space="preserve"> </w:t>
      </w:r>
      <w:r w:rsidRPr="007E7ECB">
        <w:rPr>
          <w:rFonts w:asciiTheme="minorHAnsi" w:hAnsiTheme="minorHAnsi" w:cstheme="minorHAnsi"/>
          <w:bCs/>
          <w:lang w:val="en-AU"/>
        </w:rPr>
        <w:t xml:space="preserve">commitment to equity </w:t>
      </w:r>
      <w:r w:rsidRPr="007E7ECB">
        <w:rPr>
          <w:rFonts w:asciiTheme="minorHAnsi" w:hAnsiTheme="minorHAnsi" w:cstheme="minorHAnsi"/>
          <w:lang w:val="en-AU"/>
        </w:rPr>
        <w:t>came through consistently and strongly.</w:t>
      </w:r>
    </w:p>
    <w:p w14:paraId="71786DBC" w14:textId="1F5F0052" w:rsidR="00690A94" w:rsidRPr="007E7ECB" w:rsidRDefault="00E94E64" w:rsidP="001D0EE4">
      <w:pPr>
        <w:pStyle w:val="BodyText"/>
        <w:spacing w:after="120"/>
        <w:rPr>
          <w:rFonts w:asciiTheme="minorHAnsi" w:hAnsiTheme="minorHAnsi" w:cstheme="minorHAnsi"/>
          <w:lang w:val="en-AU"/>
        </w:rPr>
      </w:pPr>
      <w:r w:rsidRPr="007E7ECB">
        <w:rPr>
          <w:rFonts w:asciiTheme="minorHAnsi" w:hAnsiTheme="minorHAnsi" w:cstheme="minorHAnsi"/>
          <w:lang w:val="en-AU"/>
        </w:rPr>
        <w:t xml:space="preserve">When asked about </w:t>
      </w:r>
      <w:r w:rsidR="008F4EAD" w:rsidRPr="007E7ECB">
        <w:rPr>
          <w:rFonts w:asciiTheme="minorHAnsi" w:hAnsiTheme="minorHAnsi" w:cstheme="minorHAnsi"/>
          <w:lang w:val="en-AU"/>
        </w:rPr>
        <w:t xml:space="preserve">the </w:t>
      </w:r>
      <w:r w:rsidRPr="007E7ECB">
        <w:rPr>
          <w:rFonts w:asciiTheme="minorHAnsi" w:hAnsiTheme="minorHAnsi" w:cstheme="minorHAnsi"/>
          <w:lang w:val="en-AU"/>
        </w:rPr>
        <w:t>vision, stakeholders wanted to see</w:t>
      </w:r>
      <w:r w:rsidR="00315A70" w:rsidRPr="007E7ECB">
        <w:rPr>
          <w:rFonts w:asciiTheme="minorHAnsi" w:hAnsiTheme="minorHAnsi" w:cstheme="minorHAnsi"/>
          <w:lang w:val="en-AU"/>
        </w:rPr>
        <w:t xml:space="preserve"> a future where</w:t>
      </w:r>
      <w:r w:rsidR="00690A94" w:rsidRPr="007E7ECB">
        <w:rPr>
          <w:rFonts w:asciiTheme="minorHAnsi" w:hAnsiTheme="minorHAnsi" w:cstheme="minorHAnsi"/>
          <w:lang w:val="en-AU"/>
        </w:rPr>
        <w:t>:</w:t>
      </w:r>
    </w:p>
    <w:p w14:paraId="0D84F3CD" w14:textId="3219E434" w:rsidR="007A178C" w:rsidRPr="007E7ECB" w:rsidRDefault="007A178C" w:rsidP="00EF537D">
      <w:pPr>
        <w:pStyle w:val="ListParagraph"/>
        <w:numPr>
          <w:ilvl w:val="0"/>
          <w:numId w:val="11"/>
        </w:numPr>
        <w:spacing w:after="120" w:line="240" w:lineRule="auto"/>
        <w:rPr>
          <w:rFonts w:asciiTheme="minorHAnsi" w:hAnsiTheme="minorHAnsi" w:cstheme="minorHAnsi"/>
        </w:rPr>
      </w:pPr>
      <w:r w:rsidRPr="007E7ECB">
        <w:rPr>
          <w:rFonts w:asciiTheme="minorHAnsi" w:hAnsiTheme="minorHAnsi" w:cstheme="minorHAnsi"/>
        </w:rPr>
        <w:t>All c</w:t>
      </w:r>
      <w:r w:rsidR="00690A94" w:rsidRPr="007E7ECB">
        <w:rPr>
          <w:rFonts w:asciiTheme="minorHAnsi" w:hAnsiTheme="minorHAnsi" w:cstheme="minorHAnsi"/>
        </w:rPr>
        <w:t>hildren are doing well across all domains of their wellbeing</w:t>
      </w:r>
      <w:r w:rsidRPr="007E7ECB">
        <w:rPr>
          <w:rFonts w:asciiTheme="minorHAnsi" w:hAnsiTheme="minorHAnsi" w:cstheme="minorHAnsi"/>
        </w:rPr>
        <w:t>. They a</w:t>
      </w:r>
      <w:r w:rsidR="00690A94" w:rsidRPr="007E7ECB">
        <w:rPr>
          <w:rFonts w:asciiTheme="minorHAnsi" w:hAnsiTheme="minorHAnsi" w:cstheme="minorHAnsi"/>
        </w:rPr>
        <w:t>re healthy, learning, participating, loved and nurtured, are safe and supported</w:t>
      </w:r>
      <w:r w:rsidR="00FF34E6">
        <w:rPr>
          <w:rFonts w:asciiTheme="minorHAnsi" w:hAnsiTheme="minorHAnsi" w:cstheme="minorHAnsi"/>
        </w:rPr>
        <w:t>,</w:t>
      </w:r>
      <w:r w:rsidR="00690A94" w:rsidRPr="007E7ECB">
        <w:rPr>
          <w:rFonts w:asciiTheme="minorHAnsi" w:hAnsiTheme="minorHAnsi" w:cstheme="minorHAnsi"/>
        </w:rPr>
        <w:t xml:space="preserve"> and have the material basics they need – like adequate food, housing, and clothing. </w:t>
      </w:r>
    </w:p>
    <w:p w14:paraId="3416BFBB" w14:textId="3E06398F" w:rsidR="00690A94" w:rsidRPr="007E7ECB" w:rsidRDefault="007A178C" w:rsidP="00EF537D">
      <w:pPr>
        <w:pStyle w:val="ListParagraph"/>
        <w:numPr>
          <w:ilvl w:val="0"/>
          <w:numId w:val="11"/>
        </w:numPr>
        <w:spacing w:after="120" w:line="240" w:lineRule="auto"/>
        <w:rPr>
          <w:rFonts w:asciiTheme="minorHAnsi" w:hAnsiTheme="minorHAnsi" w:cstheme="minorHAnsi"/>
        </w:rPr>
      </w:pPr>
      <w:r w:rsidRPr="007E7ECB">
        <w:rPr>
          <w:rFonts w:asciiTheme="minorHAnsi" w:hAnsiTheme="minorHAnsi" w:cstheme="minorHAnsi"/>
        </w:rPr>
        <w:t xml:space="preserve">All children </w:t>
      </w:r>
      <w:r w:rsidR="00690A94" w:rsidRPr="007E7ECB">
        <w:rPr>
          <w:rFonts w:asciiTheme="minorHAnsi" w:hAnsiTheme="minorHAnsi" w:cstheme="minorHAnsi"/>
        </w:rPr>
        <w:t xml:space="preserve">have opportunities to </w:t>
      </w:r>
      <w:r w:rsidR="003E0A1D" w:rsidRPr="007E7ECB">
        <w:rPr>
          <w:rFonts w:asciiTheme="minorHAnsi" w:hAnsiTheme="minorHAnsi" w:cstheme="minorHAnsi"/>
        </w:rPr>
        <w:t xml:space="preserve">develop and </w:t>
      </w:r>
      <w:r w:rsidR="00690A94" w:rsidRPr="007E7ECB">
        <w:rPr>
          <w:rFonts w:asciiTheme="minorHAnsi" w:hAnsiTheme="minorHAnsi" w:cstheme="minorHAnsi"/>
        </w:rPr>
        <w:t xml:space="preserve">express their identity, to enjoy their childhoods (to be happy, to play and learn), and are enabled to reach their potential. </w:t>
      </w:r>
    </w:p>
    <w:p w14:paraId="05460DAA" w14:textId="3E741AAF" w:rsidR="007E1D8B" w:rsidRPr="007E7ECB" w:rsidRDefault="007A178C" w:rsidP="00EF537D">
      <w:pPr>
        <w:pStyle w:val="ListParagraph"/>
        <w:numPr>
          <w:ilvl w:val="0"/>
          <w:numId w:val="11"/>
        </w:numPr>
        <w:spacing w:after="120" w:line="240" w:lineRule="auto"/>
        <w:rPr>
          <w:rFonts w:asciiTheme="minorHAnsi" w:hAnsiTheme="minorHAnsi" w:cstheme="minorHAnsi"/>
        </w:rPr>
      </w:pPr>
      <w:r w:rsidRPr="007E7ECB">
        <w:rPr>
          <w:rFonts w:asciiTheme="minorHAnsi" w:hAnsiTheme="minorHAnsi" w:cstheme="minorHAnsi"/>
        </w:rPr>
        <w:t>All children are valued equally, supported, and afforded opportunity and access to service</w:t>
      </w:r>
      <w:r w:rsidR="001E4BA4" w:rsidRPr="007E7ECB">
        <w:rPr>
          <w:rFonts w:asciiTheme="minorHAnsi" w:hAnsiTheme="minorHAnsi" w:cstheme="minorHAnsi"/>
        </w:rPr>
        <w:t>s, regardless of where they are born and grow up, their cultural background, the</w:t>
      </w:r>
      <w:r w:rsidR="00FF34E6">
        <w:rPr>
          <w:rFonts w:asciiTheme="minorHAnsi" w:hAnsiTheme="minorHAnsi" w:cstheme="minorHAnsi"/>
        </w:rPr>
        <w:t>ir parent’s</w:t>
      </w:r>
      <w:r w:rsidR="001E4BA4" w:rsidRPr="007E7ECB">
        <w:rPr>
          <w:rFonts w:asciiTheme="minorHAnsi" w:hAnsiTheme="minorHAnsi" w:cstheme="minorHAnsi"/>
        </w:rPr>
        <w:t xml:space="preserve"> circumstances</w:t>
      </w:r>
      <w:r w:rsidR="00FF34E6">
        <w:rPr>
          <w:rFonts w:asciiTheme="minorHAnsi" w:hAnsiTheme="minorHAnsi" w:cstheme="minorHAnsi"/>
        </w:rPr>
        <w:t>,</w:t>
      </w:r>
      <w:r w:rsidR="001E4BA4" w:rsidRPr="007E7ECB">
        <w:rPr>
          <w:rFonts w:asciiTheme="minorHAnsi" w:hAnsiTheme="minorHAnsi" w:cstheme="minorHAnsi"/>
        </w:rPr>
        <w:t xml:space="preserve"> </w:t>
      </w:r>
      <w:r w:rsidR="00FF34E6">
        <w:rPr>
          <w:rFonts w:asciiTheme="minorHAnsi" w:hAnsiTheme="minorHAnsi" w:cstheme="minorHAnsi"/>
        </w:rPr>
        <w:t>or</w:t>
      </w:r>
      <w:r w:rsidR="00FF34E6" w:rsidRPr="007E7ECB">
        <w:rPr>
          <w:rFonts w:asciiTheme="minorHAnsi" w:hAnsiTheme="minorHAnsi" w:cstheme="minorHAnsi"/>
        </w:rPr>
        <w:t xml:space="preserve"> </w:t>
      </w:r>
      <w:r w:rsidR="001E4BA4" w:rsidRPr="007E7ECB">
        <w:rPr>
          <w:rFonts w:asciiTheme="minorHAnsi" w:hAnsiTheme="minorHAnsi" w:cstheme="minorHAnsi"/>
        </w:rPr>
        <w:t>their disability, vulnerability or other circumstances that mean they are at risk or require extra support.</w:t>
      </w:r>
    </w:p>
    <w:p w14:paraId="22A7AC96" w14:textId="0E8AE5B2" w:rsidR="007A178C" w:rsidRPr="007E7ECB" w:rsidRDefault="007A178C" w:rsidP="00EF537D">
      <w:pPr>
        <w:pStyle w:val="ListParagraph"/>
        <w:numPr>
          <w:ilvl w:val="0"/>
          <w:numId w:val="11"/>
        </w:numPr>
        <w:spacing w:after="120" w:line="240" w:lineRule="auto"/>
        <w:rPr>
          <w:rFonts w:asciiTheme="minorHAnsi" w:hAnsiTheme="minorHAnsi" w:cstheme="minorHAnsi"/>
        </w:rPr>
      </w:pPr>
      <w:r w:rsidRPr="007E7ECB">
        <w:rPr>
          <w:rFonts w:asciiTheme="minorHAnsi" w:hAnsiTheme="minorHAnsi" w:cstheme="minorHAnsi"/>
        </w:rPr>
        <w:t>All f</w:t>
      </w:r>
      <w:r w:rsidR="00690A94" w:rsidRPr="007E7ECB">
        <w:rPr>
          <w:rFonts w:asciiTheme="minorHAnsi" w:hAnsiTheme="minorHAnsi" w:cstheme="minorHAnsi"/>
        </w:rPr>
        <w:t xml:space="preserve">amilies have what they need to care for, nurture, </w:t>
      </w:r>
      <w:r w:rsidRPr="007E7ECB">
        <w:rPr>
          <w:rFonts w:asciiTheme="minorHAnsi" w:hAnsiTheme="minorHAnsi" w:cstheme="minorHAnsi"/>
        </w:rPr>
        <w:t xml:space="preserve">and </w:t>
      </w:r>
      <w:r w:rsidR="00690A94" w:rsidRPr="007E7ECB">
        <w:rPr>
          <w:rFonts w:asciiTheme="minorHAnsi" w:hAnsiTheme="minorHAnsi" w:cstheme="minorHAnsi"/>
        </w:rPr>
        <w:t xml:space="preserve">teach </w:t>
      </w:r>
      <w:r w:rsidRPr="007E7ECB">
        <w:rPr>
          <w:rFonts w:asciiTheme="minorHAnsi" w:hAnsiTheme="minorHAnsi" w:cstheme="minorHAnsi"/>
        </w:rPr>
        <w:t xml:space="preserve">their </w:t>
      </w:r>
      <w:r w:rsidR="00690A94" w:rsidRPr="007E7ECB">
        <w:rPr>
          <w:rFonts w:asciiTheme="minorHAnsi" w:hAnsiTheme="minorHAnsi" w:cstheme="minorHAnsi"/>
        </w:rPr>
        <w:t>children</w:t>
      </w:r>
      <w:r w:rsidR="00E54B51">
        <w:rPr>
          <w:rFonts w:asciiTheme="minorHAnsi" w:hAnsiTheme="minorHAnsi" w:cstheme="minorHAnsi"/>
        </w:rPr>
        <w:t>.</w:t>
      </w:r>
    </w:p>
    <w:p w14:paraId="67C63B47" w14:textId="2AA1CFD0" w:rsidR="00690A94" w:rsidRPr="007E7ECB" w:rsidRDefault="007A178C" w:rsidP="00EF537D">
      <w:pPr>
        <w:pStyle w:val="ListParagraph"/>
        <w:numPr>
          <w:ilvl w:val="0"/>
          <w:numId w:val="11"/>
        </w:numPr>
        <w:spacing w:after="120" w:line="240" w:lineRule="auto"/>
        <w:rPr>
          <w:rFonts w:asciiTheme="minorHAnsi" w:hAnsiTheme="minorHAnsi" w:cstheme="minorHAnsi"/>
        </w:rPr>
      </w:pPr>
      <w:r w:rsidRPr="007E7ECB">
        <w:rPr>
          <w:rFonts w:asciiTheme="minorHAnsi" w:hAnsiTheme="minorHAnsi" w:cstheme="minorHAnsi"/>
        </w:rPr>
        <w:t>F</w:t>
      </w:r>
      <w:r w:rsidR="00690A94" w:rsidRPr="007E7ECB">
        <w:rPr>
          <w:rFonts w:asciiTheme="minorHAnsi" w:hAnsiTheme="minorHAnsi" w:cstheme="minorHAnsi"/>
        </w:rPr>
        <w:t>amilies are resourced to have protected, quality time with their children to learn, connect, celebrate, and grow together as a family.</w:t>
      </w:r>
    </w:p>
    <w:p w14:paraId="38D67BEE" w14:textId="3C6E71D8" w:rsidR="002F53D1" w:rsidRPr="007E7ECB" w:rsidRDefault="00F32B7D" w:rsidP="00EF537D">
      <w:pPr>
        <w:pStyle w:val="ListParagraph"/>
        <w:numPr>
          <w:ilvl w:val="0"/>
          <w:numId w:val="11"/>
        </w:numPr>
        <w:spacing w:after="120" w:line="240" w:lineRule="auto"/>
        <w:rPr>
          <w:rFonts w:asciiTheme="minorHAnsi" w:hAnsiTheme="minorHAnsi" w:cstheme="minorHAnsi"/>
        </w:rPr>
      </w:pPr>
      <w:r w:rsidRPr="007E7ECB">
        <w:rPr>
          <w:rFonts w:asciiTheme="minorHAnsi" w:hAnsiTheme="minorHAnsi" w:cstheme="minorHAnsi"/>
        </w:rPr>
        <w:t>All children are included in communities, everyday routines and environments that are responsive to their needs. Children’s diversity is celebrated and valued – and any barriers to participation are dismantled.</w:t>
      </w:r>
    </w:p>
    <w:p w14:paraId="4FC075E0" w14:textId="1C14B903" w:rsidR="00F32B7D" w:rsidRPr="007E7ECB" w:rsidRDefault="00F32B7D" w:rsidP="00EF537D">
      <w:pPr>
        <w:pStyle w:val="ListParagraph"/>
        <w:numPr>
          <w:ilvl w:val="0"/>
          <w:numId w:val="11"/>
        </w:numPr>
        <w:spacing w:after="120" w:line="240" w:lineRule="auto"/>
        <w:rPr>
          <w:rFonts w:asciiTheme="minorHAnsi" w:hAnsiTheme="minorHAnsi" w:cstheme="minorHAnsi"/>
        </w:rPr>
      </w:pPr>
      <w:r w:rsidRPr="007E7ECB">
        <w:rPr>
          <w:rFonts w:asciiTheme="minorHAnsi" w:hAnsiTheme="minorHAnsi" w:cstheme="minorHAnsi"/>
        </w:rPr>
        <w:t>All children are safe and secure. All children should have safe homes</w:t>
      </w:r>
      <w:r w:rsidR="00DE543D">
        <w:rPr>
          <w:rFonts w:asciiTheme="minorHAnsi" w:hAnsiTheme="minorHAnsi" w:cstheme="minorHAnsi"/>
        </w:rPr>
        <w:t xml:space="preserve"> and</w:t>
      </w:r>
      <w:r w:rsidRPr="007E7ECB">
        <w:rPr>
          <w:rFonts w:asciiTheme="minorHAnsi" w:hAnsiTheme="minorHAnsi" w:cstheme="minorHAnsi"/>
        </w:rPr>
        <w:t xml:space="preserve"> culturally safe environments.</w:t>
      </w:r>
    </w:p>
    <w:p w14:paraId="5E160E78" w14:textId="1C2E16CB" w:rsidR="00B347E9" w:rsidRDefault="001E4BA4" w:rsidP="001D0EE4">
      <w:pPr>
        <w:pStyle w:val="BodyText"/>
        <w:spacing w:after="120"/>
        <w:rPr>
          <w:rFonts w:cstheme="minorHAnsi"/>
          <w:b/>
          <w:noProof/>
          <w:sz w:val="40"/>
          <w:lang w:val="en-AU" w:eastAsia="en-AU"/>
        </w:rPr>
      </w:pPr>
      <w:r w:rsidRPr="007E7ECB">
        <w:rPr>
          <w:rFonts w:asciiTheme="minorHAnsi" w:hAnsiTheme="minorHAnsi" w:cstheme="minorHAnsi"/>
          <w:lang w:val="en-AU"/>
        </w:rPr>
        <w:t>Stakeholders want</w:t>
      </w:r>
      <w:r w:rsidR="00304A70" w:rsidRPr="007E7ECB">
        <w:rPr>
          <w:rFonts w:asciiTheme="minorHAnsi" w:hAnsiTheme="minorHAnsi" w:cstheme="minorHAnsi"/>
          <w:lang w:val="en-AU"/>
        </w:rPr>
        <w:t>ed</w:t>
      </w:r>
      <w:r w:rsidRPr="007E7ECB">
        <w:rPr>
          <w:rFonts w:asciiTheme="minorHAnsi" w:hAnsiTheme="minorHAnsi" w:cstheme="minorHAnsi"/>
          <w:lang w:val="en-AU"/>
        </w:rPr>
        <w:t xml:space="preserve"> the vision to be bold and ambitious. They want</w:t>
      </w:r>
      <w:r w:rsidR="00304A70" w:rsidRPr="007E7ECB">
        <w:rPr>
          <w:rFonts w:asciiTheme="minorHAnsi" w:hAnsiTheme="minorHAnsi" w:cstheme="minorHAnsi"/>
          <w:lang w:val="en-AU"/>
        </w:rPr>
        <w:t>ed</w:t>
      </w:r>
      <w:r w:rsidRPr="007E7ECB">
        <w:rPr>
          <w:rFonts w:asciiTheme="minorHAnsi" w:hAnsiTheme="minorHAnsi" w:cstheme="minorHAnsi"/>
          <w:lang w:val="en-AU"/>
        </w:rPr>
        <w:t xml:space="preserve"> it to support and drive real change to the status quo </w:t>
      </w:r>
      <w:r w:rsidR="00FF34E6">
        <w:rPr>
          <w:rFonts w:asciiTheme="minorHAnsi" w:hAnsiTheme="minorHAnsi" w:cstheme="minorHAnsi"/>
          <w:lang w:val="en-AU"/>
        </w:rPr>
        <w:t>and</w:t>
      </w:r>
      <w:r w:rsidRPr="007E7ECB">
        <w:rPr>
          <w:rFonts w:asciiTheme="minorHAnsi" w:hAnsiTheme="minorHAnsi" w:cstheme="minorHAnsi"/>
          <w:lang w:val="en-AU"/>
        </w:rPr>
        <w:t xml:space="preserve"> align with other strategies, such as the National Aboriginal and Torres Strait Islander Early Childhood Strategy.</w:t>
      </w:r>
      <w:r w:rsidR="00B347E9" w:rsidRPr="00B347E9">
        <w:rPr>
          <w:rFonts w:cstheme="minorHAnsi"/>
          <w:b/>
          <w:noProof/>
          <w:sz w:val="40"/>
          <w:lang w:val="en-AU" w:eastAsia="en-AU"/>
        </w:rPr>
        <w:t xml:space="preserve"> </w:t>
      </w:r>
    </w:p>
    <w:p w14:paraId="416FC617" w14:textId="0DC2200E" w:rsidR="001E4BA4" w:rsidRDefault="00B347E9" w:rsidP="001D0EE4">
      <w:pPr>
        <w:pStyle w:val="BodyText"/>
        <w:spacing w:after="120"/>
        <w:rPr>
          <w:rFonts w:asciiTheme="minorHAnsi" w:hAnsiTheme="minorHAnsi" w:cstheme="minorHAnsi"/>
          <w:lang w:val="en-AU"/>
        </w:rPr>
      </w:pPr>
      <w:r w:rsidRPr="00072963">
        <w:rPr>
          <w:rFonts w:cstheme="minorHAnsi"/>
          <w:b/>
          <w:noProof/>
          <w:sz w:val="40"/>
          <w:lang w:val="en-AU" w:eastAsia="en-AU"/>
        </w:rPr>
        <w:drawing>
          <wp:inline distT="0" distB="0" distL="0" distR="0" wp14:anchorId="266A8F6B" wp14:editId="2A1D7BBB">
            <wp:extent cx="5731510" cy="3090147"/>
            <wp:effectExtent l="0" t="0" r="2540" b="0"/>
            <wp:docPr id="32" name="Picture 32" descr="A mind map of figures, illustrations and key words representing what success looks like in the early years.&#10;&#10;&#10;" title="An illustration of the key themes from the National Early Years Summit Session 1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0077\AppData\Local\Temp\Temp1_D23 198685  Early Years Summit 2023 - Graphic recording Files - JPEG, PDF and Time Lapse Video.ZIP\JPG\02b_Session 1_Worksho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090147"/>
                    </a:xfrm>
                    <a:prstGeom prst="rect">
                      <a:avLst/>
                    </a:prstGeom>
                    <a:noFill/>
                    <a:ln>
                      <a:noFill/>
                    </a:ln>
                  </pic:spPr>
                </pic:pic>
              </a:graphicData>
            </a:graphic>
          </wp:inline>
        </w:drawing>
      </w:r>
    </w:p>
    <w:p w14:paraId="790D969F" w14:textId="77777777" w:rsidR="00880AA4" w:rsidRPr="007F63EA" w:rsidRDefault="00880AA4" w:rsidP="00880AA4">
      <w:pPr>
        <w:pStyle w:val="CaptionFigure"/>
        <w:spacing w:before="0" w:after="0"/>
        <w:rPr>
          <w:rFonts w:ascii="Georgia" w:hAnsi="Georgia" w:cs="Arial"/>
          <w:noProof/>
        </w:rPr>
      </w:pPr>
      <w:r>
        <w:t>An illustration of the key themes from the National Early Years Summit Session 1 Workshop: What does success look like in the early years? G</w:t>
      </w:r>
      <w:r>
        <w:rPr>
          <w:rFonts w:eastAsia="Times New Roman"/>
        </w:rPr>
        <w:t xml:space="preserve">raphic recording by </w:t>
      </w:r>
      <w:hyperlink r:id="rId25" w:history="1">
        <w:r>
          <w:rPr>
            <w:rStyle w:val="Hyperlink"/>
            <w:rFonts w:eastAsia="Times New Roman"/>
          </w:rPr>
          <w:t>tatumkenna.com</w:t>
        </w:r>
      </w:hyperlink>
    </w:p>
    <w:p w14:paraId="6B548151" w14:textId="2EE1B63C" w:rsidR="00880AA4" w:rsidRDefault="00880AA4" w:rsidP="001D0EE4">
      <w:pPr>
        <w:pStyle w:val="BodyText"/>
        <w:spacing w:after="120"/>
        <w:rPr>
          <w:rFonts w:asciiTheme="minorHAnsi" w:hAnsiTheme="minorHAnsi" w:cstheme="minorHAnsi"/>
          <w:lang w:val="en-AU"/>
        </w:rPr>
      </w:pPr>
    </w:p>
    <w:p w14:paraId="2418F4E3" w14:textId="7B6429F6" w:rsidR="00880AA4" w:rsidRDefault="00880AA4" w:rsidP="001D0EE4">
      <w:pPr>
        <w:pStyle w:val="BodyText"/>
        <w:spacing w:after="120"/>
        <w:rPr>
          <w:rFonts w:asciiTheme="minorHAnsi" w:hAnsiTheme="minorHAnsi" w:cstheme="minorHAnsi"/>
          <w:lang w:val="en-AU"/>
        </w:rPr>
      </w:pPr>
    </w:p>
    <w:p w14:paraId="4CAAC62A" w14:textId="1A8FDFE3" w:rsidR="00880AA4" w:rsidRDefault="00880AA4" w:rsidP="001D0EE4">
      <w:pPr>
        <w:pStyle w:val="BodyText"/>
        <w:spacing w:after="120"/>
        <w:rPr>
          <w:rFonts w:asciiTheme="minorHAnsi" w:hAnsiTheme="minorHAnsi" w:cstheme="minorHAnsi"/>
          <w:lang w:val="en-AU"/>
        </w:rPr>
      </w:pPr>
    </w:p>
    <w:p w14:paraId="1C8CC489" w14:textId="77777777" w:rsidR="00880AA4" w:rsidRDefault="00880AA4" w:rsidP="001D0EE4">
      <w:pPr>
        <w:pStyle w:val="BodyText"/>
        <w:spacing w:after="120"/>
        <w:rPr>
          <w:rFonts w:asciiTheme="minorHAnsi" w:hAnsiTheme="minorHAnsi" w:cstheme="minorHAnsi"/>
          <w:lang w:val="en-AU"/>
        </w:rPr>
      </w:pPr>
    </w:p>
    <w:p w14:paraId="73CD0701" w14:textId="4D2B85F8" w:rsidR="00D55895" w:rsidRPr="00B036EE" w:rsidRDefault="00D55895" w:rsidP="00B5433A">
      <w:pPr>
        <w:pStyle w:val="Heading1"/>
      </w:pPr>
      <w:bookmarkStart w:id="22" w:name="_Toc144126115"/>
      <w:bookmarkStart w:id="23" w:name="_Toc150513879"/>
      <w:r w:rsidRPr="00B036EE">
        <w:lastRenderedPageBreak/>
        <w:t>Principles</w:t>
      </w:r>
      <w:bookmarkEnd w:id="22"/>
      <w:bookmarkEnd w:id="23"/>
    </w:p>
    <w:p w14:paraId="1B92B697" w14:textId="25D460CF" w:rsidR="00D55895" w:rsidRPr="007E7ECB" w:rsidRDefault="00D55895" w:rsidP="00D55895">
      <w:pPr>
        <w:autoSpaceDE w:val="0"/>
        <w:autoSpaceDN w:val="0"/>
        <w:adjustRightInd w:val="0"/>
        <w:spacing w:after="120" w:line="240" w:lineRule="auto"/>
        <w:rPr>
          <w:rFonts w:asciiTheme="minorHAnsi" w:hAnsiTheme="minorHAnsi" w:cstheme="minorHAnsi"/>
        </w:rPr>
      </w:pPr>
      <w:r w:rsidRPr="007E7ECB">
        <w:rPr>
          <w:rFonts w:asciiTheme="minorHAnsi" w:hAnsiTheme="minorHAnsi" w:cstheme="minorHAnsi"/>
        </w:rPr>
        <w:t>Stakeholders proposed a range of</w:t>
      </w:r>
      <w:r w:rsidR="009555D6">
        <w:rPr>
          <w:rFonts w:asciiTheme="minorHAnsi" w:hAnsiTheme="minorHAnsi" w:cstheme="minorHAnsi"/>
        </w:rPr>
        <w:t xml:space="preserve"> ideas for the </w:t>
      </w:r>
      <w:r w:rsidR="00E54B51">
        <w:rPr>
          <w:rFonts w:asciiTheme="minorHAnsi" w:hAnsiTheme="minorHAnsi" w:cstheme="minorHAnsi"/>
        </w:rPr>
        <w:t xml:space="preserve">principles </w:t>
      </w:r>
      <w:r w:rsidR="007B4E6E">
        <w:rPr>
          <w:rFonts w:asciiTheme="minorHAnsi" w:hAnsiTheme="minorHAnsi" w:cstheme="minorHAnsi"/>
        </w:rPr>
        <w:t xml:space="preserve">to </w:t>
      </w:r>
      <w:r w:rsidR="00E54B51">
        <w:rPr>
          <w:rFonts w:asciiTheme="minorHAnsi" w:hAnsiTheme="minorHAnsi" w:cstheme="minorHAnsi"/>
        </w:rPr>
        <w:t>guid</w:t>
      </w:r>
      <w:r w:rsidR="007B4E6E">
        <w:rPr>
          <w:rFonts w:asciiTheme="minorHAnsi" w:hAnsiTheme="minorHAnsi" w:cstheme="minorHAnsi"/>
        </w:rPr>
        <w:t xml:space="preserve">e the Strategy. </w:t>
      </w:r>
      <w:r w:rsidR="00E047AF">
        <w:rPr>
          <w:rFonts w:asciiTheme="minorHAnsi" w:hAnsiTheme="minorHAnsi" w:cstheme="minorHAnsi"/>
        </w:rPr>
        <w:t>Proposals included</w:t>
      </w:r>
      <w:r w:rsidR="007B4E6E">
        <w:rPr>
          <w:rFonts w:asciiTheme="minorHAnsi" w:hAnsiTheme="minorHAnsi" w:cstheme="minorHAnsi"/>
        </w:rPr>
        <w:t xml:space="preserve"> a mix of core beliefs, ways of working and explicit policy commitments. Many</w:t>
      </w:r>
      <w:r w:rsidRPr="007E7ECB">
        <w:rPr>
          <w:rFonts w:asciiTheme="minorHAnsi" w:hAnsiTheme="minorHAnsi" w:cstheme="minorHAnsi"/>
        </w:rPr>
        <w:t xml:space="preserve"> of </w:t>
      </w:r>
      <w:r w:rsidR="009B4059">
        <w:rPr>
          <w:rFonts w:asciiTheme="minorHAnsi" w:hAnsiTheme="minorHAnsi" w:cstheme="minorHAnsi"/>
        </w:rPr>
        <w:t xml:space="preserve">these ideas </w:t>
      </w:r>
      <w:r w:rsidR="009555D6">
        <w:rPr>
          <w:rFonts w:asciiTheme="minorHAnsi" w:hAnsiTheme="minorHAnsi" w:cstheme="minorHAnsi"/>
        </w:rPr>
        <w:t xml:space="preserve">were also raised in the context of the </w:t>
      </w:r>
      <w:r w:rsidRPr="007E7ECB">
        <w:rPr>
          <w:rFonts w:asciiTheme="minorHAnsi" w:hAnsiTheme="minorHAnsi" w:cstheme="minorHAnsi"/>
        </w:rPr>
        <w:t>vision, outcomes and priorities.</w:t>
      </w:r>
    </w:p>
    <w:p w14:paraId="5ACCCCCC" w14:textId="0687008B" w:rsidR="00D55895" w:rsidRPr="007E7ECB" w:rsidRDefault="009B4059" w:rsidP="005A7307">
      <w:pPr>
        <w:autoSpaceDE w:val="0"/>
        <w:autoSpaceDN w:val="0"/>
        <w:adjustRightInd w:val="0"/>
        <w:spacing w:after="120" w:line="240" w:lineRule="auto"/>
        <w:rPr>
          <w:rFonts w:asciiTheme="minorHAnsi" w:hAnsiTheme="minorHAnsi" w:cstheme="minorHAnsi"/>
        </w:rPr>
      </w:pPr>
      <w:r>
        <w:rPr>
          <w:rFonts w:asciiTheme="minorHAnsi" w:hAnsiTheme="minorHAnsi" w:cstheme="minorHAnsi"/>
        </w:rPr>
        <w:t>There was</w:t>
      </w:r>
      <w:r w:rsidR="005A7307">
        <w:rPr>
          <w:rFonts w:asciiTheme="minorHAnsi" w:hAnsiTheme="minorHAnsi" w:cstheme="minorHAnsi"/>
        </w:rPr>
        <w:t xml:space="preserve"> acknowledgement that c</w:t>
      </w:r>
      <w:r w:rsidR="00D55895" w:rsidRPr="007E7ECB">
        <w:rPr>
          <w:rFonts w:asciiTheme="minorHAnsi" w:hAnsiTheme="minorHAnsi" w:cstheme="minorHAnsi"/>
        </w:rPr>
        <w:t>hildren’s wellbeing is holistic</w:t>
      </w:r>
      <w:r w:rsidR="00A4750B">
        <w:rPr>
          <w:rFonts w:asciiTheme="minorHAnsi" w:hAnsiTheme="minorHAnsi" w:cstheme="minorHAnsi"/>
        </w:rPr>
        <w:t>,</w:t>
      </w:r>
      <w:r w:rsidR="005A7307">
        <w:rPr>
          <w:rFonts w:asciiTheme="minorHAnsi" w:hAnsiTheme="minorHAnsi" w:cstheme="minorHAnsi"/>
        </w:rPr>
        <w:t xml:space="preserve"> and that c</w:t>
      </w:r>
      <w:r w:rsidR="00D55895" w:rsidRPr="007E7ECB">
        <w:rPr>
          <w:rFonts w:asciiTheme="minorHAnsi" w:hAnsiTheme="minorHAnsi" w:cstheme="minorHAnsi"/>
        </w:rPr>
        <w:t>hildren and families should have a voice in the policies and decisions that affect them and their experience of programs</w:t>
      </w:r>
      <w:r w:rsidR="00E047AF">
        <w:rPr>
          <w:rFonts w:asciiTheme="minorHAnsi" w:hAnsiTheme="minorHAnsi" w:cstheme="minorHAnsi"/>
        </w:rPr>
        <w:t xml:space="preserve"> should be taken into account</w:t>
      </w:r>
      <w:r w:rsidR="00D55895" w:rsidRPr="007E7ECB">
        <w:rPr>
          <w:rFonts w:asciiTheme="minorHAnsi" w:hAnsiTheme="minorHAnsi" w:cstheme="minorHAnsi"/>
        </w:rPr>
        <w:t xml:space="preserve">. </w:t>
      </w:r>
    </w:p>
    <w:p w14:paraId="01D48FAA" w14:textId="444F2A66" w:rsidR="00D55895" w:rsidRPr="005A7307" w:rsidRDefault="005A7307" w:rsidP="005A7307">
      <w:pPr>
        <w:autoSpaceDE w:val="0"/>
        <w:autoSpaceDN w:val="0"/>
        <w:adjustRightInd w:val="0"/>
        <w:spacing w:after="120" w:line="240" w:lineRule="auto"/>
        <w:rPr>
          <w:rFonts w:asciiTheme="minorHAnsi" w:hAnsiTheme="minorHAnsi" w:cstheme="minorHAnsi"/>
        </w:rPr>
      </w:pPr>
      <w:r>
        <w:rPr>
          <w:rFonts w:asciiTheme="minorHAnsi" w:hAnsiTheme="minorHAnsi" w:cstheme="minorHAnsi"/>
        </w:rPr>
        <w:t>Stakeholders said that e</w:t>
      </w:r>
      <w:r w:rsidR="00D55895" w:rsidRPr="005A7307">
        <w:rPr>
          <w:rFonts w:asciiTheme="minorHAnsi" w:hAnsiTheme="minorHAnsi" w:cstheme="minorHAnsi"/>
        </w:rPr>
        <w:t>quity and</w:t>
      </w:r>
      <w:r>
        <w:rPr>
          <w:rFonts w:asciiTheme="minorHAnsi" w:hAnsiTheme="minorHAnsi" w:cstheme="minorHAnsi"/>
        </w:rPr>
        <w:t xml:space="preserve"> inclusion is essential, and that</w:t>
      </w:r>
      <w:r w:rsidR="00E54B51">
        <w:rPr>
          <w:rFonts w:asciiTheme="minorHAnsi" w:hAnsiTheme="minorHAnsi" w:cstheme="minorHAnsi"/>
        </w:rPr>
        <w:t xml:space="preserve"> </w:t>
      </w:r>
      <w:r>
        <w:rPr>
          <w:rFonts w:asciiTheme="minorHAnsi" w:hAnsiTheme="minorHAnsi" w:cstheme="minorHAnsi"/>
        </w:rPr>
        <w:t>investment should be prevention-focused. Services should be universal but not uniform</w:t>
      </w:r>
      <w:r w:rsidR="009B4059">
        <w:rPr>
          <w:rFonts w:asciiTheme="minorHAnsi" w:hAnsiTheme="minorHAnsi" w:cstheme="minorHAnsi"/>
        </w:rPr>
        <w:t>,</w:t>
      </w:r>
      <w:r>
        <w:rPr>
          <w:rFonts w:asciiTheme="minorHAnsi" w:hAnsiTheme="minorHAnsi" w:cstheme="minorHAnsi"/>
        </w:rPr>
        <w:t xml:space="preserve"> and s</w:t>
      </w:r>
      <w:r w:rsidR="00D55895" w:rsidRPr="005A7307">
        <w:rPr>
          <w:rFonts w:asciiTheme="minorHAnsi" w:hAnsiTheme="minorHAnsi" w:cstheme="minorHAnsi"/>
        </w:rPr>
        <w:t xml:space="preserve">ystems </w:t>
      </w:r>
      <w:r w:rsidR="00B8571C">
        <w:rPr>
          <w:rFonts w:asciiTheme="minorHAnsi" w:hAnsiTheme="minorHAnsi" w:cstheme="minorHAnsi"/>
        </w:rPr>
        <w:t>and services should be evidence</w:t>
      </w:r>
      <w:r w:rsidR="00B8571C">
        <w:rPr>
          <w:rFonts w:asciiTheme="minorHAnsi" w:hAnsiTheme="minorHAnsi" w:cstheme="minorHAnsi"/>
        </w:rPr>
        <w:noBreakHyphen/>
      </w:r>
      <w:r w:rsidR="00D55895" w:rsidRPr="005A7307">
        <w:rPr>
          <w:rFonts w:asciiTheme="minorHAnsi" w:hAnsiTheme="minorHAnsi" w:cstheme="minorHAnsi"/>
        </w:rPr>
        <w:t xml:space="preserve">informed, outcomes focused, accountable and adaptive. </w:t>
      </w:r>
    </w:p>
    <w:p w14:paraId="1D667B80" w14:textId="0FAD798D" w:rsidR="00774A7E" w:rsidRDefault="00D55895" w:rsidP="005A7307">
      <w:pPr>
        <w:autoSpaceDE w:val="0"/>
        <w:autoSpaceDN w:val="0"/>
        <w:adjustRightInd w:val="0"/>
        <w:spacing w:after="120" w:line="240" w:lineRule="auto"/>
        <w:rPr>
          <w:noProof/>
          <w:sz w:val="24"/>
          <w:lang w:eastAsia="en-AU"/>
        </w:rPr>
      </w:pPr>
      <w:r w:rsidRPr="005A7307">
        <w:rPr>
          <w:rFonts w:asciiTheme="minorHAnsi" w:hAnsiTheme="minorHAnsi" w:cstheme="minorHAnsi"/>
        </w:rPr>
        <w:t xml:space="preserve">Self-determination should guide work with </w:t>
      </w:r>
      <w:r w:rsidR="008D4760">
        <w:rPr>
          <w:rFonts w:asciiTheme="minorHAnsi" w:hAnsiTheme="minorHAnsi" w:cstheme="minorHAnsi"/>
        </w:rPr>
        <w:t xml:space="preserve">Aboriginal and Torres Strait Islander </w:t>
      </w:r>
      <w:r w:rsidRPr="005A7307">
        <w:rPr>
          <w:rFonts w:asciiTheme="minorHAnsi" w:hAnsiTheme="minorHAnsi" w:cstheme="minorHAnsi"/>
        </w:rPr>
        <w:t xml:space="preserve">communities and services should respect </w:t>
      </w:r>
      <w:r w:rsidR="008D4760">
        <w:rPr>
          <w:rFonts w:asciiTheme="minorHAnsi" w:hAnsiTheme="minorHAnsi" w:cstheme="minorHAnsi"/>
        </w:rPr>
        <w:t>Aboriginal and Torres Strait Islander peoples</w:t>
      </w:r>
      <w:r w:rsidRPr="005A7307">
        <w:rPr>
          <w:rFonts w:asciiTheme="minorHAnsi" w:hAnsiTheme="minorHAnsi" w:cstheme="minorHAnsi"/>
        </w:rPr>
        <w:t xml:space="preserve"> ways of being, knowing and doing.</w:t>
      </w:r>
      <w:r w:rsidR="00774A7E" w:rsidRPr="00774A7E">
        <w:rPr>
          <w:noProof/>
          <w:sz w:val="24"/>
          <w:lang w:eastAsia="en-AU"/>
        </w:rPr>
        <w:t xml:space="preserve"> </w:t>
      </w:r>
    </w:p>
    <w:p w14:paraId="0D1CCB46" w14:textId="77777777" w:rsidR="00B347E9" w:rsidRDefault="00B347E9" w:rsidP="005A7307">
      <w:pPr>
        <w:autoSpaceDE w:val="0"/>
        <w:autoSpaceDN w:val="0"/>
        <w:adjustRightInd w:val="0"/>
        <w:spacing w:after="120" w:line="240" w:lineRule="auto"/>
        <w:rPr>
          <w:noProof/>
          <w:sz w:val="24"/>
          <w:lang w:eastAsia="en-AU"/>
        </w:rPr>
      </w:pPr>
    </w:p>
    <w:p w14:paraId="52981E49" w14:textId="1239DE4F" w:rsidR="00D55895" w:rsidRDefault="00774A7E" w:rsidP="005A7307">
      <w:pPr>
        <w:autoSpaceDE w:val="0"/>
        <w:autoSpaceDN w:val="0"/>
        <w:adjustRightInd w:val="0"/>
        <w:spacing w:after="120" w:line="240" w:lineRule="auto"/>
        <w:rPr>
          <w:rFonts w:asciiTheme="minorHAnsi" w:hAnsiTheme="minorHAnsi" w:cstheme="minorHAnsi"/>
        </w:rPr>
      </w:pPr>
      <w:r w:rsidRPr="00B036EE">
        <w:rPr>
          <w:noProof/>
          <w:sz w:val="24"/>
          <w:lang w:eastAsia="en-AU"/>
        </w:rPr>
        <w:drawing>
          <wp:inline distT="0" distB="0" distL="0" distR="0" wp14:anchorId="6A4229F2" wp14:editId="4A0867FE">
            <wp:extent cx="5721577" cy="3216910"/>
            <wp:effectExtent l="0" t="0" r="0" b="2540"/>
            <wp:docPr id="5" name="Picture 5" descr="A mind map of figures, illustrations and key words that represent principles that will guide the Early Years Strategy.&#10;&#10;&#10;" title="An illustration capturing conversation from the National Early Years Summit Session 2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0077\AppData\Local\Temp\Temp746f0ce1-9eec-439d-90d9-91afb872c8cd_D23 198685  Early Years Summit 2023 - Graphic recording Files - JPEG, PDF and Time Lapse Video.ZIP\JPG\03b_Session 2 _Worksho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0928" cy="3233412"/>
                    </a:xfrm>
                    <a:prstGeom prst="rect">
                      <a:avLst/>
                    </a:prstGeom>
                    <a:noFill/>
                    <a:ln>
                      <a:noFill/>
                    </a:ln>
                  </pic:spPr>
                </pic:pic>
              </a:graphicData>
            </a:graphic>
          </wp:inline>
        </w:drawing>
      </w:r>
    </w:p>
    <w:p w14:paraId="1BC7BDAE" w14:textId="77777777" w:rsidR="00880AA4" w:rsidRPr="007F63EA" w:rsidRDefault="00880AA4" w:rsidP="00880AA4">
      <w:pPr>
        <w:pStyle w:val="CaptionFigure"/>
        <w:spacing w:before="0" w:after="0"/>
        <w:rPr>
          <w:rFonts w:ascii="Georgia" w:hAnsi="Georgia" w:cs="Arial"/>
          <w:noProof/>
        </w:rPr>
      </w:pPr>
      <w:r>
        <w:t>An illustration capturing conversation from the National Early Years Summit Session 2 Workshop: Identifying principles that will guide the Early Years Strategy. G</w:t>
      </w:r>
      <w:r>
        <w:rPr>
          <w:rFonts w:eastAsia="Times New Roman"/>
        </w:rPr>
        <w:t xml:space="preserve">raphic recording by </w:t>
      </w:r>
      <w:hyperlink r:id="rId27" w:history="1">
        <w:r>
          <w:rPr>
            <w:rStyle w:val="Hyperlink"/>
            <w:rFonts w:eastAsia="Times New Roman"/>
          </w:rPr>
          <w:t>tatumkenna.com</w:t>
        </w:r>
      </w:hyperlink>
    </w:p>
    <w:p w14:paraId="51124441" w14:textId="77777777" w:rsidR="00880AA4" w:rsidRPr="005A7307" w:rsidRDefault="00880AA4" w:rsidP="005A7307">
      <w:pPr>
        <w:autoSpaceDE w:val="0"/>
        <w:autoSpaceDN w:val="0"/>
        <w:adjustRightInd w:val="0"/>
        <w:spacing w:after="120" w:line="240" w:lineRule="auto"/>
        <w:rPr>
          <w:rFonts w:asciiTheme="minorHAnsi" w:hAnsiTheme="minorHAnsi" w:cstheme="minorHAnsi"/>
        </w:rPr>
      </w:pPr>
    </w:p>
    <w:p w14:paraId="7400AEBD" w14:textId="2C6F76A8" w:rsidR="00317C76" w:rsidRPr="00072963" w:rsidRDefault="00317C76" w:rsidP="00B5433A">
      <w:pPr>
        <w:pStyle w:val="Heading1"/>
      </w:pPr>
      <w:bookmarkStart w:id="24" w:name="_Toc144126100"/>
      <w:bookmarkStart w:id="25" w:name="_Toc150513880"/>
      <w:r w:rsidRPr="00072963">
        <w:t>Outcomes</w:t>
      </w:r>
      <w:bookmarkEnd w:id="24"/>
      <w:bookmarkEnd w:id="25"/>
    </w:p>
    <w:p w14:paraId="0B27C549" w14:textId="0F6397FC" w:rsidR="003D1F80" w:rsidRPr="007E7ECB" w:rsidRDefault="00CF5D16" w:rsidP="001D0EE4">
      <w:pPr>
        <w:spacing w:after="120" w:line="240" w:lineRule="auto"/>
        <w:rPr>
          <w:rFonts w:asciiTheme="minorHAnsi" w:hAnsiTheme="minorHAnsi" w:cstheme="minorHAnsi"/>
        </w:rPr>
      </w:pPr>
      <w:r w:rsidRPr="007E7ECB">
        <w:rPr>
          <w:rFonts w:asciiTheme="minorHAnsi" w:hAnsiTheme="minorHAnsi" w:cstheme="minorHAnsi"/>
        </w:rPr>
        <w:t>Overall</w:t>
      </w:r>
      <w:r w:rsidR="003D1F80" w:rsidRPr="007E7ECB">
        <w:rPr>
          <w:rFonts w:asciiTheme="minorHAnsi" w:hAnsiTheme="minorHAnsi" w:cstheme="minorHAnsi"/>
        </w:rPr>
        <w:t xml:space="preserve">, there </w:t>
      </w:r>
      <w:r w:rsidR="00546B88">
        <w:rPr>
          <w:rFonts w:asciiTheme="minorHAnsi" w:hAnsiTheme="minorHAnsi" w:cstheme="minorHAnsi"/>
        </w:rPr>
        <w:t>were common views</w:t>
      </w:r>
      <w:r w:rsidR="003D1F80" w:rsidRPr="007E7ECB">
        <w:rPr>
          <w:rFonts w:asciiTheme="minorHAnsi" w:hAnsiTheme="minorHAnsi" w:cstheme="minorHAnsi"/>
        </w:rPr>
        <w:t xml:space="preserve"> on what</w:t>
      </w:r>
      <w:r w:rsidR="00F25EC6">
        <w:rPr>
          <w:rFonts w:asciiTheme="minorHAnsi" w:hAnsiTheme="minorHAnsi" w:cstheme="minorHAnsi"/>
        </w:rPr>
        <w:t xml:space="preserve"> types of</w:t>
      </w:r>
      <w:r w:rsidR="003D1F80" w:rsidRPr="007E7ECB">
        <w:rPr>
          <w:rFonts w:asciiTheme="minorHAnsi" w:hAnsiTheme="minorHAnsi" w:cstheme="minorHAnsi"/>
        </w:rPr>
        <w:t xml:space="preserve"> outcomes </w:t>
      </w:r>
      <w:r w:rsidR="00F25EC6">
        <w:rPr>
          <w:rFonts w:asciiTheme="minorHAnsi" w:hAnsiTheme="minorHAnsi" w:cstheme="minorHAnsi"/>
        </w:rPr>
        <w:t>should be included in the Strategy</w:t>
      </w:r>
      <w:r w:rsidR="009D6F4A">
        <w:rPr>
          <w:rFonts w:asciiTheme="minorHAnsi" w:hAnsiTheme="minorHAnsi" w:cstheme="minorHAnsi"/>
        </w:rPr>
        <w:t>:</w:t>
      </w:r>
      <w:r w:rsidR="003D1F80" w:rsidRPr="007E7ECB">
        <w:rPr>
          <w:rFonts w:asciiTheme="minorHAnsi" w:hAnsiTheme="minorHAnsi" w:cstheme="minorHAnsi"/>
        </w:rPr>
        <w:t xml:space="preserve"> </w:t>
      </w:r>
    </w:p>
    <w:p w14:paraId="7700F8EA" w14:textId="12146985" w:rsidR="0066195A" w:rsidRPr="007E7ECB" w:rsidRDefault="0066195A" w:rsidP="00EF537D">
      <w:pPr>
        <w:pStyle w:val="ListParagraph"/>
        <w:numPr>
          <w:ilvl w:val="0"/>
          <w:numId w:val="6"/>
        </w:numPr>
        <w:spacing w:after="120" w:line="240" w:lineRule="auto"/>
        <w:ind w:left="714" w:hanging="357"/>
        <w:contextualSpacing w:val="0"/>
        <w:rPr>
          <w:rFonts w:asciiTheme="minorHAnsi" w:hAnsiTheme="minorHAnsi" w:cstheme="minorHAnsi"/>
        </w:rPr>
      </w:pPr>
      <w:r w:rsidRPr="007E7ECB">
        <w:rPr>
          <w:rFonts w:asciiTheme="minorHAnsi" w:hAnsiTheme="minorHAnsi" w:cstheme="minorHAnsi"/>
        </w:rPr>
        <w:t>A</w:t>
      </w:r>
      <w:r w:rsidR="00F25EC6">
        <w:rPr>
          <w:rFonts w:asciiTheme="minorHAnsi" w:hAnsiTheme="minorHAnsi" w:cstheme="minorHAnsi"/>
        </w:rPr>
        <w:t xml:space="preserve"> range of outcomes for children that are</w:t>
      </w:r>
      <w:r w:rsidRPr="007E7ECB">
        <w:rPr>
          <w:rFonts w:asciiTheme="minorHAnsi" w:hAnsiTheme="minorHAnsi" w:cstheme="minorHAnsi"/>
        </w:rPr>
        <w:t xml:space="preserve"> holistic </w:t>
      </w:r>
      <w:r w:rsidR="00F25EC6">
        <w:rPr>
          <w:rFonts w:asciiTheme="minorHAnsi" w:hAnsiTheme="minorHAnsi" w:cstheme="minorHAnsi"/>
        </w:rPr>
        <w:t>and support</w:t>
      </w:r>
      <w:r w:rsidRPr="007E7ECB">
        <w:rPr>
          <w:rFonts w:asciiTheme="minorHAnsi" w:hAnsiTheme="minorHAnsi" w:cstheme="minorHAnsi"/>
        </w:rPr>
        <w:t xml:space="preserve"> wellbeing</w:t>
      </w:r>
      <w:r w:rsidR="00D902A6" w:rsidRPr="007E7ECB">
        <w:rPr>
          <w:rFonts w:asciiTheme="minorHAnsi" w:hAnsiTheme="minorHAnsi" w:cstheme="minorHAnsi"/>
        </w:rPr>
        <w:t>.</w:t>
      </w:r>
    </w:p>
    <w:p w14:paraId="01FA7152" w14:textId="26F71BE5" w:rsidR="0066195A" w:rsidRPr="007E7ECB" w:rsidRDefault="00F25EC6" w:rsidP="00EF537D">
      <w:pPr>
        <w:pStyle w:val="ListParagraph"/>
        <w:numPr>
          <w:ilvl w:val="0"/>
          <w:numId w:val="6"/>
        </w:numPr>
        <w:spacing w:after="120" w:line="240" w:lineRule="auto"/>
        <w:ind w:left="714" w:hanging="357"/>
        <w:contextualSpacing w:val="0"/>
        <w:rPr>
          <w:rFonts w:asciiTheme="minorHAnsi" w:hAnsiTheme="minorHAnsi" w:cstheme="minorHAnsi"/>
        </w:rPr>
      </w:pPr>
      <w:r>
        <w:rPr>
          <w:rFonts w:asciiTheme="minorHAnsi" w:hAnsiTheme="minorHAnsi" w:cstheme="minorHAnsi"/>
        </w:rPr>
        <w:t xml:space="preserve">Family </w:t>
      </w:r>
      <w:r w:rsidR="009D6F4A">
        <w:rPr>
          <w:rFonts w:asciiTheme="minorHAnsi" w:hAnsiTheme="minorHAnsi" w:cstheme="minorHAnsi"/>
        </w:rPr>
        <w:t xml:space="preserve">and community </w:t>
      </w:r>
      <w:r>
        <w:rPr>
          <w:rFonts w:asciiTheme="minorHAnsi" w:hAnsiTheme="minorHAnsi" w:cstheme="minorHAnsi"/>
        </w:rPr>
        <w:t>outcomes</w:t>
      </w:r>
      <w:r w:rsidR="008B2293">
        <w:rPr>
          <w:rFonts w:asciiTheme="minorHAnsi" w:hAnsiTheme="minorHAnsi" w:cstheme="minorHAnsi"/>
        </w:rPr>
        <w:t>,</w:t>
      </w:r>
      <w:r>
        <w:rPr>
          <w:rFonts w:asciiTheme="minorHAnsi" w:hAnsiTheme="minorHAnsi" w:cstheme="minorHAnsi"/>
        </w:rPr>
        <w:t xml:space="preserve"> that r</w:t>
      </w:r>
      <w:r w:rsidR="0066195A" w:rsidRPr="007E7ECB">
        <w:rPr>
          <w:rFonts w:asciiTheme="minorHAnsi" w:hAnsiTheme="minorHAnsi" w:cstheme="minorHAnsi"/>
        </w:rPr>
        <w:t>ecogni</w:t>
      </w:r>
      <w:r>
        <w:rPr>
          <w:rFonts w:asciiTheme="minorHAnsi" w:hAnsiTheme="minorHAnsi" w:cstheme="minorHAnsi"/>
        </w:rPr>
        <w:t>se</w:t>
      </w:r>
      <w:r w:rsidR="0066195A" w:rsidRPr="007E7ECB">
        <w:rPr>
          <w:rFonts w:asciiTheme="minorHAnsi" w:hAnsiTheme="minorHAnsi" w:cstheme="minorHAnsi"/>
        </w:rPr>
        <w:t xml:space="preserve"> children’s outcomes are shaped by their family’s wellbeing and resources</w:t>
      </w:r>
      <w:r w:rsidR="008B2293">
        <w:rPr>
          <w:rFonts w:asciiTheme="minorHAnsi" w:hAnsiTheme="minorHAnsi" w:cstheme="minorHAnsi"/>
        </w:rPr>
        <w:t>,</w:t>
      </w:r>
      <w:r w:rsidR="009D6F4A">
        <w:rPr>
          <w:rFonts w:asciiTheme="minorHAnsi" w:hAnsiTheme="minorHAnsi" w:cstheme="minorHAnsi"/>
        </w:rPr>
        <w:t xml:space="preserve"> as well as the community they live in</w:t>
      </w:r>
      <w:r w:rsidR="00D902A6" w:rsidRPr="007E7ECB">
        <w:rPr>
          <w:rFonts w:asciiTheme="minorHAnsi" w:hAnsiTheme="minorHAnsi" w:cstheme="minorHAnsi"/>
        </w:rPr>
        <w:t>.</w:t>
      </w:r>
    </w:p>
    <w:p w14:paraId="50498CA7" w14:textId="4D314DED" w:rsidR="00072963" w:rsidRDefault="00072963" w:rsidP="00EF537D">
      <w:pPr>
        <w:pStyle w:val="ListParagraph"/>
        <w:numPr>
          <w:ilvl w:val="0"/>
          <w:numId w:val="9"/>
        </w:numPr>
        <w:spacing w:after="120" w:line="240" w:lineRule="auto"/>
        <w:contextualSpacing w:val="0"/>
        <w:rPr>
          <w:rFonts w:asciiTheme="minorHAnsi" w:hAnsiTheme="minorHAnsi" w:cstheme="minorHAnsi"/>
        </w:rPr>
      </w:pPr>
      <w:r>
        <w:rPr>
          <w:rFonts w:asciiTheme="minorHAnsi" w:hAnsiTheme="minorHAnsi" w:cstheme="minorHAnsi"/>
        </w:rPr>
        <w:t>Cross cutting outcomes like t</w:t>
      </w:r>
      <w:r w:rsidR="0066195A" w:rsidRPr="007E7ECB">
        <w:rPr>
          <w:rFonts w:asciiTheme="minorHAnsi" w:hAnsiTheme="minorHAnsi" w:cstheme="minorHAnsi"/>
        </w:rPr>
        <w:t>he importance of ensuring all children and families can access the support and resources they need to flourish</w:t>
      </w:r>
      <w:r>
        <w:rPr>
          <w:rFonts w:asciiTheme="minorHAnsi" w:hAnsiTheme="minorHAnsi" w:cstheme="minorHAnsi"/>
        </w:rPr>
        <w:t>.</w:t>
      </w:r>
    </w:p>
    <w:p w14:paraId="4A66FAE5" w14:textId="620E23DD" w:rsidR="0059588E" w:rsidRDefault="00C44F05" w:rsidP="001D0EE4">
      <w:pPr>
        <w:spacing w:after="120" w:line="240" w:lineRule="auto"/>
        <w:rPr>
          <w:rFonts w:asciiTheme="minorHAnsi" w:hAnsiTheme="minorHAnsi" w:cstheme="minorHAnsi"/>
        </w:rPr>
      </w:pPr>
      <w:r w:rsidRPr="007E7ECB">
        <w:rPr>
          <w:rFonts w:asciiTheme="minorHAnsi" w:hAnsiTheme="minorHAnsi" w:cstheme="minorHAnsi"/>
        </w:rPr>
        <w:lastRenderedPageBreak/>
        <w:t>When talk</w:t>
      </w:r>
      <w:r w:rsidR="0048658C">
        <w:rPr>
          <w:rFonts w:asciiTheme="minorHAnsi" w:hAnsiTheme="minorHAnsi" w:cstheme="minorHAnsi"/>
        </w:rPr>
        <w:t>ing</w:t>
      </w:r>
      <w:r w:rsidRPr="007E7ECB">
        <w:rPr>
          <w:rFonts w:asciiTheme="minorHAnsi" w:hAnsiTheme="minorHAnsi" w:cstheme="minorHAnsi"/>
        </w:rPr>
        <w:t xml:space="preserve"> about outcomes people wanted:</w:t>
      </w:r>
    </w:p>
    <w:p w14:paraId="5382B066" w14:textId="77777777" w:rsidR="00774A7E" w:rsidRPr="007E7ECB" w:rsidRDefault="00774A7E" w:rsidP="001D0EE4">
      <w:pPr>
        <w:spacing w:after="120" w:line="240" w:lineRule="auto"/>
        <w:rPr>
          <w:rFonts w:asciiTheme="minorHAnsi" w:hAnsiTheme="minorHAnsi" w:cstheme="minorHAnsi"/>
        </w:rPr>
      </w:pPr>
    </w:p>
    <w:tbl>
      <w:tblPr>
        <w:tblStyle w:val="TableGrid1"/>
        <w:tblW w:w="5000" w:type="pct"/>
        <w:tblLook w:val="04A0" w:firstRow="1" w:lastRow="0" w:firstColumn="1" w:lastColumn="0" w:noHBand="0" w:noVBand="1"/>
        <w:tblCaption w:val="A table outlining priority outcomes. "/>
        <w:tblDescription w:val="Outcomes for children, families communities and cross-cutting outcomes listed in dot point format. "/>
      </w:tblPr>
      <w:tblGrid>
        <w:gridCol w:w="4230"/>
        <w:gridCol w:w="4786"/>
      </w:tblGrid>
      <w:tr w:rsidR="00181912" w:rsidRPr="007E7ECB" w14:paraId="646784FD" w14:textId="77777777" w:rsidTr="00774A7E">
        <w:trPr>
          <w:tblHeader/>
        </w:trPr>
        <w:tc>
          <w:tcPr>
            <w:tcW w:w="2346" w:type="pct"/>
            <w:shd w:val="clear" w:color="auto" w:fill="F2DBDB" w:themeFill="accent2" w:themeFillTint="33"/>
          </w:tcPr>
          <w:p w14:paraId="38DC04F5" w14:textId="58214613" w:rsidR="00181912" w:rsidRPr="007E7ECB" w:rsidRDefault="00181912" w:rsidP="00181912">
            <w:pPr>
              <w:jc w:val="center"/>
              <w:rPr>
                <w:rFonts w:asciiTheme="minorHAnsi" w:hAnsiTheme="minorHAnsi" w:cstheme="minorHAnsi"/>
                <w:b/>
                <w:sz w:val="28"/>
              </w:rPr>
            </w:pPr>
            <w:r w:rsidRPr="007E7ECB">
              <w:rPr>
                <w:rFonts w:asciiTheme="minorHAnsi" w:hAnsiTheme="minorHAnsi" w:cstheme="minorHAnsi"/>
                <w:b/>
                <w:sz w:val="28"/>
              </w:rPr>
              <w:t>Outcomes for children</w:t>
            </w:r>
          </w:p>
        </w:tc>
        <w:tc>
          <w:tcPr>
            <w:tcW w:w="2654" w:type="pct"/>
            <w:shd w:val="clear" w:color="auto" w:fill="FBF9D3"/>
          </w:tcPr>
          <w:p w14:paraId="6BB6F1CF" w14:textId="77777777" w:rsidR="00181912" w:rsidRPr="007E7ECB" w:rsidRDefault="00181912" w:rsidP="00181912">
            <w:pPr>
              <w:jc w:val="center"/>
              <w:rPr>
                <w:rFonts w:asciiTheme="minorHAnsi" w:hAnsiTheme="minorHAnsi" w:cstheme="minorHAnsi"/>
                <w:b/>
                <w:sz w:val="28"/>
              </w:rPr>
            </w:pPr>
            <w:r w:rsidRPr="007E7ECB">
              <w:rPr>
                <w:rFonts w:asciiTheme="minorHAnsi" w:hAnsiTheme="minorHAnsi" w:cstheme="minorHAnsi"/>
                <w:b/>
                <w:sz w:val="28"/>
              </w:rPr>
              <w:t>Outcomes for families</w:t>
            </w:r>
          </w:p>
        </w:tc>
      </w:tr>
      <w:tr w:rsidR="00181912" w:rsidRPr="007E7ECB" w14:paraId="64CB6224" w14:textId="77777777" w:rsidTr="00774A7E">
        <w:tc>
          <w:tcPr>
            <w:tcW w:w="2346" w:type="pct"/>
          </w:tcPr>
          <w:p w14:paraId="7265C23D" w14:textId="77777777"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Happy, healthy and resilient.</w:t>
            </w:r>
          </w:p>
          <w:p w14:paraId="44D98051" w14:textId="77777777"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 xml:space="preserve">Nurtured and loved in stable, warm and responsive relationships. </w:t>
            </w:r>
          </w:p>
          <w:p w14:paraId="671C7B77" w14:textId="049A644D"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Growing up in language and learning</w:t>
            </w:r>
            <w:r w:rsidR="007929DF">
              <w:rPr>
                <w:rFonts w:asciiTheme="minorHAnsi" w:hAnsiTheme="minorHAnsi" w:cstheme="minorHAnsi"/>
                <w:szCs w:val="20"/>
              </w:rPr>
              <w:t>-</w:t>
            </w:r>
            <w:r w:rsidRPr="00A540C4">
              <w:rPr>
                <w:rFonts w:asciiTheme="minorHAnsi" w:hAnsiTheme="minorHAnsi" w:cstheme="minorHAnsi"/>
                <w:szCs w:val="20"/>
              </w:rPr>
              <w:t xml:space="preserve">rich home and community environments. </w:t>
            </w:r>
          </w:p>
          <w:p w14:paraId="4AB96E7A" w14:textId="77777777"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 xml:space="preserve">Connected to their own identity and ‘self’, their parents, their peers, their community and their culture. </w:t>
            </w:r>
          </w:p>
          <w:p w14:paraId="46D02DE3" w14:textId="77777777"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Valued as individuals, respected for who they are and celebrated for their difference.</w:t>
            </w:r>
          </w:p>
          <w:p w14:paraId="3B7D4910" w14:textId="77777777"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 xml:space="preserve">Not impacted by poverty and lack of access to the material basics, like food, clean water, clothing, safe housing and transport. </w:t>
            </w:r>
          </w:p>
          <w:p w14:paraId="5068BE5B" w14:textId="77777777"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 xml:space="preserve">Safe from violence, abuse and neglect and free from discrimination and exclusion. </w:t>
            </w:r>
          </w:p>
          <w:p w14:paraId="5D5B9734" w14:textId="37FF54A8"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Able to exercise agency about their future, be asked</w:t>
            </w:r>
            <w:r w:rsidR="00E047AF">
              <w:rPr>
                <w:rFonts w:asciiTheme="minorHAnsi" w:hAnsiTheme="minorHAnsi" w:cstheme="minorHAnsi"/>
                <w:szCs w:val="20"/>
              </w:rPr>
              <w:t xml:space="preserve"> about</w:t>
            </w:r>
            <w:r w:rsidRPr="00A540C4">
              <w:rPr>
                <w:rFonts w:asciiTheme="minorHAnsi" w:hAnsiTheme="minorHAnsi" w:cstheme="minorHAnsi"/>
                <w:szCs w:val="20"/>
              </w:rPr>
              <w:t xml:space="preserve"> and be able to speak to their own needs.</w:t>
            </w:r>
          </w:p>
          <w:p w14:paraId="1DC4802E" w14:textId="08847D5B" w:rsidR="00181912" w:rsidRPr="00A540C4" w:rsidRDefault="007B4E6E" w:rsidP="00EF537D">
            <w:pPr>
              <w:numPr>
                <w:ilvl w:val="0"/>
                <w:numId w:val="18"/>
              </w:numPr>
              <w:contextualSpacing/>
              <w:rPr>
                <w:rFonts w:asciiTheme="minorHAnsi" w:hAnsiTheme="minorHAnsi" w:cstheme="minorHAnsi"/>
                <w:szCs w:val="20"/>
              </w:rPr>
            </w:pPr>
            <w:r>
              <w:rPr>
                <w:rFonts w:asciiTheme="minorHAnsi" w:hAnsiTheme="minorHAnsi" w:cstheme="minorHAnsi"/>
                <w:szCs w:val="20"/>
              </w:rPr>
              <w:t>Ensuring</w:t>
            </w:r>
            <w:r w:rsidR="00181912" w:rsidRPr="00A540C4">
              <w:rPr>
                <w:rFonts w:asciiTheme="minorHAnsi" w:hAnsiTheme="minorHAnsi" w:cstheme="minorHAnsi"/>
                <w:szCs w:val="20"/>
              </w:rPr>
              <w:t xml:space="preserve"> children have their rights recognised and meaningfully activated.</w:t>
            </w:r>
          </w:p>
        </w:tc>
        <w:tc>
          <w:tcPr>
            <w:tcW w:w="2654" w:type="pct"/>
          </w:tcPr>
          <w:p w14:paraId="167639D5" w14:textId="77777777"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Feel confident, empowered, and valued.</w:t>
            </w:r>
          </w:p>
          <w:p w14:paraId="5095610B" w14:textId="2F765C2E"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Are connected to family, friends, neighbours and communities</w:t>
            </w:r>
            <w:r w:rsidR="007929DF">
              <w:rPr>
                <w:rFonts w:asciiTheme="minorHAnsi" w:hAnsiTheme="minorHAnsi" w:cstheme="minorHAnsi"/>
                <w:szCs w:val="20"/>
              </w:rPr>
              <w:t>,</w:t>
            </w:r>
            <w:r w:rsidRPr="00A540C4">
              <w:rPr>
                <w:rFonts w:asciiTheme="minorHAnsi" w:hAnsiTheme="minorHAnsi" w:cstheme="minorHAnsi"/>
                <w:szCs w:val="20"/>
              </w:rPr>
              <w:t xml:space="preserve"> and have strong informal social and support networks. </w:t>
            </w:r>
          </w:p>
          <w:p w14:paraId="0DB8B379" w14:textId="3352EE69"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Can spend time with their children</w:t>
            </w:r>
            <w:r w:rsidR="007929DF">
              <w:rPr>
                <w:rFonts w:asciiTheme="minorHAnsi" w:hAnsiTheme="minorHAnsi" w:cstheme="minorHAnsi"/>
                <w:szCs w:val="20"/>
              </w:rPr>
              <w:t>,</w:t>
            </w:r>
            <w:r w:rsidR="007B4E6E">
              <w:rPr>
                <w:rFonts w:asciiTheme="minorHAnsi" w:hAnsiTheme="minorHAnsi" w:cstheme="minorHAnsi"/>
                <w:szCs w:val="20"/>
              </w:rPr>
              <w:t xml:space="preserve"> with</w:t>
            </w:r>
            <w:r w:rsidRPr="00A540C4">
              <w:rPr>
                <w:rFonts w:asciiTheme="minorHAnsi" w:hAnsiTheme="minorHAnsi" w:cstheme="minorHAnsi"/>
                <w:szCs w:val="20"/>
              </w:rPr>
              <w:t xml:space="preserve"> parents and caregivers </w:t>
            </w:r>
            <w:r w:rsidR="007B4E6E">
              <w:rPr>
                <w:rFonts w:asciiTheme="minorHAnsi" w:hAnsiTheme="minorHAnsi" w:cstheme="minorHAnsi"/>
                <w:szCs w:val="20"/>
              </w:rPr>
              <w:t xml:space="preserve">able </w:t>
            </w:r>
            <w:r w:rsidRPr="00A540C4">
              <w:rPr>
                <w:rFonts w:asciiTheme="minorHAnsi" w:hAnsiTheme="minorHAnsi" w:cstheme="minorHAnsi"/>
                <w:szCs w:val="20"/>
              </w:rPr>
              <w:t>to balance work and caring responsibilities.</w:t>
            </w:r>
          </w:p>
          <w:p w14:paraId="01C9DF95" w14:textId="77777777"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 xml:space="preserve">Have the knowledge and skills required to confidently raise their children and navigate challenges. </w:t>
            </w:r>
          </w:p>
          <w:p w14:paraId="38931A91" w14:textId="77777777"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Have agency about their future and are able to speak to their own needs.</w:t>
            </w:r>
          </w:p>
          <w:p w14:paraId="7E6EF26F" w14:textId="2925A228"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 xml:space="preserve">Have the financial security and community support needed to provide positive home environments for </w:t>
            </w:r>
            <w:r w:rsidR="007929DF">
              <w:rPr>
                <w:rFonts w:asciiTheme="minorHAnsi" w:hAnsiTheme="minorHAnsi" w:cstheme="minorHAnsi"/>
                <w:szCs w:val="20"/>
              </w:rPr>
              <w:t xml:space="preserve">their </w:t>
            </w:r>
            <w:r w:rsidRPr="00A540C4">
              <w:rPr>
                <w:rFonts w:asciiTheme="minorHAnsi" w:hAnsiTheme="minorHAnsi" w:cstheme="minorHAnsi"/>
                <w:szCs w:val="20"/>
              </w:rPr>
              <w:t>children.</w:t>
            </w:r>
          </w:p>
          <w:p w14:paraId="0157814B" w14:textId="3B32D824"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 xml:space="preserve">Take advantage of supports from all levels of Government such as </w:t>
            </w:r>
            <w:r w:rsidR="00F80E61" w:rsidRPr="00A540C4">
              <w:rPr>
                <w:rFonts w:asciiTheme="minorHAnsi" w:hAnsiTheme="minorHAnsi" w:cstheme="minorHAnsi"/>
                <w:szCs w:val="20"/>
              </w:rPr>
              <w:t xml:space="preserve">Parental Leave Pay </w:t>
            </w:r>
            <w:r w:rsidRPr="00A540C4">
              <w:rPr>
                <w:rFonts w:asciiTheme="minorHAnsi" w:hAnsiTheme="minorHAnsi" w:cstheme="minorHAnsi"/>
                <w:szCs w:val="20"/>
              </w:rPr>
              <w:t xml:space="preserve">and family payments. </w:t>
            </w:r>
          </w:p>
          <w:p w14:paraId="1507BC31" w14:textId="77777777" w:rsidR="00181912" w:rsidRPr="007E7ECB" w:rsidRDefault="00181912" w:rsidP="00EF537D">
            <w:pPr>
              <w:numPr>
                <w:ilvl w:val="0"/>
                <w:numId w:val="18"/>
              </w:numPr>
              <w:contextualSpacing/>
              <w:rPr>
                <w:rFonts w:asciiTheme="minorHAnsi" w:hAnsiTheme="minorHAnsi" w:cstheme="minorHAnsi"/>
                <w:sz w:val="20"/>
                <w:szCs w:val="20"/>
              </w:rPr>
            </w:pPr>
            <w:r w:rsidRPr="00A540C4">
              <w:rPr>
                <w:rFonts w:asciiTheme="minorHAnsi" w:hAnsiTheme="minorHAnsi" w:cstheme="minorHAnsi"/>
                <w:szCs w:val="20"/>
              </w:rPr>
              <w:t>Can see themselves and their families in diverse Australian media.</w:t>
            </w:r>
          </w:p>
        </w:tc>
      </w:tr>
      <w:tr w:rsidR="00181912" w:rsidRPr="007E7ECB" w14:paraId="6B4DC38A" w14:textId="77777777" w:rsidTr="00774A7E">
        <w:tc>
          <w:tcPr>
            <w:tcW w:w="2346" w:type="pct"/>
            <w:shd w:val="clear" w:color="auto" w:fill="E5DFEC" w:themeFill="accent4" w:themeFillTint="33"/>
          </w:tcPr>
          <w:p w14:paraId="6980E936" w14:textId="77777777" w:rsidR="00181912" w:rsidRPr="007E7ECB" w:rsidRDefault="00181912" w:rsidP="00181912">
            <w:pPr>
              <w:jc w:val="center"/>
              <w:rPr>
                <w:rFonts w:asciiTheme="minorHAnsi" w:hAnsiTheme="minorHAnsi" w:cstheme="minorHAnsi"/>
                <w:b/>
                <w:sz w:val="28"/>
                <w:szCs w:val="20"/>
              </w:rPr>
            </w:pPr>
            <w:r w:rsidRPr="007E7ECB">
              <w:rPr>
                <w:rFonts w:asciiTheme="minorHAnsi" w:hAnsiTheme="minorHAnsi" w:cstheme="minorHAnsi"/>
                <w:b/>
                <w:sz w:val="28"/>
                <w:szCs w:val="20"/>
              </w:rPr>
              <w:t>Outcomes for communities</w:t>
            </w:r>
          </w:p>
        </w:tc>
        <w:tc>
          <w:tcPr>
            <w:tcW w:w="2654" w:type="pct"/>
            <w:shd w:val="clear" w:color="auto" w:fill="EAF1DD" w:themeFill="accent3" w:themeFillTint="33"/>
          </w:tcPr>
          <w:p w14:paraId="117FB4F5" w14:textId="2F84DD31" w:rsidR="00181912" w:rsidRPr="007E7ECB" w:rsidRDefault="00364E78" w:rsidP="00364E78">
            <w:pPr>
              <w:jc w:val="center"/>
              <w:rPr>
                <w:rFonts w:asciiTheme="minorHAnsi" w:hAnsiTheme="minorHAnsi" w:cstheme="minorHAnsi"/>
                <w:b/>
                <w:sz w:val="28"/>
                <w:szCs w:val="20"/>
              </w:rPr>
            </w:pPr>
            <w:r w:rsidRPr="007E7ECB">
              <w:rPr>
                <w:rFonts w:asciiTheme="minorHAnsi" w:hAnsiTheme="minorHAnsi" w:cstheme="minorHAnsi"/>
                <w:b/>
                <w:sz w:val="28"/>
                <w:szCs w:val="20"/>
              </w:rPr>
              <w:t>Cross cutting o</w:t>
            </w:r>
            <w:r w:rsidR="00181912" w:rsidRPr="007E7ECB">
              <w:rPr>
                <w:rFonts w:asciiTheme="minorHAnsi" w:hAnsiTheme="minorHAnsi" w:cstheme="minorHAnsi"/>
                <w:b/>
                <w:sz w:val="28"/>
                <w:szCs w:val="20"/>
              </w:rPr>
              <w:t xml:space="preserve">utcomes </w:t>
            </w:r>
          </w:p>
        </w:tc>
      </w:tr>
      <w:tr w:rsidR="00181912" w:rsidRPr="007E7ECB" w14:paraId="163DEC87" w14:textId="77777777" w:rsidTr="00774A7E">
        <w:tc>
          <w:tcPr>
            <w:tcW w:w="2346" w:type="pct"/>
          </w:tcPr>
          <w:p w14:paraId="2153693D" w14:textId="77777777"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Provide positive environments for raising children.</w:t>
            </w:r>
          </w:p>
          <w:p w14:paraId="17F9166A" w14:textId="77777777"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 xml:space="preserve">Are recognised as essential for children’s health, wellbeing and development. </w:t>
            </w:r>
          </w:p>
          <w:p w14:paraId="49DD9E66" w14:textId="3261DED2"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Provide informal social networks that</w:t>
            </w:r>
            <w:r w:rsidR="008537D8" w:rsidRPr="00A540C4">
              <w:rPr>
                <w:rFonts w:asciiTheme="minorHAnsi" w:hAnsiTheme="minorHAnsi" w:cstheme="minorHAnsi"/>
                <w:szCs w:val="20"/>
              </w:rPr>
              <w:t xml:space="preserve"> help parents and families to connect. </w:t>
            </w:r>
          </w:p>
          <w:p w14:paraId="4B9973B9" w14:textId="7509BAAE" w:rsidR="00181912" w:rsidRPr="00A540C4" w:rsidRDefault="00181912"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Should be inclusive of all children and families, and provide spaces and events that bring people together (i.e. communities should be actively inclusive of all cultures,</w:t>
            </w:r>
            <w:r w:rsidR="007B4E6E">
              <w:rPr>
                <w:rFonts w:asciiTheme="minorHAnsi" w:hAnsiTheme="minorHAnsi" w:cstheme="minorHAnsi"/>
                <w:szCs w:val="20"/>
              </w:rPr>
              <w:t xml:space="preserve"> family structures </w:t>
            </w:r>
            <w:r w:rsidRPr="00A540C4">
              <w:rPr>
                <w:rFonts w:asciiTheme="minorHAnsi" w:hAnsiTheme="minorHAnsi" w:cstheme="minorHAnsi"/>
                <w:szCs w:val="20"/>
              </w:rPr>
              <w:t xml:space="preserve">and abilities). </w:t>
            </w:r>
          </w:p>
          <w:p w14:paraId="73FD2373" w14:textId="77777777" w:rsidR="00A540C4" w:rsidRPr="003D1FB5" w:rsidRDefault="00A540C4" w:rsidP="00EF537D">
            <w:pPr>
              <w:numPr>
                <w:ilvl w:val="0"/>
                <w:numId w:val="18"/>
              </w:numPr>
              <w:contextualSpacing/>
              <w:rPr>
                <w:rFonts w:asciiTheme="minorHAnsi" w:eastAsia="Times New Roman" w:hAnsiTheme="minorHAnsi" w:cstheme="minorHAnsi"/>
                <w:sz w:val="21"/>
                <w:szCs w:val="21"/>
                <w:lang w:eastAsia="en-AU"/>
              </w:rPr>
            </w:pPr>
            <w:r w:rsidRPr="00A540C4">
              <w:rPr>
                <w:rFonts w:asciiTheme="minorHAnsi" w:hAnsiTheme="minorHAnsi" w:cstheme="minorHAnsi"/>
                <w:szCs w:val="20"/>
              </w:rPr>
              <w:t>S</w:t>
            </w:r>
            <w:r w:rsidR="008537D8" w:rsidRPr="00A540C4">
              <w:rPr>
                <w:rFonts w:asciiTheme="minorHAnsi" w:hAnsiTheme="minorHAnsi" w:cstheme="minorHAnsi"/>
                <w:szCs w:val="20"/>
              </w:rPr>
              <w:t>upport children to play</w:t>
            </w:r>
            <w:r w:rsidR="00181912" w:rsidRPr="00A540C4">
              <w:rPr>
                <w:rFonts w:asciiTheme="minorHAnsi" w:hAnsiTheme="minorHAnsi" w:cstheme="minorHAnsi"/>
                <w:szCs w:val="20"/>
              </w:rPr>
              <w:t xml:space="preserve">. </w:t>
            </w:r>
          </w:p>
          <w:p w14:paraId="70E95110" w14:textId="4D48915B" w:rsidR="0059588E" w:rsidRPr="00A540C4" w:rsidRDefault="0059588E" w:rsidP="003D1FB5">
            <w:pPr>
              <w:ind w:left="720"/>
              <w:contextualSpacing/>
              <w:rPr>
                <w:rFonts w:asciiTheme="minorHAnsi" w:eastAsia="Times New Roman" w:hAnsiTheme="minorHAnsi" w:cstheme="minorHAnsi"/>
                <w:sz w:val="21"/>
                <w:szCs w:val="21"/>
                <w:lang w:eastAsia="en-AU"/>
              </w:rPr>
            </w:pPr>
          </w:p>
        </w:tc>
        <w:tc>
          <w:tcPr>
            <w:tcW w:w="2654" w:type="pct"/>
          </w:tcPr>
          <w:p w14:paraId="794CDD55" w14:textId="53FDA189" w:rsidR="008537D8" w:rsidRPr="00A540C4" w:rsidRDefault="008537D8"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Services that are accessible, flexible responsive to local and family / child priorities, circumstances and characteristics, inclusive, non-discriminatory</w:t>
            </w:r>
            <w:r w:rsidR="007929DF">
              <w:rPr>
                <w:rFonts w:asciiTheme="minorHAnsi" w:hAnsiTheme="minorHAnsi" w:cstheme="minorHAnsi"/>
                <w:szCs w:val="20"/>
              </w:rPr>
              <w:t>,</w:t>
            </w:r>
            <w:r w:rsidRPr="00A540C4">
              <w:rPr>
                <w:rFonts w:asciiTheme="minorHAnsi" w:hAnsiTheme="minorHAnsi" w:cstheme="minorHAnsi"/>
                <w:szCs w:val="20"/>
              </w:rPr>
              <w:t xml:space="preserve"> and culturally safe</w:t>
            </w:r>
            <w:r w:rsidR="007929DF">
              <w:rPr>
                <w:rFonts w:asciiTheme="minorHAnsi" w:hAnsiTheme="minorHAnsi" w:cstheme="minorHAnsi"/>
                <w:szCs w:val="20"/>
              </w:rPr>
              <w:t>.</w:t>
            </w:r>
          </w:p>
          <w:p w14:paraId="14D3F72C" w14:textId="77777777" w:rsidR="008537D8" w:rsidRPr="00A540C4" w:rsidRDefault="008537D8"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 xml:space="preserve">Readily available and easy to access services, with minimal gatekeeping and reduced complexity. </w:t>
            </w:r>
          </w:p>
          <w:p w14:paraId="22BE1F0A" w14:textId="59083FCE" w:rsidR="008537D8" w:rsidRPr="00A540C4" w:rsidRDefault="007B4E6E" w:rsidP="00EF537D">
            <w:pPr>
              <w:numPr>
                <w:ilvl w:val="0"/>
                <w:numId w:val="18"/>
              </w:numPr>
              <w:contextualSpacing/>
              <w:rPr>
                <w:rFonts w:asciiTheme="minorHAnsi" w:hAnsiTheme="minorHAnsi" w:cstheme="minorHAnsi"/>
                <w:szCs w:val="20"/>
              </w:rPr>
            </w:pPr>
            <w:r>
              <w:rPr>
                <w:rFonts w:asciiTheme="minorHAnsi" w:hAnsiTheme="minorHAnsi" w:cstheme="minorHAnsi"/>
                <w:szCs w:val="20"/>
              </w:rPr>
              <w:t>A strong economy that</w:t>
            </w:r>
            <w:r w:rsidR="008537D8" w:rsidRPr="00A540C4">
              <w:rPr>
                <w:rFonts w:asciiTheme="minorHAnsi" w:hAnsiTheme="minorHAnsi" w:cstheme="minorHAnsi"/>
                <w:szCs w:val="20"/>
              </w:rPr>
              <w:t xml:space="preserve"> create</w:t>
            </w:r>
            <w:r>
              <w:rPr>
                <w:rFonts w:asciiTheme="minorHAnsi" w:hAnsiTheme="minorHAnsi" w:cstheme="minorHAnsi"/>
                <w:szCs w:val="20"/>
              </w:rPr>
              <w:t>s</w:t>
            </w:r>
            <w:r w:rsidR="008537D8" w:rsidRPr="00A540C4">
              <w:rPr>
                <w:rFonts w:asciiTheme="minorHAnsi" w:hAnsiTheme="minorHAnsi" w:cstheme="minorHAnsi"/>
                <w:szCs w:val="20"/>
              </w:rPr>
              <w:t xml:space="preserve"> financial security for families.</w:t>
            </w:r>
          </w:p>
          <w:p w14:paraId="499DCB6A" w14:textId="010E4325" w:rsidR="00181912" w:rsidRPr="00A540C4" w:rsidRDefault="008537D8" w:rsidP="00EF537D">
            <w:pPr>
              <w:numPr>
                <w:ilvl w:val="0"/>
                <w:numId w:val="18"/>
              </w:numPr>
              <w:contextualSpacing/>
              <w:rPr>
                <w:rFonts w:asciiTheme="minorHAnsi" w:hAnsiTheme="minorHAnsi" w:cstheme="minorHAnsi"/>
                <w:szCs w:val="20"/>
              </w:rPr>
            </w:pPr>
            <w:r w:rsidRPr="00A540C4">
              <w:rPr>
                <w:rFonts w:asciiTheme="minorHAnsi" w:hAnsiTheme="minorHAnsi" w:cstheme="minorHAnsi"/>
                <w:szCs w:val="20"/>
              </w:rPr>
              <w:t xml:space="preserve">Put the needs of children and families at the centre of decisions. </w:t>
            </w:r>
          </w:p>
          <w:p w14:paraId="1D13A8C2" w14:textId="4D02AE30" w:rsidR="00181912" w:rsidRPr="007E7ECB" w:rsidRDefault="00181912" w:rsidP="008537D8">
            <w:pPr>
              <w:ind w:left="720"/>
              <w:contextualSpacing/>
              <w:rPr>
                <w:rFonts w:asciiTheme="minorHAnsi" w:hAnsiTheme="minorHAnsi" w:cstheme="minorHAnsi"/>
                <w:sz w:val="21"/>
                <w:szCs w:val="21"/>
              </w:rPr>
            </w:pPr>
          </w:p>
        </w:tc>
      </w:tr>
    </w:tbl>
    <w:p w14:paraId="00C5D681" w14:textId="6B1F7FDB" w:rsidR="008B2293" w:rsidRDefault="008B2293" w:rsidP="00774A7E">
      <w:bookmarkStart w:id="26" w:name="_Toc144126101"/>
    </w:p>
    <w:p w14:paraId="3278F0DE" w14:textId="77777777" w:rsidR="00774A7E" w:rsidRDefault="00774A7E" w:rsidP="00774A7E"/>
    <w:p w14:paraId="6A82836D" w14:textId="17B11D83" w:rsidR="005B08D9" w:rsidRPr="00AB6E3F" w:rsidRDefault="00004F18" w:rsidP="00B5433A">
      <w:pPr>
        <w:pStyle w:val="Heading2"/>
      </w:pPr>
      <w:bookmarkStart w:id="27" w:name="_Toc150513881"/>
      <w:r w:rsidRPr="00AB6E3F">
        <w:lastRenderedPageBreak/>
        <w:t>Survey responses</w:t>
      </w:r>
      <w:bookmarkEnd w:id="26"/>
      <w:bookmarkEnd w:id="27"/>
    </w:p>
    <w:p w14:paraId="5474A424" w14:textId="066AEB96" w:rsidR="0081035B" w:rsidRPr="007E7ECB" w:rsidRDefault="0081035B" w:rsidP="001D0EE4">
      <w:pPr>
        <w:pStyle w:val="BodyText"/>
        <w:spacing w:after="120"/>
        <w:rPr>
          <w:rFonts w:asciiTheme="minorHAnsi" w:hAnsiTheme="minorHAnsi" w:cstheme="minorHAnsi"/>
          <w:lang w:val="en-AU"/>
        </w:rPr>
      </w:pPr>
      <w:r w:rsidRPr="007E7ECB">
        <w:rPr>
          <w:rFonts w:asciiTheme="minorHAnsi" w:hAnsiTheme="minorHAnsi" w:cstheme="minorHAnsi"/>
          <w:lang w:val="en-AU"/>
        </w:rPr>
        <w:t>The survey asked respondents to identify the four outcome</w:t>
      </w:r>
      <w:r w:rsidR="00A4750B">
        <w:rPr>
          <w:rFonts w:asciiTheme="minorHAnsi" w:hAnsiTheme="minorHAnsi" w:cstheme="minorHAnsi"/>
          <w:lang w:val="en-AU"/>
        </w:rPr>
        <w:t xml:space="preserve"> area</w:t>
      </w:r>
      <w:r w:rsidRPr="007E7ECB">
        <w:rPr>
          <w:rFonts w:asciiTheme="minorHAnsi" w:hAnsiTheme="minorHAnsi" w:cstheme="minorHAnsi"/>
          <w:lang w:val="en-AU"/>
        </w:rPr>
        <w:t>s for children that the Strategy should focus on first</w:t>
      </w:r>
      <w:r w:rsidR="003C6381" w:rsidRPr="007E7ECB">
        <w:rPr>
          <w:rFonts w:asciiTheme="minorHAnsi" w:hAnsiTheme="minorHAnsi" w:cstheme="minorHAnsi"/>
          <w:lang w:val="en-AU"/>
        </w:rPr>
        <w:t xml:space="preserve"> from a list of </w:t>
      </w:r>
      <w:r w:rsidR="00072963">
        <w:rPr>
          <w:rFonts w:asciiTheme="minorHAnsi" w:hAnsiTheme="minorHAnsi" w:cstheme="minorHAnsi"/>
          <w:lang w:val="en-AU"/>
        </w:rPr>
        <w:t>11</w:t>
      </w:r>
      <w:r w:rsidR="003C6381" w:rsidRPr="007E7ECB">
        <w:rPr>
          <w:rFonts w:asciiTheme="minorHAnsi" w:hAnsiTheme="minorHAnsi" w:cstheme="minorHAnsi"/>
          <w:lang w:val="en-AU"/>
        </w:rPr>
        <w:t xml:space="preserve"> priority areas</w:t>
      </w:r>
      <w:r w:rsidRPr="007E7ECB">
        <w:rPr>
          <w:rFonts w:asciiTheme="minorHAnsi" w:hAnsiTheme="minorHAnsi" w:cstheme="minorHAnsi"/>
          <w:lang w:val="en-AU"/>
        </w:rPr>
        <w:t>. The outcome</w:t>
      </w:r>
      <w:r w:rsidR="00A4750B">
        <w:rPr>
          <w:rFonts w:asciiTheme="minorHAnsi" w:hAnsiTheme="minorHAnsi" w:cstheme="minorHAnsi"/>
          <w:lang w:val="en-AU"/>
        </w:rPr>
        <w:t xml:space="preserve"> area</w:t>
      </w:r>
      <w:r w:rsidRPr="007E7ECB">
        <w:rPr>
          <w:rFonts w:asciiTheme="minorHAnsi" w:hAnsiTheme="minorHAnsi" w:cstheme="minorHAnsi"/>
          <w:lang w:val="en-AU"/>
        </w:rPr>
        <w:t xml:space="preserve">s that came through most </w:t>
      </w:r>
      <w:r w:rsidR="00A4750B" w:rsidRPr="007E7ECB">
        <w:rPr>
          <w:rFonts w:asciiTheme="minorHAnsi" w:hAnsiTheme="minorHAnsi" w:cstheme="minorHAnsi"/>
          <w:lang w:val="en-AU"/>
        </w:rPr>
        <w:t>strongly were</w:t>
      </w:r>
      <w:r w:rsidRPr="007E7ECB">
        <w:rPr>
          <w:rFonts w:asciiTheme="minorHAnsi" w:hAnsiTheme="minorHAnsi" w:cstheme="minorHAnsi"/>
          <w:lang w:val="en-AU"/>
        </w:rPr>
        <w:t>:</w:t>
      </w:r>
    </w:p>
    <w:p w14:paraId="19C9CF2C" w14:textId="1064EA96" w:rsidR="0081035B" w:rsidRPr="00A540C4" w:rsidRDefault="0081035B" w:rsidP="00EF537D">
      <w:pPr>
        <w:numPr>
          <w:ilvl w:val="0"/>
          <w:numId w:val="20"/>
        </w:numPr>
        <w:spacing w:after="0" w:line="240" w:lineRule="auto"/>
        <w:contextualSpacing/>
        <w:rPr>
          <w:rFonts w:asciiTheme="minorHAnsi" w:hAnsiTheme="minorHAnsi" w:cstheme="minorHAnsi"/>
          <w:szCs w:val="20"/>
        </w:rPr>
      </w:pPr>
      <w:r w:rsidRPr="00A540C4">
        <w:rPr>
          <w:rFonts w:asciiTheme="minorHAnsi" w:hAnsiTheme="minorHAnsi" w:cstheme="minorHAnsi"/>
          <w:szCs w:val="20"/>
        </w:rPr>
        <w:t xml:space="preserve">Emotional and mental health </w:t>
      </w:r>
    </w:p>
    <w:p w14:paraId="6E1D9982" w14:textId="3D8DB398" w:rsidR="0081035B" w:rsidRPr="00A540C4" w:rsidRDefault="0081035B" w:rsidP="00EF537D">
      <w:pPr>
        <w:numPr>
          <w:ilvl w:val="0"/>
          <w:numId w:val="20"/>
        </w:numPr>
        <w:spacing w:after="0" w:line="240" w:lineRule="auto"/>
        <w:contextualSpacing/>
        <w:rPr>
          <w:rFonts w:asciiTheme="minorHAnsi" w:hAnsiTheme="minorHAnsi" w:cstheme="minorHAnsi"/>
          <w:szCs w:val="20"/>
        </w:rPr>
      </w:pPr>
      <w:r w:rsidRPr="00A540C4">
        <w:rPr>
          <w:rFonts w:asciiTheme="minorHAnsi" w:hAnsiTheme="minorHAnsi" w:cstheme="minorHAnsi"/>
          <w:szCs w:val="20"/>
        </w:rPr>
        <w:t xml:space="preserve">Learning and development </w:t>
      </w:r>
    </w:p>
    <w:p w14:paraId="0096F7DB" w14:textId="6DAF8A26" w:rsidR="0081035B" w:rsidRPr="00A540C4" w:rsidRDefault="0081035B" w:rsidP="00EF537D">
      <w:pPr>
        <w:numPr>
          <w:ilvl w:val="0"/>
          <w:numId w:val="20"/>
        </w:numPr>
        <w:spacing w:after="0" w:line="240" w:lineRule="auto"/>
        <w:contextualSpacing/>
        <w:rPr>
          <w:rFonts w:asciiTheme="minorHAnsi" w:hAnsiTheme="minorHAnsi" w:cstheme="minorHAnsi"/>
          <w:szCs w:val="20"/>
        </w:rPr>
      </w:pPr>
      <w:r w:rsidRPr="00A540C4">
        <w:rPr>
          <w:rFonts w:asciiTheme="minorHAnsi" w:hAnsiTheme="minorHAnsi" w:cstheme="minorHAnsi"/>
          <w:szCs w:val="20"/>
        </w:rPr>
        <w:t>Material basics like housing, clothing and food</w:t>
      </w:r>
    </w:p>
    <w:p w14:paraId="3AAF4821" w14:textId="2564D975" w:rsidR="0081035B" w:rsidRPr="00A540C4" w:rsidRDefault="0081035B" w:rsidP="00EF537D">
      <w:pPr>
        <w:numPr>
          <w:ilvl w:val="0"/>
          <w:numId w:val="20"/>
        </w:numPr>
        <w:spacing w:after="0" w:line="240" w:lineRule="auto"/>
        <w:contextualSpacing/>
        <w:rPr>
          <w:rFonts w:asciiTheme="minorHAnsi" w:hAnsiTheme="minorHAnsi" w:cstheme="minorHAnsi"/>
          <w:szCs w:val="20"/>
        </w:rPr>
      </w:pPr>
      <w:r w:rsidRPr="00A540C4">
        <w:rPr>
          <w:rFonts w:asciiTheme="minorHAnsi" w:hAnsiTheme="minorHAnsi" w:cstheme="minorHAnsi"/>
          <w:szCs w:val="20"/>
        </w:rPr>
        <w:t>Strong and supportive families</w:t>
      </w:r>
    </w:p>
    <w:p w14:paraId="716EDCF9" w14:textId="75EEF386" w:rsidR="0081035B" w:rsidRPr="007E7ECB" w:rsidRDefault="005208DA" w:rsidP="00EF537D">
      <w:pPr>
        <w:numPr>
          <w:ilvl w:val="0"/>
          <w:numId w:val="20"/>
        </w:numPr>
        <w:spacing w:after="120" w:line="240" w:lineRule="auto"/>
        <w:rPr>
          <w:rFonts w:asciiTheme="minorHAnsi" w:hAnsiTheme="minorHAnsi" w:cstheme="minorHAnsi"/>
        </w:rPr>
      </w:pPr>
      <w:r w:rsidRPr="007E7ECB">
        <w:rPr>
          <w:rFonts w:asciiTheme="minorHAnsi" w:hAnsiTheme="minorHAnsi" w:cstheme="minorHAnsi"/>
        </w:rPr>
        <w:t xml:space="preserve">Love and </w:t>
      </w:r>
      <w:r w:rsidR="00A4750B">
        <w:rPr>
          <w:rFonts w:asciiTheme="minorHAnsi" w:hAnsiTheme="minorHAnsi" w:cstheme="minorHAnsi"/>
        </w:rPr>
        <w:t>nurturing</w:t>
      </w:r>
      <w:r w:rsidR="00173F43">
        <w:rPr>
          <w:rFonts w:asciiTheme="minorHAnsi" w:hAnsiTheme="minorHAnsi" w:cstheme="minorHAnsi"/>
        </w:rPr>
        <w:t xml:space="preserve"> (</w:t>
      </w:r>
      <w:r w:rsidR="00173F43" w:rsidRPr="00431234">
        <w:rPr>
          <w:rFonts w:asciiTheme="minorHAnsi" w:hAnsiTheme="minorHAnsi" w:cstheme="minorHAnsi"/>
        </w:rPr>
        <w:t>see</w:t>
      </w:r>
      <w:r w:rsidR="00173F43" w:rsidRPr="00173F43">
        <w:rPr>
          <w:rFonts w:asciiTheme="minorHAnsi" w:hAnsiTheme="minorHAnsi" w:cstheme="minorHAnsi"/>
          <w:b/>
        </w:rPr>
        <w:t xml:space="preserve"> Figure 1</w:t>
      </w:r>
      <w:r w:rsidR="00173F43">
        <w:rPr>
          <w:rFonts w:asciiTheme="minorHAnsi" w:hAnsiTheme="minorHAnsi" w:cstheme="minorHAnsi"/>
        </w:rPr>
        <w:t>)</w:t>
      </w:r>
      <w:r w:rsidR="00A4750B">
        <w:rPr>
          <w:rFonts w:asciiTheme="minorHAnsi" w:hAnsiTheme="minorHAnsi" w:cstheme="minorHAnsi"/>
        </w:rPr>
        <w:t>.</w:t>
      </w:r>
    </w:p>
    <w:p w14:paraId="45203099" w14:textId="0C10B36C" w:rsidR="0081035B" w:rsidRPr="007E7ECB" w:rsidRDefault="0081035B" w:rsidP="001D0EE4">
      <w:pPr>
        <w:spacing w:after="120" w:line="240" w:lineRule="auto"/>
        <w:rPr>
          <w:rFonts w:asciiTheme="minorHAnsi" w:hAnsiTheme="minorHAnsi" w:cstheme="minorHAnsi"/>
        </w:rPr>
      </w:pPr>
      <w:r w:rsidRPr="007E7ECB">
        <w:rPr>
          <w:rFonts w:asciiTheme="minorHAnsi" w:hAnsiTheme="minorHAnsi" w:cstheme="minorHAnsi"/>
        </w:rPr>
        <w:t xml:space="preserve">However, </w:t>
      </w:r>
      <w:r w:rsidR="00E047AF">
        <w:rPr>
          <w:rFonts w:asciiTheme="minorHAnsi" w:hAnsiTheme="minorHAnsi" w:cstheme="minorHAnsi"/>
        </w:rPr>
        <w:t>while</w:t>
      </w:r>
      <w:r w:rsidRPr="007E7ECB">
        <w:rPr>
          <w:rFonts w:asciiTheme="minorHAnsi" w:hAnsiTheme="minorHAnsi" w:cstheme="minorHAnsi"/>
        </w:rPr>
        <w:t xml:space="preserve"> some domains </w:t>
      </w:r>
      <w:r w:rsidR="00E047AF">
        <w:rPr>
          <w:rFonts w:asciiTheme="minorHAnsi" w:hAnsiTheme="minorHAnsi" w:cstheme="minorHAnsi"/>
        </w:rPr>
        <w:t xml:space="preserve">were identified </w:t>
      </w:r>
      <w:r w:rsidR="00A4750B">
        <w:rPr>
          <w:rFonts w:asciiTheme="minorHAnsi" w:hAnsiTheme="minorHAnsi" w:cstheme="minorHAnsi"/>
        </w:rPr>
        <w:t>as a</w:t>
      </w:r>
      <w:r w:rsidR="00A4750B" w:rsidRPr="007E7ECB">
        <w:rPr>
          <w:rFonts w:asciiTheme="minorHAnsi" w:hAnsiTheme="minorHAnsi" w:cstheme="minorHAnsi"/>
        </w:rPr>
        <w:t xml:space="preserve"> </w:t>
      </w:r>
      <w:r w:rsidRPr="007E7ECB">
        <w:rPr>
          <w:rFonts w:asciiTheme="minorHAnsi" w:hAnsiTheme="minorHAnsi" w:cstheme="minorHAnsi"/>
        </w:rPr>
        <w:t>lower</w:t>
      </w:r>
      <w:r w:rsidR="003C6381" w:rsidRPr="007E7ECB">
        <w:rPr>
          <w:rFonts w:asciiTheme="minorHAnsi" w:hAnsiTheme="minorHAnsi" w:cstheme="minorHAnsi"/>
        </w:rPr>
        <w:t xml:space="preserve"> priority </w:t>
      </w:r>
      <w:r w:rsidRPr="007E7ECB">
        <w:rPr>
          <w:rFonts w:asciiTheme="minorHAnsi" w:hAnsiTheme="minorHAnsi" w:cstheme="minorHAnsi"/>
        </w:rPr>
        <w:t>(like safety and physical health)</w:t>
      </w:r>
      <w:r w:rsidR="0006756D">
        <w:rPr>
          <w:rFonts w:asciiTheme="minorHAnsi" w:hAnsiTheme="minorHAnsi" w:cstheme="minorHAnsi"/>
        </w:rPr>
        <w:t>,</w:t>
      </w:r>
      <w:r w:rsidRPr="007E7ECB">
        <w:rPr>
          <w:rFonts w:asciiTheme="minorHAnsi" w:hAnsiTheme="minorHAnsi" w:cstheme="minorHAnsi"/>
        </w:rPr>
        <w:t xml:space="preserve"> it is unlikely these were considered unimportant for children – rather, that they were of less immediate concern. Issues </w:t>
      </w:r>
      <w:r w:rsidR="00A4750B">
        <w:rPr>
          <w:rFonts w:asciiTheme="minorHAnsi" w:hAnsiTheme="minorHAnsi" w:cstheme="minorHAnsi"/>
        </w:rPr>
        <w:t>such as</w:t>
      </w:r>
      <w:r w:rsidR="00A4750B" w:rsidRPr="007E7ECB">
        <w:rPr>
          <w:rFonts w:asciiTheme="minorHAnsi" w:hAnsiTheme="minorHAnsi" w:cstheme="minorHAnsi"/>
        </w:rPr>
        <w:t xml:space="preserve"> </w:t>
      </w:r>
      <w:r w:rsidRPr="007E7ECB">
        <w:rPr>
          <w:rFonts w:asciiTheme="minorHAnsi" w:hAnsiTheme="minorHAnsi" w:cstheme="minorHAnsi"/>
        </w:rPr>
        <w:t>safety and physical health were raised as priorities through stakeholder submissions and roundtables.</w:t>
      </w:r>
    </w:p>
    <w:p w14:paraId="7EF52609" w14:textId="03468633" w:rsidR="0081035B" w:rsidRPr="007E7ECB" w:rsidRDefault="0081035B" w:rsidP="001D0EE4">
      <w:pPr>
        <w:spacing w:after="120" w:line="240" w:lineRule="auto"/>
        <w:rPr>
          <w:rFonts w:asciiTheme="minorHAnsi" w:hAnsiTheme="minorHAnsi" w:cstheme="minorHAnsi"/>
        </w:rPr>
      </w:pPr>
      <w:r w:rsidRPr="007E7ECB">
        <w:rPr>
          <w:rFonts w:asciiTheme="minorHAnsi" w:hAnsiTheme="minorHAnsi" w:cstheme="minorHAnsi"/>
        </w:rPr>
        <w:t xml:space="preserve">In general, there was strong alignment between parent / family responses and those of </w:t>
      </w:r>
      <w:r w:rsidR="00A540C4">
        <w:rPr>
          <w:rFonts w:asciiTheme="minorHAnsi" w:hAnsiTheme="minorHAnsi" w:cstheme="minorHAnsi"/>
        </w:rPr>
        <w:t>non</w:t>
      </w:r>
      <w:r w:rsidR="00A540C4">
        <w:rPr>
          <w:rFonts w:asciiTheme="minorHAnsi" w:hAnsiTheme="minorHAnsi" w:cstheme="minorHAnsi"/>
        </w:rPr>
        <w:noBreakHyphen/>
        <w:t>parents / family (e</w:t>
      </w:r>
      <w:r w:rsidR="00173F43">
        <w:rPr>
          <w:rFonts w:asciiTheme="minorHAnsi" w:hAnsiTheme="minorHAnsi" w:cstheme="minorHAnsi"/>
        </w:rPr>
        <w:t>.</w:t>
      </w:r>
      <w:r w:rsidR="00A540C4">
        <w:rPr>
          <w:rFonts w:asciiTheme="minorHAnsi" w:hAnsiTheme="minorHAnsi" w:cstheme="minorHAnsi"/>
        </w:rPr>
        <w:t>g. community members or people from a government, non-government or for</w:t>
      </w:r>
      <w:r w:rsidR="00A540C4">
        <w:rPr>
          <w:rFonts w:asciiTheme="minorHAnsi" w:hAnsiTheme="minorHAnsi" w:cstheme="minorHAnsi"/>
        </w:rPr>
        <w:noBreakHyphen/>
        <w:t xml:space="preserve">profit organisation). </w:t>
      </w:r>
      <w:r w:rsidRPr="007E7ECB">
        <w:rPr>
          <w:rFonts w:asciiTheme="minorHAnsi" w:hAnsiTheme="minorHAnsi" w:cstheme="minorHAnsi"/>
        </w:rPr>
        <w:t xml:space="preserve">However, </w:t>
      </w:r>
      <w:r w:rsidR="003C6381" w:rsidRPr="007E7ECB">
        <w:rPr>
          <w:rFonts w:asciiTheme="minorHAnsi" w:hAnsiTheme="minorHAnsi" w:cstheme="minorHAnsi"/>
        </w:rPr>
        <w:t xml:space="preserve">it is worth noting </w:t>
      </w:r>
      <w:r w:rsidRPr="007E7ECB">
        <w:rPr>
          <w:rFonts w:asciiTheme="minorHAnsi" w:hAnsiTheme="minorHAnsi" w:cstheme="minorHAnsi"/>
        </w:rPr>
        <w:t>some divergence in relation to:</w:t>
      </w:r>
    </w:p>
    <w:p w14:paraId="1DC119EA" w14:textId="18BA76C9" w:rsidR="0081035B" w:rsidRPr="007E7ECB" w:rsidRDefault="0081035B" w:rsidP="00EF537D">
      <w:pPr>
        <w:numPr>
          <w:ilvl w:val="0"/>
          <w:numId w:val="7"/>
        </w:numPr>
        <w:spacing w:after="120" w:line="240" w:lineRule="auto"/>
        <w:rPr>
          <w:rFonts w:asciiTheme="minorHAnsi" w:hAnsiTheme="minorHAnsi" w:cstheme="minorHAnsi"/>
        </w:rPr>
      </w:pPr>
      <w:r w:rsidRPr="007E7ECB">
        <w:rPr>
          <w:rFonts w:asciiTheme="minorHAnsi" w:hAnsiTheme="minorHAnsi" w:cstheme="minorHAnsi"/>
        </w:rPr>
        <w:t xml:space="preserve">The importance of play, rest and leisure, which families prioritised much higher than </w:t>
      </w:r>
      <w:r w:rsidR="00E047AF">
        <w:rPr>
          <w:rFonts w:asciiTheme="minorHAnsi" w:hAnsiTheme="minorHAnsi" w:cstheme="minorHAnsi"/>
        </w:rPr>
        <w:t>those who were not parents or families</w:t>
      </w:r>
      <w:r w:rsidRPr="007E7ECB">
        <w:rPr>
          <w:rFonts w:asciiTheme="minorHAnsi" w:hAnsiTheme="minorHAnsi" w:cstheme="minorHAnsi"/>
        </w:rPr>
        <w:t xml:space="preserve"> (35% compared to 24%)</w:t>
      </w:r>
      <w:r w:rsidR="000F4C83" w:rsidRPr="007E7ECB">
        <w:rPr>
          <w:rFonts w:asciiTheme="minorHAnsi" w:hAnsiTheme="minorHAnsi" w:cstheme="minorHAnsi"/>
        </w:rPr>
        <w:t>.</w:t>
      </w:r>
    </w:p>
    <w:p w14:paraId="47A56ECC" w14:textId="32FE8D6B" w:rsidR="0081035B" w:rsidRDefault="0081035B" w:rsidP="004D2113">
      <w:pPr>
        <w:numPr>
          <w:ilvl w:val="0"/>
          <w:numId w:val="7"/>
        </w:numPr>
        <w:spacing w:after="120" w:line="240" w:lineRule="auto"/>
        <w:rPr>
          <w:rFonts w:asciiTheme="minorHAnsi" w:hAnsiTheme="minorHAnsi" w:cstheme="minorHAnsi"/>
        </w:rPr>
      </w:pPr>
      <w:r w:rsidRPr="007E7ECB">
        <w:rPr>
          <w:rFonts w:asciiTheme="minorHAnsi" w:hAnsiTheme="minorHAnsi" w:cstheme="minorHAnsi"/>
        </w:rPr>
        <w:t xml:space="preserve">Love and </w:t>
      </w:r>
      <w:r w:rsidR="003F2CF3" w:rsidRPr="007E7ECB">
        <w:rPr>
          <w:rFonts w:asciiTheme="minorHAnsi" w:hAnsiTheme="minorHAnsi" w:cstheme="minorHAnsi"/>
        </w:rPr>
        <w:t>nurtur</w:t>
      </w:r>
      <w:r w:rsidR="003F2CF3">
        <w:rPr>
          <w:rFonts w:asciiTheme="minorHAnsi" w:hAnsiTheme="minorHAnsi" w:cstheme="minorHAnsi"/>
        </w:rPr>
        <w:t>ing</w:t>
      </w:r>
      <w:r w:rsidRPr="007E7ECB">
        <w:rPr>
          <w:rFonts w:asciiTheme="minorHAnsi" w:hAnsiTheme="minorHAnsi" w:cstheme="minorHAnsi"/>
        </w:rPr>
        <w:t xml:space="preserve">, which families prioritised more than </w:t>
      </w:r>
      <w:r w:rsidR="00E047AF">
        <w:rPr>
          <w:rFonts w:asciiTheme="minorHAnsi" w:hAnsiTheme="minorHAnsi" w:cstheme="minorHAnsi"/>
        </w:rPr>
        <w:t>those who were not parents or families</w:t>
      </w:r>
      <w:r w:rsidRPr="007E7ECB">
        <w:rPr>
          <w:rFonts w:asciiTheme="minorHAnsi" w:hAnsiTheme="minorHAnsi" w:cstheme="minorHAnsi"/>
        </w:rPr>
        <w:t xml:space="preserve"> (43% compared to 35%).</w:t>
      </w:r>
    </w:p>
    <w:p w14:paraId="6A83FDD0" w14:textId="77777777" w:rsidR="00B347E9" w:rsidRPr="004D2113" w:rsidRDefault="00B347E9" w:rsidP="00B347E9">
      <w:pPr>
        <w:spacing w:after="120" w:line="240" w:lineRule="auto"/>
        <w:rPr>
          <w:rFonts w:asciiTheme="minorHAnsi" w:hAnsiTheme="minorHAnsi" w:cstheme="minorHAnsi"/>
        </w:rPr>
      </w:pPr>
    </w:p>
    <w:p w14:paraId="3240B694" w14:textId="753C4098" w:rsidR="004D2113" w:rsidRDefault="00B14F20" w:rsidP="001D0EE4">
      <w:pPr>
        <w:spacing w:after="120" w:line="240" w:lineRule="auto"/>
        <w:rPr>
          <w:rFonts w:asciiTheme="minorHAnsi" w:hAnsiTheme="minorHAnsi" w:cstheme="minorHAnsi"/>
        </w:rPr>
      </w:pPr>
      <w:r w:rsidRPr="004D2113">
        <w:rPr>
          <w:noProof/>
          <w:lang w:eastAsia="en-AU"/>
        </w:rPr>
        <w:drawing>
          <wp:inline distT="0" distB="0" distL="0" distR="0" wp14:anchorId="7DFDC08A" wp14:editId="6D6D1FDB">
            <wp:extent cx="5767705" cy="2990296"/>
            <wp:effectExtent l="0" t="0" r="4445" b="635"/>
            <wp:docPr id="13" name="Picture 13" descr="A horizontal bar graph that quantifies what survey respondants thought should be priority outcomes for the Early Years Strategy.&#10;&#10;" title="PRIORITY OUTCOMES FOR THE EARLY YEARS STRATEGY BASED OFF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0077\AppData\Local\Microsoft\Windows\INetCache\Content.Outlook\6N98N35T\EYS graphs-02.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436" t="7433" r="4916" b="4278"/>
                    <a:stretch/>
                  </pic:blipFill>
                  <pic:spPr bwMode="auto">
                    <a:xfrm>
                      <a:off x="0" y="0"/>
                      <a:ext cx="5787071" cy="3000336"/>
                    </a:xfrm>
                    <a:prstGeom prst="rect">
                      <a:avLst/>
                    </a:prstGeom>
                    <a:noFill/>
                    <a:ln>
                      <a:noFill/>
                    </a:ln>
                    <a:extLst>
                      <a:ext uri="{53640926-AAD7-44D8-BBD7-CCE9431645EC}">
                        <a14:shadowObscured xmlns:a14="http://schemas.microsoft.com/office/drawing/2010/main"/>
                      </a:ext>
                    </a:extLst>
                  </pic:spPr>
                </pic:pic>
              </a:graphicData>
            </a:graphic>
          </wp:inline>
        </w:drawing>
      </w:r>
    </w:p>
    <w:p w14:paraId="70B4C9F6" w14:textId="77777777" w:rsidR="00880AA4" w:rsidRPr="009E4D27" w:rsidRDefault="00880AA4" w:rsidP="00880AA4">
      <w:pPr>
        <w:pStyle w:val="Caption"/>
        <w:rPr>
          <w:rFonts w:eastAsia="Century Gothic" w:cstheme="minorHAnsi"/>
          <w:iCs/>
          <w:noProof/>
          <w:color w:val="000000" w:themeColor="text1"/>
        </w:rPr>
      </w:pPr>
      <w:r w:rsidRPr="005208DA">
        <w:t>Figure</w:t>
      </w:r>
      <w:r>
        <w:t xml:space="preserve"> 1</w:t>
      </w:r>
      <w:r w:rsidRPr="005208DA">
        <w:t>:</w:t>
      </w:r>
      <w:r>
        <w:t xml:space="preserve"> priority outcomes for the early years strategy based off survey responses.</w:t>
      </w:r>
    </w:p>
    <w:p w14:paraId="6429B24A" w14:textId="77777777" w:rsidR="00B347E9" w:rsidRDefault="00B347E9" w:rsidP="001D0EE4">
      <w:pPr>
        <w:spacing w:after="120" w:line="240" w:lineRule="auto"/>
        <w:rPr>
          <w:rFonts w:asciiTheme="minorHAnsi" w:hAnsiTheme="minorHAnsi" w:cstheme="minorHAnsi"/>
        </w:rPr>
      </w:pPr>
    </w:p>
    <w:p w14:paraId="0D6B9B64" w14:textId="13D16C05" w:rsidR="00223DBE" w:rsidRPr="007E7ECB" w:rsidRDefault="00223DBE" w:rsidP="001D0EE4">
      <w:pPr>
        <w:spacing w:after="120" w:line="240" w:lineRule="auto"/>
        <w:rPr>
          <w:rFonts w:asciiTheme="minorHAnsi" w:hAnsiTheme="minorHAnsi" w:cstheme="minorHAnsi"/>
        </w:rPr>
      </w:pPr>
      <w:r w:rsidRPr="007E7ECB">
        <w:rPr>
          <w:rFonts w:asciiTheme="minorHAnsi" w:hAnsiTheme="minorHAnsi" w:cstheme="minorHAnsi"/>
        </w:rPr>
        <w:t>Survey participants were</w:t>
      </w:r>
      <w:r w:rsidR="008A35D1" w:rsidRPr="007E7ECB">
        <w:rPr>
          <w:rFonts w:asciiTheme="minorHAnsi" w:hAnsiTheme="minorHAnsi" w:cstheme="minorHAnsi"/>
        </w:rPr>
        <w:t xml:space="preserve"> also</w:t>
      </w:r>
      <w:r w:rsidRPr="007E7ECB">
        <w:rPr>
          <w:rFonts w:asciiTheme="minorHAnsi" w:hAnsiTheme="minorHAnsi" w:cstheme="minorHAnsi"/>
        </w:rPr>
        <w:t xml:space="preserve"> asked, “What are your biggest hopes for children in the early years?” Responses could be grouped into five key themes – three focused on outcomes for children </w:t>
      </w:r>
      <w:r w:rsidR="00173F43" w:rsidRPr="00431234">
        <w:rPr>
          <w:rFonts w:asciiTheme="minorHAnsi" w:hAnsiTheme="minorHAnsi" w:cstheme="minorHAnsi"/>
        </w:rPr>
        <w:t>(see</w:t>
      </w:r>
      <w:r w:rsidR="00173F43" w:rsidRPr="00173F43">
        <w:rPr>
          <w:rFonts w:asciiTheme="minorHAnsi" w:hAnsiTheme="minorHAnsi" w:cstheme="minorHAnsi"/>
          <w:b/>
        </w:rPr>
        <w:t xml:space="preserve"> Figure 2</w:t>
      </w:r>
      <w:r w:rsidR="00173F43" w:rsidRPr="00431234">
        <w:rPr>
          <w:rFonts w:asciiTheme="minorHAnsi" w:hAnsiTheme="minorHAnsi" w:cstheme="minorHAnsi"/>
        </w:rPr>
        <w:t>)</w:t>
      </w:r>
      <w:r w:rsidR="00173F43">
        <w:rPr>
          <w:rFonts w:asciiTheme="minorHAnsi" w:hAnsiTheme="minorHAnsi" w:cstheme="minorHAnsi"/>
        </w:rPr>
        <w:t xml:space="preserve"> </w:t>
      </w:r>
      <w:r w:rsidRPr="007E7ECB">
        <w:rPr>
          <w:rFonts w:asciiTheme="minorHAnsi" w:hAnsiTheme="minorHAnsi" w:cstheme="minorHAnsi"/>
        </w:rPr>
        <w:t xml:space="preserve">and two focused on access to services and support. </w:t>
      </w:r>
    </w:p>
    <w:p w14:paraId="4551313D" w14:textId="77777777" w:rsidR="00B347E9" w:rsidRDefault="00A540C4" w:rsidP="001D0EE4">
      <w:pPr>
        <w:spacing w:after="120" w:line="240" w:lineRule="auto"/>
        <w:rPr>
          <w:rFonts w:asciiTheme="minorHAnsi" w:hAnsiTheme="minorHAnsi" w:cstheme="minorHAnsi"/>
        </w:rPr>
      </w:pPr>
      <w:r>
        <w:rPr>
          <w:rFonts w:asciiTheme="minorHAnsi" w:hAnsiTheme="minorHAnsi" w:cstheme="minorHAnsi"/>
        </w:rPr>
        <w:lastRenderedPageBreak/>
        <w:t>For the three themes focused on outcomes</w:t>
      </w:r>
      <w:r w:rsidR="003F2CF3">
        <w:rPr>
          <w:rFonts w:asciiTheme="minorHAnsi" w:hAnsiTheme="minorHAnsi" w:cstheme="minorHAnsi"/>
        </w:rPr>
        <w:t xml:space="preserve"> for children</w:t>
      </w:r>
      <w:r>
        <w:rPr>
          <w:rFonts w:asciiTheme="minorHAnsi" w:hAnsiTheme="minorHAnsi" w:cstheme="minorHAnsi"/>
        </w:rPr>
        <w:t>, a</w:t>
      </w:r>
      <w:r w:rsidR="00223DBE" w:rsidRPr="007E7ECB">
        <w:rPr>
          <w:rFonts w:asciiTheme="minorHAnsi" w:hAnsiTheme="minorHAnsi" w:cstheme="minorHAnsi"/>
        </w:rPr>
        <w:t xml:space="preserve">pproximately two-thirds of </w:t>
      </w:r>
      <w:r w:rsidR="003F2CF3">
        <w:rPr>
          <w:rFonts w:asciiTheme="minorHAnsi" w:hAnsiTheme="minorHAnsi" w:cstheme="minorHAnsi"/>
        </w:rPr>
        <w:t>responses</w:t>
      </w:r>
      <w:r w:rsidR="003F2CF3" w:rsidRPr="007E7ECB">
        <w:rPr>
          <w:rFonts w:asciiTheme="minorHAnsi" w:hAnsiTheme="minorHAnsi" w:cstheme="minorHAnsi"/>
        </w:rPr>
        <w:t xml:space="preserve"> </w:t>
      </w:r>
      <w:r w:rsidR="00223DBE" w:rsidRPr="007E7ECB">
        <w:rPr>
          <w:rFonts w:asciiTheme="minorHAnsi" w:hAnsiTheme="minorHAnsi" w:cstheme="minorHAnsi"/>
        </w:rPr>
        <w:t>focused on children feeling loved and safe</w:t>
      </w:r>
      <w:r w:rsidR="000F4C83" w:rsidRPr="007E7ECB">
        <w:rPr>
          <w:rFonts w:asciiTheme="minorHAnsi" w:hAnsiTheme="minorHAnsi" w:cstheme="minorHAnsi"/>
        </w:rPr>
        <w:t>,</w:t>
      </w:r>
      <w:r w:rsidR="00223DBE" w:rsidRPr="007E7ECB">
        <w:rPr>
          <w:rFonts w:asciiTheme="minorHAnsi" w:hAnsiTheme="minorHAnsi" w:cstheme="minorHAnsi"/>
        </w:rPr>
        <w:t xml:space="preserve"> and children growing, learning and developing in safe and secure environments. More than half of respondents prioritised children developing the s</w:t>
      </w:r>
      <w:r w:rsidR="00B347E9">
        <w:rPr>
          <w:rFonts w:asciiTheme="minorHAnsi" w:hAnsiTheme="minorHAnsi" w:cstheme="minorHAnsi"/>
        </w:rPr>
        <w:t>kills they need for the future.</w:t>
      </w:r>
    </w:p>
    <w:p w14:paraId="7434F536" w14:textId="663A4A0E" w:rsidR="00223DBE" w:rsidRDefault="00B347E9" w:rsidP="001D0EE4">
      <w:pPr>
        <w:spacing w:after="120" w:line="240" w:lineRule="auto"/>
        <w:rPr>
          <w:rFonts w:asciiTheme="minorHAnsi" w:hAnsiTheme="minorHAnsi" w:cstheme="minorHAnsi"/>
        </w:rPr>
      </w:pPr>
      <w:r w:rsidRPr="004D2113">
        <w:rPr>
          <w:rFonts w:asciiTheme="minorHAnsi" w:hAnsiTheme="minorHAnsi" w:cstheme="minorHAnsi"/>
          <w:noProof/>
          <w:lang w:eastAsia="en-AU"/>
        </w:rPr>
        <w:drawing>
          <wp:inline distT="0" distB="0" distL="0" distR="0" wp14:anchorId="10CED0F6" wp14:editId="008BBD21">
            <wp:extent cx="5695121" cy="3181350"/>
            <wp:effectExtent l="0" t="0" r="1270" b="0"/>
            <wp:docPr id="14" name="Picture 14" descr="75% of respondants focused on 'all children feel safe, supported, loved and secure. 80% of respondants focused on 'all children grow, learn and develop in safe and secure environments. 60% of respondants focused on 'children develop the skills they need to set them up for success later in life.'&#10;" title="Graphic outlining survey respondants' biggest hopes for children in the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0077\AppData\Local\Microsoft\Windows\INetCache\Content.Outlook\6N98N35T\EYS graphs-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7812" cy="3194025"/>
                    </a:xfrm>
                    <a:prstGeom prst="rect">
                      <a:avLst/>
                    </a:prstGeom>
                    <a:noFill/>
                    <a:ln>
                      <a:noFill/>
                    </a:ln>
                  </pic:spPr>
                </pic:pic>
              </a:graphicData>
            </a:graphic>
          </wp:inline>
        </w:drawing>
      </w:r>
      <w:r w:rsidR="00223DBE" w:rsidRPr="007E7ECB">
        <w:rPr>
          <w:rFonts w:asciiTheme="minorHAnsi" w:hAnsiTheme="minorHAnsi" w:cstheme="minorHAnsi"/>
        </w:rPr>
        <w:t xml:space="preserve"> </w:t>
      </w:r>
    </w:p>
    <w:p w14:paraId="5991C6DE" w14:textId="77777777" w:rsidR="00880AA4" w:rsidRPr="009E4D27" w:rsidRDefault="00880AA4" w:rsidP="00880AA4">
      <w:pPr>
        <w:pStyle w:val="Caption"/>
        <w:rPr>
          <w:rFonts w:eastAsia="Century Gothic" w:cstheme="minorHAnsi"/>
          <w:iCs/>
          <w:noProof/>
          <w:color w:val="000000" w:themeColor="text1"/>
        </w:rPr>
      </w:pPr>
      <w:r w:rsidRPr="005208DA">
        <w:t xml:space="preserve">Figure </w:t>
      </w:r>
      <w:r>
        <w:t>2</w:t>
      </w:r>
      <w:r w:rsidRPr="005208DA">
        <w:t>:</w:t>
      </w:r>
      <w:r>
        <w:t xml:space="preserve"> Survey responses to “what are your biggest hopes for children in the early years” that related to outcomes. </w:t>
      </w:r>
    </w:p>
    <w:p w14:paraId="455047F2" w14:textId="77777777" w:rsidR="00B347E9" w:rsidRPr="007E7ECB" w:rsidRDefault="00B347E9" w:rsidP="001D0EE4">
      <w:pPr>
        <w:spacing w:after="120" w:line="240" w:lineRule="auto"/>
        <w:rPr>
          <w:rFonts w:asciiTheme="minorHAnsi" w:hAnsiTheme="minorHAnsi" w:cstheme="minorHAnsi"/>
        </w:rPr>
      </w:pPr>
    </w:p>
    <w:p w14:paraId="7E22FAFA" w14:textId="07D06040" w:rsidR="00317C76" w:rsidRPr="00072963" w:rsidRDefault="00317C76" w:rsidP="00B5433A">
      <w:pPr>
        <w:pStyle w:val="Heading1"/>
      </w:pPr>
      <w:bookmarkStart w:id="28" w:name="_Toc144126102"/>
      <w:bookmarkStart w:id="29" w:name="_Toc150513882"/>
      <w:r w:rsidRPr="00072963">
        <w:t>P</w:t>
      </w:r>
      <w:r w:rsidR="00871494" w:rsidRPr="00072963">
        <w:t>riorities</w:t>
      </w:r>
      <w:bookmarkEnd w:id="28"/>
      <w:bookmarkEnd w:id="29"/>
    </w:p>
    <w:p w14:paraId="6F56DBA3" w14:textId="0694DBA5" w:rsidR="00C44F05" w:rsidRPr="007E7ECB" w:rsidRDefault="00DE543D" w:rsidP="001D0EE4">
      <w:pPr>
        <w:spacing w:after="120" w:line="240" w:lineRule="auto"/>
        <w:rPr>
          <w:rFonts w:asciiTheme="minorHAnsi" w:hAnsiTheme="minorHAnsi" w:cstheme="minorHAnsi"/>
        </w:rPr>
      </w:pPr>
      <w:r>
        <w:rPr>
          <w:rFonts w:asciiTheme="minorHAnsi" w:hAnsiTheme="minorHAnsi" w:cstheme="minorHAnsi"/>
        </w:rPr>
        <w:t xml:space="preserve">Stakeholders identified many </w:t>
      </w:r>
      <w:r w:rsidR="00C44F05" w:rsidRPr="007E7ECB">
        <w:rPr>
          <w:rFonts w:asciiTheme="minorHAnsi" w:hAnsiTheme="minorHAnsi" w:cstheme="minorHAnsi"/>
        </w:rPr>
        <w:t>focus areas for the Strategy relating to how families are supported, how decisions are made, and the core enablers of effective systems.</w:t>
      </w:r>
    </w:p>
    <w:p w14:paraId="69CE42B6" w14:textId="09CE3E4B" w:rsidR="00DE543D" w:rsidRPr="007E7ECB" w:rsidRDefault="00DE543D" w:rsidP="00DE543D">
      <w:pPr>
        <w:spacing w:after="120" w:line="240" w:lineRule="auto"/>
        <w:rPr>
          <w:rFonts w:asciiTheme="minorHAnsi" w:hAnsiTheme="minorHAnsi" w:cstheme="minorHAnsi"/>
        </w:rPr>
      </w:pPr>
      <w:r>
        <w:rPr>
          <w:rFonts w:asciiTheme="minorHAnsi" w:hAnsiTheme="minorHAnsi" w:cstheme="minorHAnsi"/>
        </w:rPr>
        <w:t>M</w:t>
      </w:r>
      <w:r w:rsidRPr="007E7ECB">
        <w:rPr>
          <w:rFonts w:asciiTheme="minorHAnsi" w:hAnsiTheme="minorHAnsi" w:cstheme="minorHAnsi"/>
        </w:rPr>
        <w:t>ost stakeholders agreed that what is important is children, parents and families getting the support they need, when and how they need it.</w:t>
      </w:r>
    </w:p>
    <w:p w14:paraId="28E21EC1" w14:textId="0DE64F35" w:rsidR="00DE543D" w:rsidRPr="007E7ECB" w:rsidRDefault="00DE543D" w:rsidP="00DE543D">
      <w:pPr>
        <w:spacing w:after="120" w:line="240" w:lineRule="auto"/>
        <w:rPr>
          <w:rFonts w:asciiTheme="minorHAnsi" w:hAnsiTheme="minorHAnsi" w:cstheme="minorHAnsi"/>
        </w:rPr>
      </w:pPr>
      <w:r w:rsidRPr="007E7ECB">
        <w:rPr>
          <w:rFonts w:asciiTheme="minorHAnsi" w:hAnsiTheme="minorHAnsi" w:cstheme="minorHAnsi"/>
        </w:rPr>
        <w:t xml:space="preserve">There were many suggestions for how this could </w:t>
      </w:r>
      <w:r w:rsidR="00943627" w:rsidRPr="007E7ECB">
        <w:rPr>
          <w:rFonts w:asciiTheme="minorHAnsi" w:hAnsiTheme="minorHAnsi" w:cstheme="minorHAnsi"/>
        </w:rPr>
        <w:t xml:space="preserve">best </w:t>
      </w:r>
      <w:r w:rsidRPr="007E7ECB">
        <w:rPr>
          <w:rFonts w:asciiTheme="minorHAnsi" w:hAnsiTheme="minorHAnsi" w:cstheme="minorHAnsi"/>
        </w:rPr>
        <w:t>be done</w:t>
      </w:r>
      <w:r w:rsidR="008B2293">
        <w:rPr>
          <w:rFonts w:asciiTheme="minorHAnsi" w:hAnsiTheme="minorHAnsi" w:cstheme="minorHAnsi"/>
        </w:rPr>
        <w:t xml:space="preserve"> </w:t>
      </w:r>
      <w:r w:rsidRPr="007E7ECB">
        <w:rPr>
          <w:rFonts w:asciiTheme="minorHAnsi" w:hAnsiTheme="minorHAnsi" w:cstheme="minorHAnsi"/>
        </w:rPr>
        <w:t>– through large and small actions</w:t>
      </w:r>
      <w:r w:rsidR="008A28A2">
        <w:rPr>
          <w:rFonts w:asciiTheme="minorHAnsi" w:hAnsiTheme="minorHAnsi" w:cstheme="minorHAnsi"/>
        </w:rPr>
        <w:t>.</w:t>
      </w:r>
      <w:r w:rsidRPr="007E7ECB">
        <w:rPr>
          <w:rFonts w:asciiTheme="minorHAnsi" w:hAnsiTheme="minorHAnsi" w:cstheme="minorHAnsi"/>
        </w:rPr>
        <w:t xml:space="preserve"> </w:t>
      </w:r>
    </w:p>
    <w:p w14:paraId="05C29567" w14:textId="7284B814" w:rsidR="00DE543D" w:rsidRPr="007E7ECB" w:rsidRDefault="00DE543D" w:rsidP="00DE543D">
      <w:pPr>
        <w:pStyle w:val="BodyText"/>
        <w:spacing w:after="120"/>
        <w:rPr>
          <w:rFonts w:asciiTheme="minorHAnsi" w:hAnsiTheme="minorHAnsi" w:cstheme="minorHAnsi"/>
          <w:lang w:val="en-AU"/>
        </w:rPr>
      </w:pPr>
      <w:r w:rsidRPr="007E7ECB">
        <w:rPr>
          <w:rFonts w:asciiTheme="minorHAnsi" w:hAnsiTheme="minorHAnsi" w:cstheme="minorHAnsi"/>
          <w:lang w:val="en-AU"/>
        </w:rPr>
        <w:t>In line with the Australian Government’s commitment to develop a Strategy</w:t>
      </w:r>
      <w:r w:rsidR="008A28A2">
        <w:rPr>
          <w:rFonts w:asciiTheme="minorHAnsi" w:hAnsiTheme="minorHAnsi" w:cstheme="minorHAnsi"/>
          <w:lang w:val="en-AU"/>
        </w:rPr>
        <w:t xml:space="preserve"> to help drive improved integration and coordination across </w:t>
      </w:r>
      <w:r w:rsidR="00E047AF">
        <w:rPr>
          <w:rFonts w:asciiTheme="minorHAnsi" w:hAnsiTheme="minorHAnsi" w:cstheme="minorHAnsi"/>
          <w:lang w:val="en-AU"/>
        </w:rPr>
        <w:t>Australian Government</w:t>
      </w:r>
      <w:r w:rsidR="008A28A2">
        <w:rPr>
          <w:rFonts w:asciiTheme="minorHAnsi" w:hAnsiTheme="minorHAnsi" w:cstheme="minorHAnsi"/>
          <w:lang w:val="en-AU"/>
        </w:rPr>
        <w:t xml:space="preserve"> agencies</w:t>
      </w:r>
      <w:r w:rsidRPr="007E7ECB">
        <w:rPr>
          <w:rFonts w:asciiTheme="minorHAnsi" w:hAnsiTheme="minorHAnsi" w:cstheme="minorHAnsi"/>
          <w:lang w:val="en-AU"/>
        </w:rPr>
        <w:t xml:space="preserve">, stakeholders clearly identified breaking down silos as a priority. </w:t>
      </w:r>
    </w:p>
    <w:p w14:paraId="22B48739" w14:textId="01781627" w:rsidR="00EA0BDA" w:rsidRPr="007E7ECB" w:rsidRDefault="00055139" w:rsidP="001D0EE4">
      <w:pPr>
        <w:spacing w:after="120" w:line="240" w:lineRule="auto"/>
        <w:rPr>
          <w:rFonts w:asciiTheme="minorHAnsi" w:hAnsiTheme="minorHAnsi" w:cstheme="minorHAnsi"/>
        </w:rPr>
      </w:pPr>
      <w:r w:rsidRPr="007E7ECB">
        <w:rPr>
          <w:rFonts w:asciiTheme="minorHAnsi" w:hAnsiTheme="minorHAnsi" w:cstheme="minorHAnsi"/>
        </w:rPr>
        <w:t>T</w:t>
      </w:r>
      <w:r w:rsidR="000204E2" w:rsidRPr="007E7ECB">
        <w:rPr>
          <w:rFonts w:asciiTheme="minorHAnsi" w:hAnsiTheme="minorHAnsi" w:cstheme="minorHAnsi"/>
        </w:rPr>
        <w:t>he consultation</w:t>
      </w:r>
      <w:r w:rsidR="00695C88" w:rsidRPr="007E7ECB">
        <w:rPr>
          <w:rFonts w:asciiTheme="minorHAnsi" w:hAnsiTheme="minorHAnsi" w:cstheme="minorHAnsi"/>
        </w:rPr>
        <w:t xml:space="preserve"> findings have been grouped into </w:t>
      </w:r>
      <w:r w:rsidR="008537D8">
        <w:rPr>
          <w:rFonts w:asciiTheme="minorHAnsi" w:hAnsiTheme="minorHAnsi" w:cstheme="minorHAnsi"/>
        </w:rPr>
        <w:t>three</w:t>
      </w:r>
      <w:r w:rsidR="00364E78" w:rsidRPr="007E7ECB">
        <w:rPr>
          <w:rFonts w:asciiTheme="minorHAnsi" w:hAnsiTheme="minorHAnsi" w:cstheme="minorHAnsi"/>
        </w:rPr>
        <w:t xml:space="preserve"> themes </w:t>
      </w:r>
      <w:r w:rsidR="00DD5F7D" w:rsidRPr="007E7ECB">
        <w:rPr>
          <w:rFonts w:asciiTheme="minorHAnsi" w:hAnsiTheme="minorHAnsi" w:cstheme="minorHAnsi"/>
        </w:rPr>
        <w:t>with respect to priorities</w:t>
      </w:r>
      <w:r w:rsidR="002D69B7" w:rsidRPr="007E7ECB">
        <w:rPr>
          <w:rFonts w:asciiTheme="minorHAnsi" w:hAnsiTheme="minorHAnsi" w:cstheme="minorHAnsi"/>
        </w:rPr>
        <w:t>, expanded on in the following sections</w:t>
      </w:r>
      <w:r w:rsidR="00A243E1" w:rsidRPr="007E7ECB">
        <w:rPr>
          <w:rFonts w:asciiTheme="minorHAnsi" w:hAnsiTheme="minorHAnsi" w:cstheme="minorHAnsi"/>
        </w:rPr>
        <w:t>:</w:t>
      </w:r>
    </w:p>
    <w:p w14:paraId="0FD5AB2F" w14:textId="209FE338" w:rsidR="00364E78" w:rsidRPr="008537D8" w:rsidRDefault="00364E78" w:rsidP="00EF537D">
      <w:pPr>
        <w:pStyle w:val="BodyText"/>
        <w:numPr>
          <w:ilvl w:val="0"/>
          <w:numId w:val="21"/>
        </w:numPr>
        <w:rPr>
          <w:rFonts w:asciiTheme="minorHAnsi" w:hAnsiTheme="minorHAnsi" w:cstheme="minorHAnsi"/>
          <w:lang w:val="en-AU"/>
        </w:rPr>
      </w:pPr>
      <w:r w:rsidRPr="008537D8">
        <w:rPr>
          <w:rFonts w:asciiTheme="minorHAnsi" w:hAnsiTheme="minorHAnsi" w:cstheme="minorHAnsi"/>
          <w:lang w:val="en-AU"/>
        </w:rPr>
        <w:t>How children, parents, families and communities are supported</w:t>
      </w:r>
    </w:p>
    <w:p w14:paraId="3FFE409D" w14:textId="15C897D5" w:rsidR="00364E78" w:rsidRPr="008537D8" w:rsidRDefault="00364E78" w:rsidP="00EF537D">
      <w:pPr>
        <w:pStyle w:val="BodyText"/>
        <w:numPr>
          <w:ilvl w:val="0"/>
          <w:numId w:val="21"/>
        </w:numPr>
        <w:rPr>
          <w:rFonts w:asciiTheme="minorHAnsi" w:hAnsiTheme="minorHAnsi" w:cstheme="minorHAnsi"/>
          <w:lang w:val="en-AU"/>
        </w:rPr>
      </w:pPr>
      <w:r w:rsidRPr="008537D8">
        <w:rPr>
          <w:rFonts w:asciiTheme="minorHAnsi" w:hAnsiTheme="minorHAnsi" w:cstheme="minorHAnsi"/>
          <w:lang w:val="en-AU"/>
        </w:rPr>
        <w:t>How decisions are made</w:t>
      </w:r>
    </w:p>
    <w:p w14:paraId="0B38902F" w14:textId="750A5BCF" w:rsidR="00B21CF1" w:rsidRDefault="00364E78" w:rsidP="00EF537D">
      <w:pPr>
        <w:pStyle w:val="BodyText"/>
        <w:numPr>
          <w:ilvl w:val="0"/>
          <w:numId w:val="21"/>
        </w:numPr>
        <w:spacing w:after="240"/>
        <w:rPr>
          <w:rFonts w:asciiTheme="minorHAnsi" w:hAnsiTheme="minorHAnsi" w:cstheme="minorHAnsi"/>
          <w:lang w:val="en-AU"/>
        </w:rPr>
      </w:pPr>
      <w:r w:rsidRPr="008537D8">
        <w:rPr>
          <w:rFonts w:asciiTheme="minorHAnsi" w:hAnsiTheme="minorHAnsi" w:cstheme="minorHAnsi"/>
          <w:lang w:val="en-AU"/>
        </w:rPr>
        <w:t>Enablers of effective systems</w:t>
      </w:r>
      <w:r w:rsidR="00431234">
        <w:rPr>
          <w:rFonts w:asciiTheme="minorHAnsi" w:hAnsiTheme="minorHAnsi" w:cstheme="minorHAnsi"/>
          <w:lang w:val="en-AU"/>
        </w:rPr>
        <w:t>.</w:t>
      </w:r>
    </w:p>
    <w:p w14:paraId="1D64AE40" w14:textId="2D17EDF1" w:rsidR="006F538A" w:rsidRPr="00072963" w:rsidRDefault="006527CF" w:rsidP="00B5433A">
      <w:pPr>
        <w:pStyle w:val="Heading2"/>
        <w:rPr>
          <w:b/>
          <w:color w:val="7030A0"/>
        </w:rPr>
      </w:pPr>
      <w:bookmarkStart w:id="30" w:name="_Toc150513883"/>
      <w:r w:rsidRPr="00072963">
        <w:t>How children, parents, families and communities are supported</w:t>
      </w:r>
      <w:bookmarkEnd w:id="30"/>
    </w:p>
    <w:p w14:paraId="2E608A40" w14:textId="228A7335" w:rsidR="00272198" w:rsidRPr="00774A7E" w:rsidRDefault="00272198" w:rsidP="00B347E9">
      <w:pPr>
        <w:pStyle w:val="Heading3"/>
        <w:spacing w:before="0" w:after="120" w:line="240" w:lineRule="auto"/>
        <w:rPr>
          <w:rFonts w:asciiTheme="minorHAnsi" w:hAnsiTheme="minorHAnsi" w:cstheme="minorHAnsi"/>
          <w:sz w:val="24"/>
        </w:rPr>
      </w:pPr>
      <w:r w:rsidRPr="00774A7E">
        <w:rPr>
          <w:rFonts w:asciiTheme="minorHAnsi" w:hAnsiTheme="minorHAnsi" w:cstheme="minorHAnsi"/>
          <w:sz w:val="24"/>
        </w:rPr>
        <w:t>Empowering and connecting families</w:t>
      </w:r>
    </w:p>
    <w:p w14:paraId="0D77A6F1" w14:textId="3352BC5A" w:rsidR="000266FA" w:rsidRDefault="000266FA" w:rsidP="00B347E9">
      <w:pPr>
        <w:pStyle w:val="BodyText"/>
        <w:spacing w:after="120"/>
        <w:rPr>
          <w:rFonts w:asciiTheme="minorHAnsi" w:hAnsiTheme="minorHAnsi" w:cstheme="minorHAnsi"/>
          <w:color w:val="000000"/>
          <w:shd w:val="clear" w:color="auto" w:fill="FFFFFF"/>
          <w:lang w:val="en-AU"/>
        </w:rPr>
      </w:pPr>
      <w:r w:rsidRPr="007E7ECB">
        <w:rPr>
          <w:rFonts w:asciiTheme="minorHAnsi" w:hAnsiTheme="minorHAnsi" w:cstheme="minorHAnsi"/>
          <w:color w:val="000000"/>
          <w:shd w:val="clear" w:color="auto" w:fill="FFFFFF"/>
          <w:lang w:val="en-AU"/>
        </w:rPr>
        <w:t>Parents and caregivers want</w:t>
      </w:r>
      <w:r>
        <w:rPr>
          <w:rFonts w:asciiTheme="minorHAnsi" w:hAnsiTheme="minorHAnsi" w:cstheme="minorHAnsi"/>
          <w:color w:val="000000"/>
          <w:shd w:val="clear" w:color="auto" w:fill="FFFFFF"/>
          <w:lang w:val="en-AU"/>
        </w:rPr>
        <w:t xml:space="preserve"> </w:t>
      </w:r>
      <w:r w:rsidRPr="007E7ECB">
        <w:rPr>
          <w:rFonts w:asciiTheme="minorHAnsi" w:hAnsiTheme="minorHAnsi" w:cstheme="minorHAnsi"/>
          <w:color w:val="000000"/>
          <w:shd w:val="clear" w:color="auto" w:fill="FFFFFF"/>
          <w:lang w:val="en-AU"/>
        </w:rPr>
        <w:t xml:space="preserve">to be seen as the experts in their own children, and accordingly </w:t>
      </w:r>
      <w:r w:rsidRPr="007E7ECB">
        <w:rPr>
          <w:rFonts w:asciiTheme="minorHAnsi" w:hAnsiTheme="minorHAnsi" w:cstheme="minorHAnsi"/>
          <w:color w:val="000000"/>
          <w:shd w:val="clear" w:color="auto" w:fill="FFFFFF"/>
          <w:lang w:val="en-AU"/>
        </w:rPr>
        <w:lastRenderedPageBreak/>
        <w:t>educated, empowered and supported to understand the needs, developmental milestones, and opportunities that would allow their children to thrive.</w:t>
      </w:r>
    </w:p>
    <w:p w14:paraId="424C2B64" w14:textId="465ECD48" w:rsidR="000266FA" w:rsidRDefault="000266FA" w:rsidP="000266FA">
      <w:pPr>
        <w:spacing w:after="120" w:line="240" w:lineRule="auto"/>
        <w:rPr>
          <w:rFonts w:asciiTheme="minorHAnsi" w:hAnsiTheme="minorHAnsi" w:cstheme="minorHAnsi"/>
        </w:rPr>
      </w:pPr>
      <w:r>
        <w:rPr>
          <w:rFonts w:asciiTheme="minorHAnsi" w:hAnsiTheme="minorHAnsi" w:cstheme="minorHAnsi"/>
        </w:rPr>
        <w:t>S</w:t>
      </w:r>
      <w:r w:rsidRPr="007E7ECB">
        <w:rPr>
          <w:rFonts w:asciiTheme="minorHAnsi" w:hAnsiTheme="minorHAnsi" w:cstheme="minorHAnsi"/>
        </w:rPr>
        <w:t xml:space="preserve">ervice responses alone </w:t>
      </w:r>
      <w:r>
        <w:rPr>
          <w:rFonts w:asciiTheme="minorHAnsi" w:hAnsiTheme="minorHAnsi" w:cstheme="minorHAnsi"/>
        </w:rPr>
        <w:t>were not considered sufficient. E</w:t>
      </w:r>
      <w:r w:rsidRPr="007E7ECB">
        <w:rPr>
          <w:rFonts w:asciiTheme="minorHAnsi" w:hAnsiTheme="minorHAnsi" w:cstheme="minorHAnsi"/>
        </w:rPr>
        <w:t>nabling strong, empowered community networks is crucial to supporting families to confidently raise their children and navigate challenges as they arise.</w:t>
      </w:r>
      <w:r w:rsidRPr="002F6955">
        <w:rPr>
          <w:rFonts w:asciiTheme="minorHAnsi" w:hAnsiTheme="minorHAnsi" w:cstheme="minorHAnsi"/>
        </w:rPr>
        <w:t xml:space="preserve"> </w:t>
      </w:r>
      <w:r>
        <w:rPr>
          <w:rFonts w:asciiTheme="minorHAnsi" w:hAnsiTheme="minorHAnsi" w:cstheme="minorHAnsi"/>
        </w:rPr>
        <w:t>This includes</w:t>
      </w:r>
      <w:r w:rsidRPr="007E7ECB">
        <w:rPr>
          <w:rFonts w:asciiTheme="minorHAnsi" w:hAnsiTheme="minorHAnsi" w:cstheme="minorHAnsi"/>
        </w:rPr>
        <w:t xml:space="preserve"> informal supports where families </w:t>
      </w:r>
      <w:r>
        <w:rPr>
          <w:rFonts w:asciiTheme="minorHAnsi" w:hAnsiTheme="minorHAnsi" w:cstheme="minorHAnsi"/>
        </w:rPr>
        <w:t>can</w:t>
      </w:r>
      <w:r w:rsidRPr="007E7ECB">
        <w:rPr>
          <w:rFonts w:asciiTheme="minorHAnsi" w:hAnsiTheme="minorHAnsi" w:cstheme="minorHAnsi"/>
        </w:rPr>
        <w:t xml:space="preserve"> learn from the experiences of other parents or families in similar situations to their own, and feel a sense of solidarity</w:t>
      </w:r>
      <w:r>
        <w:rPr>
          <w:rFonts w:asciiTheme="minorHAnsi" w:hAnsiTheme="minorHAnsi" w:cstheme="minorHAnsi"/>
        </w:rPr>
        <w:t>.</w:t>
      </w:r>
      <w:r w:rsidRPr="001C5779">
        <w:rPr>
          <w:rFonts w:asciiTheme="minorHAnsi" w:hAnsiTheme="minorHAnsi" w:cstheme="minorHAnsi"/>
        </w:rPr>
        <w:t xml:space="preserve"> </w:t>
      </w:r>
    </w:p>
    <w:p w14:paraId="7F296BDF" w14:textId="7A23FE9B" w:rsidR="000266FA" w:rsidRPr="007E7ECB" w:rsidRDefault="000266FA" w:rsidP="000266FA">
      <w:pPr>
        <w:spacing w:after="120" w:line="240" w:lineRule="auto"/>
        <w:rPr>
          <w:rFonts w:asciiTheme="minorHAnsi" w:hAnsiTheme="minorHAnsi" w:cstheme="minorHAnsi"/>
        </w:rPr>
      </w:pPr>
      <w:r>
        <w:rPr>
          <w:rFonts w:asciiTheme="minorHAnsi" w:hAnsiTheme="minorHAnsi" w:cstheme="minorHAnsi"/>
        </w:rPr>
        <w:t xml:space="preserve">The </w:t>
      </w:r>
      <w:r w:rsidRPr="007E7ECB">
        <w:rPr>
          <w:rFonts w:asciiTheme="minorHAnsi" w:hAnsiTheme="minorHAnsi" w:cstheme="minorHAnsi"/>
        </w:rPr>
        <w:t>importance of scaffolding to support community networks to be inclusive</w:t>
      </w:r>
      <w:r w:rsidR="007B4E6E">
        <w:rPr>
          <w:rFonts w:asciiTheme="minorHAnsi" w:hAnsiTheme="minorHAnsi" w:cstheme="minorHAnsi"/>
        </w:rPr>
        <w:t>, safe spaces for all families</w:t>
      </w:r>
      <w:r w:rsidR="00AF1B35">
        <w:rPr>
          <w:rFonts w:asciiTheme="minorHAnsi" w:hAnsiTheme="minorHAnsi" w:cstheme="minorHAnsi"/>
        </w:rPr>
        <w:t>,</w:t>
      </w:r>
      <w:r w:rsidR="007B4E6E">
        <w:rPr>
          <w:rFonts w:asciiTheme="minorHAnsi" w:hAnsiTheme="minorHAnsi" w:cstheme="minorHAnsi"/>
        </w:rPr>
        <w:t xml:space="preserve"> and </w:t>
      </w:r>
      <w:r w:rsidRPr="007E7ECB">
        <w:rPr>
          <w:rFonts w:asciiTheme="minorHAnsi" w:hAnsiTheme="minorHAnsi" w:cstheme="minorHAnsi"/>
        </w:rPr>
        <w:t xml:space="preserve">sharing information and resources about the availability of community networks and supports was also </w:t>
      </w:r>
      <w:r w:rsidR="009272A4">
        <w:rPr>
          <w:rFonts w:asciiTheme="minorHAnsi" w:hAnsiTheme="minorHAnsi" w:cstheme="minorHAnsi"/>
        </w:rPr>
        <w:t>a strong theme from the consultations</w:t>
      </w:r>
      <w:r w:rsidRPr="007E7ECB">
        <w:rPr>
          <w:rFonts w:asciiTheme="minorHAnsi" w:hAnsiTheme="minorHAnsi" w:cstheme="minorHAnsi"/>
        </w:rPr>
        <w:t>.</w:t>
      </w:r>
    </w:p>
    <w:p w14:paraId="17BAB702" w14:textId="6E19F0DD" w:rsidR="005A7307" w:rsidRDefault="00441BD0" w:rsidP="005A7307">
      <w:pPr>
        <w:pStyle w:val="BodyText"/>
        <w:spacing w:after="120"/>
        <w:rPr>
          <w:rFonts w:asciiTheme="minorHAnsi" w:hAnsiTheme="minorHAnsi" w:cstheme="minorHAnsi"/>
          <w:lang w:val="en-AU"/>
        </w:rPr>
      </w:pPr>
      <w:r>
        <w:rPr>
          <w:rFonts w:asciiTheme="minorHAnsi" w:hAnsiTheme="minorHAnsi" w:cstheme="minorHAnsi"/>
          <w:lang w:val="en-AU"/>
        </w:rPr>
        <w:t>The antenatal period was seen</w:t>
      </w:r>
      <w:r w:rsidR="005A7307" w:rsidRPr="007E7ECB">
        <w:rPr>
          <w:rFonts w:asciiTheme="minorHAnsi" w:hAnsiTheme="minorHAnsi" w:cstheme="minorHAnsi"/>
          <w:lang w:val="en-AU"/>
        </w:rPr>
        <w:t xml:space="preserve"> as a critical opportunity to engage with families and wrap </w:t>
      </w:r>
      <w:r>
        <w:rPr>
          <w:rFonts w:asciiTheme="minorHAnsi" w:hAnsiTheme="minorHAnsi" w:cstheme="minorHAnsi"/>
          <w:lang w:val="en-AU"/>
        </w:rPr>
        <w:t xml:space="preserve">support </w:t>
      </w:r>
      <w:r w:rsidR="005A7307" w:rsidRPr="007E7ECB">
        <w:rPr>
          <w:rFonts w:asciiTheme="minorHAnsi" w:hAnsiTheme="minorHAnsi" w:cstheme="minorHAnsi"/>
          <w:lang w:val="en-AU"/>
        </w:rPr>
        <w:t xml:space="preserve">around new parent(s) prior to birth. </w:t>
      </w:r>
      <w:r w:rsidR="004718FF">
        <w:rPr>
          <w:rFonts w:asciiTheme="minorHAnsi" w:hAnsiTheme="minorHAnsi" w:cstheme="minorHAnsi"/>
          <w:lang w:val="en-AU"/>
        </w:rPr>
        <w:t>This include</w:t>
      </w:r>
      <w:r w:rsidR="00E047AF">
        <w:rPr>
          <w:rFonts w:asciiTheme="minorHAnsi" w:hAnsiTheme="minorHAnsi" w:cstheme="minorHAnsi"/>
          <w:lang w:val="en-AU"/>
        </w:rPr>
        <w:t>d</w:t>
      </w:r>
      <w:r w:rsidR="004718FF">
        <w:rPr>
          <w:rFonts w:asciiTheme="minorHAnsi" w:hAnsiTheme="minorHAnsi" w:cstheme="minorHAnsi"/>
          <w:lang w:val="en-AU"/>
        </w:rPr>
        <w:t xml:space="preserve"> by providing education for parents and families with a focus on nutrition, mental and physical health, and establishing and building communities and informal networks around families.</w:t>
      </w:r>
      <w:r w:rsidR="00576748">
        <w:rPr>
          <w:rFonts w:asciiTheme="minorHAnsi" w:hAnsiTheme="minorHAnsi" w:cstheme="minorHAnsi"/>
          <w:lang w:val="en-AU"/>
        </w:rPr>
        <w:t xml:space="preserve"> </w:t>
      </w:r>
    </w:p>
    <w:p w14:paraId="0D422B49" w14:textId="067E0498" w:rsidR="00807543" w:rsidRDefault="00441BD0" w:rsidP="003F2AA5">
      <w:pPr>
        <w:pStyle w:val="BodyText"/>
        <w:spacing w:after="120"/>
        <w:rPr>
          <w:rFonts w:asciiTheme="minorHAnsi" w:hAnsiTheme="minorHAnsi" w:cstheme="minorHAnsi"/>
          <w:bCs/>
          <w:lang w:val="en-AU"/>
        </w:rPr>
      </w:pPr>
      <w:r w:rsidRPr="00441BD0">
        <w:rPr>
          <w:rFonts w:asciiTheme="minorHAnsi" w:hAnsiTheme="minorHAnsi" w:cstheme="minorHAnsi"/>
          <w:bCs/>
          <w:lang w:val="en-AU"/>
        </w:rPr>
        <w:t>Parents and f</w:t>
      </w:r>
      <w:r w:rsidR="004718FF" w:rsidRPr="00441BD0">
        <w:rPr>
          <w:rFonts w:asciiTheme="minorHAnsi" w:hAnsiTheme="minorHAnsi" w:cstheme="minorHAnsi"/>
          <w:bCs/>
          <w:lang w:val="en-AU"/>
        </w:rPr>
        <w:t xml:space="preserve">amilies in particular noted the pressures limiting </w:t>
      </w:r>
      <w:r w:rsidR="009272A4">
        <w:rPr>
          <w:rFonts w:asciiTheme="minorHAnsi" w:hAnsiTheme="minorHAnsi" w:cstheme="minorHAnsi"/>
          <w:bCs/>
          <w:lang w:val="en-AU"/>
        </w:rPr>
        <w:t xml:space="preserve">their </w:t>
      </w:r>
      <w:r w:rsidR="004718FF" w:rsidRPr="00441BD0">
        <w:rPr>
          <w:rFonts w:asciiTheme="minorHAnsi" w:hAnsiTheme="minorHAnsi" w:cstheme="minorHAnsi"/>
          <w:bCs/>
          <w:lang w:val="en-AU"/>
        </w:rPr>
        <w:t>opportunities</w:t>
      </w:r>
      <w:r w:rsidR="004718FF" w:rsidRPr="00441BD0">
        <w:rPr>
          <w:rFonts w:asciiTheme="minorHAnsi" w:hAnsiTheme="minorHAnsi" w:cstheme="minorHAnsi"/>
          <w:lang w:val="en-AU"/>
        </w:rPr>
        <w:t xml:space="preserve"> </w:t>
      </w:r>
      <w:r w:rsidR="009272A4">
        <w:rPr>
          <w:rFonts w:asciiTheme="minorHAnsi" w:hAnsiTheme="minorHAnsi" w:cstheme="minorHAnsi"/>
          <w:bCs/>
          <w:lang w:val="en-AU"/>
        </w:rPr>
        <w:t>to spend</w:t>
      </w:r>
      <w:r w:rsidR="009272A4" w:rsidRPr="00441BD0">
        <w:rPr>
          <w:rFonts w:asciiTheme="minorHAnsi" w:hAnsiTheme="minorHAnsi" w:cstheme="minorHAnsi"/>
          <w:bCs/>
          <w:lang w:val="en-AU"/>
        </w:rPr>
        <w:t xml:space="preserve"> </w:t>
      </w:r>
      <w:r w:rsidR="004718FF" w:rsidRPr="00441BD0">
        <w:rPr>
          <w:rFonts w:asciiTheme="minorHAnsi" w:hAnsiTheme="minorHAnsi" w:cstheme="minorHAnsi"/>
          <w:bCs/>
          <w:lang w:val="en-AU"/>
        </w:rPr>
        <w:t>quality time with children</w:t>
      </w:r>
      <w:r w:rsidR="009272A4">
        <w:rPr>
          <w:rFonts w:asciiTheme="minorHAnsi" w:hAnsiTheme="minorHAnsi" w:cstheme="minorHAnsi"/>
          <w:bCs/>
          <w:lang w:val="en-AU"/>
        </w:rPr>
        <w:t>, including financial stressors and balancing work and other commitments with their role as parents and caregivers</w:t>
      </w:r>
      <w:r w:rsidR="004718FF" w:rsidRPr="00441BD0">
        <w:rPr>
          <w:rFonts w:asciiTheme="minorHAnsi" w:hAnsiTheme="minorHAnsi" w:cstheme="minorHAnsi"/>
          <w:bCs/>
          <w:lang w:val="en-AU"/>
        </w:rPr>
        <w:t>. They also noted the challenges created by culturally entrenched gender roles</w:t>
      </w:r>
      <w:r w:rsidR="004718FF" w:rsidRPr="00441BD0">
        <w:rPr>
          <w:rFonts w:asciiTheme="minorHAnsi" w:eastAsia="Century Gothic" w:hAnsiTheme="minorHAnsi" w:cstheme="minorHAnsi"/>
          <w:color w:val="000000" w:themeColor="text1"/>
          <w:lang w:val="en-AU"/>
        </w:rPr>
        <w:t xml:space="preserve"> </w:t>
      </w:r>
      <w:r w:rsidR="004718FF" w:rsidRPr="00441BD0">
        <w:rPr>
          <w:rFonts w:asciiTheme="minorHAnsi" w:hAnsiTheme="minorHAnsi" w:cstheme="minorHAnsi"/>
          <w:bCs/>
          <w:lang w:val="en-AU"/>
        </w:rPr>
        <w:t xml:space="preserve">placing </w:t>
      </w:r>
      <w:r w:rsidR="009272A4">
        <w:rPr>
          <w:rFonts w:asciiTheme="minorHAnsi" w:hAnsiTheme="minorHAnsi" w:cstheme="minorHAnsi"/>
          <w:bCs/>
          <w:lang w:val="en-AU"/>
        </w:rPr>
        <w:t>a higher</w:t>
      </w:r>
      <w:r w:rsidR="009272A4" w:rsidRPr="00441BD0">
        <w:rPr>
          <w:rFonts w:asciiTheme="minorHAnsi" w:hAnsiTheme="minorHAnsi" w:cstheme="minorHAnsi"/>
          <w:bCs/>
          <w:lang w:val="en-AU"/>
        </w:rPr>
        <w:t xml:space="preserve"> </w:t>
      </w:r>
      <w:r w:rsidR="004718FF" w:rsidRPr="00441BD0">
        <w:rPr>
          <w:rFonts w:asciiTheme="minorHAnsi" w:hAnsiTheme="minorHAnsi" w:cstheme="minorHAnsi"/>
          <w:bCs/>
          <w:lang w:val="en-AU"/>
        </w:rPr>
        <w:t xml:space="preserve">burden </w:t>
      </w:r>
      <w:r w:rsidR="009272A4">
        <w:rPr>
          <w:rFonts w:asciiTheme="minorHAnsi" w:hAnsiTheme="minorHAnsi" w:cstheme="minorHAnsi"/>
          <w:bCs/>
          <w:lang w:val="en-AU"/>
        </w:rPr>
        <w:t xml:space="preserve">of care and the primary parenting role </w:t>
      </w:r>
      <w:r w:rsidR="004718FF" w:rsidRPr="00441BD0">
        <w:rPr>
          <w:rFonts w:asciiTheme="minorHAnsi" w:hAnsiTheme="minorHAnsi" w:cstheme="minorHAnsi"/>
          <w:bCs/>
          <w:lang w:val="en-AU"/>
        </w:rPr>
        <w:t>on mothers, excluding or lessening the role of fathers in children’s lives, or limiting understandings of modern family structures.</w:t>
      </w:r>
      <w:r w:rsidR="00576748">
        <w:rPr>
          <w:rFonts w:asciiTheme="minorHAnsi" w:hAnsiTheme="minorHAnsi" w:cstheme="minorHAnsi"/>
          <w:bCs/>
          <w:lang w:val="en-AU"/>
        </w:rPr>
        <w:t xml:space="preserve"> </w:t>
      </w:r>
    </w:p>
    <w:p w14:paraId="7F23FB3C" w14:textId="11ED7F7E" w:rsidR="006527CF" w:rsidRDefault="00576748" w:rsidP="003F2AA5">
      <w:pPr>
        <w:pStyle w:val="BodyText"/>
        <w:spacing w:after="120"/>
        <w:rPr>
          <w:rFonts w:asciiTheme="minorHAnsi" w:hAnsiTheme="minorHAnsi" w:cstheme="minorHAnsi"/>
          <w:lang w:val="en-AU"/>
        </w:rPr>
      </w:pPr>
      <w:r>
        <w:rPr>
          <w:rFonts w:asciiTheme="minorHAnsi" w:hAnsiTheme="minorHAnsi" w:cstheme="minorHAnsi"/>
          <w:lang w:val="en-AU"/>
        </w:rPr>
        <w:t xml:space="preserve">In the antenatal period, </w:t>
      </w:r>
      <w:r w:rsidRPr="007E7ECB">
        <w:rPr>
          <w:rFonts w:asciiTheme="minorHAnsi" w:hAnsiTheme="minorHAnsi" w:cstheme="minorHAnsi"/>
          <w:lang w:val="en-AU"/>
        </w:rPr>
        <w:t xml:space="preserve">families highlighted the importance of giving </w:t>
      </w:r>
      <w:r>
        <w:rPr>
          <w:rFonts w:asciiTheme="minorHAnsi" w:hAnsiTheme="minorHAnsi" w:cstheme="minorHAnsi"/>
          <w:lang w:val="en-AU"/>
        </w:rPr>
        <w:t xml:space="preserve">both </w:t>
      </w:r>
      <w:r w:rsidRPr="007E7ECB">
        <w:rPr>
          <w:rFonts w:asciiTheme="minorHAnsi" w:hAnsiTheme="minorHAnsi" w:cstheme="minorHAnsi"/>
          <w:lang w:val="en-AU"/>
        </w:rPr>
        <w:t xml:space="preserve">parents and family members the opportunity, and financial support, to attend pregnancy-related appointments, </w:t>
      </w:r>
      <w:r>
        <w:rPr>
          <w:rFonts w:asciiTheme="minorHAnsi" w:hAnsiTheme="minorHAnsi" w:cstheme="minorHAnsi"/>
          <w:lang w:val="en-AU"/>
        </w:rPr>
        <w:t>so other caregivers could be better engaged in the pregnancy and birth</w:t>
      </w:r>
      <w:r w:rsidRPr="007E7ECB">
        <w:rPr>
          <w:rFonts w:asciiTheme="minorHAnsi" w:hAnsiTheme="minorHAnsi" w:cstheme="minorHAnsi"/>
          <w:lang w:val="en-AU"/>
        </w:rPr>
        <w:t xml:space="preserve">. </w:t>
      </w:r>
    </w:p>
    <w:p w14:paraId="6FE47AA4" w14:textId="77777777" w:rsidR="00431234" w:rsidRDefault="00431234" w:rsidP="003F2AA5">
      <w:pPr>
        <w:pStyle w:val="BodyText"/>
        <w:spacing w:after="120"/>
        <w:rPr>
          <w:b/>
          <w:sz w:val="24"/>
        </w:rPr>
      </w:pPr>
    </w:p>
    <w:p w14:paraId="4D6039AB" w14:textId="383BF9A2" w:rsidR="006527CF" w:rsidRPr="00774A7E" w:rsidRDefault="00272198" w:rsidP="00B347E9">
      <w:pPr>
        <w:pStyle w:val="Heading3"/>
        <w:spacing w:before="0" w:after="120" w:line="240" w:lineRule="auto"/>
        <w:rPr>
          <w:rFonts w:asciiTheme="minorHAnsi" w:hAnsiTheme="minorHAnsi" w:cstheme="minorHAnsi"/>
          <w:sz w:val="24"/>
        </w:rPr>
      </w:pPr>
      <w:r w:rsidRPr="00774A7E">
        <w:rPr>
          <w:rFonts w:asciiTheme="minorHAnsi" w:hAnsiTheme="minorHAnsi" w:cstheme="minorHAnsi"/>
          <w:sz w:val="24"/>
        </w:rPr>
        <w:t>Improving supports and services</w:t>
      </w:r>
    </w:p>
    <w:p w14:paraId="755EC995" w14:textId="0CB2084F" w:rsidR="00272198" w:rsidRDefault="00272198" w:rsidP="00B347E9">
      <w:pPr>
        <w:pStyle w:val="BodyText"/>
        <w:spacing w:after="120"/>
        <w:rPr>
          <w:rFonts w:asciiTheme="minorHAnsi" w:hAnsiTheme="minorHAnsi" w:cstheme="minorHAnsi"/>
          <w:bCs/>
          <w:lang w:val="en-AU"/>
        </w:rPr>
      </w:pPr>
      <w:r w:rsidRPr="007E7ECB">
        <w:rPr>
          <w:rFonts w:asciiTheme="minorHAnsi" w:hAnsiTheme="minorHAnsi" w:cstheme="minorHAnsi"/>
          <w:lang w:val="en-AU"/>
        </w:rPr>
        <w:t>Many s</w:t>
      </w:r>
      <w:r w:rsidR="0066195A" w:rsidRPr="007E7ECB">
        <w:rPr>
          <w:rFonts w:asciiTheme="minorHAnsi" w:hAnsiTheme="minorHAnsi" w:cstheme="minorHAnsi"/>
          <w:lang w:val="en-AU"/>
        </w:rPr>
        <w:t>takeholders highlighted the importance of providing all children and families with access to a core package of services</w:t>
      </w:r>
      <w:r w:rsidR="0066195A" w:rsidRPr="007E7ECB">
        <w:rPr>
          <w:rFonts w:asciiTheme="minorHAnsi" w:hAnsiTheme="minorHAnsi" w:cstheme="minorHAnsi"/>
          <w:bCs/>
          <w:lang w:val="en-AU"/>
        </w:rPr>
        <w:t>, with ad</w:t>
      </w:r>
      <w:r w:rsidRPr="007E7ECB">
        <w:rPr>
          <w:rFonts w:asciiTheme="minorHAnsi" w:hAnsiTheme="minorHAnsi" w:cstheme="minorHAnsi"/>
          <w:bCs/>
          <w:lang w:val="en-AU"/>
        </w:rPr>
        <w:t xml:space="preserve">ditional support based on need. </w:t>
      </w:r>
    </w:p>
    <w:p w14:paraId="391A55FB" w14:textId="14F589E9" w:rsidR="00D471A2" w:rsidRDefault="000266FA" w:rsidP="000266FA">
      <w:pPr>
        <w:pStyle w:val="BodyText"/>
        <w:spacing w:after="120"/>
        <w:rPr>
          <w:rFonts w:asciiTheme="minorHAnsi" w:hAnsiTheme="minorHAnsi" w:cstheme="minorHAnsi"/>
          <w:bCs/>
          <w:lang w:val="en-AU"/>
        </w:rPr>
      </w:pPr>
      <w:r>
        <w:rPr>
          <w:rFonts w:asciiTheme="minorHAnsi" w:hAnsiTheme="minorHAnsi" w:cstheme="minorHAnsi"/>
          <w:bCs/>
          <w:lang w:val="en-AU"/>
        </w:rPr>
        <w:t>For some this included offering a</w:t>
      </w:r>
      <w:r w:rsidRPr="007E7ECB">
        <w:rPr>
          <w:rFonts w:asciiTheme="minorHAnsi" w:hAnsiTheme="minorHAnsi" w:cstheme="minorHAnsi"/>
          <w:bCs/>
          <w:lang w:val="en-AU"/>
        </w:rPr>
        <w:t xml:space="preserve"> core set of universal services </w:t>
      </w:r>
      <w:r>
        <w:rPr>
          <w:rFonts w:asciiTheme="minorHAnsi" w:hAnsiTheme="minorHAnsi" w:cstheme="minorHAnsi"/>
          <w:bCs/>
          <w:lang w:val="en-AU"/>
        </w:rPr>
        <w:t>with the</w:t>
      </w:r>
      <w:r w:rsidRPr="007E7ECB">
        <w:rPr>
          <w:rFonts w:asciiTheme="minorHAnsi" w:hAnsiTheme="minorHAnsi" w:cstheme="minorHAnsi"/>
          <w:bCs/>
          <w:lang w:val="en-AU"/>
        </w:rPr>
        <w:t xml:space="preserve"> </w:t>
      </w:r>
      <w:r w:rsidRPr="007E7ECB">
        <w:rPr>
          <w:rFonts w:asciiTheme="minorHAnsi" w:hAnsiTheme="minorHAnsi" w:cstheme="minorHAnsi"/>
          <w:lang w:val="en-AU"/>
        </w:rPr>
        <w:t xml:space="preserve">capacity to provide bespoke </w:t>
      </w:r>
      <w:r w:rsidRPr="007E7ECB">
        <w:rPr>
          <w:rFonts w:asciiTheme="minorHAnsi" w:hAnsiTheme="minorHAnsi" w:cstheme="minorHAnsi"/>
          <w:bCs/>
          <w:lang w:val="en-AU"/>
        </w:rPr>
        <w:t xml:space="preserve">services or greater ‘doses’ of some services scaled up based on need - </w:t>
      </w:r>
      <w:r>
        <w:rPr>
          <w:rFonts w:asciiTheme="minorHAnsi" w:hAnsiTheme="minorHAnsi" w:cstheme="minorHAnsi"/>
          <w:lang w:val="en-AU"/>
        </w:rPr>
        <w:t>‘universal but not uniform’</w:t>
      </w:r>
      <w:r w:rsidRPr="007E7ECB">
        <w:rPr>
          <w:rFonts w:asciiTheme="minorHAnsi" w:hAnsiTheme="minorHAnsi" w:cstheme="minorHAnsi"/>
          <w:bCs/>
          <w:lang w:val="en-AU"/>
        </w:rPr>
        <w:t>.</w:t>
      </w:r>
      <w:r>
        <w:rPr>
          <w:rFonts w:asciiTheme="minorHAnsi" w:hAnsiTheme="minorHAnsi" w:cstheme="minorHAnsi"/>
          <w:bCs/>
          <w:lang w:val="en-AU"/>
        </w:rPr>
        <w:t xml:space="preserve"> </w:t>
      </w:r>
      <w:r w:rsidR="00D471A2">
        <w:rPr>
          <w:rFonts w:asciiTheme="minorHAnsi" w:hAnsiTheme="minorHAnsi" w:cstheme="minorHAnsi"/>
          <w:bCs/>
          <w:lang w:val="en-AU"/>
        </w:rPr>
        <w:t xml:space="preserve">Many stakeholders called for universal access to ECEC services. </w:t>
      </w:r>
      <w:r w:rsidR="000F1251">
        <w:rPr>
          <w:rFonts w:asciiTheme="minorHAnsi" w:hAnsiTheme="minorHAnsi" w:cstheme="minorHAnsi"/>
          <w:bCs/>
          <w:lang w:val="en-AU"/>
        </w:rPr>
        <w:t>A high value was also placed on access to quality</w:t>
      </w:r>
      <w:r w:rsidR="00D471A2">
        <w:rPr>
          <w:rFonts w:asciiTheme="minorHAnsi" w:hAnsiTheme="minorHAnsi" w:cstheme="minorHAnsi"/>
          <w:bCs/>
          <w:lang w:val="en-AU"/>
        </w:rPr>
        <w:t xml:space="preserve"> maternal and child health and parenting services.</w:t>
      </w:r>
    </w:p>
    <w:p w14:paraId="40D097C7" w14:textId="6736B714" w:rsidR="000266FA" w:rsidRPr="00072963" w:rsidRDefault="000266FA" w:rsidP="000266FA">
      <w:pPr>
        <w:pStyle w:val="BodyText"/>
        <w:spacing w:after="120"/>
      </w:pPr>
      <w:r>
        <w:rPr>
          <w:rFonts w:asciiTheme="minorHAnsi" w:hAnsiTheme="minorHAnsi" w:cstheme="minorHAnsi"/>
          <w:lang w:val="en-AU"/>
        </w:rPr>
        <w:t xml:space="preserve">There was also interest in </w:t>
      </w:r>
      <w:r w:rsidRPr="007E7ECB">
        <w:rPr>
          <w:rFonts w:asciiTheme="minorHAnsi" w:hAnsiTheme="minorHAnsi" w:cstheme="minorHAnsi"/>
          <w:lang w:val="en-AU"/>
        </w:rPr>
        <w:t>shift</w:t>
      </w:r>
      <w:r>
        <w:rPr>
          <w:rFonts w:asciiTheme="minorHAnsi" w:hAnsiTheme="minorHAnsi" w:cstheme="minorHAnsi"/>
          <w:lang w:val="en-AU"/>
        </w:rPr>
        <w:t>ing</w:t>
      </w:r>
      <w:r w:rsidRPr="007E7ECB">
        <w:rPr>
          <w:rFonts w:asciiTheme="minorHAnsi" w:hAnsiTheme="minorHAnsi" w:cstheme="minorHAnsi"/>
          <w:lang w:val="en-AU"/>
        </w:rPr>
        <w:t xml:space="preserve"> the balance of service focus from crisis to prevention. This extended to suggestions about the role of services such as ECEC in helping connect families to other supports</w:t>
      </w:r>
      <w:r>
        <w:rPr>
          <w:rFonts w:asciiTheme="minorHAnsi" w:hAnsiTheme="minorHAnsi" w:cstheme="minorHAnsi"/>
          <w:lang w:val="en-AU"/>
        </w:rPr>
        <w:t xml:space="preserve"> and the impact of poverty as a </w:t>
      </w:r>
      <w:r w:rsidRPr="00574BDB">
        <w:rPr>
          <w:rFonts w:asciiTheme="minorHAnsi" w:hAnsiTheme="minorHAnsi" w:cstheme="minorHAnsi"/>
          <w:lang w:val="en-AU"/>
        </w:rPr>
        <w:t>driver of poor outcomes for children</w:t>
      </w:r>
      <w:r>
        <w:rPr>
          <w:rFonts w:asciiTheme="minorHAnsi" w:hAnsiTheme="minorHAnsi" w:cstheme="minorHAnsi"/>
          <w:lang w:val="en-AU"/>
        </w:rPr>
        <w:t>.</w:t>
      </w:r>
    </w:p>
    <w:p w14:paraId="0C2FA6FD" w14:textId="6D6D6CAF" w:rsidR="00CA2FD2" w:rsidRPr="007E7ECB" w:rsidRDefault="00CA2FD2" w:rsidP="003F2AA5">
      <w:pPr>
        <w:spacing w:after="120" w:line="240" w:lineRule="auto"/>
        <w:rPr>
          <w:rFonts w:asciiTheme="minorHAnsi" w:hAnsiTheme="minorHAnsi" w:cstheme="minorHAnsi"/>
        </w:rPr>
      </w:pPr>
      <w:r w:rsidRPr="007E7ECB">
        <w:rPr>
          <w:rFonts w:asciiTheme="minorHAnsi" w:hAnsiTheme="minorHAnsi" w:cstheme="minorHAnsi"/>
        </w:rPr>
        <w:t>Stakeholders highlight</w:t>
      </w:r>
      <w:r w:rsidR="006D0E6B" w:rsidRPr="007E7ECB">
        <w:rPr>
          <w:rFonts w:asciiTheme="minorHAnsi" w:hAnsiTheme="minorHAnsi" w:cstheme="minorHAnsi"/>
        </w:rPr>
        <w:t>ed</w:t>
      </w:r>
      <w:r w:rsidR="00240CF8" w:rsidRPr="007E7ECB">
        <w:rPr>
          <w:rFonts w:asciiTheme="minorHAnsi" w:hAnsiTheme="minorHAnsi" w:cstheme="minorHAnsi"/>
        </w:rPr>
        <w:t xml:space="preserve"> the importance of f</w:t>
      </w:r>
      <w:r w:rsidRPr="007E7ECB">
        <w:rPr>
          <w:rFonts w:asciiTheme="minorHAnsi" w:hAnsiTheme="minorHAnsi" w:cstheme="minorHAnsi"/>
        </w:rPr>
        <w:t>lipping the burden of kn</w:t>
      </w:r>
      <w:r w:rsidR="00240CF8" w:rsidRPr="007E7ECB">
        <w:rPr>
          <w:rFonts w:asciiTheme="minorHAnsi" w:hAnsiTheme="minorHAnsi" w:cstheme="minorHAnsi"/>
        </w:rPr>
        <w:t>owledge currently requir</w:t>
      </w:r>
      <w:r w:rsidR="00AF1B35">
        <w:rPr>
          <w:rFonts w:asciiTheme="minorHAnsi" w:hAnsiTheme="minorHAnsi" w:cstheme="minorHAnsi"/>
        </w:rPr>
        <w:t>ing</w:t>
      </w:r>
      <w:r w:rsidR="00240CF8" w:rsidRPr="007E7ECB">
        <w:rPr>
          <w:rFonts w:asciiTheme="minorHAnsi" w:hAnsiTheme="minorHAnsi" w:cstheme="minorHAnsi"/>
        </w:rPr>
        <w:t xml:space="preserve"> </w:t>
      </w:r>
      <w:r w:rsidRPr="007E7ECB">
        <w:rPr>
          <w:rFonts w:asciiTheme="minorHAnsi" w:hAnsiTheme="minorHAnsi" w:cstheme="minorHAnsi"/>
        </w:rPr>
        <w:t xml:space="preserve">parents to walk through a maze to find out what is available and what is valuable. </w:t>
      </w:r>
      <w:r w:rsidR="000F1251">
        <w:rPr>
          <w:rFonts w:asciiTheme="minorHAnsi" w:hAnsiTheme="minorHAnsi" w:cstheme="minorHAnsi"/>
        </w:rPr>
        <w:t>This include</w:t>
      </w:r>
      <w:r w:rsidR="002D1705">
        <w:rPr>
          <w:rFonts w:asciiTheme="minorHAnsi" w:hAnsiTheme="minorHAnsi" w:cstheme="minorHAnsi"/>
        </w:rPr>
        <w:t>d</w:t>
      </w:r>
      <w:r w:rsidR="000F1251">
        <w:rPr>
          <w:rFonts w:asciiTheme="minorHAnsi" w:hAnsiTheme="minorHAnsi" w:cstheme="minorHAnsi"/>
        </w:rPr>
        <w:t xml:space="preserve"> access to information and supports that enabled parents to make decisions for</w:t>
      </w:r>
      <w:r w:rsidR="00AF1B35">
        <w:rPr>
          <w:rFonts w:asciiTheme="minorHAnsi" w:hAnsiTheme="minorHAnsi" w:cstheme="minorHAnsi"/>
        </w:rPr>
        <w:t>,</w:t>
      </w:r>
      <w:r w:rsidR="000F1251">
        <w:rPr>
          <w:rFonts w:asciiTheme="minorHAnsi" w:hAnsiTheme="minorHAnsi" w:cstheme="minorHAnsi"/>
        </w:rPr>
        <w:t xml:space="preserve"> and about</w:t>
      </w:r>
      <w:r w:rsidR="00AF1B35">
        <w:rPr>
          <w:rFonts w:asciiTheme="minorHAnsi" w:hAnsiTheme="minorHAnsi" w:cstheme="minorHAnsi"/>
        </w:rPr>
        <w:t>,</w:t>
      </w:r>
      <w:r w:rsidR="000F1251">
        <w:rPr>
          <w:rFonts w:asciiTheme="minorHAnsi" w:hAnsiTheme="minorHAnsi" w:cstheme="minorHAnsi"/>
        </w:rPr>
        <w:t xml:space="preserve"> their children, that was easily located and navigable. </w:t>
      </w:r>
    </w:p>
    <w:p w14:paraId="1B25E1B9" w14:textId="48C53527" w:rsidR="00CA2FD2" w:rsidRPr="007E7ECB" w:rsidRDefault="00240CF8" w:rsidP="003F2AA5">
      <w:pPr>
        <w:pStyle w:val="ListBullet"/>
        <w:numPr>
          <w:ilvl w:val="0"/>
          <w:numId w:val="0"/>
        </w:numPr>
        <w:spacing w:after="120"/>
        <w:rPr>
          <w:rFonts w:asciiTheme="minorHAnsi" w:hAnsiTheme="minorHAnsi" w:cstheme="minorHAnsi"/>
          <w:sz w:val="22"/>
          <w:szCs w:val="22"/>
        </w:rPr>
      </w:pPr>
      <w:r w:rsidRPr="007E7ECB">
        <w:rPr>
          <w:rFonts w:asciiTheme="minorHAnsi" w:hAnsiTheme="minorHAnsi" w:cstheme="minorHAnsi"/>
          <w:sz w:val="22"/>
          <w:szCs w:val="22"/>
        </w:rPr>
        <w:t xml:space="preserve">Stakeholders also wanted services to be easier to access </w:t>
      </w:r>
      <w:r w:rsidR="00E65EFE" w:rsidRPr="007E7ECB">
        <w:rPr>
          <w:rFonts w:asciiTheme="minorHAnsi" w:hAnsiTheme="minorHAnsi" w:cstheme="minorHAnsi"/>
          <w:sz w:val="22"/>
          <w:szCs w:val="22"/>
        </w:rPr>
        <w:t>by ensuring</w:t>
      </w:r>
      <w:r w:rsidRPr="007E7ECB">
        <w:rPr>
          <w:rFonts w:asciiTheme="minorHAnsi" w:hAnsiTheme="minorHAnsi" w:cstheme="minorHAnsi"/>
          <w:sz w:val="22"/>
          <w:szCs w:val="22"/>
        </w:rPr>
        <w:t xml:space="preserve"> that services are </w:t>
      </w:r>
      <w:r w:rsidR="007B4E6E">
        <w:rPr>
          <w:rFonts w:asciiTheme="minorHAnsi" w:hAnsiTheme="minorHAnsi" w:cstheme="minorHAnsi"/>
          <w:sz w:val="22"/>
          <w:szCs w:val="22"/>
        </w:rPr>
        <w:t>affordable</w:t>
      </w:r>
      <w:r w:rsidRPr="007E7ECB">
        <w:rPr>
          <w:rFonts w:asciiTheme="minorHAnsi" w:hAnsiTheme="minorHAnsi" w:cstheme="minorHAnsi"/>
          <w:sz w:val="22"/>
          <w:szCs w:val="22"/>
        </w:rPr>
        <w:t xml:space="preserve">, </w:t>
      </w:r>
      <w:r w:rsidR="00E65EFE" w:rsidRPr="007E7ECB">
        <w:rPr>
          <w:rFonts w:asciiTheme="minorHAnsi" w:hAnsiTheme="minorHAnsi" w:cstheme="minorHAnsi"/>
          <w:sz w:val="22"/>
          <w:szCs w:val="22"/>
        </w:rPr>
        <w:t xml:space="preserve">flexible, </w:t>
      </w:r>
      <w:r w:rsidRPr="007E7ECB">
        <w:rPr>
          <w:rFonts w:asciiTheme="minorHAnsi" w:hAnsiTheme="minorHAnsi" w:cstheme="minorHAnsi"/>
          <w:sz w:val="22"/>
          <w:szCs w:val="22"/>
        </w:rPr>
        <w:t>have minimum ‘gatekeeping’, have soft entry points and warm referral processes</w:t>
      </w:r>
      <w:r w:rsidR="00E65EFE" w:rsidRPr="007E7ECB">
        <w:rPr>
          <w:rFonts w:asciiTheme="minorHAnsi" w:hAnsiTheme="minorHAnsi" w:cstheme="minorHAnsi"/>
          <w:sz w:val="22"/>
          <w:szCs w:val="22"/>
        </w:rPr>
        <w:t xml:space="preserve">, and provide information in different languages and accessible formats. </w:t>
      </w:r>
    </w:p>
    <w:p w14:paraId="687E2756" w14:textId="0DCBA360" w:rsidR="00807543" w:rsidRDefault="00634C97" w:rsidP="00807543">
      <w:pPr>
        <w:pStyle w:val="ListBullet"/>
        <w:numPr>
          <w:ilvl w:val="0"/>
          <w:numId w:val="0"/>
        </w:numPr>
        <w:spacing w:after="120"/>
        <w:rPr>
          <w:rFonts w:asciiTheme="minorHAnsi" w:hAnsiTheme="minorHAnsi" w:cstheme="minorHAnsi"/>
          <w:sz w:val="22"/>
          <w:szCs w:val="22"/>
        </w:rPr>
      </w:pPr>
      <w:r w:rsidRPr="007E7ECB">
        <w:rPr>
          <w:rFonts w:asciiTheme="minorHAnsi" w:hAnsiTheme="minorHAnsi" w:cstheme="minorHAnsi"/>
          <w:sz w:val="22"/>
          <w:szCs w:val="22"/>
        </w:rPr>
        <w:t xml:space="preserve">Services should also </w:t>
      </w:r>
      <w:r w:rsidR="002D1705">
        <w:rPr>
          <w:rFonts w:asciiTheme="minorHAnsi" w:hAnsiTheme="minorHAnsi" w:cstheme="minorHAnsi"/>
          <w:sz w:val="22"/>
          <w:szCs w:val="22"/>
        </w:rPr>
        <w:t>be</w:t>
      </w:r>
      <w:r w:rsidRPr="007E7ECB">
        <w:rPr>
          <w:rFonts w:asciiTheme="minorHAnsi" w:hAnsiTheme="minorHAnsi" w:cstheme="minorHAnsi"/>
          <w:sz w:val="22"/>
          <w:szCs w:val="22"/>
        </w:rPr>
        <w:t xml:space="preserve"> trusted, safe places that welcome children and families no matter their circumstances – including cultural safety for</w:t>
      </w:r>
      <w:r w:rsidR="00EC1608" w:rsidRPr="007E7ECB">
        <w:rPr>
          <w:rFonts w:asciiTheme="minorHAnsi" w:hAnsiTheme="minorHAnsi" w:cstheme="minorHAnsi"/>
          <w:sz w:val="22"/>
          <w:szCs w:val="22"/>
        </w:rPr>
        <w:t xml:space="preserve"> Aboriginal and Torres Strait Islander and CALD</w:t>
      </w:r>
      <w:r w:rsidRPr="007E7ECB">
        <w:rPr>
          <w:rFonts w:asciiTheme="minorHAnsi" w:hAnsiTheme="minorHAnsi" w:cstheme="minorHAnsi"/>
          <w:sz w:val="22"/>
          <w:szCs w:val="22"/>
        </w:rPr>
        <w:t xml:space="preserve"> families, accessibility for people with disability, and </w:t>
      </w:r>
      <w:r w:rsidR="00807543">
        <w:rPr>
          <w:rFonts w:asciiTheme="minorHAnsi" w:hAnsiTheme="minorHAnsi" w:cstheme="minorHAnsi"/>
          <w:sz w:val="22"/>
          <w:szCs w:val="22"/>
        </w:rPr>
        <w:t>for families that are LGBT</w:t>
      </w:r>
      <w:r w:rsidR="00E9356C">
        <w:rPr>
          <w:rFonts w:asciiTheme="minorHAnsi" w:hAnsiTheme="minorHAnsi" w:cstheme="minorHAnsi"/>
          <w:sz w:val="22"/>
          <w:szCs w:val="22"/>
        </w:rPr>
        <w:t>I</w:t>
      </w:r>
      <w:r w:rsidR="00807543">
        <w:rPr>
          <w:rFonts w:asciiTheme="minorHAnsi" w:hAnsiTheme="minorHAnsi" w:cstheme="minorHAnsi"/>
          <w:sz w:val="22"/>
          <w:szCs w:val="22"/>
        </w:rPr>
        <w:t>QA+.</w:t>
      </w:r>
    </w:p>
    <w:p w14:paraId="3A44552E" w14:textId="3A1E93AA" w:rsidR="00807543" w:rsidRDefault="00807543" w:rsidP="00807543">
      <w:pPr>
        <w:pStyle w:val="ListBullet"/>
        <w:numPr>
          <w:ilvl w:val="0"/>
          <w:numId w:val="0"/>
        </w:numPr>
        <w:spacing w:after="120"/>
        <w:rPr>
          <w:rFonts w:asciiTheme="minorHAnsi" w:hAnsiTheme="minorHAnsi" w:cstheme="minorHAnsi"/>
          <w:sz w:val="22"/>
          <w:szCs w:val="22"/>
        </w:rPr>
      </w:pPr>
    </w:p>
    <w:p w14:paraId="523908EB" w14:textId="35B476CF" w:rsidR="00634C97" w:rsidRPr="00072963" w:rsidRDefault="003F2AA5" w:rsidP="00B5433A">
      <w:pPr>
        <w:pStyle w:val="Heading2"/>
      </w:pPr>
      <w:bookmarkStart w:id="31" w:name="_Toc150513884"/>
      <w:r w:rsidRPr="00072963">
        <w:lastRenderedPageBreak/>
        <w:t xml:space="preserve">How </w:t>
      </w:r>
      <w:r>
        <w:t>decisions are made</w:t>
      </w:r>
      <w:bookmarkEnd w:id="31"/>
    </w:p>
    <w:p w14:paraId="6B735E23" w14:textId="77777777" w:rsidR="001C5674" w:rsidRDefault="007B4E6E" w:rsidP="007B4E6E">
      <w:pPr>
        <w:pStyle w:val="BodyText"/>
        <w:spacing w:after="120"/>
        <w:rPr>
          <w:lang w:val="en-AU"/>
        </w:rPr>
      </w:pPr>
      <w:r>
        <w:rPr>
          <w:lang w:val="en-AU"/>
        </w:rPr>
        <w:t xml:space="preserve">Lack of alignment and consistency, fragmentation of effort, siloed decision-making, short-term policy and investment decisions, and the inflexible structures of government were called out as barriers to doing what is best for children. </w:t>
      </w:r>
    </w:p>
    <w:p w14:paraId="018E4589" w14:textId="0B378198" w:rsidR="007B4E6E" w:rsidRDefault="007B4E6E" w:rsidP="007B4E6E">
      <w:pPr>
        <w:pStyle w:val="BodyText"/>
        <w:spacing w:after="120"/>
        <w:rPr>
          <w:highlight w:val="cyan"/>
          <w:lang w:val="en-AU"/>
        </w:rPr>
      </w:pPr>
      <w:r>
        <w:rPr>
          <w:lang w:val="en-AU"/>
        </w:rPr>
        <w:t xml:space="preserve">Stakeholders noted the challenges of </w:t>
      </w:r>
      <w:r w:rsidRPr="007B4E6E">
        <w:rPr>
          <w:lang w:val="en-AU"/>
        </w:rPr>
        <w:t>multiple layers of responsibility, including across different levels of government.</w:t>
      </w:r>
    </w:p>
    <w:p w14:paraId="23560A21" w14:textId="52C9AEF3" w:rsidR="007B4E6E" w:rsidRDefault="007B4E6E" w:rsidP="007B4E6E">
      <w:pPr>
        <w:pStyle w:val="BodyText"/>
        <w:spacing w:after="120"/>
        <w:rPr>
          <w:lang w:val="en-AU" w:eastAsia="en-AU"/>
        </w:rPr>
      </w:pPr>
      <w:r>
        <w:rPr>
          <w:lang w:val="en-AU" w:eastAsia="en-AU"/>
        </w:rPr>
        <w:t xml:space="preserve">Stakeholders highlighted the importance of having a shared vision for the early years, meaningful engagement with the people impacted by policy decisions, accountability between and across portfolios and jurisdictions, and </w:t>
      </w:r>
      <w:r w:rsidR="00943627">
        <w:rPr>
          <w:lang w:val="en-AU" w:eastAsia="en-AU"/>
        </w:rPr>
        <w:t>decision-making</w:t>
      </w:r>
      <w:r>
        <w:rPr>
          <w:lang w:val="en-AU" w:eastAsia="en-AU"/>
        </w:rPr>
        <w:t xml:space="preserve"> structures that promote outcomes and service quality.</w:t>
      </w:r>
    </w:p>
    <w:p w14:paraId="36CF5387" w14:textId="15849F4B" w:rsidR="007B4E6E" w:rsidRDefault="007B4E6E" w:rsidP="007B4E6E">
      <w:pPr>
        <w:pStyle w:val="BodyText"/>
        <w:spacing w:after="120"/>
        <w:rPr>
          <w:lang w:val="en-AU" w:eastAsia="en-AU"/>
        </w:rPr>
      </w:pPr>
      <w:r>
        <w:rPr>
          <w:lang w:val="en-AU" w:eastAsia="en-AU"/>
        </w:rPr>
        <w:t>Stakeholders want</w:t>
      </w:r>
      <w:r w:rsidR="002D1705">
        <w:rPr>
          <w:lang w:val="en-AU" w:eastAsia="en-AU"/>
        </w:rPr>
        <w:t>ed</w:t>
      </w:r>
      <w:r>
        <w:rPr>
          <w:lang w:val="en-AU" w:eastAsia="en-AU"/>
        </w:rPr>
        <w:t xml:space="preserve"> services that are based on evidence and principles of equity and early intervention </w:t>
      </w:r>
      <w:r w:rsidRPr="007B4E6E">
        <w:rPr>
          <w:lang w:val="en-AU" w:eastAsia="en-AU"/>
        </w:rPr>
        <w:t>and which leverage the strengths of each player in the services system (e.g. governments, not-for profits, philanthropy and the private market</w:t>
      </w:r>
      <w:r w:rsidR="001B4085">
        <w:rPr>
          <w:lang w:val="en-AU" w:eastAsia="en-AU"/>
        </w:rPr>
        <w:t>)</w:t>
      </w:r>
      <w:r w:rsidRPr="007B4E6E">
        <w:rPr>
          <w:lang w:val="en-AU" w:eastAsia="en-AU"/>
        </w:rPr>
        <w:t>.</w:t>
      </w:r>
      <w:r>
        <w:rPr>
          <w:lang w:val="en-AU" w:eastAsia="en-AU"/>
        </w:rPr>
        <w:t xml:space="preserve">  </w:t>
      </w:r>
    </w:p>
    <w:p w14:paraId="4AC43D15" w14:textId="296F45DD" w:rsidR="007B4E6E" w:rsidRDefault="007B4E6E" w:rsidP="007B4E6E">
      <w:pPr>
        <w:pStyle w:val="BodyText"/>
        <w:spacing w:after="120"/>
        <w:rPr>
          <w:lang w:val="en-AU"/>
        </w:rPr>
      </w:pPr>
      <w:r>
        <w:t xml:space="preserve">Similarly, stakeholders voiced the need to establish clear accountability mechanisms for the Strategy with ideas including data and reporting frameworks, </w:t>
      </w:r>
      <w:r w:rsidR="001B4085">
        <w:t xml:space="preserve">legislation, </w:t>
      </w:r>
      <w:r>
        <w:t xml:space="preserve">and through </w:t>
      </w:r>
      <w:r w:rsidR="00D03613">
        <w:t>structures of government</w:t>
      </w:r>
      <w:r>
        <w:t xml:space="preserve">. </w:t>
      </w:r>
    </w:p>
    <w:p w14:paraId="7E76F65B" w14:textId="5F451646" w:rsidR="00807543" w:rsidRDefault="007B4E6E" w:rsidP="003F2AA5">
      <w:pPr>
        <w:pStyle w:val="BodyText"/>
        <w:spacing w:after="120"/>
        <w:rPr>
          <w:lang w:val="en-AU"/>
        </w:rPr>
      </w:pPr>
      <w:r>
        <w:rPr>
          <w:lang w:val="en-AU"/>
        </w:rPr>
        <w:t xml:space="preserve">There was strong support for the </w:t>
      </w:r>
      <w:r w:rsidR="002D1705">
        <w:rPr>
          <w:lang w:val="en-AU"/>
        </w:rPr>
        <w:t>Australian Government</w:t>
      </w:r>
      <w:r>
        <w:rPr>
          <w:lang w:val="en-AU"/>
        </w:rPr>
        <w:t xml:space="preserve"> taking a national leadership role in the early years, </w:t>
      </w:r>
      <w:r w:rsidR="001B4085">
        <w:rPr>
          <w:lang w:val="en-AU"/>
        </w:rPr>
        <w:t xml:space="preserve">with </w:t>
      </w:r>
      <w:r>
        <w:rPr>
          <w:lang w:val="en-AU"/>
        </w:rPr>
        <w:t xml:space="preserve">many stakeholders </w:t>
      </w:r>
      <w:r w:rsidR="001B4085">
        <w:rPr>
          <w:lang w:val="en-AU"/>
        </w:rPr>
        <w:t>seeking the involvement of</w:t>
      </w:r>
      <w:r>
        <w:rPr>
          <w:lang w:val="en-AU"/>
        </w:rPr>
        <w:t xml:space="preserve"> all levels of government, service providers and practitioners.</w:t>
      </w:r>
      <w:bookmarkStart w:id="32" w:name="_Toc144126108"/>
    </w:p>
    <w:p w14:paraId="568D015C" w14:textId="77777777" w:rsidR="00431234" w:rsidRDefault="00431234" w:rsidP="003F2AA5">
      <w:pPr>
        <w:pStyle w:val="BodyText"/>
        <w:spacing w:after="120"/>
        <w:rPr>
          <w:b/>
          <w:sz w:val="24"/>
        </w:rPr>
      </w:pPr>
    </w:p>
    <w:p w14:paraId="3028527A" w14:textId="632D290F" w:rsidR="006F538A" w:rsidRPr="00774A7E" w:rsidRDefault="00F6341E" w:rsidP="00B347E9">
      <w:pPr>
        <w:pStyle w:val="Heading3"/>
        <w:spacing w:before="0" w:after="120" w:line="240" w:lineRule="auto"/>
        <w:rPr>
          <w:rFonts w:asciiTheme="minorHAnsi" w:hAnsiTheme="minorHAnsi" w:cstheme="minorHAnsi"/>
          <w:sz w:val="24"/>
        </w:rPr>
      </w:pPr>
      <w:r w:rsidRPr="00774A7E">
        <w:rPr>
          <w:rFonts w:asciiTheme="minorHAnsi" w:hAnsiTheme="minorHAnsi" w:cstheme="minorHAnsi"/>
          <w:sz w:val="24"/>
        </w:rPr>
        <w:t>L</w:t>
      </w:r>
      <w:r w:rsidR="00004F18" w:rsidRPr="00774A7E">
        <w:rPr>
          <w:rFonts w:asciiTheme="minorHAnsi" w:hAnsiTheme="minorHAnsi" w:cstheme="minorHAnsi"/>
          <w:sz w:val="24"/>
        </w:rPr>
        <w:t xml:space="preserve">ocal </w:t>
      </w:r>
      <w:bookmarkEnd w:id="32"/>
      <w:r w:rsidRPr="00774A7E">
        <w:rPr>
          <w:rFonts w:asciiTheme="minorHAnsi" w:hAnsiTheme="minorHAnsi" w:cstheme="minorHAnsi"/>
          <w:sz w:val="24"/>
        </w:rPr>
        <w:t>decision-making</w:t>
      </w:r>
    </w:p>
    <w:p w14:paraId="4FFC5DCF" w14:textId="317ABC70" w:rsidR="00150229" w:rsidRPr="007E7ECB" w:rsidRDefault="00150229" w:rsidP="00B347E9">
      <w:pPr>
        <w:pStyle w:val="BodyText"/>
        <w:spacing w:after="120"/>
        <w:rPr>
          <w:rFonts w:asciiTheme="minorHAnsi" w:hAnsiTheme="minorHAnsi" w:cstheme="minorHAnsi"/>
          <w:lang w:val="en-AU"/>
        </w:rPr>
      </w:pPr>
      <w:r w:rsidRPr="007E7ECB">
        <w:rPr>
          <w:rFonts w:asciiTheme="minorHAnsi" w:hAnsiTheme="minorHAnsi" w:cstheme="minorHAnsi"/>
          <w:lang w:val="en-AU"/>
        </w:rPr>
        <w:t>Policies and services that are responsive to place was a key priority for many stakeholders.</w:t>
      </w:r>
    </w:p>
    <w:p w14:paraId="202A7AD0" w14:textId="7635D1F1" w:rsidR="00BC7D01" w:rsidRPr="007E7ECB" w:rsidRDefault="00D4141E" w:rsidP="003F2AA5">
      <w:pPr>
        <w:pStyle w:val="BodyText"/>
        <w:spacing w:after="120"/>
        <w:rPr>
          <w:rFonts w:asciiTheme="minorHAnsi" w:hAnsiTheme="minorHAnsi" w:cstheme="minorHAnsi"/>
          <w:lang w:val="en-AU"/>
        </w:rPr>
      </w:pPr>
      <w:r w:rsidRPr="007E7ECB">
        <w:rPr>
          <w:rFonts w:asciiTheme="minorHAnsi" w:hAnsiTheme="minorHAnsi" w:cstheme="minorHAnsi"/>
          <w:lang w:val="en-AU"/>
        </w:rPr>
        <w:t>Regional</w:t>
      </w:r>
      <w:r w:rsidR="00BC7D01" w:rsidRPr="007E7ECB">
        <w:rPr>
          <w:rFonts w:asciiTheme="minorHAnsi" w:hAnsiTheme="minorHAnsi" w:cstheme="minorHAnsi"/>
          <w:lang w:val="en-AU"/>
        </w:rPr>
        <w:t xml:space="preserve">, rural and remote </w:t>
      </w:r>
      <w:r w:rsidRPr="007E7ECB">
        <w:rPr>
          <w:rFonts w:asciiTheme="minorHAnsi" w:hAnsiTheme="minorHAnsi" w:cstheme="minorHAnsi"/>
          <w:lang w:val="en-AU"/>
        </w:rPr>
        <w:t xml:space="preserve">stakeholders acknowledged geographical remoteness as a significant barrier </w:t>
      </w:r>
      <w:r w:rsidR="001B4085">
        <w:rPr>
          <w:rFonts w:asciiTheme="minorHAnsi" w:hAnsiTheme="minorHAnsi" w:cstheme="minorHAnsi"/>
          <w:lang w:val="en-AU"/>
        </w:rPr>
        <w:t>to access</w:t>
      </w:r>
      <w:r w:rsidR="00546B88">
        <w:rPr>
          <w:rFonts w:asciiTheme="minorHAnsi" w:hAnsiTheme="minorHAnsi" w:cstheme="minorHAnsi"/>
          <w:lang w:val="en-AU"/>
        </w:rPr>
        <w:t>ing</w:t>
      </w:r>
      <w:r w:rsidR="001B4085">
        <w:rPr>
          <w:rFonts w:asciiTheme="minorHAnsi" w:hAnsiTheme="minorHAnsi" w:cstheme="minorHAnsi"/>
          <w:lang w:val="en-AU"/>
        </w:rPr>
        <w:t xml:space="preserve"> available and responsive</w:t>
      </w:r>
      <w:r w:rsidRPr="007E7ECB">
        <w:rPr>
          <w:rFonts w:asciiTheme="minorHAnsi" w:hAnsiTheme="minorHAnsi" w:cstheme="minorHAnsi"/>
          <w:lang w:val="en-AU"/>
        </w:rPr>
        <w:t xml:space="preserve"> services </w:t>
      </w:r>
      <w:r w:rsidR="001B4085">
        <w:rPr>
          <w:rFonts w:asciiTheme="minorHAnsi" w:hAnsiTheme="minorHAnsi" w:cstheme="minorHAnsi"/>
          <w:lang w:val="en-AU"/>
        </w:rPr>
        <w:t xml:space="preserve">that </w:t>
      </w:r>
      <w:r w:rsidR="00943627">
        <w:rPr>
          <w:rFonts w:asciiTheme="minorHAnsi" w:hAnsiTheme="minorHAnsi" w:cstheme="minorHAnsi"/>
          <w:lang w:val="en-AU"/>
        </w:rPr>
        <w:t>meet</w:t>
      </w:r>
      <w:r w:rsidRPr="007E7ECB">
        <w:rPr>
          <w:rFonts w:asciiTheme="minorHAnsi" w:hAnsiTheme="minorHAnsi" w:cstheme="minorHAnsi"/>
          <w:lang w:val="en-AU"/>
        </w:rPr>
        <w:t xml:space="preserve"> the needs of their communities.</w:t>
      </w:r>
    </w:p>
    <w:p w14:paraId="204BE9D2" w14:textId="2BADF94E" w:rsidR="00150229" w:rsidRPr="007E7ECB" w:rsidRDefault="00E03A00" w:rsidP="003F2AA5">
      <w:pPr>
        <w:pStyle w:val="BodyText"/>
        <w:spacing w:after="120"/>
        <w:rPr>
          <w:rFonts w:asciiTheme="minorHAnsi" w:hAnsiTheme="minorHAnsi" w:cstheme="minorHAnsi"/>
          <w:lang w:val="en-AU"/>
        </w:rPr>
      </w:pPr>
      <w:r w:rsidRPr="007E7ECB">
        <w:rPr>
          <w:rFonts w:asciiTheme="minorHAnsi" w:hAnsiTheme="minorHAnsi" w:cstheme="minorHAnsi"/>
          <w:lang w:val="en-AU"/>
        </w:rPr>
        <w:t>Other s</w:t>
      </w:r>
      <w:r w:rsidR="00150229" w:rsidRPr="007E7ECB">
        <w:rPr>
          <w:rFonts w:asciiTheme="minorHAnsi" w:hAnsiTheme="minorHAnsi" w:cstheme="minorHAnsi"/>
          <w:lang w:val="en-AU"/>
        </w:rPr>
        <w:t>takeholders highlighted the challenge of policies and services that are not</w:t>
      </w:r>
      <w:r w:rsidR="00C27A22" w:rsidRPr="007E7ECB">
        <w:rPr>
          <w:rFonts w:asciiTheme="minorHAnsi" w:hAnsiTheme="minorHAnsi" w:cstheme="minorHAnsi"/>
          <w:lang w:val="en-AU"/>
        </w:rPr>
        <w:t xml:space="preserve"> </w:t>
      </w:r>
      <w:r w:rsidR="00150229" w:rsidRPr="007E7ECB">
        <w:rPr>
          <w:rFonts w:asciiTheme="minorHAnsi" w:hAnsiTheme="minorHAnsi" w:cstheme="minorHAnsi"/>
          <w:lang w:val="en-AU"/>
        </w:rPr>
        <w:t>aligned with local needs, do not respond to community context and priorities, and that are not well-integrated – lead</w:t>
      </w:r>
      <w:r w:rsidR="00C27A22" w:rsidRPr="007E7ECB">
        <w:rPr>
          <w:rFonts w:asciiTheme="minorHAnsi" w:hAnsiTheme="minorHAnsi" w:cstheme="minorHAnsi"/>
          <w:lang w:val="en-AU"/>
        </w:rPr>
        <w:t>ing</w:t>
      </w:r>
      <w:r w:rsidR="00150229" w:rsidRPr="007E7ECB">
        <w:rPr>
          <w:rFonts w:asciiTheme="minorHAnsi" w:hAnsiTheme="minorHAnsi" w:cstheme="minorHAnsi"/>
          <w:lang w:val="en-AU"/>
        </w:rPr>
        <w:t xml:space="preserve"> to services that are ineffective and inefficient.</w:t>
      </w:r>
    </w:p>
    <w:p w14:paraId="110A6E5A" w14:textId="37CD4ABE" w:rsidR="007A4E83" w:rsidRPr="007E7ECB" w:rsidRDefault="006F5E26" w:rsidP="003F2AA5">
      <w:pPr>
        <w:pStyle w:val="BodyText"/>
        <w:spacing w:after="120"/>
        <w:rPr>
          <w:rFonts w:asciiTheme="minorHAnsi" w:hAnsiTheme="minorHAnsi" w:cstheme="minorHAnsi"/>
          <w:lang w:val="en-AU"/>
        </w:rPr>
      </w:pPr>
      <w:r w:rsidRPr="007E7ECB">
        <w:rPr>
          <w:rFonts w:asciiTheme="minorHAnsi" w:hAnsiTheme="minorHAnsi" w:cstheme="minorHAnsi"/>
          <w:lang w:val="en-AU"/>
        </w:rPr>
        <w:t>Consultatio</w:t>
      </w:r>
      <w:r w:rsidR="007A4E83" w:rsidRPr="007E7ECB">
        <w:rPr>
          <w:rFonts w:asciiTheme="minorHAnsi" w:hAnsiTheme="minorHAnsi" w:cstheme="minorHAnsi"/>
          <w:lang w:val="en-AU"/>
        </w:rPr>
        <w:t xml:space="preserve">n highlighted the importance of community-level </w:t>
      </w:r>
      <w:r w:rsidR="00634BA9" w:rsidRPr="007E7ECB">
        <w:rPr>
          <w:rFonts w:asciiTheme="minorHAnsi" w:hAnsiTheme="minorHAnsi" w:cstheme="minorHAnsi"/>
          <w:lang w:val="en-AU"/>
        </w:rPr>
        <w:t>priority setting</w:t>
      </w:r>
      <w:r w:rsidR="007A4E83" w:rsidRPr="007E7ECB">
        <w:rPr>
          <w:rFonts w:asciiTheme="minorHAnsi" w:hAnsiTheme="minorHAnsi" w:cstheme="minorHAnsi"/>
          <w:lang w:val="en-AU"/>
        </w:rPr>
        <w:t>, f</w:t>
      </w:r>
      <w:r w:rsidR="00C82F99" w:rsidRPr="007E7ECB">
        <w:rPr>
          <w:rFonts w:asciiTheme="minorHAnsi" w:hAnsiTheme="minorHAnsi" w:cstheme="minorHAnsi"/>
          <w:lang w:val="en-AU"/>
        </w:rPr>
        <w:t>unding models t</w:t>
      </w:r>
      <w:r w:rsidR="007A4E83" w:rsidRPr="007E7ECB">
        <w:rPr>
          <w:rFonts w:asciiTheme="minorHAnsi" w:hAnsiTheme="minorHAnsi" w:cstheme="minorHAnsi"/>
          <w:lang w:val="en-AU"/>
        </w:rPr>
        <w:t xml:space="preserve">hat enable local responsiveness, with clear accountability and roles and responsibilities. </w:t>
      </w:r>
    </w:p>
    <w:p w14:paraId="09F7765B" w14:textId="363FCCB8" w:rsidR="00C82F99" w:rsidRPr="007E7ECB" w:rsidRDefault="007A4E83" w:rsidP="003F2AA5">
      <w:pPr>
        <w:pStyle w:val="BodyText"/>
        <w:spacing w:after="120"/>
        <w:rPr>
          <w:rFonts w:asciiTheme="minorHAnsi" w:hAnsiTheme="minorHAnsi" w:cstheme="minorHAnsi"/>
          <w:lang w:val="en-AU"/>
        </w:rPr>
      </w:pPr>
      <w:r w:rsidRPr="007E7ECB">
        <w:rPr>
          <w:rFonts w:asciiTheme="minorHAnsi" w:hAnsiTheme="minorHAnsi" w:cstheme="minorHAnsi"/>
          <w:lang w:val="en-AU"/>
        </w:rPr>
        <w:t>This included ideas such as f</w:t>
      </w:r>
      <w:r w:rsidR="00C82F99" w:rsidRPr="007E7ECB">
        <w:rPr>
          <w:rFonts w:asciiTheme="minorHAnsi" w:hAnsiTheme="minorHAnsi" w:cstheme="minorHAnsi"/>
          <w:lang w:val="en-AU"/>
        </w:rPr>
        <w:t xml:space="preserve">unding for outcomes, </w:t>
      </w:r>
      <w:r w:rsidR="002D1705">
        <w:rPr>
          <w:rFonts w:asciiTheme="minorHAnsi" w:hAnsiTheme="minorHAnsi" w:cstheme="minorHAnsi"/>
          <w:lang w:val="en-AU"/>
        </w:rPr>
        <w:t xml:space="preserve">embedding </w:t>
      </w:r>
      <w:r w:rsidRPr="007E7ECB">
        <w:rPr>
          <w:rFonts w:asciiTheme="minorHAnsi" w:hAnsiTheme="minorHAnsi" w:cstheme="minorHAnsi"/>
          <w:lang w:val="en-AU"/>
        </w:rPr>
        <w:t>a</w:t>
      </w:r>
      <w:r w:rsidR="00C82F99" w:rsidRPr="007E7ECB">
        <w:rPr>
          <w:rFonts w:asciiTheme="minorHAnsi" w:hAnsiTheme="minorHAnsi" w:cstheme="minorHAnsi"/>
          <w:lang w:val="en-AU"/>
        </w:rPr>
        <w:t xml:space="preserve"> culture of co-design and </w:t>
      </w:r>
      <w:r w:rsidR="001B4085">
        <w:rPr>
          <w:rFonts w:asciiTheme="minorHAnsi" w:hAnsiTheme="minorHAnsi" w:cstheme="minorHAnsi"/>
          <w:lang w:val="en-AU"/>
        </w:rPr>
        <w:t xml:space="preserve">shared </w:t>
      </w:r>
      <w:r w:rsidR="00634BA9">
        <w:rPr>
          <w:rFonts w:asciiTheme="minorHAnsi" w:hAnsiTheme="minorHAnsi" w:cstheme="minorHAnsi"/>
          <w:lang w:val="en-AU"/>
        </w:rPr>
        <w:t>decision-making</w:t>
      </w:r>
      <w:r w:rsidR="00C82F99" w:rsidRPr="007E7ECB">
        <w:rPr>
          <w:rFonts w:asciiTheme="minorHAnsi" w:hAnsiTheme="minorHAnsi" w:cstheme="minorHAnsi"/>
          <w:lang w:val="en-AU"/>
        </w:rPr>
        <w:t xml:space="preserve">, </w:t>
      </w:r>
      <w:r w:rsidRPr="007E7ECB">
        <w:rPr>
          <w:rFonts w:asciiTheme="minorHAnsi" w:hAnsiTheme="minorHAnsi" w:cstheme="minorHAnsi"/>
          <w:lang w:val="en-AU"/>
        </w:rPr>
        <w:t>c</w:t>
      </w:r>
      <w:r w:rsidR="00C82F99" w:rsidRPr="007E7ECB">
        <w:rPr>
          <w:rFonts w:asciiTheme="minorHAnsi" w:hAnsiTheme="minorHAnsi" w:cstheme="minorHAnsi"/>
          <w:lang w:val="en-AU"/>
        </w:rPr>
        <w:t>lear and easy to understand policy / program boundaries within which flexibili</w:t>
      </w:r>
      <w:r w:rsidRPr="007E7ECB">
        <w:rPr>
          <w:rFonts w:asciiTheme="minorHAnsi" w:hAnsiTheme="minorHAnsi" w:cstheme="minorHAnsi"/>
          <w:lang w:val="en-AU"/>
        </w:rPr>
        <w:t>ty is permitted and encouraged,</w:t>
      </w:r>
      <w:r w:rsidR="00EC1608" w:rsidRPr="007E7ECB">
        <w:rPr>
          <w:rFonts w:asciiTheme="minorHAnsi" w:hAnsiTheme="minorHAnsi" w:cstheme="minorHAnsi"/>
          <w:lang w:val="en-AU"/>
        </w:rPr>
        <w:t xml:space="preserve"> and</w:t>
      </w:r>
      <w:r w:rsidRPr="007E7ECB">
        <w:rPr>
          <w:rFonts w:asciiTheme="minorHAnsi" w:hAnsiTheme="minorHAnsi" w:cstheme="minorHAnsi"/>
          <w:lang w:val="en-AU"/>
        </w:rPr>
        <w:t xml:space="preserve"> f</w:t>
      </w:r>
      <w:r w:rsidR="00C82F99" w:rsidRPr="007E7ECB">
        <w:rPr>
          <w:rFonts w:asciiTheme="minorHAnsi" w:hAnsiTheme="minorHAnsi" w:cstheme="minorHAnsi"/>
          <w:lang w:val="en-AU"/>
        </w:rPr>
        <w:t>unding models that incentivise co</w:t>
      </w:r>
      <w:r w:rsidRPr="007E7ECB">
        <w:rPr>
          <w:rFonts w:asciiTheme="minorHAnsi" w:hAnsiTheme="minorHAnsi" w:cstheme="minorHAnsi"/>
          <w:lang w:val="en-AU"/>
        </w:rPr>
        <w:t>llaboration an</w:t>
      </w:r>
      <w:r w:rsidR="00807543">
        <w:rPr>
          <w:rFonts w:asciiTheme="minorHAnsi" w:hAnsiTheme="minorHAnsi" w:cstheme="minorHAnsi"/>
          <w:lang w:val="en-AU"/>
        </w:rPr>
        <w:t>d mutual impact, including long</w:t>
      </w:r>
      <w:r w:rsidR="00807543">
        <w:rPr>
          <w:rFonts w:asciiTheme="minorHAnsi" w:hAnsiTheme="minorHAnsi" w:cstheme="minorHAnsi"/>
          <w:lang w:val="en-AU"/>
        </w:rPr>
        <w:noBreakHyphen/>
      </w:r>
      <w:r w:rsidRPr="007E7ECB">
        <w:rPr>
          <w:rFonts w:asciiTheme="minorHAnsi" w:hAnsiTheme="minorHAnsi" w:cstheme="minorHAnsi"/>
          <w:lang w:val="en-AU"/>
        </w:rPr>
        <w:t xml:space="preserve">term funding to allow time to drive change.  </w:t>
      </w:r>
    </w:p>
    <w:p w14:paraId="43BDB845" w14:textId="016EF50B" w:rsidR="005D49E4" w:rsidRPr="00072963" w:rsidRDefault="005D49E4" w:rsidP="003F2AA5">
      <w:pPr>
        <w:autoSpaceDE w:val="0"/>
        <w:autoSpaceDN w:val="0"/>
        <w:adjustRightInd w:val="0"/>
        <w:spacing w:after="120" w:line="240" w:lineRule="auto"/>
        <w:rPr>
          <w:rFonts w:asciiTheme="minorHAnsi" w:hAnsiTheme="minorHAnsi" w:cstheme="minorHAnsi"/>
          <w:sz w:val="24"/>
          <w:szCs w:val="24"/>
        </w:rPr>
      </w:pPr>
    </w:p>
    <w:p w14:paraId="6080F9C7" w14:textId="7C7FAC7B" w:rsidR="007C1ADD" w:rsidRPr="00072963" w:rsidRDefault="007A4E83" w:rsidP="00B5433A">
      <w:pPr>
        <w:pStyle w:val="Heading2"/>
        <w:rPr>
          <w:b/>
          <w:color w:val="7030A0"/>
        </w:rPr>
      </w:pPr>
      <w:bookmarkStart w:id="33" w:name="_Toc150513885"/>
      <w:r w:rsidRPr="00072963">
        <w:t>Enablers of effective systems</w:t>
      </w:r>
      <w:bookmarkEnd w:id="33"/>
    </w:p>
    <w:p w14:paraId="786E4752" w14:textId="0636C0C4" w:rsidR="007A4E83" w:rsidRPr="00774A7E" w:rsidRDefault="007A4E83" w:rsidP="00B347E9">
      <w:pPr>
        <w:pStyle w:val="Heading3"/>
        <w:spacing w:before="0" w:after="120" w:line="240" w:lineRule="auto"/>
        <w:rPr>
          <w:rFonts w:asciiTheme="minorHAnsi" w:hAnsiTheme="minorHAnsi" w:cstheme="minorHAnsi"/>
          <w:sz w:val="24"/>
        </w:rPr>
      </w:pPr>
      <w:r w:rsidRPr="00774A7E">
        <w:rPr>
          <w:rFonts w:asciiTheme="minorHAnsi" w:hAnsiTheme="minorHAnsi" w:cstheme="minorHAnsi"/>
          <w:sz w:val="24"/>
        </w:rPr>
        <w:t>Data and evidence</w:t>
      </w:r>
    </w:p>
    <w:p w14:paraId="26172907" w14:textId="2D0C4C1B" w:rsidR="00C82F99" w:rsidRPr="007E7ECB" w:rsidRDefault="001108A1" w:rsidP="00B347E9">
      <w:pPr>
        <w:spacing w:after="120" w:line="240" w:lineRule="auto"/>
        <w:rPr>
          <w:rFonts w:asciiTheme="minorHAnsi" w:hAnsiTheme="minorHAnsi" w:cstheme="minorHAnsi"/>
        </w:rPr>
      </w:pPr>
      <w:r w:rsidRPr="007E7ECB">
        <w:rPr>
          <w:rFonts w:asciiTheme="minorHAnsi" w:hAnsiTheme="minorHAnsi" w:cstheme="minorHAnsi"/>
        </w:rPr>
        <w:t>Priorities to improve data included e</w:t>
      </w:r>
      <w:r w:rsidR="007A4E83" w:rsidRPr="007E7ECB">
        <w:rPr>
          <w:rFonts w:asciiTheme="minorHAnsi" w:hAnsiTheme="minorHAnsi" w:cstheme="minorHAnsi"/>
        </w:rPr>
        <w:t>nhancing data sharing, i</w:t>
      </w:r>
      <w:r w:rsidR="00C82F99" w:rsidRPr="007E7ECB">
        <w:rPr>
          <w:rFonts w:asciiTheme="minorHAnsi" w:hAnsiTheme="minorHAnsi" w:cstheme="minorHAnsi"/>
        </w:rPr>
        <w:t>nviting multiple sources of insight</w:t>
      </w:r>
      <w:r w:rsidR="007A4E83" w:rsidRPr="007E7ECB">
        <w:rPr>
          <w:rFonts w:asciiTheme="minorHAnsi" w:hAnsiTheme="minorHAnsi" w:cstheme="minorHAnsi"/>
        </w:rPr>
        <w:t xml:space="preserve"> including </w:t>
      </w:r>
      <w:r w:rsidR="00C82F99" w:rsidRPr="007E7ECB">
        <w:rPr>
          <w:rFonts w:asciiTheme="minorHAnsi" w:hAnsiTheme="minorHAnsi" w:cstheme="minorHAnsi"/>
        </w:rPr>
        <w:t>the voices of chi</w:t>
      </w:r>
      <w:r w:rsidR="007A4E83" w:rsidRPr="007E7ECB">
        <w:rPr>
          <w:rFonts w:asciiTheme="minorHAnsi" w:hAnsiTheme="minorHAnsi" w:cstheme="minorHAnsi"/>
        </w:rPr>
        <w:t>ldren, families and communities, and enhancing</w:t>
      </w:r>
      <w:r w:rsidR="00C82F99" w:rsidRPr="007E7ECB">
        <w:rPr>
          <w:rFonts w:asciiTheme="minorHAnsi" w:hAnsiTheme="minorHAnsi" w:cstheme="minorHAnsi"/>
        </w:rPr>
        <w:t xml:space="preserve"> demographic data (especially for </w:t>
      </w:r>
      <w:r w:rsidR="002F450F" w:rsidRPr="007E7ECB">
        <w:rPr>
          <w:rFonts w:asciiTheme="minorHAnsi" w:hAnsiTheme="minorHAnsi" w:cstheme="minorHAnsi"/>
        </w:rPr>
        <w:t xml:space="preserve">remote and regional communities, </w:t>
      </w:r>
      <w:r w:rsidR="00C82F99" w:rsidRPr="007E7ECB">
        <w:rPr>
          <w:rFonts w:asciiTheme="minorHAnsi" w:hAnsiTheme="minorHAnsi" w:cstheme="minorHAnsi"/>
        </w:rPr>
        <w:t>CALD communities, LGBT</w:t>
      </w:r>
      <w:r w:rsidR="00E9356C">
        <w:rPr>
          <w:rFonts w:asciiTheme="minorHAnsi" w:hAnsiTheme="minorHAnsi" w:cstheme="minorHAnsi"/>
        </w:rPr>
        <w:t>I</w:t>
      </w:r>
      <w:r w:rsidR="00C82F99" w:rsidRPr="007E7ECB">
        <w:rPr>
          <w:rFonts w:asciiTheme="minorHAnsi" w:hAnsiTheme="minorHAnsi" w:cstheme="minorHAnsi"/>
        </w:rPr>
        <w:t>QA+ people and people with disability).</w:t>
      </w:r>
      <w:r w:rsidRPr="007E7ECB">
        <w:rPr>
          <w:rFonts w:asciiTheme="minorHAnsi" w:hAnsiTheme="minorHAnsi" w:cstheme="minorHAnsi"/>
        </w:rPr>
        <w:t xml:space="preserve"> </w:t>
      </w:r>
      <w:r w:rsidR="005F3E2E">
        <w:rPr>
          <w:rFonts w:asciiTheme="minorHAnsi" w:hAnsiTheme="minorHAnsi" w:cstheme="minorHAnsi"/>
        </w:rPr>
        <w:t>There was feedback about the importance of</w:t>
      </w:r>
      <w:r w:rsidRPr="007E7ECB">
        <w:rPr>
          <w:rFonts w:asciiTheme="minorHAnsi" w:hAnsiTheme="minorHAnsi" w:cstheme="minorHAnsi"/>
        </w:rPr>
        <w:t xml:space="preserve"> </w:t>
      </w:r>
      <w:r w:rsidR="00EC1608" w:rsidRPr="007E7ECB">
        <w:rPr>
          <w:rFonts w:asciiTheme="minorHAnsi" w:hAnsiTheme="minorHAnsi" w:cstheme="minorHAnsi"/>
        </w:rPr>
        <w:t xml:space="preserve">Aboriginal and Torres Strait Islander </w:t>
      </w:r>
      <w:r w:rsidRPr="007E7ECB">
        <w:rPr>
          <w:rFonts w:asciiTheme="minorHAnsi" w:hAnsiTheme="minorHAnsi" w:cstheme="minorHAnsi"/>
        </w:rPr>
        <w:t>data sovereignty (in line with the</w:t>
      </w:r>
      <w:r w:rsidR="00FB0B0D">
        <w:rPr>
          <w:rFonts w:asciiTheme="minorHAnsi" w:hAnsiTheme="minorHAnsi" w:cstheme="minorHAnsi"/>
        </w:rPr>
        <w:t xml:space="preserve"> National Agreement on </w:t>
      </w:r>
      <w:r w:rsidRPr="007E7ECB">
        <w:rPr>
          <w:rFonts w:asciiTheme="minorHAnsi" w:hAnsiTheme="minorHAnsi" w:cstheme="minorHAnsi"/>
        </w:rPr>
        <w:t>Closing the Gap</w:t>
      </w:r>
      <w:r w:rsidR="00FB0B0D">
        <w:rPr>
          <w:rFonts w:asciiTheme="minorHAnsi" w:hAnsiTheme="minorHAnsi" w:cstheme="minorHAnsi"/>
        </w:rPr>
        <w:t>,</w:t>
      </w:r>
      <w:r w:rsidRPr="007E7ECB">
        <w:rPr>
          <w:rFonts w:asciiTheme="minorHAnsi" w:hAnsiTheme="minorHAnsi" w:cstheme="minorHAnsi"/>
        </w:rPr>
        <w:t xml:space="preserve"> Reform Priority 4) and </w:t>
      </w:r>
      <w:r w:rsidR="005F3E2E">
        <w:rPr>
          <w:rFonts w:asciiTheme="minorHAnsi" w:hAnsiTheme="minorHAnsi" w:cstheme="minorHAnsi"/>
        </w:rPr>
        <w:t xml:space="preserve">the need to </w:t>
      </w:r>
      <w:r w:rsidRPr="007E7ECB">
        <w:rPr>
          <w:rFonts w:asciiTheme="minorHAnsi" w:hAnsiTheme="minorHAnsi" w:cstheme="minorHAnsi"/>
        </w:rPr>
        <w:t>develop appropriate protocols for the collection and use of data.</w:t>
      </w:r>
    </w:p>
    <w:p w14:paraId="618DB6A0" w14:textId="0D04E0C0" w:rsidR="00C82F99" w:rsidRPr="007E7ECB" w:rsidRDefault="001108A1" w:rsidP="00B347E9">
      <w:pPr>
        <w:spacing w:after="120" w:line="240" w:lineRule="auto"/>
        <w:rPr>
          <w:rFonts w:asciiTheme="minorHAnsi" w:hAnsiTheme="minorHAnsi" w:cstheme="minorHAnsi"/>
        </w:rPr>
      </w:pPr>
      <w:r w:rsidRPr="007E7ECB">
        <w:rPr>
          <w:rFonts w:asciiTheme="minorHAnsi" w:hAnsiTheme="minorHAnsi" w:cstheme="minorHAnsi"/>
        </w:rPr>
        <w:lastRenderedPageBreak/>
        <w:t>Priorities to build and share</w:t>
      </w:r>
      <w:r w:rsidR="00C82F99" w:rsidRPr="007E7ECB">
        <w:rPr>
          <w:rFonts w:asciiTheme="minorHAnsi" w:hAnsiTheme="minorHAnsi" w:cstheme="minorHAnsi"/>
        </w:rPr>
        <w:t xml:space="preserve"> the evidence about ‘what works, </w:t>
      </w:r>
      <w:r w:rsidRPr="007E7ECB">
        <w:rPr>
          <w:rFonts w:asciiTheme="minorHAnsi" w:hAnsiTheme="minorHAnsi" w:cstheme="minorHAnsi"/>
        </w:rPr>
        <w:t xml:space="preserve">for whom and </w:t>
      </w:r>
      <w:r w:rsidR="002D1705">
        <w:rPr>
          <w:rFonts w:asciiTheme="minorHAnsi" w:hAnsiTheme="minorHAnsi" w:cstheme="minorHAnsi"/>
        </w:rPr>
        <w:t xml:space="preserve">in </w:t>
      </w:r>
      <w:r w:rsidRPr="007E7ECB">
        <w:rPr>
          <w:rFonts w:asciiTheme="minorHAnsi" w:hAnsiTheme="minorHAnsi" w:cstheme="minorHAnsi"/>
        </w:rPr>
        <w:t xml:space="preserve">what circumstance’ included developing a culture of evaluation, systematically building evidence, and grounding decisions in evidence. </w:t>
      </w:r>
    </w:p>
    <w:p w14:paraId="16F5B185" w14:textId="1A5D5E32" w:rsidR="00C82F99" w:rsidRDefault="001108A1" w:rsidP="003F2AA5">
      <w:pPr>
        <w:pStyle w:val="ListBullet"/>
        <w:numPr>
          <w:ilvl w:val="0"/>
          <w:numId w:val="0"/>
        </w:numPr>
        <w:spacing w:after="120"/>
        <w:rPr>
          <w:rFonts w:asciiTheme="minorHAnsi" w:hAnsiTheme="minorHAnsi" w:cstheme="minorHAnsi"/>
          <w:sz w:val="22"/>
          <w:szCs w:val="22"/>
        </w:rPr>
      </w:pPr>
      <w:r w:rsidRPr="007E7ECB">
        <w:rPr>
          <w:rFonts w:asciiTheme="minorHAnsi" w:hAnsiTheme="minorHAnsi" w:cstheme="minorHAnsi"/>
          <w:sz w:val="22"/>
          <w:szCs w:val="22"/>
        </w:rPr>
        <w:t>Stakeholders also raised the importance of b</w:t>
      </w:r>
      <w:r w:rsidR="00C82F99" w:rsidRPr="007E7ECB">
        <w:rPr>
          <w:rFonts w:asciiTheme="minorHAnsi" w:hAnsiTheme="minorHAnsi" w:cstheme="minorHAnsi"/>
          <w:sz w:val="22"/>
          <w:szCs w:val="22"/>
        </w:rPr>
        <w:t>e</w:t>
      </w:r>
      <w:r w:rsidRPr="007E7ECB">
        <w:rPr>
          <w:rFonts w:asciiTheme="minorHAnsi" w:hAnsiTheme="minorHAnsi" w:cstheme="minorHAnsi"/>
          <w:sz w:val="22"/>
          <w:szCs w:val="22"/>
        </w:rPr>
        <w:t xml:space="preserve">ing prepared to learn and adapt. For example, </w:t>
      </w:r>
      <w:r w:rsidR="00C82F99" w:rsidRPr="007E7ECB">
        <w:rPr>
          <w:rFonts w:asciiTheme="minorHAnsi" w:hAnsiTheme="minorHAnsi" w:cstheme="minorHAnsi"/>
          <w:sz w:val="22"/>
          <w:szCs w:val="22"/>
        </w:rPr>
        <w:t>an ongoing commitment to scaling up the approaches that work and being prepared to stop, change and adapt when things are</w:t>
      </w:r>
      <w:r w:rsidR="00EC1608" w:rsidRPr="007E7ECB">
        <w:rPr>
          <w:rFonts w:asciiTheme="minorHAnsi" w:hAnsiTheme="minorHAnsi" w:cstheme="minorHAnsi"/>
          <w:sz w:val="22"/>
          <w:szCs w:val="22"/>
        </w:rPr>
        <w:t xml:space="preserve"> not </w:t>
      </w:r>
      <w:r w:rsidR="00C82F99" w:rsidRPr="007E7ECB">
        <w:rPr>
          <w:rFonts w:asciiTheme="minorHAnsi" w:hAnsiTheme="minorHAnsi" w:cstheme="minorHAnsi"/>
          <w:sz w:val="22"/>
          <w:szCs w:val="22"/>
        </w:rPr>
        <w:t xml:space="preserve">achieving the desired outcomes. </w:t>
      </w:r>
    </w:p>
    <w:p w14:paraId="2742CF64" w14:textId="45D37CD4" w:rsidR="00CF4D59" w:rsidRDefault="00FB0B0D" w:rsidP="00807543">
      <w:pPr>
        <w:spacing w:after="120" w:line="240" w:lineRule="auto"/>
        <w:rPr>
          <w:rFonts w:asciiTheme="minorHAnsi" w:hAnsiTheme="minorHAnsi" w:cstheme="minorHAnsi"/>
        </w:rPr>
      </w:pPr>
      <w:r w:rsidRPr="007E7ECB">
        <w:rPr>
          <w:rFonts w:asciiTheme="minorHAnsi" w:hAnsiTheme="minorHAnsi" w:cstheme="minorHAnsi"/>
        </w:rPr>
        <w:t xml:space="preserve">Across the consultations, stakeholders consistently highlighted the importance of ensuring the Strategy includes a strong outcomes framework, with clear </w:t>
      </w:r>
      <w:r w:rsidR="005F3E2E" w:rsidRPr="007E7ECB">
        <w:rPr>
          <w:rFonts w:asciiTheme="minorHAnsi" w:hAnsiTheme="minorHAnsi" w:cstheme="minorHAnsi"/>
        </w:rPr>
        <w:t>goals</w:t>
      </w:r>
      <w:r w:rsidR="005F3E2E">
        <w:rPr>
          <w:rFonts w:asciiTheme="minorHAnsi" w:hAnsiTheme="minorHAnsi" w:cstheme="minorHAnsi"/>
        </w:rPr>
        <w:t xml:space="preserve"> and objectives</w:t>
      </w:r>
      <w:r w:rsidR="00634BA9">
        <w:rPr>
          <w:rFonts w:asciiTheme="minorHAnsi" w:hAnsiTheme="minorHAnsi" w:cstheme="minorHAnsi"/>
        </w:rPr>
        <w:t>, and</w:t>
      </w:r>
      <w:r w:rsidRPr="007E7ECB">
        <w:rPr>
          <w:rFonts w:asciiTheme="minorHAnsi" w:hAnsiTheme="minorHAnsi" w:cstheme="minorHAnsi"/>
        </w:rPr>
        <w:t xml:space="preserve"> </w:t>
      </w:r>
      <w:r w:rsidR="00634BA9">
        <w:rPr>
          <w:rFonts w:asciiTheme="minorHAnsi" w:hAnsiTheme="minorHAnsi" w:cstheme="minorHAnsi"/>
        </w:rPr>
        <w:t>associated</w:t>
      </w:r>
      <w:r w:rsidRPr="007E7ECB">
        <w:rPr>
          <w:rFonts w:asciiTheme="minorHAnsi" w:hAnsiTheme="minorHAnsi" w:cstheme="minorHAnsi"/>
        </w:rPr>
        <w:t xml:space="preserve"> data collection </w:t>
      </w:r>
      <w:r w:rsidR="00634BA9">
        <w:rPr>
          <w:rFonts w:asciiTheme="minorHAnsi" w:hAnsiTheme="minorHAnsi" w:cstheme="minorHAnsi"/>
        </w:rPr>
        <w:t>and analysis to adequately measure progress</w:t>
      </w:r>
      <w:r w:rsidR="00807543">
        <w:rPr>
          <w:rFonts w:asciiTheme="minorHAnsi" w:hAnsiTheme="minorHAnsi" w:cstheme="minorHAnsi"/>
        </w:rPr>
        <w:t xml:space="preserve">. </w:t>
      </w:r>
    </w:p>
    <w:p w14:paraId="1F46C6ED" w14:textId="77777777" w:rsidR="00B2163E" w:rsidRPr="007E7ECB" w:rsidRDefault="00B2163E" w:rsidP="00807543">
      <w:pPr>
        <w:spacing w:after="120" w:line="240" w:lineRule="auto"/>
        <w:rPr>
          <w:rFonts w:asciiTheme="minorHAnsi" w:hAnsiTheme="minorHAnsi" w:cstheme="minorHAnsi"/>
        </w:rPr>
      </w:pPr>
    </w:p>
    <w:p w14:paraId="0A7F8E6C" w14:textId="0A08B56C" w:rsidR="00B40351" w:rsidRPr="00774A7E" w:rsidRDefault="00EA2A6B" w:rsidP="00B347E9">
      <w:pPr>
        <w:pStyle w:val="Heading3"/>
        <w:spacing w:before="0" w:after="120" w:line="240" w:lineRule="auto"/>
        <w:rPr>
          <w:rFonts w:asciiTheme="minorHAnsi" w:hAnsiTheme="minorHAnsi" w:cstheme="minorHAnsi"/>
          <w:sz w:val="24"/>
        </w:rPr>
      </w:pPr>
      <w:bookmarkStart w:id="34" w:name="_Toc144126110"/>
      <w:r w:rsidRPr="00774A7E">
        <w:rPr>
          <w:rFonts w:asciiTheme="minorHAnsi" w:hAnsiTheme="minorHAnsi" w:cstheme="minorHAnsi"/>
          <w:sz w:val="24"/>
        </w:rPr>
        <w:t>W</w:t>
      </w:r>
      <w:r w:rsidR="00004F18" w:rsidRPr="00774A7E">
        <w:rPr>
          <w:rFonts w:asciiTheme="minorHAnsi" w:hAnsiTheme="minorHAnsi" w:cstheme="minorHAnsi"/>
          <w:sz w:val="24"/>
        </w:rPr>
        <w:t>orkforce</w:t>
      </w:r>
      <w:bookmarkEnd w:id="34"/>
    </w:p>
    <w:p w14:paraId="107DD841" w14:textId="45AB4D21" w:rsidR="00746D52" w:rsidRDefault="00746D52" w:rsidP="00B347E9">
      <w:pPr>
        <w:pStyle w:val="BodyText"/>
        <w:spacing w:after="120"/>
        <w:rPr>
          <w:rFonts w:asciiTheme="minorHAnsi" w:hAnsiTheme="minorHAnsi" w:cstheme="minorHAnsi"/>
          <w:lang w:val="en-AU"/>
        </w:rPr>
      </w:pPr>
      <w:r w:rsidRPr="007E7ECB">
        <w:rPr>
          <w:rFonts w:asciiTheme="minorHAnsi" w:hAnsiTheme="minorHAnsi" w:cstheme="minorHAnsi"/>
          <w:lang w:val="en-AU"/>
        </w:rPr>
        <w:t xml:space="preserve">The consultation process saw strong representation from the ECEC sector, highlighting particular challenges and priorities for teachers and educators, </w:t>
      </w:r>
      <w:r w:rsidR="002D1705">
        <w:rPr>
          <w:rFonts w:asciiTheme="minorHAnsi" w:hAnsiTheme="minorHAnsi" w:cstheme="minorHAnsi"/>
          <w:lang w:val="en-AU"/>
        </w:rPr>
        <w:t>while</w:t>
      </w:r>
      <w:r w:rsidRPr="007E7ECB">
        <w:rPr>
          <w:rFonts w:asciiTheme="minorHAnsi" w:hAnsiTheme="minorHAnsi" w:cstheme="minorHAnsi"/>
          <w:lang w:val="en-AU"/>
        </w:rPr>
        <w:t xml:space="preserve"> many voices also advocated for the wider early years workforce – including maternal and child health nurses, allied health practitioners, </w:t>
      </w:r>
      <w:r w:rsidR="00DE2CB2" w:rsidRPr="007E7ECB">
        <w:rPr>
          <w:rFonts w:asciiTheme="minorHAnsi" w:hAnsiTheme="minorHAnsi" w:cstheme="minorHAnsi"/>
          <w:lang w:val="en-AU"/>
        </w:rPr>
        <w:t>general practitioners (GPs)</w:t>
      </w:r>
      <w:r w:rsidRPr="007E7ECB">
        <w:rPr>
          <w:rFonts w:asciiTheme="minorHAnsi" w:hAnsiTheme="minorHAnsi" w:cstheme="minorHAnsi"/>
          <w:lang w:val="en-AU"/>
        </w:rPr>
        <w:t xml:space="preserve">, inclusion specialists, and family support workers. </w:t>
      </w:r>
    </w:p>
    <w:p w14:paraId="760A22A6" w14:textId="25380FE1" w:rsidR="004A18FA" w:rsidRDefault="005F3E2E" w:rsidP="003F2AA5">
      <w:pPr>
        <w:pStyle w:val="BodyText"/>
        <w:spacing w:after="120"/>
        <w:rPr>
          <w:rFonts w:asciiTheme="minorHAnsi" w:hAnsiTheme="minorHAnsi" w:cstheme="minorHAnsi"/>
          <w:lang w:val="en-AU"/>
        </w:rPr>
      </w:pPr>
      <w:r>
        <w:rPr>
          <w:rFonts w:asciiTheme="minorHAnsi" w:hAnsiTheme="minorHAnsi" w:cstheme="minorHAnsi"/>
          <w:lang w:val="en-AU"/>
        </w:rPr>
        <w:t>Feedback included valuing</w:t>
      </w:r>
      <w:r w:rsidR="00E62166" w:rsidRPr="007E7ECB">
        <w:rPr>
          <w:rFonts w:asciiTheme="minorHAnsi" w:hAnsiTheme="minorHAnsi" w:cstheme="minorHAnsi"/>
          <w:lang w:val="en-AU"/>
        </w:rPr>
        <w:t xml:space="preserve"> the </w:t>
      </w:r>
      <w:r w:rsidR="00EC1608" w:rsidRPr="007E7ECB">
        <w:rPr>
          <w:rFonts w:asciiTheme="minorHAnsi" w:hAnsiTheme="minorHAnsi" w:cstheme="minorHAnsi"/>
          <w:lang w:val="en-AU"/>
        </w:rPr>
        <w:t>ECEC</w:t>
      </w:r>
      <w:r w:rsidR="00440EF5" w:rsidRPr="007E7ECB">
        <w:rPr>
          <w:rFonts w:asciiTheme="minorHAnsi" w:hAnsiTheme="minorHAnsi" w:cstheme="minorHAnsi"/>
          <w:lang w:val="en-AU"/>
        </w:rPr>
        <w:t xml:space="preserve"> workforce </w:t>
      </w:r>
      <w:r w:rsidR="000F1D86" w:rsidRPr="007E7ECB">
        <w:rPr>
          <w:rFonts w:asciiTheme="minorHAnsi" w:hAnsiTheme="minorHAnsi" w:cstheme="minorHAnsi"/>
          <w:bCs/>
          <w:lang w:val="en-AU"/>
        </w:rPr>
        <w:t>as professionals</w:t>
      </w:r>
      <w:r w:rsidR="007343A9">
        <w:rPr>
          <w:rFonts w:asciiTheme="minorHAnsi" w:hAnsiTheme="minorHAnsi" w:cstheme="minorHAnsi"/>
          <w:bCs/>
          <w:lang w:val="en-AU"/>
        </w:rPr>
        <w:t>,</w:t>
      </w:r>
      <w:r w:rsidR="000F1D86" w:rsidRPr="007E7ECB">
        <w:rPr>
          <w:rFonts w:asciiTheme="minorHAnsi" w:hAnsiTheme="minorHAnsi" w:cstheme="minorHAnsi"/>
          <w:bCs/>
          <w:lang w:val="en-AU"/>
        </w:rPr>
        <w:t xml:space="preserve"> </w:t>
      </w:r>
      <w:r>
        <w:rPr>
          <w:rFonts w:asciiTheme="minorHAnsi" w:hAnsiTheme="minorHAnsi" w:cstheme="minorHAnsi"/>
          <w:bCs/>
          <w:lang w:val="en-AU"/>
        </w:rPr>
        <w:t>recognised through</w:t>
      </w:r>
      <w:r w:rsidRPr="007E7ECB">
        <w:rPr>
          <w:rFonts w:asciiTheme="minorHAnsi" w:hAnsiTheme="minorHAnsi" w:cstheme="minorHAnsi"/>
          <w:bCs/>
          <w:lang w:val="en-AU"/>
        </w:rPr>
        <w:t xml:space="preserve"> </w:t>
      </w:r>
      <w:r w:rsidR="000F1D86" w:rsidRPr="007E7ECB">
        <w:rPr>
          <w:rFonts w:asciiTheme="minorHAnsi" w:hAnsiTheme="minorHAnsi" w:cstheme="minorHAnsi"/>
          <w:bCs/>
          <w:lang w:val="en-AU"/>
        </w:rPr>
        <w:t>good pay, conditions and career structures</w:t>
      </w:r>
      <w:r w:rsidR="007343A9">
        <w:rPr>
          <w:rFonts w:asciiTheme="minorHAnsi" w:hAnsiTheme="minorHAnsi" w:cstheme="minorHAnsi"/>
          <w:bCs/>
          <w:lang w:val="en-AU"/>
        </w:rPr>
        <w:t xml:space="preserve">, </w:t>
      </w:r>
      <w:r w:rsidR="00440EF5" w:rsidRPr="007E7ECB">
        <w:rPr>
          <w:rFonts w:asciiTheme="minorHAnsi" w:hAnsiTheme="minorHAnsi" w:cstheme="minorHAnsi"/>
          <w:bCs/>
          <w:lang w:val="en-AU"/>
        </w:rPr>
        <w:t xml:space="preserve">and </w:t>
      </w:r>
      <w:r>
        <w:rPr>
          <w:rFonts w:asciiTheme="minorHAnsi" w:hAnsiTheme="minorHAnsi" w:cstheme="minorHAnsi"/>
          <w:bCs/>
          <w:lang w:val="en-AU"/>
        </w:rPr>
        <w:t>with</w:t>
      </w:r>
      <w:r w:rsidRPr="007E7ECB">
        <w:rPr>
          <w:rFonts w:asciiTheme="minorHAnsi" w:hAnsiTheme="minorHAnsi" w:cstheme="minorHAnsi"/>
          <w:bCs/>
          <w:lang w:val="en-AU"/>
        </w:rPr>
        <w:t xml:space="preserve"> </w:t>
      </w:r>
      <w:r w:rsidR="000F1D86" w:rsidRPr="007E7ECB">
        <w:rPr>
          <w:rFonts w:asciiTheme="minorHAnsi" w:hAnsiTheme="minorHAnsi" w:cstheme="minorHAnsi"/>
          <w:bCs/>
          <w:lang w:val="en-AU"/>
        </w:rPr>
        <w:t>clear minimum qualifications that are nationally consistent and recognised.</w:t>
      </w:r>
      <w:r w:rsidR="00C14094">
        <w:rPr>
          <w:rFonts w:asciiTheme="minorHAnsi" w:hAnsiTheme="minorHAnsi" w:cstheme="minorHAnsi"/>
          <w:bCs/>
          <w:lang w:val="en-AU"/>
        </w:rPr>
        <w:t xml:space="preserve"> </w:t>
      </w:r>
      <w:r w:rsidR="00440EF5" w:rsidRPr="007E7ECB">
        <w:rPr>
          <w:rFonts w:asciiTheme="minorHAnsi" w:hAnsiTheme="minorHAnsi" w:cstheme="minorHAnsi"/>
          <w:lang w:val="en-AU"/>
        </w:rPr>
        <w:t>Additionally</w:t>
      </w:r>
      <w:r w:rsidR="00807543">
        <w:rPr>
          <w:rFonts w:asciiTheme="minorHAnsi" w:hAnsiTheme="minorHAnsi" w:cstheme="minorHAnsi"/>
          <w:lang w:val="en-AU"/>
        </w:rPr>
        <w:t xml:space="preserve">, stakeholders </w:t>
      </w:r>
      <w:r w:rsidR="007343A9">
        <w:rPr>
          <w:rFonts w:asciiTheme="minorHAnsi" w:hAnsiTheme="minorHAnsi" w:cstheme="minorHAnsi"/>
          <w:lang w:val="en-AU"/>
        </w:rPr>
        <w:t xml:space="preserve">wanted </w:t>
      </w:r>
      <w:r w:rsidR="000F1D86" w:rsidRPr="007E7ECB">
        <w:rPr>
          <w:rFonts w:asciiTheme="minorHAnsi" w:hAnsiTheme="minorHAnsi" w:cstheme="minorHAnsi"/>
          <w:lang w:val="en-AU"/>
        </w:rPr>
        <w:t>the value of cultural knowledge</w:t>
      </w:r>
      <w:r w:rsidR="00C14094">
        <w:rPr>
          <w:rFonts w:asciiTheme="minorHAnsi" w:hAnsiTheme="minorHAnsi" w:cstheme="minorHAnsi"/>
          <w:lang w:val="en-AU"/>
        </w:rPr>
        <w:t>, particularly Aboriginal and Torres Strait Islander ways of being, knowing and doing,</w:t>
      </w:r>
      <w:r w:rsidR="000F1D86" w:rsidRPr="007E7ECB">
        <w:rPr>
          <w:rFonts w:asciiTheme="minorHAnsi" w:hAnsiTheme="minorHAnsi" w:cstheme="minorHAnsi"/>
          <w:lang w:val="en-AU"/>
        </w:rPr>
        <w:t xml:space="preserve"> </w:t>
      </w:r>
      <w:r w:rsidR="007343A9">
        <w:rPr>
          <w:rFonts w:asciiTheme="minorHAnsi" w:hAnsiTheme="minorHAnsi" w:cstheme="minorHAnsi"/>
          <w:lang w:val="en-AU"/>
        </w:rPr>
        <w:t xml:space="preserve">to be recognised </w:t>
      </w:r>
      <w:r w:rsidR="000F1D86" w:rsidRPr="007E7ECB">
        <w:rPr>
          <w:rFonts w:asciiTheme="minorHAnsi" w:hAnsiTheme="minorHAnsi" w:cstheme="minorHAnsi"/>
          <w:lang w:val="en-AU"/>
        </w:rPr>
        <w:t xml:space="preserve">and </w:t>
      </w:r>
      <w:r w:rsidR="007343A9">
        <w:rPr>
          <w:rFonts w:asciiTheme="minorHAnsi" w:hAnsiTheme="minorHAnsi" w:cstheme="minorHAnsi"/>
          <w:lang w:val="en-AU"/>
        </w:rPr>
        <w:t>to create</w:t>
      </w:r>
      <w:r w:rsidR="000F1D86" w:rsidRPr="007E7ECB">
        <w:rPr>
          <w:rFonts w:asciiTheme="minorHAnsi" w:hAnsiTheme="minorHAnsi" w:cstheme="minorHAnsi"/>
          <w:lang w:val="en-AU"/>
        </w:rPr>
        <w:t xml:space="preserve"> roles that recognise and remunerate cultural expe</w:t>
      </w:r>
      <w:r w:rsidR="00C14094">
        <w:rPr>
          <w:rFonts w:asciiTheme="minorHAnsi" w:hAnsiTheme="minorHAnsi" w:cstheme="minorHAnsi"/>
          <w:lang w:val="en-AU"/>
        </w:rPr>
        <w:t xml:space="preserve">rtise appropriately. </w:t>
      </w:r>
    </w:p>
    <w:p w14:paraId="72C5FB82" w14:textId="77777777" w:rsidR="004A18FA" w:rsidRDefault="004A18FA" w:rsidP="003F2AA5">
      <w:pPr>
        <w:pStyle w:val="BodyText"/>
        <w:spacing w:after="120"/>
        <w:rPr>
          <w:rFonts w:asciiTheme="minorHAnsi" w:hAnsiTheme="minorHAnsi" w:cstheme="minorHAnsi"/>
          <w:lang w:val="en-AU"/>
        </w:rPr>
      </w:pPr>
    </w:p>
    <w:p w14:paraId="711942DC" w14:textId="0DF40763" w:rsidR="007343A9" w:rsidRDefault="00B347E9" w:rsidP="003F2AA5">
      <w:pPr>
        <w:pStyle w:val="BodyText"/>
        <w:spacing w:after="120"/>
        <w:rPr>
          <w:rFonts w:asciiTheme="minorHAnsi" w:hAnsiTheme="minorHAnsi" w:cstheme="minorHAnsi"/>
          <w:lang w:val="en-AU"/>
        </w:rPr>
      </w:pPr>
      <w:r w:rsidRPr="00072963">
        <w:rPr>
          <w:rFonts w:asciiTheme="minorHAnsi" w:hAnsiTheme="minorHAnsi" w:cstheme="minorHAnsi"/>
          <w:noProof/>
          <w:lang w:val="en-AU" w:eastAsia="en-AU"/>
        </w:rPr>
        <w:drawing>
          <wp:inline distT="0" distB="0" distL="0" distR="0" wp14:anchorId="2C489818" wp14:editId="2DCEEC4C">
            <wp:extent cx="5731510" cy="3223895"/>
            <wp:effectExtent l="0" t="0" r="2540" b="0"/>
            <wp:docPr id="9" name="Picture 9" descr="A mind map of figures, illustrations and key words that represent priorites for supporting children in the early years." title="An illustration of key themes from the National Early Years Summit Session 3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0077\AppData\Local\Temp\Temp460745e2-eae5-409d-9037-0b58f4ccc028_D23 198685  Early Years Summit 2023 - Graphic recording Files - JPEG, PDF and Time Lapse Video.ZIP\JPG\04b_Session 3_Worksho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465C1E8" w14:textId="77777777" w:rsidR="00880AA4" w:rsidRDefault="00880AA4" w:rsidP="00880AA4">
      <w:pPr>
        <w:pStyle w:val="CaptionFigure"/>
        <w:spacing w:before="0" w:after="0"/>
        <w:rPr>
          <w:rStyle w:val="Hyperlink"/>
          <w:rFonts w:eastAsia="Times New Roman"/>
        </w:rPr>
      </w:pPr>
      <w:r>
        <w:t>An illustration of key themes from the National Early Years Summit Session 3 Workshop: Identifying priorities for supporting children in the early years. G</w:t>
      </w:r>
      <w:r>
        <w:rPr>
          <w:rFonts w:eastAsia="Times New Roman"/>
        </w:rPr>
        <w:t xml:space="preserve">raphic recording by </w:t>
      </w:r>
      <w:hyperlink r:id="rId31" w:history="1">
        <w:r>
          <w:rPr>
            <w:rStyle w:val="Hyperlink"/>
            <w:rFonts w:eastAsia="Times New Roman"/>
          </w:rPr>
          <w:t>tatumkenna.com</w:t>
        </w:r>
      </w:hyperlink>
    </w:p>
    <w:p w14:paraId="65CC1470" w14:textId="69261A27" w:rsidR="00880AA4" w:rsidRDefault="00880AA4" w:rsidP="003F2AA5">
      <w:pPr>
        <w:pStyle w:val="BodyText"/>
        <w:spacing w:after="120"/>
        <w:rPr>
          <w:rFonts w:asciiTheme="minorHAnsi" w:hAnsiTheme="minorHAnsi" w:cstheme="minorHAnsi"/>
          <w:lang w:val="en-AU"/>
        </w:rPr>
      </w:pPr>
    </w:p>
    <w:p w14:paraId="75C644AC" w14:textId="11FDDD6D" w:rsidR="00880AA4" w:rsidRDefault="00880AA4" w:rsidP="003F2AA5">
      <w:pPr>
        <w:pStyle w:val="BodyText"/>
        <w:spacing w:after="120"/>
        <w:rPr>
          <w:rFonts w:asciiTheme="minorHAnsi" w:hAnsiTheme="minorHAnsi" w:cstheme="minorHAnsi"/>
          <w:lang w:val="en-AU"/>
        </w:rPr>
      </w:pPr>
    </w:p>
    <w:p w14:paraId="53246745" w14:textId="77777777" w:rsidR="00880AA4" w:rsidRDefault="00880AA4" w:rsidP="003F2AA5">
      <w:pPr>
        <w:pStyle w:val="BodyText"/>
        <w:spacing w:after="120"/>
        <w:rPr>
          <w:rFonts w:asciiTheme="minorHAnsi" w:hAnsiTheme="minorHAnsi" w:cstheme="minorHAnsi"/>
          <w:lang w:val="en-AU"/>
        </w:rPr>
      </w:pPr>
    </w:p>
    <w:p w14:paraId="697C76C9" w14:textId="13835780" w:rsidR="006F538A" w:rsidRPr="00072963" w:rsidRDefault="00C27A22" w:rsidP="00B5433A">
      <w:pPr>
        <w:pStyle w:val="Heading1"/>
      </w:pPr>
      <w:bookmarkStart w:id="35" w:name="_Toc144126111"/>
      <w:bookmarkStart w:id="36" w:name="_Toc150513886"/>
      <w:r w:rsidRPr="00072963">
        <w:lastRenderedPageBreak/>
        <w:t xml:space="preserve">Perspectives </w:t>
      </w:r>
      <w:r w:rsidR="00CB366A" w:rsidRPr="00072963">
        <w:t xml:space="preserve">of </w:t>
      </w:r>
      <w:bookmarkEnd w:id="35"/>
      <w:r w:rsidR="004718FF">
        <w:t>different stakeholder groups</w:t>
      </w:r>
      <w:bookmarkEnd w:id="36"/>
    </w:p>
    <w:p w14:paraId="578ECB2A" w14:textId="5C694DEB" w:rsidR="00BC0481" w:rsidRDefault="002D69B7" w:rsidP="003F2AA5">
      <w:pPr>
        <w:spacing w:after="120" w:line="240" w:lineRule="auto"/>
        <w:rPr>
          <w:rFonts w:asciiTheme="minorHAnsi" w:eastAsia="Calibri" w:hAnsiTheme="minorHAnsi" w:cstheme="minorHAnsi"/>
          <w:lang w:val="en-US"/>
        </w:rPr>
      </w:pPr>
      <w:r w:rsidRPr="00B036EE">
        <w:rPr>
          <w:rFonts w:asciiTheme="minorHAnsi" w:eastAsia="Calibri" w:hAnsiTheme="minorHAnsi" w:cstheme="minorHAnsi"/>
          <w:lang w:val="en-US"/>
        </w:rPr>
        <w:t xml:space="preserve">Across the consultations and in a number of targeted engagements, parents, caregivers, and stakeholders representing diverse stakeholder groups shared their unique perspectives and experiences drawn from the circumstances, contexts and communities they live in. This included </w:t>
      </w:r>
      <w:r w:rsidR="00BA52A5" w:rsidRPr="00B036EE">
        <w:rPr>
          <w:rFonts w:asciiTheme="minorHAnsi" w:eastAsia="Calibri" w:hAnsiTheme="minorHAnsi" w:cstheme="minorHAnsi"/>
          <w:lang w:val="en-US"/>
        </w:rPr>
        <w:t xml:space="preserve">Aboriginal and Torres Strait Islander </w:t>
      </w:r>
      <w:r w:rsidRPr="00B036EE">
        <w:rPr>
          <w:rFonts w:asciiTheme="minorHAnsi" w:eastAsia="Calibri" w:hAnsiTheme="minorHAnsi" w:cstheme="minorHAnsi"/>
          <w:lang w:val="en-US"/>
        </w:rPr>
        <w:t xml:space="preserve">children and families, children with disability and / or developmental concerns, </w:t>
      </w:r>
      <w:r w:rsidR="00BA52A5" w:rsidRPr="00B036EE">
        <w:rPr>
          <w:rFonts w:asciiTheme="minorHAnsi" w:eastAsia="Calibri" w:hAnsiTheme="minorHAnsi" w:cstheme="minorHAnsi"/>
          <w:lang w:val="en-US"/>
        </w:rPr>
        <w:t>CALD</w:t>
      </w:r>
      <w:r w:rsidRPr="00B036EE">
        <w:rPr>
          <w:rFonts w:asciiTheme="minorHAnsi" w:eastAsia="Calibri" w:hAnsiTheme="minorHAnsi" w:cstheme="minorHAnsi"/>
          <w:lang w:val="en-US"/>
        </w:rPr>
        <w:t xml:space="preserve"> children and families, children and families in regional, rural and remote Australia, LGBTIQA+ children and families, and disadvantaged families. </w:t>
      </w:r>
    </w:p>
    <w:p w14:paraId="5F4B1782" w14:textId="10A19186" w:rsidR="00431234" w:rsidRDefault="00431234" w:rsidP="003F2AA5">
      <w:pPr>
        <w:pStyle w:val="BodyText"/>
        <w:spacing w:after="120"/>
        <w:rPr>
          <w:b/>
          <w:sz w:val="24"/>
        </w:rPr>
      </w:pPr>
    </w:p>
    <w:p w14:paraId="638921F2" w14:textId="3BE83D64" w:rsidR="002D69B7" w:rsidRPr="00774A7E" w:rsidRDefault="002D69B7" w:rsidP="00774A7E">
      <w:pPr>
        <w:pStyle w:val="Heading3"/>
        <w:rPr>
          <w:rFonts w:asciiTheme="minorHAnsi" w:hAnsiTheme="minorHAnsi" w:cstheme="minorHAnsi"/>
          <w:sz w:val="24"/>
        </w:rPr>
      </w:pPr>
      <w:r w:rsidRPr="00774A7E">
        <w:rPr>
          <w:rFonts w:asciiTheme="minorHAnsi" w:hAnsiTheme="minorHAnsi" w:cstheme="minorHAnsi"/>
          <w:sz w:val="24"/>
        </w:rPr>
        <w:t>Aboriginal and Torres Strait Islander children and families</w:t>
      </w:r>
    </w:p>
    <w:p w14:paraId="1AFA2B94" w14:textId="09705200" w:rsidR="007B4E6E" w:rsidRDefault="007B4E6E" w:rsidP="007B4E6E">
      <w:pPr>
        <w:widowControl w:val="0"/>
        <w:autoSpaceDE w:val="0"/>
        <w:autoSpaceDN w:val="0"/>
        <w:spacing w:after="120" w:line="240" w:lineRule="auto"/>
        <w:rPr>
          <w:rFonts w:asciiTheme="minorHAnsi" w:eastAsia="Calibri" w:hAnsiTheme="minorHAnsi" w:cstheme="minorHAnsi"/>
        </w:rPr>
      </w:pPr>
      <w:r>
        <w:rPr>
          <w:rFonts w:asciiTheme="minorHAnsi" w:eastAsia="Calibri" w:hAnsiTheme="minorHAnsi" w:cstheme="minorHAnsi"/>
        </w:rPr>
        <w:t xml:space="preserve">Stakeholders called for the Strategy to align with the National Aboriginal and Torres Strait Islander Early Childhood Strategy and the principles and commitments in the National Agreement on Closing the Gap. </w:t>
      </w:r>
    </w:p>
    <w:p w14:paraId="1EE839A0" w14:textId="5621B8D2" w:rsidR="002D69B7" w:rsidRPr="007E7ECB" w:rsidRDefault="007B4E6E" w:rsidP="003F2AA5">
      <w:pPr>
        <w:widowControl w:val="0"/>
        <w:autoSpaceDE w:val="0"/>
        <w:autoSpaceDN w:val="0"/>
        <w:spacing w:after="120" w:line="240" w:lineRule="auto"/>
        <w:rPr>
          <w:rFonts w:asciiTheme="minorHAnsi" w:eastAsia="Calibri" w:hAnsiTheme="minorHAnsi" w:cstheme="minorHAnsi"/>
        </w:rPr>
      </w:pPr>
      <w:r>
        <w:rPr>
          <w:rFonts w:asciiTheme="minorHAnsi" w:eastAsia="Calibri" w:hAnsiTheme="minorHAnsi" w:cstheme="minorHAnsi"/>
        </w:rPr>
        <w:t xml:space="preserve">Viewed as critically important was </w:t>
      </w:r>
      <w:r w:rsidR="002D69B7" w:rsidRPr="007E7ECB">
        <w:rPr>
          <w:rFonts w:asciiTheme="minorHAnsi" w:eastAsia="Calibri" w:hAnsiTheme="minorHAnsi" w:cstheme="minorHAnsi"/>
        </w:rPr>
        <w:t xml:space="preserve">ensuring the early </w:t>
      </w:r>
      <w:r w:rsidR="00943627" w:rsidRPr="007E7ECB">
        <w:rPr>
          <w:rFonts w:asciiTheme="minorHAnsi" w:eastAsia="Calibri" w:hAnsiTheme="minorHAnsi" w:cstheme="minorHAnsi"/>
        </w:rPr>
        <w:t>years service</w:t>
      </w:r>
      <w:r w:rsidR="002D69B7" w:rsidRPr="007E7ECB">
        <w:rPr>
          <w:rFonts w:asciiTheme="minorHAnsi" w:eastAsia="Calibri" w:hAnsiTheme="minorHAnsi" w:cstheme="minorHAnsi"/>
        </w:rPr>
        <w:t xml:space="preserve"> system</w:t>
      </w:r>
      <w:r w:rsidR="00952757">
        <w:rPr>
          <w:rFonts w:asciiTheme="minorHAnsi" w:eastAsia="Calibri" w:hAnsiTheme="minorHAnsi" w:cstheme="minorHAnsi"/>
        </w:rPr>
        <w:t>s</w:t>
      </w:r>
      <w:r w:rsidR="002D69B7" w:rsidRPr="007E7ECB">
        <w:rPr>
          <w:rFonts w:asciiTheme="minorHAnsi" w:eastAsia="Calibri" w:hAnsiTheme="minorHAnsi" w:cstheme="minorHAnsi"/>
        </w:rPr>
        <w:t xml:space="preserve"> work for </w:t>
      </w:r>
      <w:r w:rsidR="00BA52A5" w:rsidRPr="007E7ECB">
        <w:rPr>
          <w:rFonts w:asciiTheme="minorHAnsi" w:eastAsia="Calibri" w:hAnsiTheme="minorHAnsi" w:cstheme="minorHAnsi"/>
        </w:rPr>
        <w:t xml:space="preserve">Aboriginal and Torres Strait Islander </w:t>
      </w:r>
      <w:r w:rsidR="002D69B7" w:rsidRPr="007E7ECB">
        <w:rPr>
          <w:rFonts w:asciiTheme="minorHAnsi" w:eastAsia="Calibri" w:hAnsiTheme="minorHAnsi" w:cstheme="minorHAnsi"/>
        </w:rPr>
        <w:t>children, their families and communities. This includes making system</w:t>
      </w:r>
      <w:r w:rsidR="00496EF0">
        <w:rPr>
          <w:rFonts w:asciiTheme="minorHAnsi" w:eastAsia="Calibri" w:hAnsiTheme="minorHAnsi" w:cstheme="minorHAnsi"/>
        </w:rPr>
        <w:t>s</w:t>
      </w:r>
      <w:r w:rsidR="002D69B7" w:rsidRPr="007E7ECB">
        <w:rPr>
          <w:rFonts w:asciiTheme="minorHAnsi" w:eastAsia="Calibri" w:hAnsiTheme="minorHAnsi" w:cstheme="minorHAnsi"/>
        </w:rPr>
        <w:t xml:space="preserve"> culturally safe, listening to </w:t>
      </w:r>
      <w:r w:rsidR="00BA52A5" w:rsidRPr="007E7ECB">
        <w:rPr>
          <w:rFonts w:asciiTheme="minorHAnsi" w:eastAsia="Calibri" w:hAnsiTheme="minorHAnsi" w:cstheme="minorHAnsi"/>
        </w:rPr>
        <w:t xml:space="preserve">the </w:t>
      </w:r>
      <w:r w:rsidR="002D69B7" w:rsidRPr="007E7ECB">
        <w:rPr>
          <w:rFonts w:asciiTheme="minorHAnsi" w:eastAsia="Calibri" w:hAnsiTheme="minorHAnsi" w:cstheme="minorHAnsi"/>
        </w:rPr>
        <w:t xml:space="preserve">needs and wants of </w:t>
      </w:r>
      <w:r w:rsidR="00BA52A5" w:rsidRPr="007E7ECB">
        <w:rPr>
          <w:rFonts w:asciiTheme="minorHAnsi" w:eastAsia="Calibri" w:hAnsiTheme="minorHAnsi" w:cstheme="minorHAnsi"/>
        </w:rPr>
        <w:t xml:space="preserve">Aboriginal and Torres Strait Islander </w:t>
      </w:r>
      <w:r w:rsidR="002D69B7" w:rsidRPr="007E7ECB">
        <w:rPr>
          <w:rFonts w:asciiTheme="minorHAnsi" w:eastAsia="Calibri" w:hAnsiTheme="minorHAnsi" w:cstheme="minorHAnsi"/>
        </w:rPr>
        <w:t xml:space="preserve">clients, and embracing the knowledge of </w:t>
      </w:r>
      <w:r w:rsidR="00BA52A5" w:rsidRPr="007E7ECB">
        <w:rPr>
          <w:rFonts w:asciiTheme="minorHAnsi" w:eastAsia="Calibri" w:hAnsiTheme="minorHAnsi" w:cstheme="minorHAnsi"/>
        </w:rPr>
        <w:t xml:space="preserve">Aboriginal and Torres Strait Islander </w:t>
      </w:r>
      <w:r w:rsidR="002D69B7" w:rsidRPr="007E7ECB">
        <w:rPr>
          <w:rFonts w:asciiTheme="minorHAnsi" w:eastAsia="Calibri" w:hAnsiTheme="minorHAnsi" w:cstheme="minorHAnsi"/>
        </w:rPr>
        <w:t>culture.</w:t>
      </w:r>
    </w:p>
    <w:p w14:paraId="22A42323" w14:textId="50BAA242" w:rsidR="002D69B7" w:rsidRPr="007E7ECB" w:rsidRDefault="002D69B7" w:rsidP="003F2AA5">
      <w:pPr>
        <w:widowControl w:val="0"/>
        <w:autoSpaceDE w:val="0"/>
        <w:autoSpaceDN w:val="0"/>
        <w:spacing w:after="120" w:line="240" w:lineRule="auto"/>
        <w:rPr>
          <w:rFonts w:asciiTheme="minorHAnsi" w:eastAsia="Calibri" w:hAnsiTheme="minorHAnsi" w:cstheme="minorHAnsi"/>
        </w:rPr>
      </w:pPr>
      <w:r w:rsidRPr="007E7ECB">
        <w:rPr>
          <w:rFonts w:asciiTheme="minorHAnsi" w:eastAsia="Calibri" w:hAnsiTheme="minorHAnsi" w:cstheme="minorHAnsi"/>
        </w:rPr>
        <w:t xml:space="preserve">Stakeholder </w:t>
      </w:r>
      <w:r w:rsidR="00B2163E">
        <w:rPr>
          <w:rFonts w:asciiTheme="minorHAnsi" w:eastAsia="Calibri" w:hAnsiTheme="minorHAnsi" w:cstheme="minorHAnsi"/>
        </w:rPr>
        <w:t xml:space="preserve">suggestions included </w:t>
      </w:r>
      <w:r w:rsidRPr="007E7ECB">
        <w:rPr>
          <w:rFonts w:asciiTheme="minorHAnsi" w:eastAsia="Calibri" w:hAnsiTheme="minorHAnsi" w:cstheme="minorHAnsi"/>
        </w:rPr>
        <w:t xml:space="preserve">ensuring services are </w:t>
      </w:r>
      <w:r w:rsidR="00BA52A5" w:rsidRPr="007E7ECB">
        <w:rPr>
          <w:rFonts w:asciiTheme="minorHAnsi" w:eastAsia="Calibri" w:hAnsiTheme="minorHAnsi" w:cstheme="minorHAnsi"/>
        </w:rPr>
        <w:t xml:space="preserve">Aboriginal and Torres Strait Islander </w:t>
      </w:r>
      <w:r w:rsidR="005F3E2E" w:rsidRPr="007E7ECB">
        <w:rPr>
          <w:rFonts w:asciiTheme="minorHAnsi" w:eastAsia="Calibri" w:hAnsiTheme="minorHAnsi" w:cstheme="minorHAnsi"/>
        </w:rPr>
        <w:t xml:space="preserve">controlled or </w:t>
      </w:r>
      <w:r w:rsidRPr="007E7ECB">
        <w:rPr>
          <w:rFonts w:asciiTheme="minorHAnsi" w:eastAsia="Calibri" w:hAnsiTheme="minorHAnsi" w:cstheme="minorHAnsi"/>
        </w:rPr>
        <w:t xml:space="preserve">led where possible, grounded in cultural knowledge, actively partnering with </w:t>
      </w:r>
      <w:r w:rsidR="00BA52A5" w:rsidRPr="007E7ECB">
        <w:rPr>
          <w:rFonts w:asciiTheme="minorHAnsi" w:eastAsia="Calibri" w:hAnsiTheme="minorHAnsi" w:cstheme="minorHAnsi"/>
        </w:rPr>
        <w:t xml:space="preserve">Aboriginal and Torres Strait Islander </w:t>
      </w:r>
      <w:r w:rsidRPr="007E7ECB">
        <w:rPr>
          <w:rFonts w:asciiTheme="minorHAnsi" w:eastAsia="Calibri" w:hAnsiTheme="minorHAnsi" w:cstheme="minorHAnsi"/>
        </w:rPr>
        <w:t>children, families and communities in service design</w:t>
      </w:r>
      <w:r w:rsidR="002D1705">
        <w:rPr>
          <w:rFonts w:asciiTheme="minorHAnsi" w:eastAsia="Calibri" w:hAnsiTheme="minorHAnsi" w:cstheme="minorHAnsi"/>
        </w:rPr>
        <w:t>,</w:t>
      </w:r>
      <w:r w:rsidRPr="007E7ECB">
        <w:rPr>
          <w:rFonts w:asciiTheme="minorHAnsi" w:eastAsia="Calibri" w:hAnsiTheme="minorHAnsi" w:cstheme="minorHAnsi"/>
        </w:rPr>
        <w:t xml:space="preserve"> and provid</w:t>
      </w:r>
      <w:r w:rsidR="002D1705">
        <w:rPr>
          <w:rFonts w:asciiTheme="minorHAnsi" w:eastAsia="Calibri" w:hAnsiTheme="minorHAnsi" w:cstheme="minorHAnsi"/>
        </w:rPr>
        <w:t>ing</w:t>
      </w:r>
      <w:r w:rsidRPr="007E7ECB">
        <w:rPr>
          <w:rFonts w:asciiTheme="minorHAnsi" w:eastAsia="Calibri" w:hAnsiTheme="minorHAnsi" w:cstheme="minorHAnsi"/>
        </w:rPr>
        <w:t xml:space="preserve"> flexible fundi</w:t>
      </w:r>
      <w:r w:rsidR="00747BBB" w:rsidRPr="007E7ECB">
        <w:rPr>
          <w:rFonts w:asciiTheme="minorHAnsi" w:eastAsia="Calibri" w:hAnsiTheme="minorHAnsi" w:cstheme="minorHAnsi"/>
        </w:rPr>
        <w:t>n</w:t>
      </w:r>
      <w:r w:rsidRPr="007E7ECB">
        <w:rPr>
          <w:rFonts w:asciiTheme="minorHAnsi" w:eastAsia="Calibri" w:hAnsiTheme="minorHAnsi" w:cstheme="minorHAnsi"/>
        </w:rPr>
        <w:t xml:space="preserve">g models that enables self-determination for communities. </w:t>
      </w:r>
    </w:p>
    <w:p w14:paraId="16314483" w14:textId="3D5839C5" w:rsidR="002D69B7" w:rsidRDefault="002D69B7" w:rsidP="003F2AA5">
      <w:pPr>
        <w:widowControl w:val="0"/>
        <w:autoSpaceDE w:val="0"/>
        <w:autoSpaceDN w:val="0"/>
        <w:spacing w:after="120" w:line="240" w:lineRule="auto"/>
        <w:rPr>
          <w:rFonts w:asciiTheme="minorHAnsi" w:eastAsia="Calibri" w:hAnsiTheme="minorHAnsi" w:cstheme="minorHAnsi"/>
        </w:rPr>
      </w:pPr>
      <w:r w:rsidRPr="007E7ECB">
        <w:rPr>
          <w:rFonts w:asciiTheme="minorHAnsi" w:eastAsia="Calibri" w:hAnsiTheme="minorHAnsi" w:cstheme="minorHAnsi"/>
        </w:rPr>
        <w:t>Stakeholders also wanted to see A</w:t>
      </w:r>
      <w:r w:rsidR="00466635">
        <w:rPr>
          <w:rFonts w:asciiTheme="minorHAnsi" w:eastAsia="Calibri" w:hAnsiTheme="minorHAnsi" w:cstheme="minorHAnsi"/>
        </w:rPr>
        <w:t>boriginal Community Controlled Organisations (A</w:t>
      </w:r>
      <w:r w:rsidRPr="007E7ECB">
        <w:rPr>
          <w:rFonts w:asciiTheme="minorHAnsi" w:eastAsia="Calibri" w:hAnsiTheme="minorHAnsi" w:cstheme="minorHAnsi"/>
        </w:rPr>
        <w:t>CCO</w:t>
      </w:r>
      <w:r w:rsidR="00466635">
        <w:rPr>
          <w:rFonts w:asciiTheme="minorHAnsi" w:eastAsia="Calibri" w:hAnsiTheme="minorHAnsi" w:cstheme="minorHAnsi"/>
        </w:rPr>
        <w:t>)</w:t>
      </w:r>
      <w:r w:rsidRPr="007E7ECB">
        <w:rPr>
          <w:rFonts w:asciiTheme="minorHAnsi" w:eastAsia="Calibri" w:hAnsiTheme="minorHAnsi" w:cstheme="minorHAnsi"/>
        </w:rPr>
        <w:t xml:space="preserve"> and non</w:t>
      </w:r>
      <w:r w:rsidR="002D1705">
        <w:rPr>
          <w:rFonts w:asciiTheme="minorHAnsi" w:eastAsia="Calibri" w:hAnsiTheme="minorHAnsi" w:cstheme="minorHAnsi"/>
        </w:rPr>
        <w:noBreakHyphen/>
      </w:r>
      <w:r w:rsidRPr="007E7ECB">
        <w:rPr>
          <w:rFonts w:asciiTheme="minorHAnsi" w:eastAsia="Calibri" w:hAnsiTheme="minorHAnsi" w:cstheme="minorHAnsi"/>
        </w:rPr>
        <w:t xml:space="preserve">ACCO providers actively growing the </w:t>
      </w:r>
      <w:r w:rsidR="00747BBB" w:rsidRPr="007E7ECB">
        <w:rPr>
          <w:rFonts w:asciiTheme="minorHAnsi" w:eastAsia="Calibri" w:hAnsiTheme="minorHAnsi" w:cstheme="minorHAnsi"/>
        </w:rPr>
        <w:t xml:space="preserve">Aboriginal and Torres Strait Islander </w:t>
      </w:r>
      <w:r w:rsidRPr="007E7ECB">
        <w:rPr>
          <w:rFonts w:asciiTheme="minorHAnsi" w:eastAsia="Calibri" w:hAnsiTheme="minorHAnsi" w:cstheme="minorHAnsi"/>
        </w:rPr>
        <w:t>workforce so</w:t>
      </w:r>
      <w:r w:rsidR="002D1705">
        <w:rPr>
          <w:rFonts w:asciiTheme="minorHAnsi" w:eastAsia="Calibri" w:hAnsiTheme="minorHAnsi" w:cstheme="minorHAnsi"/>
        </w:rPr>
        <w:t xml:space="preserve"> that</w:t>
      </w:r>
      <w:r w:rsidRPr="007E7ECB">
        <w:rPr>
          <w:rFonts w:asciiTheme="minorHAnsi" w:eastAsia="Calibri" w:hAnsiTheme="minorHAnsi" w:cstheme="minorHAnsi"/>
        </w:rPr>
        <w:t xml:space="preserve"> professionals come from and stay in community.</w:t>
      </w:r>
    </w:p>
    <w:p w14:paraId="4B573720" w14:textId="51820580" w:rsidR="00BC0481" w:rsidRPr="007E7ECB" w:rsidRDefault="003D1FB5" w:rsidP="003F2AA5">
      <w:pPr>
        <w:widowControl w:val="0"/>
        <w:autoSpaceDE w:val="0"/>
        <w:autoSpaceDN w:val="0"/>
        <w:spacing w:after="120" w:line="240" w:lineRule="auto"/>
        <w:rPr>
          <w:rFonts w:asciiTheme="minorHAnsi" w:eastAsia="Calibri" w:hAnsiTheme="minorHAnsi" w:cstheme="minorHAnsi"/>
        </w:rPr>
      </w:pPr>
      <w:r w:rsidRPr="006A4546">
        <w:rPr>
          <w:rFonts w:asciiTheme="minorHAnsi" w:eastAsia="Calibri" w:hAnsiTheme="minorHAnsi" w:cstheme="minorHAnsi"/>
        </w:rPr>
        <w:t>Aboriginal and Torres Strait Islander stakeholders also raised the importance of access to material basics like housing, food, clean drinking water and transport, to achieve the vision for the Strategy.</w:t>
      </w:r>
      <w:r>
        <w:rPr>
          <w:rFonts w:asciiTheme="minorHAnsi" w:eastAsia="Calibri" w:hAnsiTheme="minorHAnsi" w:cstheme="minorHAnsi"/>
        </w:rPr>
        <w:t xml:space="preserve"> </w:t>
      </w:r>
    </w:p>
    <w:p w14:paraId="22D25AD3" w14:textId="77777777" w:rsidR="00431234" w:rsidRDefault="00431234" w:rsidP="003F2AA5">
      <w:pPr>
        <w:spacing w:after="120" w:line="240" w:lineRule="auto"/>
        <w:rPr>
          <w:rFonts w:asciiTheme="minorHAnsi" w:hAnsiTheme="minorHAnsi" w:cstheme="minorHAnsi"/>
          <w:b/>
          <w:sz w:val="24"/>
        </w:rPr>
      </w:pPr>
    </w:p>
    <w:p w14:paraId="4B76B587" w14:textId="307F6855" w:rsidR="002D69B7" w:rsidRPr="00774A7E" w:rsidRDefault="002D69B7" w:rsidP="00774A7E">
      <w:pPr>
        <w:pStyle w:val="Heading3"/>
        <w:rPr>
          <w:rFonts w:asciiTheme="minorHAnsi" w:hAnsiTheme="minorHAnsi" w:cstheme="minorHAnsi"/>
          <w:sz w:val="24"/>
        </w:rPr>
      </w:pPr>
      <w:r w:rsidRPr="00774A7E">
        <w:rPr>
          <w:rFonts w:asciiTheme="minorHAnsi" w:hAnsiTheme="minorHAnsi" w:cstheme="minorHAnsi"/>
          <w:sz w:val="24"/>
        </w:rPr>
        <w:t>Families of children with disabilit</w:t>
      </w:r>
      <w:r w:rsidR="002D1705" w:rsidRPr="00774A7E">
        <w:rPr>
          <w:rFonts w:asciiTheme="minorHAnsi" w:hAnsiTheme="minorHAnsi" w:cstheme="minorHAnsi"/>
          <w:sz w:val="24"/>
        </w:rPr>
        <w:t>y</w:t>
      </w:r>
      <w:r w:rsidRPr="00774A7E">
        <w:rPr>
          <w:rFonts w:asciiTheme="minorHAnsi" w:hAnsiTheme="minorHAnsi" w:cstheme="minorHAnsi"/>
          <w:sz w:val="24"/>
        </w:rPr>
        <w:t xml:space="preserve"> and / or developmental delay</w:t>
      </w:r>
    </w:p>
    <w:p w14:paraId="3AA53028" w14:textId="66B508C1" w:rsidR="00466635" w:rsidRDefault="005F3E2E" w:rsidP="003F2AA5">
      <w:pPr>
        <w:widowControl w:val="0"/>
        <w:autoSpaceDE w:val="0"/>
        <w:autoSpaceDN w:val="0"/>
        <w:spacing w:after="120" w:line="240" w:lineRule="auto"/>
        <w:rPr>
          <w:rFonts w:asciiTheme="minorHAnsi" w:eastAsia="Calibri" w:hAnsiTheme="minorHAnsi" w:cstheme="minorHAnsi"/>
          <w:lang w:val="en-US"/>
        </w:rPr>
      </w:pPr>
      <w:r>
        <w:rPr>
          <w:rFonts w:asciiTheme="minorHAnsi" w:eastAsia="Calibri" w:hAnsiTheme="minorHAnsi" w:cstheme="minorHAnsi"/>
          <w:lang w:val="en-US"/>
        </w:rPr>
        <w:t>F</w:t>
      </w:r>
      <w:r w:rsidRPr="00B036EE">
        <w:rPr>
          <w:rFonts w:asciiTheme="minorHAnsi" w:eastAsia="Calibri" w:hAnsiTheme="minorHAnsi" w:cstheme="minorHAnsi"/>
          <w:lang w:val="en-US"/>
        </w:rPr>
        <w:t xml:space="preserve">amilies </w:t>
      </w:r>
      <w:r>
        <w:rPr>
          <w:rFonts w:asciiTheme="minorHAnsi" w:eastAsia="Calibri" w:hAnsiTheme="minorHAnsi" w:cstheme="minorHAnsi"/>
          <w:lang w:val="en-US"/>
        </w:rPr>
        <w:t>of</w:t>
      </w:r>
      <w:r w:rsidR="002D69B7" w:rsidRPr="00B036EE">
        <w:rPr>
          <w:rFonts w:asciiTheme="minorHAnsi" w:eastAsia="Calibri" w:hAnsiTheme="minorHAnsi" w:cstheme="minorHAnsi"/>
          <w:lang w:val="en-US"/>
        </w:rPr>
        <w:t xml:space="preserve"> children with disabilit</w:t>
      </w:r>
      <w:r w:rsidR="002D1705">
        <w:rPr>
          <w:rFonts w:asciiTheme="minorHAnsi" w:eastAsia="Calibri" w:hAnsiTheme="minorHAnsi" w:cstheme="minorHAnsi"/>
          <w:lang w:val="en-US"/>
        </w:rPr>
        <w:t>y</w:t>
      </w:r>
      <w:r w:rsidR="002D69B7" w:rsidRPr="00B036EE">
        <w:rPr>
          <w:rFonts w:asciiTheme="minorHAnsi" w:eastAsia="Calibri" w:hAnsiTheme="minorHAnsi" w:cstheme="minorHAnsi"/>
          <w:lang w:val="en-US"/>
        </w:rPr>
        <w:t xml:space="preserve"> and / or developmental delay and their </w:t>
      </w:r>
      <w:r>
        <w:rPr>
          <w:rFonts w:asciiTheme="minorHAnsi" w:eastAsia="Calibri" w:hAnsiTheme="minorHAnsi" w:cstheme="minorHAnsi"/>
          <w:lang w:val="en-US"/>
        </w:rPr>
        <w:t xml:space="preserve">representatives hold a </w:t>
      </w:r>
      <w:r w:rsidR="00466635">
        <w:rPr>
          <w:rFonts w:asciiTheme="minorHAnsi" w:eastAsia="Calibri" w:hAnsiTheme="minorHAnsi" w:cstheme="minorHAnsi"/>
          <w:lang w:val="en-US"/>
        </w:rPr>
        <w:t xml:space="preserve">vision </w:t>
      </w:r>
      <w:r>
        <w:rPr>
          <w:rFonts w:asciiTheme="minorHAnsi" w:eastAsia="Calibri" w:hAnsiTheme="minorHAnsi" w:cstheme="minorHAnsi"/>
          <w:lang w:val="en-US"/>
        </w:rPr>
        <w:t xml:space="preserve">of the </w:t>
      </w:r>
      <w:r w:rsidR="00466635">
        <w:rPr>
          <w:rFonts w:asciiTheme="minorHAnsi" w:eastAsia="Calibri" w:hAnsiTheme="minorHAnsi" w:cstheme="minorHAnsi"/>
          <w:lang w:val="en-US"/>
        </w:rPr>
        <w:t xml:space="preserve">future in which children with disability and their families grow within safe communities that celebrate, embrace and affirm diversity in all its forms, and prioritise inclusion rather than expecting integration or assimilation. </w:t>
      </w:r>
    </w:p>
    <w:p w14:paraId="6F801982" w14:textId="7DC914B7" w:rsidR="00B21CF1" w:rsidRPr="008B2293" w:rsidRDefault="007343A9" w:rsidP="003F2AA5">
      <w:pPr>
        <w:widowControl w:val="0"/>
        <w:autoSpaceDE w:val="0"/>
        <w:autoSpaceDN w:val="0"/>
        <w:spacing w:after="120" w:line="240" w:lineRule="auto"/>
        <w:rPr>
          <w:rFonts w:asciiTheme="minorHAnsi" w:eastAsia="Calibri" w:hAnsiTheme="minorHAnsi" w:cstheme="minorHAnsi"/>
          <w:lang w:val="en-US"/>
        </w:rPr>
      </w:pPr>
      <w:r>
        <w:rPr>
          <w:rFonts w:asciiTheme="minorHAnsi" w:eastAsia="Calibri" w:hAnsiTheme="minorHAnsi" w:cstheme="minorHAnsi"/>
          <w:lang w:val="en-US"/>
        </w:rPr>
        <w:t>Barriers faced by children with disabilit</w:t>
      </w:r>
      <w:r w:rsidR="002D1705">
        <w:rPr>
          <w:rFonts w:asciiTheme="minorHAnsi" w:eastAsia="Calibri" w:hAnsiTheme="minorHAnsi" w:cstheme="minorHAnsi"/>
          <w:lang w:val="en-US"/>
        </w:rPr>
        <w:t>y</w:t>
      </w:r>
      <w:r>
        <w:rPr>
          <w:rFonts w:asciiTheme="minorHAnsi" w:eastAsia="Calibri" w:hAnsiTheme="minorHAnsi" w:cstheme="minorHAnsi"/>
          <w:lang w:val="en-US"/>
        </w:rPr>
        <w:t xml:space="preserve"> and / or developmental delay include</w:t>
      </w:r>
      <w:r w:rsidR="002D69B7" w:rsidRPr="00B036EE">
        <w:rPr>
          <w:rFonts w:asciiTheme="minorHAnsi" w:eastAsia="Calibri" w:hAnsiTheme="minorHAnsi" w:cstheme="minorHAnsi"/>
          <w:lang w:val="en-US"/>
        </w:rPr>
        <w:t xml:space="preserve"> discrimination, stigma and bias, lack of access to services and supports, lack of support for early childhood educators working with children with disabilities, and inadequate supports for carers, parents and families.</w:t>
      </w:r>
    </w:p>
    <w:p w14:paraId="31F30573" w14:textId="08B200EF" w:rsidR="002D69B7" w:rsidRDefault="002D69B7" w:rsidP="007343A9">
      <w:pPr>
        <w:widowControl w:val="0"/>
        <w:autoSpaceDE w:val="0"/>
        <w:autoSpaceDN w:val="0"/>
        <w:spacing w:after="120" w:line="240" w:lineRule="auto"/>
        <w:rPr>
          <w:rFonts w:asciiTheme="minorHAnsi" w:eastAsia="Calibri" w:hAnsiTheme="minorHAnsi" w:cstheme="minorHAnsi"/>
          <w:lang w:val="en-US"/>
        </w:rPr>
      </w:pPr>
      <w:r w:rsidRPr="007E7ECB">
        <w:rPr>
          <w:rFonts w:asciiTheme="minorHAnsi" w:eastAsia="Calibri" w:hAnsiTheme="minorHAnsi" w:cstheme="minorHAnsi"/>
        </w:rPr>
        <w:t>Families of children with disabilit</w:t>
      </w:r>
      <w:r w:rsidR="002D1705">
        <w:rPr>
          <w:rFonts w:asciiTheme="minorHAnsi" w:eastAsia="Calibri" w:hAnsiTheme="minorHAnsi" w:cstheme="minorHAnsi"/>
        </w:rPr>
        <w:t>y</w:t>
      </w:r>
      <w:r w:rsidRPr="007E7ECB">
        <w:rPr>
          <w:rFonts w:asciiTheme="minorHAnsi" w:eastAsia="Calibri" w:hAnsiTheme="minorHAnsi" w:cstheme="minorHAnsi"/>
        </w:rPr>
        <w:t xml:space="preserve"> and</w:t>
      </w:r>
      <w:r w:rsidR="00747BBB" w:rsidRPr="007E7ECB">
        <w:rPr>
          <w:rFonts w:asciiTheme="minorHAnsi" w:eastAsia="Calibri" w:hAnsiTheme="minorHAnsi" w:cstheme="minorHAnsi"/>
        </w:rPr>
        <w:t xml:space="preserve"> </w:t>
      </w:r>
      <w:r w:rsidRPr="007E7ECB">
        <w:rPr>
          <w:rFonts w:asciiTheme="minorHAnsi" w:eastAsia="Calibri" w:hAnsiTheme="minorHAnsi" w:cstheme="minorHAnsi"/>
        </w:rPr>
        <w:t>/</w:t>
      </w:r>
      <w:r w:rsidR="00747BBB" w:rsidRPr="007E7ECB">
        <w:rPr>
          <w:rFonts w:asciiTheme="minorHAnsi" w:eastAsia="Calibri" w:hAnsiTheme="minorHAnsi" w:cstheme="minorHAnsi"/>
        </w:rPr>
        <w:t xml:space="preserve"> </w:t>
      </w:r>
      <w:r w:rsidRPr="007E7ECB">
        <w:rPr>
          <w:rFonts w:asciiTheme="minorHAnsi" w:eastAsia="Calibri" w:hAnsiTheme="minorHAnsi" w:cstheme="minorHAnsi"/>
        </w:rPr>
        <w:t>or developmental delay prioritised</w:t>
      </w:r>
      <w:r w:rsidR="007343A9">
        <w:rPr>
          <w:rFonts w:asciiTheme="minorHAnsi" w:eastAsia="Calibri" w:hAnsiTheme="minorHAnsi" w:cstheme="minorHAnsi"/>
        </w:rPr>
        <w:t xml:space="preserve"> </w:t>
      </w:r>
      <w:r w:rsidRPr="00B036EE">
        <w:rPr>
          <w:rFonts w:asciiTheme="minorHAnsi" w:eastAsia="Calibri" w:hAnsiTheme="minorHAnsi" w:cstheme="minorHAnsi"/>
          <w:lang w:val="en-US"/>
        </w:rPr>
        <w:t>a coordinated approach to suppor</w:t>
      </w:r>
      <w:r w:rsidR="007343A9">
        <w:rPr>
          <w:rFonts w:asciiTheme="minorHAnsi" w:eastAsia="Calibri" w:hAnsiTheme="minorHAnsi" w:cstheme="minorHAnsi"/>
          <w:lang w:val="en-US"/>
        </w:rPr>
        <w:t>ting children with disabilities, i</w:t>
      </w:r>
      <w:r w:rsidRPr="00B036EE">
        <w:rPr>
          <w:rFonts w:asciiTheme="minorHAnsi" w:eastAsia="Calibri" w:hAnsiTheme="minorHAnsi" w:cstheme="minorHAnsi"/>
          <w:lang w:val="en-US"/>
        </w:rPr>
        <w:t>ncreasing equitable access to services and suppo</w:t>
      </w:r>
      <w:r w:rsidR="007343A9">
        <w:rPr>
          <w:rFonts w:asciiTheme="minorHAnsi" w:eastAsia="Calibri" w:hAnsiTheme="minorHAnsi" w:cstheme="minorHAnsi"/>
          <w:lang w:val="en-US"/>
        </w:rPr>
        <w:t>rts, e</w:t>
      </w:r>
      <w:r w:rsidRPr="00B036EE">
        <w:rPr>
          <w:rFonts w:asciiTheme="minorHAnsi" w:eastAsia="Calibri" w:hAnsiTheme="minorHAnsi" w:cstheme="minorHAnsi"/>
          <w:lang w:val="en-US"/>
        </w:rPr>
        <w:t>mpo</w:t>
      </w:r>
      <w:r w:rsidR="007343A9">
        <w:rPr>
          <w:rFonts w:asciiTheme="minorHAnsi" w:eastAsia="Calibri" w:hAnsiTheme="minorHAnsi" w:cstheme="minorHAnsi"/>
          <w:lang w:val="en-US"/>
        </w:rPr>
        <w:t>wering communities and families, and a</w:t>
      </w:r>
      <w:r w:rsidRPr="00B036EE">
        <w:rPr>
          <w:rFonts w:asciiTheme="minorHAnsi" w:eastAsia="Calibri" w:hAnsiTheme="minorHAnsi" w:cstheme="minorHAnsi"/>
          <w:lang w:val="en-US"/>
        </w:rPr>
        <w:t xml:space="preserve"> strong and supported workforce, which has the capacity to support all children’s needs in inclusive environments.</w:t>
      </w:r>
    </w:p>
    <w:p w14:paraId="7C3F216E" w14:textId="77777777" w:rsidR="003D1FB5" w:rsidRPr="003F2AA5" w:rsidRDefault="003D1FB5" w:rsidP="007343A9">
      <w:pPr>
        <w:widowControl w:val="0"/>
        <w:autoSpaceDE w:val="0"/>
        <w:autoSpaceDN w:val="0"/>
        <w:spacing w:after="120" w:line="240" w:lineRule="auto"/>
        <w:rPr>
          <w:rFonts w:asciiTheme="minorHAnsi" w:eastAsia="Calibri" w:hAnsiTheme="minorHAnsi" w:cstheme="minorHAnsi"/>
        </w:rPr>
      </w:pPr>
    </w:p>
    <w:p w14:paraId="5324CBF1" w14:textId="57605760" w:rsidR="002D69B7" w:rsidRPr="00774A7E" w:rsidRDefault="002D69B7" w:rsidP="00774A7E">
      <w:pPr>
        <w:pStyle w:val="Heading3"/>
        <w:rPr>
          <w:rFonts w:asciiTheme="minorHAnsi" w:hAnsiTheme="minorHAnsi" w:cstheme="minorHAnsi"/>
          <w:sz w:val="24"/>
        </w:rPr>
      </w:pPr>
      <w:r w:rsidRPr="00774A7E">
        <w:rPr>
          <w:rFonts w:asciiTheme="minorHAnsi" w:hAnsiTheme="minorHAnsi" w:cstheme="minorHAnsi"/>
          <w:sz w:val="24"/>
        </w:rPr>
        <w:t xml:space="preserve">Culturally and </w:t>
      </w:r>
      <w:r w:rsidR="00747BBB" w:rsidRPr="00774A7E">
        <w:rPr>
          <w:rFonts w:asciiTheme="minorHAnsi" w:hAnsiTheme="minorHAnsi" w:cstheme="minorHAnsi"/>
          <w:sz w:val="24"/>
        </w:rPr>
        <w:t>l</w:t>
      </w:r>
      <w:r w:rsidRPr="00774A7E">
        <w:rPr>
          <w:rFonts w:asciiTheme="minorHAnsi" w:hAnsiTheme="minorHAnsi" w:cstheme="minorHAnsi"/>
          <w:sz w:val="24"/>
        </w:rPr>
        <w:t xml:space="preserve">inguistically </w:t>
      </w:r>
      <w:r w:rsidR="00747BBB" w:rsidRPr="00774A7E">
        <w:rPr>
          <w:rFonts w:asciiTheme="minorHAnsi" w:hAnsiTheme="minorHAnsi" w:cstheme="minorHAnsi"/>
          <w:sz w:val="24"/>
        </w:rPr>
        <w:t>d</w:t>
      </w:r>
      <w:r w:rsidRPr="00774A7E">
        <w:rPr>
          <w:rFonts w:asciiTheme="minorHAnsi" w:hAnsiTheme="minorHAnsi" w:cstheme="minorHAnsi"/>
          <w:sz w:val="24"/>
        </w:rPr>
        <w:t>iverse families</w:t>
      </w:r>
    </w:p>
    <w:p w14:paraId="395C17EB" w14:textId="77777777" w:rsidR="00A67534" w:rsidRDefault="005F3E2E" w:rsidP="003F2AA5">
      <w:pPr>
        <w:widowControl w:val="0"/>
        <w:autoSpaceDE w:val="0"/>
        <w:autoSpaceDN w:val="0"/>
        <w:spacing w:after="120" w:line="240" w:lineRule="auto"/>
        <w:rPr>
          <w:rFonts w:asciiTheme="minorHAnsi" w:eastAsia="Calibri" w:hAnsiTheme="minorHAnsi" w:cstheme="minorHAnsi"/>
          <w:shd w:val="clear" w:color="auto" w:fill="FFFFFF"/>
        </w:rPr>
      </w:pPr>
      <w:r w:rsidRPr="007E7ECB">
        <w:rPr>
          <w:rFonts w:asciiTheme="minorHAnsi" w:eastAsia="Calibri" w:hAnsiTheme="minorHAnsi" w:cstheme="minorHAnsi"/>
        </w:rPr>
        <w:t>CALD</w:t>
      </w:r>
      <w:r w:rsidRPr="007E7ECB">
        <w:rPr>
          <w:rFonts w:asciiTheme="minorHAnsi" w:eastAsia="Calibri" w:hAnsiTheme="minorHAnsi" w:cstheme="minorHAnsi"/>
          <w:shd w:val="clear" w:color="auto" w:fill="FFFFFF"/>
        </w:rPr>
        <w:t xml:space="preserve"> </w:t>
      </w:r>
      <w:r>
        <w:rPr>
          <w:rFonts w:asciiTheme="minorHAnsi" w:eastAsia="Calibri" w:hAnsiTheme="minorHAnsi" w:cstheme="minorHAnsi"/>
        </w:rPr>
        <w:t>p</w:t>
      </w:r>
      <w:r w:rsidR="002D69B7" w:rsidRPr="007E7ECB">
        <w:rPr>
          <w:rFonts w:asciiTheme="minorHAnsi" w:eastAsia="Calibri" w:hAnsiTheme="minorHAnsi" w:cstheme="minorHAnsi"/>
        </w:rPr>
        <w:t xml:space="preserve">arents </w:t>
      </w:r>
      <w:r>
        <w:rPr>
          <w:rFonts w:asciiTheme="minorHAnsi" w:eastAsia="Calibri" w:hAnsiTheme="minorHAnsi" w:cstheme="minorHAnsi"/>
        </w:rPr>
        <w:t xml:space="preserve">and </w:t>
      </w:r>
      <w:r w:rsidR="002D69B7" w:rsidRPr="007E7ECB">
        <w:rPr>
          <w:rFonts w:asciiTheme="minorHAnsi" w:eastAsia="Calibri" w:hAnsiTheme="minorHAnsi" w:cstheme="minorHAnsi"/>
          <w:shd w:val="clear" w:color="auto" w:fill="FFFFFF"/>
        </w:rPr>
        <w:t xml:space="preserve">families noted several barriers that made it harder to understand, navigate, and receive services. </w:t>
      </w:r>
    </w:p>
    <w:p w14:paraId="45B0BB1C" w14:textId="382D3521" w:rsidR="002D69B7" w:rsidRPr="007E7ECB" w:rsidRDefault="002D69B7" w:rsidP="003F2AA5">
      <w:pPr>
        <w:widowControl w:val="0"/>
        <w:autoSpaceDE w:val="0"/>
        <w:autoSpaceDN w:val="0"/>
        <w:spacing w:after="120" w:line="240" w:lineRule="auto"/>
        <w:rPr>
          <w:rFonts w:asciiTheme="minorHAnsi" w:eastAsia="Calibri" w:hAnsiTheme="minorHAnsi" w:cstheme="minorHAnsi"/>
          <w:shd w:val="clear" w:color="auto" w:fill="FFFFFF"/>
        </w:rPr>
      </w:pPr>
      <w:r w:rsidRPr="007E7ECB">
        <w:rPr>
          <w:rFonts w:asciiTheme="minorHAnsi" w:eastAsia="Calibri" w:hAnsiTheme="minorHAnsi" w:cstheme="minorHAnsi"/>
          <w:shd w:val="clear" w:color="auto" w:fill="FFFFFF"/>
        </w:rPr>
        <w:lastRenderedPageBreak/>
        <w:t>This included barriers such as language and culture, legal status, impacts of trauma and a distrust of institutions often arising from experiences</w:t>
      </w:r>
      <w:r w:rsidR="002D1705">
        <w:rPr>
          <w:rFonts w:asciiTheme="minorHAnsi" w:eastAsia="Calibri" w:hAnsiTheme="minorHAnsi" w:cstheme="minorHAnsi"/>
          <w:shd w:val="clear" w:color="auto" w:fill="FFFFFF"/>
        </w:rPr>
        <w:t xml:space="preserve"> of,</w:t>
      </w:r>
      <w:r w:rsidRPr="007E7ECB">
        <w:rPr>
          <w:rFonts w:asciiTheme="minorHAnsi" w:eastAsia="Calibri" w:hAnsiTheme="minorHAnsi" w:cstheme="minorHAnsi"/>
          <w:shd w:val="clear" w:color="auto" w:fill="FFFFFF"/>
        </w:rPr>
        <w:t xml:space="preserve"> or fear of</w:t>
      </w:r>
      <w:r w:rsidR="002D1705">
        <w:rPr>
          <w:rFonts w:asciiTheme="minorHAnsi" w:eastAsia="Calibri" w:hAnsiTheme="minorHAnsi" w:cstheme="minorHAnsi"/>
          <w:shd w:val="clear" w:color="auto" w:fill="FFFFFF"/>
        </w:rPr>
        <w:t>,</w:t>
      </w:r>
      <w:r w:rsidRPr="007E7ECB">
        <w:rPr>
          <w:rFonts w:asciiTheme="minorHAnsi" w:eastAsia="Calibri" w:hAnsiTheme="minorHAnsi" w:cstheme="minorHAnsi"/>
          <w:shd w:val="clear" w:color="auto" w:fill="FFFFFF"/>
        </w:rPr>
        <w:t xml:space="preserve"> child removal.</w:t>
      </w:r>
    </w:p>
    <w:p w14:paraId="1F107296" w14:textId="54C07199" w:rsidR="002D69B7" w:rsidRDefault="002D69B7" w:rsidP="00F40208">
      <w:pPr>
        <w:widowControl w:val="0"/>
        <w:autoSpaceDE w:val="0"/>
        <w:autoSpaceDN w:val="0"/>
        <w:spacing w:after="120" w:line="240" w:lineRule="auto"/>
        <w:rPr>
          <w:rFonts w:asciiTheme="minorHAnsi" w:eastAsia="Calibri" w:hAnsiTheme="minorHAnsi" w:cstheme="minorHAnsi"/>
          <w:bCs/>
        </w:rPr>
      </w:pPr>
      <w:r w:rsidRPr="007E7ECB">
        <w:rPr>
          <w:rFonts w:asciiTheme="minorHAnsi" w:eastAsia="Calibri" w:hAnsiTheme="minorHAnsi" w:cstheme="minorHAnsi"/>
          <w:shd w:val="clear" w:color="auto" w:fill="FFFFFF"/>
        </w:rPr>
        <w:t>To address this, CALD stakeholders suggested that access to service</w:t>
      </w:r>
      <w:r w:rsidR="00952757">
        <w:rPr>
          <w:rFonts w:asciiTheme="minorHAnsi" w:eastAsia="Calibri" w:hAnsiTheme="minorHAnsi" w:cstheme="minorHAnsi"/>
          <w:shd w:val="clear" w:color="auto" w:fill="FFFFFF"/>
        </w:rPr>
        <w:t>s</w:t>
      </w:r>
      <w:r w:rsidRPr="007E7ECB">
        <w:rPr>
          <w:rFonts w:asciiTheme="minorHAnsi" w:eastAsia="Calibri" w:hAnsiTheme="minorHAnsi" w:cstheme="minorHAnsi"/>
          <w:shd w:val="clear" w:color="auto" w:fill="FFFFFF"/>
        </w:rPr>
        <w:t xml:space="preserve"> and supports could be improved by ensuring</w:t>
      </w:r>
      <w:r w:rsidR="00F40208">
        <w:rPr>
          <w:rFonts w:asciiTheme="minorHAnsi" w:eastAsia="Calibri" w:hAnsiTheme="minorHAnsi" w:cstheme="minorHAnsi"/>
          <w:shd w:val="clear" w:color="auto" w:fill="FFFFFF"/>
        </w:rPr>
        <w:t xml:space="preserve"> s</w:t>
      </w:r>
      <w:r w:rsidRPr="007E7ECB">
        <w:rPr>
          <w:rFonts w:asciiTheme="minorHAnsi" w:eastAsia="Calibri" w:hAnsiTheme="minorHAnsi" w:cstheme="minorHAnsi"/>
          <w:bCs/>
        </w:rPr>
        <w:t>ervices are less com</w:t>
      </w:r>
      <w:r w:rsidR="00F40208">
        <w:rPr>
          <w:rFonts w:asciiTheme="minorHAnsi" w:eastAsia="Calibri" w:hAnsiTheme="minorHAnsi" w:cstheme="minorHAnsi"/>
          <w:bCs/>
        </w:rPr>
        <w:t>plex to understand and navigate, and use</w:t>
      </w:r>
      <w:r w:rsidR="005F3E2E">
        <w:rPr>
          <w:rFonts w:asciiTheme="minorHAnsi" w:eastAsia="Calibri" w:hAnsiTheme="minorHAnsi" w:cstheme="minorHAnsi"/>
          <w:bCs/>
        </w:rPr>
        <w:t>d</w:t>
      </w:r>
      <w:r w:rsidR="00F40208">
        <w:rPr>
          <w:rFonts w:asciiTheme="minorHAnsi" w:eastAsia="Calibri" w:hAnsiTheme="minorHAnsi" w:cstheme="minorHAnsi"/>
          <w:bCs/>
        </w:rPr>
        <w:t xml:space="preserve"> m</w:t>
      </w:r>
      <w:r w:rsidRPr="007E7ECB">
        <w:rPr>
          <w:rFonts w:asciiTheme="minorHAnsi" w:eastAsia="Calibri" w:hAnsiTheme="minorHAnsi" w:cstheme="minorHAnsi"/>
          <w:bCs/>
        </w:rPr>
        <w:t>ore effective communication, includi</w:t>
      </w:r>
      <w:r w:rsidR="00F40208">
        <w:rPr>
          <w:rFonts w:asciiTheme="minorHAnsi" w:eastAsia="Calibri" w:hAnsiTheme="minorHAnsi" w:cstheme="minorHAnsi"/>
          <w:bCs/>
        </w:rPr>
        <w:t xml:space="preserve">ng greater use of resources </w:t>
      </w:r>
      <w:r w:rsidRPr="007E7ECB">
        <w:rPr>
          <w:rFonts w:asciiTheme="minorHAnsi" w:eastAsia="Calibri" w:hAnsiTheme="minorHAnsi" w:cstheme="minorHAnsi"/>
          <w:bCs/>
        </w:rPr>
        <w:t>in a range of languages</w:t>
      </w:r>
      <w:r w:rsidR="00747BBB" w:rsidRPr="007E7ECB">
        <w:rPr>
          <w:rFonts w:asciiTheme="minorHAnsi" w:eastAsia="Calibri" w:hAnsiTheme="minorHAnsi" w:cstheme="minorHAnsi"/>
          <w:bCs/>
        </w:rPr>
        <w:t>.</w:t>
      </w:r>
    </w:p>
    <w:p w14:paraId="4A5561BE" w14:textId="2F76229A" w:rsidR="002D69B7" w:rsidRPr="007E7ECB" w:rsidRDefault="00F40208" w:rsidP="00F40208">
      <w:pPr>
        <w:widowControl w:val="0"/>
        <w:autoSpaceDE w:val="0"/>
        <w:autoSpaceDN w:val="0"/>
        <w:spacing w:after="120" w:line="240" w:lineRule="auto"/>
        <w:rPr>
          <w:rFonts w:asciiTheme="minorHAnsi" w:eastAsia="Calibri" w:hAnsiTheme="minorHAnsi" w:cstheme="minorHAnsi"/>
          <w:shd w:val="clear" w:color="auto" w:fill="FFFFFF"/>
        </w:rPr>
      </w:pPr>
      <w:r>
        <w:rPr>
          <w:rFonts w:asciiTheme="minorHAnsi" w:eastAsia="Calibri" w:hAnsiTheme="minorHAnsi" w:cstheme="minorHAnsi"/>
          <w:bCs/>
        </w:rPr>
        <w:t>CALD stakeholders suggested i</w:t>
      </w:r>
      <w:r w:rsidR="002D69B7" w:rsidRPr="007E7ECB">
        <w:rPr>
          <w:rFonts w:asciiTheme="minorHAnsi" w:eastAsia="Calibri" w:hAnsiTheme="minorHAnsi" w:cstheme="minorHAnsi"/>
          <w:bCs/>
        </w:rPr>
        <w:t>nvesting in community groups who</w:t>
      </w:r>
      <w:r w:rsidR="004B7096">
        <w:rPr>
          <w:rFonts w:asciiTheme="minorHAnsi" w:eastAsia="Calibri" w:hAnsiTheme="minorHAnsi" w:cstheme="minorHAnsi"/>
          <w:bCs/>
        </w:rPr>
        <w:t xml:space="preserve"> help</w:t>
      </w:r>
      <w:r w:rsidR="002D69B7" w:rsidRPr="007E7ECB">
        <w:rPr>
          <w:rFonts w:asciiTheme="minorHAnsi" w:eastAsia="Calibri" w:hAnsiTheme="minorHAnsi" w:cstheme="minorHAnsi"/>
          <w:bCs/>
        </w:rPr>
        <w:t xml:space="preserve"> famil</w:t>
      </w:r>
      <w:r>
        <w:rPr>
          <w:rFonts w:asciiTheme="minorHAnsi" w:eastAsia="Calibri" w:hAnsiTheme="minorHAnsi" w:cstheme="minorHAnsi"/>
          <w:bCs/>
        </w:rPr>
        <w:t xml:space="preserve">ies </w:t>
      </w:r>
      <w:r w:rsidR="004B7096">
        <w:rPr>
          <w:rFonts w:asciiTheme="minorHAnsi" w:eastAsia="Calibri" w:hAnsiTheme="minorHAnsi" w:cstheme="minorHAnsi"/>
          <w:bCs/>
        </w:rPr>
        <w:t xml:space="preserve">navigate and </w:t>
      </w:r>
      <w:r>
        <w:rPr>
          <w:rFonts w:asciiTheme="minorHAnsi" w:eastAsia="Calibri" w:hAnsiTheme="minorHAnsi" w:cstheme="minorHAnsi"/>
          <w:bCs/>
        </w:rPr>
        <w:t>understand service systems, and e</w:t>
      </w:r>
      <w:r w:rsidR="002D69B7" w:rsidRPr="007E7ECB">
        <w:rPr>
          <w:rFonts w:asciiTheme="minorHAnsi" w:eastAsia="Calibri" w:hAnsiTheme="minorHAnsi" w:cstheme="minorHAnsi"/>
          <w:bCs/>
        </w:rPr>
        <w:t>nsuring the workforce, particularly early childhood educators</w:t>
      </w:r>
      <w:r>
        <w:rPr>
          <w:rFonts w:asciiTheme="minorHAnsi" w:eastAsia="Calibri" w:hAnsiTheme="minorHAnsi" w:cstheme="minorHAnsi"/>
          <w:bCs/>
        </w:rPr>
        <w:t>,</w:t>
      </w:r>
      <w:r w:rsidR="002D69B7" w:rsidRPr="007E7ECB">
        <w:rPr>
          <w:rFonts w:asciiTheme="minorHAnsi" w:eastAsia="Calibri" w:hAnsiTheme="minorHAnsi" w:cstheme="minorHAnsi"/>
          <w:bCs/>
        </w:rPr>
        <w:t xml:space="preserve"> understand cultural diversity, and are trauma-informed. </w:t>
      </w:r>
    </w:p>
    <w:p w14:paraId="2068139C" w14:textId="19A44916" w:rsidR="00BC0481" w:rsidRPr="008B2293" w:rsidRDefault="002D69B7" w:rsidP="003F2AA5">
      <w:pPr>
        <w:widowControl w:val="0"/>
        <w:autoSpaceDE w:val="0"/>
        <w:autoSpaceDN w:val="0"/>
        <w:spacing w:after="120" w:line="240" w:lineRule="auto"/>
        <w:rPr>
          <w:rFonts w:asciiTheme="minorHAnsi" w:eastAsia="Calibri" w:hAnsiTheme="minorHAnsi" w:cstheme="minorHAnsi"/>
          <w:shd w:val="clear" w:color="auto" w:fill="FFFFFF"/>
        </w:rPr>
      </w:pPr>
      <w:r w:rsidRPr="007E7ECB">
        <w:rPr>
          <w:rFonts w:asciiTheme="minorHAnsi" w:eastAsia="Calibri" w:hAnsiTheme="minorHAnsi" w:cstheme="minorHAnsi"/>
          <w:shd w:val="clear" w:color="auto" w:fill="FFFFFF"/>
        </w:rPr>
        <w:t xml:space="preserve">CALD stakeholders also </w:t>
      </w:r>
      <w:r w:rsidR="00F40208">
        <w:rPr>
          <w:rFonts w:asciiTheme="minorHAnsi" w:eastAsia="Calibri" w:hAnsiTheme="minorHAnsi" w:cstheme="minorHAnsi"/>
          <w:shd w:val="clear" w:color="auto" w:fill="FFFFFF"/>
        </w:rPr>
        <w:t>wanted access to</w:t>
      </w:r>
      <w:r w:rsidRPr="007E7ECB">
        <w:rPr>
          <w:rFonts w:asciiTheme="minorHAnsi" w:eastAsia="Calibri" w:hAnsiTheme="minorHAnsi" w:cstheme="minorHAnsi"/>
          <w:shd w:val="clear" w:color="auto" w:fill="FFFFFF"/>
        </w:rPr>
        <w:t xml:space="preserve"> information and resources t</w:t>
      </w:r>
      <w:r w:rsidR="002D1705">
        <w:rPr>
          <w:rFonts w:asciiTheme="minorHAnsi" w:eastAsia="Calibri" w:hAnsiTheme="minorHAnsi" w:cstheme="minorHAnsi"/>
          <w:shd w:val="clear" w:color="auto" w:fill="FFFFFF"/>
        </w:rPr>
        <w:t>o</w:t>
      </w:r>
      <w:r w:rsidRPr="007E7ECB">
        <w:rPr>
          <w:rFonts w:asciiTheme="minorHAnsi" w:eastAsia="Calibri" w:hAnsiTheme="minorHAnsi" w:cstheme="minorHAnsi"/>
          <w:shd w:val="clear" w:color="auto" w:fill="FFFFFF"/>
        </w:rPr>
        <w:t xml:space="preserve"> empower</w:t>
      </w:r>
      <w:r w:rsidR="00F40208">
        <w:rPr>
          <w:rFonts w:asciiTheme="minorHAnsi" w:eastAsia="Calibri" w:hAnsiTheme="minorHAnsi" w:cstheme="minorHAnsi"/>
          <w:shd w:val="clear" w:color="auto" w:fill="FFFFFF"/>
        </w:rPr>
        <w:t xml:space="preserve"> their communities and families, </w:t>
      </w:r>
      <w:r w:rsidRPr="007E7ECB">
        <w:rPr>
          <w:rFonts w:asciiTheme="minorHAnsi" w:eastAsia="Calibri" w:hAnsiTheme="minorHAnsi" w:cstheme="minorHAnsi"/>
          <w:shd w:val="clear" w:color="auto" w:fill="FFFFFF"/>
        </w:rPr>
        <w:t>incl</w:t>
      </w:r>
      <w:r w:rsidR="00F40208">
        <w:rPr>
          <w:rFonts w:asciiTheme="minorHAnsi" w:eastAsia="Calibri" w:hAnsiTheme="minorHAnsi" w:cstheme="minorHAnsi"/>
          <w:shd w:val="clear" w:color="auto" w:fill="FFFFFF"/>
        </w:rPr>
        <w:t>uding</w:t>
      </w:r>
      <w:r w:rsidRPr="007E7ECB">
        <w:rPr>
          <w:rFonts w:asciiTheme="minorHAnsi" w:eastAsia="Calibri" w:hAnsiTheme="minorHAnsi" w:cstheme="minorHAnsi"/>
          <w:shd w:val="clear" w:color="auto" w:fill="FFFFFF"/>
        </w:rPr>
        <w:t xml:space="preserve"> education about child development that builds on the strengths of traditional parenting practices. </w:t>
      </w:r>
    </w:p>
    <w:p w14:paraId="251CE792" w14:textId="77777777" w:rsidR="00431234" w:rsidRDefault="00431234" w:rsidP="003F2AA5">
      <w:pPr>
        <w:pStyle w:val="BodyText"/>
        <w:spacing w:after="120"/>
        <w:rPr>
          <w:b/>
          <w:sz w:val="24"/>
        </w:rPr>
      </w:pPr>
    </w:p>
    <w:p w14:paraId="5FB26694" w14:textId="3F651D2C" w:rsidR="002D69B7" w:rsidRPr="00B347E9" w:rsidRDefault="002D69B7" w:rsidP="00B347E9">
      <w:pPr>
        <w:pStyle w:val="Heading3"/>
        <w:rPr>
          <w:rFonts w:asciiTheme="minorHAnsi" w:hAnsiTheme="minorHAnsi" w:cstheme="minorHAnsi"/>
          <w:sz w:val="24"/>
        </w:rPr>
      </w:pPr>
      <w:r w:rsidRPr="00B347E9">
        <w:rPr>
          <w:rFonts w:asciiTheme="minorHAnsi" w:hAnsiTheme="minorHAnsi" w:cstheme="minorHAnsi"/>
          <w:sz w:val="24"/>
        </w:rPr>
        <w:t>Families in regional, rural and remote areas</w:t>
      </w:r>
    </w:p>
    <w:p w14:paraId="5A161574" w14:textId="77777777" w:rsidR="002D69B7" w:rsidRPr="007E7ECB" w:rsidRDefault="002D69B7" w:rsidP="003F2AA5">
      <w:pPr>
        <w:widowControl w:val="0"/>
        <w:autoSpaceDE w:val="0"/>
        <w:autoSpaceDN w:val="0"/>
        <w:spacing w:after="120" w:line="240" w:lineRule="auto"/>
        <w:rPr>
          <w:rFonts w:asciiTheme="minorHAnsi" w:eastAsia="Calibri" w:hAnsiTheme="minorHAnsi" w:cstheme="minorHAnsi"/>
        </w:rPr>
      </w:pPr>
      <w:r w:rsidRPr="007E7ECB">
        <w:rPr>
          <w:rFonts w:asciiTheme="minorHAnsi" w:eastAsia="Calibri" w:hAnsiTheme="minorHAnsi" w:cstheme="minorHAnsi"/>
        </w:rPr>
        <w:t xml:space="preserve">For families and service providers in regional, rural and remote areas, challenges included geographical remoteness, difficulty recruiting a capable and local workforce, and being able to deliver flexible services that meet the needs of the community. </w:t>
      </w:r>
    </w:p>
    <w:p w14:paraId="3E436536" w14:textId="2325561F" w:rsidR="00BC0481" w:rsidRDefault="002D69B7" w:rsidP="003F2AA5">
      <w:pPr>
        <w:widowControl w:val="0"/>
        <w:autoSpaceDE w:val="0"/>
        <w:autoSpaceDN w:val="0"/>
        <w:spacing w:after="120" w:line="240" w:lineRule="auto"/>
        <w:rPr>
          <w:rFonts w:asciiTheme="minorHAnsi" w:eastAsia="Calibri" w:hAnsiTheme="minorHAnsi" w:cstheme="minorHAnsi"/>
        </w:rPr>
      </w:pPr>
      <w:r w:rsidRPr="007E7ECB">
        <w:rPr>
          <w:rFonts w:asciiTheme="minorHAnsi" w:eastAsia="Calibri" w:hAnsiTheme="minorHAnsi" w:cstheme="minorHAnsi"/>
        </w:rPr>
        <w:t xml:space="preserve">As such, these stakeholders prioritised </w:t>
      </w:r>
      <w:r w:rsidR="00F40208">
        <w:rPr>
          <w:rFonts w:asciiTheme="minorHAnsi" w:eastAsia="Calibri" w:hAnsiTheme="minorHAnsi" w:cstheme="minorHAnsi"/>
        </w:rPr>
        <w:t xml:space="preserve">adaptive </w:t>
      </w:r>
      <w:r w:rsidRPr="007E7ECB">
        <w:rPr>
          <w:rFonts w:asciiTheme="minorHAnsi" w:eastAsia="Calibri" w:hAnsiTheme="minorHAnsi" w:cstheme="minorHAnsi"/>
        </w:rPr>
        <w:t xml:space="preserve">place-based approaches, </w:t>
      </w:r>
      <w:r w:rsidR="004C4AA5">
        <w:rPr>
          <w:rFonts w:asciiTheme="minorHAnsi" w:eastAsia="Calibri" w:hAnsiTheme="minorHAnsi" w:cstheme="minorHAnsi"/>
        </w:rPr>
        <w:t>with coordinated decision</w:t>
      </w:r>
      <w:r w:rsidR="004C4AA5">
        <w:rPr>
          <w:rFonts w:asciiTheme="minorHAnsi" w:eastAsia="Calibri" w:hAnsiTheme="minorHAnsi" w:cstheme="minorHAnsi"/>
        </w:rPr>
        <w:noBreakHyphen/>
      </w:r>
      <w:r w:rsidRPr="007E7ECB">
        <w:rPr>
          <w:rFonts w:asciiTheme="minorHAnsi" w:eastAsia="Calibri" w:hAnsiTheme="minorHAnsi" w:cstheme="minorHAnsi"/>
        </w:rPr>
        <w:t xml:space="preserve">making backed by data sharing. </w:t>
      </w:r>
      <w:r w:rsidR="004B7096">
        <w:rPr>
          <w:rFonts w:asciiTheme="minorHAnsi" w:eastAsia="Calibri" w:hAnsiTheme="minorHAnsi" w:cstheme="minorHAnsi"/>
        </w:rPr>
        <w:t xml:space="preserve">They also prioritised </w:t>
      </w:r>
      <w:r w:rsidR="004B7096" w:rsidRPr="007E7ECB">
        <w:rPr>
          <w:rFonts w:asciiTheme="minorHAnsi" w:eastAsia="Calibri" w:hAnsiTheme="minorHAnsi" w:cstheme="minorHAnsi"/>
        </w:rPr>
        <w:t>policies that reflect the environmental degradation and natural disasters that they are witnessing</w:t>
      </w:r>
      <w:r w:rsidR="004B7096">
        <w:rPr>
          <w:rFonts w:asciiTheme="minorHAnsi" w:eastAsia="Calibri" w:hAnsiTheme="minorHAnsi" w:cstheme="minorHAnsi"/>
        </w:rPr>
        <w:t>.</w:t>
      </w:r>
    </w:p>
    <w:p w14:paraId="1C6792F7" w14:textId="77777777" w:rsidR="00431234" w:rsidRDefault="00431234" w:rsidP="003F2AA5">
      <w:pPr>
        <w:pStyle w:val="BodyText"/>
        <w:spacing w:after="120"/>
        <w:rPr>
          <w:b/>
          <w:sz w:val="24"/>
        </w:rPr>
      </w:pPr>
    </w:p>
    <w:p w14:paraId="0AABA082" w14:textId="51AE07A1" w:rsidR="002D69B7" w:rsidRPr="00B347E9" w:rsidRDefault="002D69B7" w:rsidP="00B347E9">
      <w:pPr>
        <w:pStyle w:val="Heading3"/>
        <w:rPr>
          <w:rFonts w:asciiTheme="minorHAnsi" w:hAnsiTheme="minorHAnsi" w:cstheme="minorHAnsi"/>
          <w:sz w:val="24"/>
        </w:rPr>
      </w:pPr>
      <w:r w:rsidRPr="00B347E9">
        <w:rPr>
          <w:rFonts w:asciiTheme="minorHAnsi" w:hAnsiTheme="minorHAnsi" w:cstheme="minorHAnsi"/>
          <w:sz w:val="24"/>
        </w:rPr>
        <w:t>LGBT</w:t>
      </w:r>
      <w:r w:rsidR="008D4760" w:rsidRPr="00B347E9">
        <w:rPr>
          <w:rFonts w:asciiTheme="minorHAnsi" w:hAnsiTheme="minorHAnsi" w:cstheme="minorHAnsi"/>
          <w:sz w:val="24"/>
        </w:rPr>
        <w:t>I</w:t>
      </w:r>
      <w:r w:rsidRPr="00B347E9">
        <w:rPr>
          <w:rFonts w:asciiTheme="minorHAnsi" w:hAnsiTheme="minorHAnsi" w:cstheme="minorHAnsi"/>
          <w:sz w:val="24"/>
        </w:rPr>
        <w:t>QA+ children and families</w:t>
      </w:r>
    </w:p>
    <w:p w14:paraId="090F358A" w14:textId="4F94D6EC" w:rsidR="004C4AA5" w:rsidRDefault="002D69B7" w:rsidP="003F2AA5">
      <w:pPr>
        <w:widowControl w:val="0"/>
        <w:autoSpaceDE w:val="0"/>
        <w:autoSpaceDN w:val="0"/>
        <w:spacing w:after="120" w:line="240" w:lineRule="auto"/>
        <w:rPr>
          <w:rFonts w:asciiTheme="minorHAnsi" w:eastAsia="Calibri" w:hAnsiTheme="minorHAnsi" w:cstheme="minorHAnsi"/>
          <w:bCs/>
        </w:rPr>
      </w:pPr>
      <w:r w:rsidRPr="007E7ECB">
        <w:rPr>
          <w:rFonts w:asciiTheme="minorHAnsi" w:eastAsia="Calibri" w:hAnsiTheme="minorHAnsi" w:cstheme="minorHAnsi"/>
          <w:bCs/>
        </w:rPr>
        <w:t>LGBT</w:t>
      </w:r>
      <w:r w:rsidR="008D4760">
        <w:rPr>
          <w:rFonts w:asciiTheme="minorHAnsi" w:eastAsia="Calibri" w:hAnsiTheme="minorHAnsi" w:cstheme="minorHAnsi"/>
          <w:bCs/>
        </w:rPr>
        <w:t>I</w:t>
      </w:r>
      <w:r w:rsidRPr="007E7ECB">
        <w:rPr>
          <w:rFonts w:asciiTheme="minorHAnsi" w:eastAsia="Calibri" w:hAnsiTheme="minorHAnsi" w:cstheme="minorHAnsi"/>
          <w:bCs/>
        </w:rPr>
        <w:t>QA+ children and families want</w:t>
      </w:r>
      <w:r w:rsidR="002D1705">
        <w:rPr>
          <w:rFonts w:asciiTheme="minorHAnsi" w:eastAsia="Calibri" w:hAnsiTheme="minorHAnsi" w:cstheme="minorHAnsi"/>
          <w:bCs/>
        </w:rPr>
        <w:t>ed</w:t>
      </w:r>
      <w:r w:rsidRPr="007E7ECB">
        <w:rPr>
          <w:rFonts w:asciiTheme="minorHAnsi" w:eastAsia="Calibri" w:hAnsiTheme="minorHAnsi" w:cstheme="minorHAnsi"/>
          <w:bCs/>
        </w:rPr>
        <w:t xml:space="preserve"> to see a future in which children are supported</w:t>
      </w:r>
      <w:r w:rsidR="00747BBB" w:rsidRPr="007E7ECB">
        <w:rPr>
          <w:rFonts w:asciiTheme="minorHAnsi" w:eastAsia="Calibri" w:hAnsiTheme="minorHAnsi" w:cstheme="minorHAnsi"/>
          <w:bCs/>
        </w:rPr>
        <w:t xml:space="preserve">, </w:t>
      </w:r>
      <w:r w:rsidRPr="007E7ECB">
        <w:rPr>
          <w:rFonts w:asciiTheme="minorHAnsi" w:eastAsia="Calibri" w:hAnsiTheme="minorHAnsi" w:cstheme="minorHAnsi"/>
          <w:bCs/>
        </w:rPr>
        <w:t xml:space="preserve">encouraged and celebrated </w:t>
      </w:r>
      <w:r w:rsidR="00943627">
        <w:rPr>
          <w:rFonts w:asciiTheme="minorHAnsi" w:eastAsia="Calibri" w:hAnsiTheme="minorHAnsi" w:cstheme="minorHAnsi"/>
          <w:bCs/>
        </w:rPr>
        <w:t>in</w:t>
      </w:r>
      <w:r w:rsidR="00943627" w:rsidRPr="007E7ECB">
        <w:rPr>
          <w:rFonts w:asciiTheme="minorHAnsi" w:eastAsia="Calibri" w:hAnsiTheme="minorHAnsi" w:cstheme="minorHAnsi"/>
          <w:bCs/>
        </w:rPr>
        <w:t xml:space="preserve"> </w:t>
      </w:r>
      <w:r w:rsidRPr="007E7ECB">
        <w:rPr>
          <w:rFonts w:asciiTheme="minorHAnsi" w:eastAsia="Calibri" w:hAnsiTheme="minorHAnsi" w:cstheme="minorHAnsi"/>
          <w:bCs/>
        </w:rPr>
        <w:t>be</w:t>
      </w:r>
      <w:r w:rsidR="00943627">
        <w:rPr>
          <w:rFonts w:asciiTheme="minorHAnsi" w:eastAsia="Calibri" w:hAnsiTheme="minorHAnsi" w:cstheme="minorHAnsi"/>
          <w:bCs/>
        </w:rPr>
        <w:t>ing</w:t>
      </w:r>
      <w:r w:rsidRPr="007E7ECB">
        <w:rPr>
          <w:rFonts w:asciiTheme="minorHAnsi" w:eastAsia="Calibri" w:hAnsiTheme="minorHAnsi" w:cstheme="minorHAnsi"/>
          <w:bCs/>
        </w:rPr>
        <w:t xml:space="preserve"> their authentic selves</w:t>
      </w:r>
      <w:r w:rsidR="00747BBB" w:rsidRPr="007E7ECB">
        <w:rPr>
          <w:rFonts w:asciiTheme="minorHAnsi" w:eastAsia="Calibri" w:hAnsiTheme="minorHAnsi" w:cstheme="minorHAnsi"/>
          <w:bCs/>
        </w:rPr>
        <w:t>,</w:t>
      </w:r>
      <w:r w:rsidRPr="007E7ECB">
        <w:rPr>
          <w:rFonts w:asciiTheme="minorHAnsi" w:eastAsia="Calibri" w:hAnsiTheme="minorHAnsi" w:cstheme="minorHAnsi"/>
          <w:bCs/>
        </w:rPr>
        <w:t xml:space="preserve"> and where families and children have access to inclusive and responsive services. </w:t>
      </w:r>
    </w:p>
    <w:p w14:paraId="753943AF" w14:textId="43CD3008" w:rsidR="002D69B7" w:rsidRPr="007E7ECB" w:rsidRDefault="002D69B7" w:rsidP="003F2AA5">
      <w:pPr>
        <w:widowControl w:val="0"/>
        <w:autoSpaceDE w:val="0"/>
        <w:autoSpaceDN w:val="0"/>
        <w:spacing w:after="120" w:line="240" w:lineRule="auto"/>
        <w:rPr>
          <w:rFonts w:asciiTheme="minorHAnsi" w:eastAsia="Calibri" w:hAnsiTheme="minorHAnsi" w:cstheme="minorHAnsi"/>
          <w:bCs/>
        </w:rPr>
      </w:pPr>
      <w:r w:rsidRPr="007E7ECB">
        <w:rPr>
          <w:rFonts w:asciiTheme="minorHAnsi" w:eastAsia="Calibri" w:hAnsiTheme="minorHAnsi" w:cstheme="minorHAnsi"/>
          <w:bCs/>
        </w:rPr>
        <w:t>However, LGBT</w:t>
      </w:r>
      <w:r w:rsidR="008D4760">
        <w:rPr>
          <w:rFonts w:asciiTheme="minorHAnsi" w:eastAsia="Calibri" w:hAnsiTheme="minorHAnsi" w:cstheme="minorHAnsi"/>
          <w:bCs/>
        </w:rPr>
        <w:t>I</w:t>
      </w:r>
      <w:r w:rsidRPr="007E7ECB">
        <w:rPr>
          <w:rFonts w:asciiTheme="minorHAnsi" w:eastAsia="Calibri" w:hAnsiTheme="minorHAnsi" w:cstheme="minorHAnsi"/>
          <w:bCs/>
        </w:rPr>
        <w:t>QA+ families fa</w:t>
      </w:r>
      <w:r w:rsidR="00B2163E">
        <w:rPr>
          <w:rFonts w:asciiTheme="minorHAnsi" w:eastAsia="Calibri" w:hAnsiTheme="minorHAnsi" w:cstheme="minorHAnsi"/>
          <w:bCs/>
        </w:rPr>
        <w:t>ced some barriers to inclusion</w:t>
      </w:r>
      <w:r w:rsidRPr="007E7ECB">
        <w:rPr>
          <w:rFonts w:asciiTheme="minorHAnsi" w:eastAsia="Calibri" w:hAnsiTheme="minorHAnsi" w:cstheme="minorHAnsi"/>
          <w:bCs/>
        </w:rPr>
        <w:t xml:space="preserve"> such as a lack of </w:t>
      </w:r>
      <w:r w:rsidR="00B2163E">
        <w:rPr>
          <w:rFonts w:asciiTheme="minorHAnsi" w:eastAsia="Calibri" w:hAnsiTheme="minorHAnsi" w:cstheme="minorHAnsi"/>
          <w:bCs/>
        </w:rPr>
        <w:t xml:space="preserve">consistent legal frameworks, </w:t>
      </w:r>
      <w:r w:rsidRPr="007E7ECB">
        <w:rPr>
          <w:rFonts w:asciiTheme="minorHAnsi" w:eastAsia="Calibri" w:hAnsiTheme="minorHAnsi" w:cstheme="minorHAnsi"/>
          <w:bCs/>
        </w:rPr>
        <w:t>data collections not adequately reflecting LGBT</w:t>
      </w:r>
      <w:r w:rsidR="008D4760">
        <w:rPr>
          <w:rFonts w:asciiTheme="minorHAnsi" w:eastAsia="Calibri" w:hAnsiTheme="minorHAnsi" w:cstheme="minorHAnsi"/>
          <w:bCs/>
        </w:rPr>
        <w:t>I</w:t>
      </w:r>
      <w:r w:rsidRPr="007E7ECB">
        <w:rPr>
          <w:rFonts w:asciiTheme="minorHAnsi" w:eastAsia="Calibri" w:hAnsiTheme="minorHAnsi" w:cstheme="minorHAnsi"/>
          <w:bCs/>
        </w:rPr>
        <w:t xml:space="preserve">QA+ </w:t>
      </w:r>
      <w:r w:rsidR="00747BBB" w:rsidRPr="007E7ECB">
        <w:rPr>
          <w:rFonts w:asciiTheme="minorHAnsi" w:eastAsia="Calibri" w:hAnsiTheme="minorHAnsi" w:cstheme="minorHAnsi"/>
          <w:bCs/>
        </w:rPr>
        <w:t>families</w:t>
      </w:r>
      <w:r w:rsidRPr="007E7ECB">
        <w:rPr>
          <w:rFonts w:asciiTheme="minorHAnsi" w:eastAsia="Calibri" w:hAnsiTheme="minorHAnsi" w:cstheme="minorHAnsi"/>
          <w:bCs/>
        </w:rPr>
        <w:t>, a</w:t>
      </w:r>
      <w:r w:rsidR="00B2163E">
        <w:rPr>
          <w:rFonts w:asciiTheme="minorHAnsi" w:eastAsia="Calibri" w:hAnsiTheme="minorHAnsi" w:cstheme="minorHAnsi"/>
          <w:bCs/>
        </w:rPr>
        <w:t xml:space="preserve">nd a </w:t>
      </w:r>
      <w:r w:rsidRPr="007E7ECB">
        <w:rPr>
          <w:rFonts w:asciiTheme="minorHAnsi" w:eastAsia="Calibri" w:hAnsiTheme="minorHAnsi" w:cstheme="minorHAnsi"/>
          <w:bCs/>
        </w:rPr>
        <w:t>lack of understanding from se</w:t>
      </w:r>
      <w:r w:rsidR="00B2163E">
        <w:rPr>
          <w:rFonts w:asciiTheme="minorHAnsi" w:eastAsia="Calibri" w:hAnsiTheme="minorHAnsi" w:cstheme="minorHAnsi"/>
          <w:bCs/>
        </w:rPr>
        <w:t>rvice providers</w:t>
      </w:r>
      <w:r w:rsidRPr="007E7ECB">
        <w:rPr>
          <w:rFonts w:asciiTheme="minorHAnsi" w:eastAsia="Calibri" w:hAnsiTheme="minorHAnsi" w:cstheme="minorHAnsi"/>
          <w:bCs/>
        </w:rPr>
        <w:t xml:space="preserve">. </w:t>
      </w:r>
    </w:p>
    <w:p w14:paraId="30E69413" w14:textId="4E49065F" w:rsidR="002D69B7" w:rsidRPr="007E7ECB" w:rsidRDefault="002D69B7" w:rsidP="003F2AA5">
      <w:pPr>
        <w:widowControl w:val="0"/>
        <w:autoSpaceDE w:val="0"/>
        <w:autoSpaceDN w:val="0"/>
        <w:spacing w:after="120" w:line="240" w:lineRule="auto"/>
        <w:rPr>
          <w:rFonts w:asciiTheme="minorHAnsi" w:eastAsia="Calibri" w:hAnsiTheme="minorHAnsi" w:cstheme="minorHAnsi"/>
          <w:bCs/>
        </w:rPr>
      </w:pPr>
      <w:r w:rsidRPr="007E7ECB">
        <w:rPr>
          <w:rFonts w:asciiTheme="minorHAnsi" w:eastAsia="Calibri" w:hAnsiTheme="minorHAnsi" w:cstheme="minorHAnsi"/>
          <w:bCs/>
        </w:rPr>
        <w:t>LGBT</w:t>
      </w:r>
      <w:r w:rsidR="008D4760">
        <w:rPr>
          <w:rFonts w:asciiTheme="minorHAnsi" w:eastAsia="Calibri" w:hAnsiTheme="minorHAnsi" w:cstheme="minorHAnsi"/>
          <w:bCs/>
        </w:rPr>
        <w:t>I</w:t>
      </w:r>
      <w:r w:rsidRPr="007E7ECB">
        <w:rPr>
          <w:rFonts w:asciiTheme="minorHAnsi" w:eastAsia="Calibri" w:hAnsiTheme="minorHAnsi" w:cstheme="minorHAnsi"/>
          <w:bCs/>
        </w:rPr>
        <w:t>QA+ families prioritised training and capacity building for front line staff or educators, legal and governance changes to reflect the diversity of genders and famil</w:t>
      </w:r>
      <w:r w:rsidR="00747BBB" w:rsidRPr="007E7ECB">
        <w:rPr>
          <w:rFonts w:asciiTheme="minorHAnsi" w:eastAsia="Calibri" w:hAnsiTheme="minorHAnsi" w:cstheme="minorHAnsi"/>
          <w:bCs/>
        </w:rPr>
        <w:t>y</w:t>
      </w:r>
      <w:r w:rsidRPr="007E7ECB">
        <w:rPr>
          <w:rFonts w:asciiTheme="minorHAnsi" w:eastAsia="Calibri" w:hAnsiTheme="minorHAnsi" w:cstheme="minorHAnsi"/>
          <w:bCs/>
        </w:rPr>
        <w:t xml:space="preserve"> structures and </w:t>
      </w:r>
      <w:r w:rsidR="00B2163E">
        <w:rPr>
          <w:rFonts w:asciiTheme="minorHAnsi" w:eastAsia="Calibri" w:hAnsiTheme="minorHAnsi" w:cstheme="minorHAnsi"/>
          <w:bCs/>
        </w:rPr>
        <w:t>support</w:t>
      </w:r>
      <w:r w:rsidRPr="007E7ECB">
        <w:rPr>
          <w:rFonts w:asciiTheme="minorHAnsi" w:eastAsia="Calibri" w:hAnsiTheme="minorHAnsi" w:cstheme="minorHAnsi"/>
          <w:bCs/>
        </w:rPr>
        <w:t xml:space="preserve"> for targeted services for L</w:t>
      </w:r>
      <w:r w:rsidR="00747BBB" w:rsidRPr="007E7ECB">
        <w:rPr>
          <w:rFonts w:asciiTheme="minorHAnsi" w:eastAsia="Calibri" w:hAnsiTheme="minorHAnsi" w:cstheme="minorHAnsi"/>
          <w:bCs/>
        </w:rPr>
        <w:t>G</w:t>
      </w:r>
      <w:r w:rsidRPr="007E7ECB">
        <w:rPr>
          <w:rFonts w:asciiTheme="minorHAnsi" w:eastAsia="Calibri" w:hAnsiTheme="minorHAnsi" w:cstheme="minorHAnsi"/>
          <w:bCs/>
        </w:rPr>
        <w:t>BT</w:t>
      </w:r>
      <w:r w:rsidR="008D4760">
        <w:rPr>
          <w:rFonts w:asciiTheme="minorHAnsi" w:eastAsia="Calibri" w:hAnsiTheme="minorHAnsi" w:cstheme="minorHAnsi"/>
          <w:bCs/>
        </w:rPr>
        <w:t>I</w:t>
      </w:r>
      <w:r w:rsidRPr="007E7ECB">
        <w:rPr>
          <w:rFonts w:asciiTheme="minorHAnsi" w:eastAsia="Calibri" w:hAnsiTheme="minorHAnsi" w:cstheme="minorHAnsi"/>
          <w:bCs/>
        </w:rPr>
        <w:t xml:space="preserve">QA+ owned and run services. </w:t>
      </w:r>
    </w:p>
    <w:p w14:paraId="515A5DB8" w14:textId="41A86C1C" w:rsidR="00D01C6B" w:rsidRDefault="00D01C6B" w:rsidP="00D01C6B">
      <w:pPr>
        <w:pStyle w:val="BodyText"/>
        <w:spacing w:after="120"/>
        <w:rPr>
          <w:rFonts w:asciiTheme="minorHAnsi" w:hAnsiTheme="minorHAnsi" w:cstheme="minorHAnsi"/>
        </w:rPr>
      </w:pPr>
    </w:p>
    <w:p w14:paraId="754840BD" w14:textId="0FAA814E" w:rsidR="00A67534" w:rsidRDefault="00A67534" w:rsidP="00D01C6B">
      <w:pPr>
        <w:pStyle w:val="BodyText"/>
        <w:spacing w:after="120"/>
        <w:rPr>
          <w:rFonts w:asciiTheme="minorHAnsi" w:hAnsiTheme="minorHAnsi" w:cstheme="minorHAnsi"/>
        </w:rPr>
      </w:pPr>
    </w:p>
    <w:p w14:paraId="1B2F3FEA" w14:textId="4B81A0E5" w:rsidR="00A67534" w:rsidRDefault="00A67534" w:rsidP="00D01C6B">
      <w:pPr>
        <w:pStyle w:val="BodyText"/>
        <w:spacing w:after="120"/>
        <w:rPr>
          <w:rFonts w:asciiTheme="minorHAnsi" w:hAnsiTheme="minorHAnsi" w:cstheme="minorHAnsi"/>
        </w:rPr>
      </w:pPr>
    </w:p>
    <w:p w14:paraId="47064A0E" w14:textId="20EBCC0A" w:rsidR="00A67534" w:rsidRDefault="00A67534" w:rsidP="00D01C6B">
      <w:pPr>
        <w:pStyle w:val="BodyText"/>
        <w:spacing w:after="120"/>
        <w:rPr>
          <w:rFonts w:asciiTheme="minorHAnsi" w:hAnsiTheme="minorHAnsi" w:cstheme="minorHAnsi"/>
        </w:rPr>
      </w:pPr>
    </w:p>
    <w:p w14:paraId="10FF716E" w14:textId="519420F0" w:rsidR="00A67534" w:rsidRDefault="00A67534" w:rsidP="00D01C6B">
      <w:pPr>
        <w:pStyle w:val="BodyText"/>
        <w:spacing w:after="120"/>
        <w:rPr>
          <w:rFonts w:asciiTheme="minorHAnsi" w:hAnsiTheme="minorHAnsi" w:cstheme="minorHAnsi"/>
        </w:rPr>
      </w:pPr>
    </w:p>
    <w:p w14:paraId="3AC06603" w14:textId="25DC32F6" w:rsidR="00A67534" w:rsidRDefault="00A67534" w:rsidP="00D01C6B">
      <w:pPr>
        <w:pStyle w:val="BodyText"/>
        <w:spacing w:after="120"/>
        <w:rPr>
          <w:rFonts w:asciiTheme="minorHAnsi" w:hAnsiTheme="minorHAnsi" w:cstheme="minorHAnsi"/>
        </w:rPr>
      </w:pPr>
    </w:p>
    <w:p w14:paraId="0B9BC483" w14:textId="5C7DC017" w:rsidR="00A67534" w:rsidRDefault="00A67534" w:rsidP="00D01C6B">
      <w:pPr>
        <w:pStyle w:val="BodyText"/>
        <w:spacing w:after="120"/>
        <w:rPr>
          <w:rFonts w:asciiTheme="minorHAnsi" w:hAnsiTheme="minorHAnsi" w:cstheme="minorHAnsi"/>
        </w:rPr>
      </w:pPr>
    </w:p>
    <w:p w14:paraId="5F3F1901" w14:textId="4704BB36" w:rsidR="00A67534" w:rsidRDefault="00A67534" w:rsidP="00D01C6B">
      <w:pPr>
        <w:pStyle w:val="BodyText"/>
        <w:spacing w:after="120"/>
        <w:rPr>
          <w:rFonts w:asciiTheme="minorHAnsi" w:hAnsiTheme="minorHAnsi" w:cstheme="minorHAnsi"/>
        </w:rPr>
      </w:pPr>
    </w:p>
    <w:p w14:paraId="1B8EE99A" w14:textId="77777777" w:rsidR="00A67534" w:rsidRDefault="00A67534" w:rsidP="00D01C6B">
      <w:pPr>
        <w:pStyle w:val="BodyText"/>
        <w:spacing w:after="120"/>
        <w:rPr>
          <w:rFonts w:asciiTheme="minorHAnsi" w:hAnsiTheme="minorHAnsi" w:cstheme="minorHAnsi"/>
        </w:rPr>
      </w:pPr>
    </w:p>
    <w:p w14:paraId="2D33D1BD" w14:textId="1DFE3060" w:rsidR="00255992" w:rsidRPr="004523B3" w:rsidRDefault="00255992" w:rsidP="00B5433A">
      <w:pPr>
        <w:pStyle w:val="Heading1"/>
      </w:pPr>
      <w:bookmarkStart w:id="37" w:name="_Toc146623047"/>
      <w:bookmarkStart w:id="38" w:name="_Toc146623218"/>
      <w:bookmarkStart w:id="39" w:name="_Toc146623048"/>
      <w:bookmarkStart w:id="40" w:name="_Toc146623219"/>
      <w:bookmarkStart w:id="41" w:name="_Toc146623049"/>
      <w:bookmarkStart w:id="42" w:name="_Toc146623220"/>
      <w:bookmarkStart w:id="43" w:name="_Toc144126116"/>
      <w:bookmarkStart w:id="44" w:name="_Toc150513887"/>
      <w:bookmarkEnd w:id="37"/>
      <w:bookmarkEnd w:id="38"/>
      <w:bookmarkEnd w:id="39"/>
      <w:bookmarkEnd w:id="40"/>
      <w:bookmarkEnd w:id="41"/>
      <w:bookmarkEnd w:id="42"/>
      <w:r w:rsidRPr="004523B3">
        <w:lastRenderedPageBreak/>
        <w:t>Strategy structure</w:t>
      </w:r>
      <w:bookmarkEnd w:id="43"/>
      <w:bookmarkEnd w:id="44"/>
      <w:r w:rsidRPr="004523B3">
        <w:t xml:space="preserve"> </w:t>
      </w:r>
    </w:p>
    <w:p w14:paraId="38020CD6" w14:textId="0BF544E7" w:rsidR="00255992" w:rsidRPr="007E7ECB" w:rsidRDefault="002D1705" w:rsidP="001D0EE4">
      <w:pPr>
        <w:widowControl w:val="0"/>
        <w:autoSpaceDE w:val="0"/>
        <w:autoSpaceDN w:val="0"/>
        <w:spacing w:after="120" w:line="240" w:lineRule="auto"/>
        <w:rPr>
          <w:rFonts w:asciiTheme="minorHAnsi" w:eastAsia="Calibri" w:hAnsiTheme="minorHAnsi" w:cstheme="minorHAnsi"/>
        </w:rPr>
      </w:pPr>
      <w:r>
        <w:rPr>
          <w:rFonts w:asciiTheme="minorHAnsi" w:eastAsia="Calibri" w:hAnsiTheme="minorHAnsi" w:cstheme="minorHAnsi"/>
        </w:rPr>
        <w:t>The c</w:t>
      </w:r>
      <w:r w:rsidR="00255992" w:rsidRPr="007E7ECB">
        <w:rPr>
          <w:rFonts w:asciiTheme="minorHAnsi" w:eastAsia="Calibri" w:hAnsiTheme="minorHAnsi" w:cstheme="minorHAnsi"/>
        </w:rPr>
        <w:t xml:space="preserve">onsultation broadly sought input on the vision, outcomes, priorities and principles for the Early Years Strategy however, the Discussion Paper posed additional questions, including on the </w:t>
      </w:r>
      <w:r w:rsidR="00891FDD">
        <w:rPr>
          <w:rFonts w:asciiTheme="minorHAnsi" w:eastAsia="Calibri" w:hAnsiTheme="minorHAnsi" w:cstheme="minorHAnsi"/>
        </w:rPr>
        <w:t>S</w:t>
      </w:r>
      <w:r w:rsidR="00891FDD" w:rsidRPr="007E7ECB">
        <w:rPr>
          <w:rFonts w:asciiTheme="minorHAnsi" w:eastAsia="Calibri" w:hAnsiTheme="minorHAnsi" w:cstheme="minorHAnsi"/>
        </w:rPr>
        <w:t xml:space="preserve">trategy’s </w:t>
      </w:r>
      <w:r w:rsidR="00255992" w:rsidRPr="007E7ECB">
        <w:rPr>
          <w:rFonts w:asciiTheme="minorHAnsi" w:eastAsia="Calibri" w:hAnsiTheme="minorHAnsi" w:cstheme="minorHAnsi"/>
        </w:rPr>
        <w:t>structure.</w:t>
      </w:r>
    </w:p>
    <w:p w14:paraId="25576D13" w14:textId="065D932C" w:rsidR="00C00A21" w:rsidRPr="007E7ECB" w:rsidRDefault="00255992" w:rsidP="001D0EE4">
      <w:pPr>
        <w:widowControl w:val="0"/>
        <w:autoSpaceDE w:val="0"/>
        <w:autoSpaceDN w:val="0"/>
        <w:spacing w:after="120" w:line="240" w:lineRule="auto"/>
        <w:rPr>
          <w:rFonts w:asciiTheme="minorHAnsi" w:eastAsia="Calibri" w:hAnsiTheme="minorHAnsi" w:cstheme="minorHAnsi"/>
        </w:rPr>
      </w:pPr>
      <w:r w:rsidRPr="007E7ECB">
        <w:rPr>
          <w:rFonts w:asciiTheme="minorHAnsi" w:eastAsia="Calibri" w:hAnsiTheme="minorHAnsi" w:cstheme="minorHAnsi"/>
        </w:rPr>
        <w:t xml:space="preserve">Of those submissions that provided commentary, many were supportive of the </w:t>
      </w:r>
      <w:r w:rsidR="00C00A21" w:rsidRPr="007E7ECB">
        <w:rPr>
          <w:rFonts w:asciiTheme="minorHAnsi" w:eastAsia="Calibri" w:hAnsiTheme="minorHAnsi" w:cstheme="minorHAnsi"/>
        </w:rPr>
        <w:t>proposed structure although some put forward alternative structures for consideration, including:</w:t>
      </w:r>
    </w:p>
    <w:p w14:paraId="771F8B76" w14:textId="3A652C63" w:rsidR="00A67534" w:rsidRPr="00A67534" w:rsidRDefault="00255992" w:rsidP="00A67534">
      <w:pPr>
        <w:pStyle w:val="BodyText"/>
        <w:numPr>
          <w:ilvl w:val="0"/>
          <w:numId w:val="13"/>
        </w:numPr>
        <w:spacing w:after="120"/>
        <w:ind w:left="567" w:hanging="425"/>
        <w:rPr>
          <w:rFonts w:asciiTheme="minorHAnsi" w:hAnsiTheme="minorHAnsi" w:cstheme="minorHAnsi"/>
          <w:lang w:val="en-AU"/>
        </w:rPr>
      </w:pPr>
      <w:r w:rsidRPr="007E7ECB">
        <w:rPr>
          <w:rFonts w:asciiTheme="minorHAnsi" w:hAnsiTheme="minorHAnsi" w:cstheme="minorHAnsi"/>
          <w:lang w:val="en-AU"/>
        </w:rPr>
        <w:t>Consider</w:t>
      </w:r>
      <w:r w:rsidR="00C00A21" w:rsidRPr="007E7ECB">
        <w:rPr>
          <w:rFonts w:asciiTheme="minorHAnsi" w:hAnsiTheme="minorHAnsi" w:cstheme="minorHAnsi"/>
          <w:lang w:val="en-AU"/>
        </w:rPr>
        <w:t>ing a cir</w:t>
      </w:r>
      <w:r w:rsidRPr="007E7ECB">
        <w:rPr>
          <w:rFonts w:asciiTheme="minorHAnsi" w:hAnsiTheme="minorHAnsi" w:cstheme="minorHAnsi"/>
          <w:lang w:val="en-AU"/>
        </w:rPr>
        <w:t>cular structure that reflects children and families at the centre</w:t>
      </w:r>
      <w:r w:rsidR="00C00A21" w:rsidRPr="007E7ECB">
        <w:rPr>
          <w:rFonts w:asciiTheme="minorHAnsi" w:hAnsiTheme="minorHAnsi" w:cstheme="minorHAnsi"/>
          <w:lang w:val="en-AU"/>
        </w:rPr>
        <w:t xml:space="preserve"> rather than a hierarchical structure</w:t>
      </w:r>
      <w:r w:rsidRPr="007E7ECB">
        <w:rPr>
          <w:rFonts w:asciiTheme="minorHAnsi" w:hAnsiTheme="minorHAnsi" w:cstheme="minorHAnsi"/>
          <w:lang w:val="en-AU"/>
        </w:rPr>
        <w:t>.</w:t>
      </w:r>
    </w:p>
    <w:p w14:paraId="227262C7" w14:textId="0A9F312F" w:rsidR="00C00A21" w:rsidRPr="007E7ECB" w:rsidRDefault="00C00A21" w:rsidP="00EF537D">
      <w:pPr>
        <w:pStyle w:val="BodyText"/>
        <w:numPr>
          <w:ilvl w:val="0"/>
          <w:numId w:val="13"/>
        </w:numPr>
        <w:spacing w:after="120"/>
        <w:ind w:left="567" w:hanging="425"/>
        <w:rPr>
          <w:rFonts w:asciiTheme="minorHAnsi" w:hAnsiTheme="minorHAnsi" w:cstheme="minorHAnsi"/>
          <w:lang w:val="en-AU"/>
        </w:rPr>
      </w:pPr>
      <w:r w:rsidRPr="007E7ECB">
        <w:rPr>
          <w:rFonts w:asciiTheme="minorHAnsi" w:hAnsiTheme="minorHAnsi" w:cstheme="minorHAnsi"/>
          <w:lang w:val="en-AU"/>
        </w:rPr>
        <w:t>Positioning evidence-based principles at the forefront of the structure of the Strategy to frame the outcomes and policy directions. Some submissions suggested that evidence used to inform the Strategy include the voices of children and families, a</w:t>
      </w:r>
      <w:r w:rsidR="002D1705">
        <w:rPr>
          <w:rFonts w:asciiTheme="minorHAnsi" w:hAnsiTheme="minorHAnsi" w:cstheme="minorHAnsi"/>
          <w:lang w:val="en-AU"/>
        </w:rPr>
        <w:t>s well as</w:t>
      </w:r>
      <w:r w:rsidRPr="007E7ECB">
        <w:rPr>
          <w:rFonts w:asciiTheme="minorHAnsi" w:hAnsiTheme="minorHAnsi" w:cstheme="minorHAnsi"/>
          <w:lang w:val="en-AU"/>
        </w:rPr>
        <w:t xml:space="preserve"> the practitioners who work closely alongside children and families – who will be critical in delivering on the aspirations set out by the Strategy.</w:t>
      </w:r>
    </w:p>
    <w:p w14:paraId="19443188" w14:textId="3453C12B" w:rsidR="00C00A21" w:rsidRPr="007E7ECB" w:rsidRDefault="00C00A21" w:rsidP="00EF537D">
      <w:pPr>
        <w:pStyle w:val="BodyText"/>
        <w:numPr>
          <w:ilvl w:val="0"/>
          <w:numId w:val="13"/>
        </w:numPr>
        <w:spacing w:after="120"/>
        <w:ind w:left="567" w:hanging="425"/>
        <w:rPr>
          <w:rFonts w:asciiTheme="minorHAnsi" w:hAnsiTheme="minorHAnsi" w:cstheme="minorHAnsi"/>
          <w:lang w:val="en-AU"/>
        </w:rPr>
      </w:pPr>
      <w:r w:rsidRPr="007E7ECB">
        <w:rPr>
          <w:rFonts w:asciiTheme="minorHAnsi" w:hAnsiTheme="minorHAnsi" w:cstheme="minorHAnsi"/>
          <w:lang w:val="en-AU"/>
        </w:rPr>
        <w:t>Establishing principles from the outset – to guide the intentions and approaches of the Strategy.</w:t>
      </w:r>
    </w:p>
    <w:p w14:paraId="682CDB96" w14:textId="3A125702" w:rsidR="00C00A21" w:rsidRPr="007E7ECB" w:rsidRDefault="00C00A21" w:rsidP="00EF537D">
      <w:pPr>
        <w:pStyle w:val="BodyText"/>
        <w:numPr>
          <w:ilvl w:val="0"/>
          <w:numId w:val="13"/>
        </w:numPr>
        <w:spacing w:after="120"/>
        <w:ind w:left="567" w:hanging="425"/>
        <w:rPr>
          <w:rFonts w:asciiTheme="minorHAnsi" w:hAnsiTheme="minorHAnsi" w:cstheme="minorHAnsi"/>
          <w:lang w:val="en-AU"/>
        </w:rPr>
      </w:pPr>
      <w:r w:rsidRPr="007E7ECB">
        <w:rPr>
          <w:rFonts w:asciiTheme="minorHAnsi" w:hAnsiTheme="minorHAnsi" w:cstheme="minorHAnsi"/>
          <w:lang w:val="en-AU"/>
        </w:rPr>
        <w:t>Adding a purpose under the vision to set out the overarching aim of the Strategy in clear, plain-language terms.</w:t>
      </w:r>
    </w:p>
    <w:p w14:paraId="1BF0F7A4" w14:textId="09CEB820" w:rsidR="00C00A21" w:rsidRPr="007E7ECB" w:rsidRDefault="00C00A21" w:rsidP="00EF537D">
      <w:pPr>
        <w:pStyle w:val="BodyText"/>
        <w:numPr>
          <w:ilvl w:val="0"/>
          <w:numId w:val="13"/>
        </w:numPr>
        <w:spacing w:after="120"/>
        <w:ind w:left="567" w:hanging="425"/>
        <w:rPr>
          <w:rFonts w:asciiTheme="minorHAnsi" w:hAnsiTheme="minorHAnsi" w:cstheme="minorHAnsi"/>
          <w:lang w:val="en-AU"/>
        </w:rPr>
      </w:pPr>
      <w:r w:rsidRPr="007E7ECB">
        <w:rPr>
          <w:rFonts w:asciiTheme="minorHAnsi" w:hAnsiTheme="minorHAnsi" w:cstheme="minorHAnsi"/>
          <w:lang w:val="en-AU"/>
        </w:rPr>
        <w:t>Aligning with the structure of other key frameworks in the early years and demonstrating how existing plans and initiatives will be brought together into a cohesive approach by the Australian Government.</w:t>
      </w:r>
    </w:p>
    <w:p w14:paraId="06590282" w14:textId="41577B00" w:rsidR="00C00A21" w:rsidRPr="007E7ECB" w:rsidRDefault="00C00A21" w:rsidP="00EF537D">
      <w:pPr>
        <w:pStyle w:val="BodyText"/>
        <w:numPr>
          <w:ilvl w:val="0"/>
          <w:numId w:val="13"/>
        </w:numPr>
        <w:spacing w:after="120"/>
        <w:ind w:left="567" w:hanging="425"/>
        <w:rPr>
          <w:rFonts w:asciiTheme="minorHAnsi" w:hAnsiTheme="minorHAnsi" w:cstheme="minorHAnsi"/>
          <w:lang w:val="en-AU"/>
        </w:rPr>
      </w:pPr>
      <w:r w:rsidRPr="007E7ECB">
        <w:rPr>
          <w:rFonts w:asciiTheme="minorHAnsi" w:hAnsiTheme="minorHAnsi" w:cstheme="minorHAnsi"/>
          <w:lang w:val="en-AU"/>
        </w:rPr>
        <w:t>Adding an implementation and evaluation plan.</w:t>
      </w:r>
    </w:p>
    <w:p w14:paraId="060BCD84" w14:textId="7FF4912C" w:rsidR="007C0682" w:rsidRPr="00B036EE" w:rsidRDefault="007C0682">
      <w:pPr>
        <w:widowControl w:val="0"/>
        <w:autoSpaceDE w:val="0"/>
        <w:autoSpaceDN w:val="0"/>
        <w:spacing w:after="120" w:line="240" w:lineRule="auto"/>
        <w:rPr>
          <w:rFonts w:asciiTheme="minorHAnsi" w:eastAsia="Calibri" w:hAnsiTheme="minorHAnsi" w:cstheme="minorHAnsi"/>
          <w:sz w:val="24"/>
          <w:szCs w:val="24"/>
        </w:rPr>
      </w:pPr>
    </w:p>
    <w:p w14:paraId="2D7E5258" w14:textId="3D6C65DB" w:rsidR="00255992" w:rsidRPr="004523B3" w:rsidRDefault="00C00A21" w:rsidP="00B5433A">
      <w:pPr>
        <w:pStyle w:val="Heading1"/>
      </w:pPr>
      <w:bookmarkStart w:id="45" w:name="_Toc144126117"/>
      <w:bookmarkStart w:id="46" w:name="_Toc150513888"/>
      <w:r w:rsidRPr="004523B3">
        <w:t>S</w:t>
      </w:r>
      <w:r w:rsidR="00255992" w:rsidRPr="004523B3">
        <w:t>cope</w:t>
      </w:r>
      <w:bookmarkEnd w:id="45"/>
      <w:bookmarkEnd w:id="46"/>
    </w:p>
    <w:p w14:paraId="138637D0" w14:textId="77353BAF" w:rsidR="006664C2" w:rsidRPr="007E7ECB" w:rsidRDefault="00255992" w:rsidP="001D0EE4">
      <w:pPr>
        <w:widowControl w:val="0"/>
        <w:autoSpaceDE w:val="0"/>
        <w:autoSpaceDN w:val="0"/>
        <w:spacing w:after="120" w:line="240" w:lineRule="auto"/>
        <w:rPr>
          <w:rFonts w:asciiTheme="minorHAnsi" w:eastAsia="Calibri" w:hAnsiTheme="minorHAnsi" w:cstheme="minorHAnsi"/>
        </w:rPr>
      </w:pPr>
      <w:r w:rsidRPr="007E7ECB">
        <w:rPr>
          <w:rFonts w:asciiTheme="minorHAnsi" w:eastAsia="Calibri" w:hAnsiTheme="minorHAnsi" w:cstheme="minorHAnsi"/>
        </w:rPr>
        <w:t xml:space="preserve">Feedback from all consultations suggests there is general support for the </w:t>
      </w:r>
      <w:r w:rsidR="00A60832" w:rsidRPr="007E7ECB">
        <w:rPr>
          <w:rFonts w:asciiTheme="minorHAnsi" w:eastAsia="Calibri" w:hAnsiTheme="minorHAnsi" w:cstheme="minorHAnsi"/>
        </w:rPr>
        <w:t xml:space="preserve">proposed </w:t>
      </w:r>
      <w:r w:rsidRPr="007E7ECB">
        <w:rPr>
          <w:rFonts w:asciiTheme="minorHAnsi" w:eastAsia="Calibri" w:hAnsiTheme="minorHAnsi" w:cstheme="minorHAnsi"/>
        </w:rPr>
        <w:t xml:space="preserve">scope of the </w:t>
      </w:r>
      <w:r w:rsidR="006664C2" w:rsidRPr="007E7ECB">
        <w:rPr>
          <w:rFonts w:asciiTheme="minorHAnsi" w:eastAsia="Calibri" w:hAnsiTheme="minorHAnsi" w:cstheme="minorHAnsi"/>
        </w:rPr>
        <w:t>Strategy, which included:</w:t>
      </w:r>
    </w:p>
    <w:p w14:paraId="23B3BA1A" w14:textId="766F5725" w:rsidR="00891FDD" w:rsidRPr="007E7ECB" w:rsidRDefault="00891FDD" w:rsidP="00EF537D">
      <w:pPr>
        <w:pStyle w:val="ListParagraph"/>
        <w:widowControl w:val="0"/>
        <w:numPr>
          <w:ilvl w:val="0"/>
          <w:numId w:val="13"/>
        </w:numPr>
        <w:autoSpaceDE w:val="0"/>
        <w:autoSpaceDN w:val="0"/>
        <w:spacing w:after="120" w:line="240" w:lineRule="auto"/>
        <w:rPr>
          <w:rFonts w:asciiTheme="minorHAnsi" w:eastAsia="Calibri" w:hAnsiTheme="minorHAnsi" w:cstheme="minorHAnsi"/>
        </w:rPr>
      </w:pPr>
      <w:r>
        <w:rPr>
          <w:rFonts w:asciiTheme="minorHAnsi" w:eastAsia="Calibri" w:hAnsiTheme="minorHAnsi" w:cstheme="minorHAnsi"/>
        </w:rPr>
        <w:t>The Strategy must</w:t>
      </w:r>
      <w:r w:rsidRPr="007E7ECB">
        <w:rPr>
          <w:rFonts w:asciiTheme="minorHAnsi" w:eastAsia="Calibri" w:hAnsiTheme="minorHAnsi" w:cstheme="minorHAnsi"/>
        </w:rPr>
        <w:t xml:space="preserve"> be child and family centred, based on children and families’ voices, needs, interests, strengths, understandings and capacity.</w:t>
      </w:r>
    </w:p>
    <w:p w14:paraId="110C40C6" w14:textId="20DDB1DE" w:rsidR="006664C2" w:rsidRPr="007E7ECB" w:rsidRDefault="006664C2" w:rsidP="00EF537D">
      <w:pPr>
        <w:pStyle w:val="ListParagraph"/>
        <w:widowControl w:val="0"/>
        <w:numPr>
          <w:ilvl w:val="0"/>
          <w:numId w:val="13"/>
        </w:numPr>
        <w:autoSpaceDE w:val="0"/>
        <w:autoSpaceDN w:val="0"/>
        <w:spacing w:after="120" w:line="240" w:lineRule="auto"/>
        <w:rPr>
          <w:rFonts w:asciiTheme="minorHAnsi" w:eastAsia="Calibri" w:hAnsiTheme="minorHAnsi" w:cstheme="minorHAnsi"/>
        </w:rPr>
      </w:pPr>
      <w:r w:rsidRPr="007E7ECB">
        <w:rPr>
          <w:rFonts w:asciiTheme="minorHAnsi" w:eastAsia="Calibri" w:hAnsiTheme="minorHAnsi" w:cstheme="minorHAnsi"/>
        </w:rPr>
        <w:t>A focus on the first five years, including the antenatal period.</w:t>
      </w:r>
    </w:p>
    <w:p w14:paraId="16275B2E" w14:textId="4B45C259" w:rsidR="006664C2" w:rsidRPr="007E7ECB" w:rsidRDefault="006664C2" w:rsidP="00EF537D">
      <w:pPr>
        <w:pStyle w:val="ListParagraph"/>
        <w:widowControl w:val="0"/>
        <w:numPr>
          <w:ilvl w:val="0"/>
          <w:numId w:val="13"/>
        </w:numPr>
        <w:autoSpaceDE w:val="0"/>
        <w:autoSpaceDN w:val="0"/>
        <w:spacing w:after="120" w:line="240" w:lineRule="auto"/>
        <w:rPr>
          <w:rFonts w:asciiTheme="minorHAnsi" w:eastAsia="Calibri" w:hAnsiTheme="minorHAnsi" w:cstheme="minorHAnsi"/>
        </w:rPr>
      </w:pPr>
      <w:r w:rsidRPr="007E7ECB">
        <w:rPr>
          <w:rFonts w:asciiTheme="minorHAnsi" w:eastAsia="Calibri" w:hAnsiTheme="minorHAnsi" w:cstheme="minorHAnsi"/>
        </w:rPr>
        <w:t>It will be a</w:t>
      </w:r>
      <w:r w:rsidR="002D1705">
        <w:rPr>
          <w:rFonts w:asciiTheme="minorHAnsi" w:eastAsia="Calibri" w:hAnsiTheme="minorHAnsi" w:cstheme="minorHAnsi"/>
        </w:rPr>
        <w:t>n Australian Government</w:t>
      </w:r>
      <w:r w:rsidRPr="007E7ECB">
        <w:rPr>
          <w:rFonts w:asciiTheme="minorHAnsi" w:eastAsia="Calibri" w:hAnsiTheme="minorHAnsi" w:cstheme="minorHAnsi"/>
        </w:rPr>
        <w:t xml:space="preserve"> Strategy.</w:t>
      </w:r>
    </w:p>
    <w:p w14:paraId="5C30BBB7" w14:textId="373BDD48" w:rsidR="006664C2" w:rsidRPr="007E7ECB" w:rsidRDefault="006664C2" w:rsidP="00EF537D">
      <w:pPr>
        <w:pStyle w:val="ListParagraph"/>
        <w:widowControl w:val="0"/>
        <w:numPr>
          <w:ilvl w:val="0"/>
          <w:numId w:val="13"/>
        </w:numPr>
        <w:autoSpaceDE w:val="0"/>
        <w:autoSpaceDN w:val="0"/>
        <w:spacing w:after="120" w:line="240" w:lineRule="auto"/>
        <w:rPr>
          <w:rFonts w:asciiTheme="minorHAnsi" w:eastAsia="Calibri" w:hAnsiTheme="minorHAnsi" w:cstheme="minorHAnsi"/>
        </w:rPr>
      </w:pPr>
      <w:r w:rsidRPr="007E7ECB">
        <w:rPr>
          <w:rFonts w:asciiTheme="minorHAnsi" w:eastAsia="Calibri" w:hAnsiTheme="minorHAnsi" w:cstheme="minorHAnsi"/>
        </w:rPr>
        <w:t xml:space="preserve">It will build on, align with, and amplify existing </w:t>
      </w:r>
      <w:r w:rsidR="002D1705">
        <w:rPr>
          <w:rFonts w:asciiTheme="minorHAnsi" w:eastAsia="Calibri" w:hAnsiTheme="minorHAnsi" w:cstheme="minorHAnsi"/>
        </w:rPr>
        <w:t>Australian Government</w:t>
      </w:r>
      <w:r w:rsidRPr="007E7ECB">
        <w:rPr>
          <w:rFonts w:asciiTheme="minorHAnsi" w:eastAsia="Calibri" w:hAnsiTheme="minorHAnsi" w:cstheme="minorHAnsi"/>
        </w:rPr>
        <w:t xml:space="preserve"> strategies across portfolios.</w:t>
      </w:r>
    </w:p>
    <w:p w14:paraId="66337EDC" w14:textId="60388D08" w:rsidR="00255992" w:rsidRPr="007E7ECB" w:rsidRDefault="00255992" w:rsidP="001D0EE4">
      <w:pPr>
        <w:widowControl w:val="0"/>
        <w:autoSpaceDE w:val="0"/>
        <w:autoSpaceDN w:val="0"/>
        <w:spacing w:after="120" w:line="240" w:lineRule="auto"/>
        <w:rPr>
          <w:rFonts w:asciiTheme="minorHAnsi" w:eastAsia="Calibri" w:hAnsiTheme="minorHAnsi" w:cstheme="minorHAnsi"/>
        </w:rPr>
      </w:pPr>
      <w:r w:rsidRPr="007E7ECB">
        <w:rPr>
          <w:rFonts w:asciiTheme="minorHAnsi" w:eastAsia="Calibri" w:hAnsiTheme="minorHAnsi" w:cstheme="minorHAnsi"/>
        </w:rPr>
        <w:t>What we heard</w:t>
      </w:r>
      <w:r w:rsidR="00C242D7" w:rsidRPr="007E7ECB">
        <w:rPr>
          <w:rFonts w:asciiTheme="minorHAnsi" w:eastAsia="Calibri" w:hAnsiTheme="minorHAnsi" w:cstheme="minorHAnsi"/>
        </w:rPr>
        <w:t>:</w:t>
      </w:r>
    </w:p>
    <w:p w14:paraId="6096BB33" w14:textId="47B12004" w:rsidR="00255992" w:rsidRPr="007E7ECB" w:rsidRDefault="00255992" w:rsidP="00EF537D">
      <w:pPr>
        <w:pStyle w:val="BodyText"/>
        <w:numPr>
          <w:ilvl w:val="0"/>
          <w:numId w:val="12"/>
        </w:numPr>
        <w:spacing w:after="120"/>
        <w:ind w:left="714" w:hanging="357"/>
        <w:rPr>
          <w:rFonts w:asciiTheme="minorHAnsi" w:hAnsiTheme="minorHAnsi" w:cstheme="minorHAnsi"/>
          <w:lang w:val="en-AU"/>
        </w:rPr>
      </w:pPr>
      <w:r w:rsidRPr="007E7ECB">
        <w:rPr>
          <w:rFonts w:asciiTheme="minorHAnsi" w:hAnsiTheme="minorHAnsi" w:cstheme="minorHAnsi"/>
          <w:lang w:val="en-AU"/>
        </w:rPr>
        <w:t xml:space="preserve">The Strategy’s focus on the pre-birth to 5 years age range </w:t>
      </w:r>
      <w:r w:rsidR="004C4AA5">
        <w:rPr>
          <w:rFonts w:asciiTheme="minorHAnsi" w:hAnsiTheme="minorHAnsi" w:cstheme="minorHAnsi"/>
          <w:lang w:val="en-AU"/>
        </w:rPr>
        <w:t xml:space="preserve">is strongly supported, </w:t>
      </w:r>
      <w:r w:rsidR="00891FDD">
        <w:rPr>
          <w:rFonts w:asciiTheme="minorHAnsi" w:hAnsiTheme="minorHAnsi" w:cstheme="minorHAnsi"/>
          <w:lang w:val="en-AU"/>
        </w:rPr>
        <w:t xml:space="preserve">with a small number of </w:t>
      </w:r>
      <w:r w:rsidRPr="007E7ECB">
        <w:rPr>
          <w:rFonts w:asciiTheme="minorHAnsi" w:hAnsiTheme="minorHAnsi" w:cstheme="minorHAnsi"/>
          <w:lang w:val="en-AU"/>
        </w:rPr>
        <w:t xml:space="preserve">stakeholders </w:t>
      </w:r>
      <w:r w:rsidR="00891FDD">
        <w:rPr>
          <w:rFonts w:asciiTheme="minorHAnsi" w:hAnsiTheme="minorHAnsi" w:cstheme="minorHAnsi"/>
          <w:lang w:val="en-AU"/>
        </w:rPr>
        <w:t>suggesting</w:t>
      </w:r>
      <w:r w:rsidR="00891FDD" w:rsidRPr="007E7ECB">
        <w:rPr>
          <w:rFonts w:asciiTheme="minorHAnsi" w:hAnsiTheme="minorHAnsi" w:cstheme="minorHAnsi"/>
          <w:lang w:val="en-AU"/>
        </w:rPr>
        <w:t xml:space="preserve"> </w:t>
      </w:r>
      <w:r w:rsidRPr="007E7ECB">
        <w:rPr>
          <w:rFonts w:asciiTheme="minorHAnsi" w:hAnsiTheme="minorHAnsi" w:cstheme="minorHAnsi"/>
          <w:lang w:val="en-AU"/>
        </w:rPr>
        <w:t>a broader age range (e.g. 0</w:t>
      </w:r>
      <w:r w:rsidR="002D1705">
        <w:rPr>
          <w:rFonts w:asciiTheme="minorHAnsi" w:hAnsiTheme="minorHAnsi" w:cstheme="minorHAnsi"/>
          <w:lang w:val="en-AU"/>
        </w:rPr>
        <w:t xml:space="preserve"> to</w:t>
      </w:r>
      <w:r w:rsidR="00B8571C">
        <w:rPr>
          <w:rFonts w:asciiTheme="minorHAnsi" w:hAnsiTheme="minorHAnsi" w:cstheme="minorHAnsi"/>
          <w:lang w:val="en-AU"/>
        </w:rPr>
        <w:t xml:space="preserve"> </w:t>
      </w:r>
      <w:r w:rsidRPr="007E7ECB">
        <w:rPr>
          <w:rFonts w:asciiTheme="minorHAnsi" w:hAnsiTheme="minorHAnsi" w:cstheme="minorHAnsi"/>
          <w:lang w:val="en-AU"/>
        </w:rPr>
        <w:t>8 years or up to age 6) in recognition of the significance of the transition to school years.</w:t>
      </w:r>
    </w:p>
    <w:p w14:paraId="11988858" w14:textId="32B917DE" w:rsidR="00255992" w:rsidRPr="007E7ECB" w:rsidRDefault="00255992" w:rsidP="00EF537D">
      <w:pPr>
        <w:pStyle w:val="BodyText"/>
        <w:numPr>
          <w:ilvl w:val="0"/>
          <w:numId w:val="12"/>
        </w:numPr>
        <w:spacing w:after="120"/>
        <w:ind w:left="714" w:hanging="357"/>
        <w:rPr>
          <w:rFonts w:asciiTheme="minorHAnsi" w:hAnsiTheme="minorHAnsi" w:cstheme="minorHAnsi"/>
          <w:lang w:val="en-AU"/>
        </w:rPr>
      </w:pPr>
      <w:r w:rsidRPr="007E7ECB">
        <w:rPr>
          <w:rFonts w:asciiTheme="minorHAnsi" w:hAnsiTheme="minorHAnsi" w:cstheme="minorHAnsi"/>
          <w:lang w:val="en-AU"/>
        </w:rPr>
        <w:t xml:space="preserve">There was strong support for the </w:t>
      </w:r>
      <w:r w:rsidR="002D1705">
        <w:rPr>
          <w:rFonts w:asciiTheme="minorHAnsi" w:hAnsiTheme="minorHAnsi" w:cstheme="minorHAnsi"/>
          <w:lang w:val="en-AU"/>
        </w:rPr>
        <w:t>Australian Government</w:t>
      </w:r>
      <w:r w:rsidRPr="007E7ECB">
        <w:rPr>
          <w:rFonts w:asciiTheme="minorHAnsi" w:hAnsiTheme="minorHAnsi" w:cstheme="minorHAnsi"/>
          <w:lang w:val="en-AU"/>
        </w:rPr>
        <w:t xml:space="preserve"> taking a national leadership role in the early years, but </w:t>
      </w:r>
      <w:r w:rsidR="00891FDD">
        <w:rPr>
          <w:rFonts w:asciiTheme="minorHAnsi" w:hAnsiTheme="minorHAnsi" w:cstheme="minorHAnsi"/>
          <w:lang w:val="en-AU"/>
        </w:rPr>
        <w:t xml:space="preserve">also a keen interest in </w:t>
      </w:r>
      <w:r w:rsidRPr="007E7ECB">
        <w:rPr>
          <w:rFonts w:asciiTheme="minorHAnsi" w:hAnsiTheme="minorHAnsi" w:cstheme="minorHAnsi"/>
          <w:lang w:val="en-AU"/>
        </w:rPr>
        <w:t>a Strategy that involves all levels of government, service providers and practitioners.</w:t>
      </w:r>
    </w:p>
    <w:p w14:paraId="23B35244" w14:textId="5C498AD8" w:rsidR="00255992" w:rsidRPr="007E7ECB" w:rsidRDefault="00255992" w:rsidP="00EF537D">
      <w:pPr>
        <w:pStyle w:val="BodyText"/>
        <w:numPr>
          <w:ilvl w:val="0"/>
          <w:numId w:val="12"/>
        </w:numPr>
        <w:spacing w:after="120"/>
        <w:ind w:left="714" w:hanging="357"/>
        <w:rPr>
          <w:rFonts w:asciiTheme="minorHAnsi" w:hAnsiTheme="minorHAnsi" w:cstheme="minorHAnsi"/>
          <w:lang w:val="en-AU"/>
        </w:rPr>
      </w:pPr>
      <w:r w:rsidRPr="007E7ECB">
        <w:rPr>
          <w:rFonts w:asciiTheme="minorHAnsi" w:hAnsiTheme="minorHAnsi" w:cstheme="minorHAnsi"/>
          <w:lang w:val="en-AU"/>
        </w:rPr>
        <w:t xml:space="preserve">There </w:t>
      </w:r>
      <w:r w:rsidR="002D1705">
        <w:rPr>
          <w:rFonts w:asciiTheme="minorHAnsi" w:hAnsiTheme="minorHAnsi" w:cstheme="minorHAnsi"/>
          <w:lang w:val="en-AU"/>
        </w:rPr>
        <w:t>wa</w:t>
      </w:r>
      <w:r w:rsidRPr="007E7ECB">
        <w:rPr>
          <w:rFonts w:asciiTheme="minorHAnsi" w:hAnsiTheme="minorHAnsi" w:cstheme="minorHAnsi"/>
          <w:lang w:val="en-AU"/>
        </w:rPr>
        <w:t xml:space="preserve">s strong support for the Strategy to be an enduring, overarching statement of commitment by the </w:t>
      </w:r>
      <w:r w:rsidR="002D1705">
        <w:rPr>
          <w:rFonts w:asciiTheme="minorHAnsi" w:hAnsiTheme="minorHAnsi" w:cstheme="minorHAnsi"/>
          <w:lang w:val="en-AU"/>
        </w:rPr>
        <w:t>Australian Government</w:t>
      </w:r>
      <w:r w:rsidRPr="007E7ECB">
        <w:rPr>
          <w:rFonts w:asciiTheme="minorHAnsi" w:hAnsiTheme="minorHAnsi" w:cstheme="minorHAnsi"/>
          <w:lang w:val="en-AU"/>
        </w:rPr>
        <w:t xml:space="preserve"> to Australia’s children and families for at least the next decade. </w:t>
      </w:r>
    </w:p>
    <w:p w14:paraId="3167BA52" w14:textId="6B875597" w:rsidR="00255992" w:rsidRPr="007E7ECB" w:rsidRDefault="00255992" w:rsidP="00EF537D">
      <w:pPr>
        <w:pStyle w:val="BodyText"/>
        <w:numPr>
          <w:ilvl w:val="0"/>
          <w:numId w:val="12"/>
        </w:numPr>
        <w:spacing w:after="120"/>
        <w:ind w:left="714" w:hanging="357"/>
        <w:rPr>
          <w:rFonts w:asciiTheme="minorHAnsi" w:hAnsiTheme="minorHAnsi" w:cstheme="minorHAnsi"/>
          <w:lang w:val="en-AU"/>
        </w:rPr>
      </w:pPr>
      <w:r w:rsidRPr="007E7ECB">
        <w:rPr>
          <w:rFonts w:asciiTheme="minorHAnsi" w:hAnsiTheme="minorHAnsi" w:cstheme="minorHAnsi"/>
          <w:lang w:val="en-AU"/>
        </w:rPr>
        <w:lastRenderedPageBreak/>
        <w:t>Stakeholders strongly support</w:t>
      </w:r>
      <w:r w:rsidR="002D1705">
        <w:rPr>
          <w:rFonts w:asciiTheme="minorHAnsi" w:hAnsiTheme="minorHAnsi" w:cstheme="minorHAnsi"/>
          <w:lang w:val="en-AU"/>
        </w:rPr>
        <w:t>ed</w:t>
      </w:r>
      <w:r w:rsidRPr="007E7ECB">
        <w:rPr>
          <w:rFonts w:asciiTheme="minorHAnsi" w:hAnsiTheme="minorHAnsi" w:cstheme="minorHAnsi"/>
          <w:lang w:val="en-AU"/>
        </w:rPr>
        <w:t xml:space="preserve"> the Strategy drawing upon Australia’s international obligations</w:t>
      </w:r>
      <w:r w:rsidR="002D1705">
        <w:rPr>
          <w:rFonts w:asciiTheme="minorHAnsi" w:hAnsiTheme="minorHAnsi" w:cstheme="minorHAnsi"/>
          <w:lang w:val="en-AU"/>
        </w:rPr>
        <w:t>,</w:t>
      </w:r>
      <w:r w:rsidRPr="007E7ECB">
        <w:rPr>
          <w:rFonts w:asciiTheme="minorHAnsi" w:hAnsiTheme="minorHAnsi" w:cstheme="minorHAnsi"/>
          <w:lang w:val="en-AU"/>
        </w:rPr>
        <w:t xml:space="preserve"> and this extend</w:t>
      </w:r>
      <w:r w:rsidR="002D1705">
        <w:rPr>
          <w:rFonts w:asciiTheme="minorHAnsi" w:hAnsiTheme="minorHAnsi" w:cstheme="minorHAnsi"/>
          <w:lang w:val="en-AU"/>
        </w:rPr>
        <w:t>ed</w:t>
      </w:r>
      <w:r w:rsidRPr="007E7ECB">
        <w:rPr>
          <w:rFonts w:asciiTheme="minorHAnsi" w:hAnsiTheme="minorHAnsi" w:cstheme="minorHAnsi"/>
          <w:lang w:val="en-AU"/>
        </w:rPr>
        <w:t xml:space="preserve"> to conventions for </w:t>
      </w:r>
      <w:r w:rsidR="002D1705">
        <w:rPr>
          <w:rFonts w:asciiTheme="minorHAnsi" w:hAnsiTheme="minorHAnsi" w:cstheme="minorHAnsi"/>
          <w:lang w:val="en-AU"/>
        </w:rPr>
        <w:t xml:space="preserve">Aboriginal and Torres Strait Islander </w:t>
      </w:r>
      <w:r w:rsidRPr="007E7ECB">
        <w:rPr>
          <w:rFonts w:asciiTheme="minorHAnsi" w:hAnsiTheme="minorHAnsi" w:cstheme="minorHAnsi"/>
          <w:lang w:val="en-AU"/>
        </w:rPr>
        <w:t>peoples, people with disability</w:t>
      </w:r>
      <w:r w:rsidR="002D1705">
        <w:rPr>
          <w:rFonts w:asciiTheme="minorHAnsi" w:hAnsiTheme="minorHAnsi" w:cstheme="minorHAnsi"/>
          <w:lang w:val="en-AU"/>
        </w:rPr>
        <w:t>,</w:t>
      </w:r>
      <w:r w:rsidRPr="007E7ECB">
        <w:rPr>
          <w:rFonts w:asciiTheme="minorHAnsi" w:hAnsiTheme="minorHAnsi" w:cstheme="minorHAnsi"/>
          <w:lang w:val="en-AU"/>
        </w:rPr>
        <w:t xml:space="preserve"> and the intrinsic human r</w:t>
      </w:r>
      <w:r w:rsidR="004C4AA5">
        <w:rPr>
          <w:rFonts w:asciiTheme="minorHAnsi" w:hAnsiTheme="minorHAnsi" w:cstheme="minorHAnsi"/>
          <w:lang w:val="en-AU"/>
        </w:rPr>
        <w:t>ights of the child as a citizen.</w:t>
      </w:r>
    </w:p>
    <w:p w14:paraId="7363976E" w14:textId="1FC85924" w:rsidR="00255992" w:rsidRPr="007E7ECB" w:rsidRDefault="00255992" w:rsidP="00EF537D">
      <w:pPr>
        <w:pStyle w:val="BodyText"/>
        <w:numPr>
          <w:ilvl w:val="0"/>
          <w:numId w:val="12"/>
        </w:numPr>
        <w:spacing w:after="120"/>
        <w:ind w:left="714" w:hanging="357"/>
        <w:rPr>
          <w:rFonts w:asciiTheme="minorHAnsi" w:hAnsiTheme="minorHAnsi" w:cstheme="minorHAnsi"/>
          <w:lang w:val="en-AU"/>
        </w:rPr>
      </w:pPr>
      <w:r w:rsidRPr="007E7ECB">
        <w:rPr>
          <w:rFonts w:asciiTheme="minorHAnsi" w:hAnsiTheme="minorHAnsi" w:cstheme="minorHAnsi"/>
          <w:lang w:val="en-AU"/>
        </w:rPr>
        <w:t xml:space="preserve">Stakeholders </w:t>
      </w:r>
      <w:r w:rsidR="002D1705">
        <w:rPr>
          <w:rFonts w:asciiTheme="minorHAnsi" w:hAnsiTheme="minorHAnsi" w:cstheme="minorHAnsi"/>
          <w:lang w:val="en-AU"/>
        </w:rPr>
        <w:t>called</w:t>
      </w:r>
      <w:r w:rsidRPr="007E7ECB">
        <w:rPr>
          <w:rFonts w:asciiTheme="minorHAnsi" w:hAnsiTheme="minorHAnsi" w:cstheme="minorHAnsi"/>
          <w:lang w:val="en-AU"/>
        </w:rPr>
        <w:t xml:space="preserve"> for the Strategy to capture the distinct ‘voice’ of children separate to that of their families and carers.</w:t>
      </w:r>
    </w:p>
    <w:p w14:paraId="3ACC5E04" w14:textId="75D4444A" w:rsidR="00A67534" w:rsidRPr="00A67534" w:rsidRDefault="00255992" w:rsidP="00A67534">
      <w:pPr>
        <w:pStyle w:val="BodyText"/>
        <w:numPr>
          <w:ilvl w:val="0"/>
          <w:numId w:val="12"/>
        </w:numPr>
        <w:spacing w:after="120"/>
        <w:ind w:left="714" w:hanging="357"/>
        <w:rPr>
          <w:rFonts w:asciiTheme="minorHAnsi" w:hAnsiTheme="minorHAnsi" w:cstheme="minorHAnsi"/>
          <w:lang w:val="en-AU"/>
        </w:rPr>
      </w:pPr>
      <w:r w:rsidRPr="007E7ECB">
        <w:rPr>
          <w:rFonts w:asciiTheme="minorHAnsi" w:hAnsiTheme="minorHAnsi" w:cstheme="minorHAnsi"/>
          <w:lang w:val="en-AU"/>
        </w:rPr>
        <w:t>Consultations confirmed that all parents need support and connection regardless of their socio-economic status.</w:t>
      </w:r>
    </w:p>
    <w:p w14:paraId="1B7C536D" w14:textId="127EDB7C" w:rsidR="00255992" w:rsidRPr="007E7ECB" w:rsidRDefault="00255992" w:rsidP="00EF537D">
      <w:pPr>
        <w:pStyle w:val="BodyText"/>
        <w:numPr>
          <w:ilvl w:val="0"/>
          <w:numId w:val="12"/>
        </w:numPr>
        <w:spacing w:after="120"/>
        <w:ind w:left="714" w:hanging="357"/>
        <w:rPr>
          <w:rFonts w:asciiTheme="minorHAnsi" w:hAnsiTheme="minorHAnsi" w:cstheme="minorHAnsi"/>
          <w:lang w:val="en-AU"/>
        </w:rPr>
      </w:pPr>
      <w:r w:rsidRPr="007E7ECB">
        <w:rPr>
          <w:rFonts w:asciiTheme="minorHAnsi" w:hAnsiTheme="minorHAnsi" w:cstheme="minorHAnsi"/>
          <w:lang w:val="en-AU"/>
        </w:rPr>
        <w:t xml:space="preserve">Many stakeholders canvassed the need for the Strategy (or associated </w:t>
      </w:r>
      <w:r w:rsidR="00584BA6">
        <w:rPr>
          <w:rFonts w:asciiTheme="minorHAnsi" w:hAnsiTheme="minorHAnsi" w:cstheme="minorHAnsi"/>
          <w:lang w:val="en-AU"/>
        </w:rPr>
        <w:t>Action P</w:t>
      </w:r>
      <w:r w:rsidRPr="007E7ECB">
        <w:rPr>
          <w:rFonts w:asciiTheme="minorHAnsi" w:hAnsiTheme="minorHAnsi" w:cstheme="minorHAnsi"/>
          <w:lang w:val="en-AU"/>
        </w:rPr>
        <w:t xml:space="preserve">lans) to address the particular needs of diverse </w:t>
      </w:r>
      <w:r w:rsidR="00152F22" w:rsidRPr="007E7ECB">
        <w:rPr>
          <w:rFonts w:asciiTheme="minorHAnsi" w:hAnsiTheme="minorHAnsi" w:cstheme="minorHAnsi"/>
          <w:lang w:val="en-AU"/>
        </w:rPr>
        <w:t>stakeholders</w:t>
      </w:r>
      <w:r w:rsidRPr="007E7ECB">
        <w:rPr>
          <w:rFonts w:asciiTheme="minorHAnsi" w:hAnsiTheme="minorHAnsi" w:cstheme="minorHAnsi"/>
          <w:lang w:val="en-AU"/>
        </w:rPr>
        <w:t xml:space="preserve"> (</w:t>
      </w:r>
      <w:r w:rsidR="008D4760">
        <w:rPr>
          <w:rFonts w:asciiTheme="minorHAnsi" w:hAnsiTheme="minorHAnsi" w:cstheme="minorHAnsi"/>
          <w:lang w:val="en-AU"/>
        </w:rPr>
        <w:t>Aboriginal and Torres Strait Islander</w:t>
      </w:r>
      <w:r w:rsidR="002D1705">
        <w:rPr>
          <w:rFonts w:asciiTheme="minorHAnsi" w:hAnsiTheme="minorHAnsi" w:cstheme="minorHAnsi"/>
          <w:lang w:val="en-AU"/>
        </w:rPr>
        <w:t xml:space="preserve"> families</w:t>
      </w:r>
      <w:r w:rsidR="008D4760">
        <w:rPr>
          <w:rFonts w:asciiTheme="minorHAnsi" w:hAnsiTheme="minorHAnsi" w:cstheme="minorHAnsi"/>
          <w:lang w:val="en-AU"/>
        </w:rPr>
        <w:t xml:space="preserve">, </w:t>
      </w:r>
      <w:r w:rsidRPr="007E7ECB">
        <w:rPr>
          <w:rFonts w:asciiTheme="minorHAnsi" w:hAnsiTheme="minorHAnsi" w:cstheme="minorHAnsi"/>
          <w:lang w:val="en-AU"/>
        </w:rPr>
        <w:t>CALD</w:t>
      </w:r>
      <w:r w:rsidR="002D1705">
        <w:rPr>
          <w:rFonts w:asciiTheme="minorHAnsi" w:hAnsiTheme="minorHAnsi" w:cstheme="minorHAnsi"/>
          <w:lang w:val="en-AU"/>
        </w:rPr>
        <w:t xml:space="preserve"> families</w:t>
      </w:r>
      <w:r w:rsidRPr="007E7ECB">
        <w:rPr>
          <w:rFonts w:asciiTheme="minorHAnsi" w:hAnsiTheme="minorHAnsi" w:cstheme="minorHAnsi"/>
          <w:lang w:val="en-AU"/>
        </w:rPr>
        <w:t xml:space="preserve">, families and children with disability, </w:t>
      </w:r>
      <w:r w:rsidR="002D1705">
        <w:rPr>
          <w:rFonts w:asciiTheme="minorHAnsi" w:hAnsiTheme="minorHAnsi" w:cstheme="minorHAnsi"/>
          <w:lang w:val="en-AU"/>
        </w:rPr>
        <w:t xml:space="preserve">and </w:t>
      </w:r>
      <w:r w:rsidRPr="007E7ECB">
        <w:rPr>
          <w:rFonts w:asciiTheme="minorHAnsi" w:hAnsiTheme="minorHAnsi" w:cstheme="minorHAnsi"/>
          <w:lang w:val="en-AU"/>
        </w:rPr>
        <w:t>rural/regional Australians) to maximise outcomes for all children.</w:t>
      </w:r>
    </w:p>
    <w:p w14:paraId="0B992DE7" w14:textId="2CCEC7AD" w:rsidR="00255992" w:rsidRPr="00B036EE" w:rsidRDefault="00255992" w:rsidP="00EF537D">
      <w:pPr>
        <w:pStyle w:val="BodyText"/>
        <w:numPr>
          <w:ilvl w:val="0"/>
          <w:numId w:val="12"/>
        </w:numPr>
        <w:spacing w:after="120"/>
        <w:ind w:left="714" w:hanging="357"/>
        <w:rPr>
          <w:rFonts w:asciiTheme="minorHAnsi" w:hAnsiTheme="minorHAnsi" w:cstheme="minorHAnsi"/>
          <w:sz w:val="24"/>
          <w:szCs w:val="24"/>
          <w:lang w:val="en-AU"/>
        </w:rPr>
      </w:pPr>
      <w:r w:rsidRPr="007E7ECB">
        <w:rPr>
          <w:rFonts w:asciiTheme="minorHAnsi" w:hAnsiTheme="minorHAnsi" w:cstheme="minorHAnsi"/>
          <w:lang w:val="en-AU"/>
        </w:rPr>
        <w:t xml:space="preserve">There </w:t>
      </w:r>
      <w:r w:rsidR="002D1705">
        <w:rPr>
          <w:rFonts w:asciiTheme="minorHAnsi" w:hAnsiTheme="minorHAnsi" w:cstheme="minorHAnsi"/>
          <w:lang w:val="en-AU"/>
        </w:rPr>
        <w:t>wa</w:t>
      </w:r>
      <w:r w:rsidRPr="007E7ECB">
        <w:rPr>
          <w:rFonts w:asciiTheme="minorHAnsi" w:hAnsiTheme="minorHAnsi" w:cstheme="minorHAnsi"/>
          <w:lang w:val="en-AU"/>
        </w:rPr>
        <w:t xml:space="preserve">s strong support for the Strategy to build on, and connect with, the current reform work </w:t>
      </w:r>
      <w:r w:rsidR="00943627" w:rsidRPr="007E7ECB">
        <w:rPr>
          <w:rFonts w:asciiTheme="minorHAnsi" w:hAnsiTheme="minorHAnsi" w:cstheme="minorHAnsi"/>
          <w:lang w:val="en-AU"/>
        </w:rPr>
        <w:t>affecting</w:t>
      </w:r>
      <w:r w:rsidRPr="007E7ECB">
        <w:rPr>
          <w:rFonts w:asciiTheme="minorHAnsi" w:hAnsiTheme="minorHAnsi" w:cstheme="minorHAnsi"/>
          <w:lang w:val="en-AU"/>
        </w:rPr>
        <w:t xml:space="preserve"> Australian children</w:t>
      </w:r>
      <w:r w:rsidR="002D1705">
        <w:rPr>
          <w:rFonts w:asciiTheme="minorHAnsi" w:hAnsiTheme="minorHAnsi" w:cstheme="minorHAnsi"/>
          <w:lang w:val="en-AU"/>
        </w:rPr>
        <w:t xml:space="preserve"> and families</w:t>
      </w:r>
      <w:r w:rsidRPr="007E7ECB">
        <w:rPr>
          <w:rFonts w:asciiTheme="minorHAnsi" w:hAnsiTheme="minorHAnsi" w:cstheme="minorHAnsi"/>
          <w:lang w:val="en-AU"/>
        </w:rPr>
        <w:t xml:space="preserve">. Particular interest </w:t>
      </w:r>
      <w:r w:rsidR="00B8571C">
        <w:rPr>
          <w:rFonts w:asciiTheme="minorHAnsi" w:hAnsiTheme="minorHAnsi" w:cstheme="minorHAnsi"/>
          <w:lang w:val="en-AU"/>
        </w:rPr>
        <w:t>was express</w:t>
      </w:r>
      <w:r w:rsidR="002D1705">
        <w:rPr>
          <w:rFonts w:asciiTheme="minorHAnsi" w:hAnsiTheme="minorHAnsi" w:cstheme="minorHAnsi"/>
          <w:lang w:val="en-AU"/>
        </w:rPr>
        <w:t>ed</w:t>
      </w:r>
      <w:r w:rsidRPr="007E7ECB">
        <w:rPr>
          <w:rFonts w:asciiTheme="minorHAnsi" w:hAnsiTheme="minorHAnsi" w:cstheme="minorHAnsi"/>
          <w:lang w:val="en-AU"/>
        </w:rPr>
        <w:t xml:space="preserve"> in connection</w:t>
      </w:r>
      <w:r w:rsidR="002D1705">
        <w:rPr>
          <w:rFonts w:asciiTheme="minorHAnsi" w:hAnsiTheme="minorHAnsi" w:cstheme="minorHAnsi"/>
          <w:lang w:val="en-AU"/>
        </w:rPr>
        <w:t>s to</w:t>
      </w:r>
      <w:r w:rsidRPr="007E7ECB">
        <w:rPr>
          <w:rFonts w:asciiTheme="minorHAnsi" w:hAnsiTheme="minorHAnsi" w:cstheme="minorHAnsi"/>
          <w:lang w:val="en-AU"/>
        </w:rPr>
        <w:t xml:space="preserve"> disability reforms </w:t>
      </w:r>
      <w:r w:rsidR="00F57C6F" w:rsidRPr="007E7ECB">
        <w:rPr>
          <w:rFonts w:asciiTheme="minorHAnsi" w:hAnsiTheme="minorHAnsi" w:cstheme="minorHAnsi"/>
          <w:lang w:val="en-AU"/>
        </w:rPr>
        <w:t>(</w:t>
      </w:r>
      <w:r w:rsidRPr="007E7ECB">
        <w:rPr>
          <w:rFonts w:asciiTheme="minorHAnsi" w:hAnsiTheme="minorHAnsi" w:cstheme="minorHAnsi"/>
          <w:lang w:val="en-AU"/>
        </w:rPr>
        <w:t>linking to the N</w:t>
      </w:r>
      <w:r w:rsidR="00F57C6F" w:rsidRPr="007E7ECB">
        <w:rPr>
          <w:rFonts w:asciiTheme="minorHAnsi" w:hAnsiTheme="minorHAnsi" w:cstheme="minorHAnsi"/>
          <w:lang w:val="en-AU"/>
        </w:rPr>
        <w:t>DIS</w:t>
      </w:r>
      <w:r w:rsidRPr="007E7ECB">
        <w:rPr>
          <w:rFonts w:asciiTheme="minorHAnsi" w:hAnsiTheme="minorHAnsi" w:cstheme="minorHAnsi"/>
          <w:lang w:val="en-AU"/>
        </w:rPr>
        <w:t xml:space="preserve"> review</w:t>
      </w:r>
      <w:r w:rsidR="00F57C6F" w:rsidRPr="007E7ECB">
        <w:rPr>
          <w:rStyle w:val="FootnoteReference"/>
          <w:rFonts w:asciiTheme="minorHAnsi" w:hAnsiTheme="minorHAnsi" w:cstheme="minorHAnsi"/>
          <w:lang w:val="en-AU"/>
        </w:rPr>
        <w:footnoteReference w:id="1"/>
      </w:r>
      <w:r w:rsidRPr="007E7ECB">
        <w:rPr>
          <w:rFonts w:asciiTheme="minorHAnsi" w:hAnsiTheme="minorHAnsi" w:cstheme="minorHAnsi"/>
          <w:lang w:val="en-AU"/>
        </w:rPr>
        <w:t xml:space="preserve"> and development of a</w:t>
      </w:r>
      <w:r w:rsidR="00F57C6F" w:rsidRPr="00B036EE">
        <w:rPr>
          <w:rFonts w:asciiTheme="minorHAnsi" w:hAnsiTheme="minorHAnsi" w:cstheme="minorHAnsi"/>
          <w:sz w:val="24"/>
          <w:szCs w:val="24"/>
          <w:lang w:val="en-AU"/>
        </w:rPr>
        <w:t xml:space="preserve"> </w:t>
      </w:r>
      <w:r w:rsidR="00F57C6F" w:rsidRPr="007E7ECB">
        <w:rPr>
          <w:rFonts w:asciiTheme="minorHAnsi" w:hAnsiTheme="minorHAnsi" w:cstheme="minorHAnsi"/>
          <w:lang w:val="en-AU"/>
        </w:rPr>
        <w:t>National Autism Strategy</w:t>
      </w:r>
      <w:r w:rsidR="00F57C6F" w:rsidRPr="007E7ECB">
        <w:rPr>
          <w:rStyle w:val="FootnoteReference"/>
          <w:rFonts w:asciiTheme="minorHAnsi" w:hAnsiTheme="minorHAnsi" w:cstheme="minorHAnsi"/>
          <w:lang w:val="en-AU"/>
        </w:rPr>
        <w:footnoteReference w:id="2"/>
      </w:r>
      <w:r w:rsidR="00F57C6F" w:rsidRPr="007E7ECB">
        <w:rPr>
          <w:rFonts w:asciiTheme="minorHAnsi" w:hAnsiTheme="minorHAnsi" w:cstheme="minorHAnsi"/>
          <w:lang w:val="en-AU"/>
        </w:rPr>
        <w:t>)</w:t>
      </w:r>
      <w:r w:rsidR="00943627">
        <w:rPr>
          <w:rFonts w:asciiTheme="minorHAnsi" w:hAnsiTheme="minorHAnsi" w:cstheme="minorHAnsi"/>
          <w:lang w:val="en-AU"/>
        </w:rPr>
        <w:t>,</w:t>
      </w:r>
      <w:r w:rsidRPr="007E7ECB">
        <w:rPr>
          <w:rFonts w:asciiTheme="minorHAnsi" w:hAnsiTheme="minorHAnsi" w:cstheme="minorHAnsi"/>
          <w:lang w:val="en-AU"/>
        </w:rPr>
        <w:t xml:space="preserve"> and broader place-based approaches</w:t>
      </w:r>
      <w:r w:rsidR="00B8571C">
        <w:rPr>
          <w:rFonts w:asciiTheme="minorHAnsi" w:hAnsiTheme="minorHAnsi" w:cstheme="minorHAnsi"/>
          <w:lang w:val="en-AU"/>
        </w:rPr>
        <w:t>, including tailored program co</w:t>
      </w:r>
      <w:r w:rsidR="00B8571C">
        <w:rPr>
          <w:rFonts w:asciiTheme="minorHAnsi" w:hAnsiTheme="minorHAnsi" w:cstheme="minorHAnsi"/>
          <w:lang w:val="en-AU"/>
        </w:rPr>
        <w:noBreakHyphen/>
      </w:r>
      <w:r w:rsidRPr="007E7ECB">
        <w:rPr>
          <w:rFonts w:asciiTheme="minorHAnsi" w:hAnsiTheme="minorHAnsi" w:cstheme="minorHAnsi"/>
          <w:lang w:val="en-AU"/>
        </w:rPr>
        <w:t>design within a community/neighbourhood context.</w:t>
      </w:r>
    </w:p>
    <w:p w14:paraId="16A385A0" w14:textId="7D11B521" w:rsidR="00B2163E" w:rsidRPr="00B036EE" w:rsidRDefault="00B2163E" w:rsidP="00114266">
      <w:pPr>
        <w:pStyle w:val="BodyText"/>
        <w:spacing w:after="120"/>
        <w:rPr>
          <w:rFonts w:asciiTheme="minorHAnsi" w:hAnsiTheme="minorHAnsi" w:cstheme="minorHAnsi"/>
          <w:sz w:val="24"/>
          <w:szCs w:val="24"/>
          <w:lang w:val="en-AU"/>
        </w:rPr>
      </w:pPr>
    </w:p>
    <w:p w14:paraId="41C7662B" w14:textId="7A2C8C83" w:rsidR="00FF6B44" w:rsidRPr="00B036EE" w:rsidRDefault="00FF6B44" w:rsidP="00B5433A">
      <w:pPr>
        <w:pStyle w:val="Heading1"/>
        <w:rPr>
          <w:rFonts w:eastAsiaTheme="minorHAnsi"/>
          <w:szCs w:val="32"/>
        </w:rPr>
      </w:pPr>
      <w:bookmarkStart w:id="47" w:name="_Toc144126119"/>
      <w:bookmarkStart w:id="48" w:name="_Toc150513889"/>
      <w:bookmarkEnd w:id="19"/>
      <w:r w:rsidRPr="00B036EE">
        <w:rPr>
          <w:rFonts w:eastAsiaTheme="minorHAnsi"/>
          <w:szCs w:val="32"/>
        </w:rPr>
        <w:t>N</w:t>
      </w:r>
      <w:r w:rsidR="00A84CF5" w:rsidRPr="004523B3">
        <w:t>ext s</w:t>
      </w:r>
      <w:r w:rsidRPr="004523B3">
        <w:t>teps</w:t>
      </w:r>
      <w:bookmarkEnd w:id="47"/>
      <w:bookmarkEnd w:id="48"/>
    </w:p>
    <w:p w14:paraId="03DF7476" w14:textId="3E3A6719" w:rsidR="00734634" w:rsidRPr="007E7ECB" w:rsidRDefault="00734634" w:rsidP="001D0EE4">
      <w:pPr>
        <w:autoSpaceDE w:val="0"/>
        <w:autoSpaceDN w:val="0"/>
        <w:adjustRightInd w:val="0"/>
        <w:spacing w:after="120" w:line="240" w:lineRule="auto"/>
        <w:rPr>
          <w:rFonts w:asciiTheme="minorHAnsi" w:hAnsiTheme="minorHAnsi" w:cstheme="minorHAnsi"/>
        </w:rPr>
      </w:pPr>
      <w:r w:rsidRPr="007E7ECB">
        <w:rPr>
          <w:rFonts w:asciiTheme="minorHAnsi" w:hAnsiTheme="minorHAnsi" w:cstheme="minorHAnsi"/>
        </w:rPr>
        <w:t>The findings from the consultation process ha</w:t>
      </w:r>
      <w:r w:rsidR="006D17F5">
        <w:rPr>
          <w:rFonts w:asciiTheme="minorHAnsi" w:hAnsiTheme="minorHAnsi" w:cstheme="minorHAnsi"/>
        </w:rPr>
        <w:t>ve</w:t>
      </w:r>
      <w:r w:rsidRPr="007E7ECB">
        <w:rPr>
          <w:rFonts w:asciiTheme="minorHAnsi" w:hAnsiTheme="minorHAnsi" w:cstheme="minorHAnsi"/>
        </w:rPr>
        <w:t xml:space="preserve"> informed the development of the Early Years Strategy and will inform development of its Action Plans, as well as work across the </w:t>
      </w:r>
      <w:r w:rsidR="006D17F5">
        <w:rPr>
          <w:rFonts w:asciiTheme="minorHAnsi" w:hAnsiTheme="minorHAnsi" w:cstheme="minorHAnsi"/>
        </w:rPr>
        <w:t>Australian Government</w:t>
      </w:r>
      <w:r w:rsidRPr="007E7ECB">
        <w:rPr>
          <w:rFonts w:asciiTheme="minorHAnsi" w:hAnsiTheme="minorHAnsi" w:cstheme="minorHAnsi"/>
        </w:rPr>
        <w:t>.</w:t>
      </w:r>
    </w:p>
    <w:p w14:paraId="44FA4BB6" w14:textId="34342F72" w:rsidR="00E725C2" w:rsidRPr="007E7ECB" w:rsidRDefault="00A84CF5" w:rsidP="001D0EE4">
      <w:pPr>
        <w:spacing w:after="120" w:line="240" w:lineRule="auto"/>
        <w:rPr>
          <w:rStyle w:val="Hyperlink"/>
          <w:rFonts w:asciiTheme="minorHAnsi" w:hAnsiTheme="minorHAnsi" w:cstheme="minorHAnsi"/>
        </w:rPr>
      </w:pPr>
      <w:r w:rsidRPr="00B036EE">
        <w:rPr>
          <w:rFonts w:asciiTheme="minorHAnsi" w:hAnsiTheme="minorHAnsi" w:cstheme="minorHAnsi"/>
        </w:rPr>
        <w:t xml:space="preserve">For more information about the Early Years </w:t>
      </w:r>
      <w:r w:rsidRPr="007E7ECB">
        <w:rPr>
          <w:rFonts w:asciiTheme="minorHAnsi" w:hAnsiTheme="minorHAnsi" w:cstheme="minorHAnsi"/>
        </w:rPr>
        <w:t xml:space="preserve">Strategy visit </w:t>
      </w:r>
      <w:hyperlink r:id="rId32" w:history="1">
        <w:r w:rsidR="007C0682" w:rsidRPr="007E7ECB">
          <w:rPr>
            <w:rStyle w:val="Hyperlink"/>
            <w:rFonts w:asciiTheme="minorHAnsi" w:hAnsiTheme="minorHAnsi" w:cstheme="minorHAnsi"/>
          </w:rPr>
          <w:t>https://www.dss.gov.au/families-and-children-programs-services/early-years-strategy</w:t>
        </w:r>
      </w:hyperlink>
      <w:r w:rsidR="007C0682" w:rsidRPr="007E7ECB">
        <w:rPr>
          <w:rFonts w:asciiTheme="minorHAnsi" w:hAnsiTheme="minorHAnsi" w:cstheme="minorHAnsi"/>
        </w:rPr>
        <w:t xml:space="preserve"> </w:t>
      </w:r>
    </w:p>
    <w:p w14:paraId="45E95D10" w14:textId="037360DE" w:rsidR="00E725C2" w:rsidRPr="007E7ECB" w:rsidRDefault="00E725C2" w:rsidP="001D0EE4">
      <w:pPr>
        <w:spacing w:after="120" w:line="240" w:lineRule="auto"/>
        <w:rPr>
          <w:rFonts w:asciiTheme="minorHAnsi" w:hAnsiTheme="minorHAnsi" w:cstheme="minorHAnsi"/>
        </w:rPr>
      </w:pPr>
    </w:p>
    <w:p w14:paraId="44AD57AD" w14:textId="34AB9FE5" w:rsidR="00E725C2" w:rsidRDefault="00E725C2" w:rsidP="001D0EE4">
      <w:pPr>
        <w:spacing w:after="120" w:line="240" w:lineRule="auto"/>
        <w:rPr>
          <w:rFonts w:asciiTheme="minorHAnsi" w:hAnsiTheme="minorHAnsi" w:cstheme="minorHAnsi"/>
        </w:rPr>
      </w:pPr>
    </w:p>
    <w:p w14:paraId="3721DCDF" w14:textId="1B271D4B" w:rsidR="004A18FA" w:rsidRDefault="004A18FA" w:rsidP="001D0EE4">
      <w:pPr>
        <w:spacing w:after="120" w:line="240" w:lineRule="auto"/>
        <w:rPr>
          <w:rFonts w:asciiTheme="minorHAnsi" w:hAnsiTheme="minorHAnsi" w:cstheme="minorHAnsi"/>
        </w:rPr>
      </w:pPr>
    </w:p>
    <w:p w14:paraId="469B89E8" w14:textId="5C50721F" w:rsidR="004A18FA" w:rsidRDefault="004A18FA" w:rsidP="001D0EE4">
      <w:pPr>
        <w:spacing w:after="120" w:line="240" w:lineRule="auto"/>
        <w:rPr>
          <w:rFonts w:asciiTheme="minorHAnsi" w:hAnsiTheme="minorHAnsi" w:cstheme="minorHAnsi"/>
        </w:rPr>
      </w:pPr>
    </w:p>
    <w:p w14:paraId="153703DB" w14:textId="7D23E325" w:rsidR="004A18FA" w:rsidRDefault="004A18FA" w:rsidP="001D0EE4">
      <w:pPr>
        <w:spacing w:after="120" w:line="240" w:lineRule="auto"/>
        <w:rPr>
          <w:rFonts w:asciiTheme="minorHAnsi" w:hAnsiTheme="minorHAnsi" w:cstheme="minorHAnsi"/>
        </w:rPr>
      </w:pPr>
    </w:p>
    <w:p w14:paraId="64CDF0F5" w14:textId="5B37A3B0" w:rsidR="004A18FA" w:rsidRDefault="004A18FA" w:rsidP="001D0EE4">
      <w:pPr>
        <w:spacing w:after="120" w:line="240" w:lineRule="auto"/>
        <w:rPr>
          <w:rFonts w:asciiTheme="minorHAnsi" w:hAnsiTheme="minorHAnsi" w:cstheme="minorHAnsi"/>
        </w:rPr>
      </w:pPr>
    </w:p>
    <w:p w14:paraId="008F7A12" w14:textId="4AEC0CD8" w:rsidR="004A18FA" w:rsidRDefault="004A18FA" w:rsidP="001D0EE4">
      <w:pPr>
        <w:spacing w:after="120" w:line="240" w:lineRule="auto"/>
        <w:rPr>
          <w:rFonts w:asciiTheme="minorHAnsi" w:hAnsiTheme="minorHAnsi" w:cstheme="minorHAnsi"/>
        </w:rPr>
      </w:pPr>
    </w:p>
    <w:p w14:paraId="5CB5A218" w14:textId="67E9E9AC" w:rsidR="004A18FA" w:rsidRDefault="004A18FA" w:rsidP="001D0EE4">
      <w:pPr>
        <w:spacing w:after="120" w:line="240" w:lineRule="auto"/>
        <w:rPr>
          <w:rFonts w:asciiTheme="minorHAnsi" w:hAnsiTheme="minorHAnsi" w:cstheme="minorHAnsi"/>
        </w:rPr>
      </w:pPr>
    </w:p>
    <w:p w14:paraId="13B65031" w14:textId="425AAA76" w:rsidR="004A18FA" w:rsidRDefault="004A18FA" w:rsidP="001D0EE4">
      <w:pPr>
        <w:spacing w:after="120" w:line="240" w:lineRule="auto"/>
        <w:rPr>
          <w:rFonts w:asciiTheme="minorHAnsi" w:hAnsiTheme="minorHAnsi" w:cstheme="minorHAnsi"/>
        </w:rPr>
      </w:pPr>
    </w:p>
    <w:p w14:paraId="2B4A38F3" w14:textId="1E04BD0B" w:rsidR="004A18FA" w:rsidRDefault="004A18FA" w:rsidP="001D0EE4">
      <w:pPr>
        <w:spacing w:after="120" w:line="240" w:lineRule="auto"/>
        <w:rPr>
          <w:rFonts w:asciiTheme="minorHAnsi" w:hAnsiTheme="minorHAnsi" w:cstheme="minorHAnsi"/>
        </w:rPr>
      </w:pPr>
    </w:p>
    <w:p w14:paraId="36D522B1" w14:textId="54C69A8F" w:rsidR="004A18FA" w:rsidRDefault="004A18FA" w:rsidP="001D0EE4">
      <w:pPr>
        <w:spacing w:after="120" w:line="240" w:lineRule="auto"/>
        <w:rPr>
          <w:rFonts w:asciiTheme="minorHAnsi" w:hAnsiTheme="minorHAnsi" w:cstheme="minorHAnsi"/>
        </w:rPr>
      </w:pPr>
    </w:p>
    <w:p w14:paraId="62244EC4" w14:textId="1ED837F1" w:rsidR="004A18FA" w:rsidRDefault="004A18FA" w:rsidP="001D0EE4">
      <w:pPr>
        <w:spacing w:after="120" w:line="240" w:lineRule="auto"/>
        <w:rPr>
          <w:rFonts w:asciiTheme="minorHAnsi" w:hAnsiTheme="minorHAnsi" w:cstheme="minorHAnsi"/>
        </w:rPr>
      </w:pPr>
    </w:p>
    <w:p w14:paraId="638DFDFC" w14:textId="131A7E54" w:rsidR="004F6EB6" w:rsidRPr="00B036EE" w:rsidRDefault="004F6EB6" w:rsidP="00B5433A">
      <w:pPr>
        <w:pStyle w:val="Heading1"/>
      </w:pPr>
      <w:bookmarkStart w:id="49" w:name="_Toc150513890"/>
      <w:r w:rsidRPr="00BC0481">
        <w:lastRenderedPageBreak/>
        <w:t>Appendix 1</w:t>
      </w:r>
      <w:r w:rsidRPr="00B036EE">
        <w:t xml:space="preserve"> - Full list of roundtables</w:t>
      </w:r>
      <w:bookmarkEnd w:id="49"/>
      <w:r w:rsidRPr="00B036EE">
        <w:t xml:space="preserve"> </w:t>
      </w:r>
    </w:p>
    <w:tbl>
      <w:tblPr>
        <w:tblStyle w:val="GridTable1Light-Accent4"/>
        <w:tblW w:w="0" w:type="auto"/>
        <w:tblLook w:val="04A0" w:firstRow="1" w:lastRow="0" w:firstColumn="1" w:lastColumn="0" w:noHBand="0" w:noVBand="1"/>
        <w:tblCaption w:val="Appendix 1 - Full list of roundtables "/>
        <w:tblDescription w:val="A table consisting of the focus, location and date of each roundtable"/>
      </w:tblPr>
      <w:tblGrid>
        <w:gridCol w:w="3539"/>
        <w:gridCol w:w="2693"/>
        <w:gridCol w:w="2694"/>
      </w:tblGrid>
      <w:tr w:rsidR="004F6EB6" w:rsidRPr="007E7ECB" w14:paraId="2A6604FE" w14:textId="77777777" w:rsidTr="00080D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shd w:val="clear" w:color="auto" w:fill="E5DFEC" w:themeFill="accent4" w:themeFillTint="33"/>
          </w:tcPr>
          <w:p w14:paraId="6F429221" w14:textId="2228D287" w:rsidR="004F6EB6" w:rsidRPr="007E7ECB" w:rsidRDefault="004F6EB6" w:rsidP="004F6EB6">
            <w:pPr>
              <w:rPr>
                <w:rFonts w:asciiTheme="minorHAnsi" w:hAnsiTheme="minorHAnsi" w:cstheme="minorHAnsi"/>
              </w:rPr>
            </w:pPr>
            <w:r w:rsidRPr="007E7ECB">
              <w:rPr>
                <w:rFonts w:asciiTheme="minorHAnsi" w:hAnsiTheme="minorHAnsi" w:cstheme="minorHAnsi"/>
              </w:rPr>
              <w:t>Title/focus</w:t>
            </w:r>
          </w:p>
        </w:tc>
        <w:tc>
          <w:tcPr>
            <w:tcW w:w="2693" w:type="dxa"/>
            <w:shd w:val="clear" w:color="auto" w:fill="E5DFEC" w:themeFill="accent4" w:themeFillTint="33"/>
          </w:tcPr>
          <w:p w14:paraId="67ECEDF4" w14:textId="13214DCD" w:rsidR="004F6EB6" w:rsidRPr="007E7ECB" w:rsidRDefault="004F6EB6" w:rsidP="004F6EB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Location</w:t>
            </w:r>
          </w:p>
        </w:tc>
        <w:tc>
          <w:tcPr>
            <w:tcW w:w="2694" w:type="dxa"/>
            <w:shd w:val="clear" w:color="auto" w:fill="E5DFEC" w:themeFill="accent4" w:themeFillTint="33"/>
          </w:tcPr>
          <w:p w14:paraId="07718E20" w14:textId="7FB27342" w:rsidR="004F6EB6" w:rsidRPr="007E7ECB" w:rsidRDefault="004F6EB6" w:rsidP="004F6EB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 xml:space="preserve">Date </w:t>
            </w:r>
          </w:p>
        </w:tc>
      </w:tr>
      <w:tr w:rsidR="004F6EB6" w:rsidRPr="007E7ECB" w14:paraId="3B93DEB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1D946FAE" w14:textId="36E7B497" w:rsidR="004F6EB6" w:rsidRPr="007E7ECB" w:rsidRDefault="004F6EB6" w:rsidP="004F6EB6">
            <w:pPr>
              <w:rPr>
                <w:rFonts w:asciiTheme="minorHAnsi" w:hAnsiTheme="minorHAnsi" w:cstheme="minorHAnsi"/>
                <w:b w:val="0"/>
              </w:rPr>
            </w:pPr>
            <w:r w:rsidRPr="007E7ECB">
              <w:rPr>
                <w:rFonts w:asciiTheme="minorHAnsi" w:hAnsiTheme="minorHAnsi" w:cstheme="minorHAnsi"/>
              </w:rPr>
              <w:t>Local community focus</w:t>
            </w:r>
          </w:p>
        </w:tc>
        <w:tc>
          <w:tcPr>
            <w:tcW w:w="2693" w:type="dxa"/>
          </w:tcPr>
          <w:p w14:paraId="628D26F2" w14:textId="41C2C305"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Bentley, Western Australia</w:t>
            </w:r>
          </w:p>
        </w:tc>
        <w:tc>
          <w:tcPr>
            <w:tcW w:w="2694" w:type="dxa"/>
          </w:tcPr>
          <w:p w14:paraId="5C1C0FB8" w14:textId="66F3982E"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20 February 2023</w:t>
            </w:r>
          </w:p>
        </w:tc>
      </w:tr>
      <w:tr w:rsidR="004F6EB6" w:rsidRPr="007E7ECB" w14:paraId="37A323F4"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24863E5" w14:textId="61F664EB" w:rsidR="004F6EB6" w:rsidRPr="007E7ECB" w:rsidRDefault="004F6EB6" w:rsidP="004F6EB6">
            <w:pPr>
              <w:rPr>
                <w:rFonts w:asciiTheme="minorHAnsi" w:hAnsiTheme="minorHAnsi" w:cstheme="minorHAnsi"/>
                <w:b w:val="0"/>
              </w:rPr>
            </w:pPr>
            <w:r w:rsidRPr="007E7ECB">
              <w:rPr>
                <w:rFonts w:asciiTheme="minorHAnsi" w:hAnsiTheme="minorHAnsi" w:cstheme="minorHAnsi"/>
              </w:rPr>
              <w:t>MP-led roundtable – local community focus</w:t>
            </w:r>
          </w:p>
        </w:tc>
        <w:tc>
          <w:tcPr>
            <w:tcW w:w="2693" w:type="dxa"/>
          </w:tcPr>
          <w:p w14:paraId="4E2D01F6" w14:textId="29A89D91"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Bendigo, Victoria</w:t>
            </w:r>
          </w:p>
        </w:tc>
        <w:tc>
          <w:tcPr>
            <w:tcW w:w="2694" w:type="dxa"/>
          </w:tcPr>
          <w:p w14:paraId="2FB115EE" w14:textId="1FEFCE7F"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28 February 2023</w:t>
            </w:r>
          </w:p>
        </w:tc>
      </w:tr>
      <w:tr w:rsidR="004F6EB6" w:rsidRPr="007E7ECB" w14:paraId="147AEA0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33DB7EB" w14:textId="0F8BA159" w:rsidR="004F6EB6" w:rsidRPr="007E7ECB" w:rsidRDefault="004F6EB6" w:rsidP="004F6EB6">
            <w:pPr>
              <w:rPr>
                <w:rFonts w:asciiTheme="minorHAnsi" w:hAnsiTheme="minorHAnsi" w:cstheme="minorHAnsi"/>
                <w:b w:val="0"/>
              </w:rPr>
            </w:pPr>
            <w:r w:rsidRPr="007E7ECB">
              <w:rPr>
                <w:rFonts w:asciiTheme="minorHAnsi" w:hAnsiTheme="minorHAnsi" w:cstheme="minorHAnsi"/>
              </w:rPr>
              <w:t>Local community focus</w:t>
            </w:r>
          </w:p>
        </w:tc>
        <w:tc>
          <w:tcPr>
            <w:tcW w:w="2693" w:type="dxa"/>
          </w:tcPr>
          <w:p w14:paraId="31C57DFA" w14:textId="4AA32A8F"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Malvern, Victoria</w:t>
            </w:r>
          </w:p>
        </w:tc>
        <w:tc>
          <w:tcPr>
            <w:tcW w:w="2694" w:type="dxa"/>
          </w:tcPr>
          <w:p w14:paraId="007E9DDD" w14:textId="1512B694"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3</w:t>
            </w:r>
            <w:r w:rsidR="00753DC3" w:rsidRPr="007E7ECB">
              <w:rPr>
                <w:rFonts w:asciiTheme="minorHAnsi" w:hAnsiTheme="minorHAnsi" w:cstheme="minorHAnsi"/>
              </w:rPr>
              <w:t xml:space="preserve"> March 2023</w:t>
            </w:r>
          </w:p>
        </w:tc>
      </w:tr>
      <w:tr w:rsidR="004F6EB6" w:rsidRPr="007E7ECB" w14:paraId="0681FBEB"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35DE43BF" w14:textId="15B0093D" w:rsidR="004F6EB6" w:rsidRPr="007E7ECB" w:rsidRDefault="004F6EB6" w:rsidP="004F6EB6">
            <w:pPr>
              <w:rPr>
                <w:rFonts w:asciiTheme="minorHAnsi" w:hAnsiTheme="minorHAnsi" w:cstheme="minorHAnsi"/>
                <w:b w:val="0"/>
              </w:rPr>
            </w:pPr>
            <w:r w:rsidRPr="007E7ECB">
              <w:rPr>
                <w:rFonts w:asciiTheme="minorHAnsi" w:hAnsiTheme="minorHAnsi" w:cstheme="minorHAnsi"/>
              </w:rPr>
              <w:t>Australasian Association of Parenting and Child Health (AAPCH)</w:t>
            </w:r>
            <w:r w:rsidR="00B200E2" w:rsidRPr="007E7ECB">
              <w:rPr>
                <w:rFonts w:asciiTheme="minorHAnsi" w:hAnsiTheme="minorHAnsi" w:cstheme="minorHAnsi"/>
              </w:rPr>
              <w:t xml:space="preserve"> hosted roundtable</w:t>
            </w:r>
            <w:r w:rsidRPr="007E7ECB">
              <w:rPr>
                <w:rFonts w:asciiTheme="minorHAnsi" w:hAnsiTheme="minorHAnsi" w:cstheme="minorHAnsi"/>
              </w:rPr>
              <w:t xml:space="preserve"> </w:t>
            </w:r>
          </w:p>
        </w:tc>
        <w:tc>
          <w:tcPr>
            <w:tcW w:w="2693" w:type="dxa"/>
          </w:tcPr>
          <w:p w14:paraId="2AD9B687" w14:textId="39A0E167"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Canberra</w:t>
            </w:r>
            <w:r w:rsidR="00EB0976" w:rsidRPr="007E7ECB">
              <w:rPr>
                <w:rFonts w:asciiTheme="minorHAnsi" w:hAnsiTheme="minorHAnsi" w:cstheme="minorHAnsi"/>
              </w:rPr>
              <w:t>, Australian Capital Territory</w:t>
            </w:r>
          </w:p>
        </w:tc>
        <w:tc>
          <w:tcPr>
            <w:tcW w:w="2694" w:type="dxa"/>
          </w:tcPr>
          <w:p w14:paraId="7D3C1F19" w14:textId="14A87521"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4</w:t>
            </w:r>
            <w:r w:rsidR="00753DC3" w:rsidRPr="007E7ECB">
              <w:rPr>
                <w:rFonts w:asciiTheme="minorHAnsi" w:hAnsiTheme="minorHAnsi" w:cstheme="minorHAnsi"/>
              </w:rPr>
              <w:t xml:space="preserve"> April 2023</w:t>
            </w:r>
          </w:p>
        </w:tc>
      </w:tr>
      <w:tr w:rsidR="004F6EB6" w:rsidRPr="007E7ECB" w14:paraId="5C70AF55"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5761E3E6" w14:textId="58832ECE" w:rsidR="004F6EB6" w:rsidRPr="007E7ECB" w:rsidRDefault="00EB0976" w:rsidP="004F6EB6">
            <w:pPr>
              <w:rPr>
                <w:rFonts w:asciiTheme="minorHAnsi" w:hAnsiTheme="minorHAnsi" w:cstheme="minorHAnsi"/>
                <w:b w:val="0"/>
              </w:rPr>
            </w:pPr>
            <w:r w:rsidRPr="007E7ECB">
              <w:rPr>
                <w:rFonts w:asciiTheme="minorHAnsi" w:hAnsiTheme="minorHAnsi" w:cstheme="minorHAnsi"/>
              </w:rPr>
              <w:t>Local community focus</w:t>
            </w:r>
          </w:p>
        </w:tc>
        <w:tc>
          <w:tcPr>
            <w:tcW w:w="2693" w:type="dxa"/>
          </w:tcPr>
          <w:p w14:paraId="6170CF23" w14:textId="66795039"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Sorrell</w:t>
            </w:r>
            <w:r w:rsidR="00EB0976" w:rsidRPr="007E7ECB">
              <w:rPr>
                <w:rFonts w:asciiTheme="minorHAnsi" w:hAnsiTheme="minorHAnsi" w:cstheme="minorHAnsi"/>
              </w:rPr>
              <w:t>, Tasmania</w:t>
            </w:r>
          </w:p>
        </w:tc>
        <w:tc>
          <w:tcPr>
            <w:tcW w:w="2694" w:type="dxa"/>
          </w:tcPr>
          <w:p w14:paraId="3FC750B9" w14:textId="27B558CF"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6</w:t>
            </w:r>
            <w:r w:rsidR="00753DC3" w:rsidRPr="007E7ECB">
              <w:rPr>
                <w:rFonts w:asciiTheme="minorHAnsi" w:hAnsiTheme="minorHAnsi" w:cstheme="minorHAnsi"/>
              </w:rPr>
              <w:t xml:space="preserve"> </w:t>
            </w:r>
            <w:r w:rsidRPr="007E7ECB">
              <w:rPr>
                <w:rFonts w:asciiTheme="minorHAnsi" w:hAnsiTheme="minorHAnsi" w:cstheme="minorHAnsi"/>
              </w:rPr>
              <w:t>Apr</w:t>
            </w:r>
            <w:r w:rsidR="00753DC3" w:rsidRPr="007E7ECB">
              <w:rPr>
                <w:rFonts w:asciiTheme="minorHAnsi" w:hAnsiTheme="minorHAnsi" w:cstheme="minorHAnsi"/>
              </w:rPr>
              <w:t>il 20</w:t>
            </w:r>
            <w:r w:rsidRPr="007E7ECB">
              <w:rPr>
                <w:rFonts w:asciiTheme="minorHAnsi" w:hAnsiTheme="minorHAnsi" w:cstheme="minorHAnsi"/>
              </w:rPr>
              <w:t>23</w:t>
            </w:r>
          </w:p>
        </w:tc>
      </w:tr>
      <w:tr w:rsidR="004F6EB6" w:rsidRPr="007E7ECB" w14:paraId="1137F22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59163ED" w14:textId="3A37E879" w:rsidR="004F6EB6" w:rsidRPr="007E7ECB" w:rsidRDefault="004F6EB6" w:rsidP="004F6EB6">
            <w:pPr>
              <w:rPr>
                <w:rFonts w:asciiTheme="minorHAnsi" w:hAnsiTheme="minorHAnsi" w:cstheme="minorHAnsi"/>
                <w:b w:val="0"/>
              </w:rPr>
            </w:pPr>
            <w:r w:rsidRPr="007E7ECB">
              <w:rPr>
                <w:rFonts w:asciiTheme="minorHAnsi" w:hAnsiTheme="minorHAnsi" w:cstheme="minorHAnsi"/>
              </w:rPr>
              <w:t xml:space="preserve">Centre for Policy Development </w:t>
            </w:r>
            <w:r w:rsidR="00B200E2" w:rsidRPr="007E7ECB">
              <w:rPr>
                <w:rFonts w:asciiTheme="minorHAnsi" w:hAnsiTheme="minorHAnsi" w:cstheme="minorHAnsi"/>
              </w:rPr>
              <w:t>hosted roundtable</w:t>
            </w:r>
          </w:p>
        </w:tc>
        <w:tc>
          <w:tcPr>
            <w:tcW w:w="2693" w:type="dxa"/>
          </w:tcPr>
          <w:p w14:paraId="35B32309" w14:textId="19F96F2A"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Melbourne</w:t>
            </w:r>
            <w:r w:rsidR="00EB0976" w:rsidRPr="007E7ECB">
              <w:rPr>
                <w:rFonts w:asciiTheme="minorHAnsi" w:hAnsiTheme="minorHAnsi" w:cstheme="minorHAnsi"/>
              </w:rPr>
              <w:t>, Victoria</w:t>
            </w:r>
          </w:p>
        </w:tc>
        <w:tc>
          <w:tcPr>
            <w:tcW w:w="2694" w:type="dxa"/>
          </w:tcPr>
          <w:p w14:paraId="3453E2FE" w14:textId="0D961F86"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18</w:t>
            </w:r>
            <w:r w:rsidR="00753DC3" w:rsidRPr="007E7ECB">
              <w:rPr>
                <w:rFonts w:asciiTheme="minorHAnsi" w:hAnsiTheme="minorHAnsi" w:cstheme="minorHAnsi"/>
              </w:rPr>
              <w:t xml:space="preserve"> </w:t>
            </w:r>
            <w:r w:rsidRPr="007E7ECB">
              <w:rPr>
                <w:rFonts w:asciiTheme="minorHAnsi" w:hAnsiTheme="minorHAnsi" w:cstheme="minorHAnsi"/>
              </w:rPr>
              <w:t>Apr</w:t>
            </w:r>
            <w:r w:rsidR="00753DC3" w:rsidRPr="007E7ECB">
              <w:rPr>
                <w:rFonts w:asciiTheme="minorHAnsi" w:hAnsiTheme="minorHAnsi" w:cstheme="minorHAnsi"/>
              </w:rPr>
              <w:t>il 20</w:t>
            </w:r>
            <w:r w:rsidRPr="007E7ECB">
              <w:rPr>
                <w:rFonts w:asciiTheme="minorHAnsi" w:hAnsiTheme="minorHAnsi" w:cstheme="minorHAnsi"/>
              </w:rPr>
              <w:t>23</w:t>
            </w:r>
          </w:p>
        </w:tc>
      </w:tr>
      <w:tr w:rsidR="004F6EB6" w:rsidRPr="007E7ECB" w14:paraId="6890161F"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E8F746C" w14:textId="067ECC63" w:rsidR="004F6EB6" w:rsidRPr="007E7ECB" w:rsidRDefault="00EB0976" w:rsidP="004F6EB6">
            <w:pPr>
              <w:rPr>
                <w:rFonts w:asciiTheme="minorHAnsi" w:hAnsiTheme="minorHAnsi" w:cstheme="minorHAnsi"/>
                <w:b w:val="0"/>
              </w:rPr>
            </w:pPr>
            <w:r w:rsidRPr="007E7ECB">
              <w:rPr>
                <w:rFonts w:asciiTheme="minorHAnsi" w:hAnsiTheme="minorHAnsi" w:cstheme="minorHAnsi"/>
              </w:rPr>
              <w:t>Local community focus</w:t>
            </w:r>
          </w:p>
        </w:tc>
        <w:tc>
          <w:tcPr>
            <w:tcW w:w="2693" w:type="dxa"/>
          </w:tcPr>
          <w:p w14:paraId="3072158C" w14:textId="4E56EE9B"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Adelaide</w:t>
            </w:r>
            <w:r w:rsidR="00EB0976" w:rsidRPr="007E7ECB">
              <w:rPr>
                <w:rFonts w:asciiTheme="minorHAnsi" w:hAnsiTheme="minorHAnsi" w:cstheme="minorHAnsi"/>
              </w:rPr>
              <w:t>, South Australia</w:t>
            </w:r>
          </w:p>
        </w:tc>
        <w:tc>
          <w:tcPr>
            <w:tcW w:w="2694" w:type="dxa"/>
          </w:tcPr>
          <w:p w14:paraId="23B16C2F" w14:textId="1D372026"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19</w:t>
            </w:r>
            <w:r w:rsidR="00753DC3" w:rsidRPr="007E7ECB">
              <w:rPr>
                <w:rFonts w:asciiTheme="minorHAnsi" w:hAnsiTheme="minorHAnsi" w:cstheme="minorHAnsi"/>
              </w:rPr>
              <w:t xml:space="preserve"> </w:t>
            </w:r>
            <w:r w:rsidRPr="007E7ECB">
              <w:rPr>
                <w:rFonts w:asciiTheme="minorHAnsi" w:hAnsiTheme="minorHAnsi" w:cstheme="minorHAnsi"/>
              </w:rPr>
              <w:t>Apr</w:t>
            </w:r>
            <w:r w:rsidR="00753DC3" w:rsidRPr="007E7ECB">
              <w:rPr>
                <w:rFonts w:asciiTheme="minorHAnsi" w:hAnsiTheme="minorHAnsi" w:cstheme="minorHAnsi"/>
              </w:rPr>
              <w:t>il 20</w:t>
            </w:r>
            <w:r w:rsidRPr="007E7ECB">
              <w:rPr>
                <w:rFonts w:asciiTheme="minorHAnsi" w:hAnsiTheme="minorHAnsi" w:cstheme="minorHAnsi"/>
              </w:rPr>
              <w:t>23</w:t>
            </w:r>
          </w:p>
        </w:tc>
      </w:tr>
      <w:tr w:rsidR="004F6EB6" w:rsidRPr="007E7ECB" w14:paraId="0A540070"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650CC61" w14:textId="0C3D2D97" w:rsidR="004F6EB6" w:rsidRPr="007E7ECB" w:rsidRDefault="00EB0976" w:rsidP="004F6EB6">
            <w:pPr>
              <w:rPr>
                <w:rFonts w:asciiTheme="minorHAnsi" w:hAnsiTheme="minorHAnsi" w:cstheme="minorHAnsi"/>
                <w:b w:val="0"/>
              </w:rPr>
            </w:pPr>
            <w:r w:rsidRPr="007E7ECB">
              <w:rPr>
                <w:rFonts w:asciiTheme="minorHAnsi" w:hAnsiTheme="minorHAnsi" w:cstheme="minorHAnsi"/>
              </w:rPr>
              <w:t>Local community focus</w:t>
            </w:r>
          </w:p>
        </w:tc>
        <w:tc>
          <w:tcPr>
            <w:tcW w:w="2693" w:type="dxa"/>
          </w:tcPr>
          <w:p w14:paraId="64BD581D" w14:textId="73EE3CE0" w:rsidR="004F6EB6" w:rsidRPr="007E7ECB" w:rsidRDefault="00EB097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Ourimbah, New South Wales</w:t>
            </w:r>
          </w:p>
        </w:tc>
        <w:tc>
          <w:tcPr>
            <w:tcW w:w="2694" w:type="dxa"/>
          </w:tcPr>
          <w:p w14:paraId="4EEA3730" w14:textId="238E0BDA"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27</w:t>
            </w:r>
            <w:r w:rsidR="00753DC3" w:rsidRPr="007E7ECB">
              <w:rPr>
                <w:rFonts w:asciiTheme="minorHAnsi" w:hAnsiTheme="minorHAnsi" w:cstheme="minorHAnsi"/>
              </w:rPr>
              <w:t xml:space="preserve"> </w:t>
            </w:r>
            <w:r w:rsidRPr="007E7ECB">
              <w:rPr>
                <w:rFonts w:asciiTheme="minorHAnsi" w:hAnsiTheme="minorHAnsi" w:cstheme="minorHAnsi"/>
              </w:rPr>
              <w:t>Apr</w:t>
            </w:r>
            <w:r w:rsidR="00753DC3" w:rsidRPr="007E7ECB">
              <w:rPr>
                <w:rFonts w:asciiTheme="minorHAnsi" w:hAnsiTheme="minorHAnsi" w:cstheme="minorHAnsi"/>
              </w:rPr>
              <w:t>il 20</w:t>
            </w:r>
            <w:r w:rsidRPr="007E7ECB">
              <w:rPr>
                <w:rFonts w:asciiTheme="minorHAnsi" w:hAnsiTheme="minorHAnsi" w:cstheme="minorHAnsi"/>
              </w:rPr>
              <w:t>23</w:t>
            </w:r>
          </w:p>
        </w:tc>
      </w:tr>
      <w:tr w:rsidR="004F6EB6" w:rsidRPr="007E7ECB" w14:paraId="63EF85D7"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4A32D05" w14:textId="6DF8F5EA" w:rsidR="004F6EB6" w:rsidRPr="007E7ECB" w:rsidRDefault="00EB0976" w:rsidP="004F6EB6">
            <w:pPr>
              <w:rPr>
                <w:rFonts w:asciiTheme="minorHAnsi" w:hAnsiTheme="minorHAnsi" w:cstheme="minorHAnsi"/>
                <w:b w:val="0"/>
              </w:rPr>
            </w:pPr>
            <w:r w:rsidRPr="007E7ECB">
              <w:rPr>
                <w:rFonts w:asciiTheme="minorHAnsi" w:hAnsiTheme="minorHAnsi" w:cstheme="minorHAnsi"/>
              </w:rPr>
              <w:t>Local community focus</w:t>
            </w:r>
          </w:p>
        </w:tc>
        <w:tc>
          <w:tcPr>
            <w:tcW w:w="2693" w:type="dxa"/>
          </w:tcPr>
          <w:p w14:paraId="4302F08F" w14:textId="5A25B6B6" w:rsidR="004F6EB6" w:rsidRPr="007E7ECB" w:rsidRDefault="00EB0976" w:rsidP="00EB09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Canberra, Australian Capital Territory</w:t>
            </w:r>
          </w:p>
        </w:tc>
        <w:tc>
          <w:tcPr>
            <w:tcW w:w="2694" w:type="dxa"/>
          </w:tcPr>
          <w:p w14:paraId="62D36C53" w14:textId="7EA0ACD7"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2</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77783A7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F894D54" w14:textId="77ADDF7A" w:rsidR="004F6EB6" w:rsidRPr="007E7ECB" w:rsidRDefault="004F6EB6" w:rsidP="004F6EB6">
            <w:pPr>
              <w:rPr>
                <w:rFonts w:asciiTheme="minorHAnsi" w:hAnsiTheme="minorHAnsi" w:cstheme="minorHAnsi"/>
                <w:b w:val="0"/>
              </w:rPr>
            </w:pPr>
            <w:r w:rsidRPr="007E7ECB">
              <w:rPr>
                <w:rFonts w:asciiTheme="minorHAnsi" w:hAnsiTheme="minorHAnsi" w:cstheme="minorHAnsi"/>
              </w:rPr>
              <w:t>MP-led roundtable – local community focus</w:t>
            </w:r>
          </w:p>
        </w:tc>
        <w:tc>
          <w:tcPr>
            <w:tcW w:w="2693" w:type="dxa"/>
          </w:tcPr>
          <w:p w14:paraId="016888AE" w14:textId="5F85AF88"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Sturt</w:t>
            </w:r>
            <w:r w:rsidR="00EB0976" w:rsidRPr="007E7ECB">
              <w:rPr>
                <w:rFonts w:asciiTheme="minorHAnsi" w:hAnsiTheme="minorHAnsi" w:cstheme="minorHAnsi"/>
              </w:rPr>
              <w:t>, South Australia</w:t>
            </w:r>
          </w:p>
        </w:tc>
        <w:tc>
          <w:tcPr>
            <w:tcW w:w="2694" w:type="dxa"/>
          </w:tcPr>
          <w:p w14:paraId="225023C0" w14:textId="682C9444"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3</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37B8498B"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D207C77" w14:textId="2CD63EEA" w:rsidR="004F6EB6" w:rsidRPr="007E7ECB" w:rsidRDefault="004F6EB6" w:rsidP="004F6EB6">
            <w:pPr>
              <w:rPr>
                <w:rFonts w:asciiTheme="minorHAnsi" w:hAnsiTheme="minorHAnsi" w:cstheme="minorHAnsi"/>
                <w:b w:val="0"/>
              </w:rPr>
            </w:pPr>
            <w:r w:rsidRPr="007E7ECB">
              <w:rPr>
                <w:rFonts w:asciiTheme="minorHAnsi" w:hAnsiTheme="minorHAnsi" w:cstheme="minorHAnsi"/>
              </w:rPr>
              <w:t>MP-led roundtable – local community focus</w:t>
            </w:r>
          </w:p>
        </w:tc>
        <w:tc>
          <w:tcPr>
            <w:tcW w:w="2693" w:type="dxa"/>
          </w:tcPr>
          <w:p w14:paraId="5253A2B8" w14:textId="3039FF52"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Murray Bridge</w:t>
            </w:r>
            <w:r w:rsidR="00EB0976" w:rsidRPr="007E7ECB">
              <w:rPr>
                <w:rFonts w:asciiTheme="minorHAnsi" w:hAnsiTheme="minorHAnsi" w:cstheme="minorHAnsi"/>
              </w:rPr>
              <w:t>, South Australia</w:t>
            </w:r>
          </w:p>
        </w:tc>
        <w:tc>
          <w:tcPr>
            <w:tcW w:w="2694" w:type="dxa"/>
          </w:tcPr>
          <w:p w14:paraId="6D963D3D" w14:textId="1EB17B49"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4</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6DC1C85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B0AC7F2" w14:textId="6C1DF39A" w:rsidR="004F6EB6" w:rsidRPr="007E7ECB" w:rsidRDefault="004F6EB6" w:rsidP="004F6EB6">
            <w:pPr>
              <w:rPr>
                <w:rFonts w:asciiTheme="minorHAnsi" w:hAnsiTheme="minorHAnsi" w:cstheme="minorHAnsi"/>
                <w:b w:val="0"/>
              </w:rPr>
            </w:pPr>
            <w:r w:rsidRPr="007E7ECB">
              <w:rPr>
                <w:rFonts w:asciiTheme="minorHAnsi" w:hAnsiTheme="minorHAnsi" w:cstheme="minorHAnsi"/>
              </w:rPr>
              <w:t>Community Services #1 – Community Services Advisory Group and Providers</w:t>
            </w:r>
          </w:p>
        </w:tc>
        <w:tc>
          <w:tcPr>
            <w:tcW w:w="2693" w:type="dxa"/>
          </w:tcPr>
          <w:p w14:paraId="77A562AE" w14:textId="54174112"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1EC7B043" w14:textId="092FAF32"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4</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1A4374FA"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7001444C" w14:textId="0C434AAE" w:rsidR="004F6EB6" w:rsidRPr="007E7ECB" w:rsidRDefault="004F6EB6" w:rsidP="00EB0976">
            <w:pPr>
              <w:rPr>
                <w:rFonts w:asciiTheme="minorHAnsi" w:hAnsiTheme="minorHAnsi" w:cstheme="minorHAnsi"/>
                <w:b w:val="0"/>
              </w:rPr>
            </w:pPr>
            <w:r w:rsidRPr="007E7ECB">
              <w:rPr>
                <w:rFonts w:asciiTheme="minorHAnsi" w:hAnsiTheme="minorHAnsi" w:cstheme="minorHAnsi"/>
              </w:rPr>
              <w:t>Research (</w:t>
            </w:r>
            <w:r w:rsidR="00B200E2" w:rsidRPr="007E7ECB">
              <w:rPr>
                <w:rFonts w:asciiTheme="minorHAnsi" w:hAnsiTheme="minorHAnsi" w:cstheme="minorHAnsi"/>
              </w:rPr>
              <w:t xml:space="preserve">hosted by the </w:t>
            </w:r>
            <w:r w:rsidRPr="007E7ECB">
              <w:rPr>
                <w:rFonts w:asciiTheme="minorHAnsi" w:hAnsiTheme="minorHAnsi" w:cstheme="minorHAnsi"/>
              </w:rPr>
              <w:t>A</w:t>
            </w:r>
            <w:r w:rsidR="00EB0976" w:rsidRPr="007E7ECB">
              <w:rPr>
                <w:rFonts w:asciiTheme="minorHAnsi" w:hAnsiTheme="minorHAnsi" w:cstheme="minorHAnsi"/>
              </w:rPr>
              <w:t>ustralian Institute of Family Studies</w:t>
            </w:r>
            <w:r w:rsidRPr="007E7ECB">
              <w:rPr>
                <w:rFonts w:asciiTheme="minorHAnsi" w:hAnsiTheme="minorHAnsi" w:cstheme="minorHAnsi"/>
              </w:rPr>
              <w:t>)</w:t>
            </w:r>
          </w:p>
        </w:tc>
        <w:tc>
          <w:tcPr>
            <w:tcW w:w="2693" w:type="dxa"/>
          </w:tcPr>
          <w:p w14:paraId="7BA61111" w14:textId="7EB6E00C"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Melbourne</w:t>
            </w:r>
            <w:r w:rsidR="00EB0976" w:rsidRPr="007E7ECB">
              <w:rPr>
                <w:rFonts w:asciiTheme="minorHAnsi" w:hAnsiTheme="minorHAnsi" w:cstheme="minorHAnsi"/>
              </w:rPr>
              <w:t>, Victoria</w:t>
            </w:r>
          </w:p>
        </w:tc>
        <w:tc>
          <w:tcPr>
            <w:tcW w:w="2694" w:type="dxa"/>
          </w:tcPr>
          <w:p w14:paraId="2CE9A3F3" w14:textId="47543E29"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5</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08ADC5C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5970FEAC" w14:textId="37E9786A" w:rsidR="004F6EB6" w:rsidRPr="007E7ECB" w:rsidRDefault="002D6614" w:rsidP="004F6EB6">
            <w:pPr>
              <w:rPr>
                <w:rFonts w:asciiTheme="minorHAnsi" w:hAnsiTheme="minorHAnsi" w:cstheme="minorHAnsi"/>
                <w:b w:val="0"/>
              </w:rPr>
            </w:pPr>
            <w:r>
              <w:rPr>
                <w:rFonts w:asciiTheme="minorHAnsi" w:hAnsiTheme="minorHAnsi" w:cstheme="minorHAnsi"/>
              </w:rPr>
              <w:t>Culturally and Linguistically Diverse groups</w:t>
            </w:r>
          </w:p>
        </w:tc>
        <w:tc>
          <w:tcPr>
            <w:tcW w:w="2693" w:type="dxa"/>
          </w:tcPr>
          <w:p w14:paraId="5EE6F648" w14:textId="153CC02F"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Western Sydney</w:t>
            </w:r>
            <w:r w:rsidR="00EB0976" w:rsidRPr="007E7ECB">
              <w:rPr>
                <w:rFonts w:asciiTheme="minorHAnsi" w:hAnsiTheme="minorHAnsi" w:cstheme="minorHAnsi"/>
              </w:rPr>
              <w:t>, New South Wales</w:t>
            </w:r>
          </w:p>
        </w:tc>
        <w:tc>
          <w:tcPr>
            <w:tcW w:w="2694" w:type="dxa"/>
          </w:tcPr>
          <w:p w14:paraId="5D831447" w14:textId="39824E49"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12</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428CBA2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9732B93" w14:textId="3361D951" w:rsidR="004F6EB6" w:rsidRPr="007E7ECB" w:rsidRDefault="004F6EB6" w:rsidP="004F6EB6">
            <w:pPr>
              <w:rPr>
                <w:rFonts w:asciiTheme="minorHAnsi" w:hAnsiTheme="minorHAnsi" w:cstheme="minorHAnsi"/>
                <w:b w:val="0"/>
              </w:rPr>
            </w:pPr>
            <w:r w:rsidRPr="007E7ECB">
              <w:rPr>
                <w:rFonts w:asciiTheme="minorHAnsi" w:hAnsiTheme="minorHAnsi" w:cstheme="minorHAnsi"/>
              </w:rPr>
              <w:t>MP-led roundtable – local community focus</w:t>
            </w:r>
          </w:p>
        </w:tc>
        <w:tc>
          <w:tcPr>
            <w:tcW w:w="2693" w:type="dxa"/>
          </w:tcPr>
          <w:p w14:paraId="025B95C0" w14:textId="589D15E5" w:rsidR="004F6EB6" w:rsidRPr="007E7ECB" w:rsidRDefault="004F6EB6" w:rsidP="004510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N</w:t>
            </w:r>
            <w:r w:rsidR="00451041" w:rsidRPr="007E7ECB">
              <w:rPr>
                <w:rFonts w:asciiTheme="minorHAnsi" w:hAnsiTheme="minorHAnsi" w:cstheme="minorHAnsi"/>
              </w:rPr>
              <w:t xml:space="preserve">ew South Wales </w:t>
            </w:r>
          </w:p>
        </w:tc>
        <w:tc>
          <w:tcPr>
            <w:tcW w:w="2694" w:type="dxa"/>
          </w:tcPr>
          <w:p w14:paraId="0E8C9715" w14:textId="5B762BCD"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Early May</w:t>
            </w:r>
          </w:p>
        </w:tc>
      </w:tr>
      <w:tr w:rsidR="004F6EB6" w:rsidRPr="007E7ECB" w14:paraId="1383621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F772D0C" w14:textId="13C0C001" w:rsidR="004F6EB6" w:rsidRPr="007E7ECB" w:rsidRDefault="004F6EB6" w:rsidP="004F6EB6">
            <w:pPr>
              <w:rPr>
                <w:rFonts w:asciiTheme="minorHAnsi" w:hAnsiTheme="minorHAnsi" w:cstheme="minorHAnsi"/>
                <w:b w:val="0"/>
              </w:rPr>
            </w:pPr>
            <w:r w:rsidRPr="007E7ECB">
              <w:rPr>
                <w:rFonts w:asciiTheme="minorHAnsi" w:hAnsiTheme="minorHAnsi" w:cstheme="minorHAnsi"/>
              </w:rPr>
              <w:t>Local community focus</w:t>
            </w:r>
          </w:p>
        </w:tc>
        <w:tc>
          <w:tcPr>
            <w:tcW w:w="2693" w:type="dxa"/>
          </w:tcPr>
          <w:p w14:paraId="0A07F78F" w14:textId="30AE8EA9"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Brisbane</w:t>
            </w:r>
            <w:r w:rsidR="00EB0976" w:rsidRPr="007E7ECB">
              <w:rPr>
                <w:rFonts w:asciiTheme="minorHAnsi" w:hAnsiTheme="minorHAnsi" w:cstheme="minorHAnsi"/>
              </w:rPr>
              <w:t>, Queensland</w:t>
            </w:r>
          </w:p>
        </w:tc>
        <w:tc>
          <w:tcPr>
            <w:tcW w:w="2694" w:type="dxa"/>
          </w:tcPr>
          <w:p w14:paraId="6EB0E663" w14:textId="0EB5475B"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17</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3DB64708"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7A0DBDB5" w14:textId="414772E9" w:rsidR="004F6EB6" w:rsidRPr="007E7ECB" w:rsidRDefault="004F6EB6" w:rsidP="00EB0976">
            <w:pPr>
              <w:rPr>
                <w:rFonts w:asciiTheme="minorHAnsi" w:hAnsiTheme="minorHAnsi" w:cstheme="minorHAnsi"/>
                <w:b w:val="0"/>
              </w:rPr>
            </w:pPr>
            <w:r w:rsidRPr="007E7ECB">
              <w:rPr>
                <w:rFonts w:asciiTheme="minorHAnsi" w:hAnsiTheme="minorHAnsi" w:cstheme="minorHAnsi"/>
              </w:rPr>
              <w:t>Regional, Rural and Remote #1</w:t>
            </w:r>
          </w:p>
        </w:tc>
        <w:tc>
          <w:tcPr>
            <w:tcW w:w="2693" w:type="dxa"/>
          </w:tcPr>
          <w:p w14:paraId="7C33D098" w14:textId="7D30258E"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Cairns</w:t>
            </w:r>
            <w:r w:rsidR="00EB0976" w:rsidRPr="007E7ECB">
              <w:rPr>
                <w:rFonts w:asciiTheme="minorHAnsi" w:hAnsiTheme="minorHAnsi" w:cstheme="minorHAnsi"/>
              </w:rPr>
              <w:t>, Queensland</w:t>
            </w:r>
          </w:p>
        </w:tc>
        <w:tc>
          <w:tcPr>
            <w:tcW w:w="2694" w:type="dxa"/>
          </w:tcPr>
          <w:p w14:paraId="6AD6638F" w14:textId="0E2F6EC4"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18</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2547178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3CAE0C7" w14:textId="09A122EB" w:rsidR="004F6EB6" w:rsidRPr="007E7ECB" w:rsidRDefault="00EB0976" w:rsidP="004F6EB6">
            <w:pPr>
              <w:rPr>
                <w:rFonts w:asciiTheme="minorHAnsi" w:hAnsiTheme="minorHAnsi" w:cstheme="minorHAnsi"/>
                <w:b w:val="0"/>
              </w:rPr>
            </w:pPr>
            <w:r w:rsidRPr="007E7ECB">
              <w:rPr>
                <w:rFonts w:asciiTheme="minorHAnsi" w:hAnsiTheme="minorHAnsi" w:cstheme="minorHAnsi"/>
              </w:rPr>
              <w:t>Local community focus</w:t>
            </w:r>
          </w:p>
        </w:tc>
        <w:tc>
          <w:tcPr>
            <w:tcW w:w="2693" w:type="dxa"/>
          </w:tcPr>
          <w:p w14:paraId="791E1472" w14:textId="56A95692"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Gosnells</w:t>
            </w:r>
            <w:r w:rsidR="00EB0976" w:rsidRPr="007E7ECB">
              <w:rPr>
                <w:rFonts w:asciiTheme="minorHAnsi" w:hAnsiTheme="minorHAnsi" w:cstheme="minorHAnsi"/>
              </w:rPr>
              <w:t>, Western Australia</w:t>
            </w:r>
          </w:p>
        </w:tc>
        <w:tc>
          <w:tcPr>
            <w:tcW w:w="2694" w:type="dxa"/>
          </w:tcPr>
          <w:p w14:paraId="120357AC" w14:textId="101C0354"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19</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11379D08"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0B4163F" w14:textId="01C2133F" w:rsidR="004F6EB6" w:rsidRPr="007E7ECB" w:rsidRDefault="004F6EB6" w:rsidP="00B200E2">
            <w:pPr>
              <w:rPr>
                <w:rFonts w:asciiTheme="minorHAnsi" w:hAnsiTheme="minorHAnsi" w:cstheme="minorHAnsi"/>
                <w:b w:val="0"/>
              </w:rPr>
            </w:pPr>
            <w:r w:rsidRPr="007E7ECB">
              <w:rPr>
                <w:rFonts w:asciiTheme="minorHAnsi" w:hAnsiTheme="minorHAnsi" w:cstheme="minorHAnsi"/>
              </w:rPr>
              <w:t xml:space="preserve">Community Services #2 </w:t>
            </w:r>
            <w:r w:rsidR="00EB0976" w:rsidRPr="007E7ECB">
              <w:rPr>
                <w:rFonts w:asciiTheme="minorHAnsi" w:hAnsiTheme="minorHAnsi" w:cstheme="minorHAnsi"/>
              </w:rPr>
              <w:t>–</w:t>
            </w:r>
            <w:r w:rsidRPr="007E7ECB">
              <w:rPr>
                <w:rFonts w:asciiTheme="minorHAnsi" w:hAnsiTheme="minorHAnsi" w:cstheme="minorHAnsi"/>
              </w:rPr>
              <w:t xml:space="preserve"> F</w:t>
            </w:r>
            <w:r w:rsidR="00B200E2" w:rsidRPr="007E7ECB">
              <w:rPr>
                <w:rFonts w:asciiTheme="minorHAnsi" w:hAnsiTheme="minorHAnsi" w:cstheme="minorHAnsi"/>
              </w:rPr>
              <w:t>amilies</w:t>
            </w:r>
            <w:r w:rsidR="00EB0976" w:rsidRPr="007E7ECB">
              <w:rPr>
                <w:rFonts w:asciiTheme="minorHAnsi" w:hAnsiTheme="minorHAnsi" w:cstheme="minorHAnsi"/>
              </w:rPr>
              <w:t xml:space="preserve"> and C</w:t>
            </w:r>
            <w:r w:rsidR="00753DC3" w:rsidRPr="007E7ECB">
              <w:rPr>
                <w:rFonts w:asciiTheme="minorHAnsi" w:hAnsiTheme="minorHAnsi" w:cstheme="minorHAnsi"/>
              </w:rPr>
              <w:t xml:space="preserve">hildren (FaC) </w:t>
            </w:r>
            <w:r w:rsidR="00B200E2" w:rsidRPr="007E7ECB">
              <w:rPr>
                <w:rFonts w:asciiTheme="minorHAnsi" w:hAnsiTheme="minorHAnsi" w:cstheme="minorHAnsi"/>
              </w:rPr>
              <w:t>A</w:t>
            </w:r>
            <w:r w:rsidRPr="007E7ECB">
              <w:rPr>
                <w:rFonts w:asciiTheme="minorHAnsi" w:hAnsiTheme="minorHAnsi" w:cstheme="minorHAnsi"/>
              </w:rPr>
              <w:t xml:space="preserve">ctivity </w:t>
            </w:r>
            <w:r w:rsidR="00EB0976" w:rsidRPr="007E7ECB">
              <w:rPr>
                <w:rFonts w:asciiTheme="minorHAnsi" w:hAnsiTheme="minorHAnsi" w:cstheme="minorHAnsi"/>
              </w:rPr>
              <w:t>p</w:t>
            </w:r>
            <w:r w:rsidRPr="007E7ECB">
              <w:rPr>
                <w:rFonts w:asciiTheme="minorHAnsi" w:hAnsiTheme="minorHAnsi" w:cstheme="minorHAnsi"/>
              </w:rPr>
              <w:t xml:space="preserve">roviders </w:t>
            </w:r>
          </w:p>
        </w:tc>
        <w:tc>
          <w:tcPr>
            <w:tcW w:w="2693" w:type="dxa"/>
          </w:tcPr>
          <w:p w14:paraId="17C612DB" w14:textId="0D5BBC43"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24CE163B" w14:textId="5CA93516"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24</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012495D9"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5B889FBE" w14:textId="1DA180FB" w:rsidR="004F6EB6" w:rsidRPr="007E7ECB" w:rsidRDefault="004F6EB6" w:rsidP="004F6EB6">
            <w:pPr>
              <w:rPr>
                <w:rFonts w:asciiTheme="minorHAnsi" w:hAnsiTheme="minorHAnsi" w:cstheme="minorHAnsi"/>
                <w:b w:val="0"/>
              </w:rPr>
            </w:pPr>
            <w:r w:rsidRPr="007E7ECB">
              <w:rPr>
                <w:rFonts w:asciiTheme="minorHAnsi" w:hAnsiTheme="minorHAnsi" w:cstheme="minorHAnsi"/>
              </w:rPr>
              <w:t>ECEC #1</w:t>
            </w:r>
          </w:p>
        </w:tc>
        <w:tc>
          <w:tcPr>
            <w:tcW w:w="2693" w:type="dxa"/>
          </w:tcPr>
          <w:p w14:paraId="23652D8B" w14:textId="57DDCEA3"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7B90E816" w14:textId="59700A31"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25</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615D83A5"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094DAE9" w14:textId="66C4E193" w:rsidR="004F6EB6" w:rsidRPr="007E7ECB" w:rsidRDefault="004F6EB6" w:rsidP="004F6EB6">
            <w:pPr>
              <w:rPr>
                <w:rFonts w:asciiTheme="minorHAnsi" w:hAnsiTheme="minorHAnsi" w:cstheme="minorHAnsi"/>
                <w:b w:val="0"/>
              </w:rPr>
            </w:pPr>
            <w:r w:rsidRPr="007E7ECB">
              <w:rPr>
                <w:rFonts w:asciiTheme="minorHAnsi" w:hAnsiTheme="minorHAnsi" w:cstheme="minorHAnsi"/>
              </w:rPr>
              <w:t>Regional, Rural and Remote # 2</w:t>
            </w:r>
          </w:p>
        </w:tc>
        <w:tc>
          <w:tcPr>
            <w:tcW w:w="2693" w:type="dxa"/>
          </w:tcPr>
          <w:p w14:paraId="299EE3E8" w14:textId="2A0EB087"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4F99FBCB" w14:textId="3566D9FD"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25</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71FB73C5"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79A93321" w14:textId="045A1D54" w:rsidR="004F6EB6" w:rsidRPr="007E7ECB" w:rsidRDefault="004F6EB6" w:rsidP="00EB0976">
            <w:pPr>
              <w:rPr>
                <w:rFonts w:asciiTheme="minorHAnsi" w:hAnsiTheme="minorHAnsi" w:cstheme="minorHAnsi"/>
                <w:b w:val="0"/>
              </w:rPr>
            </w:pPr>
            <w:r w:rsidRPr="007E7ECB">
              <w:rPr>
                <w:rFonts w:asciiTheme="minorHAnsi" w:hAnsiTheme="minorHAnsi" w:cstheme="minorHAnsi"/>
              </w:rPr>
              <w:t>ECEC #2</w:t>
            </w:r>
          </w:p>
        </w:tc>
        <w:tc>
          <w:tcPr>
            <w:tcW w:w="2693" w:type="dxa"/>
          </w:tcPr>
          <w:p w14:paraId="6B1B7B83" w14:textId="5FFBB759"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185E3A9E" w14:textId="283A0178"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26</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54E50939"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454CBF5" w14:textId="67E91BBA" w:rsidR="004F6EB6" w:rsidRPr="007E7ECB" w:rsidRDefault="004F6EB6" w:rsidP="004F6EB6">
            <w:pPr>
              <w:rPr>
                <w:rFonts w:asciiTheme="minorHAnsi" w:hAnsiTheme="minorHAnsi" w:cstheme="minorHAnsi"/>
                <w:b w:val="0"/>
              </w:rPr>
            </w:pPr>
            <w:r w:rsidRPr="007E7ECB">
              <w:rPr>
                <w:rFonts w:asciiTheme="minorHAnsi" w:hAnsiTheme="minorHAnsi" w:cstheme="minorHAnsi"/>
              </w:rPr>
              <w:t>Parents #1</w:t>
            </w:r>
          </w:p>
        </w:tc>
        <w:tc>
          <w:tcPr>
            <w:tcW w:w="2693" w:type="dxa"/>
          </w:tcPr>
          <w:p w14:paraId="2421583D" w14:textId="74D9A015"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2E42D4A8" w14:textId="3405DB4E"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29</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4EC873E1"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813E7B3" w14:textId="48A08B64" w:rsidR="004F6EB6" w:rsidRPr="007E7ECB" w:rsidRDefault="004F6EB6" w:rsidP="00EB0976">
            <w:pPr>
              <w:rPr>
                <w:rFonts w:asciiTheme="minorHAnsi" w:hAnsiTheme="minorHAnsi" w:cstheme="minorHAnsi"/>
                <w:b w:val="0"/>
              </w:rPr>
            </w:pPr>
            <w:r w:rsidRPr="007E7ECB">
              <w:rPr>
                <w:rFonts w:asciiTheme="minorHAnsi" w:hAnsiTheme="minorHAnsi" w:cstheme="minorHAnsi"/>
              </w:rPr>
              <w:t xml:space="preserve">Health </w:t>
            </w:r>
            <w:r w:rsidR="00EB0976" w:rsidRPr="007E7ECB">
              <w:rPr>
                <w:rFonts w:asciiTheme="minorHAnsi" w:hAnsiTheme="minorHAnsi" w:cstheme="minorHAnsi"/>
              </w:rPr>
              <w:t>e</w:t>
            </w:r>
            <w:r w:rsidRPr="007E7ECB">
              <w:rPr>
                <w:rFonts w:asciiTheme="minorHAnsi" w:hAnsiTheme="minorHAnsi" w:cstheme="minorHAnsi"/>
              </w:rPr>
              <w:t>xpert</w:t>
            </w:r>
            <w:r w:rsidR="00B200E2" w:rsidRPr="007E7ECB">
              <w:rPr>
                <w:rFonts w:asciiTheme="minorHAnsi" w:hAnsiTheme="minorHAnsi" w:cstheme="minorHAnsi"/>
              </w:rPr>
              <w:t>s</w:t>
            </w:r>
          </w:p>
        </w:tc>
        <w:tc>
          <w:tcPr>
            <w:tcW w:w="2693" w:type="dxa"/>
          </w:tcPr>
          <w:p w14:paraId="7EAC84FB" w14:textId="308597CE"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3B7691E9" w14:textId="026D8D37"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31</w:t>
            </w:r>
            <w:r w:rsidR="00753DC3" w:rsidRPr="007E7ECB">
              <w:rPr>
                <w:rFonts w:asciiTheme="minorHAnsi" w:hAnsiTheme="minorHAnsi" w:cstheme="minorHAnsi"/>
              </w:rPr>
              <w:t xml:space="preserve"> </w:t>
            </w:r>
            <w:r w:rsidRPr="007E7ECB">
              <w:rPr>
                <w:rFonts w:asciiTheme="minorHAnsi" w:hAnsiTheme="minorHAnsi" w:cstheme="minorHAnsi"/>
              </w:rPr>
              <w:t>May</w:t>
            </w:r>
            <w:r w:rsidR="00753DC3" w:rsidRPr="007E7ECB">
              <w:rPr>
                <w:rFonts w:asciiTheme="minorHAnsi" w:hAnsiTheme="minorHAnsi" w:cstheme="minorHAnsi"/>
              </w:rPr>
              <w:t xml:space="preserve"> 20</w:t>
            </w:r>
            <w:r w:rsidRPr="007E7ECB">
              <w:rPr>
                <w:rFonts w:asciiTheme="minorHAnsi" w:hAnsiTheme="minorHAnsi" w:cstheme="minorHAnsi"/>
              </w:rPr>
              <w:t>23</w:t>
            </w:r>
          </w:p>
        </w:tc>
      </w:tr>
      <w:tr w:rsidR="004F6EB6" w:rsidRPr="007E7ECB" w14:paraId="08E3470B"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C3836EA" w14:textId="3CCD286D" w:rsidR="004F6EB6" w:rsidRPr="007E7ECB" w:rsidRDefault="004F6EB6" w:rsidP="004F6EB6">
            <w:pPr>
              <w:rPr>
                <w:rFonts w:asciiTheme="minorHAnsi" w:hAnsiTheme="minorHAnsi" w:cstheme="minorHAnsi"/>
                <w:b w:val="0"/>
              </w:rPr>
            </w:pPr>
            <w:r w:rsidRPr="007E7ECB">
              <w:rPr>
                <w:rFonts w:asciiTheme="minorHAnsi" w:hAnsiTheme="minorHAnsi" w:cstheme="minorHAnsi"/>
              </w:rPr>
              <w:t>Parents #2</w:t>
            </w:r>
          </w:p>
        </w:tc>
        <w:tc>
          <w:tcPr>
            <w:tcW w:w="2693" w:type="dxa"/>
          </w:tcPr>
          <w:p w14:paraId="639F5598" w14:textId="25949F16"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72A396F6" w14:textId="20730B68"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5</w:t>
            </w:r>
            <w:r w:rsidR="00753DC3" w:rsidRPr="007E7ECB">
              <w:rPr>
                <w:rFonts w:asciiTheme="minorHAnsi" w:hAnsiTheme="minorHAnsi" w:cstheme="minorHAnsi"/>
              </w:rPr>
              <w:t xml:space="preserve"> </w:t>
            </w:r>
            <w:r w:rsidRPr="007E7ECB">
              <w:rPr>
                <w:rFonts w:asciiTheme="minorHAnsi" w:hAnsiTheme="minorHAnsi" w:cstheme="minorHAnsi"/>
              </w:rPr>
              <w:t>Jun</w:t>
            </w:r>
            <w:r w:rsidR="00753DC3" w:rsidRPr="007E7ECB">
              <w:rPr>
                <w:rFonts w:asciiTheme="minorHAnsi" w:hAnsiTheme="minorHAnsi" w:cstheme="minorHAnsi"/>
              </w:rPr>
              <w:t>e 20</w:t>
            </w:r>
            <w:r w:rsidRPr="007E7ECB">
              <w:rPr>
                <w:rFonts w:asciiTheme="minorHAnsi" w:hAnsiTheme="minorHAnsi" w:cstheme="minorHAnsi"/>
              </w:rPr>
              <w:t>23</w:t>
            </w:r>
          </w:p>
        </w:tc>
      </w:tr>
      <w:tr w:rsidR="004F6EB6" w:rsidRPr="007E7ECB" w14:paraId="48264DE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45DEB2F" w14:textId="02D27EE5" w:rsidR="004F6EB6" w:rsidRPr="007E7ECB" w:rsidRDefault="004F6EB6" w:rsidP="004F6EB6">
            <w:pPr>
              <w:rPr>
                <w:rFonts w:asciiTheme="minorHAnsi" w:hAnsiTheme="minorHAnsi" w:cstheme="minorHAnsi"/>
                <w:b w:val="0"/>
              </w:rPr>
            </w:pPr>
            <w:r w:rsidRPr="007E7ECB">
              <w:rPr>
                <w:rFonts w:asciiTheme="minorHAnsi" w:hAnsiTheme="minorHAnsi" w:cstheme="minorHAnsi"/>
              </w:rPr>
              <w:t>Parents #3 - of children with disability/ developmental concerns</w:t>
            </w:r>
          </w:p>
        </w:tc>
        <w:tc>
          <w:tcPr>
            <w:tcW w:w="2693" w:type="dxa"/>
          </w:tcPr>
          <w:p w14:paraId="22142B0A" w14:textId="605AB636"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7AC3E49D" w14:textId="21080BF6"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6</w:t>
            </w:r>
            <w:r w:rsidR="00753DC3" w:rsidRPr="007E7ECB">
              <w:rPr>
                <w:rFonts w:asciiTheme="minorHAnsi" w:hAnsiTheme="minorHAnsi" w:cstheme="minorHAnsi"/>
              </w:rPr>
              <w:t xml:space="preserve"> </w:t>
            </w:r>
            <w:r w:rsidRPr="007E7ECB">
              <w:rPr>
                <w:rFonts w:asciiTheme="minorHAnsi" w:hAnsiTheme="minorHAnsi" w:cstheme="minorHAnsi"/>
              </w:rPr>
              <w:t>Jun</w:t>
            </w:r>
            <w:r w:rsidR="00753DC3" w:rsidRPr="007E7ECB">
              <w:rPr>
                <w:rFonts w:asciiTheme="minorHAnsi" w:hAnsiTheme="minorHAnsi" w:cstheme="minorHAnsi"/>
              </w:rPr>
              <w:t>e 20</w:t>
            </w:r>
            <w:r w:rsidRPr="007E7ECB">
              <w:rPr>
                <w:rFonts w:asciiTheme="minorHAnsi" w:hAnsiTheme="minorHAnsi" w:cstheme="minorHAnsi"/>
              </w:rPr>
              <w:t>23</w:t>
            </w:r>
          </w:p>
        </w:tc>
      </w:tr>
      <w:tr w:rsidR="004F6EB6" w:rsidRPr="007E7ECB" w14:paraId="33236683"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15D12555" w14:textId="1CCF3F00" w:rsidR="004F6EB6" w:rsidRPr="007E7ECB" w:rsidRDefault="004F6EB6" w:rsidP="00EB0976">
            <w:pPr>
              <w:rPr>
                <w:rFonts w:asciiTheme="minorHAnsi" w:hAnsiTheme="minorHAnsi" w:cstheme="minorHAnsi"/>
                <w:b w:val="0"/>
              </w:rPr>
            </w:pPr>
            <w:r w:rsidRPr="007E7ECB">
              <w:rPr>
                <w:rFonts w:asciiTheme="minorHAnsi" w:hAnsiTheme="minorHAnsi" w:cstheme="minorHAnsi"/>
              </w:rPr>
              <w:t xml:space="preserve">SNAICC </w:t>
            </w:r>
            <w:r w:rsidR="00EB0976" w:rsidRPr="007E7ECB">
              <w:rPr>
                <w:rFonts w:asciiTheme="minorHAnsi" w:hAnsiTheme="minorHAnsi" w:cstheme="minorHAnsi"/>
              </w:rPr>
              <w:t>l</w:t>
            </w:r>
            <w:r w:rsidRPr="007E7ECB">
              <w:rPr>
                <w:rFonts w:asciiTheme="minorHAnsi" w:hAnsiTheme="minorHAnsi" w:cstheme="minorHAnsi"/>
              </w:rPr>
              <w:t>eadership</w:t>
            </w:r>
            <w:r w:rsidR="00B200E2" w:rsidRPr="007E7ECB">
              <w:rPr>
                <w:rFonts w:asciiTheme="minorHAnsi" w:hAnsiTheme="minorHAnsi" w:cstheme="minorHAnsi"/>
              </w:rPr>
              <w:t xml:space="preserve"> groups</w:t>
            </w:r>
          </w:p>
        </w:tc>
        <w:tc>
          <w:tcPr>
            <w:tcW w:w="2693" w:type="dxa"/>
          </w:tcPr>
          <w:p w14:paraId="1391DFDC" w14:textId="31C9E227"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5E45B451" w14:textId="31076AEB"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6</w:t>
            </w:r>
            <w:r w:rsidR="00753DC3" w:rsidRPr="007E7ECB">
              <w:rPr>
                <w:rFonts w:asciiTheme="minorHAnsi" w:hAnsiTheme="minorHAnsi" w:cstheme="minorHAnsi"/>
              </w:rPr>
              <w:t xml:space="preserve"> </w:t>
            </w:r>
            <w:r w:rsidRPr="007E7ECB">
              <w:rPr>
                <w:rFonts w:asciiTheme="minorHAnsi" w:hAnsiTheme="minorHAnsi" w:cstheme="minorHAnsi"/>
              </w:rPr>
              <w:t>Jun</w:t>
            </w:r>
            <w:r w:rsidR="00753DC3" w:rsidRPr="007E7ECB">
              <w:rPr>
                <w:rFonts w:asciiTheme="minorHAnsi" w:hAnsiTheme="minorHAnsi" w:cstheme="minorHAnsi"/>
              </w:rPr>
              <w:t>e 20</w:t>
            </w:r>
            <w:r w:rsidRPr="007E7ECB">
              <w:rPr>
                <w:rFonts w:asciiTheme="minorHAnsi" w:hAnsiTheme="minorHAnsi" w:cstheme="minorHAnsi"/>
              </w:rPr>
              <w:t>23</w:t>
            </w:r>
          </w:p>
        </w:tc>
      </w:tr>
      <w:tr w:rsidR="004F6EB6" w:rsidRPr="007E7ECB" w14:paraId="542A1B59"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778BC9D1" w14:textId="4BF1071C" w:rsidR="004F6EB6" w:rsidRPr="007E7ECB" w:rsidRDefault="004F6EB6" w:rsidP="004F6EB6">
            <w:pPr>
              <w:rPr>
                <w:rFonts w:asciiTheme="minorHAnsi" w:hAnsiTheme="minorHAnsi" w:cstheme="minorHAnsi"/>
                <w:b w:val="0"/>
              </w:rPr>
            </w:pPr>
            <w:r w:rsidRPr="007E7ECB">
              <w:rPr>
                <w:rFonts w:asciiTheme="minorHAnsi" w:hAnsiTheme="minorHAnsi" w:cstheme="minorHAnsi"/>
              </w:rPr>
              <w:t>Community Services # 3 – HIPPY and Triple P service providers</w:t>
            </w:r>
          </w:p>
        </w:tc>
        <w:tc>
          <w:tcPr>
            <w:tcW w:w="2693" w:type="dxa"/>
          </w:tcPr>
          <w:p w14:paraId="48CA619E" w14:textId="78AA9150"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170FCCA2" w14:textId="4CB8EEEA"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7</w:t>
            </w:r>
            <w:r w:rsidR="00753DC3" w:rsidRPr="007E7ECB">
              <w:rPr>
                <w:rFonts w:asciiTheme="minorHAnsi" w:hAnsiTheme="minorHAnsi" w:cstheme="minorHAnsi"/>
              </w:rPr>
              <w:t xml:space="preserve"> </w:t>
            </w:r>
            <w:r w:rsidRPr="007E7ECB">
              <w:rPr>
                <w:rFonts w:asciiTheme="minorHAnsi" w:hAnsiTheme="minorHAnsi" w:cstheme="minorHAnsi"/>
              </w:rPr>
              <w:t>Jun</w:t>
            </w:r>
            <w:r w:rsidR="00753DC3" w:rsidRPr="007E7ECB">
              <w:rPr>
                <w:rFonts w:asciiTheme="minorHAnsi" w:hAnsiTheme="minorHAnsi" w:cstheme="minorHAnsi"/>
              </w:rPr>
              <w:t>e 20</w:t>
            </w:r>
            <w:r w:rsidRPr="007E7ECB">
              <w:rPr>
                <w:rFonts w:asciiTheme="minorHAnsi" w:hAnsiTheme="minorHAnsi" w:cstheme="minorHAnsi"/>
              </w:rPr>
              <w:t>23</w:t>
            </w:r>
          </w:p>
        </w:tc>
      </w:tr>
      <w:tr w:rsidR="004F6EB6" w:rsidRPr="007E7ECB" w14:paraId="76B45AE4"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300FC8E2" w14:textId="4F1D4D1E" w:rsidR="004F6EB6" w:rsidRPr="007E7ECB" w:rsidRDefault="004F6EB6" w:rsidP="008F2858">
            <w:pPr>
              <w:rPr>
                <w:rFonts w:asciiTheme="minorHAnsi" w:hAnsiTheme="minorHAnsi" w:cstheme="minorHAnsi"/>
                <w:b w:val="0"/>
              </w:rPr>
            </w:pPr>
            <w:r w:rsidRPr="007E7ECB">
              <w:rPr>
                <w:rFonts w:asciiTheme="minorHAnsi" w:hAnsiTheme="minorHAnsi" w:cstheme="minorHAnsi"/>
              </w:rPr>
              <w:lastRenderedPageBreak/>
              <w:t>N</w:t>
            </w:r>
            <w:r w:rsidR="008F2858" w:rsidRPr="007E7ECB">
              <w:rPr>
                <w:rFonts w:asciiTheme="minorHAnsi" w:hAnsiTheme="minorHAnsi" w:cstheme="minorHAnsi"/>
              </w:rPr>
              <w:t xml:space="preserve">ational Aboriginal Community Controlled Health Organisation </w:t>
            </w:r>
            <w:r w:rsidRPr="007E7ECB">
              <w:rPr>
                <w:rFonts w:asciiTheme="minorHAnsi" w:hAnsiTheme="minorHAnsi" w:cstheme="minorHAnsi"/>
              </w:rPr>
              <w:t xml:space="preserve"> </w:t>
            </w:r>
            <w:r w:rsidR="00EB0976" w:rsidRPr="007E7ECB">
              <w:rPr>
                <w:rFonts w:asciiTheme="minorHAnsi" w:hAnsiTheme="minorHAnsi" w:cstheme="minorHAnsi"/>
              </w:rPr>
              <w:t>a</w:t>
            </w:r>
            <w:r w:rsidRPr="007E7ECB">
              <w:rPr>
                <w:rFonts w:asciiTheme="minorHAnsi" w:hAnsiTheme="minorHAnsi" w:cstheme="minorHAnsi"/>
              </w:rPr>
              <w:t>ffiliates</w:t>
            </w:r>
          </w:p>
        </w:tc>
        <w:tc>
          <w:tcPr>
            <w:tcW w:w="2693" w:type="dxa"/>
          </w:tcPr>
          <w:p w14:paraId="689A60C3" w14:textId="5508B0E3"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057F10CE" w14:textId="41362937"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9</w:t>
            </w:r>
            <w:r w:rsidR="00753DC3" w:rsidRPr="007E7ECB">
              <w:rPr>
                <w:rFonts w:asciiTheme="minorHAnsi" w:hAnsiTheme="minorHAnsi" w:cstheme="minorHAnsi"/>
              </w:rPr>
              <w:t xml:space="preserve"> </w:t>
            </w:r>
            <w:r w:rsidRPr="007E7ECB">
              <w:rPr>
                <w:rFonts w:asciiTheme="minorHAnsi" w:hAnsiTheme="minorHAnsi" w:cstheme="minorHAnsi"/>
              </w:rPr>
              <w:t>Jun</w:t>
            </w:r>
            <w:r w:rsidR="00753DC3" w:rsidRPr="007E7ECB">
              <w:rPr>
                <w:rFonts w:asciiTheme="minorHAnsi" w:hAnsiTheme="minorHAnsi" w:cstheme="minorHAnsi"/>
              </w:rPr>
              <w:t>e 20</w:t>
            </w:r>
            <w:r w:rsidRPr="007E7ECB">
              <w:rPr>
                <w:rFonts w:asciiTheme="minorHAnsi" w:hAnsiTheme="minorHAnsi" w:cstheme="minorHAnsi"/>
              </w:rPr>
              <w:t>23</w:t>
            </w:r>
          </w:p>
        </w:tc>
      </w:tr>
      <w:tr w:rsidR="004F6EB6" w:rsidRPr="007E7ECB" w14:paraId="6DFEB91A"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94DE358" w14:textId="679EA9BE" w:rsidR="004F6EB6" w:rsidRPr="007E7ECB" w:rsidRDefault="004F6EB6" w:rsidP="004F6EB6">
            <w:pPr>
              <w:rPr>
                <w:rFonts w:asciiTheme="minorHAnsi" w:hAnsiTheme="minorHAnsi" w:cstheme="minorHAnsi"/>
                <w:b w:val="0"/>
              </w:rPr>
            </w:pPr>
            <w:r w:rsidRPr="007E7ECB">
              <w:rPr>
                <w:rFonts w:asciiTheme="minorHAnsi" w:hAnsiTheme="minorHAnsi" w:cstheme="minorHAnsi"/>
              </w:rPr>
              <w:t>Children with disability/developmental concerns</w:t>
            </w:r>
          </w:p>
        </w:tc>
        <w:tc>
          <w:tcPr>
            <w:tcW w:w="2693" w:type="dxa"/>
          </w:tcPr>
          <w:p w14:paraId="2C177D96" w14:textId="14BBD29F" w:rsidR="004F6EB6" w:rsidRPr="007E7ECB" w:rsidRDefault="004F6EB6" w:rsidP="00EB09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Canberra</w:t>
            </w:r>
            <w:r w:rsidR="00EB0976" w:rsidRPr="007E7ECB">
              <w:rPr>
                <w:rFonts w:asciiTheme="minorHAnsi" w:hAnsiTheme="minorHAnsi" w:cstheme="minorHAnsi"/>
              </w:rPr>
              <w:t>, Australian Capital Territory</w:t>
            </w:r>
            <w:r w:rsidRPr="007E7ECB">
              <w:rPr>
                <w:rFonts w:asciiTheme="minorHAnsi" w:hAnsiTheme="minorHAnsi" w:cstheme="minorHAnsi"/>
              </w:rPr>
              <w:t xml:space="preserve"> </w:t>
            </w:r>
          </w:p>
        </w:tc>
        <w:tc>
          <w:tcPr>
            <w:tcW w:w="2694" w:type="dxa"/>
          </w:tcPr>
          <w:p w14:paraId="1C39BC6F" w14:textId="71605323"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14</w:t>
            </w:r>
            <w:r w:rsidR="00753DC3" w:rsidRPr="007E7ECB">
              <w:rPr>
                <w:rFonts w:asciiTheme="minorHAnsi" w:hAnsiTheme="minorHAnsi" w:cstheme="minorHAnsi"/>
              </w:rPr>
              <w:t xml:space="preserve"> </w:t>
            </w:r>
            <w:r w:rsidRPr="007E7ECB">
              <w:rPr>
                <w:rFonts w:asciiTheme="minorHAnsi" w:hAnsiTheme="minorHAnsi" w:cstheme="minorHAnsi"/>
              </w:rPr>
              <w:t>Jun</w:t>
            </w:r>
            <w:r w:rsidR="00753DC3" w:rsidRPr="007E7ECB">
              <w:rPr>
                <w:rFonts w:asciiTheme="minorHAnsi" w:hAnsiTheme="minorHAnsi" w:cstheme="minorHAnsi"/>
              </w:rPr>
              <w:t>e 20</w:t>
            </w:r>
            <w:r w:rsidRPr="007E7ECB">
              <w:rPr>
                <w:rFonts w:asciiTheme="minorHAnsi" w:hAnsiTheme="minorHAnsi" w:cstheme="minorHAnsi"/>
              </w:rPr>
              <w:t>23</w:t>
            </w:r>
          </w:p>
        </w:tc>
      </w:tr>
      <w:tr w:rsidR="004F6EB6" w:rsidRPr="007E7ECB" w14:paraId="3E74877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D05CD50" w14:textId="3A60CD56" w:rsidR="004F6EB6" w:rsidRPr="007E7ECB" w:rsidRDefault="00EB0976" w:rsidP="004F6EB6">
            <w:pPr>
              <w:rPr>
                <w:rFonts w:asciiTheme="minorHAnsi" w:hAnsiTheme="minorHAnsi" w:cstheme="minorHAnsi"/>
                <w:b w:val="0"/>
              </w:rPr>
            </w:pPr>
            <w:r w:rsidRPr="007E7ECB">
              <w:rPr>
                <w:rFonts w:asciiTheme="minorHAnsi" w:hAnsiTheme="minorHAnsi" w:cstheme="minorHAnsi"/>
              </w:rPr>
              <w:t>Local community focus</w:t>
            </w:r>
          </w:p>
        </w:tc>
        <w:tc>
          <w:tcPr>
            <w:tcW w:w="2693" w:type="dxa"/>
          </w:tcPr>
          <w:p w14:paraId="52A24AF5" w14:textId="40592C5B"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Alice Springs</w:t>
            </w:r>
            <w:r w:rsidR="00EB0976" w:rsidRPr="007E7ECB">
              <w:rPr>
                <w:rFonts w:asciiTheme="minorHAnsi" w:hAnsiTheme="minorHAnsi" w:cstheme="minorHAnsi"/>
              </w:rPr>
              <w:t>, Northern Territory</w:t>
            </w:r>
          </w:p>
        </w:tc>
        <w:tc>
          <w:tcPr>
            <w:tcW w:w="2694" w:type="dxa"/>
          </w:tcPr>
          <w:p w14:paraId="37226B20" w14:textId="64D11AA7"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20</w:t>
            </w:r>
            <w:r w:rsidR="00753DC3" w:rsidRPr="007E7ECB">
              <w:rPr>
                <w:rFonts w:asciiTheme="minorHAnsi" w:hAnsiTheme="minorHAnsi" w:cstheme="minorHAnsi"/>
              </w:rPr>
              <w:t xml:space="preserve"> </w:t>
            </w:r>
            <w:r w:rsidRPr="007E7ECB">
              <w:rPr>
                <w:rFonts w:asciiTheme="minorHAnsi" w:hAnsiTheme="minorHAnsi" w:cstheme="minorHAnsi"/>
              </w:rPr>
              <w:t>Jun</w:t>
            </w:r>
            <w:r w:rsidR="00753DC3" w:rsidRPr="007E7ECB">
              <w:rPr>
                <w:rFonts w:asciiTheme="minorHAnsi" w:hAnsiTheme="minorHAnsi" w:cstheme="minorHAnsi"/>
              </w:rPr>
              <w:t>e 20</w:t>
            </w:r>
            <w:r w:rsidRPr="007E7ECB">
              <w:rPr>
                <w:rFonts w:asciiTheme="minorHAnsi" w:hAnsiTheme="minorHAnsi" w:cstheme="minorHAnsi"/>
              </w:rPr>
              <w:t>23</w:t>
            </w:r>
          </w:p>
        </w:tc>
      </w:tr>
      <w:tr w:rsidR="004F6EB6" w:rsidRPr="007E7ECB" w14:paraId="05B6D18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10D05B30" w14:textId="7168DDE2" w:rsidR="004F6EB6" w:rsidRPr="007E7ECB" w:rsidRDefault="00EB0976" w:rsidP="004F6EB6">
            <w:pPr>
              <w:rPr>
                <w:rFonts w:asciiTheme="minorHAnsi" w:hAnsiTheme="minorHAnsi" w:cstheme="minorHAnsi"/>
                <w:b w:val="0"/>
              </w:rPr>
            </w:pPr>
            <w:r w:rsidRPr="007E7ECB">
              <w:rPr>
                <w:rFonts w:asciiTheme="minorHAnsi" w:hAnsiTheme="minorHAnsi" w:cstheme="minorHAnsi"/>
              </w:rPr>
              <w:t>Local community focus</w:t>
            </w:r>
          </w:p>
        </w:tc>
        <w:tc>
          <w:tcPr>
            <w:tcW w:w="2693" w:type="dxa"/>
          </w:tcPr>
          <w:p w14:paraId="24470466" w14:textId="59609793"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Darwin</w:t>
            </w:r>
            <w:r w:rsidR="00EB0976" w:rsidRPr="007E7ECB">
              <w:rPr>
                <w:rFonts w:asciiTheme="minorHAnsi" w:hAnsiTheme="minorHAnsi" w:cstheme="minorHAnsi"/>
              </w:rPr>
              <w:t>, Northern Territory</w:t>
            </w:r>
          </w:p>
        </w:tc>
        <w:tc>
          <w:tcPr>
            <w:tcW w:w="2694" w:type="dxa"/>
          </w:tcPr>
          <w:p w14:paraId="53808D3A" w14:textId="394AA5D8"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21</w:t>
            </w:r>
            <w:r w:rsidR="00753DC3" w:rsidRPr="007E7ECB">
              <w:rPr>
                <w:rFonts w:asciiTheme="minorHAnsi" w:hAnsiTheme="minorHAnsi" w:cstheme="minorHAnsi"/>
              </w:rPr>
              <w:t xml:space="preserve"> </w:t>
            </w:r>
            <w:r w:rsidRPr="007E7ECB">
              <w:rPr>
                <w:rFonts w:asciiTheme="minorHAnsi" w:hAnsiTheme="minorHAnsi" w:cstheme="minorHAnsi"/>
              </w:rPr>
              <w:t>Jun</w:t>
            </w:r>
            <w:r w:rsidR="00753DC3" w:rsidRPr="007E7ECB">
              <w:rPr>
                <w:rFonts w:asciiTheme="minorHAnsi" w:hAnsiTheme="minorHAnsi" w:cstheme="minorHAnsi"/>
              </w:rPr>
              <w:t>e 20</w:t>
            </w:r>
            <w:r w:rsidRPr="007E7ECB">
              <w:rPr>
                <w:rFonts w:asciiTheme="minorHAnsi" w:hAnsiTheme="minorHAnsi" w:cstheme="minorHAnsi"/>
              </w:rPr>
              <w:t>23</w:t>
            </w:r>
          </w:p>
        </w:tc>
      </w:tr>
      <w:tr w:rsidR="004F6EB6" w:rsidRPr="007E7ECB" w14:paraId="5C91DD2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51ACE7E6" w14:textId="55317D73" w:rsidR="004F6EB6" w:rsidRPr="007E7ECB" w:rsidRDefault="004F6EB6" w:rsidP="004F6EB6">
            <w:pPr>
              <w:rPr>
                <w:rFonts w:asciiTheme="minorHAnsi" w:hAnsiTheme="minorHAnsi" w:cstheme="minorHAnsi"/>
                <w:b w:val="0"/>
              </w:rPr>
            </w:pPr>
            <w:r w:rsidRPr="007E7ECB">
              <w:rPr>
                <w:rFonts w:asciiTheme="minorHAnsi" w:hAnsiTheme="minorHAnsi" w:cstheme="minorHAnsi"/>
              </w:rPr>
              <w:t>Dietitians Australia</w:t>
            </w:r>
            <w:r w:rsidR="00B200E2" w:rsidRPr="007E7ECB">
              <w:rPr>
                <w:rFonts w:asciiTheme="minorHAnsi" w:hAnsiTheme="minorHAnsi" w:cstheme="minorHAnsi"/>
              </w:rPr>
              <w:t xml:space="preserve"> hosted roundtable</w:t>
            </w:r>
          </w:p>
        </w:tc>
        <w:tc>
          <w:tcPr>
            <w:tcW w:w="2693" w:type="dxa"/>
          </w:tcPr>
          <w:p w14:paraId="7149344C" w14:textId="71CF5D88"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20684E55" w14:textId="6F6D8455"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26</w:t>
            </w:r>
            <w:r w:rsidR="00753DC3" w:rsidRPr="007E7ECB">
              <w:rPr>
                <w:rFonts w:asciiTheme="minorHAnsi" w:hAnsiTheme="minorHAnsi" w:cstheme="minorHAnsi"/>
              </w:rPr>
              <w:t xml:space="preserve"> </w:t>
            </w:r>
            <w:r w:rsidRPr="007E7ECB">
              <w:rPr>
                <w:rFonts w:asciiTheme="minorHAnsi" w:hAnsiTheme="minorHAnsi" w:cstheme="minorHAnsi"/>
              </w:rPr>
              <w:t>Jun</w:t>
            </w:r>
            <w:r w:rsidR="00753DC3" w:rsidRPr="007E7ECB">
              <w:rPr>
                <w:rFonts w:asciiTheme="minorHAnsi" w:hAnsiTheme="minorHAnsi" w:cstheme="minorHAnsi"/>
              </w:rPr>
              <w:t>e 20</w:t>
            </w:r>
            <w:r w:rsidRPr="007E7ECB">
              <w:rPr>
                <w:rFonts w:asciiTheme="minorHAnsi" w:hAnsiTheme="minorHAnsi" w:cstheme="minorHAnsi"/>
              </w:rPr>
              <w:t>23</w:t>
            </w:r>
          </w:p>
        </w:tc>
      </w:tr>
      <w:tr w:rsidR="004F6EB6" w:rsidRPr="007E7ECB" w14:paraId="0D98EB2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3D9E397A" w14:textId="3DA3E9A4" w:rsidR="004F6EB6" w:rsidRPr="007E7ECB" w:rsidRDefault="004F6EB6" w:rsidP="004F6EB6">
            <w:pPr>
              <w:rPr>
                <w:rFonts w:asciiTheme="minorHAnsi" w:hAnsiTheme="minorHAnsi" w:cstheme="minorHAnsi"/>
                <w:b w:val="0"/>
              </w:rPr>
            </w:pPr>
            <w:r w:rsidRPr="007E7ECB">
              <w:rPr>
                <w:rFonts w:asciiTheme="minorHAnsi" w:hAnsiTheme="minorHAnsi" w:cstheme="minorHAnsi"/>
              </w:rPr>
              <w:t>Grandparents</w:t>
            </w:r>
          </w:p>
        </w:tc>
        <w:tc>
          <w:tcPr>
            <w:tcW w:w="2693" w:type="dxa"/>
          </w:tcPr>
          <w:p w14:paraId="7A0FCADE" w14:textId="54471976"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4AE6A6C7" w14:textId="0D37542D"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3</w:t>
            </w:r>
            <w:r w:rsidR="00753DC3" w:rsidRPr="007E7ECB">
              <w:rPr>
                <w:rFonts w:asciiTheme="minorHAnsi" w:hAnsiTheme="minorHAnsi" w:cstheme="minorHAnsi"/>
              </w:rPr>
              <w:t xml:space="preserve"> </w:t>
            </w:r>
            <w:r w:rsidRPr="007E7ECB">
              <w:rPr>
                <w:rFonts w:asciiTheme="minorHAnsi" w:hAnsiTheme="minorHAnsi" w:cstheme="minorHAnsi"/>
              </w:rPr>
              <w:t>Jul</w:t>
            </w:r>
            <w:r w:rsidR="00753DC3" w:rsidRPr="007E7ECB">
              <w:rPr>
                <w:rFonts w:asciiTheme="minorHAnsi" w:hAnsiTheme="minorHAnsi" w:cstheme="minorHAnsi"/>
              </w:rPr>
              <w:t>y 20</w:t>
            </w:r>
            <w:r w:rsidRPr="007E7ECB">
              <w:rPr>
                <w:rFonts w:asciiTheme="minorHAnsi" w:hAnsiTheme="minorHAnsi" w:cstheme="minorHAnsi"/>
              </w:rPr>
              <w:t>23</w:t>
            </w:r>
          </w:p>
        </w:tc>
      </w:tr>
      <w:tr w:rsidR="004F6EB6" w:rsidRPr="007E7ECB" w14:paraId="62BD812B"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42BBAB3" w14:textId="6A2AA2BF" w:rsidR="004F6EB6" w:rsidRPr="007E7ECB" w:rsidRDefault="004F6EB6" w:rsidP="004F6EB6">
            <w:pPr>
              <w:rPr>
                <w:rFonts w:asciiTheme="minorHAnsi" w:hAnsiTheme="minorHAnsi" w:cstheme="minorHAnsi"/>
                <w:b w:val="0"/>
              </w:rPr>
            </w:pPr>
            <w:r w:rsidRPr="007E7ECB">
              <w:rPr>
                <w:rFonts w:asciiTheme="minorHAnsi" w:hAnsiTheme="minorHAnsi" w:cstheme="minorHAnsi"/>
              </w:rPr>
              <w:t>Parents #4</w:t>
            </w:r>
          </w:p>
        </w:tc>
        <w:tc>
          <w:tcPr>
            <w:tcW w:w="2693" w:type="dxa"/>
          </w:tcPr>
          <w:p w14:paraId="5CA64C94" w14:textId="00B279BE"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72D4A4A7" w14:textId="454D95EF"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4</w:t>
            </w:r>
            <w:r w:rsidR="00753DC3" w:rsidRPr="007E7ECB">
              <w:rPr>
                <w:rFonts w:asciiTheme="minorHAnsi" w:hAnsiTheme="minorHAnsi" w:cstheme="minorHAnsi"/>
              </w:rPr>
              <w:t xml:space="preserve"> </w:t>
            </w:r>
            <w:r w:rsidRPr="007E7ECB">
              <w:rPr>
                <w:rFonts w:asciiTheme="minorHAnsi" w:hAnsiTheme="minorHAnsi" w:cstheme="minorHAnsi"/>
              </w:rPr>
              <w:t>Jul</w:t>
            </w:r>
            <w:r w:rsidR="00753DC3" w:rsidRPr="007E7ECB">
              <w:rPr>
                <w:rFonts w:asciiTheme="minorHAnsi" w:hAnsiTheme="minorHAnsi" w:cstheme="minorHAnsi"/>
              </w:rPr>
              <w:t>y 20</w:t>
            </w:r>
            <w:r w:rsidRPr="007E7ECB">
              <w:rPr>
                <w:rFonts w:asciiTheme="minorHAnsi" w:hAnsiTheme="minorHAnsi" w:cstheme="minorHAnsi"/>
              </w:rPr>
              <w:t>23</w:t>
            </w:r>
          </w:p>
        </w:tc>
      </w:tr>
      <w:tr w:rsidR="004F6EB6" w:rsidRPr="007E7ECB" w14:paraId="3F3B02FF"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1AC0CCA9" w14:textId="39F3489D" w:rsidR="004F6EB6" w:rsidRPr="007E7ECB" w:rsidRDefault="00EB0976" w:rsidP="004F6EB6">
            <w:pPr>
              <w:rPr>
                <w:rFonts w:asciiTheme="minorHAnsi" w:hAnsiTheme="minorHAnsi" w:cstheme="minorHAnsi"/>
                <w:b w:val="0"/>
              </w:rPr>
            </w:pPr>
            <w:r w:rsidRPr="007E7ECB">
              <w:rPr>
                <w:rFonts w:asciiTheme="minorHAnsi" w:hAnsiTheme="minorHAnsi" w:cstheme="minorHAnsi"/>
              </w:rPr>
              <w:t>Local community focus</w:t>
            </w:r>
          </w:p>
        </w:tc>
        <w:tc>
          <w:tcPr>
            <w:tcW w:w="2693" w:type="dxa"/>
          </w:tcPr>
          <w:p w14:paraId="71782437" w14:textId="35494765"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Sydney</w:t>
            </w:r>
            <w:r w:rsidR="00EB0976" w:rsidRPr="007E7ECB">
              <w:rPr>
                <w:rFonts w:asciiTheme="minorHAnsi" w:hAnsiTheme="minorHAnsi" w:cstheme="minorHAnsi"/>
              </w:rPr>
              <w:t>, New South Wales</w:t>
            </w:r>
          </w:p>
        </w:tc>
        <w:tc>
          <w:tcPr>
            <w:tcW w:w="2694" w:type="dxa"/>
          </w:tcPr>
          <w:p w14:paraId="2912545B" w14:textId="7E669167"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5</w:t>
            </w:r>
            <w:r w:rsidR="00753DC3" w:rsidRPr="007E7ECB">
              <w:rPr>
                <w:rFonts w:asciiTheme="minorHAnsi" w:hAnsiTheme="minorHAnsi" w:cstheme="minorHAnsi"/>
              </w:rPr>
              <w:t xml:space="preserve"> </w:t>
            </w:r>
            <w:r w:rsidRPr="007E7ECB">
              <w:rPr>
                <w:rFonts w:asciiTheme="minorHAnsi" w:hAnsiTheme="minorHAnsi" w:cstheme="minorHAnsi"/>
              </w:rPr>
              <w:t>Jul</w:t>
            </w:r>
            <w:r w:rsidR="00753DC3" w:rsidRPr="007E7ECB">
              <w:rPr>
                <w:rFonts w:asciiTheme="minorHAnsi" w:hAnsiTheme="minorHAnsi" w:cstheme="minorHAnsi"/>
              </w:rPr>
              <w:t>y 20</w:t>
            </w:r>
            <w:r w:rsidRPr="007E7ECB">
              <w:rPr>
                <w:rFonts w:asciiTheme="minorHAnsi" w:hAnsiTheme="minorHAnsi" w:cstheme="minorHAnsi"/>
              </w:rPr>
              <w:t>23</w:t>
            </w:r>
          </w:p>
        </w:tc>
      </w:tr>
      <w:tr w:rsidR="004F6EB6" w:rsidRPr="007E7ECB" w14:paraId="3ADDCE05"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3B895E01" w14:textId="0F3662A2" w:rsidR="004F6EB6" w:rsidRPr="007E7ECB" w:rsidRDefault="004F6EB6" w:rsidP="00EB0976">
            <w:pPr>
              <w:rPr>
                <w:rFonts w:asciiTheme="minorHAnsi" w:hAnsiTheme="minorHAnsi" w:cstheme="minorHAnsi"/>
                <w:b w:val="0"/>
              </w:rPr>
            </w:pPr>
            <w:r w:rsidRPr="007E7ECB">
              <w:rPr>
                <w:rFonts w:asciiTheme="minorHAnsi" w:hAnsiTheme="minorHAnsi" w:cstheme="minorHAnsi"/>
              </w:rPr>
              <w:t xml:space="preserve">First Nations </w:t>
            </w:r>
            <w:r w:rsidR="00B200E2" w:rsidRPr="007E7ECB">
              <w:rPr>
                <w:rFonts w:asciiTheme="minorHAnsi" w:hAnsiTheme="minorHAnsi" w:cstheme="minorHAnsi"/>
              </w:rPr>
              <w:t>service providers</w:t>
            </w:r>
          </w:p>
        </w:tc>
        <w:tc>
          <w:tcPr>
            <w:tcW w:w="2693" w:type="dxa"/>
          </w:tcPr>
          <w:p w14:paraId="1FE812CC" w14:textId="2D9BEB45"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2525EC0F" w14:textId="2CE953AE"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10</w:t>
            </w:r>
            <w:r w:rsidR="00753DC3" w:rsidRPr="007E7ECB">
              <w:rPr>
                <w:rFonts w:asciiTheme="minorHAnsi" w:hAnsiTheme="minorHAnsi" w:cstheme="minorHAnsi"/>
              </w:rPr>
              <w:t xml:space="preserve"> </w:t>
            </w:r>
            <w:r w:rsidRPr="007E7ECB">
              <w:rPr>
                <w:rFonts w:asciiTheme="minorHAnsi" w:hAnsiTheme="minorHAnsi" w:cstheme="minorHAnsi"/>
              </w:rPr>
              <w:t>Jul</w:t>
            </w:r>
            <w:r w:rsidR="00753DC3" w:rsidRPr="007E7ECB">
              <w:rPr>
                <w:rFonts w:asciiTheme="minorHAnsi" w:hAnsiTheme="minorHAnsi" w:cstheme="minorHAnsi"/>
              </w:rPr>
              <w:t>y 20</w:t>
            </w:r>
            <w:r w:rsidRPr="007E7ECB">
              <w:rPr>
                <w:rFonts w:asciiTheme="minorHAnsi" w:hAnsiTheme="minorHAnsi" w:cstheme="minorHAnsi"/>
              </w:rPr>
              <w:t>23</w:t>
            </w:r>
          </w:p>
        </w:tc>
      </w:tr>
      <w:tr w:rsidR="004F6EB6" w:rsidRPr="007E7ECB" w14:paraId="7321AF3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F1D8152" w14:textId="2D220C72" w:rsidR="004F6EB6" w:rsidRPr="007E7ECB" w:rsidRDefault="00EB0976" w:rsidP="004F6EB6">
            <w:pPr>
              <w:rPr>
                <w:rFonts w:asciiTheme="minorHAnsi" w:hAnsiTheme="minorHAnsi" w:cstheme="minorHAnsi"/>
                <w:b w:val="0"/>
              </w:rPr>
            </w:pPr>
            <w:r w:rsidRPr="007E7ECB">
              <w:rPr>
                <w:rFonts w:asciiTheme="minorHAnsi" w:hAnsiTheme="minorHAnsi" w:cstheme="minorHAnsi"/>
              </w:rPr>
              <w:t>Language and l</w:t>
            </w:r>
            <w:r w:rsidR="004F6EB6" w:rsidRPr="007E7ECB">
              <w:rPr>
                <w:rFonts w:asciiTheme="minorHAnsi" w:hAnsiTheme="minorHAnsi" w:cstheme="minorHAnsi"/>
              </w:rPr>
              <w:t>iteracy</w:t>
            </w:r>
          </w:p>
        </w:tc>
        <w:tc>
          <w:tcPr>
            <w:tcW w:w="2693" w:type="dxa"/>
          </w:tcPr>
          <w:p w14:paraId="59F70832" w14:textId="0DC1E4FA" w:rsidR="004F6EB6" w:rsidRPr="007E7ECB"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75024518" w14:textId="7B7FC67F" w:rsidR="004F6EB6" w:rsidRPr="007E7ECB" w:rsidRDefault="004F6EB6"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11</w:t>
            </w:r>
            <w:r w:rsidR="00753DC3" w:rsidRPr="007E7ECB">
              <w:rPr>
                <w:rFonts w:asciiTheme="minorHAnsi" w:hAnsiTheme="minorHAnsi" w:cstheme="minorHAnsi"/>
              </w:rPr>
              <w:t xml:space="preserve"> </w:t>
            </w:r>
            <w:r w:rsidRPr="007E7ECB">
              <w:rPr>
                <w:rFonts w:asciiTheme="minorHAnsi" w:hAnsiTheme="minorHAnsi" w:cstheme="minorHAnsi"/>
              </w:rPr>
              <w:t>Jul</w:t>
            </w:r>
            <w:r w:rsidR="00753DC3" w:rsidRPr="007E7ECB">
              <w:rPr>
                <w:rFonts w:asciiTheme="minorHAnsi" w:hAnsiTheme="minorHAnsi" w:cstheme="minorHAnsi"/>
              </w:rPr>
              <w:t>y 20</w:t>
            </w:r>
            <w:r w:rsidRPr="007E7ECB">
              <w:rPr>
                <w:rFonts w:asciiTheme="minorHAnsi" w:hAnsiTheme="minorHAnsi" w:cstheme="minorHAnsi"/>
              </w:rPr>
              <w:t>23</w:t>
            </w:r>
          </w:p>
        </w:tc>
      </w:tr>
      <w:tr w:rsidR="003755B1" w:rsidRPr="007E7ECB" w14:paraId="506FF5D9"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D418C39" w14:textId="275A2CBC" w:rsidR="003755B1" w:rsidRPr="007E7ECB" w:rsidRDefault="003755B1" w:rsidP="004F6EB6">
            <w:pPr>
              <w:rPr>
                <w:rFonts w:asciiTheme="minorHAnsi" w:hAnsiTheme="minorHAnsi" w:cstheme="minorHAnsi"/>
                <w:b w:val="0"/>
              </w:rPr>
            </w:pPr>
            <w:r w:rsidRPr="007E7ECB">
              <w:rPr>
                <w:rFonts w:asciiTheme="minorHAnsi" w:hAnsiTheme="minorHAnsi" w:cstheme="minorHAnsi"/>
              </w:rPr>
              <w:t>LGBTIQA+</w:t>
            </w:r>
          </w:p>
        </w:tc>
        <w:tc>
          <w:tcPr>
            <w:tcW w:w="2693" w:type="dxa"/>
          </w:tcPr>
          <w:p w14:paraId="06AD608B" w14:textId="68B6E4A3" w:rsidR="003755B1" w:rsidRPr="007E7ECB" w:rsidRDefault="003755B1"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Virtual</w:t>
            </w:r>
          </w:p>
        </w:tc>
        <w:tc>
          <w:tcPr>
            <w:tcW w:w="2694" w:type="dxa"/>
          </w:tcPr>
          <w:p w14:paraId="445D7576" w14:textId="7386B1C5" w:rsidR="003755B1" w:rsidRPr="007E7ECB" w:rsidRDefault="003755B1"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7ECB">
              <w:rPr>
                <w:rFonts w:asciiTheme="minorHAnsi" w:hAnsiTheme="minorHAnsi" w:cstheme="minorHAnsi"/>
              </w:rPr>
              <w:t>12 July 2023</w:t>
            </w:r>
          </w:p>
        </w:tc>
      </w:tr>
    </w:tbl>
    <w:p w14:paraId="1298E027" w14:textId="77777777" w:rsidR="004F6EB6" w:rsidRPr="00B036EE" w:rsidRDefault="004F6EB6" w:rsidP="004F6EB6">
      <w:pPr>
        <w:rPr>
          <w:rFonts w:asciiTheme="minorHAnsi" w:hAnsiTheme="minorHAnsi" w:cstheme="minorHAnsi"/>
        </w:rPr>
      </w:pPr>
    </w:p>
    <w:sectPr w:rsidR="004F6EB6" w:rsidRPr="00B036EE" w:rsidSect="001D7BC8">
      <w:footerReference w:type="default" r:id="rId3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59427" w14:textId="77777777" w:rsidR="00315E85" w:rsidRDefault="00315E85" w:rsidP="00B04ED8">
      <w:pPr>
        <w:spacing w:after="0" w:line="240" w:lineRule="auto"/>
      </w:pPr>
      <w:r>
        <w:separator/>
      </w:r>
    </w:p>
  </w:endnote>
  <w:endnote w:type="continuationSeparator" w:id="0">
    <w:p w14:paraId="74A0FE85" w14:textId="77777777" w:rsidR="00315E85" w:rsidRDefault="00315E85"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221330"/>
      <w:docPartObj>
        <w:docPartGallery w:val="Page Numbers (Bottom of Page)"/>
        <w:docPartUnique/>
      </w:docPartObj>
    </w:sdtPr>
    <w:sdtEndPr>
      <w:rPr>
        <w:noProof/>
      </w:rPr>
    </w:sdtEndPr>
    <w:sdtContent>
      <w:p w14:paraId="56AC2159" w14:textId="410BCE53" w:rsidR="005455AF" w:rsidRDefault="005455AF" w:rsidP="00191575">
        <w:pPr>
          <w:pStyle w:val="Footer"/>
          <w:jc w:val="center"/>
        </w:pPr>
        <w:r>
          <w:rPr>
            <w:rFonts w:asciiTheme="minorHAnsi" w:hAnsiTheme="minorHAnsi" w:cstheme="minorHAnsi"/>
          </w:rPr>
          <w:fldChar w:fldCharType="begin"/>
        </w:r>
        <w:r>
          <w:rPr>
            <w:rFonts w:asciiTheme="minorHAnsi" w:hAnsiTheme="minorHAnsi" w:cstheme="minorHAnsi"/>
          </w:rPr>
          <w:instrText xml:space="preserve"> PAGE  \* roman  \* MERGEFORMAT </w:instrText>
        </w:r>
        <w:r>
          <w:rPr>
            <w:rFonts w:asciiTheme="minorHAnsi" w:hAnsiTheme="minorHAnsi" w:cstheme="minorHAnsi"/>
          </w:rPr>
          <w:fldChar w:fldCharType="separate"/>
        </w:r>
        <w:r w:rsidR="002E58FB">
          <w:rPr>
            <w:rFonts w:asciiTheme="minorHAnsi" w:hAnsiTheme="minorHAnsi" w:cstheme="minorHAnsi"/>
            <w:noProof/>
          </w:rPr>
          <w:t>ii</w:t>
        </w:r>
        <w:r>
          <w:rPr>
            <w:rFonts w:asciiTheme="minorHAnsi" w:hAnsiTheme="minorHAnsi" w:cstheme="minorHAnsi"/>
          </w:rPr>
          <w:fldChar w:fldCharType="end"/>
        </w:r>
      </w:p>
    </w:sdtContent>
  </w:sdt>
  <w:p w14:paraId="24882D06" w14:textId="77777777" w:rsidR="005455AF" w:rsidRDefault="005455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158786"/>
      <w:docPartObj>
        <w:docPartGallery w:val="Page Numbers (Bottom of Page)"/>
        <w:docPartUnique/>
      </w:docPartObj>
    </w:sdtPr>
    <w:sdtEndPr>
      <w:rPr>
        <w:noProof/>
      </w:rPr>
    </w:sdtEndPr>
    <w:sdtContent>
      <w:p w14:paraId="5DA0301C" w14:textId="2E3A0709" w:rsidR="005455AF" w:rsidRDefault="005455AF" w:rsidP="00191575">
        <w:pPr>
          <w:pStyle w:val="Footer"/>
          <w:jc w:val="center"/>
        </w:pP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sidR="002E58FB">
          <w:rPr>
            <w:rFonts w:asciiTheme="minorHAnsi" w:hAnsiTheme="minorHAnsi" w:cstheme="minorHAnsi"/>
            <w:noProof/>
          </w:rPr>
          <w:t>17</w:t>
        </w:r>
        <w:r>
          <w:rPr>
            <w:rFonts w:asciiTheme="minorHAnsi" w:hAnsiTheme="minorHAnsi" w:cstheme="minorHAnsi"/>
          </w:rPr>
          <w:fldChar w:fldCharType="end"/>
        </w:r>
      </w:p>
    </w:sdtContent>
  </w:sdt>
  <w:p w14:paraId="6562866D" w14:textId="77777777" w:rsidR="005455AF" w:rsidRDefault="00545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CC03C" w14:textId="77777777" w:rsidR="00315E85" w:rsidRDefault="00315E85" w:rsidP="00B04ED8">
      <w:pPr>
        <w:spacing w:after="0" w:line="240" w:lineRule="auto"/>
      </w:pPr>
      <w:r>
        <w:separator/>
      </w:r>
    </w:p>
  </w:footnote>
  <w:footnote w:type="continuationSeparator" w:id="0">
    <w:p w14:paraId="6A5330D5" w14:textId="77777777" w:rsidR="00315E85" w:rsidRDefault="00315E85" w:rsidP="00B04ED8">
      <w:pPr>
        <w:spacing w:after="0" w:line="240" w:lineRule="auto"/>
      </w:pPr>
      <w:r>
        <w:continuationSeparator/>
      </w:r>
    </w:p>
  </w:footnote>
  <w:footnote w:id="1">
    <w:p w14:paraId="505850F9" w14:textId="6B8E4E45" w:rsidR="005455AF" w:rsidRDefault="005455AF">
      <w:pPr>
        <w:pStyle w:val="FootnoteText"/>
      </w:pPr>
      <w:r>
        <w:rPr>
          <w:rStyle w:val="FootnoteReference"/>
        </w:rPr>
        <w:footnoteRef/>
      </w:r>
      <w:r>
        <w:t xml:space="preserve"> </w:t>
      </w:r>
      <w:r w:rsidRPr="00C242D7">
        <w:rPr>
          <w:rFonts w:asciiTheme="minorHAnsi" w:hAnsiTheme="minorHAnsi" w:cstheme="minorHAnsi"/>
          <w:color w:val="343A40"/>
          <w:shd w:val="clear" w:color="auto" w:fill="FFFFFF"/>
        </w:rPr>
        <w:t>The NDIS Review will look at the design, operations and sustainability of the NDIS. It will also look at ways to make the market and workforce more responsive, supportive and sustainable.</w:t>
      </w:r>
    </w:p>
  </w:footnote>
  <w:footnote w:id="2">
    <w:p w14:paraId="4A562443" w14:textId="1D72B939" w:rsidR="005455AF" w:rsidRDefault="005455AF">
      <w:pPr>
        <w:pStyle w:val="FootnoteText"/>
      </w:pPr>
      <w:r>
        <w:rPr>
          <w:rStyle w:val="FootnoteReference"/>
        </w:rPr>
        <w:footnoteRef/>
      </w:r>
      <w:r>
        <w:t xml:space="preserve"> </w:t>
      </w:r>
      <w:r w:rsidRPr="00F57C6F">
        <w:rPr>
          <w:rFonts w:asciiTheme="minorHAnsi" w:hAnsiTheme="minorHAnsi" w:cstheme="minorHAnsi"/>
        </w:rPr>
        <w:t>The Department of Social Services is developing a National Autism Strategy</w:t>
      </w:r>
      <w:r>
        <w:rPr>
          <w:rFonts w:asciiTheme="minorHAnsi" w:hAnsiTheme="minorHAnsi" w:cstheme="minorHAnsi"/>
        </w:rPr>
        <w:t>,</w:t>
      </w:r>
      <w:r w:rsidRPr="00F57C6F">
        <w:rPr>
          <w:rFonts w:asciiTheme="minorHAnsi" w:hAnsiTheme="minorHAnsi" w:cstheme="minorHAnsi"/>
        </w:rPr>
        <w:t xml:space="preserve"> which will </w:t>
      </w:r>
      <w:r w:rsidRPr="00F57C6F">
        <w:rPr>
          <w:rFonts w:asciiTheme="minorHAnsi" w:hAnsiTheme="minorHAnsi" w:cstheme="minorHAnsi"/>
          <w:color w:val="2C2A29"/>
          <w:shd w:val="clear" w:color="auto" w:fill="FFFFFF"/>
        </w:rPr>
        <w:t>cover key reform areas including access to services, healthcare, education and employment.</w:t>
      </w:r>
      <w:r>
        <w:rPr>
          <w:rFonts w:asciiTheme="minorHAnsi" w:hAnsiTheme="minorHAnsi" w:cstheme="minorHAnsi"/>
          <w:color w:val="2C2A29"/>
          <w:sz w:val="24"/>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129B" w14:textId="1FB03F58" w:rsidR="005455AF" w:rsidRDefault="005455AF">
    <w:pPr>
      <w:pStyle w:val="Header"/>
    </w:pPr>
    <w:r>
      <w:rPr>
        <w:noProof/>
        <w:lang w:eastAsia="en-AU"/>
      </w:rPr>
      <w:drawing>
        <wp:anchor distT="0" distB="0" distL="114300" distR="114300" simplePos="0" relativeHeight="251657216" behindDoc="1" locked="0" layoutInCell="1" allowOverlap="1" wp14:anchorId="34CBDD0E" wp14:editId="44E4FB18">
          <wp:simplePos x="0" y="0"/>
          <wp:positionH relativeFrom="margin">
            <wp:posOffset>-919480</wp:posOffset>
          </wp:positionH>
          <wp:positionV relativeFrom="paragraph">
            <wp:posOffset>-448310</wp:posOffset>
          </wp:positionV>
          <wp:extent cx="7609205" cy="799465"/>
          <wp:effectExtent l="0" t="0" r="0" b="635"/>
          <wp:wrapTight wrapText="bothSides">
            <wp:wrapPolygon edited="0">
              <wp:start x="0" y="0"/>
              <wp:lineTo x="0" y="21102"/>
              <wp:lineTo x="21522" y="21102"/>
              <wp:lineTo x="21522" y="0"/>
              <wp:lineTo x="0" y="0"/>
            </wp:wrapPolygon>
          </wp:wrapTight>
          <wp:docPr id="16" name="Picture 16" descr="Decorative" title="Purple, green, pink and yellow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205" cy="79946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04A576A"/>
    <w:lvl w:ilvl="0">
      <w:start w:val="1"/>
      <w:numFmt w:val="decimal"/>
      <w:pStyle w:val="ListNumber"/>
      <w:lvlText w:val="%1."/>
      <w:lvlJc w:val="left"/>
      <w:pPr>
        <w:tabs>
          <w:tab w:val="num" w:pos="360"/>
        </w:tabs>
        <w:ind w:left="360" w:hanging="360"/>
      </w:pPr>
    </w:lvl>
  </w:abstractNum>
  <w:abstractNum w:abstractNumId="1" w15:restartNumberingAfterBreak="0">
    <w:nsid w:val="00032DB9"/>
    <w:multiLevelType w:val="multilevel"/>
    <w:tmpl w:val="A240EA10"/>
    <w:styleLink w:val="BulletList"/>
    <w:lvl w:ilvl="0">
      <w:start w:val="1"/>
      <w:numFmt w:val="bullet"/>
      <w:pStyle w:val="List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2" w15:restartNumberingAfterBreak="0">
    <w:nsid w:val="0A8E0D19"/>
    <w:multiLevelType w:val="hybridMultilevel"/>
    <w:tmpl w:val="3048B3E4"/>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A06FCB"/>
    <w:multiLevelType w:val="hybridMultilevel"/>
    <w:tmpl w:val="452E663E"/>
    <w:lvl w:ilvl="0" w:tplc="D73465EA">
      <w:start w:val="1"/>
      <w:numFmt w:val="decimal"/>
      <w:pStyle w:val="Heading1"/>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132146"/>
    <w:multiLevelType w:val="hybridMultilevel"/>
    <w:tmpl w:val="EF7E644E"/>
    <w:lvl w:ilvl="0" w:tplc="85B84BBE">
      <w:start w:val="1"/>
      <w:numFmt w:val="bullet"/>
      <w:lvlText w:val=""/>
      <w:lvlJc w:val="left"/>
      <w:pPr>
        <w:ind w:left="720" w:hanging="360"/>
      </w:pPr>
      <w:rPr>
        <w:rFonts w:ascii="Symbol" w:hAnsi="Symbol" w:hint="default"/>
        <w:b/>
        <w:bCs w:val="0"/>
        <w:color w:val="000000" w:themeColor="text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745BC2"/>
    <w:multiLevelType w:val="multilevel"/>
    <w:tmpl w:val="A240EA10"/>
    <w:numStyleLink w:val="BulletList"/>
  </w:abstractNum>
  <w:abstractNum w:abstractNumId="6" w15:restartNumberingAfterBreak="0">
    <w:nsid w:val="2A874B26"/>
    <w:multiLevelType w:val="hybridMultilevel"/>
    <w:tmpl w:val="3F20F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EB6DF6"/>
    <w:multiLevelType w:val="hybridMultilevel"/>
    <w:tmpl w:val="80A49B7E"/>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8C110A"/>
    <w:multiLevelType w:val="hybridMultilevel"/>
    <w:tmpl w:val="30708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C9077F"/>
    <w:multiLevelType w:val="hybridMultilevel"/>
    <w:tmpl w:val="A70A9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1D4EC3"/>
    <w:multiLevelType w:val="hybridMultilevel"/>
    <w:tmpl w:val="8D30FDF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4A3766"/>
    <w:multiLevelType w:val="hybridMultilevel"/>
    <w:tmpl w:val="1764A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3078AF"/>
    <w:multiLevelType w:val="hybridMultilevel"/>
    <w:tmpl w:val="2FF647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3D132B6"/>
    <w:multiLevelType w:val="hybridMultilevel"/>
    <w:tmpl w:val="800A64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8DC3554"/>
    <w:multiLevelType w:val="hybridMultilevel"/>
    <w:tmpl w:val="107851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E17FCA"/>
    <w:multiLevelType w:val="hybridMultilevel"/>
    <w:tmpl w:val="52EED05C"/>
    <w:lvl w:ilvl="0" w:tplc="4892760E">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6A4C76"/>
    <w:multiLevelType w:val="hybridMultilevel"/>
    <w:tmpl w:val="7FB26954"/>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AB2EEE"/>
    <w:multiLevelType w:val="hybridMultilevel"/>
    <w:tmpl w:val="507C0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366EB4"/>
    <w:multiLevelType w:val="hybridMultilevel"/>
    <w:tmpl w:val="947E0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FC1908"/>
    <w:multiLevelType w:val="hybridMultilevel"/>
    <w:tmpl w:val="1818D01A"/>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7257ED"/>
    <w:multiLevelType w:val="hybridMultilevel"/>
    <w:tmpl w:val="4CD62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F75B82"/>
    <w:multiLevelType w:val="hybridMultilevel"/>
    <w:tmpl w:val="BC464C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5"/>
    <w:lvlOverride w:ilvl="0">
      <w:lvl w:ilvl="0">
        <w:start w:val="1"/>
        <w:numFmt w:val="bullet"/>
        <w:pStyle w:val="ListBullet"/>
        <w:lvlText w:val=""/>
        <w:lvlJc w:val="left"/>
        <w:pPr>
          <w:ind w:left="369" w:hanging="369"/>
        </w:pPr>
        <w:rPr>
          <w:rFonts w:ascii="Symbol" w:hAnsi="Symbol" w:hint="default"/>
          <w:color w:val="000000"/>
          <w:sz w:val="24"/>
          <w:szCs w:val="24"/>
        </w:rPr>
      </w:lvl>
    </w:lvlOverride>
    <w:lvlOverride w:ilvl="1">
      <w:lvl w:ilvl="1">
        <w:start w:val="1"/>
        <w:numFmt w:val="bullet"/>
        <w:lvlText w:val="-"/>
        <w:lvlJc w:val="left"/>
        <w:pPr>
          <w:ind w:left="737" w:hanging="368"/>
        </w:pPr>
        <w:rPr>
          <w:rFonts w:ascii="Symbol" w:hAnsi="Symbol" w:hint="default"/>
          <w:sz w:val="28"/>
          <w:szCs w:val="28"/>
        </w:rPr>
      </w:lvl>
    </w:lvlOverride>
    <w:lvlOverride w:ilvl="2">
      <w:lvl w:ilvl="2">
        <w:start w:val="1"/>
        <w:numFmt w:val="none"/>
        <w:lvlText w:val=":"/>
        <w:lvlJc w:val="left"/>
        <w:pPr>
          <w:ind w:left="1106" w:hanging="369"/>
        </w:pPr>
        <w:rPr>
          <w:sz w:val="28"/>
          <w:szCs w:val="28"/>
        </w:rPr>
      </w:lvl>
    </w:lvlOverride>
    <w:lvlOverride w:ilvl="3">
      <w:lvl w:ilvl="3">
        <w:start w:val="1"/>
        <w:numFmt w:val="none"/>
        <w:pStyle w:val="ListBullet4"/>
        <w:lvlText w:val=""/>
        <w:lvlJc w:val="left"/>
        <w:pPr>
          <w:ind w:left="1474" w:hanging="368"/>
        </w:pPr>
        <w:rPr>
          <w:color w:val="auto"/>
        </w:rPr>
      </w:lvl>
    </w:lvlOverride>
    <w:lvlOverride w:ilvl="4">
      <w:lvl w:ilvl="4">
        <w:start w:val="1"/>
        <w:numFmt w:val="none"/>
        <w:pStyle w:val="ListBullet5"/>
        <w:lvlText w:val=""/>
        <w:lvlJc w:val="left"/>
        <w:pPr>
          <w:ind w:left="1800" w:hanging="360"/>
        </w:pPr>
        <w:rPr>
          <w:color w:val="auto"/>
        </w:rPr>
      </w:lvl>
    </w:lvlOverride>
    <w:lvlOverride w:ilvl="5">
      <w:lvl w:ilvl="5">
        <w:start w:val="1"/>
        <w:numFmt w:val="none"/>
        <w:lvlText w:val=""/>
        <w:lvlJc w:val="left"/>
        <w:pPr>
          <w:ind w:left="2160" w:hanging="360"/>
        </w:pPr>
        <w:rPr>
          <w:color w:val="auto"/>
        </w:rPr>
      </w:lvl>
    </w:lvlOverride>
    <w:lvlOverride w:ilvl="6">
      <w:lvl w:ilvl="6">
        <w:start w:val="1"/>
        <w:numFmt w:val="none"/>
        <w:lvlText w:val=""/>
        <w:lvlJc w:val="left"/>
        <w:pPr>
          <w:ind w:left="2520" w:hanging="360"/>
        </w:pPr>
        <w:rPr>
          <w:color w:val="auto"/>
        </w:rPr>
      </w:lvl>
    </w:lvlOverride>
    <w:lvlOverride w:ilvl="7">
      <w:lvl w:ilvl="7">
        <w:start w:val="1"/>
        <w:numFmt w:val="none"/>
        <w:lvlText w:val=""/>
        <w:lvlJc w:val="left"/>
        <w:pPr>
          <w:ind w:left="2880" w:hanging="360"/>
        </w:pPr>
        <w:rPr>
          <w:color w:val="auto"/>
        </w:rPr>
      </w:lvl>
    </w:lvlOverride>
    <w:lvlOverride w:ilvl="8">
      <w:lvl w:ilvl="8">
        <w:start w:val="1"/>
        <w:numFmt w:val="none"/>
        <w:lvlText w:val=""/>
        <w:lvlJc w:val="left"/>
        <w:pPr>
          <w:ind w:left="3240" w:hanging="360"/>
        </w:pPr>
        <w:rPr>
          <w:color w:val="auto"/>
        </w:rPr>
      </w:lvl>
    </w:lvlOverride>
  </w:num>
  <w:num w:numId="3">
    <w:abstractNumId w:val="14"/>
  </w:num>
  <w:num w:numId="4">
    <w:abstractNumId w:val="19"/>
  </w:num>
  <w:num w:numId="5">
    <w:abstractNumId w:val="15"/>
  </w:num>
  <w:num w:numId="6">
    <w:abstractNumId w:val="21"/>
  </w:num>
  <w:num w:numId="7">
    <w:abstractNumId w:val="12"/>
  </w:num>
  <w:num w:numId="8">
    <w:abstractNumId w:val="10"/>
  </w:num>
  <w:num w:numId="9">
    <w:abstractNumId w:val="16"/>
  </w:num>
  <w:num w:numId="10">
    <w:abstractNumId w:val="6"/>
  </w:num>
  <w:num w:numId="11">
    <w:abstractNumId w:val="20"/>
  </w:num>
  <w:num w:numId="12">
    <w:abstractNumId w:val="18"/>
  </w:num>
  <w:num w:numId="13">
    <w:abstractNumId w:val="4"/>
  </w:num>
  <w:num w:numId="14">
    <w:abstractNumId w:val="0"/>
  </w:num>
  <w:num w:numId="15">
    <w:abstractNumId w:val="8"/>
  </w:num>
  <w:num w:numId="16">
    <w:abstractNumId w:val="7"/>
  </w:num>
  <w:num w:numId="17">
    <w:abstractNumId w:val="2"/>
  </w:num>
  <w:num w:numId="18">
    <w:abstractNumId w:val="11"/>
  </w:num>
  <w:num w:numId="19">
    <w:abstractNumId w:val="17"/>
  </w:num>
  <w:num w:numId="20">
    <w:abstractNumId w:val="9"/>
  </w:num>
  <w:num w:numId="21">
    <w:abstractNumId w:val="13"/>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B44"/>
    <w:rsid w:val="00004F18"/>
    <w:rsid w:val="00005633"/>
    <w:rsid w:val="0000609C"/>
    <w:rsid w:val="00017764"/>
    <w:rsid w:val="0002026F"/>
    <w:rsid w:val="000204E2"/>
    <w:rsid w:val="00020AF6"/>
    <w:rsid w:val="000266FA"/>
    <w:rsid w:val="00033BE9"/>
    <w:rsid w:val="00034A5E"/>
    <w:rsid w:val="00034E26"/>
    <w:rsid w:val="00035C6F"/>
    <w:rsid w:val="000369A7"/>
    <w:rsid w:val="0004268C"/>
    <w:rsid w:val="000442D1"/>
    <w:rsid w:val="0004451C"/>
    <w:rsid w:val="00045FC2"/>
    <w:rsid w:val="00046ED9"/>
    <w:rsid w:val="0004758B"/>
    <w:rsid w:val="00054D2D"/>
    <w:rsid w:val="00055139"/>
    <w:rsid w:val="00062674"/>
    <w:rsid w:val="0006756D"/>
    <w:rsid w:val="00072963"/>
    <w:rsid w:val="00080D45"/>
    <w:rsid w:val="00085DF6"/>
    <w:rsid w:val="000A17CB"/>
    <w:rsid w:val="000A4CBD"/>
    <w:rsid w:val="000A61C8"/>
    <w:rsid w:val="000B4A2E"/>
    <w:rsid w:val="000B6BF4"/>
    <w:rsid w:val="000B7846"/>
    <w:rsid w:val="000C0F8A"/>
    <w:rsid w:val="000C2B47"/>
    <w:rsid w:val="000C7D7D"/>
    <w:rsid w:val="000E11D1"/>
    <w:rsid w:val="000E3527"/>
    <w:rsid w:val="000E63AB"/>
    <w:rsid w:val="000F10B2"/>
    <w:rsid w:val="000F1251"/>
    <w:rsid w:val="000F1D86"/>
    <w:rsid w:val="000F4C83"/>
    <w:rsid w:val="000F5ACC"/>
    <w:rsid w:val="000F618F"/>
    <w:rsid w:val="000F6DB3"/>
    <w:rsid w:val="00102FC5"/>
    <w:rsid w:val="001108A1"/>
    <w:rsid w:val="00110F2F"/>
    <w:rsid w:val="00114266"/>
    <w:rsid w:val="0011474F"/>
    <w:rsid w:val="00114C19"/>
    <w:rsid w:val="001158D1"/>
    <w:rsid w:val="00125B4D"/>
    <w:rsid w:val="00126AFD"/>
    <w:rsid w:val="00133695"/>
    <w:rsid w:val="00137CFB"/>
    <w:rsid w:val="0014167C"/>
    <w:rsid w:val="00147D11"/>
    <w:rsid w:val="00150229"/>
    <w:rsid w:val="00151A0B"/>
    <w:rsid w:val="00152F22"/>
    <w:rsid w:val="001533B7"/>
    <w:rsid w:val="001536E8"/>
    <w:rsid w:val="00155E53"/>
    <w:rsid w:val="00157CAA"/>
    <w:rsid w:val="00167CBD"/>
    <w:rsid w:val="00173F43"/>
    <w:rsid w:val="001745BB"/>
    <w:rsid w:val="00176A02"/>
    <w:rsid w:val="00177CB5"/>
    <w:rsid w:val="00181912"/>
    <w:rsid w:val="00181ECD"/>
    <w:rsid w:val="00187182"/>
    <w:rsid w:val="00190EF9"/>
    <w:rsid w:val="00191575"/>
    <w:rsid w:val="00192F3C"/>
    <w:rsid w:val="001A2388"/>
    <w:rsid w:val="001A3229"/>
    <w:rsid w:val="001B4085"/>
    <w:rsid w:val="001B5788"/>
    <w:rsid w:val="001C0ED2"/>
    <w:rsid w:val="001C1550"/>
    <w:rsid w:val="001C36B1"/>
    <w:rsid w:val="001C5674"/>
    <w:rsid w:val="001D0EE4"/>
    <w:rsid w:val="001D252C"/>
    <w:rsid w:val="001D2C2D"/>
    <w:rsid w:val="001D7BC8"/>
    <w:rsid w:val="001E2CFB"/>
    <w:rsid w:val="001E4BA4"/>
    <w:rsid w:val="001E630D"/>
    <w:rsid w:val="001E743F"/>
    <w:rsid w:val="001E746E"/>
    <w:rsid w:val="001F1649"/>
    <w:rsid w:val="001F4AB9"/>
    <w:rsid w:val="00202FF7"/>
    <w:rsid w:val="002040F8"/>
    <w:rsid w:val="002048D9"/>
    <w:rsid w:val="00210A01"/>
    <w:rsid w:val="00216BF7"/>
    <w:rsid w:val="0021729F"/>
    <w:rsid w:val="00217348"/>
    <w:rsid w:val="00217D82"/>
    <w:rsid w:val="00223763"/>
    <w:rsid w:val="00223DBE"/>
    <w:rsid w:val="002243D4"/>
    <w:rsid w:val="00231DAE"/>
    <w:rsid w:val="0023393C"/>
    <w:rsid w:val="002360E9"/>
    <w:rsid w:val="0023717D"/>
    <w:rsid w:val="00240CF8"/>
    <w:rsid w:val="00243EF7"/>
    <w:rsid w:val="0024724E"/>
    <w:rsid w:val="00247725"/>
    <w:rsid w:val="00255992"/>
    <w:rsid w:val="00256032"/>
    <w:rsid w:val="00260C2E"/>
    <w:rsid w:val="00262017"/>
    <w:rsid w:val="00262710"/>
    <w:rsid w:val="00264ECB"/>
    <w:rsid w:val="00267B41"/>
    <w:rsid w:val="00272198"/>
    <w:rsid w:val="00273632"/>
    <w:rsid w:val="002827F2"/>
    <w:rsid w:val="00284DC9"/>
    <w:rsid w:val="00297BED"/>
    <w:rsid w:val="002A1A71"/>
    <w:rsid w:val="002A2ACD"/>
    <w:rsid w:val="002C0C2F"/>
    <w:rsid w:val="002C1AB0"/>
    <w:rsid w:val="002C3602"/>
    <w:rsid w:val="002D1705"/>
    <w:rsid w:val="002D6614"/>
    <w:rsid w:val="002D69B7"/>
    <w:rsid w:val="002E1764"/>
    <w:rsid w:val="002E21B0"/>
    <w:rsid w:val="002E39A6"/>
    <w:rsid w:val="002E42EA"/>
    <w:rsid w:val="002E58FB"/>
    <w:rsid w:val="002F1D59"/>
    <w:rsid w:val="002F450F"/>
    <w:rsid w:val="002F53D1"/>
    <w:rsid w:val="002F75CD"/>
    <w:rsid w:val="002F7CA9"/>
    <w:rsid w:val="00302FF6"/>
    <w:rsid w:val="00304A70"/>
    <w:rsid w:val="003079DA"/>
    <w:rsid w:val="00310197"/>
    <w:rsid w:val="00314592"/>
    <w:rsid w:val="00315A70"/>
    <w:rsid w:val="00315DCA"/>
    <w:rsid w:val="00315E85"/>
    <w:rsid w:val="00317C76"/>
    <w:rsid w:val="003216BA"/>
    <w:rsid w:val="003220A5"/>
    <w:rsid w:val="00322E6D"/>
    <w:rsid w:val="003251E9"/>
    <w:rsid w:val="003317A3"/>
    <w:rsid w:val="00331DF0"/>
    <w:rsid w:val="00332534"/>
    <w:rsid w:val="00333D3C"/>
    <w:rsid w:val="00333E76"/>
    <w:rsid w:val="00334592"/>
    <w:rsid w:val="00340A07"/>
    <w:rsid w:val="00340FF4"/>
    <w:rsid w:val="00344565"/>
    <w:rsid w:val="003623EA"/>
    <w:rsid w:val="00362B92"/>
    <w:rsid w:val="00364D8E"/>
    <w:rsid w:val="00364E78"/>
    <w:rsid w:val="0036538D"/>
    <w:rsid w:val="0036706F"/>
    <w:rsid w:val="003755B1"/>
    <w:rsid w:val="00384F85"/>
    <w:rsid w:val="003A0374"/>
    <w:rsid w:val="003A52AF"/>
    <w:rsid w:val="003B2BB8"/>
    <w:rsid w:val="003C043C"/>
    <w:rsid w:val="003C2F94"/>
    <w:rsid w:val="003C50E9"/>
    <w:rsid w:val="003C6381"/>
    <w:rsid w:val="003D1F80"/>
    <w:rsid w:val="003D1FB5"/>
    <w:rsid w:val="003D34FF"/>
    <w:rsid w:val="003D3F30"/>
    <w:rsid w:val="003E0A1D"/>
    <w:rsid w:val="003E2528"/>
    <w:rsid w:val="003F2215"/>
    <w:rsid w:val="003F2AA5"/>
    <w:rsid w:val="003F2CF3"/>
    <w:rsid w:val="003F68E3"/>
    <w:rsid w:val="003F6BF5"/>
    <w:rsid w:val="0040244C"/>
    <w:rsid w:val="00405C81"/>
    <w:rsid w:val="00406F61"/>
    <w:rsid w:val="00411D43"/>
    <w:rsid w:val="00413B13"/>
    <w:rsid w:val="004309BB"/>
    <w:rsid w:val="00431234"/>
    <w:rsid w:val="0043208B"/>
    <w:rsid w:val="00434E23"/>
    <w:rsid w:val="00440EF5"/>
    <w:rsid w:val="00441BD0"/>
    <w:rsid w:val="00451041"/>
    <w:rsid w:val="004523B3"/>
    <w:rsid w:val="00452F8E"/>
    <w:rsid w:val="00453A34"/>
    <w:rsid w:val="004614F2"/>
    <w:rsid w:val="00466635"/>
    <w:rsid w:val="00467C88"/>
    <w:rsid w:val="00470FCA"/>
    <w:rsid w:val="004710F7"/>
    <w:rsid w:val="004718FF"/>
    <w:rsid w:val="00476D78"/>
    <w:rsid w:val="00483264"/>
    <w:rsid w:val="00484222"/>
    <w:rsid w:val="0048658C"/>
    <w:rsid w:val="004926CD"/>
    <w:rsid w:val="00496DFC"/>
    <w:rsid w:val="00496EF0"/>
    <w:rsid w:val="004974DA"/>
    <w:rsid w:val="004A18FA"/>
    <w:rsid w:val="004A44BD"/>
    <w:rsid w:val="004A5B86"/>
    <w:rsid w:val="004A7F20"/>
    <w:rsid w:val="004B54CA"/>
    <w:rsid w:val="004B7096"/>
    <w:rsid w:val="004C0E31"/>
    <w:rsid w:val="004C23F9"/>
    <w:rsid w:val="004C4906"/>
    <w:rsid w:val="004C4AA5"/>
    <w:rsid w:val="004D2113"/>
    <w:rsid w:val="004D5FB2"/>
    <w:rsid w:val="004E2CFE"/>
    <w:rsid w:val="004E31BE"/>
    <w:rsid w:val="004E36FA"/>
    <w:rsid w:val="004E47D9"/>
    <w:rsid w:val="004E4E7E"/>
    <w:rsid w:val="004E5CBF"/>
    <w:rsid w:val="004F6EB6"/>
    <w:rsid w:val="005074E1"/>
    <w:rsid w:val="00511591"/>
    <w:rsid w:val="00511759"/>
    <w:rsid w:val="00511C2B"/>
    <w:rsid w:val="005147B4"/>
    <w:rsid w:val="005208DA"/>
    <w:rsid w:val="00522CB3"/>
    <w:rsid w:val="00526E1A"/>
    <w:rsid w:val="005327F8"/>
    <w:rsid w:val="00542F2F"/>
    <w:rsid w:val="005455AF"/>
    <w:rsid w:val="00546B88"/>
    <w:rsid w:val="00547856"/>
    <w:rsid w:val="00553F91"/>
    <w:rsid w:val="00555991"/>
    <w:rsid w:val="00560326"/>
    <w:rsid w:val="00570250"/>
    <w:rsid w:val="005718CD"/>
    <w:rsid w:val="00574BDB"/>
    <w:rsid w:val="00576748"/>
    <w:rsid w:val="00584BA6"/>
    <w:rsid w:val="00586D35"/>
    <w:rsid w:val="00591411"/>
    <w:rsid w:val="00593833"/>
    <w:rsid w:val="0059588E"/>
    <w:rsid w:val="005A5F91"/>
    <w:rsid w:val="005A6A0C"/>
    <w:rsid w:val="005A7307"/>
    <w:rsid w:val="005B08D9"/>
    <w:rsid w:val="005B25B3"/>
    <w:rsid w:val="005B7598"/>
    <w:rsid w:val="005C3AA9"/>
    <w:rsid w:val="005C3BD3"/>
    <w:rsid w:val="005C5D44"/>
    <w:rsid w:val="005C7451"/>
    <w:rsid w:val="005D252E"/>
    <w:rsid w:val="005D48BE"/>
    <w:rsid w:val="005D49E4"/>
    <w:rsid w:val="005F0C3A"/>
    <w:rsid w:val="005F3E2E"/>
    <w:rsid w:val="005F5272"/>
    <w:rsid w:val="00607D5B"/>
    <w:rsid w:val="006122BF"/>
    <w:rsid w:val="00616DA5"/>
    <w:rsid w:val="00621B89"/>
    <w:rsid w:val="00621FC5"/>
    <w:rsid w:val="006267B2"/>
    <w:rsid w:val="00630AEB"/>
    <w:rsid w:val="00634BA9"/>
    <w:rsid w:val="00634C97"/>
    <w:rsid w:val="00637B02"/>
    <w:rsid w:val="00642626"/>
    <w:rsid w:val="006470A9"/>
    <w:rsid w:val="006473A9"/>
    <w:rsid w:val="00650FCD"/>
    <w:rsid w:val="0065213A"/>
    <w:rsid w:val="006527CF"/>
    <w:rsid w:val="006550DD"/>
    <w:rsid w:val="0066195A"/>
    <w:rsid w:val="00661A47"/>
    <w:rsid w:val="006633F1"/>
    <w:rsid w:val="00666155"/>
    <w:rsid w:val="006662C9"/>
    <w:rsid w:val="006664C2"/>
    <w:rsid w:val="00671122"/>
    <w:rsid w:val="006715E8"/>
    <w:rsid w:val="00672CD7"/>
    <w:rsid w:val="00683914"/>
    <w:rsid w:val="00683A84"/>
    <w:rsid w:val="00690A94"/>
    <w:rsid w:val="00694CE2"/>
    <w:rsid w:val="00695C88"/>
    <w:rsid w:val="006A078D"/>
    <w:rsid w:val="006A4546"/>
    <w:rsid w:val="006A4CE7"/>
    <w:rsid w:val="006A4FBF"/>
    <w:rsid w:val="006B0AF2"/>
    <w:rsid w:val="006B4650"/>
    <w:rsid w:val="006B5B5F"/>
    <w:rsid w:val="006B7FAA"/>
    <w:rsid w:val="006D0E6B"/>
    <w:rsid w:val="006D17F5"/>
    <w:rsid w:val="006D28DD"/>
    <w:rsid w:val="006D3BA0"/>
    <w:rsid w:val="006D580F"/>
    <w:rsid w:val="006D6B5B"/>
    <w:rsid w:val="006D709F"/>
    <w:rsid w:val="006E7B36"/>
    <w:rsid w:val="006F537D"/>
    <w:rsid w:val="006F538A"/>
    <w:rsid w:val="006F5E26"/>
    <w:rsid w:val="00702A63"/>
    <w:rsid w:val="00705460"/>
    <w:rsid w:val="00705611"/>
    <w:rsid w:val="0070715B"/>
    <w:rsid w:val="0070774F"/>
    <w:rsid w:val="00711D18"/>
    <w:rsid w:val="00721490"/>
    <w:rsid w:val="00724B3A"/>
    <w:rsid w:val="00725D16"/>
    <w:rsid w:val="007310B1"/>
    <w:rsid w:val="007343A9"/>
    <w:rsid w:val="00734634"/>
    <w:rsid w:val="00736A64"/>
    <w:rsid w:val="00737595"/>
    <w:rsid w:val="00742BAA"/>
    <w:rsid w:val="007433A8"/>
    <w:rsid w:val="00746D52"/>
    <w:rsid w:val="00747280"/>
    <w:rsid w:val="00747BBB"/>
    <w:rsid w:val="00753DC3"/>
    <w:rsid w:val="00754897"/>
    <w:rsid w:val="00774A7E"/>
    <w:rsid w:val="00774C83"/>
    <w:rsid w:val="0078475B"/>
    <w:rsid w:val="00785261"/>
    <w:rsid w:val="00792627"/>
    <w:rsid w:val="007929DF"/>
    <w:rsid w:val="00796697"/>
    <w:rsid w:val="007A078D"/>
    <w:rsid w:val="007A154B"/>
    <w:rsid w:val="007A178C"/>
    <w:rsid w:val="007A4E83"/>
    <w:rsid w:val="007B0256"/>
    <w:rsid w:val="007B0ECE"/>
    <w:rsid w:val="007B4BEF"/>
    <w:rsid w:val="007B4E6E"/>
    <w:rsid w:val="007C0682"/>
    <w:rsid w:val="007C1ADD"/>
    <w:rsid w:val="007C1FCD"/>
    <w:rsid w:val="007C30F9"/>
    <w:rsid w:val="007C571D"/>
    <w:rsid w:val="007C5865"/>
    <w:rsid w:val="007D0551"/>
    <w:rsid w:val="007D185D"/>
    <w:rsid w:val="007D5D1B"/>
    <w:rsid w:val="007D5EC5"/>
    <w:rsid w:val="007E1D8B"/>
    <w:rsid w:val="007E21EB"/>
    <w:rsid w:val="007E42D3"/>
    <w:rsid w:val="007E4FE9"/>
    <w:rsid w:val="007E7ECB"/>
    <w:rsid w:val="007F1ABD"/>
    <w:rsid w:val="00800687"/>
    <w:rsid w:val="00802E0E"/>
    <w:rsid w:val="00806239"/>
    <w:rsid w:val="00807543"/>
    <w:rsid w:val="0081035B"/>
    <w:rsid w:val="008246C8"/>
    <w:rsid w:val="00830B1C"/>
    <w:rsid w:val="0083177B"/>
    <w:rsid w:val="00835ED8"/>
    <w:rsid w:val="00840D06"/>
    <w:rsid w:val="00842AD5"/>
    <w:rsid w:val="00847224"/>
    <w:rsid w:val="008537D8"/>
    <w:rsid w:val="008539FD"/>
    <w:rsid w:val="00871494"/>
    <w:rsid w:val="00872596"/>
    <w:rsid w:val="008728AA"/>
    <w:rsid w:val="00873F3A"/>
    <w:rsid w:val="00880AA4"/>
    <w:rsid w:val="008818FE"/>
    <w:rsid w:val="008869BC"/>
    <w:rsid w:val="008915E1"/>
    <w:rsid w:val="00891FDD"/>
    <w:rsid w:val="00891FF5"/>
    <w:rsid w:val="00894CD1"/>
    <w:rsid w:val="008A099A"/>
    <w:rsid w:val="008A1428"/>
    <w:rsid w:val="008A28A2"/>
    <w:rsid w:val="008A35D1"/>
    <w:rsid w:val="008B2293"/>
    <w:rsid w:val="008B2771"/>
    <w:rsid w:val="008C1E9C"/>
    <w:rsid w:val="008C52E7"/>
    <w:rsid w:val="008C6826"/>
    <w:rsid w:val="008D4760"/>
    <w:rsid w:val="008F2858"/>
    <w:rsid w:val="008F4EAD"/>
    <w:rsid w:val="008F797F"/>
    <w:rsid w:val="00900A0E"/>
    <w:rsid w:val="009032B0"/>
    <w:rsid w:val="0090431B"/>
    <w:rsid w:val="00910DD0"/>
    <w:rsid w:val="00914B3E"/>
    <w:rsid w:val="00915C99"/>
    <w:rsid w:val="009225F0"/>
    <w:rsid w:val="009227C7"/>
    <w:rsid w:val="00922A99"/>
    <w:rsid w:val="009272A4"/>
    <w:rsid w:val="009310A3"/>
    <w:rsid w:val="0093462C"/>
    <w:rsid w:val="00935F80"/>
    <w:rsid w:val="00937412"/>
    <w:rsid w:val="009415D0"/>
    <w:rsid w:val="00943627"/>
    <w:rsid w:val="009454F2"/>
    <w:rsid w:val="00950484"/>
    <w:rsid w:val="00952757"/>
    <w:rsid w:val="00953795"/>
    <w:rsid w:val="009555D6"/>
    <w:rsid w:val="00956B7F"/>
    <w:rsid w:val="00960110"/>
    <w:rsid w:val="0096245C"/>
    <w:rsid w:val="00962939"/>
    <w:rsid w:val="0096527D"/>
    <w:rsid w:val="00970F5D"/>
    <w:rsid w:val="00971330"/>
    <w:rsid w:val="00973A1D"/>
    <w:rsid w:val="00974189"/>
    <w:rsid w:val="00975836"/>
    <w:rsid w:val="009819AC"/>
    <w:rsid w:val="009827A4"/>
    <w:rsid w:val="00982A43"/>
    <w:rsid w:val="00984E64"/>
    <w:rsid w:val="00990F76"/>
    <w:rsid w:val="009915A4"/>
    <w:rsid w:val="00991855"/>
    <w:rsid w:val="009970ED"/>
    <w:rsid w:val="00997398"/>
    <w:rsid w:val="009A0D24"/>
    <w:rsid w:val="009A269B"/>
    <w:rsid w:val="009A72F4"/>
    <w:rsid w:val="009B2C7B"/>
    <w:rsid w:val="009B4059"/>
    <w:rsid w:val="009B7D3A"/>
    <w:rsid w:val="009C22F6"/>
    <w:rsid w:val="009D6F4A"/>
    <w:rsid w:val="009E43DC"/>
    <w:rsid w:val="009E5495"/>
    <w:rsid w:val="009F2292"/>
    <w:rsid w:val="00A139F0"/>
    <w:rsid w:val="00A243E1"/>
    <w:rsid w:val="00A4750B"/>
    <w:rsid w:val="00A47C94"/>
    <w:rsid w:val="00A5339F"/>
    <w:rsid w:val="00A540C4"/>
    <w:rsid w:val="00A579CF"/>
    <w:rsid w:val="00A60832"/>
    <w:rsid w:val="00A635B2"/>
    <w:rsid w:val="00A65C79"/>
    <w:rsid w:val="00A67534"/>
    <w:rsid w:val="00A80965"/>
    <w:rsid w:val="00A82FF6"/>
    <w:rsid w:val="00A83642"/>
    <w:rsid w:val="00A84CF5"/>
    <w:rsid w:val="00A853BA"/>
    <w:rsid w:val="00A9205B"/>
    <w:rsid w:val="00A939E0"/>
    <w:rsid w:val="00A94971"/>
    <w:rsid w:val="00A95B8D"/>
    <w:rsid w:val="00A96719"/>
    <w:rsid w:val="00A9733A"/>
    <w:rsid w:val="00AA1440"/>
    <w:rsid w:val="00AB3719"/>
    <w:rsid w:val="00AB5444"/>
    <w:rsid w:val="00AB6E3F"/>
    <w:rsid w:val="00AB7BBB"/>
    <w:rsid w:val="00AC1CC7"/>
    <w:rsid w:val="00AC4CB0"/>
    <w:rsid w:val="00AD1293"/>
    <w:rsid w:val="00AD4E85"/>
    <w:rsid w:val="00AD5DBF"/>
    <w:rsid w:val="00AF02AC"/>
    <w:rsid w:val="00AF0F5E"/>
    <w:rsid w:val="00AF1B35"/>
    <w:rsid w:val="00AF51A0"/>
    <w:rsid w:val="00AF51F1"/>
    <w:rsid w:val="00B02B55"/>
    <w:rsid w:val="00B036EE"/>
    <w:rsid w:val="00B04ED8"/>
    <w:rsid w:val="00B14F20"/>
    <w:rsid w:val="00B15F23"/>
    <w:rsid w:val="00B16264"/>
    <w:rsid w:val="00B171B6"/>
    <w:rsid w:val="00B200E2"/>
    <w:rsid w:val="00B20EDE"/>
    <w:rsid w:val="00B2163E"/>
    <w:rsid w:val="00B21A25"/>
    <w:rsid w:val="00B21CF1"/>
    <w:rsid w:val="00B228E2"/>
    <w:rsid w:val="00B242D1"/>
    <w:rsid w:val="00B265AB"/>
    <w:rsid w:val="00B347E9"/>
    <w:rsid w:val="00B34C5F"/>
    <w:rsid w:val="00B35B31"/>
    <w:rsid w:val="00B40351"/>
    <w:rsid w:val="00B40D3D"/>
    <w:rsid w:val="00B4190E"/>
    <w:rsid w:val="00B420F9"/>
    <w:rsid w:val="00B507A0"/>
    <w:rsid w:val="00B5433A"/>
    <w:rsid w:val="00B54ACA"/>
    <w:rsid w:val="00B64D60"/>
    <w:rsid w:val="00B71874"/>
    <w:rsid w:val="00B720D7"/>
    <w:rsid w:val="00B76FDC"/>
    <w:rsid w:val="00B821EA"/>
    <w:rsid w:val="00B824FE"/>
    <w:rsid w:val="00B8571C"/>
    <w:rsid w:val="00B87EB1"/>
    <w:rsid w:val="00B90B1E"/>
    <w:rsid w:val="00B91E3E"/>
    <w:rsid w:val="00BA2DB9"/>
    <w:rsid w:val="00BA306B"/>
    <w:rsid w:val="00BA3859"/>
    <w:rsid w:val="00BA52A5"/>
    <w:rsid w:val="00BA718C"/>
    <w:rsid w:val="00BB71E7"/>
    <w:rsid w:val="00BC0481"/>
    <w:rsid w:val="00BC7D01"/>
    <w:rsid w:val="00BD3F86"/>
    <w:rsid w:val="00BE1B1D"/>
    <w:rsid w:val="00BE3604"/>
    <w:rsid w:val="00BE7148"/>
    <w:rsid w:val="00BF08D4"/>
    <w:rsid w:val="00BF4A81"/>
    <w:rsid w:val="00C00A21"/>
    <w:rsid w:val="00C01468"/>
    <w:rsid w:val="00C0521A"/>
    <w:rsid w:val="00C0649F"/>
    <w:rsid w:val="00C11609"/>
    <w:rsid w:val="00C13007"/>
    <w:rsid w:val="00C14094"/>
    <w:rsid w:val="00C16B51"/>
    <w:rsid w:val="00C20F68"/>
    <w:rsid w:val="00C222EF"/>
    <w:rsid w:val="00C242D7"/>
    <w:rsid w:val="00C27516"/>
    <w:rsid w:val="00C27A22"/>
    <w:rsid w:val="00C371C0"/>
    <w:rsid w:val="00C37380"/>
    <w:rsid w:val="00C42E2A"/>
    <w:rsid w:val="00C44F05"/>
    <w:rsid w:val="00C47796"/>
    <w:rsid w:val="00C61104"/>
    <w:rsid w:val="00C64F0D"/>
    <w:rsid w:val="00C70AD3"/>
    <w:rsid w:val="00C72FC2"/>
    <w:rsid w:val="00C74486"/>
    <w:rsid w:val="00C82F99"/>
    <w:rsid w:val="00C84DD7"/>
    <w:rsid w:val="00CA0259"/>
    <w:rsid w:val="00CA2FD2"/>
    <w:rsid w:val="00CA7316"/>
    <w:rsid w:val="00CB366A"/>
    <w:rsid w:val="00CB39DA"/>
    <w:rsid w:val="00CB5863"/>
    <w:rsid w:val="00CC1521"/>
    <w:rsid w:val="00CC323D"/>
    <w:rsid w:val="00CC433B"/>
    <w:rsid w:val="00CC5A17"/>
    <w:rsid w:val="00CD08D2"/>
    <w:rsid w:val="00CD63D0"/>
    <w:rsid w:val="00CE0131"/>
    <w:rsid w:val="00CE320E"/>
    <w:rsid w:val="00CF2EC6"/>
    <w:rsid w:val="00CF3053"/>
    <w:rsid w:val="00CF391D"/>
    <w:rsid w:val="00CF4D59"/>
    <w:rsid w:val="00CF5D16"/>
    <w:rsid w:val="00CF6AD5"/>
    <w:rsid w:val="00D01C6B"/>
    <w:rsid w:val="00D03613"/>
    <w:rsid w:val="00D11802"/>
    <w:rsid w:val="00D11A4F"/>
    <w:rsid w:val="00D13F8B"/>
    <w:rsid w:val="00D14BA7"/>
    <w:rsid w:val="00D1574E"/>
    <w:rsid w:val="00D17103"/>
    <w:rsid w:val="00D215F3"/>
    <w:rsid w:val="00D4141E"/>
    <w:rsid w:val="00D41BC1"/>
    <w:rsid w:val="00D42AD3"/>
    <w:rsid w:val="00D471A2"/>
    <w:rsid w:val="00D530C4"/>
    <w:rsid w:val="00D54B4F"/>
    <w:rsid w:val="00D55895"/>
    <w:rsid w:val="00D66A68"/>
    <w:rsid w:val="00D675D8"/>
    <w:rsid w:val="00D902A6"/>
    <w:rsid w:val="00D9057C"/>
    <w:rsid w:val="00D94DF5"/>
    <w:rsid w:val="00DA1D5B"/>
    <w:rsid w:val="00DA243A"/>
    <w:rsid w:val="00DA5BAB"/>
    <w:rsid w:val="00DB0B17"/>
    <w:rsid w:val="00DB617F"/>
    <w:rsid w:val="00DC0FAC"/>
    <w:rsid w:val="00DC1689"/>
    <w:rsid w:val="00DC3499"/>
    <w:rsid w:val="00DC55F1"/>
    <w:rsid w:val="00DC629C"/>
    <w:rsid w:val="00DD1F04"/>
    <w:rsid w:val="00DD40F0"/>
    <w:rsid w:val="00DD5F7D"/>
    <w:rsid w:val="00DD6913"/>
    <w:rsid w:val="00DE0A10"/>
    <w:rsid w:val="00DE2CB2"/>
    <w:rsid w:val="00DE543D"/>
    <w:rsid w:val="00DE60D6"/>
    <w:rsid w:val="00DE7AEB"/>
    <w:rsid w:val="00DF1DDD"/>
    <w:rsid w:val="00E00ED4"/>
    <w:rsid w:val="00E03A00"/>
    <w:rsid w:val="00E047AF"/>
    <w:rsid w:val="00E06999"/>
    <w:rsid w:val="00E10225"/>
    <w:rsid w:val="00E10435"/>
    <w:rsid w:val="00E11CBF"/>
    <w:rsid w:val="00E12F6F"/>
    <w:rsid w:val="00E15B84"/>
    <w:rsid w:val="00E273E4"/>
    <w:rsid w:val="00E358E2"/>
    <w:rsid w:val="00E36994"/>
    <w:rsid w:val="00E446EF"/>
    <w:rsid w:val="00E450BB"/>
    <w:rsid w:val="00E54B51"/>
    <w:rsid w:val="00E54BF6"/>
    <w:rsid w:val="00E566D4"/>
    <w:rsid w:val="00E62166"/>
    <w:rsid w:val="00E62976"/>
    <w:rsid w:val="00E65239"/>
    <w:rsid w:val="00E65ED9"/>
    <w:rsid w:val="00E65EFE"/>
    <w:rsid w:val="00E6672C"/>
    <w:rsid w:val="00E725C2"/>
    <w:rsid w:val="00E7423A"/>
    <w:rsid w:val="00E8209C"/>
    <w:rsid w:val="00E86DFD"/>
    <w:rsid w:val="00E877E3"/>
    <w:rsid w:val="00E9003D"/>
    <w:rsid w:val="00E9356C"/>
    <w:rsid w:val="00E9460C"/>
    <w:rsid w:val="00E94A17"/>
    <w:rsid w:val="00E94E64"/>
    <w:rsid w:val="00E979C8"/>
    <w:rsid w:val="00EA0BDA"/>
    <w:rsid w:val="00EA15F9"/>
    <w:rsid w:val="00EA2A6B"/>
    <w:rsid w:val="00EB0976"/>
    <w:rsid w:val="00EB1002"/>
    <w:rsid w:val="00EB29FB"/>
    <w:rsid w:val="00EB2B3B"/>
    <w:rsid w:val="00EB7835"/>
    <w:rsid w:val="00EC08D0"/>
    <w:rsid w:val="00EC1608"/>
    <w:rsid w:val="00EC2269"/>
    <w:rsid w:val="00ED2E62"/>
    <w:rsid w:val="00ED3879"/>
    <w:rsid w:val="00ED5EB1"/>
    <w:rsid w:val="00ED621B"/>
    <w:rsid w:val="00ED708D"/>
    <w:rsid w:val="00ED7452"/>
    <w:rsid w:val="00EF0823"/>
    <w:rsid w:val="00EF537D"/>
    <w:rsid w:val="00EF64E7"/>
    <w:rsid w:val="00EF72D4"/>
    <w:rsid w:val="00F009F7"/>
    <w:rsid w:val="00F05E39"/>
    <w:rsid w:val="00F05EB0"/>
    <w:rsid w:val="00F14296"/>
    <w:rsid w:val="00F16DDB"/>
    <w:rsid w:val="00F203D1"/>
    <w:rsid w:val="00F25EC6"/>
    <w:rsid w:val="00F30AFE"/>
    <w:rsid w:val="00F32B7D"/>
    <w:rsid w:val="00F32CFC"/>
    <w:rsid w:val="00F3530D"/>
    <w:rsid w:val="00F40208"/>
    <w:rsid w:val="00F4059A"/>
    <w:rsid w:val="00F43216"/>
    <w:rsid w:val="00F57C6F"/>
    <w:rsid w:val="00F6341E"/>
    <w:rsid w:val="00F63DD1"/>
    <w:rsid w:val="00F75DA4"/>
    <w:rsid w:val="00F80E61"/>
    <w:rsid w:val="00F818EF"/>
    <w:rsid w:val="00F820A5"/>
    <w:rsid w:val="00F83E5E"/>
    <w:rsid w:val="00F947BC"/>
    <w:rsid w:val="00F96C9C"/>
    <w:rsid w:val="00FA2101"/>
    <w:rsid w:val="00FA575B"/>
    <w:rsid w:val="00FA7D3A"/>
    <w:rsid w:val="00FB0B0D"/>
    <w:rsid w:val="00FB1AA6"/>
    <w:rsid w:val="00FB37CD"/>
    <w:rsid w:val="00FC4AEB"/>
    <w:rsid w:val="00FD03FA"/>
    <w:rsid w:val="00FD7D7F"/>
    <w:rsid w:val="00FE040D"/>
    <w:rsid w:val="00FE07EC"/>
    <w:rsid w:val="00FE4936"/>
    <w:rsid w:val="00FF2ED5"/>
    <w:rsid w:val="00FF34E6"/>
    <w:rsid w:val="00FF6B44"/>
    <w:rsid w:val="00FF6D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52B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8"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Heading2"/>
    <w:next w:val="Normal"/>
    <w:link w:val="Heading1Char"/>
    <w:autoRedefine/>
    <w:uiPriority w:val="9"/>
    <w:qFormat/>
    <w:rsid w:val="00173F43"/>
    <w:pPr>
      <w:numPr>
        <w:numId w:val="22"/>
      </w:numPr>
      <w:outlineLvl w:val="0"/>
    </w:pPr>
    <w:rPr>
      <w:b/>
      <w:color w:val="55256C"/>
      <w:sz w:val="40"/>
      <w:szCs w:val="40"/>
    </w:rPr>
  </w:style>
  <w:style w:type="paragraph" w:styleId="Heading2">
    <w:name w:val="heading 2"/>
    <w:basedOn w:val="Normal"/>
    <w:next w:val="Normal"/>
    <w:link w:val="Heading2Char"/>
    <w:autoRedefine/>
    <w:uiPriority w:val="9"/>
    <w:unhideWhenUsed/>
    <w:qFormat/>
    <w:rsid w:val="00B5433A"/>
    <w:pPr>
      <w:spacing w:after="120" w:line="240" w:lineRule="auto"/>
      <w:outlineLvl w:val="1"/>
    </w:pPr>
    <w:rPr>
      <w:rFonts w:asciiTheme="minorHAnsi" w:eastAsiaTheme="majorEastAsia" w:hAnsiTheme="minorHAnsi" w:cstheme="minorHAnsi"/>
      <w:bCs/>
      <w:color w:val="8064A2" w:themeColor="accent4"/>
      <w:sz w:val="32"/>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F43"/>
    <w:rPr>
      <w:rFonts w:eastAsiaTheme="majorEastAsia" w:cstheme="minorHAnsi"/>
      <w:b/>
      <w:bCs/>
      <w:color w:val="55256C"/>
      <w:sz w:val="40"/>
      <w:szCs w:val="40"/>
    </w:rPr>
  </w:style>
  <w:style w:type="character" w:customStyle="1" w:styleId="Heading2Char">
    <w:name w:val="Heading 2 Char"/>
    <w:basedOn w:val="DefaultParagraphFont"/>
    <w:link w:val="Heading2"/>
    <w:uiPriority w:val="9"/>
    <w:rsid w:val="00B5433A"/>
    <w:rPr>
      <w:rFonts w:eastAsiaTheme="majorEastAsia" w:cstheme="minorHAnsi"/>
      <w:bCs/>
      <w:color w:val="8064A2" w:themeColor="accent4"/>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Table text,numbered,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qFormat/>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ListBullet">
    <w:name w:val="List Bullet"/>
    <w:basedOn w:val="Normal"/>
    <w:uiPriority w:val="99"/>
    <w:unhideWhenUsed/>
    <w:rsid w:val="00FF6B44"/>
    <w:pPr>
      <w:numPr>
        <w:numId w:val="2"/>
      </w:numPr>
      <w:spacing w:line="240" w:lineRule="auto"/>
    </w:pPr>
    <w:rPr>
      <w:rFonts w:ascii="Calibri" w:hAnsi="Calibri" w:cs="Calibri"/>
      <w:sz w:val="24"/>
      <w:szCs w:val="24"/>
    </w:rPr>
  </w:style>
  <w:style w:type="paragraph" w:styleId="ListBullet4">
    <w:name w:val="List Bullet 4"/>
    <w:basedOn w:val="Normal"/>
    <w:uiPriority w:val="99"/>
    <w:semiHidden/>
    <w:unhideWhenUsed/>
    <w:rsid w:val="00FF6B44"/>
    <w:pPr>
      <w:numPr>
        <w:ilvl w:val="3"/>
        <w:numId w:val="2"/>
      </w:numPr>
      <w:spacing w:line="240" w:lineRule="auto"/>
    </w:pPr>
    <w:rPr>
      <w:rFonts w:ascii="Calibri" w:hAnsi="Calibri" w:cs="Calibri"/>
      <w:sz w:val="24"/>
      <w:szCs w:val="24"/>
    </w:rPr>
  </w:style>
  <w:style w:type="paragraph" w:styleId="ListBullet5">
    <w:name w:val="List Bullet 5"/>
    <w:basedOn w:val="Normal"/>
    <w:uiPriority w:val="99"/>
    <w:semiHidden/>
    <w:unhideWhenUsed/>
    <w:rsid w:val="00FF6B44"/>
    <w:pPr>
      <w:numPr>
        <w:ilvl w:val="4"/>
        <w:numId w:val="2"/>
      </w:numPr>
      <w:spacing w:line="240" w:lineRule="auto"/>
    </w:pPr>
    <w:rPr>
      <w:rFonts w:ascii="Calibri" w:hAnsi="Calibri" w:cs="Calibri"/>
      <w:sz w:val="24"/>
      <w:szCs w:val="24"/>
    </w:rPr>
  </w:style>
  <w:style w:type="numbering" w:customStyle="1" w:styleId="BulletList">
    <w:name w:val="Bullet List"/>
    <w:uiPriority w:val="99"/>
    <w:rsid w:val="00FF6B44"/>
    <w:pPr>
      <w:numPr>
        <w:numId w:val="1"/>
      </w:numPr>
    </w:pPr>
  </w:style>
  <w:style w:type="paragraph" w:styleId="TOC1">
    <w:name w:val="toc 1"/>
    <w:basedOn w:val="Normal"/>
    <w:next w:val="Normal"/>
    <w:autoRedefine/>
    <w:uiPriority w:val="39"/>
    <w:unhideWhenUsed/>
    <w:rsid w:val="009827A4"/>
    <w:pPr>
      <w:tabs>
        <w:tab w:val="right" w:leader="dot" w:pos="9016"/>
      </w:tabs>
      <w:spacing w:after="100" w:line="240" w:lineRule="auto"/>
    </w:pPr>
    <w:rPr>
      <w:rFonts w:asciiTheme="minorHAnsi" w:hAnsiTheme="minorHAnsi" w:cstheme="minorHAnsi"/>
      <w:b/>
      <w:noProof/>
    </w:rPr>
  </w:style>
  <w:style w:type="character" w:styleId="Hyperlink">
    <w:name w:val="Hyperlink"/>
    <w:basedOn w:val="DefaultParagraphFont"/>
    <w:uiPriority w:val="99"/>
    <w:unhideWhenUsed/>
    <w:rsid w:val="00FF6B44"/>
    <w:rPr>
      <w:color w:val="0000FF" w:themeColor="hyperlink"/>
      <w:u w:val="single"/>
    </w:rPr>
  </w:style>
  <w:style w:type="paragraph" w:styleId="TOC2">
    <w:name w:val="toc 2"/>
    <w:basedOn w:val="Normal"/>
    <w:next w:val="Normal"/>
    <w:autoRedefine/>
    <w:uiPriority w:val="39"/>
    <w:unhideWhenUsed/>
    <w:rsid w:val="009827A4"/>
    <w:pPr>
      <w:tabs>
        <w:tab w:val="right" w:leader="dot" w:pos="9016"/>
      </w:tabs>
      <w:spacing w:after="100"/>
      <w:ind w:left="220"/>
    </w:pPr>
  </w:style>
  <w:style w:type="character" w:styleId="CommentReference">
    <w:name w:val="annotation reference"/>
    <w:basedOn w:val="DefaultParagraphFont"/>
    <w:semiHidden/>
    <w:unhideWhenUsed/>
    <w:rsid w:val="00894CD1"/>
    <w:rPr>
      <w:sz w:val="16"/>
      <w:szCs w:val="16"/>
    </w:rPr>
  </w:style>
  <w:style w:type="paragraph" w:styleId="CommentText">
    <w:name w:val="annotation text"/>
    <w:basedOn w:val="Normal"/>
    <w:link w:val="CommentTextChar"/>
    <w:uiPriority w:val="98"/>
    <w:unhideWhenUsed/>
    <w:rsid w:val="00894CD1"/>
    <w:pPr>
      <w:spacing w:line="240" w:lineRule="auto"/>
    </w:pPr>
    <w:rPr>
      <w:sz w:val="20"/>
      <w:szCs w:val="20"/>
    </w:rPr>
  </w:style>
  <w:style w:type="character" w:customStyle="1" w:styleId="CommentTextChar">
    <w:name w:val="Comment Text Char"/>
    <w:basedOn w:val="DefaultParagraphFont"/>
    <w:link w:val="CommentText"/>
    <w:uiPriority w:val="98"/>
    <w:rsid w:val="00894CD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94CD1"/>
    <w:rPr>
      <w:b/>
      <w:bCs/>
    </w:rPr>
  </w:style>
  <w:style w:type="character" w:customStyle="1" w:styleId="CommentSubjectChar">
    <w:name w:val="Comment Subject Char"/>
    <w:basedOn w:val="CommentTextChar"/>
    <w:link w:val="CommentSubject"/>
    <w:uiPriority w:val="99"/>
    <w:semiHidden/>
    <w:rsid w:val="00894CD1"/>
    <w:rPr>
      <w:rFonts w:ascii="Arial" w:hAnsi="Arial"/>
      <w:b/>
      <w:bCs/>
      <w:sz w:val="20"/>
      <w:szCs w:val="20"/>
    </w:rPr>
  </w:style>
  <w:style w:type="paragraph" w:styleId="BalloonText">
    <w:name w:val="Balloon Text"/>
    <w:basedOn w:val="Normal"/>
    <w:link w:val="BalloonTextChar"/>
    <w:uiPriority w:val="99"/>
    <w:semiHidden/>
    <w:unhideWhenUsed/>
    <w:rsid w:val="00894C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CD1"/>
    <w:rPr>
      <w:rFonts w:ascii="Segoe UI" w:hAnsi="Segoe UI" w:cs="Segoe UI"/>
      <w:sz w:val="18"/>
      <w:szCs w:val="18"/>
    </w:rPr>
  </w:style>
  <w:style w:type="paragraph" w:styleId="NormalWeb">
    <w:name w:val="Normal (Web)"/>
    <w:basedOn w:val="Normal"/>
    <w:uiPriority w:val="99"/>
    <w:semiHidden/>
    <w:unhideWhenUsed/>
    <w:rsid w:val="00B507A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2">
    <w:name w:val="s2"/>
    <w:basedOn w:val="DefaultParagraphFont"/>
    <w:rsid w:val="00B507A0"/>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3F2215"/>
    <w:rPr>
      <w:rFonts w:ascii="Arial" w:hAnsi="Arial"/>
    </w:rPr>
  </w:style>
  <w:style w:type="paragraph" w:styleId="BodyText">
    <w:name w:val="Body Text"/>
    <w:basedOn w:val="Normal"/>
    <w:link w:val="BodyTextChar"/>
    <w:uiPriority w:val="1"/>
    <w:qFormat/>
    <w:rsid w:val="003F2215"/>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3F2215"/>
    <w:rPr>
      <w:rFonts w:ascii="Calibri" w:eastAsia="Calibri" w:hAnsi="Calibri" w:cs="Calibri"/>
      <w:lang w:val="en-US"/>
    </w:rPr>
  </w:style>
  <w:style w:type="table" w:styleId="TableGrid">
    <w:name w:val="Table Grid"/>
    <w:basedOn w:val="TableNormal"/>
    <w:uiPriority w:val="39"/>
    <w:rsid w:val="00B4190E"/>
    <w:pPr>
      <w:spacing w:after="0" w:line="240" w:lineRule="auto"/>
    </w:pPr>
    <w:rPr>
      <w:rFonts w:eastAsiaTheme="minorEastAsi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character" w:customStyle="1" w:styleId="normaltextrun">
    <w:name w:val="normaltextrun"/>
    <w:basedOn w:val="DefaultParagraphFont"/>
    <w:rsid w:val="00742BAA"/>
  </w:style>
  <w:style w:type="character" w:customStyle="1" w:styleId="eop">
    <w:name w:val="eop"/>
    <w:basedOn w:val="DefaultParagraphFont"/>
    <w:rsid w:val="00742BAA"/>
  </w:style>
  <w:style w:type="paragraph" w:styleId="TOC3">
    <w:name w:val="toc 3"/>
    <w:basedOn w:val="Normal"/>
    <w:next w:val="Normal"/>
    <w:autoRedefine/>
    <w:uiPriority w:val="39"/>
    <w:unhideWhenUsed/>
    <w:rsid w:val="00EC08D0"/>
    <w:pPr>
      <w:spacing w:after="100"/>
      <w:ind w:left="440"/>
    </w:pPr>
  </w:style>
  <w:style w:type="character" w:customStyle="1" w:styleId="ui-provider">
    <w:name w:val="ui-provider"/>
    <w:basedOn w:val="DefaultParagraphFont"/>
    <w:rsid w:val="00E7423A"/>
  </w:style>
  <w:style w:type="paragraph" w:customStyle="1" w:styleId="paragraph">
    <w:name w:val="paragraph"/>
    <w:basedOn w:val="Normal"/>
    <w:rsid w:val="0031459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cxo172971629">
    <w:name w:val="scxo172971629"/>
    <w:basedOn w:val="DefaultParagraphFont"/>
    <w:rsid w:val="00314592"/>
  </w:style>
  <w:style w:type="paragraph" w:styleId="BodyText3">
    <w:name w:val="Body Text 3"/>
    <w:basedOn w:val="Normal"/>
    <w:link w:val="BodyText3Char"/>
    <w:uiPriority w:val="99"/>
    <w:semiHidden/>
    <w:unhideWhenUsed/>
    <w:rsid w:val="00331DF0"/>
    <w:pPr>
      <w:spacing w:after="120"/>
    </w:pPr>
    <w:rPr>
      <w:sz w:val="16"/>
      <w:szCs w:val="16"/>
    </w:rPr>
  </w:style>
  <w:style w:type="character" w:customStyle="1" w:styleId="BodyText3Char">
    <w:name w:val="Body Text 3 Char"/>
    <w:basedOn w:val="DefaultParagraphFont"/>
    <w:link w:val="BodyText3"/>
    <w:uiPriority w:val="98"/>
    <w:semiHidden/>
    <w:rsid w:val="00331DF0"/>
    <w:rPr>
      <w:rFonts w:ascii="Arial" w:hAnsi="Arial"/>
      <w:sz w:val="16"/>
      <w:szCs w:val="16"/>
    </w:rPr>
  </w:style>
  <w:style w:type="paragraph" w:customStyle="1" w:styleId="CaptionFigure">
    <w:name w:val="Caption Figure"/>
    <w:basedOn w:val="Normal"/>
    <w:uiPriority w:val="8"/>
    <w:qFormat/>
    <w:rsid w:val="0081035B"/>
    <w:pPr>
      <w:keepNext/>
      <w:keepLines/>
      <w:spacing w:before="240" w:after="60" w:line="240" w:lineRule="auto"/>
      <w:contextualSpacing/>
    </w:pPr>
    <w:rPr>
      <w:rFonts w:asciiTheme="minorHAnsi" w:eastAsia="Century Gothic" w:hAnsiTheme="minorHAnsi"/>
      <w:b/>
      <w:iCs/>
      <w:color w:val="000000" w:themeColor="text1"/>
      <w:sz w:val="20"/>
      <w:szCs w:val="18"/>
    </w:rPr>
  </w:style>
  <w:style w:type="paragraph" w:styleId="ListNumber">
    <w:name w:val="List Number"/>
    <w:basedOn w:val="Normal"/>
    <w:uiPriority w:val="7"/>
    <w:qFormat/>
    <w:rsid w:val="00C27A22"/>
    <w:pPr>
      <w:numPr>
        <w:numId w:val="14"/>
      </w:numPr>
      <w:tabs>
        <w:tab w:val="clear" w:pos="360"/>
        <w:tab w:val="num" w:pos="357"/>
      </w:tabs>
      <w:spacing w:before="100" w:after="100" w:line="360" w:lineRule="auto"/>
    </w:pPr>
    <w:rPr>
      <w:rFonts w:asciiTheme="minorHAnsi" w:eastAsia="Century Gothic" w:hAnsiTheme="minorHAnsi"/>
      <w:color w:val="000000" w:themeColor="text1"/>
      <w:szCs w:val="20"/>
    </w:rPr>
  </w:style>
  <w:style w:type="paragraph" w:styleId="FootnoteText">
    <w:name w:val="footnote text"/>
    <w:basedOn w:val="Normal"/>
    <w:link w:val="FootnoteTextChar"/>
    <w:uiPriority w:val="99"/>
    <w:semiHidden/>
    <w:unhideWhenUsed/>
    <w:rsid w:val="00C64F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4F0D"/>
    <w:rPr>
      <w:rFonts w:ascii="Arial" w:hAnsi="Arial"/>
      <w:sz w:val="20"/>
      <w:szCs w:val="20"/>
    </w:rPr>
  </w:style>
  <w:style w:type="character" w:styleId="FootnoteReference">
    <w:name w:val="footnote reference"/>
    <w:basedOn w:val="DefaultParagraphFont"/>
    <w:uiPriority w:val="99"/>
    <w:semiHidden/>
    <w:rsid w:val="00C64F0D"/>
    <w:rPr>
      <w:b/>
      <w:vertAlign w:val="superscript"/>
    </w:rPr>
  </w:style>
  <w:style w:type="paragraph" w:styleId="Revision">
    <w:name w:val="Revision"/>
    <w:hidden/>
    <w:uiPriority w:val="99"/>
    <w:semiHidden/>
    <w:rsid w:val="009827A4"/>
    <w:pPr>
      <w:spacing w:after="0" w:line="240" w:lineRule="auto"/>
    </w:pPr>
    <w:rPr>
      <w:rFonts w:ascii="Arial" w:hAnsi="Arial"/>
    </w:rPr>
  </w:style>
  <w:style w:type="character" w:styleId="FollowedHyperlink">
    <w:name w:val="FollowedHyperlink"/>
    <w:basedOn w:val="DefaultParagraphFont"/>
    <w:uiPriority w:val="99"/>
    <w:semiHidden/>
    <w:unhideWhenUsed/>
    <w:rsid w:val="002E39A6"/>
    <w:rPr>
      <w:color w:val="800080" w:themeColor="followedHyperlink"/>
      <w:u w:val="single"/>
    </w:rPr>
  </w:style>
  <w:style w:type="table" w:customStyle="1" w:styleId="TableGrid1">
    <w:name w:val="Table Grid1"/>
    <w:basedOn w:val="TableNormal"/>
    <w:next w:val="TableGrid"/>
    <w:uiPriority w:val="59"/>
    <w:rsid w:val="00181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4F6EB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835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81429">
      <w:bodyDiv w:val="1"/>
      <w:marLeft w:val="0"/>
      <w:marRight w:val="0"/>
      <w:marTop w:val="0"/>
      <w:marBottom w:val="0"/>
      <w:divBdr>
        <w:top w:val="none" w:sz="0" w:space="0" w:color="auto"/>
        <w:left w:val="none" w:sz="0" w:space="0" w:color="auto"/>
        <w:bottom w:val="none" w:sz="0" w:space="0" w:color="auto"/>
        <w:right w:val="none" w:sz="0" w:space="0" w:color="auto"/>
      </w:divBdr>
    </w:div>
    <w:div w:id="73745766">
      <w:bodyDiv w:val="1"/>
      <w:marLeft w:val="0"/>
      <w:marRight w:val="0"/>
      <w:marTop w:val="0"/>
      <w:marBottom w:val="0"/>
      <w:divBdr>
        <w:top w:val="none" w:sz="0" w:space="0" w:color="auto"/>
        <w:left w:val="none" w:sz="0" w:space="0" w:color="auto"/>
        <w:bottom w:val="none" w:sz="0" w:space="0" w:color="auto"/>
        <w:right w:val="none" w:sz="0" w:space="0" w:color="auto"/>
      </w:divBdr>
    </w:div>
    <w:div w:id="108083815">
      <w:bodyDiv w:val="1"/>
      <w:marLeft w:val="0"/>
      <w:marRight w:val="0"/>
      <w:marTop w:val="0"/>
      <w:marBottom w:val="0"/>
      <w:divBdr>
        <w:top w:val="none" w:sz="0" w:space="0" w:color="auto"/>
        <w:left w:val="none" w:sz="0" w:space="0" w:color="auto"/>
        <w:bottom w:val="none" w:sz="0" w:space="0" w:color="auto"/>
        <w:right w:val="none" w:sz="0" w:space="0" w:color="auto"/>
      </w:divBdr>
    </w:div>
    <w:div w:id="111559000">
      <w:bodyDiv w:val="1"/>
      <w:marLeft w:val="0"/>
      <w:marRight w:val="0"/>
      <w:marTop w:val="0"/>
      <w:marBottom w:val="0"/>
      <w:divBdr>
        <w:top w:val="none" w:sz="0" w:space="0" w:color="auto"/>
        <w:left w:val="none" w:sz="0" w:space="0" w:color="auto"/>
        <w:bottom w:val="none" w:sz="0" w:space="0" w:color="auto"/>
        <w:right w:val="none" w:sz="0" w:space="0" w:color="auto"/>
      </w:divBdr>
    </w:div>
    <w:div w:id="113253104">
      <w:bodyDiv w:val="1"/>
      <w:marLeft w:val="0"/>
      <w:marRight w:val="0"/>
      <w:marTop w:val="0"/>
      <w:marBottom w:val="0"/>
      <w:divBdr>
        <w:top w:val="none" w:sz="0" w:space="0" w:color="auto"/>
        <w:left w:val="none" w:sz="0" w:space="0" w:color="auto"/>
        <w:bottom w:val="none" w:sz="0" w:space="0" w:color="auto"/>
        <w:right w:val="none" w:sz="0" w:space="0" w:color="auto"/>
      </w:divBdr>
    </w:div>
    <w:div w:id="117576644">
      <w:bodyDiv w:val="1"/>
      <w:marLeft w:val="0"/>
      <w:marRight w:val="0"/>
      <w:marTop w:val="0"/>
      <w:marBottom w:val="0"/>
      <w:divBdr>
        <w:top w:val="none" w:sz="0" w:space="0" w:color="auto"/>
        <w:left w:val="none" w:sz="0" w:space="0" w:color="auto"/>
        <w:bottom w:val="none" w:sz="0" w:space="0" w:color="auto"/>
        <w:right w:val="none" w:sz="0" w:space="0" w:color="auto"/>
      </w:divBdr>
      <w:divsChild>
        <w:div w:id="1938633202">
          <w:marLeft w:val="547"/>
          <w:marRight w:val="0"/>
          <w:marTop w:val="0"/>
          <w:marBottom w:val="0"/>
          <w:divBdr>
            <w:top w:val="none" w:sz="0" w:space="0" w:color="auto"/>
            <w:left w:val="none" w:sz="0" w:space="0" w:color="auto"/>
            <w:bottom w:val="none" w:sz="0" w:space="0" w:color="auto"/>
            <w:right w:val="none" w:sz="0" w:space="0" w:color="auto"/>
          </w:divBdr>
        </w:div>
        <w:div w:id="964314603">
          <w:marLeft w:val="547"/>
          <w:marRight w:val="0"/>
          <w:marTop w:val="0"/>
          <w:marBottom w:val="0"/>
          <w:divBdr>
            <w:top w:val="none" w:sz="0" w:space="0" w:color="auto"/>
            <w:left w:val="none" w:sz="0" w:space="0" w:color="auto"/>
            <w:bottom w:val="none" w:sz="0" w:space="0" w:color="auto"/>
            <w:right w:val="none" w:sz="0" w:space="0" w:color="auto"/>
          </w:divBdr>
        </w:div>
        <w:div w:id="1207569255">
          <w:marLeft w:val="547"/>
          <w:marRight w:val="0"/>
          <w:marTop w:val="0"/>
          <w:marBottom w:val="0"/>
          <w:divBdr>
            <w:top w:val="none" w:sz="0" w:space="0" w:color="auto"/>
            <w:left w:val="none" w:sz="0" w:space="0" w:color="auto"/>
            <w:bottom w:val="none" w:sz="0" w:space="0" w:color="auto"/>
            <w:right w:val="none" w:sz="0" w:space="0" w:color="auto"/>
          </w:divBdr>
        </w:div>
        <w:div w:id="1776829745">
          <w:marLeft w:val="547"/>
          <w:marRight w:val="0"/>
          <w:marTop w:val="0"/>
          <w:marBottom w:val="0"/>
          <w:divBdr>
            <w:top w:val="none" w:sz="0" w:space="0" w:color="auto"/>
            <w:left w:val="none" w:sz="0" w:space="0" w:color="auto"/>
            <w:bottom w:val="none" w:sz="0" w:space="0" w:color="auto"/>
            <w:right w:val="none" w:sz="0" w:space="0" w:color="auto"/>
          </w:divBdr>
        </w:div>
        <w:div w:id="852960347">
          <w:marLeft w:val="547"/>
          <w:marRight w:val="0"/>
          <w:marTop w:val="0"/>
          <w:marBottom w:val="0"/>
          <w:divBdr>
            <w:top w:val="none" w:sz="0" w:space="0" w:color="auto"/>
            <w:left w:val="none" w:sz="0" w:space="0" w:color="auto"/>
            <w:bottom w:val="none" w:sz="0" w:space="0" w:color="auto"/>
            <w:right w:val="none" w:sz="0" w:space="0" w:color="auto"/>
          </w:divBdr>
        </w:div>
        <w:div w:id="1480460744">
          <w:marLeft w:val="547"/>
          <w:marRight w:val="0"/>
          <w:marTop w:val="0"/>
          <w:marBottom w:val="0"/>
          <w:divBdr>
            <w:top w:val="none" w:sz="0" w:space="0" w:color="auto"/>
            <w:left w:val="none" w:sz="0" w:space="0" w:color="auto"/>
            <w:bottom w:val="none" w:sz="0" w:space="0" w:color="auto"/>
            <w:right w:val="none" w:sz="0" w:space="0" w:color="auto"/>
          </w:divBdr>
        </w:div>
        <w:div w:id="23142518">
          <w:marLeft w:val="547"/>
          <w:marRight w:val="0"/>
          <w:marTop w:val="0"/>
          <w:marBottom w:val="0"/>
          <w:divBdr>
            <w:top w:val="none" w:sz="0" w:space="0" w:color="auto"/>
            <w:left w:val="none" w:sz="0" w:space="0" w:color="auto"/>
            <w:bottom w:val="none" w:sz="0" w:space="0" w:color="auto"/>
            <w:right w:val="none" w:sz="0" w:space="0" w:color="auto"/>
          </w:divBdr>
        </w:div>
        <w:div w:id="1411776650">
          <w:marLeft w:val="547"/>
          <w:marRight w:val="0"/>
          <w:marTop w:val="0"/>
          <w:marBottom w:val="0"/>
          <w:divBdr>
            <w:top w:val="none" w:sz="0" w:space="0" w:color="auto"/>
            <w:left w:val="none" w:sz="0" w:space="0" w:color="auto"/>
            <w:bottom w:val="none" w:sz="0" w:space="0" w:color="auto"/>
            <w:right w:val="none" w:sz="0" w:space="0" w:color="auto"/>
          </w:divBdr>
        </w:div>
        <w:div w:id="1173256484">
          <w:marLeft w:val="547"/>
          <w:marRight w:val="0"/>
          <w:marTop w:val="0"/>
          <w:marBottom w:val="0"/>
          <w:divBdr>
            <w:top w:val="none" w:sz="0" w:space="0" w:color="auto"/>
            <w:left w:val="none" w:sz="0" w:space="0" w:color="auto"/>
            <w:bottom w:val="none" w:sz="0" w:space="0" w:color="auto"/>
            <w:right w:val="none" w:sz="0" w:space="0" w:color="auto"/>
          </w:divBdr>
        </w:div>
      </w:divsChild>
    </w:div>
    <w:div w:id="125513386">
      <w:bodyDiv w:val="1"/>
      <w:marLeft w:val="0"/>
      <w:marRight w:val="0"/>
      <w:marTop w:val="0"/>
      <w:marBottom w:val="0"/>
      <w:divBdr>
        <w:top w:val="none" w:sz="0" w:space="0" w:color="auto"/>
        <w:left w:val="none" w:sz="0" w:space="0" w:color="auto"/>
        <w:bottom w:val="none" w:sz="0" w:space="0" w:color="auto"/>
        <w:right w:val="none" w:sz="0" w:space="0" w:color="auto"/>
      </w:divBdr>
      <w:divsChild>
        <w:div w:id="879440963">
          <w:marLeft w:val="547"/>
          <w:marRight w:val="0"/>
          <w:marTop w:val="0"/>
          <w:marBottom w:val="0"/>
          <w:divBdr>
            <w:top w:val="none" w:sz="0" w:space="0" w:color="auto"/>
            <w:left w:val="none" w:sz="0" w:space="0" w:color="auto"/>
            <w:bottom w:val="none" w:sz="0" w:space="0" w:color="auto"/>
            <w:right w:val="none" w:sz="0" w:space="0" w:color="auto"/>
          </w:divBdr>
        </w:div>
      </w:divsChild>
    </w:div>
    <w:div w:id="137888347">
      <w:bodyDiv w:val="1"/>
      <w:marLeft w:val="0"/>
      <w:marRight w:val="0"/>
      <w:marTop w:val="0"/>
      <w:marBottom w:val="0"/>
      <w:divBdr>
        <w:top w:val="none" w:sz="0" w:space="0" w:color="auto"/>
        <w:left w:val="none" w:sz="0" w:space="0" w:color="auto"/>
        <w:bottom w:val="none" w:sz="0" w:space="0" w:color="auto"/>
        <w:right w:val="none" w:sz="0" w:space="0" w:color="auto"/>
      </w:divBdr>
    </w:div>
    <w:div w:id="142160181">
      <w:bodyDiv w:val="1"/>
      <w:marLeft w:val="0"/>
      <w:marRight w:val="0"/>
      <w:marTop w:val="0"/>
      <w:marBottom w:val="0"/>
      <w:divBdr>
        <w:top w:val="none" w:sz="0" w:space="0" w:color="auto"/>
        <w:left w:val="none" w:sz="0" w:space="0" w:color="auto"/>
        <w:bottom w:val="none" w:sz="0" w:space="0" w:color="auto"/>
        <w:right w:val="none" w:sz="0" w:space="0" w:color="auto"/>
      </w:divBdr>
    </w:div>
    <w:div w:id="169688534">
      <w:bodyDiv w:val="1"/>
      <w:marLeft w:val="0"/>
      <w:marRight w:val="0"/>
      <w:marTop w:val="0"/>
      <w:marBottom w:val="0"/>
      <w:divBdr>
        <w:top w:val="none" w:sz="0" w:space="0" w:color="auto"/>
        <w:left w:val="none" w:sz="0" w:space="0" w:color="auto"/>
        <w:bottom w:val="none" w:sz="0" w:space="0" w:color="auto"/>
        <w:right w:val="none" w:sz="0" w:space="0" w:color="auto"/>
      </w:divBdr>
    </w:div>
    <w:div w:id="195428466">
      <w:bodyDiv w:val="1"/>
      <w:marLeft w:val="0"/>
      <w:marRight w:val="0"/>
      <w:marTop w:val="0"/>
      <w:marBottom w:val="0"/>
      <w:divBdr>
        <w:top w:val="none" w:sz="0" w:space="0" w:color="auto"/>
        <w:left w:val="none" w:sz="0" w:space="0" w:color="auto"/>
        <w:bottom w:val="none" w:sz="0" w:space="0" w:color="auto"/>
        <w:right w:val="none" w:sz="0" w:space="0" w:color="auto"/>
      </w:divBdr>
    </w:div>
    <w:div w:id="207886936">
      <w:bodyDiv w:val="1"/>
      <w:marLeft w:val="0"/>
      <w:marRight w:val="0"/>
      <w:marTop w:val="0"/>
      <w:marBottom w:val="0"/>
      <w:divBdr>
        <w:top w:val="none" w:sz="0" w:space="0" w:color="auto"/>
        <w:left w:val="none" w:sz="0" w:space="0" w:color="auto"/>
        <w:bottom w:val="none" w:sz="0" w:space="0" w:color="auto"/>
        <w:right w:val="none" w:sz="0" w:space="0" w:color="auto"/>
      </w:divBdr>
    </w:div>
    <w:div w:id="253973841">
      <w:bodyDiv w:val="1"/>
      <w:marLeft w:val="0"/>
      <w:marRight w:val="0"/>
      <w:marTop w:val="0"/>
      <w:marBottom w:val="0"/>
      <w:divBdr>
        <w:top w:val="none" w:sz="0" w:space="0" w:color="auto"/>
        <w:left w:val="none" w:sz="0" w:space="0" w:color="auto"/>
        <w:bottom w:val="none" w:sz="0" w:space="0" w:color="auto"/>
        <w:right w:val="none" w:sz="0" w:space="0" w:color="auto"/>
      </w:divBdr>
      <w:divsChild>
        <w:div w:id="1946419898">
          <w:marLeft w:val="274"/>
          <w:marRight w:val="0"/>
          <w:marTop w:val="0"/>
          <w:marBottom w:val="0"/>
          <w:divBdr>
            <w:top w:val="none" w:sz="0" w:space="0" w:color="auto"/>
            <w:left w:val="none" w:sz="0" w:space="0" w:color="auto"/>
            <w:bottom w:val="none" w:sz="0" w:space="0" w:color="auto"/>
            <w:right w:val="none" w:sz="0" w:space="0" w:color="auto"/>
          </w:divBdr>
        </w:div>
        <w:div w:id="1881893507">
          <w:marLeft w:val="274"/>
          <w:marRight w:val="0"/>
          <w:marTop w:val="0"/>
          <w:marBottom w:val="0"/>
          <w:divBdr>
            <w:top w:val="none" w:sz="0" w:space="0" w:color="auto"/>
            <w:left w:val="none" w:sz="0" w:space="0" w:color="auto"/>
            <w:bottom w:val="none" w:sz="0" w:space="0" w:color="auto"/>
            <w:right w:val="none" w:sz="0" w:space="0" w:color="auto"/>
          </w:divBdr>
        </w:div>
        <w:div w:id="1085999594">
          <w:marLeft w:val="274"/>
          <w:marRight w:val="0"/>
          <w:marTop w:val="0"/>
          <w:marBottom w:val="0"/>
          <w:divBdr>
            <w:top w:val="none" w:sz="0" w:space="0" w:color="auto"/>
            <w:left w:val="none" w:sz="0" w:space="0" w:color="auto"/>
            <w:bottom w:val="none" w:sz="0" w:space="0" w:color="auto"/>
            <w:right w:val="none" w:sz="0" w:space="0" w:color="auto"/>
          </w:divBdr>
        </w:div>
        <w:div w:id="591865368">
          <w:marLeft w:val="274"/>
          <w:marRight w:val="0"/>
          <w:marTop w:val="0"/>
          <w:marBottom w:val="0"/>
          <w:divBdr>
            <w:top w:val="none" w:sz="0" w:space="0" w:color="auto"/>
            <w:left w:val="none" w:sz="0" w:space="0" w:color="auto"/>
            <w:bottom w:val="none" w:sz="0" w:space="0" w:color="auto"/>
            <w:right w:val="none" w:sz="0" w:space="0" w:color="auto"/>
          </w:divBdr>
        </w:div>
        <w:div w:id="1418667804">
          <w:marLeft w:val="274"/>
          <w:marRight w:val="0"/>
          <w:marTop w:val="0"/>
          <w:marBottom w:val="0"/>
          <w:divBdr>
            <w:top w:val="none" w:sz="0" w:space="0" w:color="auto"/>
            <w:left w:val="none" w:sz="0" w:space="0" w:color="auto"/>
            <w:bottom w:val="none" w:sz="0" w:space="0" w:color="auto"/>
            <w:right w:val="none" w:sz="0" w:space="0" w:color="auto"/>
          </w:divBdr>
        </w:div>
        <w:div w:id="336731925">
          <w:marLeft w:val="274"/>
          <w:marRight w:val="0"/>
          <w:marTop w:val="0"/>
          <w:marBottom w:val="0"/>
          <w:divBdr>
            <w:top w:val="none" w:sz="0" w:space="0" w:color="auto"/>
            <w:left w:val="none" w:sz="0" w:space="0" w:color="auto"/>
            <w:bottom w:val="none" w:sz="0" w:space="0" w:color="auto"/>
            <w:right w:val="none" w:sz="0" w:space="0" w:color="auto"/>
          </w:divBdr>
        </w:div>
        <w:div w:id="1288002006">
          <w:marLeft w:val="274"/>
          <w:marRight w:val="0"/>
          <w:marTop w:val="0"/>
          <w:marBottom w:val="0"/>
          <w:divBdr>
            <w:top w:val="none" w:sz="0" w:space="0" w:color="auto"/>
            <w:left w:val="none" w:sz="0" w:space="0" w:color="auto"/>
            <w:bottom w:val="none" w:sz="0" w:space="0" w:color="auto"/>
            <w:right w:val="none" w:sz="0" w:space="0" w:color="auto"/>
          </w:divBdr>
        </w:div>
        <w:div w:id="683169764">
          <w:marLeft w:val="274"/>
          <w:marRight w:val="0"/>
          <w:marTop w:val="0"/>
          <w:marBottom w:val="0"/>
          <w:divBdr>
            <w:top w:val="none" w:sz="0" w:space="0" w:color="auto"/>
            <w:left w:val="none" w:sz="0" w:space="0" w:color="auto"/>
            <w:bottom w:val="none" w:sz="0" w:space="0" w:color="auto"/>
            <w:right w:val="none" w:sz="0" w:space="0" w:color="auto"/>
          </w:divBdr>
        </w:div>
      </w:divsChild>
    </w:div>
    <w:div w:id="267811101">
      <w:bodyDiv w:val="1"/>
      <w:marLeft w:val="0"/>
      <w:marRight w:val="0"/>
      <w:marTop w:val="0"/>
      <w:marBottom w:val="0"/>
      <w:divBdr>
        <w:top w:val="none" w:sz="0" w:space="0" w:color="auto"/>
        <w:left w:val="none" w:sz="0" w:space="0" w:color="auto"/>
        <w:bottom w:val="none" w:sz="0" w:space="0" w:color="auto"/>
        <w:right w:val="none" w:sz="0" w:space="0" w:color="auto"/>
      </w:divBdr>
    </w:div>
    <w:div w:id="291903947">
      <w:bodyDiv w:val="1"/>
      <w:marLeft w:val="0"/>
      <w:marRight w:val="0"/>
      <w:marTop w:val="0"/>
      <w:marBottom w:val="0"/>
      <w:divBdr>
        <w:top w:val="none" w:sz="0" w:space="0" w:color="auto"/>
        <w:left w:val="none" w:sz="0" w:space="0" w:color="auto"/>
        <w:bottom w:val="none" w:sz="0" w:space="0" w:color="auto"/>
        <w:right w:val="none" w:sz="0" w:space="0" w:color="auto"/>
      </w:divBdr>
    </w:div>
    <w:div w:id="410547833">
      <w:bodyDiv w:val="1"/>
      <w:marLeft w:val="0"/>
      <w:marRight w:val="0"/>
      <w:marTop w:val="0"/>
      <w:marBottom w:val="0"/>
      <w:divBdr>
        <w:top w:val="none" w:sz="0" w:space="0" w:color="auto"/>
        <w:left w:val="none" w:sz="0" w:space="0" w:color="auto"/>
        <w:bottom w:val="none" w:sz="0" w:space="0" w:color="auto"/>
        <w:right w:val="none" w:sz="0" w:space="0" w:color="auto"/>
      </w:divBdr>
      <w:divsChild>
        <w:div w:id="1065025773">
          <w:marLeft w:val="360"/>
          <w:marRight w:val="0"/>
          <w:marTop w:val="200"/>
          <w:marBottom w:val="0"/>
          <w:divBdr>
            <w:top w:val="none" w:sz="0" w:space="0" w:color="auto"/>
            <w:left w:val="none" w:sz="0" w:space="0" w:color="auto"/>
            <w:bottom w:val="none" w:sz="0" w:space="0" w:color="auto"/>
            <w:right w:val="none" w:sz="0" w:space="0" w:color="auto"/>
          </w:divBdr>
        </w:div>
      </w:divsChild>
    </w:div>
    <w:div w:id="424572387">
      <w:bodyDiv w:val="1"/>
      <w:marLeft w:val="0"/>
      <w:marRight w:val="0"/>
      <w:marTop w:val="0"/>
      <w:marBottom w:val="0"/>
      <w:divBdr>
        <w:top w:val="none" w:sz="0" w:space="0" w:color="auto"/>
        <w:left w:val="none" w:sz="0" w:space="0" w:color="auto"/>
        <w:bottom w:val="none" w:sz="0" w:space="0" w:color="auto"/>
        <w:right w:val="none" w:sz="0" w:space="0" w:color="auto"/>
      </w:divBdr>
    </w:div>
    <w:div w:id="455369197">
      <w:bodyDiv w:val="1"/>
      <w:marLeft w:val="0"/>
      <w:marRight w:val="0"/>
      <w:marTop w:val="0"/>
      <w:marBottom w:val="0"/>
      <w:divBdr>
        <w:top w:val="none" w:sz="0" w:space="0" w:color="auto"/>
        <w:left w:val="none" w:sz="0" w:space="0" w:color="auto"/>
        <w:bottom w:val="none" w:sz="0" w:space="0" w:color="auto"/>
        <w:right w:val="none" w:sz="0" w:space="0" w:color="auto"/>
      </w:divBdr>
    </w:div>
    <w:div w:id="480393323">
      <w:bodyDiv w:val="1"/>
      <w:marLeft w:val="0"/>
      <w:marRight w:val="0"/>
      <w:marTop w:val="0"/>
      <w:marBottom w:val="0"/>
      <w:divBdr>
        <w:top w:val="none" w:sz="0" w:space="0" w:color="auto"/>
        <w:left w:val="none" w:sz="0" w:space="0" w:color="auto"/>
        <w:bottom w:val="none" w:sz="0" w:space="0" w:color="auto"/>
        <w:right w:val="none" w:sz="0" w:space="0" w:color="auto"/>
      </w:divBdr>
    </w:div>
    <w:div w:id="486752975">
      <w:bodyDiv w:val="1"/>
      <w:marLeft w:val="0"/>
      <w:marRight w:val="0"/>
      <w:marTop w:val="0"/>
      <w:marBottom w:val="0"/>
      <w:divBdr>
        <w:top w:val="none" w:sz="0" w:space="0" w:color="auto"/>
        <w:left w:val="none" w:sz="0" w:space="0" w:color="auto"/>
        <w:bottom w:val="none" w:sz="0" w:space="0" w:color="auto"/>
        <w:right w:val="none" w:sz="0" w:space="0" w:color="auto"/>
      </w:divBdr>
    </w:div>
    <w:div w:id="508059777">
      <w:bodyDiv w:val="1"/>
      <w:marLeft w:val="0"/>
      <w:marRight w:val="0"/>
      <w:marTop w:val="0"/>
      <w:marBottom w:val="0"/>
      <w:divBdr>
        <w:top w:val="none" w:sz="0" w:space="0" w:color="auto"/>
        <w:left w:val="none" w:sz="0" w:space="0" w:color="auto"/>
        <w:bottom w:val="none" w:sz="0" w:space="0" w:color="auto"/>
        <w:right w:val="none" w:sz="0" w:space="0" w:color="auto"/>
      </w:divBdr>
    </w:div>
    <w:div w:id="514079354">
      <w:bodyDiv w:val="1"/>
      <w:marLeft w:val="0"/>
      <w:marRight w:val="0"/>
      <w:marTop w:val="0"/>
      <w:marBottom w:val="0"/>
      <w:divBdr>
        <w:top w:val="none" w:sz="0" w:space="0" w:color="auto"/>
        <w:left w:val="none" w:sz="0" w:space="0" w:color="auto"/>
        <w:bottom w:val="none" w:sz="0" w:space="0" w:color="auto"/>
        <w:right w:val="none" w:sz="0" w:space="0" w:color="auto"/>
      </w:divBdr>
    </w:div>
    <w:div w:id="571307684">
      <w:bodyDiv w:val="1"/>
      <w:marLeft w:val="0"/>
      <w:marRight w:val="0"/>
      <w:marTop w:val="0"/>
      <w:marBottom w:val="0"/>
      <w:divBdr>
        <w:top w:val="none" w:sz="0" w:space="0" w:color="auto"/>
        <w:left w:val="none" w:sz="0" w:space="0" w:color="auto"/>
        <w:bottom w:val="none" w:sz="0" w:space="0" w:color="auto"/>
        <w:right w:val="none" w:sz="0" w:space="0" w:color="auto"/>
      </w:divBdr>
      <w:divsChild>
        <w:div w:id="485823847">
          <w:marLeft w:val="547"/>
          <w:marRight w:val="0"/>
          <w:marTop w:val="0"/>
          <w:marBottom w:val="0"/>
          <w:divBdr>
            <w:top w:val="none" w:sz="0" w:space="0" w:color="auto"/>
            <w:left w:val="none" w:sz="0" w:space="0" w:color="auto"/>
            <w:bottom w:val="none" w:sz="0" w:space="0" w:color="auto"/>
            <w:right w:val="none" w:sz="0" w:space="0" w:color="auto"/>
          </w:divBdr>
        </w:div>
      </w:divsChild>
    </w:div>
    <w:div w:id="586158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235">
          <w:marLeft w:val="0"/>
          <w:marRight w:val="0"/>
          <w:marTop w:val="0"/>
          <w:marBottom w:val="0"/>
          <w:divBdr>
            <w:top w:val="none" w:sz="0" w:space="0" w:color="auto"/>
            <w:left w:val="none" w:sz="0" w:space="0" w:color="auto"/>
            <w:bottom w:val="none" w:sz="0" w:space="0" w:color="auto"/>
            <w:right w:val="none" w:sz="0" w:space="0" w:color="auto"/>
          </w:divBdr>
        </w:div>
        <w:div w:id="1955358244">
          <w:marLeft w:val="0"/>
          <w:marRight w:val="0"/>
          <w:marTop w:val="0"/>
          <w:marBottom w:val="0"/>
          <w:divBdr>
            <w:top w:val="none" w:sz="0" w:space="0" w:color="auto"/>
            <w:left w:val="none" w:sz="0" w:space="0" w:color="auto"/>
            <w:bottom w:val="none" w:sz="0" w:space="0" w:color="auto"/>
            <w:right w:val="none" w:sz="0" w:space="0" w:color="auto"/>
          </w:divBdr>
        </w:div>
        <w:div w:id="395052001">
          <w:marLeft w:val="0"/>
          <w:marRight w:val="0"/>
          <w:marTop w:val="0"/>
          <w:marBottom w:val="0"/>
          <w:divBdr>
            <w:top w:val="none" w:sz="0" w:space="0" w:color="auto"/>
            <w:left w:val="none" w:sz="0" w:space="0" w:color="auto"/>
            <w:bottom w:val="none" w:sz="0" w:space="0" w:color="auto"/>
            <w:right w:val="none" w:sz="0" w:space="0" w:color="auto"/>
          </w:divBdr>
        </w:div>
        <w:div w:id="1539708575">
          <w:marLeft w:val="0"/>
          <w:marRight w:val="0"/>
          <w:marTop w:val="0"/>
          <w:marBottom w:val="0"/>
          <w:divBdr>
            <w:top w:val="none" w:sz="0" w:space="0" w:color="auto"/>
            <w:left w:val="none" w:sz="0" w:space="0" w:color="auto"/>
            <w:bottom w:val="none" w:sz="0" w:space="0" w:color="auto"/>
            <w:right w:val="none" w:sz="0" w:space="0" w:color="auto"/>
          </w:divBdr>
        </w:div>
        <w:div w:id="1552573234">
          <w:marLeft w:val="0"/>
          <w:marRight w:val="0"/>
          <w:marTop w:val="0"/>
          <w:marBottom w:val="0"/>
          <w:divBdr>
            <w:top w:val="none" w:sz="0" w:space="0" w:color="auto"/>
            <w:left w:val="none" w:sz="0" w:space="0" w:color="auto"/>
            <w:bottom w:val="none" w:sz="0" w:space="0" w:color="auto"/>
            <w:right w:val="none" w:sz="0" w:space="0" w:color="auto"/>
          </w:divBdr>
        </w:div>
        <w:div w:id="136385985">
          <w:marLeft w:val="0"/>
          <w:marRight w:val="0"/>
          <w:marTop w:val="0"/>
          <w:marBottom w:val="0"/>
          <w:divBdr>
            <w:top w:val="none" w:sz="0" w:space="0" w:color="auto"/>
            <w:left w:val="none" w:sz="0" w:space="0" w:color="auto"/>
            <w:bottom w:val="none" w:sz="0" w:space="0" w:color="auto"/>
            <w:right w:val="none" w:sz="0" w:space="0" w:color="auto"/>
          </w:divBdr>
        </w:div>
        <w:div w:id="320738082">
          <w:marLeft w:val="0"/>
          <w:marRight w:val="0"/>
          <w:marTop w:val="0"/>
          <w:marBottom w:val="0"/>
          <w:divBdr>
            <w:top w:val="none" w:sz="0" w:space="0" w:color="auto"/>
            <w:left w:val="none" w:sz="0" w:space="0" w:color="auto"/>
            <w:bottom w:val="none" w:sz="0" w:space="0" w:color="auto"/>
            <w:right w:val="none" w:sz="0" w:space="0" w:color="auto"/>
          </w:divBdr>
        </w:div>
        <w:div w:id="254749621">
          <w:marLeft w:val="0"/>
          <w:marRight w:val="0"/>
          <w:marTop w:val="0"/>
          <w:marBottom w:val="0"/>
          <w:divBdr>
            <w:top w:val="none" w:sz="0" w:space="0" w:color="auto"/>
            <w:left w:val="none" w:sz="0" w:space="0" w:color="auto"/>
            <w:bottom w:val="none" w:sz="0" w:space="0" w:color="auto"/>
            <w:right w:val="none" w:sz="0" w:space="0" w:color="auto"/>
          </w:divBdr>
        </w:div>
        <w:div w:id="1400709728">
          <w:marLeft w:val="0"/>
          <w:marRight w:val="0"/>
          <w:marTop w:val="0"/>
          <w:marBottom w:val="0"/>
          <w:divBdr>
            <w:top w:val="none" w:sz="0" w:space="0" w:color="auto"/>
            <w:left w:val="none" w:sz="0" w:space="0" w:color="auto"/>
            <w:bottom w:val="none" w:sz="0" w:space="0" w:color="auto"/>
            <w:right w:val="none" w:sz="0" w:space="0" w:color="auto"/>
          </w:divBdr>
        </w:div>
        <w:div w:id="1241211402">
          <w:marLeft w:val="0"/>
          <w:marRight w:val="0"/>
          <w:marTop w:val="0"/>
          <w:marBottom w:val="0"/>
          <w:divBdr>
            <w:top w:val="none" w:sz="0" w:space="0" w:color="auto"/>
            <w:left w:val="none" w:sz="0" w:space="0" w:color="auto"/>
            <w:bottom w:val="none" w:sz="0" w:space="0" w:color="auto"/>
            <w:right w:val="none" w:sz="0" w:space="0" w:color="auto"/>
          </w:divBdr>
        </w:div>
        <w:div w:id="1051344811">
          <w:marLeft w:val="0"/>
          <w:marRight w:val="0"/>
          <w:marTop w:val="0"/>
          <w:marBottom w:val="0"/>
          <w:divBdr>
            <w:top w:val="none" w:sz="0" w:space="0" w:color="auto"/>
            <w:left w:val="none" w:sz="0" w:space="0" w:color="auto"/>
            <w:bottom w:val="none" w:sz="0" w:space="0" w:color="auto"/>
            <w:right w:val="none" w:sz="0" w:space="0" w:color="auto"/>
          </w:divBdr>
        </w:div>
        <w:div w:id="690567217">
          <w:marLeft w:val="0"/>
          <w:marRight w:val="0"/>
          <w:marTop w:val="0"/>
          <w:marBottom w:val="0"/>
          <w:divBdr>
            <w:top w:val="none" w:sz="0" w:space="0" w:color="auto"/>
            <w:left w:val="none" w:sz="0" w:space="0" w:color="auto"/>
            <w:bottom w:val="none" w:sz="0" w:space="0" w:color="auto"/>
            <w:right w:val="none" w:sz="0" w:space="0" w:color="auto"/>
          </w:divBdr>
        </w:div>
        <w:div w:id="948243184">
          <w:marLeft w:val="0"/>
          <w:marRight w:val="0"/>
          <w:marTop w:val="0"/>
          <w:marBottom w:val="0"/>
          <w:divBdr>
            <w:top w:val="none" w:sz="0" w:space="0" w:color="auto"/>
            <w:left w:val="none" w:sz="0" w:space="0" w:color="auto"/>
            <w:bottom w:val="none" w:sz="0" w:space="0" w:color="auto"/>
            <w:right w:val="none" w:sz="0" w:space="0" w:color="auto"/>
          </w:divBdr>
        </w:div>
        <w:div w:id="611668149">
          <w:marLeft w:val="0"/>
          <w:marRight w:val="0"/>
          <w:marTop w:val="0"/>
          <w:marBottom w:val="0"/>
          <w:divBdr>
            <w:top w:val="none" w:sz="0" w:space="0" w:color="auto"/>
            <w:left w:val="none" w:sz="0" w:space="0" w:color="auto"/>
            <w:bottom w:val="none" w:sz="0" w:space="0" w:color="auto"/>
            <w:right w:val="none" w:sz="0" w:space="0" w:color="auto"/>
          </w:divBdr>
        </w:div>
        <w:div w:id="1256476713">
          <w:marLeft w:val="0"/>
          <w:marRight w:val="0"/>
          <w:marTop w:val="0"/>
          <w:marBottom w:val="0"/>
          <w:divBdr>
            <w:top w:val="none" w:sz="0" w:space="0" w:color="auto"/>
            <w:left w:val="none" w:sz="0" w:space="0" w:color="auto"/>
            <w:bottom w:val="none" w:sz="0" w:space="0" w:color="auto"/>
            <w:right w:val="none" w:sz="0" w:space="0" w:color="auto"/>
          </w:divBdr>
        </w:div>
        <w:div w:id="1391879295">
          <w:marLeft w:val="0"/>
          <w:marRight w:val="0"/>
          <w:marTop w:val="0"/>
          <w:marBottom w:val="0"/>
          <w:divBdr>
            <w:top w:val="none" w:sz="0" w:space="0" w:color="auto"/>
            <w:left w:val="none" w:sz="0" w:space="0" w:color="auto"/>
            <w:bottom w:val="none" w:sz="0" w:space="0" w:color="auto"/>
            <w:right w:val="none" w:sz="0" w:space="0" w:color="auto"/>
          </w:divBdr>
        </w:div>
        <w:div w:id="245501674">
          <w:marLeft w:val="0"/>
          <w:marRight w:val="0"/>
          <w:marTop w:val="0"/>
          <w:marBottom w:val="0"/>
          <w:divBdr>
            <w:top w:val="none" w:sz="0" w:space="0" w:color="auto"/>
            <w:left w:val="none" w:sz="0" w:space="0" w:color="auto"/>
            <w:bottom w:val="none" w:sz="0" w:space="0" w:color="auto"/>
            <w:right w:val="none" w:sz="0" w:space="0" w:color="auto"/>
          </w:divBdr>
        </w:div>
        <w:div w:id="1046224115">
          <w:marLeft w:val="0"/>
          <w:marRight w:val="0"/>
          <w:marTop w:val="0"/>
          <w:marBottom w:val="0"/>
          <w:divBdr>
            <w:top w:val="none" w:sz="0" w:space="0" w:color="auto"/>
            <w:left w:val="none" w:sz="0" w:space="0" w:color="auto"/>
            <w:bottom w:val="none" w:sz="0" w:space="0" w:color="auto"/>
            <w:right w:val="none" w:sz="0" w:space="0" w:color="auto"/>
          </w:divBdr>
        </w:div>
        <w:div w:id="415398381">
          <w:marLeft w:val="0"/>
          <w:marRight w:val="0"/>
          <w:marTop w:val="0"/>
          <w:marBottom w:val="0"/>
          <w:divBdr>
            <w:top w:val="none" w:sz="0" w:space="0" w:color="auto"/>
            <w:left w:val="none" w:sz="0" w:space="0" w:color="auto"/>
            <w:bottom w:val="none" w:sz="0" w:space="0" w:color="auto"/>
            <w:right w:val="none" w:sz="0" w:space="0" w:color="auto"/>
          </w:divBdr>
        </w:div>
        <w:div w:id="631249774">
          <w:marLeft w:val="0"/>
          <w:marRight w:val="0"/>
          <w:marTop w:val="0"/>
          <w:marBottom w:val="0"/>
          <w:divBdr>
            <w:top w:val="none" w:sz="0" w:space="0" w:color="auto"/>
            <w:left w:val="none" w:sz="0" w:space="0" w:color="auto"/>
            <w:bottom w:val="none" w:sz="0" w:space="0" w:color="auto"/>
            <w:right w:val="none" w:sz="0" w:space="0" w:color="auto"/>
          </w:divBdr>
        </w:div>
        <w:div w:id="1424372500">
          <w:marLeft w:val="0"/>
          <w:marRight w:val="0"/>
          <w:marTop w:val="0"/>
          <w:marBottom w:val="0"/>
          <w:divBdr>
            <w:top w:val="none" w:sz="0" w:space="0" w:color="auto"/>
            <w:left w:val="none" w:sz="0" w:space="0" w:color="auto"/>
            <w:bottom w:val="none" w:sz="0" w:space="0" w:color="auto"/>
            <w:right w:val="none" w:sz="0" w:space="0" w:color="auto"/>
          </w:divBdr>
        </w:div>
      </w:divsChild>
    </w:div>
    <w:div w:id="600988943">
      <w:bodyDiv w:val="1"/>
      <w:marLeft w:val="0"/>
      <w:marRight w:val="0"/>
      <w:marTop w:val="0"/>
      <w:marBottom w:val="0"/>
      <w:divBdr>
        <w:top w:val="none" w:sz="0" w:space="0" w:color="auto"/>
        <w:left w:val="none" w:sz="0" w:space="0" w:color="auto"/>
        <w:bottom w:val="none" w:sz="0" w:space="0" w:color="auto"/>
        <w:right w:val="none" w:sz="0" w:space="0" w:color="auto"/>
      </w:divBdr>
    </w:div>
    <w:div w:id="604928295">
      <w:bodyDiv w:val="1"/>
      <w:marLeft w:val="0"/>
      <w:marRight w:val="0"/>
      <w:marTop w:val="0"/>
      <w:marBottom w:val="0"/>
      <w:divBdr>
        <w:top w:val="none" w:sz="0" w:space="0" w:color="auto"/>
        <w:left w:val="none" w:sz="0" w:space="0" w:color="auto"/>
        <w:bottom w:val="none" w:sz="0" w:space="0" w:color="auto"/>
        <w:right w:val="none" w:sz="0" w:space="0" w:color="auto"/>
      </w:divBdr>
    </w:div>
    <w:div w:id="606470360">
      <w:bodyDiv w:val="1"/>
      <w:marLeft w:val="0"/>
      <w:marRight w:val="0"/>
      <w:marTop w:val="0"/>
      <w:marBottom w:val="0"/>
      <w:divBdr>
        <w:top w:val="none" w:sz="0" w:space="0" w:color="auto"/>
        <w:left w:val="none" w:sz="0" w:space="0" w:color="auto"/>
        <w:bottom w:val="none" w:sz="0" w:space="0" w:color="auto"/>
        <w:right w:val="none" w:sz="0" w:space="0" w:color="auto"/>
      </w:divBdr>
    </w:div>
    <w:div w:id="656111186">
      <w:bodyDiv w:val="1"/>
      <w:marLeft w:val="0"/>
      <w:marRight w:val="0"/>
      <w:marTop w:val="0"/>
      <w:marBottom w:val="0"/>
      <w:divBdr>
        <w:top w:val="none" w:sz="0" w:space="0" w:color="auto"/>
        <w:left w:val="none" w:sz="0" w:space="0" w:color="auto"/>
        <w:bottom w:val="none" w:sz="0" w:space="0" w:color="auto"/>
        <w:right w:val="none" w:sz="0" w:space="0" w:color="auto"/>
      </w:divBdr>
    </w:div>
    <w:div w:id="786850386">
      <w:bodyDiv w:val="1"/>
      <w:marLeft w:val="0"/>
      <w:marRight w:val="0"/>
      <w:marTop w:val="0"/>
      <w:marBottom w:val="0"/>
      <w:divBdr>
        <w:top w:val="none" w:sz="0" w:space="0" w:color="auto"/>
        <w:left w:val="none" w:sz="0" w:space="0" w:color="auto"/>
        <w:bottom w:val="none" w:sz="0" w:space="0" w:color="auto"/>
        <w:right w:val="none" w:sz="0" w:space="0" w:color="auto"/>
      </w:divBdr>
    </w:div>
    <w:div w:id="791899365">
      <w:bodyDiv w:val="1"/>
      <w:marLeft w:val="0"/>
      <w:marRight w:val="0"/>
      <w:marTop w:val="0"/>
      <w:marBottom w:val="0"/>
      <w:divBdr>
        <w:top w:val="none" w:sz="0" w:space="0" w:color="auto"/>
        <w:left w:val="none" w:sz="0" w:space="0" w:color="auto"/>
        <w:bottom w:val="none" w:sz="0" w:space="0" w:color="auto"/>
        <w:right w:val="none" w:sz="0" w:space="0" w:color="auto"/>
      </w:divBdr>
      <w:divsChild>
        <w:div w:id="721907198">
          <w:marLeft w:val="274"/>
          <w:marRight w:val="0"/>
          <w:marTop w:val="0"/>
          <w:marBottom w:val="0"/>
          <w:divBdr>
            <w:top w:val="none" w:sz="0" w:space="0" w:color="auto"/>
            <w:left w:val="none" w:sz="0" w:space="0" w:color="auto"/>
            <w:bottom w:val="none" w:sz="0" w:space="0" w:color="auto"/>
            <w:right w:val="none" w:sz="0" w:space="0" w:color="auto"/>
          </w:divBdr>
        </w:div>
        <w:div w:id="1936202824">
          <w:marLeft w:val="274"/>
          <w:marRight w:val="0"/>
          <w:marTop w:val="0"/>
          <w:marBottom w:val="0"/>
          <w:divBdr>
            <w:top w:val="none" w:sz="0" w:space="0" w:color="auto"/>
            <w:left w:val="none" w:sz="0" w:space="0" w:color="auto"/>
            <w:bottom w:val="none" w:sz="0" w:space="0" w:color="auto"/>
            <w:right w:val="none" w:sz="0" w:space="0" w:color="auto"/>
          </w:divBdr>
        </w:div>
        <w:div w:id="1677809433">
          <w:marLeft w:val="274"/>
          <w:marRight w:val="0"/>
          <w:marTop w:val="0"/>
          <w:marBottom w:val="0"/>
          <w:divBdr>
            <w:top w:val="none" w:sz="0" w:space="0" w:color="auto"/>
            <w:left w:val="none" w:sz="0" w:space="0" w:color="auto"/>
            <w:bottom w:val="none" w:sz="0" w:space="0" w:color="auto"/>
            <w:right w:val="none" w:sz="0" w:space="0" w:color="auto"/>
          </w:divBdr>
        </w:div>
        <w:div w:id="762842665">
          <w:marLeft w:val="274"/>
          <w:marRight w:val="0"/>
          <w:marTop w:val="0"/>
          <w:marBottom w:val="0"/>
          <w:divBdr>
            <w:top w:val="none" w:sz="0" w:space="0" w:color="auto"/>
            <w:left w:val="none" w:sz="0" w:space="0" w:color="auto"/>
            <w:bottom w:val="none" w:sz="0" w:space="0" w:color="auto"/>
            <w:right w:val="none" w:sz="0" w:space="0" w:color="auto"/>
          </w:divBdr>
        </w:div>
        <w:div w:id="177550140">
          <w:marLeft w:val="274"/>
          <w:marRight w:val="0"/>
          <w:marTop w:val="0"/>
          <w:marBottom w:val="0"/>
          <w:divBdr>
            <w:top w:val="none" w:sz="0" w:space="0" w:color="auto"/>
            <w:left w:val="none" w:sz="0" w:space="0" w:color="auto"/>
            <w:bottom w:val="none" w:sz="0" w:space="0" w:color="auto"/>
            <w:right w:val="none" w:sz="0" w:space="0" w:color="auto"/>
          </w:divBdr>
        </w:div>
        <w:div w:id="451216414">
          <w:marLeft w:val="274"/>
          <w:marRight w:val="0"/>
          <w:marTop w:val="0"/>
          <w:marBottom w:val="0"/>
          <w:divBdr>
            <w:top w:val="none" w:sz="0" w:space="0" w:color="auto"/>
            <w:left w:val="none" w:sz="0" w:space="0" w:color="auto"/>
            <w:bottom w:val="none" w:sz="0" w:space="0" w:color="auto"/>
            <w:right w:val="none" w:sz="0" w:space="0" w:color="auto"/>
          </w:divBdr>
        </w:div>
        <w:div w:id="111557806">
          <w:marLeft w:val="274"/>
          <w:marRight w:val="0"/>
          <w:marTop w:val="0"/>
          <w:marBottom w:val="0"/>
          <w:divBdr>
            <w:top w:val="none" w:sz="0" w:space="0" w:color="auto"/>
            <w:left w:val="none" w:sz="0" w:space="0" w:color="auto"/>
            <w:bottom w:val="none" w:sz="0" w:space="0" w:color="auto"/>
            <w:right w:val="none" w:sz="0" w:space="0" w:color="auto"/>
          </w:divBdr>
        </w:div>
        <w:div w:id="465976828">
          <w:marLeft w:val="274"/>
          <w:marRight w:val="0"/>
          <w:marTop w:val="0"/>
          <w:marBottom w:val="0"/>
          <w:divBdr>
            <w:top w:val="none" w:sz="0" w:space="0" w:color="auto"/>
            <w:left w:val="none" w:sz="0" w:space="0" w:color="auto"/>
            <w:bottom w:val="none" w:sz="0" w:space="0" w:color="auto"/>
            <w:right w:val="none" w:sz="0" w:space="0" w:color="auto"/>
          </w:divBdr>
        </w:div>
      </w:divsChild>
    </w:div>
    <w:div w:id="815415886">
      <w:bodyDiv w:val="1"/>
      <w:marLeft w:val="0"/>
      <w:marRight w:val="0"/>
      <w:marTop w:val="0"/>
      <w:marBottom w:val="0"/>
      <w:divBdr>
        <w:top w:val="none" w:sz="0" w:space="0" w:color="auto"/>
        <w:left w:val="none" w:sz="0" w:space="0" w:color="auto"/>
        <w:bottom w:val="none" w:sz="0" w:space="0" w:color="auto"/>
        <w:right w:val="none" w:sz="0" w:space="0" w:color="auto"/>
      </w:divBdr>
    </w:div>
    <w:div w:id="855844013">
      <w:bodyDiv w:val="1"/>
      <w:marLeft w:val="0"/>
      <w:marRight w:val="0"/>
      <w:marTop w:val="0"/>
      <w:marBottom w:val="0"/>
      <w:divBdr>
        <w:top w:val="none" w:sz="0" w:space="0" w:color="auto"/>
        <w:left w:val="none" w:sz="0" w:space="0" w:color="auto"/>
        <w:bottom w:val="none" w:sz="0" w:space="0" w:color="auto"/>
        <w:right w:val="none" w:sz="0" w:space="0" w:color="auto"/>
      </w:divBdr>
    </w:div>
    <w:div w:id="892690444">
      <w:bodyDiv w:val="1"/>
      <w:marLeft w:val="0"/>
      <w:marRight w:val="0"/>
      <w:marTop w:val="0"/>
      <w:marBottom w:val="0"/>
      <w:divBdr>
        <w:top w:val="none" w:sz="0" w:space="0" w:color="auto"/>
        <w:left w:val="none" w:sz="0" w:space="0" w:color="auto"/>
        <w:bottom w:val="none" w:sz="0" w:space="0" w:color="auto"/>
        <w:right w:val="none" w:sz="0" w:space="0" w:color="auto"/>
      </w:divBdr>
    </w:div>
    <w:div w:id="910506533">
      <w:bodyDiv w:val="1"/>
      <w:marLeft w:val="0"/>
      <w:marRight w:val="0"/>
      <w:marTop w:val="0"/>
      <w:marBottom w:val="0"/>
      <w:divBdr>
        <w:top w:val="none" w:sz="0" w:space="0" w:color="auto"/>
        <w:left w:val="none" w:sz="0" w:space="0" w:color="auto"/>
        <w:bottom w:val="none" w:sz="0" w:space="0" w:color="auto"/>
        <w:right w:val="none" w:sz="0" w:space="0" w:color="auto"/>
      </w:divBdr>
    </w:div>
    <w:div w:id="932053755">
      <w:bodyDiv w:val="1"/>
      <w:marLeft w:val="0"/>
      <w:marRight w:val="0"/>
      <w:marTop w:val="0"/>
      <w:marBottom w:val="0"/>
      <w:divBdr>
        <w:top w:val="none" w:sz="0" w:space="0" w:color="auto"/>
        <w:left w:val="none" w:sz="0" w:space="0" w:color="auto"/>
        <w:bottom w:val="none" w:sz="0" w:space="0" w:color="auto"/>
        <w:right w:val="none" w:sz="0" w:space="0" w:color="auto"/>
      </w:divBdr>
    </w:div>
    <w:div w:id="965042231">
      <w:bodyDiv w:val="1"/>
      <w:marLeft w:val="0"/>
      <w:marRight w:val="0"/>
      <w:marTop w:val="0"/>
      <w:marBottom w:val="0"/>
      <w:divBdr>
        <w:top w:val="none" w:sz="0" w:space="0" w:color="auto"/>
        <w:left w:val="none" w:sz="0" w:space="0" w:color="auto"/>
        <w:bottom w:val="none" w:sz="0" w:space="0" w:color="auto"/>
        <w:right w:val="none" w:sz="0" w:space="0" w:color="auto"/>
      </w:divBdr>
    </w:div>
    <w:div w:id="987712383">
      <w:bodyDiv w:val="1"/>
      <w:marLeft w:val="0"/>
      <w:marRight w:val="0"/>
      <w:marTop w:val="0"/>
      <w:marBottom w:val="0"/>
      <w:divBdr>
        <w:top w:val="none" w:sz="0" w:space="0" w:color="auto"/>
        <w:left w:val="none" w:sz="0" w:space="0" w:color="auto"/>
        <w:bottom w:val="none" w:sz="0" w:space="0" w:color="auto"/>
        <w:right w:val="none" w:sz="0" w:space="0" w:color="auto"/>
      </w:divBdr>
    </w:div>
    <w:div w:id="993993050">
      <w:bodyDiv w:val="1"/>
      <w:marLeft w:val="0"/>
      <w:marRight w:val="0"/>
      <w:marTop w:val="0"/>
      <w:marBottom w:val="0"/>
      <w:divBdr>
        <w:top w:val="none" w:sz="0" w:space="0" w:color="auto"/>
        <w:left w:val="none" w:sz="0" w:space="0" w:color="auto"/>
        <w:bottom w:val="none" w:sz="0" w:space="0" w:color="auto"/>
        <w:right w:val="none" w:sz="0" w:space="0" w:color="auto"/>
      </w:divBdr>
      <w:divsChild>
        <w:div w:id="583144918">
          <w:marLeft w:val="547"/>
          <w:marRight w:val="0"/>
          <w:marTop w:val="0"/>
          <w:marBottom w:val="120"/>
          <w:divBdr>
            <w:top w:val="none" w:sz="0" w:space="0" w:color="auto"/>
            <w:left w:val="none" w:sz="0" w:space="0" w:color="auto"/>
            <w:bottom w:val="none" w:sz="0" w:space="0" w:color="auto"/>
            <w:right w:val="none" w:sz="0" w:space="0" w:color="auto"/>
          </w:divBdr>
        </w:div>
      </w:divsChild>
    </w:div>
    <w:div w:id="996373364">
      <w:bodyDiv w:val="1"/>
      <w:marLeft w:val="0"/>
      <w:marRight w:val="0"/>
      <w:marTop w:val="0"/>
      <w:marBottom w:val="0"/>
      <w:divBdr>
        <w:top w:val="none" w:sz="0" w:space="0" w:color="auto"/>
        <w:left w:val="none" w:sz="0" w:space="0" w:color="auto"/>
        <w:bottom w:val="none" w:sz="0" w:space="0" w:color="auto"/>
        <w:right w:val="none" w:sz="0" w:space="0" w:color="auto"/>
      </w:divBdr>
    </w:div>
    <w:div w:id="1157653055">
      <w:bodyDiv w:val="1"/>
      <w:marLeft w:val="0"/>
      <w:marRight w:val="0"/>
      <w:marTop w:val="0"/>
      <w:marBottom w:val="0"/>
      <w:divBdr>
        <w:top w:val="none" w:sz="0" w:space="0" w:color="auto"/>
        <w:left w:val="none" w:sz="0" w:space="0" w:color="auto"/>
        <w:bottom w:val="none" w:sz="0" w:space="0" w:color="auto"/>
        <w:right w:val="none" w:sz="0" w:space="0" w:color="auto"/>
      </w:divBdr>
    </w:div>
    <w:div w:id="1176534278">
      <w:bodyDiv w:val="1"/>
      <w:marLeft w:val="0"/>
      <w:marRight w:val="0"/>
      <w:marTop w:val="0"/>
      <w:marBottom w:val="0"/>
      <w:divBdr>
        <w:top w:val="none" w:sz="0" w:space="0" w:color="auto"/>
        <w:left w:val="none" w:sz="0" w:space="0" w:color="auto"/>
        <w:bottom w:val="none" w:sz="0" w:space="0" w:color="auto"/>
        <w:right w:val="none" w:sz="0" w:space="0" w:color="auto"/>
      </w:divBdr>
    </w:div>
    <w:div w:id="1177186186">
      <w:bodyDiv w:val="1"/>
      <w:marLeft w:val="0"/>
      <w:marRight w:val="0"/>
      <w:marTop w:val="0"/>
      <w:marBottom w:val="0"/>
      <w:divBdr>
        <w:top w:val="none" w:sz="0" w:space="0" w:color="auto"/>
        <w:left w:val="none" w:sz="0" w:space="0" w:color="auto"/>
        <w:bottom w:val="none" w:sz="0" w:space="0" w:color="auto"/>
        <w:right w:val="none" w:sz="0" w:space="0" w:color="auto"/>
      </w:divBdr>
      <w:divsChild>
        <w:div w:id="129246446">
          <w:marLeft w:val="274"/>
          <w:marRight w:val="0"/>
          <w:marTop w:val="0"/>
          <w:marBottom w:val="120"/>
          <w:divBdr>
            <w:top w:val="none" w:sz="0" w:space="0" w:color="auto"/>
            <w:left w:val="none" w:sz="0" w:space="0" w:color="auto"/>
            <w:bottom w:val="none" w:sz="0" w:space="0" w:color="auto"/>
            <w:right w:val="none" w:sz="0" w:space="0" w:color="auto"/>
          </w:divBdr>
        </w:div>
      </w:divsChild>
    </w:div>
    <w:div w:id="1193879413">
      <w:bodyDiv w:val="1"/>
      <w:marLeft w:val="0"/>
      <w:marRight w:val="0"/>
      <w:marTop w:val="0"/>
      <w:marBottom w:val="0"/>
      <w:divBdr>
        <w:top w:val="none" w:sz="0" w:space="0" w:color="auto"/>
        <w:left w:val="none" w:sz="0" w:space="0" w:color="auto"/>
        <w:bottom w:val="none" w:sz="0" w:space="0" w:color="auto"/>
        <w:right w:val="none" w:sz="0" w:space="0" w:color="auto"/>
      </w:divBdr>
    </w:div>
    <w:div w:id="1202398476">
      <w:bodyDiv w:val="1"/>
      <w:marLeft w:val="0"/>
      <w:marRight w:val="0"/>
      <w:marTop w:val="0"/>
      <w:marBottom w:val="0"/>
      <w:divBdr>
        <w:top w:val="none" w:sz="0" w:space="0" w:color="auto"/>
        <w:left w:val="none" w:sz="0" w:space="0" w:color="auto"/>
        <w:bottom w:val="none" w:sz="0" w:space="0" w:color="auto"/>
        <w:right w:val="none" w:sz="0" w:space="0" w:color="auto"/>
      </w:divBdr>
    </w:div>
    <w:div w:id="1203513397">
      <w:bodyDiv w:val="1"/>
      <w:marLeft w:val="0"/>
      <w:marRight w:val="0"/>
      <w:marTop w:val="0"/>
      <w:marBottom w:val="0"/>
      <w:divBdr>
        <w:top w:val="none" w:sz="0" w:space="0" w:color="auto"/>
        <w:left w:val="none" w:sz="0" w:space="0" w:color="auto"/>
        <w:bottom w:val="none" w:sz="0" w:space="0" w:color="auto"/>
        <w:right w:val="none" w:sz="0" w:space="0" w:color="auto"/>
      </w:divBdr>
    </w:div>
    <w:div w:id="1220047135">
      <w:bodyDiv w:val="1"/>
      <w:marLeft w:val="0"/>
      <w:marRight w:val="0"/>
      <w:marTop w:val="0"/>
      <w:marBottom w:val="0"/>
      <w:divBdr>
        <w:top w:val="none" w:sz="0" w:space="0" w:color="auto"/>
        <w:left w:val="none" w:sz="0" w:space="0" w:color="auto"/>
        <w:bottom w:val="none" w:sz="0" w:space="0" w:color="auto"/>
        <w:right w:val="none" w:sz="0" w:space="0" w:color="auto"/>
      </w:divBdr>
    </w:div>
    <w:div w:id="1222910418">
      <w:bodyDiv w:val="1"/>
      <w:marLeft w:val="0"/>
      <w:marRight w:val="0"/>
      <w:marTop w:val="0"/>
      <w:marBottom w:val="0"/>
      <w:divBdr>
        <w:top w:val="none" w:sz="0" w:space="0" w:color="auto"/>
        <w:left w:val="none" w:sz="0" w:space="0" w:color="auto"/>
        <w:bottom w:val="none" w:sz="0" w:space="0" w:color="auto"/>
        <w:right w:val="none" w:sz="0" w:space="0" w:color="auto"/>
      </w:divBdr>
      <w:divsChild>
        <w:div w:id="881214430">
          <w:marLeft w:val="547"/>
          <w:marRight w:val="0"/>
          <w:marTop w:val="0"/>
          <w:marBottom w:val="0"/>
          <w:divBdr>
            <w:top w:val="none" w:sz="0" w:space="0" w:color="auto"/>
            <w:left w:val="none" w:sz="0" w:space="0" w:color="auto"/>
            <w:bottom w:val="none" w:sz="0" w:space="0" w:color="auto"/>
            <w:right w:val="none" w:sz="0" w:space="0" w:color="auto"/>
          </w:divBdr>
        </w:div>
      </w:divsChild>
    </w:div>
    <w:div w:id="1232421553">
      <w:bodyDiv w:val="1"/>
      <w:marLeft w:val="0"/>
      <w:marRight w:val="0"/>
      <w:marTop w:val="0"/>
      <w:marBottom w:val="0"/>
      <w:divBdr>
        <w:top w:val="none" w:sz="0" w:space="0" w:color="auto"/>
        <w:left w:val="none" w:sz="0" w:space="0" w:color="auto"/>
        <w:bottom w:val="none" w:sz="0" w:space="0" w:color="auto"/>
        <w:right w:val="none" w:sz="0" w:space="0" w:color="auto"/>
      </w:divBdr>
    </w:div>
    <w:div w:id="1233813281">
      <w:bodyDiv w:val="1"/>
      <w:marLeft w:val="0"/>
      <w:marRight w:val="0"/>
      <w:marTop w:val="0"/>
      <w:marBottom w:val="0"/>
      <w:divBdr>
        <w:top w:val="none" w:sz="0" w:space="0" w:color="auto"/>
        <w:left w:val="none" w:sz="0" w:space="0" w:color="auto"/>
        <w:bottom w:val="none" w:sz="0" w:space="0" w:color="auto"/>
        <w:right w:val="none" w:sz="0" w:space="0" w:color="auto"/>
      </w:divBdr>
    </w:div>
    <w:div w:id="1258516016">
      <w:bodyDiv w:val="1"/>
      <w:marLeft w:val="0"/>
      <w:marRight w:val="0"/>
      <w:marTop w:val="0"/>
      <w:marBottom w:val="0"/>
      <w:divBdr>
        <w:top w:val="none" w:sz="0" w:space="0" w:color="auto"/>
        <w:left w:val="none" w:sz="0" w:space="0" w:color="auto"/>
        <w:bottom w:val="none" w:sz="0" w:space="0" w:color="auto"/>
        <w:right w:val="none" w:sz="0" w:space="0" w:color="auto"/>
      </w:divBdr>
    </w:div>
    <w:div w:id="1270501587">
      <w:bodyDiv w:val="1"/>
      <w:marLeft w:val="0"/>
      <w:marRight w:val="0"/>
      <w:marTop w:val="0"/>
      <w:marBottom w:val="0"/>
      <w:divBdr>
        <w:top w:val="none" w:sz="0" w:space="0" w:color="auto"/>
        <w:left w:val="none" w:sz="0" w:space="0" w:color="auto"/>
        <w:bottom w:val="none" w:sz="0" w:space="0" w:color="auto"/>
        <w:right w:val="none" w:sz="0" w:space="0" w:color="auto"/>
      </w:divBdr>
    </w:div>
    <w:div w:id="1347052177">
      <w:bodyDiv w:val="1"/>
      <w:marLeft w:val="0"/>
      <w:marRight w:val="0"/>
      <w:marTop w:val="0"/>
      <w:marBottom w:val="0"/>
      <w:divBdr>
        <w:top w:val="none" w:sz="0" w:space="0" w:color="auto"/>
        <w:left w:val="none" w:sz="0" w:space="0" w:color="auto"/>
        <w:bottom w:val="none" w:sz="0" w:space="0" w:color="auto"/>
        <w:right w:val="none" w:sz="0" w:space="0" w:color="auto"/>
      </w:divBdr>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362901381">
      <w:bodyDiv w:val="1"/>
      <w:marLeft w:val="0"/>
      <w:marRight w:val="0"/>
      <w:marTop w:val="0"/>
      <w:marBottom w:val="0"/>
      <w:divBdr>
        <w:top w:val="none" w:sz="0" w:space="0" w:color="auto"/>
        <w:left w:val="none" w:sz="0" w:space="0" w:color="auto"/>
        <w:bottom w:val="none" w:sz="0" w:space="0" w:color="auto"/>
        <w:right w:val="none" w:sz="0" w:space="0" w:color="auto"/>
      </w:divBdr>
    </w:div>
    <w:div w:id="1369330807">
      <w:bodyDiv w:val="1"/>
      <w:marLeft w:val="0"/>
      <w:marRight w:val="0"/>
      <w:marTop w:val="0"/>
      <w:marBottom w:val="0"/>
      <w:divBdr>
        <w:top w:val="none" w:sz="0" w:space="0" w:color="auto"/>
        <w:left w:val="none" w:sz="0" w:space="0" w:color="auto"/>
        <w:bottom w:val="none" w:sz="0" w:space="0" w:color="auto"/>
        <w:right w:val="none" w:sz="0" w:space="0" w:color="auto"/>
      </w:divBdr>
    </w:div>
    <w:div w:id="1409810512">
      <w:bodyDiv w:val="1"/>
      <w:marLeft w:val="0"/>
      <w:marRight w:val="0"/>
      <w:marTop w:val="0"/>
      <w:marBottom w:val="0"/>
      <w:divBdr>
        <w:top w:val="none" w:sz="0" w:space="0" w:color="auto"/>
        <w:left w:val="none" w:sz="0" w:space="0" w:color="auto"/>
        <w:bottom w:val="none" w:sz="0" w:space="0" w:color="auto"/>
        <w:right w:val="none" w:sz="0" w:space="0" w:color="auto"/>
      </w:divBdr>
    </w:div>
    <w:div w:id="1431924656">
      <w:bodyDiv w:val="1"/>
      <w:marLeft w:val="0"/>
      <w:marRight w:val="0"/>
      <w:marTop w:val="0"/>
      <w:marBottom w:val="0"/>
      <w:divBdr>
        <w:top w:val="none" w:sz="0" w:space="0" w:color="auto"/>
        <w:left w:val="none" w:sz="0" w:space="0" w:color="auto"/>
        <w:bottom w:val="none" w:sz="0" w:space="0" w:color="auto"/>
        <w:right w:val="none" w:sz="0" w:space="0" w:color="auto"/>
      </w:divBdr>
    </w:div>
    <w:div w:id="1455826726">
      <w:bodyDiv w:val="1"/>
      <w:marLeft w:val="0"/>
      <w:marRight w:val="0"/>
      <w:marTop w:val="0"/>
      <w:marBottom w:val="0"/>
      <w:divBdr>
        <w:top w:val="none" w:sz="0" w:space="0" w:color="auto"/>
        <w:left w:val="none" w:sz="0" w:space="0" w:color="auto"/>
        <w:bottom w:val="none" w:sz="0" w:space="0" w:color="auto"/>
        <w:right w:val="none" w:sz="0" w:space="0" w:color="auto"/>
      </w:divBdr>
    </w:div>
    <w:div w:id="1484347637">
      <w:bodyDiv w:val="1"/>
      <w:marLeft w:val="0"/>
      <w:marRight w:val="0"/>
      <w:marTop w:val="0"/>
      <w:marBottom w:val="0"/>
      <w:divBdr>
        <w:top w:val="none" w:sz="0" w:space="0" w:color="auto"/>
        <w:left w:val="none" w:sz="0" w:space="0" w:color="auto"/>
        <w:bottom w:val="none" w:sz="0" w:space="0" w:color="auto"/>
        <w:right w:val="none" w:sz="0" w:space="0" w:color="auto"/>
      </w:divBdr>
    </w:div>
    <w:div w:id="1496989362">
      <w:bodyDiv w:val="1"/>
      <w:marLeft w:val="0"/>
      <w:marRight w:val="0"/>
      <w:marTop w:val="0"/>
      <w:marBottom w:val="0"/>
      <w:divBdr>
        <w:top w:val="none" w:sz="0" w:space="0" w:color="auto"/>
        <w:left w:val="none" w:sz="0" w:space="0" w:color="auto"/>
        <w:bottom w:val="none" w:sz="0" w:space="0" w:color="auto"/>
        <w:right w:val="none" w:sz="0" w:space="0" w:color="auto"/>
      </w:divBdr>
    </w:div>
    <w:div w:id="1634170073">
      <w:bodyDiv w:val="1"/>
      <w:marLeft w:val="0"/>
      <w:marRight w:val="0"/>
      <w:marTop w:val="0"/>
      <w:marBottom w:val="0"/>
      <w:divBdr>
        <w:top w:val="none" w:sz="0" w:space="0" w:color="auto"/>
        <w:left w:val="none" w:sz="0" w:space="0" w:color="auto"/>
        <w:bottom w:val="none" w:sz="0" w:space="0" w:color="auto"/>
        <w:right w:val="none" w:sz="0" w:space="0" w:color="auto"/>
      </w:divBdr>
    </w:div>
    <w:div w:id="1665935193">
      <w:bodyDiv w:val="1"/>
      <w:marLeft w:val="0"/>
      <w:marRight w:val="0"/>
      <w:marTop w:val="0"/>
      <w:marBottom w:val="0"/>
      <w:divBdr>
        <w:top w:val="none" w:sz="0" w:space="0" w:color="auto"/>
        <w:left w:val="none" w:sz="0" w:space="0" w:color="auto"/>
        <w:bottom w:val="none" w:sz="0" w:space="0" w:color="auto"/>
        <w:right w:val="none" w:sz="0" w:space="0" w:color="auto"/>
      </w:divBdr>
      <w:divsChild>
        <w:div w:id="163519265">
          <w:marLeft w:val="547"/>
          <w:marRight w:val="0"/>
          <w:marTop w:val="0"/>
          <w:marBottom w:val="120"/>
          <w:divBdr>
            <w:top w:val="none" w:sz="0" w:space="0" w:color="auto"/>
            <w:left w:val="none" w:sz="0" w:space="0" w:color="auto"/>
            <w:bottom w:val="none" w:sz="0" w:space="0" w:color="auto"/>
            <w:right w:val="none" w:sz="0" w:space="0" w:color="auto"/>
          </w:divBdr>
        </w:div>
      </w:divsChild>
    </w:div>
    <w:div w:id="1709599682">
      <w:bodyDiv w:val="1"/>
      <w:marLeft w:val="0"/>
      <w:marRight w:val="0"/>
      <w:marTop w:val="0"/>
      <w:marBottom w:val="0"/>
      <w:divBdr>
        <w:top w:val="none" w:sz="0" w:space="0" w:color="auto"/>
        <w:left w:val="none" w:sz="0" w:space="0" w:color="auto"/>
        <w:bottom w:val="none" w:sz="0" w:space="0" w:color="auto"/>
        <w:right w:val="none" w:sz="0" w:space="0" w:color="auto"/>
      </w:divBdr>
    </w:div>
    <w:div w:id="1773934832">
      <w:bodyDiv w:val="1"/>
      <w:marLeft w:val="0"/>
      <w:marRight w:val="0"/>
      <w:marTop w:val="0"/>
      <w:marBottom w:val="0"/>
      <w:divBdr>
        <w:top w:val="none" w:sz="0" w:space="0" w:color="auto"/>
        <w:left w:val="none" w:sz="0" w:space="0" w:color="auto"/>
        <w:bottom w:val="none" w:sz="0" w:space="0" w:color="auto"/>
        <w:right w:val="none" w:sz="0" w:space="0" w:color="auto"/>
      </w:divBdr>
    </w:div>
    <w:div w:id="1801344468">
      <w:bodyDiv w:val="1"/>
      <w:marLeft w:val="0"/>
      <w:marRight w:val="0"/>
      <w:marTop w:val="0"/>
      <w:marBottom w:val="0"/>
      <w:divBdr>
        <w:top w:val="none" w:sz="0" w:space="0" w:color="auto"/>
        <w:left w:val="none" w:sz="0" w:space="0" w:color="auto"/>
        <w:bottom w:val="none" w:sz="0" w:space="0" w:color="auto"/>
        <w:right w:val="none" w:sz="0" w:space="0" w:color="auto"/>
      </w:divBdr>
    </w:div>
    <w:div w:id="1855607535">
      <w:bodyDiv w:val="1"/>
      <w:marLeft w:val="0"/>
      <w:marRight w:val="0"/>
      <w:marTop w:val="0"/>
      <w:marBottom w:val="0"/>
      <w:divBdr>
        <w:top w:val="none" w:sz="0" w:space="0" w:color="auto"/>
        <w:left w:val="none" w:sz="0" w:space="0" w:color="auto"/>
        <w:bottom w:val="none" w:sz="0" w:space="0" w:color="auto"/>
        <w:right w:val="none" w:sz="0" w:space="0" w:color="auto"/>
      </w:divBdr>
    </w:div>
    <w:div w:id="1867211121">
      <w:bodyDiv w:val="1"/>
      <w:marLeft w:val="0"/>
      <w:marRight w:val="0"/>
      <w:marTop w:val="0"/>
      <w:marBottom w:val="0"/>
      <w:divBdr>
        <w:top w:val="none" w:sz="0" w:space="0" w:color="auto"/>
        <w:left w:val="none" w:sz="0" w:space="0" w:color="auto"/>
        <w:bottom w:val="none" w:sz="0" w:space="0" w:color="auto"/>
        <w:right w:val="none" w:sz="0" w:space="0" w:color="auto"/>
      </w:divBdr>
    </w:div>
    <w:div w:id="1893882507">
      <w:bodyDiv w:val="1"/>
      <w:marLeft w:val="0"/>
      <w:marRight w:val="0"/>
      <w:marTop w:val="0"/>
      <w:marBottom w:val="0"/>
      <w:divBdr>
        <w:top w:val="none" w:sz="0" w:space="0" w:color="auto"/>
        <w:left w:val="none" w:sz="0" w:space="0" w:color="auto"/>
        <w:bottom w:val="none" w:sz="0" w:space="0" w:color="auto"/>
        <w:right w:val="none" w:sz="0" w:space="0" w:color="auto"/>
      </w:divBdr>
    </w:div>
    <w:div w:id="1894845615">
      <w:bodyDiv w:val="1"/>
      <w:marLeft w:val="0"/>
      <w:marRight w:val="0"/>
      <w:marTop w:val="0"/>
      <w:marBottom w:val="0"/>
      <w:divBdr>
        <w:top w:val="none" w:sz="0" w:space="0" w:color="auto"/>
        <w:left w:val="none" w:sz="0" w:space="0" w:color="auto"/>
        <w:bottom w:val="none" w:sz="0" w:space="0" w:color="auto"/>
        <w:right w:val="none" w:sz="0" w:space="0" w:color="auto"/>
      </w:divBdr>
    </w:div>
    <w:div w:id="1947426840">
      <w:bodyDiv w:val="1"/>
      <w:marLeft w:val="0"/>
      <w:marRight w:val="0"/>
      <w:marTop w:val="0"/>
      <w:marBottom w:val="0"/>
      <w:divBdr>
        <w:top w:val="none" w:sz="0" w:space="0" w:color="auto"/>
        <w:left w:val="none" w:sz="0" w:space="0" w:color="auto"/>
        <w:bottom w:val="none" w:sz="0" w:space="0" w:color="auto"/>
        <w:right w:val="none" w:sz="0" w:space="0" w:color="auto"/>
      </w:divBdr>
      <w:divsChild>
        <w:div w:id="859394523">
          <w:marLeft w:val="547"/>
          <w:marRight w:val="0"/>
          <w:marTop w:val="0"/>
          <w:marBottom w:val="120"/>
          <w:divBdr>
            <w:top w:val="none" w:sz="0" w:space="0" w:color="auto"/>
            <w:left w:val="none" w:sz="0" w:space="0" w:color="auto"/>
            <w:bottom w:val="none" w:sz="0" w:space="0" w:color="auto"/>
            <w:right w:val="none" w:sz="0" w:space="0" w:color="auto"/>
          </w:divBdr>
        </w:div>
        <w:div w:id="1413357626">
          <w:marLeft w:val="547"/>
          <w:marRight w:val="0"/>
          <w:marTop w:val="0"/>
          <w:marBottom w:val="120"/>
          <w:divBdr>
            <w:top w:val="none" w:sz="0" w:space="0" w:color="auto"/>
            <w:left w:val="none" w:sz="0" w:space="0" w:color="auto"/>
            <w:bottom w:val="none" w:sz="0" w:space="0" w:color="auto"/>
            <w:right w:val="none" w:sz="0" w:space="0" w:color="auto"/>
          </w:divBdr>
        </w:div>
        <w:div w:id="1980647064">
          <w:marLeft w:val="547"/>
          <w:marRight w:val="0"/>
          <w:marTop w:val="0"/>
          <w:marBottom w:val="120"/>
          <w:divBdr>
            <w:top w:val="none" w:sz="0" w:space="0" w:color="auto"/>
            <w:left w:val="none" w:sz="0" w:space="0" w:color="auto"/>
            <w:bottom w:val="none" w:sz="0" w:space="0" w:color="auto"/>
            <w:right w:val="none" w:sz="0" w:space="0" w:color="auto"/>
          </w:divBdr>
        </w:div>
        <w:div w:id="1159537767">
          <w:marLeft w:val="547"/>
          <w:marRight w:val="0"/>
          <w:marTop w:val="0"/>
          <w:marBottom w:val="120"/>
          <w:divBdr>
            <w:top w:val="none" w:sz="0" w:space="0" w:color="auto"/>
            <w:left w:val="none" w:sz="0" w:space="0" w:color="auto"/>
            <w:bottom w:val="none" w:sz="0" w:space="0" w:color="auto"/>
            <w:right w:val="none" w:sz="0" w:space="0" w:color="auto"/>
          </w:divBdr>
        </w:div>
        <w:div w:id="789933200">
          <w:marLeft w:val="547"/>
          <w:marRight w:val="0"/>
          <w:marTop w:val="0"/>
          <w:marBottom w:val="120"/>
          <w:divBdr>
            <w:top w:val="none" w:sz="0" w:space="0" w:color="auto"/>
            <w:left w:val="none" w:sz="0" w:space="0" w:color="auto"/>
            <w:bottom w:val="none" w:sz="0" w:space="0" w:color="auto"/>
            <w:right w:val="none" w:sz="0" w:space="0" w:color="auto"/>
          </w:divBdr>
        </w:div>
      </w:divsChild>
    </w:div>
    <w:div w:id="1975133819">
      <w:bodyDiv w:val="1"/>
      <w:marLeft w:val="0"/>
      <w:marRight w:val="0"/>
      <w:marTop w:val="0"/>
      <w:marBottom w:val="0"/>
      <w:divBdr>
        <w:top w:val="none" w:sz="0" w:space="0" w:color="auto"/>
        <w:left w:val="none" w:sz="0" w:space="0" w:color="auto"/>
        <w:bottom w:val="none" w:sz="0" w:space="0" w:color="auto"/>
        <w:right w:val="none" w:sz="0" w:space="0" w:color="auto"/>
      </w:divBdr>
    </w:div>
    <w:div w:id="1995330788">
      <w:bodyDiv w:val="1"/>
      <w:marLeft w:val="0"/>
      <w:marRight w:val="0"/>
      <w:marTop w:val="0"/>
      <w:marBottom w:val="0"/>
      <w:divBdr>
        <w:top w:val="none" w:sz="0" w:space="0" w:color="auto"/>
        <w:left w:val="none" w:sz="0" w:space="0" w:color="auto"/>
        <w:bottom w:val="none" w:sz="0" w:space="0" w:color="auto"/>
        <w:right w:val="none" w:sz="0" w:space="0" w:color="auto"/>
      </w:divBdr>
      <w:divsChild>
        <w:div w:id="1966812754">
          <w:marLeft w:val="274"/>
          <w:marRight w:val="0"/>
          <w:marTop w:val="0"/>
          <w:marBottom w:val="0"/>
          <w:divBdr>
            <w:top w:val="none" w:sz="0" w:space="0" w:color="auto"/>
            <w:left w:val="none" w:sz="0" w:space="0" w:color="auto"/>
            <w:bottom w:val="none" w:sz="0" w:space="0" w:color="auto"/>
            <w:right w:val="none" w:sz="0" w:space="0" w:color="auto"/>
          </w:divBdr>
        </w:div>
        <w:div w:id="1616718146">
          <w:marLeft w:val="274"/>
          <w:marRight w:val="0"/>
          <w:marTop w:val="0"/>
          <w:marBottom w:val="0"/>
          <w:divBdr>
            <w:top w:val="none" w:sz="0" w:space="0" w:color="auto"/>
            <w:left w:val="none" w:sz="0" w:space="0" w:color="auto"/>
            <w:bottom w:val="none" w:sz="0" w:space="0" w:color="auto"/>
            <w:right w:val="none" w:sz="0" w:space="0" w:color="auto"/>
          </w:divBdr>
        </w:div>
        <w:div w:id="117376868">
          <w:marLeft w:val="274"/>
          <w:marRight w:val="0"/>
          <w:marTop w:val="0"/>
          <w:marBottom w:val="0"/>
          <w:divBdr>
            <w:top w:val="none" w:sz="0" w:space="0" w:color="auto"/>
            <w:left w:val="none" w:sz="0" w:space="0" w:color="auto"/>
            <w:bottom w:val="none" w:sz="0" w:space="0" w:color="auto"/>
            <w:right w:val="none" w:sz="0" w:space="0" w:color="auto"/>
          </w:divBdr>
        </w:div>
        <w:div w:id="69274831">
          <w:marLeft w:val="274"/>
          <w:marRight w:val="0"/>
          <w:marTop w:val="0"/>
          <w:marBottom w:val="0"/>
          <w:divBdr>
            <w:top w:val="none" w:sz="0" w:space="0" w:color="auto"/>
            <w:left w:val="none" w:sz="0" w:space="0" w:color="auto"/>
            <w:bottom w:val="none" w:sz="0" w:space="0" w:color="auto"/>
            <w:right w:val="none" w:sz="0" w:space="0" w:color="auto"/>
          </w:divBdr>
        </w:div>
        <w:div w:id="1535077564">
          <w:marLeft w:val="274"/>
          <w:marRight w:val="0"/>
          <w:marTop w:val="0"/>
          <w:marBottom w:val="0"/>
          <w:divBdr>
            <w:top w:val="none" w:sz="0" w:space="0" w:color="auto"/>
            <w:left w:val="none" w:sz="0" w:space="0" w:color="auto"/>
            <w:bottom w:val="none" w:sz="0" w:space="0" w:color="auto"/>
            <w:right w:val="none" w:sz="0" w:space="0" w:color="auto"/>
          </w:divBdr>
        </w:div>
        <w:div w:id="1531187339">
          <w:marLeft w:val="274"/>
          <w:marRight w:val="0"/>
          <w:marTop w:val="0"/>
          <w:marBottom w:val="0"/>
          <w:divBdr>
            <w:top w:val="none" w:sz="0" w:space="0" w:color="auto"/>
            <w:left w:val="none" w:sz="0" w:space="0" w:color="auto"/>
            <w:bottom w:val="none" w:sz="0" w:space="0" w:color="auto"/>
            <w:right w:val="none" w:sz="0" w:space="0" w:color="auto"/>
          </w:divBdr>
        </w:div>
        <w:div w:id="1880893952">
          <w:marLeft w:val="274"/>
          <w:marRight w:val="0"/>
          <w:marTop w:val="0"/>
          <w:marBottom w:val="0"/>
          <w:divBdr>
            <w:top w:val="none" w:sz="0" w:space="0" w:color="auto"/>
            <w:left w:val="none" w:sz="0" w:space="0" w:color="auto"/>
            <w:bottom w:val="none" w:sz="0" w:space="0" w:color="auto"/>
            <w:right w:val="none" w:sz="0" w:space="0" w:color="auto"/>
          </w:divBdr>
        </w:div>
      </w:divsChild>
    </w:div>
    <w:div w:id="203103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itsanhonour.gov.au/coat-arms/index.cfm"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mailto:communications@dss.gov.au" TargetMode="External"/><Relationship Id="rId25" Type="http://schemas.openxmlformats.org/officeDocument/2006/relationships/hyperlink" Target="http://tatumkenna.co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dss.gov.au" TargetMode="Externa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www.dss.gov.au/families-and-children-programs-services/early-years-strategy"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engage.dss.gov.au/early-years-strategy-view-public-submissions/"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dss.gov.au/families-and-children-programs-services/early-years-strategy." TargetMode="External"/><Relationship Id="rId31" Type="http://schemas.openxmlformats.org/officeDocument/2006/relationships/hyperlink" Target="http://tatumkenn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dss.gov.au/families-and-children-programs-services-early-years-strategy/national-early-years-summit-summary-and-agenda" TargetMode="External"/><Relationship Id="rId27" Type="http://schemas.openxmlformats.org/officeDocument/2006/relationships/hyperlink" Target="http://tatumkenna.com" TargetMode="External"/><Relationship Id="rId30" Type="http://schemas.openxmlformats.org/officeDocument/2006/relationships/image" Target="media/image10.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E1545BFF-78FB-439F-8780-E826004F9D1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CECAE6E94C62A44BB6D6318908684A9" ma:contentTypeVersion="" ma:contentTypeDescription="PDMS Document Site Content Type" ma:contentTypeScope="" ma:versionID="5fb66dcf65debd1dc787bdd94f79d4ff">
  <xsd:schema xmlns:xsd="http://www.w3.org/2001/XMLSchema" xmlns:xs="http://www.w3.org/2001/XMLSchema" xmlns:p="http://schemas.microsoft.com/office/2006/metadata/properties" xmlns:ns2="E1545BFF-78FB-439F-8780-E826004F9D18" targetNamespace="http://schemas.microsoft.com/office/2006/metadata/properties" ma:root="true" ma:fieldsID="398e2b1c381cdefee5daa07e87575039" ns2:_="">
    <xsd:import namespace="E1545BFF-78FB-439F-8780-E826004F9D1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45BFF-78FB-439F-8780-E826004F9D1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076C9-D593-4E82-B673-87AFE9D87C5D}">
  <ds:schemaRefs>
    <ds:schemaRef ds:uri="http://schemas.microsoft.com/sharepoint/v3/contenttype/forms"/>
  </ds:schemaRefs>
</ds:datastoreItem>
</file>

<file path=customXml/itemProps2.xml><?xml version="1.0" encoding="utf-8"?>
<ds:datastoreItem xmlns:ds="http://schemas.openxmlformats.org/officeDocument/2006/customXml" ds:itemID="{8EA666D8-77C6-4B6B-9B29-98058BE2AA8F}">
  <ds:schemaRef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E1545BFF-78FB-439F-8780-E826004F9D18"/>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A308810-8902-46D7-9462-E0367B93E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45BFF-78FB-439F-8780-E826004F9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183DE4-98C5-44C3-B622-7866A6E2C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6280</Words>
  <Characters>37125</Characters>
  <Application>Microsoft Office Word</Application>
  <DocSecurity>0</DocSecurity>
  <Lines>877</Lines>
  <Paragraphs>410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Strategy Consultation Report</dc:title>
  <dc:subject/>
  <dc:creator/>
  <cp:keywords>[SEC=OFFICIAL]</cp:keywords>
  <dc:description/>
  <cp:lastModifiedBy/>
  <cp:revision>1</cp:revision>
  <dcterms:created xsi:type="dcterms:W3CDTF">2023-12-06T21:23:00Z</dcterms:created>
  <dcterms:modified xsi:type="dcterms:W3CDTF">2023-12-07T21:21:00Z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B3BBACBD9653436ABAC1FA98E59A40BF</vt:lpwstr>
  </property>
  <property fmtid="{D5CDD505-2E9C-101B-9397-08002B2CF9AE}" pid="9" name="PM_ProtectiveMarkingValue_Footer">
    <vt:lpwstr>OFFICIAL</vt:lpwstr>
  </property>
  <property fmtid="{D5CDD505-2E9C-101B-9397-08002B2CF9AE}" pid="10" name="PM_Originator_Hash_SHA1">
    <vt:lpwstr>DAACB08450204C0F46DD78BFF6F8049364488490</vt:lpwstr>
  </property>
  <property fmtid="{D5CDD505-2E9C-101B-9397-08002B2CF9AE}" pid="11" name="PM_OriginationTimeStamp">
    <vt:lpwstr>2023-12-07T21:21:25Z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79B3BC1D7ADB5D382DE40ABE6A5359C6</vt:lpwstr>
  </property>
  <property fmtid="{D5CDD505-2E9C-101B-9397-08002B2CF9AE}" pid="21" name="PM_Hash_Salt">
    <vt:lpwstr>6ACF09BB24BC9770E93E4277D316854F</vt:lpwstr>
  </property>
  <property fmtid="{D5CDD505-2E9C-101B-9397-08002B2CF9AE}" pid="22" name="PM_Hash_SHA1">
    <vt:lpwstr>D8F30E3CE7D21489314C16F56A4323775B94A6CC</vt:lpwstr>
  </property>
  <property fmtid="{D5CDD505-2E9C-101B-9397-08002B2CF9AE}" pid="23" name="PM_OriginatorUserAccountName_SHA256">
    <vt:lpwstr>9871F6CFFBF84B5DD096BCB24488EABDE9250CEAA716568F68B24D42DED533FD</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ContentTypeId">
    <vt:lpwstr>0x010100266966F133664895A6EE3632470D45F5003CECAE6E94C62A44BB6D6318908684A9</vt:lpwstr>
  </property>
</Properties>
</file>