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B563" w14:textId="3451D7FA" w:rsidR="007F28EC" w:rsidRPr="000B5353" w:rsidRDefault="007F28EC" w:rsidP="007F28EC">
      <w:pPr>
        <w:pStyle w:val="BodyText"/>
        <w:spacing w:before="9"/>
        <w:ind w:left="5130"/>
        <w:rPr>
          <w:rFonts w:ascii="Georgia" w:hAnsi="Georgia"/>
          <w:color w:val="002060"/>
          <w:sz w:val="28"/>
          <w:szCs w:val="28"/>
          <w:lang w:val="fil-PH"/>
        </w:rPr>
      </w:pPr>
      <w:r w:rsidRPr="007F28EC">
        <w:rPr>
          <w:rFonts w:ascii="Georgia" w:eastAsiaTheme="minorEastAsia" w:hAnsi="Georgia"/>
          <w:color w:val="002060"/>
          <w:sz w:val="28"/>
          <w:szCs w:val="28"/>
          <w:lang w:eastAsia="zh-CN"/>
        </w:rPr>
        <w:t>Greek | Ελληνικά</w:t>
      </w:r>
    </w:p>
    <w:p w14:paraId="4579D306" w14:textId="2836AFAB" w:rsidR="007863F1" w:rsidRPr="00C36ECE" w:rsidRDefault="007863F1">
      <w:pPr>
        <w:pStyle w:val="BodyText"/>
        <w:spacing w:before="9"/>
        <w:rPr>
          <w:rFonts w:ascii="Times New Roman"/>
          <w:sz w:val="9"/>
        </w:rPr>
      </w:pPr>
    </w:p>
    <w:p w14:paraId="6DA173D4" w14:textId="24362F42" w:rsidR="007863F1" w:rsidRPr="00C36ECE" w:rsidRDefault="00803547" w:rsidP="0024083A">
      <w:pPr>
        <w:pStyle w:val="Title"/>
        <w:spacing w:before="0" w:after="600" w:line="254" w:lineRule="auto"/>
      </w:pPr>
      <w:r w:rsidRPr="00C36ECE">
        <w:rPr>
          <w:color w:val="093266"/>
          <w:lang w:val="el"/>
        </w:rPr>
        <w:t xml:space="preserve">Τελική Έκθεση Προόδου </w:t>
      </w:r>
      <w:r w:rsidR="00D567F3" w:rsidRPr="00C36ECE">
        <w:rPr>
          <w:color w:val="093266"/>
          <w:lang w:val="el"/>
        </w:rPr>
        <w:br/>
      </w:r>
      <w:r w:rsidRPr="00C36ECE">
        <w:rPr>
          <w:color w:val="093266"/>
          <w:lang w:val="el"/>
        </w:rPr>
        <w:t>2017–2021</w:t>
      </w:r>
      <w:r w:rsidRPr="00C36ECE">
        <w:rPr>
          <w:color w:val="093266"/>
          <w:lang w:val="el"/>
        </w:rPr>
        <w:br/>
        <w:t>Περίληψη</w:t>
      </w:r>
    </w:p>
    <w:p w14:paraId="65E5865F" w14:textId="73C984E0" w:rsidR="007863F1" w:rsidRPr="0015482B" w:rsidRDefault="005F53B8" w:rsidP="005404C5">
      <w:pPr>
        <w:pStyle w:val="Heading3"/>
        <w:ind w:right="1350"/>
        <w:rPr>
          <w:rFonts w:asciiTheme="minorBidi" w:hAnsiTheme="minorBidi" w:cstheme="minorBidi"/>
          <w:sz w:val="26"/>
          <w:lang w:val="en-AU"/>
        </w:rPr>
      </w:pPr>
      <w:r w:rsidRPr="00C36ECE">
        <w:rPr>
          <w:noProof/>
          <w:lang w:val="en-AU" w:eastAsia="en-AU"/>
        </w:rPr>
        <w:drawing>
          <wp:anchor distT="0" distB="0" distL="0" distR="0" simplePos="0" relativeHeight="251650048" behindDoc="1" locked="0" layoutInCell="1" allowOverlap="1" wp14:anchorId="683436A2" wp14:editId="2FC39484">
            <wp:simplePos x="0" y="0"/>
            <wp:positionH relativeFrom="page">
              <wp:posOffset>0</wp:posOffset>
            </wp:positionH>
            <wp:positionV relativeFrom="page">
              <wp:posOffset>6223635</wp:posOffset>
            </wp:positionV>
            <wp:extent cx="7559675" cy="328295"/>
            <wp:effectExtent l="0" t="0" r="3175" b="0"/>
            <wp:wrapNone/>
            <wp:docPr id="11"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7559675" cy="328295"/>
                    </a:xfrm>
                    <a:prstGeom prst="rect">
                      <a:avLst/>
                    </a:prstGeom>
                  </pic:spPr>
                </pic:pic>
              </a:graphicData>
            </a:graphic>
          </wp:anchor>
        </w:drawing>
      </w:r>
      <w:r w:rsidRPr="00C36ECE">
        <w:rPr>
          <w:noProof/>
          <w:lang w:val="en-AU" w:eastAsia="en-AU"/>
        </w:rPr>
        <w:drawing>
          <wp:anchor distT="0" distB="0" distL="0" distR="0" simplePos="0" relativeHeight="251649024" behindDoc="1" locked="0" layoutInCell="1" allowOverlap="1" wp14:anchorId="08215856" wp14:editId="0E97DA21">
            <wp:simplePos x="0" y="0"/>
            <wp:positionH relativeFrom="page">
              <wp:posOffset>0</wp:posOffset>
            </wp:positionH>
            <wp:positionV relativeFrom="page">
              <wp:posOffset>5836920</wp:posOffset>
            </wp:positionV>
            <wp:extent cx="7559675" cy="328295"/>
            <wp:effectExtent l="0" t="0" r="3175" b="0"/>
            <wp:wrapNone/>
            <wp:docPr id="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7559675" cy="328295"/>
                    </a:xfrm>
                    <a:prstGeom prst="rect">
                      <a:avLst/>
                    </a:prstGeom>
                  </pic:spPr>
                </pic:pic>
              </a:graphicData>
            </a:graphic>
          </wp:anchor>
        </w:drawing>
      </w:r>
      <w:r w:rsidRPr="00C36ECE">
        <w:rPr>
          <w:noProof/>
          <w:lang w:val="en-AU" w:eastAsia="en-AU"/>
        </w:rPr>
        <w:drawing>
          <wp:anchor distT="0" distB="0" distL="0" distR="0" simplePos="0" relativeHeight="251648000" behindDoc="1" locked="0" layoutInCell="1" allowOverlap="1" wp14:anchorId="4EAF40BE" wp14:editId="11C6B198">
            <wp:simplePos x="0" y="0"/>
            <wp:positionH relativeFrom="page">
              <wp:posOffset>0</wp:posOffset>
            </wp:positionH>
            <wp:positionV relativeFrom="page">
              <wp:posOffset>5450840</wp:posOffset>
            </wp:positionV>
            <wp:extent cx="7559675" cy="328295"/>
            <wp:effectExtent l="0" t="0" r="3175" b="0"/>
            <wp:wrapNone/>
            <wp:docPr id="7"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7559675" cy="328295"/>
                    </a:xfrm>
                    <a:prstGeom prst="rect">
                      <a:avLst/>
                    </a:prstGeom>
                  </pic:spPr>
                </pic:pic>
              </a:graphicData>
            </a:graphic>
          </wp:anchor>
        </w:drawing>
      </w:r>
      <w:r w:rsidRPr="00C36ECE">
        <w:rPr>
          <w:noProof/>
          <w:lang w:val="en-AU" w:eastAsia="en-AU"/>
        </w:rPr>
        <w:drawing>
          <wp:anchor distT="0" distB="0" distL="0" distR="0" simplePos="0" relativeHeight="251646976" behindDoc="1" locked="0" layoutInCell="1" allowOverlap="1" wp14:anchorId="04BA7125" wp14:editId="32055626">
            <wp:simplePos x="0" y="0"/>
            <wp:positionH relativeFrom="page">
              <wp:posOffset>0</wp:posOffset>
            </wp:positionH>
            <wp:positionV relativeFrom="page">
              <wp:posOffset>5064125</wp:posOffset>
            </wp:positionV>
            <wp:extent cx="7559675" cy="328295"/>
            <wp:effectExtent l="0" t="0" r="3175" b="0"/>
            <wp:wrapNone/>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7559675" cy="328295"/>
                    </a:xfrm>
                    <a:prstGeom prst="rect">
                      <a:avLst/>
                    </a:prstGeom>
                  </pic:spPr>
                </pic:pic>
              </a:graphicData>
            </a:graphic>
          </wp:anchor>
        </w:drawing>
      </w:r>
      <w:r w:rsidRPr="00C36ECE">
        <w:rPr>
          <w:noProof/>
          <w:lang w:val="en-AU" w:eastAsia="en-AU"/>
        </w:rPr>
        <w:drawing>
          <wp:anchor distT="0" distB="0" distL="0" distR="0" simplePos="0" relativeHeight="251645952" behindDoc="1" locked="0" layoutInCell="1" allowOverlap="1" wp14:anchorId="35FFAF84" wp14:editId="3ED2A4B4">
            <wp:simplePos x="0" y="0"/>
            <wp:positionH relativeFrom="page">
              <wp:posOffset>0</wp:posOffset>
            </wp:positionH>
            <wp:positionV relativeFrom="page">
              <wp:posOffset>4678045</wp:posOffset>
            </wp:positionV>
            <wp:extent cx="7559675" cy="328295"/>
            <wp:effectExtent l="0" t="0" r="3175" b="0"/>
            <wp:wrapNone/>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7559675" cy="328295"/>
                    </a:xfrm>
                    <a:prstGeom prst="rect">
                      <a:avLst/>
                    </a:prstGeom>
                  </pic:spPr>
                </pic:pic>
              </a:graphicData>
            </a:graphic>
          </wp:anchor>
        </w:drawing>
      </w:r>
      <w:r w:rsidRPr="00C36ECE">
        <w:rPr>
          <w:noProof/>
          <w:lang w:val="en-AU" w:eastAsia="en-AU"/>
        </w:rPr>
        <w:drawing>
          <wp:anchor distT="0" distB="0" distL="0" distR="0" simplePos="0" relativeHeight="251644928" behindDoc="1" locked="0" layoutInCell="1" allowOverlap="1" wp14:anchorId="55C24EAD" wp14:editId="73FFFE7B">
            <wp:simplePos x="0" y="0"/>
            <wp:positionH relativeFrom="page">
              <wp:posOffset>0</wp:posOffset>
            </wp:positionH>
            <wp:positionV relativeFrom="page">
              <wp:posOffset>4291330</wp:posOffset>
            </wp:positionV>
            <wp:extent cx="7559675" cy="328295"/>
            <wp:effectExtent l="0" t="0" r="3175"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7559675" cy="328295"/>
                    </a:xfrm>
                    <a:prstGeom prst="rect">
                      <a:avLst/>
                    </a:prstGeom>
                  </pic:spPr>
                </pic:pic>
              </a:graphicData>
            </a:graphic>
          </wp:anchor>
        </w:drawing>
      </w:r>
      <w:r w:rsidR="00803547" w:rsidRPr="00C36ECE">
        <w:rPr>
          <w:rFonts w:asciiTheme="minorBidi" w:hAnsiTheme="minorBidi" w:cstheme="minorBidi"/>
          <w:color w:val="093266"/>
          <w:sz w:val="26"/>
          <w:lang w:val="el"/>
        </w:rPr>
        <w:t>Η Εθνική Στρατηγική για την Αναπηρία</w:t>
      </w:r>
      <w:r w:rsidR="0015482B">
        <w:rPr>
          <w:rFonts w:asciiTheme="minorBidi" w:hAnsiTheme="minorBidi" w:cstheme="minorBidi"/>
          <w:color w:val="093266"/>
          <w:sz w:val="26"/>
          <w:lang w:val="en-AU"/>
        </w:rPr>
        <w:t xml:space="preserve"> </w:t>
      </w:r>
      <w:r w:rsidR="0015482B" w:rsidRPr="00C36ECE">
        <w:rPr>
          <w:rFonts w:asciiTheme="minorBidi" w:hAnsiTheme="minorBidi" w:cstheme="minorBidi"/>
          <w:color w:val="093266"/>
          <w:sz w:val="26"/>
          <w:lang w:val="el"/>
        </w:rPr>
        <w:t>2010–2020</w:t>
      </w:r>
    </w:p>
    <w:p w14:paraId="3160DC2E" w14:textId="77777777" w:rsidR="007863F1" w:rsidRPr="00C36ECE" w:rsidRDefault="007863F1" w:rsidP="005404C5">
      <w:pPr>
        <w:ind w:right="1260"/>
        <w:sectPr w:rsidR="007863F1" w:rsidRPr="00C36ECE">
          <w:type w:val="continuous"/>
          <w:pgSz w:w="11910" w:h="16840"/>
          <w:pgMar w:top="1920" w:right="0" w:bottom="280" w:left="660" w:header="720" w:footer="720" w:gutter="0"/>
          <w:cols w:space="720"/>
        </w:sectPr>
      </w:pPr>
    </w:p>
    <w:p w14:paraId="4D2503EB" w14:textId="77777777" w:rsidR="0015482B" w:rsidRPr="00944535" w:rsidRDefault="0015482B" w:rsidP="0015482B">
      <w:pPr>
        <w:autoSpaceDE/>
        <w:autoSpaceDN/>
        <w:spacing w:before="94"/>
        <w:ind w:firstLine="700"/>
        <w:rPr>
          <w:rFonts w:ascii="Arial Nova Cond" w:hAnsi="Arial Nova Cond"/>
          <w:b/>
          <w:bCs/>
          <w:sz w:val="35"/>
          <w:lang w:eastAsia="zh-CN"/>
        </w:rPr>
      </w:pPr>
      <w:r w:rsidRPr="00944535">
        <w:rPr>
          <w:rFonts w:ascii="Arial Nova Cond" w:hAnsi="Arial Nova Cond" w:hint="eastAsia"/>
          <w:b/>
          <w:bCs/>
          <w:color w:val="093266"/>
          <w:spacing w:val="-2"/>
          <w:sz w:val="35"/>
          <w:lang w:eastAsia="zh-CN"/>
        </w:rPr>
        <w:lastRenderedPageBreak/>
        <w:t>COPYRIGHT</w:t>
      </w:r>
    </w:p>
    <w:p w14:paraId="20141C39" w14:textId="77777777" w:rsidR="0015482B" w:rsidRPr="00944535" w:rsidRDefault="0015482B" w:rsidP="0015482B">
      <w:pPr>
        <w:pStyle w:val="BodyText"/>
        <w:autoSpaceDE/>
        <w:autoSpaceDN/>
        <w:spacing w:before="2"/>
        <w:rPr>
          <w:rFonts w:ascii="HELVETICA NEUE CONDENSED"/>
          <w:b/>
          <w:sz w:val="18"/>
          <w:lang w:eastAsia="zh-CN"/>
        </w:rPr>
      </w:pPr>
      <w:r w:rsidRPr="00944535">
        <w:rPr>
          <w:rFonts w:hint="eastAsia"/>
          <w:noProof/>
          <w:lang w:val="en-AU" w:eastAsia="zh-CN"/>
        </w:rPr>
        <w:drawing>
          <wp:anchor distT="0" distB="0" distL="0" distR="0" simplePos="0" relativeHeight="251652096" behindDoc="0" locked="0" layoutInCell="1" allowOverlap="1" wp14:anchorId="692C384C" wp14:editId="48E682BC">
            <wp:simplePos x="0" y="0"/>
            <wp:positionH relativeFrom="page">
              <wp:posOffset>864006</wp:posOffset>
            </wp:positionH>
            <wp:positionV relativeFrom="paragraph">
              <wp:posOffset>155024</wp:posOffset>
            </wp:positionV>
            <wp:extent cx="1141221" cy="399288"/>
            <wp:effectExtent l="0" t="0" r="0" b="0"/>
            <wp:wrapTopAndBottom/>
            <wp:docPr id="13"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1141221" cy="399288"/>
                    </a:xfrm>
                    <a:prstGeom prst="rect">
                      <a:avLst/>
                    </a:prstGeom>
                  </pic:spPr>
                </pic:pic>
              </a:graphicData>
            </a:graphic>
          </wp:anchor>
        </w:drawing>
      </w:r>
    </w:p>
    <w:p w14:paraId="3E8B85FB" w14:textId="3A47D1B3" w:rsidR="0015482B" w:rsidRPr="00944535" w:rsidRDefault="0015482B" w:rsidP="0015482B">
      <w:pPr>
        <w:autoSpaceDE/>
        <w:autoSpaceDN/>
        <w:spacing w:before="164" w:line="259" w:lineRule="auto"/>
        <w:ind w:left="700" w:right="6306"/>
        <w:rPr>
          <w:rFonts w:ascii="Georgia" w:hAnsi="Georgia"/>
          <w:sz w:val="18"/>
          <w:lang w:eastAsia="zh-CN"/>
        </w:rPr>
      </w:pPr>
      <w:r w:rsidRPr="00944535">
        <w:rPr>
          <w:rFonts w:ascii="Georgia" w:hAnsi="Georgia" w:hint="eastAsia"/>
          <w:color w:val="093266"/>
          <w:sz w:val="18"/>
          <w:lang w:eastAsia="zh-CN"/>
        </w:rPr>
        <w:t xml:space="preserve">This document, the </w:t>
      </w:r>
      <w:r w:rsidRPr="00944535">
        <w:rPr>
          <w:rFonts w:ascii="Georgia" w:hAnsi="Georgia" w:hint="eastAsia"/>
          <w:i/>
          <w:color w:val="093266"/>
          <w:sz w:val="18"/>
          <w:lang w:eastAsia="zh-CN"/>
        </w:rPr>
        <w:t>Final Progress Report</w:t>
      </w:r>
      <w:r w:rsidRPr="00944535">
        <w:rPr>
          <w:rFonts w:ascii="Georgia" w:hAnsi="Georgia" w:hint="eastAsia"/>
          <w:i/>
          <w:color w:val="093266"/>
          <w:spacing w:val="40"/>
          <w:sz w:val="18"/>
          <w:lang w:eastAsia="zh-CN"/>
        </w:rPr>
        <w:t xml:space="preserve"> </w:t>
      </w:r>
      <w:r w:rsidRPr="00944535">
        <w:rPr>
          <w:rFonts w:ascii="Georgia" w:hAnsi="Georgia" w:hint="eastAsia"/>
          <w:i/>
          <w:color w:val="093266"/>
          <w:sz w:val="18"/>
          <w:lang w:eastAsia="zh-CN"/>
        </w:rPr>
        <w:t>2017</w:t>
      </w:r>
      <w:r w:rsidRPr="00944535">
        <w:rPr>
          <w:rFonts w:ascii="Georgia" w:hAnsi="Georgia" w:hint="eastAsia"/>
          <w:i/>
          <w:color w:val="093266"/>
          <w:sz w:val="18"/>
          <w:lang w:eastAsia="zh-CN"/>
        </w:rPr>
        <w:t>–</w:t>
      </w:r>
      <w:r w:rsidRPr="00944535">
        <w:rPr>
          <w:rFonts w:ascii="Georgia" w:hAnsi="Georgia" w:hint="eastAsia"/>
          <w:i/>
          <w:color w:val="093266"/>
          <w:sz w:val="18"/>
          <w:lang w:eastAsia="zh-CN"/>
        </w:rPr>
        <w:t>2021 Summary National Disability Strategy 2010</w:t>
      </w:r>
      <w:r w:rsidRPr="00944535">
        <w:rPr>
          <w:rFonts w:ascii="Georgia" w:hAnsi="Georgia" w:hint="eastAsia"/>
          <w:i/>
          <w:color w:val="093266"/>
          <w:sz w:val="18"/>
          <w:lang w:eastAsia="zh-CN"/>
        </w:rPr>
        <w:t>–</w:t>
      </w:r>
      <w:r w:rsidRPr="00944535">
        <w:rPr>
          <w:rFonts w:ascii="Georgia" w:hAnsi="Georgia" w:hint="eastAsia"/>
          <w:i/>
          <w:color w:val="093266"/>
          <w:sz w:val="18"/>
          <w:lang w:eastAsia="zh-CN"/>
        </w:rPr>
        <w:t>2020</w:t>
      </w:r>
      <w:r>
        <w:rPr>
          <w:rFonts w:ascii="Georgia" w:hAnsi="Georgia" w:hint="eastAsia"/>
          <w:i/>
          <w:color w:val="093266"/>
          <w:sz w:val="18"/>
          <w:lang w:eastAsia="zh-CN"/>
        </w:rPr>
        <w:t xml:space="preserve">: </w:t>
      </w:r>
      <w:r>
        <w:rPr>
          <w:rFonts w:ascii="Georgia" w:hAnsi="Georgia"/>
          <w:i/>
          <w:color w:val="093266"/>
          <w:sz w:val="18"/>
          <w:lang w:eastAsia="zh-CN"/>
        </w:rPr>
        <w:t>Greek</w:t>
      </w:r>
      <w:r w:rsidRPr="00944535">
        <w:rPr>
          <w:rFonts w:ascii="Georgia" w:hAnsi="Georgia" w:hint="eastAsia"/>
          <w:color w:val="093266"/>
          <w:sz w:val="18"/>
          <w:lang w:eastAsia="zh-CN"/>
        </w:rPr>
        <w:t>,</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is</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licensed</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under</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the</w:t>
      </w:r>
      <w:r w:rsidRPr="00944535">
        <w:rPr>
          <w:rFonts w:ascii="Georgia" w:hAnsi="Georgia" w:hint="eastAsia"/>
          <w:color w:val="093266"/>
          <w:spacing w:val="-5"/>
          <w:sz w:val="18"/>
          <w:lang w:eastAsia="zh-CN"/>
        </w:rPr>
        <w:t xml:space="preserve"> </w:t>
      </w:r>
      <w:hyperlink r:id="rId15">
        <w:r w:rsidRPr="00944535">
          <w:rPr>
            <w:rFonts w:ascii="Georgia" w:hAnsi="Georgia" w:hint="eastAsia"/>
            <w:color w:val="093266"/>
            <w:sz w:val="18"/>
            <w:u w:val="single" w:color="093266"/>
            <w:lang w:eastAsia="zh-CN"/>
          </w:rPr>
          <w:t>Creative</w:t>
        </w:r>
        <w:r w:rsidRPr="00944535">
          <w:rPr>
            <w:rFonts w:ascii="Georgia" w:hAnsi="Georgia" w:hint="eastAsia"/>
            <w:color w:val="093266"/>
            <w:spacing w:val="-6"/>
            <w:sz w:val="18"/>
            <w:u w:val="single" w:color="093266"/>
            <w:lang w:eastAsia="zh-CN"/>
          </w:rPr>
          <w:t xml:space="preserve"> </w:t>
        </w:r>
        <w:r w:rsidRPr="00944535">
          <w:rPr>
            <w:rFonts w:ascii="Georgia" w:hAnsi="Georgia" w:hint="eastAsia"/>
            <w:color w:val="093266"/>
            <w:sz w:val="18"/>
            <w:u w:val="single" w:color="093266"/>
            <w:lang w:eastAsia="zh-CN"/>
          </w:rPr>
          <w:t>Commons</w:t>
        </w:r>
        <w:r w:rsidRPr="00944535">
          <w:rPr>
            <w:rFonts w:ascii="Georgia" w:hAnsi="Georgia" w:hint="eastAsia"/>
            <w:color w:val="093266"/>
            <w:spacing w:val="-5"/>
            <w:sz w:val="18"/>
            <w:u w:val="single" w:color="093266"/>
            <w:lang w:eastAsia="zh-CN"/>
          </w:rPr>
          <w:t xml:space="preserve"> </w:t>
        </w:r>
      </w:hyperlink>
      <w:r w:rsidRPr="00944535">
        <w:rPr>
          <w:rFonts w:ascii="Georgia" w:hAnsi="Georgia" w:hint="eastAsia"/>
          <w:color w:val="093266"/>
          <w:sz w:val="18"/>
          <w:lang w:eastAsia="zh-CN"/>
        </w:rPr>
        <w:t xml:space="preserve"> </w:t>
      </w:r>
      <w:hyperlink r:id="rId16">
        <w:r w:rsidRPr="00944535">
          <w:rPr>
            <w:rFonts w:ascii="Georgia" w:hAnsi="Georgia" w:hint="eastAsia"/>
            <w:color w:val="093266"/>
            <w:sz w:val="18"/>
            <w:u w:val="single" w:color="093266"/>
            <w:lang w:eastAsia="zh-CN"/>
          </w:rPr>
          <w:t>Attribution 4.0 International License</w:t>
        </w:r>
      </w:hyperlink>
      <w:r w:rsidRPr="00944535">
        <w:rPr>
          <w:rFonts w:ascii="Georgia" w:hAnsi="Georgia" w:hint="eastAsia"/>
          <w:color w:val="093266"/>
          <w:sz w:val="18"/>
          <w:lang w:eastAsia="zh-CN"/>
        </w:rPr>
        <w:t>, with the exception of:</w:t>
      </w:r>
    </w:p>
    <w:p w14:paraId="099FCEC5" w14:textId="77777777" w:rsidR="0015482B" w:rsidRPr="00944535" w:rsidRDefault="0015482B" w:rsidP="0015482B">
      <w:pPr>
        <w:pStyle w:val="ListParagraph"/>
        <w:numPr>
          <w:ilvl w:val="0"/>
          <w:numId w:val="3"/>
        </w:numPr>
        <w:tabs>
          <w:tab w:val="left" w:pos="928"/>
        </w:tabs>
        <w:autoSpaceDE/>
        <w:autoSpaceDN/>
        <w:spacing w:before="109"/>
        <w:ind w:hanging="228"/>
        <w:rPr>
          <w:sz w:val="18"/>
          <w:lang w:eastAsia="zh-CN"/>
        </w:rPr>
      </w:pPr>
      <w:r w:rsidRPr="00944535">
        <w:rPr>
          <w:rFonts w:hint="eastAsia"/>
          <w:color w:val="093266"/>
          <w:sz w:val="18"/>
          <w:lang w:eastAsia="zh-CN"/>
        </w:rPr>
        <w:t>The</w:t>
      </w:r>
      <w:r w:rsidRPr="00944535">
        <w:rPr>
          <w:rFonts w:hint="eastAsia"/>
          <w:color w:val="093266"/>
          <w:spacing w:val="-4"/>
          <w:sz w:val="18"/>
          <w:lang w:eastAsia="zh-CN"/>
        </w:rPr>
        <w:t xml:space="preserve"> </w:t>
      </w:r>
      <w:r w:rsidRPr="00944535">
        <w:rPr>
          <w:rFonts w:hint="eastAsia"/>
          <w:color w:val="093266"/>
          <w:sz w:val="18"/>
          <w:lang w:eastAsia="zh-CN"/>
        </w:rPr>
        <w:t>Commonwealth</w:t>
      </w:r>
      <w:r w:rsidRPr="00944535">
        <w:rPr>
          <w:rFonts w:hint="eastAsia"/>
          <w:color w:val="093266"/>
          <w:spacing w:val="-5"/>
          <w:sz w:val="18"/>
          <w:lang w:eastAsia="zh-CN"/>
        </w:rPr>
        <w:t xml:space="preserve"> </w:t>
      </w:r>
      <w:r w:rsidRPr="00944535">
        <w:rPr>
          <w:rFonts w:hint="eastAsia"/>
          <w:color w:val="093266"/>
          <w:sz w:val="18"/>
          <w:lang w:eastAsia="zh-CN"/>
        </w:rPr>
        <w:t>Coat</w:t>
      </w:r>
      <w:r w:rsidRPr="00944535">
        <w:rPr>
          <w:rFonts w:hint="eastAsia"/>
          <w:color w:val="093266"/>
          <w:spacing w:val="-5"/>
          <w:sz w:val="18"/>
          <w:lang w:eastAsia="zh-CN"/>
        </w:rPr>
        <w:t xml:space="preserve"> </w:t>
      </w:r>
      <w:r w:rsidRPr="00944535">
        <w:rPr>
          <w:rFonts w:hint="eastAsia"/>
          <w:color w:val="093266"/>
          <w:sz w:val="18"/>
          <w:lang w:eastAsia="zh-CN"/>
        </w:rPr>
        <w:t>of</w:t>
      </w:r>
      <w:r w:rsidRPr="00944535">
        <w:rPr>
          <w:rFonts w:hint="eastAsia"/>
          <w:color w:val="093266"/>
          <w:spacing w:val="-4"/>
          <w:sz w:val="18"/>
          <w:lang w:eastAsia="zh-CN"/>
        </w:rPr>
        <w:t xml:space="preserve"> Arms</w:t>
      </w:r>
    </w:p>
    <w:p w14:paraId="52CC1436" w14:textId="77777777" w:rsidR="0015482B" w:rsidRPr="00944535" w:rsidRDefault="0015482B" w:rsidP="0015482B">
      <w:pPr>
        <w:pStyle w:val="ListParagraph"/>
        <w:numPr>
          <w:ilvl w:val="0"/>
          <w:numId w:val="3"/>
        </w:numPr>
        <w:tabs>
          <w:tab w:val="left" w:pos="928"/>
        </w:tabs>
        <w:autoSpaceDE/>
        <w:autoSpaceDN/>
        <w:ind w:hanging="228"/>
        <w:rPr>
          <w:sz w:val="18"/>
          <w:lang w:eastAsia="zh-CN"/>
        </w:rPr>
      </w:pPr>
      <w:r w:rsidRPr="00944535">
        <w:rPr>
          <w:rFonts w:hint="eastAsia"/>
          <w:color w:val="093266"/>
          <w:sz w:val="18"/>
          <w:lang w:eastAsia="zh-CN"/>
        </w:rPr>
        <w:t>The</w:t>
      </w:r>
      <w:r w:rsidRPr="00944535">
        <w:rPr>
          <w:rFonts w:hint="eastAsia"/>
          <w:color w:val="093266"/>
          <w:spacing w:val="-2"/>
          <w:sz w:val="18"/>
          <w:lang w:eastAsia="zh-CN"/>
        </w:rPr>
        <w:t xml:space="preserve"> </w:t>
      </w:r>
      <w:r w:rsidRPr="00944535">
        <w:rPr>
          <w:rFonts w:hint="eastAsia"/>
          <w:color w:val="093266"/>
          <w:sz w:val="18"/>
          <w:lang w:eastAsia="zh-CN"/>
        </w:rPr>
        <w:t>Department</w:t>
      </w:r>
      <w:r w:rsidRPr="00944535">
        <w:rPr>
          <w:rFonts w:hint="eastAsia"/>
          <w:color w:val="093266"/>
          <w:spacing w:val="-2"/>
          <w:sz w:val="18"/>
          <w:lang w:eastAsia="zh-CN"/>
        </w:rPr>
        <w:t xml:space="preserve"> </w:t>
      </w:r>
      <w:r w:rsidRPr="00944535">
        <w:rPr>
          <w:rFonts w:hint="eastAsia"/>
          <w:color w:val="093266"/>
          <w:sz w:val="18"/>
          <w:lang w:eastAsia="zh-CN"/>
        </w:rPr>
        <w:t>of</w:t>
      </w:r>
      <w:r w:rsidRPr="00944535">
        <w:rPr>
          <w:rFonts w:hint="eastAsia"/>
          <w:color w:val="093266"/>
          <w:spacing w:val="-2"/>
          <w:sz w:val="18"/>
          <w:lang w:eastAsia="zh-CN"/>
        </w:rPr>
        <w:t xml:space="preserve"> </w:t>
      </w:r>
      <w:r w:rsidRPr="00944535">
        <w:rPr>
          <w:rFonts w:hint="eastAsia"/>
          <w:color w:val="093266"/>
          <w:sz w:val="18"/>
          <w:lang w:eastAsia="zh-CN"/>
        </w:rPr>
        <w:t>Social</w:t>
      </w:r>
      <w:r w:rsidRPr="00944535">
        <w:rPr>
          <w:rFonts w:hint="eastAsia"/>
          <w:color w:val="093266"/>
          <w:spacing w:val="-2"/>
          <w:sz w:val="18"/>
          <w:lang w:eastAsia="zh-CN"/>
        </w:rPr>
        <w:t xml:space="preserve"> </w:t>
      </w:r>
      <w:r w:rsidRPr="00944535">
        <w:rPr>
          <w:rFonts w:hint="eastAsia"/>
          <w:color w:val="093266"/>
          <w:sz w:val="18"/>
          <w:lang w:eastAsia="zh-CN"/>
        </w:rPr>
        <w:t>Services</w:t>
      </w:r>
      <w:r w:rsidRPr="00944535">
        <w:rPr>
          <w:rFonts w:hint="eastAsia"/>
          <w:color w:val="093266"/>
          <w:spacing w:val="-1"/>
          <w:sz w:val="18"/>
          <w:lang w:eastAsia="zh-CN"/>
        </w:rPr>
        <w:t xml:space="preserve"> </w:t>
      </w:r>
      <w:r w:rsidRPr="00944535">
        <w:rPr>
          <w:rFonts w:hint="eastAsia"/>
          <w:color w:val="093266"/>
          <w:spacing w:val="-4"/>
          <w:sz w:val="18"/>
          <w:lang w:eastAsia="zh-CN"/>
        </w:rPr>
        <w:t>logo</w:t>
      </w:r>
    </w:p>
    <w:p w14:paraId="7A3041BE" w14:textId="77777777" w:rsidR="0015482B" w:rsidRPr="00944535" w:rsidRDefault="0015482B" w:rsidP="0015482B">
      <w:pPr>
        <w:pStyle w:val="ListParagraph"/>
        <w:numPr>
          <w:ilvl w:val="0"/>
          <w:numId w:val="3"/>
        </w:numPr>
        <w:tabs>
          <w:tab w:val="left" w:pos="928"/>
        </w:tabs>
        <w:autoSpaceDE/>
        <w:autoSpaceDN/>
        <w:spacing w:before="101"/>
        <w:ind w:hanging="228"/>
        <w:rPr>
          <w:sz w:val="18"/>
          <w:lang w:eastAsia="zh-CN"/>
        </w:rPr>
      </w:pPr>
      <w:r w:rsidRPr="00944535">
        <w:rPr>
          <w:rFonts w:hint="eastAsia"/>
          <w:color w:val="093266"/>
          <w:sz w:val="18"/>
          <w:lang w:eastAsia="zh-CN"/>
        </w:rPr>
        <w:t>Any</w:t>
      </w:r>
      <w:r w:rsidRPr="00944535">
        <w:rPr>
          <w:rFonts w:hint="eastAsia"/>
          <w:color w:val="093266"/>
          <w:spacing w:val="-8"/>
          <w:sz w:val="18"/>
          <w:lang w:eastAsia="zh-CN"/>
        </w:rPr>
        <w:t xml:space="preserve"> </w:t>
      </w:r>
      <w:r w:rsidRPr="00944535">
        <w:rPr>
          <w:rFonts w:hint="eastAsia"/>
          <w:color w:val="093266"/>
          <w:sz w:val="18"/>
          <w:lang w:eastAsia="zh-CN"/>
        </w:rPr>
        <w:t>third-party</w:t>
      </w:r>
      <w:r w:rsidRPr="00944535">
        <w:rPr>
          <w:rFonts w:hint="eastAsia"/>
          <w:color w:val="093266"/>
          <w:spacing w:val="-5"/>
          <w:sz w:val="18"/>
          <w:lang w:eastAsia="zh-CN"/>
        </w:rPr>
        <w:t xml:space="preserve"> </w:t>
      </w:r>
      <w:r w:rsidRPr="00944535">
        <w:rPr>
          <w:rFonts w:hint="eastAsia"/>
          <w:color w:val="093266"/>
          <w:spacing w:val="-2"/>
          <w:sz w:val="18"/>
          <w:lang w:eastAsia="zh-CN"/>
        </w:rPr>
        <w:t>material</w:t>
      </w:r>
    </w:p>
    <w:p w14:paraId="285705F8" w14:textId="77777777" w:rsidR="0015482B" w:rsidRPr="00944535" w:rsidRDefault="0015482B" w:rsidP="0015482B">
      <w:pPr>
        <w:pStyle w:val="ListParagraph"/>
        <w:numPr>
          <w:ilvl w:val="0"/>
          <w:numId w:val="3"/>
        </w:numPr>
        <w:tabs>
          <w:tab w:val="left" w:pos="928"/>
        </w:tabs>
        <w:autoSpaceDE/>
        <w:autoSpaceDN/>
        <w:spacing w:before="101"/>
        <w:ind w:hanging="228"/>
        <w:rPr>
          <w:sz w:val="18"/>
          <w:lang w:eastAsia="zh-CN"/>
        </w:rPr>
      </w:pPr>
      <w:r w:rsidRPr="00944535">
        <w:rPr>
          <w:rFonts w:hint="eastAsia"/>
          <w:color w:val="093266"/>
          <w:sz w:val="18"/>
          <w:lang w:eastAsia="zh-CN"/>
        </w:rPr>
        <w:t>Any</w:t>
      </w:r>
      <w:r w:rsidRPr="00944535">
        <w:rPr>
          <w:rFonts w:hint="eastAsia"/>
          <w:color w:val="093266"/>
          <w:spacing w:val="-2"/>
          <w:sz w:val="18"/>
          <w:lang w:eastAsia="zh-CN"/>
        </w:rPr>
        <w:t xml:space="preserve"> </w:t>
      </w:r>
      <w:r w:rsidRPr="00944535">
        <w:rPr>
          <w:rFonts w:hint="eastAsia"/>
          <w:color w:val="093266"/>
          <w:sz w:val="18"/>
          <w:lang w:eastAsia="zh-CN"/>
        </w:rPr>
        <w:t>images</w:t>
      </w:r>
      <w:r w:rsidRPr="00944535">
        <w:rPr>
          <w:rFonts w:hint="eastAsia"/>
          <w:color w:val="093266"/>
          <w:spacing w:val="-1"/>
          <w:sz w:val="18"/>
          <w:lang w:eastAsia="zh-CN"/>
        </w:rPr>
        <w:t xml:space="preserve"> </w:t>
      </w:r>
      <w:r w:rsidRPr="00944535">
        <w:rPr>
          <w:rFonts w:hint="eastAsia"/>
          <w:color w:val="093266"/>
          <w:sz w:val="18"/>
          <w:lang w:eastAsia="zh-CN"/>
        </w:rPr>
        <w:t>and/or</w:t>
      </w:r>
      <w:r w:rsidRPr="00944535">
        <w:rPr>
          <w:rFonts w:hint="eastAsia"/>
          <w:color w:val="093266"/>
          <w:spacing w:val="-2"/>
          <w:sz w:val="18"/>
          <w:lang w:eastAsia="zh-CN"/>
        </w:rPr>
        <w:t xml:space="preserve"> photographs.</w:t>
      </w:r>
    </w:p>
    <w:p w14:paraId="2D8CBCF5" w14:textId="77777777" w:rsidR="0015482B" w:rsidRPr="00944535" w:rsidRDefault="0015482B" w:rsidP="0015482B">
      <w:pPr>
        <w:autoSpaceDE/>
        <w:autoSpaceDN/>
        <w:spacing w:before="140" w:after="240" w:line="259" w:lineRule="auto"/>
        <w:ind w:left="697" w:right="6175"/>
        <w:jc w:val="both"/>
        <w:rPr>
          <w:rFonts w:ascii="Georgia"/>
          <w:sz w:val="18"/>
          <w:lang w:eastAsia="zh-CN"/>
        </w:rPr>
      </w:pPr>
      <w:r w:rsidRPr="00944535">
        <w:rPr>
          <w:rFonts w:hint="eastAsia"/>
          <w:noProof/>
          <w:lang w:val="en-AU" w:eastAsia="zh-CN"/>
        </w:rPr>
        <w:drawing>
          <wp:anchor distT="0" distB="0" distL="0" distR="0" simplePos="0" relativeHeight="251662336" behindDoc="0" locked="0" layoutInCell="1" allowOverlap="1" wp14:anchorId="1311C901" wp14:editId="65B75F54">
            <wp:simplePos x="0" y="0"/>
            <wp:positionH relativeFrom="page">
              <wp:posOffset>3887470</wp:posOffset>
            </wp:positionH>
            <wp:positionV relativeFrom="paragraph">
              <wp:posOffset>2076450</wp:posOffset>
            </wp:positionV>
            <wp:extent cx="3671570" cy="328295"/>
            <wp:effectExtent l="0" t="0" r="5080" b="0"/>
            <wp:wrapNone/>
            <wp:docPr id="23" name="image1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png">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654144" behindDoc="0" locked="0" layoutInCell="1" allowOverlap="1" wp14:anchorId="6A273BBB" wp14:editId="7968C9A9">
            <wp:simplePos x="0" y="0"/>
            <wp:positionH relativeFrom="page">
              <wp:posOffset>3887470</wp:posOffset>
            </wp:positionH>
            <wp:positionV relativeFrom="paragraph">
              <wp:posOffset>906780</wp:posOffset>
            </wp:positionV>
            <wp:extent cx="3671570" cy="328295"/>
            <wp:effectExtent l="0" t="0" r="5080" b="0"/>
            <wp:wrapNone/>
            <wp:docPr id="17" name="image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656192" behindDoc="0" locked="0" layoutInCell="1" allowOverlap="1" wp14:anchorId="606B1D3A" wp14:editId="440D41AB">
            <wp:simplePos x="0" y="0"/>
            <wp:positionH relativeFrom="page">
              <wp:posOffset>3887470</wp:posOffset>
            </wp:positionH>
            <wp:positionV relativeFrom="paragraph">
              <wp:posOffset>1292860</wp:posOffset>
            </wp:positionV>
            <wp:extent cx="3671570" cy="328295"/>
            <wp:effectExtent l="0" t="0" r="5080" b="0"/>
            <wp:wrapNone/>
            <wp:docPr id="19" name="image1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png">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663360" behindDoc="0" locked="0" layoutInCell="1" allowOverlap="1" wp14:anchorId="1257886B" wp14:editId="46D10A6F">
            <wp:simplePos x="0" y="0"/>
            <wp:positionH relativeFrom="page">
              <wp:posOffset>3887470</wp:posOffset>
            </wp:positionH>
            <wp:positionV relativeFrom="paragraph">
              <wp:posOffset>2461260</wp:posOffset>
            </wp:positionV>
            <wp:extent cx="3671570" cy="328295"/>
            <wp:effectExtent l="0" t="0" r="5080" b="0"/>
            <wp:wrapNone/>
            <wp:docPr id="25" name="image1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png">
                      <a:extLst>
                        <a:ext uri="{C183D7F6-B498-43B3-948B-1728B52AA6E4}">
                          <adec:decorative xmlns:adec="http://schemas.microsoft.com/office/drawing/2017/decorative" val="1"/>
                        </a:ext>
                      </a:extLst>
                    </pic:cNvPr>
                    <pic:cNvPicPr/>
                  </pic:nvPicPr>
                  <pic:blipFill>
                    <a:blip r:embed="rId20"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653120" behindDoc="0" locked="0" layoutInCell="1" allowOverlap="1" wp14:anchorId="3A48D154" wp14:editId="4E324408">
            <wp:simplePos x="0" y="0"/>
            <wp:positionH relativeFrom="page">
              <wp:posOffset>3887470</wp:posOffset>
            </wp:positionH>
            <wp:positionV relativeFrom="paragraph">
              <wp:posOffset>520065</wp:posOffset>
            </wp:positionV>
            <wp:extent cx="3671570" cy="328295"/>
            <wp:effectExtent l="0" t="0" r="5080" b="0"/>
            <wp:wrapNone/>
            <wp:docPr id="15" name="image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659264" behindDoc="0" locked="0" layoutInCell="1" allowOverlap="1" wp14:anchorId="2BCADC41" wp14:editId="4B9D1EE7">
            <wp:simplePos x="0" y="0"/>
            <wp:positionH relativeFrom="page">
              <wp:posOffset>3887470</wp:posOffset>
            </wp:positionH>
            <wp:positionV relativeFrom="paragraph">
              <wp:posOffset>1688465</wp:posOffset>
            </wp:positionV>
            <wp:extent cx="3671570" cy="328295"/>
            <wp:effectExtent l="0" t="0" r="5080" b="0"/>
            <wp:wrapNone/>
            <wp:docPr id="21" name="image1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png">
                      <a:extLst>
                        <a:ext uri="{C183D7F6-B498-43B3-948B-1728B52AA6E4}">
                          <adec:decorative xmlns:adec="http://schemas.microsoft.com/office/drawing/2017/decorative" val="1"/>
                        </a:ext>
                      </a:extLst>
                    </pic:cNvPr>
                    <pic:cNvPicPr/>
                  </pic:nvPicPr>
                  <pic:blipFill>
                    <a:blip r:embed="rId22" cstate="print"/>
                    <a:stretch>
                      <a:fillRect/>
                    </a:stretch>
                  </pic:blipFill>
                  <pic:spPr>
                    <a:xfrm>
                      <a:off x="0" y="0"/>
                      <a:ext cx="3671570" cy="328295"/>
                    </a:xfrm>
                    <a:prstGeom prst="rect">
                      <a:avLst/>
                    </a:prstGeom>
                  </pic:spPr>
                </pic:pic>
              </a:graphicData>
            </a:graphic>
          </wp:anchor>
        </w:drawing>
      </w:r>
      <w:r w:rsidRPr="00944535">
        <w:rPr>
          <w:rFonts w:ascii="Georgia" w:hint="eastAsia"/>
          <w:color w:val="093266"/>
          <w:sz w:val="18"/>
          <w:lang w:eastAsia="zh-CN"/>
        </w:rPr>
        <w:t>More</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information</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on</w:t>
      </w:r>
      <w:r w:rsidRPr="00944535">
        <w:rPr>
          <w:rFonts w:ascii="Georgia" w:hint="eastAsia"/>
          <w:color w:val="093266"/>
          <w:spacing w:val="-4"/>
          <w:sz w:val="18"/>
          <w:lang w:eastAsia="zh-CN"/>
        </w:rPr>
        <w:t xml:space="preserve"> </w:t>
      </w:r>
      <w:r w:rsidRPr="00944535">
        <w:rPr>
          <w:rFonts w:ascii="Georgia" w:hint="eastAsia"/>
          <w:color w:val="093266"/>
          <w:sz w:val="18"/>
          <w:lang w:eastAsia="zh-CN"/>
        </w:rPr>
        <w:t>this</w:t>
      </w:r>
      <w:r w:rsidRPr="00944535">
        <w:rPr>
          <w:rFonts w:ascii="Georgia" w:hint="eastAsia"/>
          <w:color w:val="093266"/>
          <w:spacing w:val="-4"/>
          <w:sz w:val="18"/>
          <w:lang w:eastAsia="zh-CN"/>
        </w:rPr>
        <w:t xml:space="preserve"> </w:t>
      </w:r>
      <w:r w:rsidRPr="00944535">
        <w:rPr>
          <w:rFonts w:ascii="Georgia" w:hint="eastAsia"/>
          <w:color w:val="093266"/>
          <w:sz w:val="18"/>
          <w:lang w:eastAsia="zh-CN"/>
        </w:rPr>
        <w:t>CC</w:t>
      </w:r>
      <w:r w:rsidRPr="00944535">
        <w:rPr>
          <w:rFonts w:ascii="Georgia" w:hint="eastAsia"/>
          <w:color w:val="093266"/>
          <w:spacing w:val="-4"/>
          <w:sz w:val="18"/>
          <w:lang w:eastAsia="zh-CN"/>
        </w:rPr>
        <w:t xml:space="preserve"> </w:t>
      </w:r>
      <w:r w:rsidRPr="00944535">
        <w:rPr>
          <w:rFonts w:ascii="Georgia" w:hint="eastAsia"/>
          <w:color w:val="093266"/>
          <w:sz w:val="18"/>
          <w:lang w:eastAsia="zh-CN"/>
        </w:rPr>
        <w:t>By</w:t>
      </w:r>
      <w:r w:rsidRPr="00944535">
        <w:rPr>
          <w:rFonts w:ascii="Georgia" w:hint="eastAsia"/>
          <w:color w:val="093266"/>
          <w:spacing w:val="-3"/>
          <w:sz w:val="18"/>
          <w:lang w:eastAsia="zh-CN"/>
        </w:rPr>
        <w:t xml:space="preserve"> </w:t>
      </w:r>
      <w:r w:rsidRPr="00944535">
        <w:rPr>
          <w:rFonts w:ascii="Georgia" w:hint="eastAsia"/>
          <w:color w:val="093266"/>
          <w:sz w:val="18"/>
          <w:lang w:eastAsia="zh-CN"/>
        </w:rPr>
        <w:t>licence</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is</w:t>
      </w:r>
      <w:r w:rsidRPr="00944535">
        <w:rPr>
          <w:rFonts w:ascii="Georgia" w:hint="eastAsia"/>
          <w:color w:val="093266"/>
          <w:spacing w:val="-4"/>
          <w:sz w:val="18"/>
          <w:lang w:eastAsia="zh-CN"/>
        </w:rPr>
        <w:t xml:space="preserve"> </w:t>
      </w:r>
      <w:r w:rsidRPr="00944535">
        <w:rPr>
          <w:rFonts w:ascii="Georgia" w:hint="eastAsia"/>
          <w:color w:val="093266"/>
          <w:sz w:val="18"/>
          <w:lang w:eastAsia="zh-CN"/>
        </w:rPr>
        <w:t>set</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out</w:t>
      </w:r>
      <w:r w:rsidRPr="00944535">
        <w:rPr>
          <w:rFonts w:ascii="Georgia" w:hint="eastAsia"/>
          <w:color w:val="093266"/>
          <w:spacing w:val="-4"/>
          <w:sz w:val="18"/>
          <w:lang w:eastAsia="zh-CN"/>
        </w:rPr>
        <w:t xml:space="preserve"> </w:t>
      </w:r>
      <w:r w:rsidRPr="00944535">
        <w:rPr>
          <w:rFonts w:ascii="Georgia" w:hint="eastAsia"/>
          <w:color w:val="093266"/>
          <w:sz w:val="18"/>
          <w:lang w:eastAsia="zh-CN"/>
        </w:rPr>
        <w:t>at</w:t>
      </w:r>
      <w:r w:rsidRPr="00944535">
        <w:rPr>
          <w:rFonts w:ascii="Georgia" w:hint="eastAsia"/>
          <w:color w:val="093266"/>
          <w:spacing w:val="-3"/>
          <w:sz w:val="18"/>
          <w:lang w:eastAsia="zh-CN"/>
        </w:rPr>
        <w:t xml:space="preserve"> </w:t>
      </w:r>
      <w:r w:rsidRPr="00944535">
        <w:rPr>
          <w:rFonts w:ascii="Georgia" w:hint="eastAsia"/>
          <w:color w:val="093266"/>
          <w:sz w:val="18"/>
          <w:lang w:eastAsia="zh-CN"/>
        </w:rPr>
        <w:t>the Creative</w:t>
      </w:r>
      <w:r w:rsidRPr="00944535">
        <w:rPr>
          <w:rFonts w:ascii="Georgia" w:hint="eastAsia"/>
          <w:color w:val="093266"/>
          <w:spacing w:val="-2"/>
          <w:sz w:val="18"/>
          <w:lang w:eastAsia="zh-CN"/>
        </w:rPr>
        <w:t xml:space="preserve"> </w:t>
      </w:r>
      <w:r w:rsidRPr="00944535">
        <w:rPr>
          <w:rFonts w:ascii="Georgia" w:hint="eastAsia"/>
          <w:color w:val="093266"/>
          <w:sz w:val="18"/>
          <w:lang w:eastAsia="zh-CN"/>
        </w:rPr>
        <w:t>Commons</w:t>
      </w:r>
      <w:r w:rsidRPr="00944535">
        <w:rPr>
          <w:rFonts w:ascii="Georgia" w:hint="eastAsia"/>
          <w:color w:val="093266"/>
          <w:spacing w:val="-2"/>
          <w:sz w:val="18"/>
          <w:lang w:eastAsia="zh-CN"/>
        </w:rPr>
        <w:t xml:space="preserve"> </w:t>
      </w:r>
      <w:r w:rsidRPr="00944535">
        <w:rPr>
          <w:rFonts w:ascii="Georgia" w:hint="eastAsia"/>
          <w:color w:val="093266"/>
          <w:sz w:val="18"/>
          <w:lang w:eastAsia="zh-CN"/>
        </w:rPr>
        <w:t xml:space="preserve">website: </w:t>
      </w:r>
      <w:hyperlink r:id="rId23">
        <w:r w:rsidRPr="00944535">
          <w:rPr>
            <w:rFonts w:ascii="Georgia" w:hint="eastAsia"/>
            <w:color w:val="093266"/>
            <w:sz w:val="18"/>
            <w:u w:val="single" w:color="093266"/>
            <w:lang w:eastAsia="zh-CN"/>
          </w:rPr>
          <w:t>https://creativecommons.</w:t>
        </w:r>
      </w:hyperlink>
      <w:r w:rsidRPr="00944535">
        <w:rPr>
          <w:rFonts w:ascii="Georgia" w:hint="eastAsia"/>
          <w:color w:val="093266"/>
          <w:sz w:val="18"/>
          <w:lang w:eastAsia="zh-CN"/>
        </w:rPr>
        <w:t xml:space="preserve"> </w:t>
      </w:r>
      <w:hyperlink r:id="rId24">
        <w:r w:rsidRPr="00944535">
          <w:rPr>
            <w:rFonts w:ascii="Georgia" w:hint="eastAsia"/>
            <w:color w:val="093266"/>
            <w:spacing w:val="-2"/>
            <w:sz w:val="18"/>
            <w:u w:val="single" w:color="093266"/>
            <w:lang w:eastAsia="zh-CN"/>
          </w:rPr>
          <w:t>org/licenses/by/4.0/legalcode</w:t>
        </w:r>
      </w:hyperlink>
    </w:p>
    <w:p w14:paraId="0B39CFE2" w14:textId="77777777" w:rsidR="0015482B" w:rsidRPr="00944535" w:rsidRDefault="0015482B" w:rsidP="0015482B">
      <w:pPr>
        <w:autoSpaceDE/>
        <w:autoSpaceDN/>
        <w:ind w:left="700"/>
        <w:rPr>
          <w:rFonts w:ascii="Georgia"/>
          <w:b/>
          <w:sz w:val="18"/>
          <w:lang w:eastAsia="zh-CN"/>
        </w:rPr>
      </w:pPr>
      <w:r w:rsidRPr="00944535">
        <w:rPr>
          <w:rFonts w:ascii="Georgia" w:hint="eastAsia"/>
          <w:b/>
          <w:color w:val="093266"/>
          <w:spacing w:val="-2"/>
          <w:sz w:val="18"/>
          <w:lang w:eastAsia="zh-CN"/>
        </w:rPr>
        <w:t>Attribution</w:t>
      </w:r>
    </w:p>
    <w:p w14:paraId="43E8D284" w14:textId="77777777" w:rsidR="0015482B" w:rsidRPr="00944535" w:rsidRDefault="0015482B" w:rsidP="0015482B">
      <w:pPr>
        <w:autoSpaceDE/>
        <w:autoSpaceDN/>
        <w:spacing w:before="129" w:line="259" w:lineRule="auto"/>
        <w:ind w:left="700" w:right="6576"/>
        <w:rPr>
          <w:rFonts w:ascii="Georgia"/>
          <w:sz w:val="18"/>
          <w:lang w:eastAsia="zh-CN"/>
        </w:rPr>
      </w:pPr>
      <w:r w:rsidRPr="00944535">
        <w:rPr>
          <w:rFonts w:ascii="Georgia" w:hint="eastAsia"/>
          <w:color w:val="093266"/>
          <w:sz w:val="18"/>
          <w:lang w:eastAsia="zh-CN"/>
        </w:rPr>
        <w:t>Use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of</w:t>
      </w:r>
      <w:r w:rsidRPr="00944535">
        <w:rPr>
          <w:rFonts w:ascii="Georgia" w:hint="eastAsia"/>
          <w:color w:val="093266"/>
          <w:spacing w:val="-5"/>
          <w:sz w:val="18"/>
          <w:lang w:eastAsia="zh-CN"/>
        </w:rPr>
        <w:t xml:space="preserve"> </w:t>
      </w:r>
      <w:r w:rsidRPr="00944535">
        <w:rPr>
          <w:rFonts w:ascii="Georgia" w:hint="eastAsia"/>
          <w:color w:val="093266"/>
          <w:sz w:val="18"/>
          <w:lang w:eastAsia="zh-CN"/>
        </w:rPr>
        <w:t>all</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or</w:t>
      </w:r>
      <w:r w:rsidRPr="00944535">
        <w:rPr>
          <w:rFonts w:ascii="Georgia" w:hint="eastAsia"/>
          <w:color w:val="093266"/>
          <w:spacing w:val="-5"/>
          <w:sz w:val="18"/>
          <w:lang w:eastAsia="zh-CN"/>
        </w:rPr>
        <w:t xml:space="preserve"> </w:t>
      </w:r>
      <w:r w:rsidRPr="00944535">
        <w:rPr>
          <w:rFonts w:ascii="Georgia" w:hint="eastAsia"/>
          <w:color w:val="093266"/>
          <w:sz w:val="18"/>
          <w:lang w:eastAsia="zh-CN"/>
        </w:rPr>
        <w:t>part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of</w:t>
      </w:r>
      <w:r w:rsidRPr="00944535">
        <w:rPr>
          <w:rFonts w:ascii="Georgia" w:hint="eastAsia"/>
          <w:color w:val="093266"/>
          <w:spacing w:val="-5"/>
          <w:sz w:val="18"/>
          <w:lang w:eastAsia="zh-CN"/>
        </w:rPr>
        <w:t xml:space="preserve"> </w:t>
      </w:r>
      <w:r w:rsidRPr="00944535">
        <w:rPr>
          <w:rFonts w:ascii="Georgia" w:hint="eastAsia"/>
          <w:color w:val="093266"/>
          <w:sz w:val="18"/>
          <w:lang w:eastAsia="zh-CN"/>
        </w:rPr>
        <w:t>this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document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must</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include the following attribution:</w:t>
      </w:r>
    </w:p>
    <w:p w14:paraId="55E0DB62" w14:textId="77777777" w:rsidR="0015482B" w:rsidRPr="00944535" w:rsidRDefault="0015482B" w:rsidP="0015482B">
      <w:pPr>
        <w:autoSpaceDE/>
        <w:autoSpaceDN/>
        <w:spacing w:line="259" w:lineRule="auto"/>
        <w:ind w:left="700" w:right="6306"/>
        <w:rPr>
          <w:rFonts w:ascii="Georgia" w:hAnsi="Georgia"/>
          <w:sz w:val="18"/>
          <w:lang w:eastAsia="zh-CN"/>
        </w:rPr>
      </w:pPr>
      <w:r w:rsidRPr="00944535">
        <w:rPr>
          <w:rFonts w:ascii="Georgia" w:hAnsi="Georgia" w:hint="eastAsia"/>
          <w:color w:val="093266"/>
          <w:sz w:val="18"/>
          <w:lang w:eastAsia="zh-CN"/>
        </w:rPr>
        <w:t>©</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Commonwealth</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of</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Australia</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w:t>
      </w:r>
      <w:hyperlink r:id="rId25">
        <w:r w:rsidRPr="00944535">
          <w:rPr>
            <w:rFonts w:ascii="Georgia" w:hAnsi="Georgia" w:hint="eastAsia"/>
            <w:color w:val="093266"/>
            <w:sz w:val="18"/>
            <w:u w:val="single" w:color="093266"/>
            <w:lang w:eastAsia="zh-CN"/>
          </w:rPr>
          <w:t>Department</w:t>
        </w:r>
        <w:r w:rsidRPr="00944535">
          <w:rPr>
            <w:rFonts w:ascii="Georgia" w:hAnsi="Georgia" w:hint="eastAsia"/>
            <w:color w:val="093266"/>
            <w:spacing w:val="-6"/>
            <w:sz w:val="18"/>
            <w:u w:val="single" w:color="093266"/>
            <w:lang w:eastAsia="zh-CN"/>
          </w:rPr>
          <w:t xml:space="preserve"> </w:t>
        </w:r>
        <w:r w:rsidRPr="00944535">
          <w:rPr>
            <w:rFonts w:ascii="Georgia" w:hAnsi="Georgia" w:hint="eastAsia"/>
            <w:color w:val="093266"/>
            <w:sz w:val="18"/>
            <w:u w:val="single" w:color="093266"/>
            <w:lang w:eastAsia="zh-CN"/>
          </w:rPr>
          <w:t>of</w:t>
        </w:r>
        <w:r w:rsidRPr="00944535">
          <w:rPr>
            <w:rFonts w:ascii="Georgia" w:hAnsi="Georgia" w:hint="eastAsia"/>
            <w:color w:val="093266"/>
            <w:spacing w:val="-6"/>
            <w:sz w:val="18"/>
            <w:u w:val="single" w:color="093266"/>
            <w:lang w:eastAsia="zh-CN"/>
          </w:rPr>
          <w:t xml:space="preserve"> </w:t>
        </w:r>
        <w:r w:rsidRPr="00944535">
          <w:rPr>
            <w:rFonts w:ascii="Georgia" w:hAnsi="Georgia" w:hint="eastAsia"/>
            <w:color w:val="093266"/>
            <w:sz w:val="18"/>
            <w:u w:val="single" w:color="093266"/>
            <w:lang w:eastAsia="zh-CN"/>
          </w:rPr>
          <w:t>Social</w:t>
        </w:r>
        <w:r w:rsidRPr="00944535">
          <w:rPr>
            <w:rFonts w:ascii="Georgia" w:hAnsi="Georgia" w:hint="eastAsia"/>
            <w:color w:val="093266"/>
            <w:spacing w:val="-5"/>
            <w:sz w:val="18"/>
            <w:u w:val="single" w:color="093266"/>
            <w:lang w:eastAsia="zh-CN"/>
          </w:rPr>
          <w:t xml:space="preserve"> </w:t>
        </w:r>
      </w:hyperlink>
      <w:r w:rsidRPr="00944535">
        <w:rPr>
          <w:rFonts w:ascii="Georgia" w:hAnsi="Georgia" w:hint="eastAsia"/>
          <w:color w:val="093266"/>
          <w:sz w:val="18"/>
          <w:lang w:eastAsia="zh-CN"/>
        </w:rPr>
        <w:t xml:space="preserve"> </w:t>
      </w:r>
      <w:hyperlink r:id="rId26">
        <w:r w:rsidRPr="00944535">
          <w:rPr>
            <w:rFonts w:ascii="Georgia" w:hAnsi="Georgia" w:hint="eastAsia"/>
            <w:color w:val="093266"/>
            <w:sz w:val="18"/>
            <w:u w:val="single" w:color="093266"/>
            <w:lang w:eastAsia="zh-CN"/>
          </w:rPr>
          <w:t>Services</w:t>
        </w:r>
      </w:hyperlink>
      <w:r w:rsidRPr="00944535">
        <w:rPr>
          <w:rFonts w:ascii="Georgia" w:hAnsi="Georgia" w:hint="eastAsia"/>
          <w:color w:val="093266"/>
          <w:sz w:val="18"/>
          <w:lang w:eastAsia="zh-CN"/>
        </w:rPr>
        <w:t>) 2022</w:t>
      </w:r>
    </w:p>
    <w:p w14:paraId="2E4D18BE" w14:textId="3071A8B2" w:rsidR="0015482B" w:rsidRDefault="0015482B" w:rsidP="0015482B">
      <w:pPr>
        <w:autoSpaceDE/>
        <w:autoSpaceDN/>
        <w:spacing w:before="110"/>
        <w:ind w:left="700"/>
        <w:rPr>
          <w:rFonts w:ascii="Georgia"/>
          <w:color w:val="093266"/>
          <w:spacing w:val="-2"/>
          <w:sz w:val="18"/>
          <w:lang w:eastAsia="zh-CN"/>
        </w:rPr>
      </w:pPr>
      <w:r>
        <w:rPr>
          <w:rFonts w:ascii="Georgia" w:hint="eastAsia"/>
          <w:color w:val="093266"/>
          <w:spacing w:val="-2"/>
          <w:sz w:val="18"/>
          <w:lang w:eastAsia="zh-CN"/>
        </w:rPr>
        <w:t xml:space="preserve">ISBN: </w:t>
      </w:r>
      <w:r w:rsidRPr="0015482B">
        <w:rPr>
          <w:rFonts w:ascii="Georgia"/>
          <w:color w:val="093266"/>
          <w:spacing w:val="-2"/>
          <w:sz w:val="18"/>
          <w:lang w:eastAsia="zh-CN"/>
        </w:rPr>
        <w:t>978-1-920851-45-3</w:t>
      </w:r>
    </w:p>
    <w:p w14:paraId="5EBAF834" w14:textId="77777777" w:rsidR="0015482B" w:rsidRPr="00944535" w:rsidRDefault="0015482B" w:rsidP="0015482B">
      <w:pPr>
        <w:autoSpaceDE/>
        <w:autoSpaceDN/>
        <w:spacing w:before="110"/>
        <w:ind w:left="700"/>
        <w:rPr>
          <w:rFonts w:ascii="Georgia"/>
          <w:sz w:val="18"/>
          <w:lang w:eastAsia="zh-CN"/>
        </w:rPr>
      </w:pPr>
      <w:r w:rsidRPr="00944535">
        <w:rPr>
          <w:rFonts w:ascii="Georgia" w:hint="eastAsia"/>
          <w:color w:val="093266"/>
          <w:spacing w:val="-2"/>
          <w:sz w:val="18"/>
          <w:lang w:eastAsia="zh-CN"/>
        </w:rPr>
        <w:t>Notice:</w:t>
      </w:r>
    </w:p>
    <w:p w14:paraId="45D0D229" w14:textId="77777777" w:rsidR="0015482B" w:rsidRPr="00944535" w:rsidRDefault="0015482B" w:rsidP="0015482B">
      <w:pPr>
        <w:pStyle w:val="ListParagraph"/>
        <w:numPr>
          <w:ilvl w:val="0"/>
          <w:numId w:val="2"/>
        </w:numPr>
        <w:tabs>
          <w:tab w:val="left" w:pos="928"/>
        </w:tabs>
        <w:autoSpaceDE/>
        <w:autoSpaceDN/>
        <w:spacing w:before="129" w:line="259" w:lineRule="auto"/>
        <w:ind w:right="6147"/>
        <w:rPr>
          <w:sz w:val="18"/>
          <w:lang w:eastAsia="zh-CN"/>
        </w:rPr>
      </w:pPr>
      <w:r w:rsidRPr="00944535">
        <w:rPr>
          <w:rFonts w:hint="eastAsia"/>
          <w:color w:val="093266"/>
          <w:sz w:val="18"/>
          <w:lang w:eastAsia="zh-CN"/>
        </w:rPr>
        <w:t>If you create a derivative of this document, the Department</w:t>
      </w:r>
      <w:r w:rsidRPr="00944535">
        <w:rPr>
          <w:rFonts w:hint="eastAsia"/>
          <w:color w:val="093266"/>
          <w:spacing w:val="-6"/>
          <w:sz w:val="18"/>
          <w:lang w:eastAsia="zh-CN"/>
        </w:rPr>
        <w:t xml:space="preserve"> </w:t>
      </w:r>
      <w:r w:rsidRPr="00944535">
        <w:rPr>
          <w:rFonts w:hint="eastAsia"/>
          <w:color w:val="093266"/>
          <w:sz w:val="18"/>
          <w:lang w:eastAsia="zh-CN"/>
        </w:rPr>
        <w:t>of</w:t>
      </w:r>
      <w:r w:rsidRPr="00944535">
        <w:rPr>
          <w:rFonts w:hint="eastAsia"/>
          <w:color w:val="093266"/>
          <w:spacing w:val="-6"/>
          <w:sz w:val="18"/>
          <w:lang w:eastAsia="zh-CN"/>
        </w:rPr>
        <w:t xml:space="preserve"> </w:t>
      </w:r>
      <w:r w:rsidRPr="00944535">
        <w:rPr>
          <w:rFonts w:hint="eastAsia"/>
          <w:color w:val="093266"/>
          <w:sz w:val="18"/>
          <w:lang w:eastAsia="zh-CN"/>
        </w:rPr>
        <w:t>Social</w:t>
      </w:r>
      <w:r w:rsidRPr="00944535">
        <w:rPr>
          <w:rFonts w:hint="eastAsia"/>
          <w:color w:val="093266"/>
          <w:spacing w:val="-6"/>
          <w:sz w:val="18"/>
          <w:lang w:eastAsia="zh-CN"/>
        </w:rPr>
        <w:t xml:space="preserve"> </w:t>
      </w:r>
      <w:r w:rsidRPr="00944535">
        <w:rPr>
          <w:rFonts w:hint="eastAsia"/>
          <w:color w:val="093266"/>
          <w:sz w:val="18"/>
          <w:lang w:eastAsia="zh-CN"/>
        </w:rPr>
        <w:t>Services</w:t>
      </w:r>
      <w:r w:rsidRPr="00944535">
        <w:rPr>
          <w:rFonts w:hint="eastAsia"/>
          <w:color w:val="093266"/>
          <w:spacing w:val="-6"/>
          <w:sz w:val="18"/>
          <w:lang w:eastAsia="zh-CN"/>
        </w:rPr>
        <w:t xml:space="preserve"> </w:t>
      </w:r>
      <w:r w:rsidRPr="00944535">
        <w:rPr>
          <w:rFonts w:hint="eastAsia"/>
          <w:color w:val="093266"/>
          <w:sz w:val="18"/>
          <w:lang w:eastAsia="zh-CN"/>
        </w:rPr>
        <w:t>requests</w:t>
      </w:r>
      <w:r w:rsidRPr="00944535">
        <w:rPr>
          <w:rFonts w:hint="eastAsia"/>
          <w:color w:val="093266"/>
          <w:spacing w:val="-5"/>
          <w:sz w:val="18"/>
          <w:lang w:eastAsia="zh-CN"/>
        </w:rPr>
        <w:t xml:space="preserve"> </w:t>
      </w:r>
      <w:r w:rsidRPr="00944535">
        <w:rPr>
          <w:rFonts w:hint="eastAsia"/>
          <w:color w:val="093266"/>
          <w:sz w:val="18"/>
          <w:lang w:eastAsia="zh-CN"/>
        </w:rPr>
        <w:t>the</w:t>
      </w:r>
      <w:r w:rsidRPr="00944535">
        <w:rPr>
          <w:rFonts w:hint="eastAsia"/>
          <w:color w:val="093266"/>
          <w:spacing w:val="-6"/>
          <w:sz w:val="18"/>
          <w:lang w:eastAsia="zh-CN"/>
        </w:rPr>
        <w:t xml:space="preserve"> </w:t>
      </w:r>
      <w:r w:rsidRPr="00944535">
        <w:rPr>
          <w:rFonts w:hint="eastAsia"/>
          <w:color w:val="093266"/>
          <w:sz w:val="18"/>
          <w:lang w:eastAsia="zh-CN"/>
        </w:rPr>
        <w:t>following notice be placed on your derivative: Based on Commonwealth of Australia (</w:t>
      </w:r>
      <w:hyperlink r:id="rId27">
        <w:r w:rsidRPr="00944535">
          <w:rPr>
            <w:rFonts w:hint="eastAsia"/>
            <w:color w:val="093266"/>
            <w:sz w:val="18"/>
            <w:u w:val="single" w:color="093266"/>
            <w:lang w:eastAsia="zh-CN"/>
          </w:rPr>
          <w:t>Department of</w:t>
        </w:r>
        <w:r w:rsidRPr="00944535">
          <w:rPr>
            <w:rFonts w:hint="eastAsia"/>
            <w:color w:val="093266"/>
            <w:spacing w:val="40"/>
            <w:sz w:val="18"/>
            <w:u w:val="single" w:color="093266"/>
            <w:lang w:eastAsia="zh-CN"/>
          </w:rPr>
          <w:t xml:space="preserve"> </w:t>
        </w:r>
      </w:hyperlink>
    </w:p>
    <w:p w14:paraId="771B3E9D" w14:textId="77777777" w:rsidR="0015482B" w:rsidRPr="00944535" w:rsidRDefault="00000000" w:rsidP="0015482B">
      <w:pPr>
        <w:autoSpaceDE/>
        <w:autoSpaceDN/>
        <w:spacing w:line="201" w:lineRule="exact"/>
        <w:ind w:left="927"/>
        <w:rPr>
          <w:rFonts w:ascii="Georgia"/>
          <w:sz w:val="18"/>
          <w:lang w:eastAsia="zh-CN"/>
        </w:rPr>
      </w:pPr>
      <w:hyperlink r:id="rId28">
        <w:r w:rsidR="0015482B" w:rsidRPr="00944535">
          <w:rPr>
            <w:rFonts w:ascii="Georgia" w:hint="eastAsia"/>
            <w:color w:val="093266"/>
            <w:sz w:val="18"/>
            <w:u w:val="single" w:color="093266"/>
            <w:lang w:eastAsia="zh-CN"/>
          </w:rPr>
          <w:t>Social</w:t>
        </w:r>
        <w:r w:rsidR="0015482B" w:rsidRPr="00944535">
          <w:rPr>
            <w:rFonts w:ascii="Georgia" w:hint="eastAsia"/>
            <w:color w:val="093266"/>
            <w:spacing w:val="-4"/>
            <w:sz w:val="18"/>
            <w:u w:val="single" w:color="093266"/>
            <w:lang w:eastAsia="zh-CN"/>
          </w:rPr>
          <w:t xml:space="preserve"> </w:t>
        </w:r>
        <w:r w:rsidR="0015482B" w:rsidRPr="00944535">
          <w:rPr>
            <w:rFonts w:ascii="Georgia" w:hint="eastAsia"/>
            <w:color w:val="093266"/>
            <w:sz w:val="18"/>
            <w:u w:val="single" w:color="093266"/>
            <w:lang w:eastAsia="zh-CN"/>
          </w:rPr>
          <w:t>Services</w:t>
        </w:r>
      </w:hyperlink>
      <w:r w:rsidR="0015482B" w:rsidRPr="00944535">
        <w:rPr>
          <w:rFonts w:ascii="Georgia" w:hint="eastAsia"/>
          <w:color w:val="093266"/>
          <w:sz w:val="18"/>
          <w:lang w:eastAsia="zh-CN"/>
        </w:rPr>
        <w:t>)</w:t>
      </w:r>
      <w:r w:rsidR="0015482B" w:rsidRPr="00944535">
        <w:rPr>
          <w:rFonts w:ascii="Georgia" w:hint="eastAsia"/>
          <w:color w:val="093266"/>
          <w:spacing w:val="-3"/>
          <w:sz w:val="18"/>
          <w:lang w:eastAsia="zh-CN"/>
        </w:rPr>
        <w:t xml:space="preserve"> </w:t>
      </w:r>
      <w:r w:rsidR="0015482B" w:rsidRPr="00944535">
        <w:rPr>
          <w:rFonts w:ascii="Georgia" w:hint="eastAsia"/>
          <w:color w:val="093266"/>
          <w:spacing w:val="-2"/>
          <w:sz w:val="18"/>
          <w:lang w:eastAsia="zh-CN"/>
        </w:rPr>
        <w:t>data.</w:t>
      </w:r>
    </w:p>
    <w:p w14:paraId="6B3E176D" w14:textId="77777777" w:rsidR="0015482B" w:rsidRPr="00944535" w:rsidRDefault="0015482B" w:rsidP="0015482B">
      <w:pPr>
        <w:pStyle w:val="ListParagraph"/>
        <w:numPr>
          <w:ilvl w:val="0"/>
          <w:numId w:val="2"/>
        </w:numPr>
        <w:tabs>
          <w:tab w:val="left" w:pos="928"/>
        </w:tabs>
        <w:autoSpaceDE/>
        <w:autoSpaceDN/>
        <w:ind w:hanging="228"/>
        <w:rPr>
          <w:sz w:val="18"/>
          <w:lang w:eastAsia="zh-CN"/>
        </w:rPr>
      </w:pPr>
      <w:r w:rsidRPr="00944535">
        <w:rPr>
          <w:rFonts w:hint="eastAsia"/>
          <w:color w:val="093266"/>
          <w:sz w:val="18"/>
          <w:lang w:eastAsia="zh-CN"/>
        </w:rPr>
        <w:t>Enquiries</w:t>
      </w:r>
      <w:r w:rsidRPr="00944535">
        <w:rPr>
          <w:rFonts w:hint="eastAsia"/>
          <w:color w:val="093266"/>
          <w:spacing w:val="-6"/>
          <w:sz w:val="18"/>
          <w:lang w:eastAsia="zh-CN"/>
        </w:rPr>
        <w:t xml:space="preserve"> </w:t>
      </w:r>
      <w:r w:rsidRPr="00944535">
        <w:rPr>
          <w:rFonts w:hint="eastAsia"/>
          <w:color w:val="093266"/>
          <w:sz w:val="18"/>
          <w:lang w:eastAsia="zh-CN"/>
        </w:rPr>
        <w:t>regarding</w:t>
      </w:r>
      <w:r w:rsidRPr="00944535">
        <w:rPr>
          <w:rFonts w:hint="eastAsia"/>
          <w:color w:val="093266"/>
          <w:spacing w:val="-3"/>
          <w:sz w:val="18"/>
          <w:lang w:eastAsia="zh-CN"/>
        </w:rPr>
        <w:t xml:space="preserve"> </w:t>
      </w:r>
      <w:r w:rsidRPr="00944535">
        <w:rPr>
          <w:rFonts w:hint="eastAsia"/>
          <w:color w:val="093266"/>
          <w:sz w:val="18"/>
          <w:lang w:eastAsia="zh-CN"/>
        </w:rPr>
        <w:t>this</w:t>
      </w:r>
      <w:r w:rsidRPr="00944535">
        <w:rPr>
          <w:rFonts w:hint="eastAsia"/>
          <w:color w:val="093266"/>
          <w:spacing w:val="-4"/>
          <w:sz w:val="18"/>
          <w:lang w:eastAsia="zh-CN"/>
        </w:rPr>
        <w:t xml:space="preserve"> </w:t>
      </w:r>
      <w:r w:rsidRPr="00944535">
        <w:rPr>
          <w:rFonts w:hint="eastAsia"/>
          <w:color w:val="093266"/>
          <w:sz w:val="18"/>
          <w:lang w:eastAsia="zh-CN"/>
        </w:rPr>
        <w:t>licence</w:t>
      </w:r>
      <w:r w:rsidRPr="00944535">
        <w:rPr>
          <w:rFonts w:hint="eastAsia"/>
          <w:color w:val="093266"/>
          <w:spacing w:val="-4"/>
          <w:sz w:val="18"/>
          <w:lang w:eastAsia="zh-CN"/>
        </w:rPr>
        <w:t xml:space="preserve"> </w:t>
      </w:r>
      <w:r w:rsidRPr="00944535">
        <w:rPr>
          <w:rFonts w:hint="eastAsia"/>
          <w:color w:val="093266"/>
          <w:sz w:val="18"/>
          <w:lang w:eastAsia="zh-CN"/>
        </w:rPr>
        <w:t>or</w:t>
      </w:r>
      <w:r w:rsidRPr="00944535">
        <w:rPr>
          <w:rFonts w:hint="eastAsia"/>
          <w:color w:val="093266"/>
          <w:spacing w:val="-4"/>
          <w:sz w:val="18"/>
          <w:lang w:eastAsia="zh-CN"/>
        </w:rPr>
        <w:t xml:space="preserve"> </w:t>
      </w:r>
      <w:r w:rsidRPr="00944535">
        <w:rPr>
          <w:rFonts w:hint="eastAsia"/>
          <w:color w:val="093266"/>
          <w:sz w:val="18"/>
          <w:lang w:eastAsia="zh-CN"/>
        </w:rPr>
        <w:t>any</w:t>
      </w:r>
      <w:r w:rsidRPr="00944535">
        <w:rPr>
          <w:rFonts w:hint="eastAsia"/>
          <w:color w:val="093266"/>
          <w:spacing w:val="-2"/>
          <w:sz w:val="18"/>
          <w:lang w:eastAsia="zh-CN"/>
        </w:rPr>
        <w:t xml:space="preserve"> other</w:t>
      </w:r>
    </w:p>
    <w:p w14:paraId="48159D52" w14:textId="77777777" w:rsidR="0015482B" w:rsidRPr="00944535" w:rsidRDefault="0015482B" w:rsidP="0015482B">
      <w:pPr>
        <w:autoSpaceDE/>
        <w:autoSpaceDN/>
        <w:spacing w:before="16" w:line="259" w:lineRule="auto"/>
        <w:ind w:left="927" w:right="5805"/>
        <w:rPr>
          <w:rFonts w:ascii="Georgia"/>
          <w:sz w:val="18"/>
          <w:lang w:eastAsia="zh-CN"/>
        </w:rPr>
      </w:pPr>
      <w:r w:rsidRPr="00944535">
        <w:rPr>
          <w:rFonts w:ascii="Georgia" w:hint="eastAsia"/>
          <w:color w:val="093266"/>
          <w:sz w:val="18"/>
          <w:lang w:eastAsia="zh-CN"/>
        </w:rPr>
        <w:t xml:space="preserve">use of this document </w:t>
      </w:r>
      <w:proofErr w:type="gramStart"/>
      <w:r w:rsidRPr="00944535">
        <w:rPr>
          <w:rFonts w:ascii="Georgia" w:hint="eastAsia"/>
          <w:color w:val="093266"/>
          <w:sz w:val="18"/>
          <w:lang w:eastAsia="zh-CN"/>
        </w:rPr>
        <w:t>are</w:t>
      </w:r>
      <w:proofErr w:type="gramEnd"/>
      <w:r w:rsidRPr="00944535">
        <w:rPr>
          <w:rFonts w:ascii="Georgia" w:hint="eastAsia"/>
          <w:color w:val="093266"/>
          <w:sz w:val="18"/>
          <w:lang w:eastAsia="zh-CN"/>
        </w:rPr>
        <w:t xml:space="preserve"> welcome. Please contact: Branch Manager, Communication Services Branch, Department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of</w:t>
      </w:r>
      <w:r w:rsidRPr="00944535">
        <w:rPr>
          <w:rFonts w:ascii="Georgia" w:hint="eastAsia"/>
          <w:color w:val="093266"/>
          <w:spacing w:val="-5"/>
          <w:sz w:val="18"/>
          <w:lang w:eastAsia="zh-CN"/>
        </w:rPr>
        <w:t xml:space="preserve"> </w:t>
      </w:r>
      <w:r w:rsidRPr="00944535">
        <w:rPr>
          <w:rFonts w:ascii="Georgia" w:hint="eastAsia"/>
          <w:color w:val="093266"/>
          <w:sz w:val="18"/>
          <w:lang w:eastAsia="zh-CN"/>
        </w:rPr>
        <w:t>Social</w:t>
      </w:r>
      <w:r w:rsidRPr="00944535">
        <w:rPr>
          <w:rFonts w:ascii="Georgia" w:hint="eastAsia"/>
          <w:color w:val="093266"/>
          <w:spacing w:val="-5"/>
          <w:sz w:val="18"/>
          <w:lang w:eastAsia="zh-CN"/>
        </w:rPr>
        <w:t xml:space="preserve"> </w:t>
      </w:r>
      <w:r w:rsidRPr="00944535">
        <w:rPr>
          <w:rFonts w:ascii="Georgia" w:hint="eastAsia"/>
          <w:color w:val="093266"/>
          <w:sz w:val="18"/>
          <w:lang w:eastAsia="zh-CN"/>
        </w:rPr>
        <w:t>Services.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Phone: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1300</w:t>
      </w:r>
      <w:r w:rsidRPr="00944535">
        <w:rPr>
          <w:rFonts w:ascii="Georgia" w:hint="eastAsia"/>
          <w:color w:val="093266"/>
          <w:spacing w:val="-5"/>
          <w:sz w:val="18"/>
          <w:lang w:eastAsia="zh-CN"/>
        </w:rPr>
        <w:t xml:space="preserve"> </w:t>
      </w:r>
      <w:r w:rsidRPr="00944535">
        <w:rPr>
          <w:rFonts w:ascii="Georgia" w:hint="eastAsia"/>
          <w:color w:val="093266"/>
          <w:sz w:val="18"/>
          <w:lang w:eastAsia="zh-CN"/>
        </w:rPr>
        <w:t>653</w:t>
      </w:r>
      <w:r w:rsidRPr="00944535">
        <w:rPr>
          <w:rFonts w:ascii="Georgia" w:hint="eastAsia"/>
          <w:color w:val="093266"/>
          <w:spacing w:val="-5"/>
          <w:sz w:val="18"/>
          <w:lang w:eastAsia="zh-CN"/>
        </w:rPr>
        <w:t xml:space="preserve"> </w:t>
      </w:r>
      <w:r w:rsidRPr="00944535">
        <w:rPr>
          <w:rFonts w:ascii="Georgia" w:hint="eastAsia"/>
          <w:color w:val="093266"/>
          <w:sz w:val="18"/>
          <w:lang w:eastAsia="zh-CN"/>
        </w:rPr>
        <w:t xml:space="preserve">227. Email: </w:t>
      </w:r>
      <w:hyperlink r:id="rId29">
        <w:r w:rsidRPr="00944535">
          <w:rPr>
            <w:rFonts w:ascii="Georgia" w:hint="eastAsia"/>
            <w:color w:val="093266"/>
            <w:sz w:val="18"/>
            <w:u w:val="single" w:color="093266"/>
            <w:lang w:eastAsia="zh-CN"/>
          </w:rPr>
          <w:t>communications@dss.gov.au</w:t>
        </w:r>
      </w:hyperlink>
    </w:p>
    <w:p w14:paraId="00411BD9" w14:textId="77777777" w:rsidR="0015482B" w:rsidRPr="00944535" w:rsidRDefault="0015482B" w:rsidP="0015482B">
      <w:pPr>
        <w:autoSpaceDE/>
        <w:autoSpaceDN/>
        <w:spacing w:before="81" w:line="259" w:lineRule="auto"/>
        <w:ind w:left="700" w:right="6306"/>
        <w:rPr>
          <w:rFonts w:ascii="Georgia"/>
          <w:sz w:val="18"/>
          <w:lang w:eastAsia="zh-CN"/>
        </w:rPr>
      </w:pPr>
      <w:r w:rsidRPr="00944535">
        <w:rPr>
          <w:rFonts w:ascii="Georgia" w:hint="eastAsia"/>
          <w:color w:val="093266"/>
          <w:sz w:val="18"/>
          <w:lang w:eastAsia="zh-CN"/>
        </w:rPr>
        <w:t>Notice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identifying</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other</w:t>
      </w:r>
      <w:r w:rsidRPr="00944535">
        <w:rPr>
          <w:rFonts w:ascii="Georgia" w:hint="eastAsia"/>
          <w:color w:val="093266"/>
          <w:spacing w:val="-5"/>
          <w:sz w:val="18"/>
          <w:lang w:eastAsia="zh-CN"/>
        </w:rPr>
        <w:t xml:space="preserve"> </w:t>
      </w:r>
      <w:r w:rsidRPr="00944535">
        <w:rPr>
          <w:rFonts w:ascii="Georgia" w:hint="eastAsia"/>
          <w:color w:val="093266"/>
          <w:sz w:val="18"/>
          <w:lang w:eastAsia="zh-CN"/>
        </w:rPr>
        <w:t>material</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or</w:t>
      </w:r>
      <w:r w:rsidRPr="00944535">
        <w:rPr>
          <w:rFonts w:ascii="Georgia" w:hint="eastAsia"/>
          <w:color w:val="093266"/>
          <w:spacing w:val="-5"/>
          <w:sz w:val="18"/>
          <w:lang w:eastAsia="zh-CN"/>
        </w:rPr>
        <w:t xml:space="preserve"> </w:t>
      </w:r>
      <w:r w:rsidRPr="00944535">
        <w:rPr>
          <w:rFonts w:ascii="Georgia" w:hint="eastAsia"/>
          <w:color w:val="093266"/>
          <w:sz w:val="18"/>
          <w:lang w:eastAsia="zh-CN"/>
        </w:rPr>
        <w:t>rights</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in</w:t>
      </w:r>
      <w:r w:rsidRPr="00944535">
        <w:rPr>
          <w:rFonts w:ascii="Georgia" w:hint="eastAsia"/>
          <w:color w:val="093266"/>
          <w:spacing w:val="-5"/>
          <w:sz w:val="18"/>
          <w:lang w:eastAsia="zh-CN"/>
        </w:rPr>
        <w:t xml:space="preserve"> </w:t>
      </w:r>
      <w:r w:rsidRPr="00944535">
        <w:rPr>
          <w:rFonts w:ascii="Georgia" w:hint="eastAsia"/>
          <w:color w:val="093266"/>
          <w:sz w:val="18"/>
          <w:lang w:eastAsia="zh-CN"/>
        </w:rPr>
        <w:t xml:space="preserve">this </w:t>
      </w:r>
      <w:r w:rsidRPr="00944535">
        <w:rPr>
          <w:rFonts w:ascii="Georgia" w:hint="eastAsia"/>
          <w:color w:val="093266"/>
          <w:spacing w:val="-2"/>
          <w:sz w:val="18"/>
          <w:lang w:eastAsia="zh-CN"/>
        </w:rPr>
        <w:t>publication:</w:t>
      </w:r>
    </w:p>
    <w:p w14:paraId="5CD60B21" w14:textId="77777777" w:rsidR="0015482B" w:rsidRPr="00944535" w:rsidRDefault="0015482B" w:rsidP="0015482B">
      <w:pPr>
        <w:pStyle w:val="ListParagraph"/>
        <w:numPr>
          <w:ilvl w:val="0"/>
          <w:numId w:val="1"/>
        </w:numPr>
        <w:tabs>
          <w:tab w:val="left" w:pos="928"/>
        </w:tabs>
        <w:autoSpaceDE/>
        <w:autoSpaceDN/>
        <w:spacing w:before="112" w:line="259" w:lineRule="auto"/>
        <w:ind w:right="6136"/>
        <w:rPr>
          <w:sz w:val="18"/>
          <w:lang w:eastAsia="zh-CN"/>
        </w:rPr>
      </w:pPr>
      <w:r w:rsidRPr="00944535">
        <w:rPr>
          <w:rFonts w:hint="eastAsia"/>
          <w:color w:val="093266"/>
          <w:sz w:val="18"/>
          <w:lang w:eastAsia="zh-CN"/>
        </w:rPr>
        <w:t xml:space="preserve">Australian Commonwealth Coat of Arms — not Licensed under Creative Commons, see </w:t>
      </w:r>
      <w:hyperlink r:id="rId30">
        <w:r w:rsidRPr="00944535">
          <w:rPr>
            <w:rFonts w:hint="eastAsia"/>
            <w:color w:val="093266"/>
            <w:sz w:val="18"/>
            <w:u w:val="single" w:color="093266"/>
            <w:lang w:eastAsia="zh-CN"/>
          </w:rPr>
          <w:t>https://</w:t>
        </w:r>
      </w:hyperlink>
      <w:r w:rsidRPr="00944535">
        <w:rPr>
          <w:rFonts w:hint="eastAsia"/>
          <w:color w:val="093266"/>
          <w:sz w:val="18"/>
          <w:lang w:eastAsia="zh-CN"/>
        </w:rPr>
        <w:t xml:space="preserve"> </w:t>
      </w:r>
      <w:hyperlink r:id="rId31">
        <w:r w:rsidRPr="00944535">
          <w:rPr>
            <w:rFonts w:hint="eastAsia"/>
            <w:color w:val="093266"/>
            <w:spacing w:val="-2"/>
            <w:sz w:val="18"/>
            <w:u w:val="single" w:color="093266"/>
            <w:lang w:eastAsia="zh-CN"/>
          </w:rPr>
          <w:t>www.pmc.gov.au/government/commonwealth-coat-</w:t>
        </w:r>
      </w:hyperlink>
      <w:r w:rsidRPr="00944535">
        <w:rPr>
          <w:rFonts w:hint="eastAsia"/>
          <w:color w:val="093266"/>
          <w:spacing w:val="-2"/>
          <w:sz w:val="18"/>
          <w:lang w:eastAsia="zh-CN"/>
        </w:rPr>
        <w:t xml:space="preserve"> </w:t>
      </w:r>
      <w:hyperlink r:id="rId32">
        <w:r w:rsidRPr="00944535">
          <w:rPr>
            <w:rFonts w:hint="eastAsia"/>
            <w:color w:val="093266"/>
            <w:spacing w:val="-4"/>
            <w:sz w:val="18"/>
            <w:u w:val="single" w:color="093266"/>
            <w:lang w:eastAsia="zh-CN"/>
          </w:rPr>
          <w:t>arms</w:t>
        </w:r>
      </w:hyperlink>
    </w:p>
    <w:p w14:paraId="1A75CCC8" w14:textId="77777777" w:rsidR="0015482B" w:rsidRPr="00944535" w:rsidRDefault="0015482B" w:rsidP="0015482B">
      <w:pPr>
        <w:pStyle w:val="ListParagraph"/>
        <w:numPr>
          <w:ilvl w:val="0"/>
          <w:numId w:val="1"/>
        </w:numPr>
        <w:tabs>
          <w:tab w:val="left" w:pos="928"/>
        </w:tabs>
        <w:autoSpaceDE/>
        <w:autoSpaceDN/>
        <w:spacing w:before="81"/>
        <w:ind w:hanging="228"/>
        <w:rPr>
          <w:sz w:val="18"/>
          <w:lang w:eastAsia="zh-CN"/>
        </w:rPr>
      </w:pPr>
      <w:r w:rsidRPr="00944535">
        <w:rPr>
          <w:rFonts w:hint="eastAsia"/>
          <w:color w:val="093266"/>
          <w:sz w:val="18"/>
          <w:lang w:eastAsia="zh-CN"/>
        </w:rPr>
        <w:t>Certain</w:t>
      </w:r>
      <w:r w:rsidRPr="00944535">
        <w:rPr>
          <w:rFonts w:hint="eastAsia"/>
          <w:color w:val="093266"/>
          <w:spacing w:val="-4"/>
          <w:sz w:val="18"/>
          <w:lang w:eastAsia="zh-CN"/>
        </w:rPr>
        <w:t xml:space="preserve"> </w:t>
      </w:r>
      <w:r w:rsidRPr="00944535">
        <w:rPr>
          <w:rFonts w:hint="eastAsia"/>
          <w:color w:val="093266"/>
          <w:sz w:val="18"/>
          <w:lang w:eastAsia="zh-CN"/>
        </w:rPr>
        <w:t>images</w:t>
      </w:r>
      <w:r w:rsidRPr="00944535">
        <w:rPr>
          <w:rFonts w:hint="eastAsia"/>
          <w:color w:val="093266"/>
          <w:spacing w:val="-4"/>
          <w:sz w:val="18"/>
          <w:lang w:eastAsia="zh-CN"/>
        </w:rPr>
        <w:t xml:space="preserve"> </w:t>
      </w:r>
      <w:r w:rsidRPr="00944535">
        <w:rPr>
          <w:rFonts w:hint="eastAsia"/>
          <w:color w:val="093266"/>
          <w:sz w:val="18"/>
          <w:lang w:eastAsia="zh-CN"/>
        </w:rPr>
        <w:t>and</w:t>
      </w:r>
      <w:r w:rsidRPr="00944535">
        <w:rPr>
          <w:rFonts w:hint="eastAsia"/>
          <w:color w:val="093266"/>
          <w:spacing w:val="-4"/>
          <w:sz w:val="18"/>
          <w:lang w:eastAsia="zh-CN"/>
        </w:rPr>
        <w:t xml:space="preserve"> </w:t>
      </w:r>
      <w:r w:rsidRPr="00944535">
        <w:rPr>
          <w:rFonts w:hint="eastAsia"/>
          <w:color w:val="093266"/>
          <w:sz w:val="18"/>
          <w:lang w:eastAsia="zh-CN"/>
        </w:rPr>
        <w:t>photographs</w:t>
      </w:r>
      <w:r w:rsidRPr="00944535">
        <w:rPr>
          <w:rFonts w:hint="eastAsia"/>
          <w:color w:val="093266"/>
          <w:spacing w:val="-4"/>
          <w:sz w:val="18"/>
          <w:lang w:eastAsia="zh-CN"/>
        </w:rPr>
        <w:t xml:space="preserve"> </w:t>
      </w:r>
      <w:r w:rsidRPr="00944535">
        <w:rPr>
          <w:rFonts w:hint="eastAsia"/>
          <w:color w:val="093266"/>
          <w:sz w:val="18"/>
          <w:lang w:eastAsia="zh-CN"/>
        </w:rPr>
        <w:t>(as</w:t>
      </w:r>
      <w:r w:rsidRPr="00944535">
        <w:rPr>
          <w:rFonts w:hint="eastAsia"/>
          <w:color w:val="093266"/>
          <w:spacing w:val="-3"/>
          <w:sz w:val="18"/>
          <w:lang w:eastAsia="zh-CN"/>
        </w:rPr>
        <w:t xml:space="preserve"> </w:t>
      </w:r>
      <w:r w:rsidRPr="00944535">
        <w:rPr>
          <w:rFonts w:hint="eastAsia"/>
          <w:color w:val="093266"/>
          <w:spacing w:val="-2"/>
          <w:sz w:val="18"/>
          <w:lang w:eastAsia="zh-CN"/>
        </w:rPr>
        <w:t>marked)</w:t>
      </w:r>
    </w:p>
    <w:p w14:paraId="343DC3B6" w14:textId="77777777" w:rsidR="0015482B" w:rsidRPr="00944535" w:rsidRDefault="0015482B" w:rsidP="0015482B">
      <w:pPr>
        <w:autoSpaceDE/>
        <w:autoSpaceDN/>
        <w:spacing w:before="16"/>
        <w:ind w:left="927"/>
        <w:rPr>
          <w:rFonts w:ascii="Georgia" w:hAnsi="Georgia"/>
          <w:sz w:val="18"/>
          <w:lang w:eastAsia="zh-CN"/>
        </w:rPr>
      </w:pPr>
      <w:r w:rsidRPr="00944535">
        <w:rPr>
          <w:rFonts w:ascii="Georgia" w:hAnsi="Georgia" w:hint="eastAsia"/>
          <w:color w:val="093266"/>
          <w:sz w:val="18"/>
          <w:lang w:eastAsia="zh-CN"/>
        </w:rPr>
        <w:t>—</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not</w:t>
      </w:r>
      <w:r w:rsidRPr="00944535">
        <w:rPr>
          <w:rFonts w:ascii="Georgia" w:hAnsi="Georgia" w:hint="eastAsia"/>
          <w:color w:val="093266"/>
          <w:spacing w:val="-4"/>
          <w:sz w:val="18"/>
          <w:lang w:eastAsia="zh-CN"/>
        </w:rPr>
        <w:t xml:space="preserve"> </w:t>
      </w:r>
      <w:r w:rsidRPr="00944535">
        <w:rPr>
          <w:rFonts w:ascii="Georgia" w:hAnsi="Georgia" w:hint="eastAsia"/>
          <w:color w:val="093266"/>
          <w:sz w:val="18"/>
          <w:lang w:eastAsia="zh-CN"/>
        </w:rPr>
        <w:t>licensed</w:t>
      </w:r>
      <w:r w:rsidRPr="00944535">
        <w:rPr>
          <w:rFonts w:ascii="Georgia" w:hAnsi="Georgia" w:hint="eastAsia"/>
          <w:color w:val="093266"/>
          <w:spacing w:val="-4"/>
          <w:sz w:val="18"/>
          <w:lang w:eastAsia="zh-CN"/>
        </w:rPr>
        <w:t xml:space="preserve"> </w:t>
      </w:r>
      <w:r w:rsidRPr="00944535">
        <w:rPr>
          <w:rFonts w:ascii="Georgia" w:hAnsi="Georgia" w:hint="eastAsia"/>
          <w:color w:val="093266"/>
          <w:sz w:val="18"/>
          <w:lang w:eastAsia="zh-CN"/>
        </w:rPr>
        <w:t>under</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Creative</w:t>
      </w:r>
      <w:r w:rsidRPr="00944535">
        <w:rPr>
          <w:rFonts w:ascii="Georgia" w:hAnsi="Georgia" w:hint="eastAsia"/>
          <w:color w:val="093266"/>
          <w:spacing w:val="-4"/>
          <w:sz w:val="18"/>
          <w:lang w:eastAsia="zh-CN"/>
        </w:rPr>
        <w:t xml:space="preserve"> </w:t>
      </w:r>
      <w:r w:rsidRPr="00944535">
        <w:rPr>
          <w:rFonts w:ascii="Georgia" w:hAnsi="Georgia" w:hint="eastAsia"/>
          <w:color w:val="093266"/>
          <w:spacing w:val="-2"/>
          <w:sz w:val="18"/>
          <w:lang w:eastAsia="zh-CN"/>
        </w:rPr>
        <w:t>Commons</w:t>
      </w:r>
    </w:p>
    <w:p w14:paraId="4089F9A7" w14:textId="77777777" w:rsidR="0015482B" w:rsidRPr="00944535" w:rsidRDefault="0015482B" w:rsidP="0015482B">
      <w:pPr>
        <w:pStyle w:val="BodyText"/>
        <w:autoSpaceDE/>
        <w:autoSpaceDN/>
        <w:spacing w:before="9"/>
        <w:rPr>
          <w:rFonts w:ascii="Georgia"/>
          <w:sz w:val="15"/>
          <w:lang w:eastAsia="zh-CN"/>
        </w:rPr>
      </w:pPr>
    </w:p>
    <w:p w14:paraId="083B6206" w14:textId="77777777" w:rsidR="0015482B" w:rsidRPr="00944535" w:rsidRDefault="0015482B" w:rsidP="0015482B">
      <w:pPr>
        <w:autoSpaceDE/>
        <w:autoSpaceDN/>
        <w:spacing w:before="1" w:line="259" w:lineRule="auto"/>
        <w:ind w:left="700" w:right="6215"/>
        <w:jc w:val="both"/>
        <w:rPr>
          <w:rFonts w:ascii="Georgia"/>
          <w:sz w:val="18"/>
          <w:lang w:eastAsia="zh-CN"/>
        </w:rPr>
      </w:pPr>
      <w:r w:rsidRPr="00944535">
        <w:rPr>
          <w:rFonts w:ascii="Georgia" w:hint="eastAsia"/>
          <w:color w:val="093266"/>
          <w:sz w:val="18"/>
          <w:lang w:eastAsia="zh-CN"/>
        </w:rPr>
        <w:t>All</w:t>
      </w:r>
      <w:r w:rsidRPr="00944535">
        <w:rPr>
          <w:rFonts w:ascii="Georgia" w:hint="eastAsia"/>
          <w:color w:val="093266"/>
          <w:spacing w:val="-4"/>
          <w:sz w:val="18"/>
          <w:lang w:eastAsia="zh-CN"/>
        </w:rPr>
        <w:t xml:space="preserve"> </w:t>
      </w:r>
      <w:r w:rsidRPr="00944535">
        <w:rPr>
          <w:rFonts w:ascii="Georgia" w:hint="eastAsia"/>
          <w:color w:val="093266"/>
          <w:sz w:val="18"/>
          <w:lang w:eastAsia="zh-CN"/>
        </w:rPr>
        <w:t>website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links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provided</w:t>
      </w:r>
      <w:r w:rsidRPr="00944535">
        <w:rPr>
          <w:rFonts w:ascii="Georgia" w:hint="eastAsia"/>
          <w:color w:val="093266"/>
          <w:spacing w:val="-5"/>
          <w:sz w:val="18"/>
          <w:lang w:eastAsia="zh-CN"/>
        </w:rPr>
        <w:t xml:space="preserve"> </w:t>
      </w:r>
      <w:r w:rsidRPr="00944535">
        <w:rPr>
          <w:rFonts w:ascii="Georgia" w:hint="eastAsia"/>
          <w:color w:val="093266"/>
          <w:sz w:val="18"/>
          <w:lang w:eastAsia="zh-CN"/>
        </w:rPr>
        <w:t>in</w:t>
      </w:r>
      <w:r w:rsidRPr="00944535">
        <w:rPr>
          <w:rFonts w:ascii="Georgia" w:hint="eastAsia"/>
          <w:color w:val="093266"/>
          <w:spacing w:val="-5"/>
          <w:sz w:val="18"/>
          <w:lang w:eastAsia="zh-CN"/>
        </w:rPr>
        <w:t xml:space="preserve"> </w:t>
      </w:r>
      <w:r w:rsidRPr="00944535">
        <w:rPr>
          <w:rFonts w:ascii="Georgia" w:hint="eastAsia"/>
          <w:color w:val="093266"/>
          <w:sz w:val="18"/>
          <w:lang w:eastAsia="zh-CN"/>
        </w:rPr>
        <w:t>this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document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are</w:t>
      </w:r>
      <w:r w:rsidRPr="00944535">
        <w:rPr>
          <w:rFonts w:ascii="Georgia" w:hint="eastAsia"/>
          <w:color w:val="093266"/>
          <w:spacing w:val="-4"/>
          <w:sz w:val="18"/>
          <w:lang w:eastAsia="zh-CN"/>
        </w:rPr>
        <w:t xml:space="preserve"> </w:t>
      </w:r>
      <w:r w:rsidRPr="00944535">
        <w:rPr>
          <w:rFonts w:ascii="Georgia" w:hint="eastAsia"/>
          <w:color w:val="093266"/>
          <w:sz w:val="18"/>
          <w:lang w:eastAsia="zh-CN"/>
        </w:rPr>
        <w:t>correct at time of publication.</w:t>
      </w:r>
    </w:p>
    <w:p w14:paraId="7B754934" w14:textId="77777777" w:rsidR="007863F1" w:rsidRPr="00C36ECE" w:rsidRDefault="007863F1">
      <w:pPr>
        <w:spacing w:line="259" w:lineRule="auto"/>
        <w:jc w:val="both"/>
        <w:rPr>
          <w:rFonts w:ascii="Georgia"/>
          <w:sz w:val="18"/>
        </w:rPr>
        <w:sectPr w:rsidR="007863F1" w:rsidRPr="00C36ECE">
          <w:pgSz w:w="11910" w:h="16840"/>
          <w:pgMar w:top="1920" w:right="0" w:bottom="280" w:left="660" w:header="720" w:footer="720" w:gutter="0"/>
          <w:cols w:space="720"/>
        </w:sectPr>
      </w:pPr>
    </w:p>
    <w:p w14:paraId="631C0EB2" w14:textId="77777777" w:rsidR="004A66F8" w:rsidRDefault="004A66F8" w:rsidP="00E1043E">
      <w:pPr>
        <w:spacing w:before="95"/>
        <w:rPr>
          <w:rFonts w:ascii="Arial Nova Cond" w:hAnsi="Arial Nova Cond"/>
          <w:b/>
          <w:bCs/>
          <w:caps/>
          <w:color w:val="093266"/>
          <w:spacing w:val="-2"/>
          <w:sz w:val="35"/>
          <w:lang w:val="el"/>
        </w:rPr>
      </w:pPr>
      <w:r w:rsidRPr="004A66F8">
        <w:rPr>
          <w:rFonts w:ascii="Arial Nova Cond" w:hAnsi="Arial Nova Cond"/>
          <w:b/>
          <w:bCs/>
          <w:caps/>
          <w:color w:val="093266"/>
          <w:spacing w:val="-2"/>
          <w:sz w:val="35"/>
          <w:lang w:val="el"/>
        </w:rPr>
        <w:lastRenderedPageBreak/>
        <w:t>ΠΕΡΙΕΧΟΜΕΝΑ</w:t>
      </w:r>
    </w:p>
    <w:p w14:paraId="5531D3AF" w14:textId="77777777" w:rsidR="004A66F8" w:rsidRDefault="004A66F8" w:rsidP="00E1043E">
      <w:pPr>
        <w:spacing w:before="95"/>
        <w:rPr>
          <w:rFonts w:ascii="Arial Nova Cond" w:hAnsi="Arial Nova Cond"/>
          <w:b/>
          <w:bCs/>
          <w:caps/>
          <w:color w:val="093266"/>
          <w:spacing w:val="-2"/>
          <w:sz w:val="35"/>
          <w:lang w:val="el"/>
        </w:rPr>
      </w:pPr>
    </w:p>
    <w:p w14:paraId="2A261C92" w14:textId="3DE391F7" w:rsidR="00AE45A0" w:rsidRPr="00AE45A0" w:rsidRDefault="00AE45A0" w:rsidP="00AE45A0">
      <w:pPr>
        <w:pStyle w:val="TOC1"/>
        <w:tabs>
          <w:tab w:val="right" w:pos="6379"/>
        </w:tabs>
        <w:rPr>
          <w:rFonts w:asciiTheme="minorHAnsi" w:eastAsiaTheme="minorEastAsia" w:hAnsiTheme="minorHAnsi" w:cstheme="minorBidi"/>
          <w:b w:val="0"/>
          <w:bCs w:val="0"/>
          <w:noProof/>
          <w:color w:val="auto"/>
          <w:sz w:val="22"/>
          <w:szCs w:val="22"/>
          <w:lang w:val="en-AU" w:eastAsia="zh-CN"/>
        </w:rPr>
      </w:pPr>
      <w:r>
        <w:rPr>
          <w:rFonts w:eastAsia="HelveticaNeue-Light" w:cs="HelveticaNeue-Light"/>
          <w:b w:val="0"/>
          <w:bCs w:val="0"/>
          <w:spacing w:val="-2"/>
          <w:sz w:val="35"/>
          <w:szCs w:val="22"/>
          <w:u w:val="single"/>
        </w:rPr>
        <w:fldChar w:fldCharType="begin"/>
      </w:r>
      <w:r>
        <w:rPr>
          <w:rFonts w:eastAsia="HelveticaNeue-Light" w:cs="HelveticaNeue-Light"/>
          <w:b w:val="0"/>
          <w:bCs w:val="0"/>
          <w:spacing w:val="-2"/>
          <w:sz w:val="35"/>
          <w:szCs w:val="22"/>
          <w:u w:val="single"/>
        </w:rPr>
        <w:instrText xml:space="preserve"> TOC \o "1-1" \h \z \u </w:instrText>
      </w:r>
      <w:r>
        <w:rPr>
          <w:rFonts w:eastAsia="HelveticaNeue-Light" w:cs="HelveticaNeue-Light"/>
          <w:b w:val="0"/>
          <w:bCs w:val="0"/>
          <w:spacing w:val="-2"/>
          <w:sz w:val="35"/>
          <w:szCs w:val="22"/>
          <w:u w:val="single"/>
        </w:rPr>
        <w:fldChar w:fldCharType="separate"/>
      </w:r>
      <w:hyperlink w:anchor="_Toc121871944" w:history="1">
        <w:r w:rsidRPr="00AE45A0">
          <w:rPr>
            <w:rStyle w:val="Hyperlink"/>
            <w:rFonts w:cs="Cambria"/>
            <w:noProof/>
            <w:lang w:val="el"/>
          </w:rPr>
          <w:t>Εισαγωγή</w:t>
        </w:r>
        <w:r w:rsidRPr="00AE45A0">
          <w:rPr>
            <w:noProof/>
            <w:webHidden/>
          </w:rPr>
          <w:tab/>
        </w:r>
        <w:r w:rsidRPr="00AE45A0">
          <w:rPr>
            <w:noProof/>
            <w:webHidden/>
          </w:rPr>
          <w:fldChar w:fldCharType="begin"/>
        </w:r>
        <w:r w:rsidRPr="00AE45A0">
          <w:rPr>
            <w:noProof/>
            <w:webHidden/>
          </w:rPr>
          <w:instrText xml:space="preserve"> PAGEREF _Toc121871944 \h </w:instrText>
        </w:r>
        <w:r w:rsidRPr="00AE45A0">
          <w:rPr>
            <w:noProof/>
            <w:webHidden/>
          </w:rPr>
        </w:r>
        <w:r w:rsidRPr="00AE45A0">
          <w:rPr>
            <w:noProof/>
            <w:webHidden/>
          </w:rPr>
          <w:fldChar w:fldCharType="separate"/>
        </w:r>
        <w:r w:rsidR="005456E2">
          <w:rPr>
            <w:noProof/>
            <w:webHidden/>
          </w:rPr>
          <w:t>2</w:t>
        </w:r>
        <w:r w:rsidRPr="00AE45A0">
          <w:rPr>
            <w:noProof/>
            <w:webHidden/>
          </w:rPr>
          <w:fldChar w:fldCharType="end"/>
        </w:r>
      </w:hyperlink>
    </w:p>
    <w:p w14:paraId="1322CA99" w14:textId="1BE4F2A6" w:rsidR="00AE45A0" w:rsidRPr="00AE45A0" w:rsidRDefault="00AE45A0" w:rsidP="00AE45A0">
      <w:pPr>
        <w:pStyle w:val="TOC1"/>
        <w:tabs>
          <w:tab w:val="right" w:pos="6379"/>
        </w:tabs>
        <w:rPr>
          <w:rFonts w:asciiTheme="minorHAnsi" w:eastAsiaTheme="minorEastAsia" w:hAnsiTheme="minorHAnsi" w:cstheme="minorBidi"/>
          <w:b w:val="0"/>
          <w:bCs w:val="0"/>
          <w:noProof/>
          <w:color w:val="auto"/>
          <w:sz w:val="22"/>
          <w:szCs w:val="22"/>
          <w:lang w:val="en-AU" w:eastAsia="zh-CN"/>
        </w:rPr>
      </w:pPr>
      <w:r w:rsidRPr="00C76F9A">
        <w:rPr>
          <w:noProof/>
          <w:u w:val="single"/>
        </w:rPr>
        <mc:AlternateContent>
          <mc:Choice Requires="wps">
            <w:drawing>
              <wp:anchor distT="0" distB="0" distL="114300" distR="114300" simplePos="0" relativeHeight="251665408" behindDoc="0" locked="0" layoutInCell="1" allowOverlap="1" wp14:anchorId="565D5582" wp14:editId="6332EBB4">
                <wp:simplePos x="0" y="0"/>
                <wp:positionH relativeFrom="page">
                  <wp:posOffset>876300</wp:posOffset>
                </wp:positionH>
                <wp:positionV relativeFrom="paragraph">
                  <wp:posOffset>1352</wp:posOffset>
                </wp:positionV>
                <wp:extent cx="3590925"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87DE7" id="Straight Connector 6" o:spid="_x0000_s1026" alt="&quot;&quot;"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pt,.1pt" to="351.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" strokecolor="#093266" strokeweight=".6pt">
                <w10:wrap anchorx="page"/>
              </v:line>
            </w:pict>
          </mc:Fallback>
        </mc:AlternateContent>
      </w:r>
      <w:hyperlink w:anchor="_Toc121871945" w:history="1">
        <w:r w:rsidRPr="00AE45A0">
          <w:rPr>
            <w:rStyle w:val="Hyperlink"/>
            <w:noProof/>
          </w:rPr>
          <w:t>Αυστραλιανή Κυβέρνηση</w:t>
        </w:r>
        <w:r w:rsidRPr="00AE45A0">
          <w:rPr>
            <w:noProof/>
            <w:webHidden/>
          </w:rPr>
          <w:tab/>
        </w:r>
        <w:r w:rsidRPr="00AE45A0">
          <w:rPr>
            <w:noProof/>
            <w:webHidden/>
          </w:rPr>
          <w:fldChar w:fldCharType="begin"/>
        </w:r>
        <w:r w:rsidRPr="00AE45A0">
          <w:rPr>
            <w:noProof/>
            <w:webHidden/>
          </w:rPr>
          <w:instrText xml:space="preserve"> PAGEREF _Toc121871945 \h </w:instrText>
        </w:r>
        <w:r w:rsidRPr="00AE45A0">
          <w:rPr>
            <w:noProof/>
            <w:webHidden/>
          </w:rPr>
        </w:r>
        <w:r w:rsidRPr="00AE45A0">
          <w:rPr>
            <w:noProof/>
            <w:webHidden/>
          </w:rPr>
          <w:fldChar w:fldCharType="separate"/>
        </w:r>
        <w:r w:rsidR="005456E2">
          <w:rPr>
            <w:noProof/>
            <w:webHidden/>
          </w:rPr>
          <w:t>3</w:t>
        </w:r>
        <w:r w:rsidRPr="00AE45A0">
          <w:rPr>
            <w:noProof/>
            <w:webHidden/>
          </w:rPr>
          <w:fldChar w:fldCharType="end"/>
        </w:r>
      </w:hyperlink>
    </w:p>
    <w:p w14:paraId="38C2F83B" w14:textId="60DD4DAF" w:rsidR="00AE45A0" w:rsidRPr="00AE45A0" w:rsidRDefault="00AE45A0" w:rsidP="00AE45A0">
      <w:pPr>
        <w:pStyle w:val="TOC1"/>
        <w:tabs>
          <w:tab w:val="right" w:pos="6379"/>
        </w:tabs>
        <w:rPr>
          <w:rFonts w:asciiTheme="minorHAnsi" w:eastAsiaTheme="minorEastAsia" w:hAnsiTheme="minorHAnsi" w:cstheme="minorBidi"/>
          <w:b w:val="0"/>
          <w:bCs w:val="0"/>
          <w:noProof/>
          <w:color w:val="auto"/>
          <w:sz w:val="22"/>
          <w:szCs w:val="22"/>
          <w:lang w:val="en-AU" w:eastAsia="zh-CN"/>
        </w:rPr>
      </w:pPr>
      <w:r w:rsidRPr="00C76F9A">
        <w:rPr>
          <w:noProof/>
          <w:u w:val="single"/>
        </w:rPr>
        <mc:AlternateContent>
          <mc:Choice Requires="wps">
            <w:drawing>
              <wp:anchor distT="0" distB="0" distL="114300" distR="114300" simplePos="0" relativeHeight="251666432" behindDoc="0" locked="0" layoutInCell="1" allowOverlap="1" wp14:anchorId="5C6BF81A" wp14:editId="3432F242">
                <wp:simplePos x="0" y="0"/>
                <wp:positionH relativeFrom="page">
                  <wp:posOffset>869950</wp:posOffset>
                </wp:positionH>
                <wp:positionV relativeFrom="paragraph">
                  <wp:posOffset>3257</wp:posOffset>
                </wp:positionV>
                <wp:extent cx="359092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C0805" id="Straight Connector 2" o:spid="_x0000_s1026" alt="&quot;&quot;"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5pt,.25pt" to="351.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" strokecolor="#093266" strokeweight=".6pt">
                <w10:wrap anchorx="page"/>
              </v:line>
            </w:pict>
          </mc:Fallback>
        </mc:AlternateContent>
      </w:r>
      <w:hyperlink w:anchor="_Toc121871946" w:history="1">
        <w:r w:rsidRPr="00AE45A0">
          <w:rPr>
            <w:rStyle w:val="Hyperlink"/>
            <w:noProof/>
          </w:rPr>
          <w:t>Κυβερνήσεις Πολιτειών και Επικρατειών</w:t>
        </w:r>
        <w:r w:rsidRPr="00AE45A0">
          <w:rPr>
            <w:noProof/>
            <w:webHidden/>
          </w:rPr>
          <w:tab/>
        </w:r>
        <w:r w:rsidRPr="00AE45A0">
          <w:rPr>
            <w:noProof/>
            <w:webHidden/>
          </w:rPr>
          <w:fldChar w:fldCharType="begin"/>
        </w:r>
        <w:r w:rsidRPr="00AE45A0">
          <w:rPr>
            <w:noProof/>
            <w:webHidden/>
          </w:rPr>
          <w:instrText xml:space="preserve"> PAGEREF _Toc121871946 \h </w:instrText>
        </w:r>
        <w:r w:rsidRPr="00AE45A0">
          <w:rPr>
            <w:noProof/>
            <w:webHidden/>
          </w:rPr>
        </w:r>
        <w:r w:rsidRPr="00AE45A0">
          <w:rPr>
            <w:noProof/>
            <w:webHidden/>
          </w:rPr>
          <w:fldChar w:fldCharType="separate"/>
        </w:r>
        <w:r w:rsidR="005456E2">
          <w:rPr>
            <w:noProof/>
            <w:webHidden/>
          </w:rPr>
          <w:t>6</w:t>
        </w:r>
        <w:r w:rsidRPr="00AE45A0">
          <w:rPr>
            <w:noProof/>
            <w:webHidden/>
          </w:rPr>
          <w:fldChar w:fldCharType="end"/>
        </w:r>
      </w:hyperlink>
    </w:p>
    <w:p w14:paraId="2AB9CACF" w14:textId="04136F05" w:rsidR="00AE45A0" w:rsidRPr="00AE45A0" w:rsidRDefault="00614EBC" w:rsidP="00AE45A0">
      <w:pPr>
        <w:pStyle w:val="TOC1"/>
        <w:tabs>
          <w:tab w:val="right" w:pos="6379"/>
        </w:tabs>
        <w:rPr>
          <w:rFonts w:asciiTheme="minorHAnsi" w:eastAsiaTheme="minorEastAsia" w:hAnsiTheme="minorHAnsi" w:cstheme="minorBidi"/>
          <w:b w:val="0"/>
          <w:bCs w:val="0"/>
          <w:noProof/>
          <w:color w:val="auto"/>
          <w:sz w:val="22"/>
          <w:szCs w:val="22"/>
          <w:lang w:val="en-AU" w:eastAsia="zh-CN"/>
        </w:rPr>
      </w:pPr>
      <w:r w:rsidRPr="00C76F9A">
        <w:rPr>
          <w:noProof/>
          <w:u w:val="single"/>
        </w:rPr>
        <mc:AlternateContent>
          <mc:Choice Requires="wps">
            <w:drawing>
              <wp:anchor distT="0" distB="0" distL="114300" distR="114300" simplePos="0" relativeHeight="251667456" behindDoc="0" locked="0" layoutInCell="1" allowOverlap="1" wp14:anchorId="43E3AB2E" wp14:editId="21849C6E">
                <wp:simplePos x="0" y="0"/>
                <wp:positionH relativeFrom="page">
                  <wp:posOffset>869950</wp:posOffset>
                </wp:positionH>
                <wp:positionV relativeFrom="paragraph">
                  <wp:posOffset>2622</wp:posOffset>
                </wp:positionV>
                <wp:extent cx="3590925"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FC489" id="Straight Connector 4" o:spid="_x0000_s1026" alt="&quot;&quot;"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5pt,.2pt" to="35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" strokecolor="#093266" strokeweight=".6pt">
                <w10:wrap anchorx="page"/>
              </v:line>
            </w:pict>
          </mc:Fallback>
        </mc:AlternateContent>
      </w:r>
      <w:hyperlink w:anchor="_Toc121871947" w:history="1">
        <w:r w:rsidR="00AE45A0" w:rsidRPr="00AE45A0">
          <w:rPr>
            <w:rStyle w:val="Hyperlink"/>
            <w:noProof/>
          </w:rPr>
          <w:t>Τοπικές Αυτοδιοικήσεις</w:t>
        </w:r>
        <w:r w:rsidR="00AE45A0" w:rsidRPr="00AE45A0">
          <w:rPr>
            <w:noProof/>
            <w:webHidden/>
          </w:rPr>
          <w:tab/>
        </w:r>
        <w:r w:rsidR="00AE45A0" w:rsidRPr="00AE45A0">
          <w:rPr>
            <w:noProof/>
            <w:webHidden/>
          </w:rPr>
          <w:fldChar w:fldCharType="begin"/>
        </w:r>
        <w:r w:rsidR="00AE45A0" w:rsidRPr="00AE45A0">
          <w:rPr>
            <w:noProof/>
            <w:webHidden/>
          </w:rPr>
          <w:instrText xml:space="preserve"> PAGEREF _Toc121871947 \h </w:instrText>
        </w:r>
        <w:r w:rsidR="00AE45A0" w:rsidRPr="00AE45A0">
          <w:rPr>
            <w:noProof/>
            <w:webHidden/>
          </w:rPr>
        </w:r>
        <w:r w:rsidR="00AE45A0" w:rsidRPr="00AE45A0">
          <w:rPr>
            <w:noProof/>
            <w:webHidden/>
          </w:rPr>
          <w:fldChar w:fldCharType="separate"/>
        </w:r>
        <w:r w:rsidR="005456E2">
          <w:rPr>
            <w:noProof/>
            <w:webHidden/>
          </w:rPr>
          <w:t>11</w:t>
        </w:r>
        <w:r w:rsidR="00AE45A0" w:rsidRPr="00AE45A0">
          <w:rPr>
            <w:noProof/>
            <w:webHidden/>
          </w:rPr>
          <w:fldChar w:fldCharType="end"/>
        </w:r>
      </w:hyperlink>
    </w:p>
    <w:p w14:paraId="34A6416A" w14:textId="0238EBCE" w:rsidR="00AE45A0" w:rsidRPr="00AE45A0" w:rsidRDefault="00614EBC" w:rsidP="00AE45A0">
      <w:pPr>
        <w:pStyle w:val="TOC1"/>
        <w:tabs>
          <w:tab w:val="right" w:pos="6379"/>
        </w:tabs>
        <w:rPr>
          <w:rFonts w:asciiTheme="minorHAnsi" w:eastAsiaTheme="minorEastAsia" w:hAnsiTheme="minorHAnsi" w:cstheme="minorBidi"/>
          <w:b w:val="0"/>
          <w:bCs w:val="0"/>
          <w:noProof/>
          <w:color w:val="auto"/>
          <w:sz w:val="22"/>
          <w:szCs w:val="22"/>
          <w:lang w:val="en-AU" w:eastAsia="zh-CN"/>
        </w:rPr>
      </w:pPr>
      <w:r w:rsidRPr="00C76F9A">
        <w:rPr>
          <w:noProof/>
          <w:u w:val="single"/>
        </w:rPr>
        <mc:AlternateContent>
          <mc:Choice Requires="wps">
            <w:drawing>
              <wp:anchor distT="0" distB="0" distL="114300" distR="114300" simplePos="0" relativeHeight="251668480" behindDoc="0" locked="0" layoutInCell="1" allowOverlap="1" wp14:anchorId="6CC69F94" wp14:editId="7771E241">
                <wp:simplePos x="0" y="0"/>
                <wp:positionH relativeFrom="page">
                  <wp:posOffset>863600</wp:posOffset>
                </wp:positionH>
                <wp:positionV relativeFrom="paragraph">
                  <wp:posOffset>3892</wp:posOffset>
                </wp:positionV>
                <wp:extent cx="3590925"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FD51B" id="Straight Connector 8" o:spid="_x0000_s1026" alt="&quot;&quot;"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pt,.3pt" to="35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" strokecolor="#093266" strokeweight=".6pt">
                <w10:wrap anchorx="page"/>
              </v:line>
            </w:pict>
          </mc:Fallback>
        </mc:AlternateContent>
      </w:r>
      <w:hyperlink w:anchor="_Toc121871948" w:history="1">
        <w:r w:rsidR="00AE45A0" w:rsidRPr="00AE45A0">
          <w:rPr>
            <w:rStyle w:val="Hyperlink"/>
            <w:noProof/>
          </w:rPr>
          <w:t>Πηγές δεδομένων και συμμετοχή των κοινοτήτων</w:t>
        </w:r>
        <w:r w:rsidR="00AE45A0" w:rsidRPr="00AE45A0">
          <w:rPr>
            <w:noProof/>
            <w:webHidden/>
          </w:rPr>
          <w:tab/>
        </w:r>
        <w:r w:rsidR="00AE45A0" w:rsidRPr="00AE45A0">
          <w:rPr>
            <w:noProof/>
            <w:webHidden/>
          </w:rPr>
          <w:fldChar w:fldCharType="begin"/>
        </w:r>
        <w:r w:rsidR="00AE45A0" w:rsidRPr="00AE45A0">
          <w:rPr>
            <w:noProof/>
            <w:webHidden/>
          </w:rPr>
          <w:instrText xml:space="preserve"> PAGEREF _Toc121871948 \h </w:instrText>
        </w:r>
        <w:r w:rsidR="00AE45A0" w:rsidRPr="00AE45A0">
          <w:rPr>
            <w:noProof/>
            <w:webHidden/>
          </w:rPr>
        </w:r>
        <w:r w:rsidR="00AE45A0" w:rsidRPr="00AE45A0">
          <w:rPr>
            <w:noProof/>
            <w:webHidden/>
          </w:rPr>
          <w:fldChar w:fldCharType="separate"/>
        </w:r>
        <w:r w:rsidR="005456E2">
          <w:rPr>
            <w:noProof/>
            <w:webHidden/>
          </w:rPr>
          <w:t>13</w:t>
        </w:r>
        <w:r w:rsidR="00AE45A0" w:rsidRPr="00AE45A0">
          <w:rPr>
            <w:noProof/>
            <w:webHidden/>
          </w:rPr>
          <w:fldChar w:fldCharType="end"/>
        </w:r>
      </w:hyperlink>
    </w:p>
    <w:p w14:paraId="69284DA8" w14:textId="36EA777A" w:rsidR="00AE45A0" w:rsidRPr="00AE45A0" w:rsidRDefault="00614EBC" w:rsidP="00AE45A0">
      <w:pPr>
        <w:pStyle w:val="TOC1"/>
        <w:tabs>
          <w:tab w:val="right" w:pos="6379"/>
        </w:tabs>
        <w:rPr>
          <w:rFonts w:asciiTheme="minorHAnsi" w:eastAsiaTheme="minorEastAsia" w:hAnsiTheme="minorHAnsi" w:cstheme="minorBidi"/>
          <w:b w:val="0"/>
          <w:bCs w:val="0"/>
          <w:noProof/>
          <w:color w:val="auto"/>
          <w:sz w:val="22"/>
          <w:szCs w:val="22"/>
          <w:lang w:val="en-AU" w:eastAsia="zh-CN"/>
        </w:rPr>
      </w:pPr>
      <w:r w:rsidRPr="00C76F9A">
        <w:rPr>
          <w:noProof/>
          <w:u w:val="single"/>
        </w:rPr>
        <mc:AlternateContent>
          <mc:Choice Requires="wps">
            <w:drawing>
              <wp:anchor distT="0" distB="0" distL="114300" distR="114300" simplePos="0" relativeHeight="251670528" behindDoc="0" locked="0" layoutInCell="1" allowOverlap="1" wp14:anchorId="3448C3CA" wp14:editId="48D32BF0">
                <wp:simplePos x="0" y="0"/>
                <wp:positionH relativeFrom="page">
                  <wp:posOffset>866775</wp:posOffset>
                </wp:positionH>
                <wp:positionV relativeFrom="paragraph">
                  <wp:posOffset>204470</wp:posOffset>
                </wp:positionV>
                <wp:extent cx="3590925"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AADD3" id="Straight Connector 12" o:spid="_x0000_s1026" alt="&quot;&quot;"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25pt,16.1pt" to="35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" strokecolor="#093266" strokeweight=".6pt">
                <w10:wrap anchorx="page"/>
              </v:line>
            </w:pict>
          </mc:Fallback>
        </mc:AlternateContent>
      </w:r>
      <w:r w:rsidRPr="00C76F9A">
        <w:rPr>
          <w:noProof/>
          <w:u w:val="single"/>
        </w:rPr>
        <mc:AlternateContent>
          <mc:Choice Requires="wps">
            <w:drawing>
              <wp:anchor distT="0" distB="0" distL="114300" distR="114300" simplePos="0" relativeHeight="251669504" behindDoc="0" locked="0" layoutInCell="1" allowOverlap="1" wp14:anchorId="500CB7A5" wp14:editId="6701BD97">
                <wp:simplePos x="0" y="0"/>
                <wp:positionH relativeFrom="page">
                  <wp:posOffset>866775</wp:posOffset>
                </wp:positionH>
                <wp:positionV relativeFrom="paragraph">
                  <wp:posOffset>1352</wp:posOffset>
                </wp:positionV>
                <wp:extent cx="3590925"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C1388" id="Straight Connector 10" o:spid="_x0000_s1026" alt="&quot;&quot;"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25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" strokecolor="#093266" strokeweight=".6pt">
                <w10:wrap anchorx="page"/>
              </v:line>
            </w:pict>
          </mc:Fallback>
        </mc:AlternateContent>
      </w:r>
      <w:hyperlink w:anchor="_Toc121871949" w:history="1">
        <w:r w:rsidR="00AE45A0" w:rsidRPr="00AE45A0">
          <w:rPr>
            <w:rStyle w:val="Hyperlink"/>
            <w:rFonts w:cs="Cambria"/>
            <w:noProof/>
          </w:rPr>
          <w:t>Κοιτάμε</w:t>
        </w:r>
        <w:r w:rsidR="00AE45A0" w:rsidRPr="00AE45A0">
          <w:rPr>
            <w:rStyle w:val="Hyperlink"/>
            <w:noProof/>
          </w:rPr>
          <w:t xml:space="preserve"> </w:t>
        </w:r>
        <w:r w:rsidR="00AE45A0" w:rsidRPr="00AE45A0">
          <w:rPr>
            <w:rStyle w:val="Hyperlink"/>
            <w:rFonts w:cs="Cambria"/>
            <w:noProof/>
          </w:rPr>
          <w:t>Μ</w:t>
        </w:r>
        <w:r w:rsidR="00AE45A0" w:rsidRPr="00AE45A0">
          <w:rPr>
            <w:rStyle w:val="Hyperlink"/>
            <w:rFonts w:cs="Bernard MT Condensed"/>
            <w:noProof/>
          </w:rPr>
          <w:t>π</w:t>
        </w:r>
        <w:r w:rsidR="00AE45A0" w:rsidRPr="00AE45A0">
          <w:rPr>
            <w:rStyle w:val="Hyperlink"/>
            <w:rFonts w:cs="Cambria"/>
            <w:noProof/>
          </w:rPr>
          <w:t>ροστά</w:t>
        </w:r>
        <w:r w:rsidR="00AE45A0" w:rsidRPr="00AE45A0">
          <w:rPr>
            <w:noProof/>
            <w:webHidden/>
          </w:rPr>
          <w:tab/>
        </w:r>
        <w:r w:rsidR="00AE45A0" w:rsidRPr="00AE45A0">
          <w:rPr>
            <w:noProof/>
            <w:webHidden/>
          </w:rPr>
          <w:fldChar w:fldCharType="begin"/>
        </w:r>
        <w:r w:rsidR="00AE45A0" w:rsidRPr="00AE45A0">
          <w:rPr>
            <w:noProof/>
            <w:webHidden/>
          </w:rPr>
          <w:instrText xml:space="preserve"> PAGEREF _Toc121871949 \h </w:instrText>
        </w:r>
        <w:r w:rsidR="00AE45A0" w:rsidRPr="00AE45A0">
          <w:rPr>
            <w:noProof/>
            <w:webHidden/>
          </w:rPr>
        </w:r>
        <w:r w:rsidR="00AE45A0" w:rsidRPr="00AE45A0">
          <w:rPr>
            <w:noProof/>
            <w:webHidden/>
          </w:rPr>
          <w:fldChar w:fldCharType="separate"/>
        </w:r>
        <w:r w:rsidR="005456E2">
          <w:rPr>
            <w:noProof/>
            <w:webHidden/>
          </w:rPr>
          <w:t>14</w:t>
        </w:r>
        <w:r w:rsidR="00AE45A0" w:rsidRPr="00AE45A0">
          <w:rPr>
            <w:noProof/>
            <w:webHidden/>
          </w:rPr>
          <w:fldChar w:fldCharType="end"/>
        </w:r>
      </w:hyperlink>
    </w:p>
    <w:p w14:paraId="1233EC9B" w14:textId="4A1886D9" w:rsidR="00AE0326" w:rsidRPr="00C36ECE" w:rsidRDefault="00AE45A0" w:rsidP="00E1043E">
      <w:pPr>
        <w:pStyle w:val="TOC1"/>
        <w:tabs>
          <w:tab w:val="right" w:leader="underscore" w:pos="5670"/>
        </w:tabs>
        <w:rPr>
          <w:b w:val="0"/>
          <w:bCs w:val="0"/>
          <w:spacing w:val="-2"/>
          <w:sz w:val="35"/>
        </w:rPr>
      </w:pPr>
      <w:r>
        <w:rPr>
          <w:rFonts w:eastAsia="HelveticaNeue-Light" w:cs="HelveticaNeue-Light"/>
          <w:b w:val="0"/>
          <w:bCs w:val="0"/>
          <w:spacing w:val="-2"/>
          <w:sz w:val="35"/>
          <w:szCs w:val="22"/>
          <w:u w:val="single"/>
        </w:rPr>
        <w:fldChar w:fldCharType="end"/>
      </w:r>
    </w:p>
    <w:p w14:paraId="6D08B818" w14:textId="3A7B7C07" w:rsidR="007863F1" w:rsidRPr="00C36ECE" w:rsidRDefault="007863F1">
      <w:pPr>
        <w:spacing w:line="264" w:lineRule="auto"/>
        <w:sectPr w:rsidR="007863F1" w:rsidRPr="00C36ECE">
          <w:headerReference w:type="default" r:id="rId33"/>
          <w:pgSz w:w="11910" w:h="16840"/>
          <w:pgMar w:top="1920" w:right="0" w:bottom="280" w:left="660" w:header="648" w:footer="0" w:gutter="0"/>
          <w:pgNumType w:start="1"/>
          <w:cols w:space="720"/>
        </w:sectPr>
      </w:pPr>
    </w:p>
    <w:p w14:paraId="0D6F8BF2" w14:textId="77777777" w:rsidR="004A66F8" w:rsidRPr="00AE45A0" w:rsidRDefault="004A66F8" w:rsidP="00AE45A0">
      <w:pPr>
        <w:pStyle w:val="Heading1"/>
        <w:spacing w:after="0"/>
        <w:rPr>
          <w:rFonts w:ascii="Arial Nova Cond" w:hAnsi="Arial Nova Cond"/>
          <w:b/>
          <w:bCs w:val="0"/>
          <w:lang w:val="el"/>
        </w:rPr>
      </w:pPr>
      <w:bookmarkStart w:id="0" w:name="_Toc121871944"/>
      <w:r w:rsidRPr="00AE45A0">
        <w:rPr>
          <w:rFonts w:ascii="Arial Nova Cond" w:hAnsi="Arial Nova Cond" w:cs="Cambria"/>
          <w:b/>
          <w:bCs w:val="0"/>
          <w:lang w:val="el"/>
        </w:rPr>
        <w:lastRenderedPageBreak/>
        <w:t>ΕΙΣΑΓΩΓΗ</w:t>
      </w:r>
      <w:bookmarkEnd w:id="0"/>
    </w:p>
    <w:p w14:paraId="5E690D7A" w14:textId="77777777" w:rsidR="004A66F8" w:rsidRDefault="004A66F8" w:rsidP="00F93236">
      <w:pPr>
        <w:spacing w:line="297" w:lineRule="auto"/>
        <w:ind w:left="700" w:right="1185"/>
        <w:rPr>
          <w:rFonts w:ascii="Arial Nova Cond" w:eastAsia="HELVETICA NEUE CONDENSED" w:hAnsi="Arial Nova Cond" w:cs="HELVETICA NEUE CONDENSED"/>
          <w:b/>
          <w:caps/>
          <w:color w:val="093266"/>
          <w:spacing w:val="-2"/>
          <w:sz w:val="35"/>
          <w:szCs w:val="35"/>
          <w:lang w:val="el"/>
        </w:rPr>
      </w:pPr>
    </w:p>
    <w:p w14:paraId="377B41E2" w14:textId="0B588814" w:rsidR="007863F1" w:rsidRPr="00C36ECE" w:rsidRDefault="00803547" w:rsidP="00F93236">
      <w:pPr>
        <w:spacing w:line="297" w:lineRule="auto"/>
        <w:ind w:left="700" w:right="1185"/>
        <w:rPr>
          <w:rFonts w:asciiTheme="minorBidi" w:hAnsiTheme="minorBidi" w:cstheme="minorBidi"/>
          <w:sz w:val="20"/>
        </w:rPr>
      </w:pPr>
      <w:r w:rsidRPr="00C36ECE">
        <w:rPr>
          <w:rFonts w:asciiTheme="minorBidi" w:hAnsiTheme="minorBidi" w:cstheme="minorBidi"/>
          <w:sz w:val="20"/>
          <w:lang w:val="el"/>
        </w:rPr>
        <w:t xml:space="preserve">Αυτό το έγγραφο είναι περίληψη της </w:t>
      </w:r>
      <w:hyperlink r:id="rId34" w:history="1">
        <w:r w:rsidRPr="00C36ECE">
          <w:rPr>
            <w:rFonts w:asciiTheme="minorBidi" w:hAnsiTheme="minorBidi" w:cstheme="minorBidi"/>
            <w:i/>
            <w:sz w:val="20"/>
            <w:u w:val="single"/>
            <w:lang w:val="el"/>
          </w:rPr>
          <w:t>Τελικής Έκθεσης Προόδου 2017–2021</w:t>
        </w:r>
      </w:hyperlink>
      <w:r w:rsidRPr="00C36ECE">
        <w:rPr>
          <w:rFonts w:asciiTheme="minorBidi" w:hAnsiTheme="minorBidi" w:cstheme="minorBidi"/>
          <w:sz w:val="20"/>
          <w:lang w:val="el"/>
        </w:rPr>
        <w:t xml:space="preserve"> στο πλαίσιο της </w:t>
      </w:r>
      <w:r w:rsidRPr="005F53B8">
        <w:rPr>
          <w:rFonts w:asciiTheme="minorBidi" w:hAnsiTheme="minorBidi" w:cstheme="minorBidi"/>
          <w:i/>
          <w:iCs/>
          <w:sz w:val="20"/>
          <w:u w:val="single"/>
          <w:lang w:val="el"/>
        </w:rPr>
        <w:t>N</w:t>
      </w:r>
      <w:hyperlink r:id="rId35" w:history="1">
        <w:r w:rsidRPr="00C36ECE">
          <w:rPr>
            <w:rFonts w:asciiTheme="minorBidi" w:hAnsiTheme="minorBidi" w:cstheme="minorBidi"/>
            <w:i/>
            <w:sz w:val="20"/>
            <w:u w:val="single"/>
            <w:lang w:val="el"/>
          </w:rPr>
          <w:t>ational Disability Strategy 2010–2020 [Εθνικής Στρατηγικής για την Αναπηρία]</w:t>
        </w:r>
      </w:hyperlink>
      <w:r w:rsidRPr="00C36ECE">
        <w:rPr>
          <w:rFonts w:asciiTheme="minorBidi" w:hAnsiTheme="minorBidi" w:cstheme="minorBidi"/>
          <w:sz w:val="20"/>
          <w:lang w:val="el"/>
        </w:rPr>
        <w:t xml:space="preserve"> (της Στρατηγικής). Η Τελική Έκθεση Προόδου ολοκληρώνει το 'ταξίδι' στο πλαίσιο της Στρατηγικής, η οποία έθεσε τα θεμέλια της συνεργασίας μεταξύ όλων των κυβερνητικών επιπέδων για να βελτιωθούν οι ζωές των ατόμων με αναπηρία. Η Αυστραλιανή Κυβέρνηση θέσπισε την </w:t>
      </w:r>
      <w:r w:rsidRPr="00C36ECE">
        <w:rPr>
          <w:rFonts w:asciiTheme="minorBidi" w:hAnsiTheme="minorBidi" w:cstheme="minorBidi"/>
          <w:i/>
          <w:sz w:val="20"/>
          <w:lang w:val="el"/>
        </w:rPr>
        <w:t>Australia’s Disability Strategy 2021–2031 [Στρατηγική της Αυστραλίας για την Αναπηρία]</w:t>
      </w:r>
      <w:r w:rsidRPr="00C36ECE">
        <w:rPr>
          <w:rFonts w:asciiTheme="minorBidi" w:hAnsiTheme="minorBidi" w:cstheme="minorBidi"/>
          <w:sz w:val="20"/>
          <w:lang w:val="el"/>
        </w:rPr>
        <w:t xml:space="preserve"> στις 3 Δεκεμβρίου 2021 ως αντικατάσταση της </w:t>
      </w:r>
      <w:r w:rsidRPr="00C36ECE">
        <w:rPr>
          <w:rFonts w:asciiTheme="minorBidi" w:hAnsiTheme="minorBidi" w:cstheme="minorBidi"/>
          <w:i/>
          <w:sz w:val="20"/>
          <w:lang w:val="el"/>
        </w:rPr>
        <w:t>National Disability Strategy 2010–2020 [Εθνικής Στρατηγικής για την Αναπηρία]</w:t>
      </w:r>
      <w:r w:rsidRPr="00C36ECE">
        <w:rPr>
          <w:rFonts w:asciiTheme="minorBidi" w:hAnsiTheme="minorBidi" w:cstheme="minorBidi"/>
          <w:sz w:val="20"/>
          <w:lang w:val="el"/>
        </w:rPr>
        <w:t>.</w:t>
      </w:r>
    </w:p>
    <w:p w14:paraId="0E9B4B21" w14:textId="77777777" w:rsidR="007863F1" w:rsidRPr="00C36ECE" w:rsidRDefault="00803547" w:rsidP="00F93236">
      <w:pPr>
        <w:pStyle w:val="BodyText"/>
        <w:spacing w:before="171" w:after="240" w:line="298" w:lineRule="auto"/>
        <w:ind w:left="697" w:right="1185"/>
        <w:rPr>
          <w:rFonts w:asciiTheme="minorBidi" w:hAnsiTheme="minorBidi" w:cstheme="minorBidi"/>
        </w:rPr>
      </w:pPr>
      <w:r w:rsidRPr="00C36ECE">
        <w:rPr>
          <w:rFonts w:asciiTheme="minorBidi" w:hAnsiTheme="minorBidi" w:cstheme="minorBidi"/>
          <w:lang w:val="el"/>
        </w:rPr>
        <w:t>Η Στρατηγική καθόρισε 6 αποτελέσματα για την επίτευξη των οποίων πρέπει να εργάζονται όλες οι κυβερνήσεις και η Αυστραλιανή κοινωνία για να βελτιώσουν τα αποτελέσματα για τα άτομα με αναπηρία.</w:t>
      </w:r>
    </w:p>
    <w:p w14:paraId="769DFB2A" w14:textId="77777777" w:rsidR="00E057EE" w:rsidRPr="00C36ECE" w:rsidRDefault="00803547" w:rsidP="00F93236">
      <w:pPr>
        <w:pStyle w:val="Heading2"/>
        <w:spacing w:line="436" w:lineRule="auto"/>
        <w:ind w:right="1185"/>
        <w:rPr>
          <w:rFonts w:ascii="Arial Nova Cond" w:hAnsi="Arial Nova Cond"/>
          <w:bCs w:val="0"/>
          <w:color w:val="093266"/>
        </w:rPr>
      </w:pPr>
      <w:r w:rsidRPr="00C36ECE">
        <w:rPr>
          <w:rFonts w:ascii="Arial Nova Cond" w:hAnsi="Arial Nova Cond"/>
          <w:bCs w:val="0"/>
          <w:color w:val="943473"/>
          <w:lang w:val="el"/>
        </w:rPr>
        <w:t>Αποτέλεσμα 1:</w:t>
      </w:r>
      <w:r w:rsidRPr="00C36ECE">
        <w:rPr>
          <w:rFonts w:ascii="Arial Nova Cond" w:hAnsi="Arial Nova Cond"/>
          <w:bCs w:val="0"/>
          <w:color w:val="093266"/>
          <w:lang w:val="el"/>
        </w:rPr>
        <w:t xml:space="preserve"> Προσβάσιμες κοινότητες χωρίς αποκλεισμούς  </w:t>
      </w:r>
    </w:p>
    <w:p w14:paraId="25B973B8" w14:textId="77777777" w:rsidR="00E057EE" w:rsidRPr="00C36ECE" w:rsidRDefault="00803547" w:rsidP="00F93236">
      <w:pPr>
        <w:pStyle w:val="Heading2"/>
        <w:spacing w:line="436" w:lineRule="auto"/>
        <w:ind w:right="1185"/>
        <w:rPr>
          <w:rFonts w:ascii="Arial Nova Cond" w:hAnsi="Arial Nova Cond"/>
          <w:bCs w:val="0"/>
          <w:color w:val="093266"/>
        </w:rPr>
      </w:pPr>
      <w:r w:rsidRPr="00C36ECE">
        <w:rPr>
          <w:rFonts w:ascii="Arial Nova Cond" w:hAnsi="Arial Nova Cond"/>
          <w:bCs w:val="0"/>
          <w:color w:val="AB7F19"/>
          <w:lang w:val="el"/>
        </w:rPr>
        <w:t>Αποτέλεσμα 2:</w:t>
      </w:r>
      <w:r w:rsidRPr="00C36ECE">
        <w:rPr>
          <w:rFonts w:ascii="Arial Nova Cond" w:hAnsi="Arial Nova Cond"/>
          <w:bCs w:val="0"/>
          <w:color w:val="093266"/>
          <w:lang w:val="el"/>
        </w:rPr>
        <w:t xml:space="preserve"> Προστασία δικαιωμάτων, δικαιοσύνη και νομοθεσία</w:t>
      </w:r>
    </w:p>
    <w:p w14:paraId="56991E41" w14:textId="77777777" w:rsidR="007863F1" w:rsidRPr="00C36ECE" w:rsidRDefault="00803547" w:rsidP="00F93236">
      <w:pPr>
        <w:pStyle w:val="Heading2"/>
        <w:spacing w:line="436" w:lineRule="auto"/>
        <w:ind w:right="1185"/>
        <w:rPr>
          <w:rFonts w:ascii="Arial Nova Cond" w:hAnsi="Arial Nova Cond"/>
          <w:bCs w:val="0"/>
        </w:rPr>
      </w:pPr>
      <w:r w:rsidRPr="00C36ECE">
        <w:rPr>
          <w:rFonts w:ascii="Arial Nova Cond" w:hAnsi="Arial Nova Cond"/>
          <w:bCs w:val="0"/>
          <w:color w:val="006991"/>
          <w:lang w:val="el"/>
        </w:rPr>
        <w:t>Αποτέλεσμα 3:</w:t>
      </w:r>
      <w:r w:rsidRPr="00C36ECE">
        <w:rPr>
          <w:rFonts w:ascii="Arial Nova Cond" w:hAnsi="Arial Nova Cond"/>
          <w:bCs w:val="0"/>
          <w:color w:val="093266"/>
          <w:lang w:val="el"/>
        </w:rPr>
        <w:t xml:space="preserve"> Οικονομική ασφάλεια</w:t>
      </w:r>
    </w:p>
    <w:p w14:paraId="4B2A773C" w14:textId="77777777" w:rsidR="00E057EE" w:rsidRPr="00C36ECE" w:rsidRDefault="00803547" w:rsidP="00F93236">
      <w:pPr>
        <w:pStyle w:val="Heading2"/>
        <w:spacing w:before="4" w:line="436" w:lineRule="auto"/>
        <w:ind w:right="1185"/>
        <w:rPr>
          <w:rFonts w:ascii="Arial Nova Cond" w:hAnsi="Arial Nova Cond"/>
          <w:bCs w:val="0"/>
          <w:color w:val="093266"/>
        </w:rPr>
      </w:pPr>
      <w:r w:rsidRPr="00C36ECE">
        <w:rPr>
          <w:rFonts w:ascii="Arial Nova Cond" w:hAnsi="Arial Nova Cond"/>
          <w:bCs w:val="0"/>
          <w:color w:val="55437E"/>
          <w:lang w:val="el"/>
        </w:rPr>
        <w:t>Αποτέλεσμα 4:</w:t>
      </w:r>
      <w:r w:rsidRPr="00C36ECE">
        <w:rPr>
          <w:rFonts w:ascii="Arial Nova Cond" w:hAnsi="Arial Nova Cond"/>
          <w:bCs w:val="0"/>
          <w:color w:val="093266"/>
          <w:lang w:val="el"/>
        </w:rPr>
        <w:t xml:space="preserve"> Προσωπική και κοινοτική υποστήριξη</w:t>
      </w:r>
    </w:p>
    <w:p w14:paraId="372D078C" w14:textId="77777777" w:rsidR="007863F1" w:rsidRPr="00C36ECE" w:rsidRDefault="00803547" w:rsidP="00F93236">
      <w:pPr>
        <w:pStyle w:val="Heading2"/>
        <w:spacing w:before="4" w:line="436" w:lineRule="auto"/>
        <w:ind w:right="1185"/>
        <w:rPr>
          <w:rFonts w:ascii="Arial Nova Cond" w:hAnsi="Arial Nova Cond"/>
          <w:bCs w:val="0"/>
        </w:rPr>
      </w:pPr>
      <w:r w:rsidRPr="00C36ECE">
        <w:rPr>
          <w:rFonts w:ascii="Arial Nova Cond" w:hAnsi="Arial Nova Cond"/>
          <w:bCs w:val="0"/>
          <w:color w:val="29712A"/>
          <w:lang w:val="el"/>
        </w:rPr>
        <w:t>Αποτέλεσμα 5:</w:t>
      </w:r>
      <w:r w:rsidRPr="00C36ECE">
        <w:rPr>
          <w:rFonts w:ascii="Arial Nova Cond" w:hAnsi="Arial Nova Cond"/>
          <w:bCs w:val="0"/>
          <w:color w:val="093266"/>
          <w:lang w:val="el"/>
        </w:rPr>
        <w:t xml:space="preserve"> Μάθηση και δεξιότητες</w:t>
      </w:r>
    </w:p>
    <w:p w14:paraId="55875C07" w14:textId="77777777" w:rsidR="007863F1" w:rsidRPr="00C36ECE" w:rsidRDefault="00803547" w:rsidP="00F93236">
      <w:pPr>
        <w:pStyle w:val="Heading2"/>
        <w:spacing w:before="3"/>
        <w:ind w:right="1185"/>
        <w:rPr>
          <w:rFonts w:ascii="Arial Nova Cond" w:hAnsi="Arial Nova Cond"/>
          <w:bCs w:val="0"/>
        </w:rPr>
      </w:pPr>
      <w:r w:rsidRPr="00C36ECE">
        <w:rPr>
          <w:rFonts w:ascii="Arial Nova Cond" w:hAnsi="Arial Nova Cond"/>
          <w:bCs w:val="0"/>
          <w:color w:val="CE372F"/>
          <w:lang w:val="el"/>
        </w:rPr>
        <w:t>Αποτέλεσμα 6:</w:t>
      </w:r>
      <w:r w:rsidRPr="00C36ECE">
        <w:rPr>
          <w:rFonts w:ascii="Arial Nova Cond" w:hAnsi="Arial Nova Cond"/>
          <w:bCs w:val="0"/>
          <w:color w:val="093266"/>
          <w:lang w:val="el"/>
        </w:rPr>
        <w:t xml:space="preserve"> Υγεία και ευεξία</w:t>
      </w:r>
    </w:p>
    <w:p w14:paraId="44E24E09" w14:textId="77777777" w:rsidR="007863F1" w:rsidRPr="00C36ECE" w:rsidRDefault="00803547" w:rsidP="00F93236">
      <w:pPr>
        <w:pStyle w:val="BodyText"/>
        <w:spacing w:before="240" w:line="298" w:lineRule="auto"/>
        <w:ind w:left="697" w:right="1185"/>
        <w:rPr>
          <w:rFonts w:asciiTheme="minorBidi" w:hAnsiTheme="minorBidi" w:cstheme="minorBidi"/>
        </w:rPr>
      </w:pPr>
      <w:r w:rsidRPr="00C36ECE">
        <w:rPr>
          <w:rFonts w:asciiTheme="minorBidi" w:hAnsiTheme="minorBidi" w:cstheme="minorBidi"/>
          <w:lang w:val="el"/>
        </w:rPr>
        <w:t xml:space="preserve">Όλα τα κυβερνητικά επίπεδα εφήρμοσαν την Στρατηγική. Τρία ξεχωριστά </w:t>
      </w:r>
      <w:hyperlink r:id="rId36" w:history="1">
        <w:r w:rsidRPr="00C36ECE">
          <w:rPr>
            <w:rFonts w:asciiTheme="minorBidi" w:hAnsiTheme="minorBidi" w:cstheme="minorBidi"/>
            <w:u w:val="single"/>
            <w:lang w:val="el"/>
          </w:rPr>
          <w:t>σχέδια εφαρμογής</w:t>
        </w:r>
      </w:hyperlink>
      <w:r w:rsidRPr="00C36ECE">
        <w:rPr>
          <w:rFonts w:asciiTheme="minorBidi" w:hAnsiTheme="minorBidi" w:cstheme="minorBidi"/>
          <w:lang w:val="el"/>
        </w:rPr>
        <w:t xml:space="preserve"> καθοδήγησαν την εφαρμογή, καλύπτοντας τις περιόδους 2011–2014, 2015–2018 και 2019–2020. Η εφαρμογή της Στρατηγικής στο αρμόδιο διοικητικό επίπεδο προωθήθηκε από τα σχέδια των πολιτειών και των επικρατειών για την αναπηρία. Αυτή η προσέγγιση επέτρεψε στις κυβερνήσεις των πολιτειών και των επικρατειών να εξετάσουν προτεραιότητες για την αναπηρία συγκεκριμένες για την περιοχή τους. Στο επίπεδο τοπικής αυτοδιοίκησης, πολλοί δήμοι ανέπτυξαν τα δικά τους σχέδια πρόσβασης και ένταξης για άτομα με αναπηρία.</w:t>
      </w:r>
    </w:p>
    <w:p w14:paraId="38D892C6" w14:textId="77777777" w:rsidR="007863F1" w:rsidRPr="00C36ECE" w:rsidRDefault="00803547" w:rsidP="00F93236">
      <w:pPr>
        <w:pStyle w:val="BodyText"/>
        <w:spacing w:before="171"/>
        <w:ind w:left="700" w:right="1185"/>
        <w:rPr>
          <w:rFonts w:asciiTheme="minorBidi" w:hAnsiTheme="minorBidi" w:cstheme="minorBidi"/>
        </w:rPr>
      </w:pPr>
      <w:r w:rsidRPr="00C36ECE">
        <w:rPr>
          <w:rFonts w:asciiTheme="minorBidi" w:hAnsiTheme="minorBidi" w:cstheme="minorBidi"/>
          <w:lang w:val="el"/>
        </w:rPr>
        <w:t>Η Τελική Έκθεση Προόδου συνδυάζει την τρίτη και τέταρτη έκθεση προόδου της Στρατηγικής, που καλύπτουν τις περιόδους 2017-18 και 2019-20. Επίσης, συμπεριλαμβάνει το πρόσθετο ημερολογιακό έτος 2021, κατά την διάρκεια του οποίου όλα τα κυβερνητικά επίπεδα παρέμειναν δεσμευμένα στην Στρατηγική ενώ ολοκληρωνόταν η Australia's Disability Strategy [η Στρατηγική της Αυστραλίας για την Αναπηρία].</w:t>
      </w:r>
    </w:p>
    <w:p w14:paraId="67839829" w14:textId="77777777" w:rsidR="007863F1" w:rsidRPr="00C36ECE" w:rsidRDefault="00803547" w:rsidP="00F93236">
      <w:pPr>
        <w:pStyle w:val="BodyText"/>
        <w:spacing w:before="170" w:line="297" w:lineRule="auto"/>
        <w:ind w:left="700" w:right="1185"/>
        <w:rPr>
          <w:rFonts w:asciiTheme="minorBidi" w:hAnsiTheme="minorBidi" w:cstheme="minorBidi"/>
        </w:rPr>
      </w:pPr>
      <w:r w:rsidRPr="00C36ECE">
        <w:rPr>
          <w:rFonts w:asciiTheme="minorBidi" w:hAnsiTheme="minorBidi" w:cstheme="minorBidi"/>
          <w:lang w:val="el"/>
        </w:rPr>
        <w:t xml:space="preserve">Η εφαρμογή της Στρατηγικής είναι κοινή ευθύνη όλων των κυβερνήσεων. Ως εκ τούτου, όλα τα κυβερνητικά επίπεδα έχουν συμβάλει στην ανάπτυξη της έκθεσης. Η Τελική Έκθεση Προόδου επιδεικνύει την δέσμευση όλων των κυβερνήσεων για την πραγματοποίηση του οράματος της Στρατηγικής. Η πλήρης Τελική Έκθεση Προόδου διατίθεται μέσω </w:t>
      </w:r>
      <w:hyperlink r:id="rId37" w:history="1">
        <w:r w:rsidRPr="00C36ECE">
          <w:rPr>
            <w:rFonts w:asciiTheme="minorBidi" w:hAnsiTheme="minorBidi" w:cstheme="minorBidi"/>
            <w:u w:val="single"/>
            <w:lang w:val="el"/>
          </w:rPr>
          <w:t>του Υπουργείου Κοινωνικών Υπηρεσιών</w:t>
        </w:r>
      </w:hyperlink>
      <w:r w:rsidRPr="00C36ECE">
        <w:rPr>
          <w:rFonts w:asciiTheme="minorBidi" w:hAnsiTheme="minorBidi" w:cstheme="minorBidi"/>
          <w:lang w:val="el"/>
        </w:rPr>
        <w:t xml:space="preserve"> της Αυστραλιανής Κυβέρνησης.</w:t>
      </w:r>
    </w:p>
    <w:p w14:paraId="190E334E" w14:textId="1EA7EF74" w:rsidR="007863F1" w:rsidRPr="00C36ECE" w:rsidRDefault="00803547" w:rsidP="005F53B8">
      <w:pPr>
        <w:pStyle w:val="BodyText"/>
        <w:spacing w:before="171"/>
        <w:ind w:left="700" w:right="1185"/>
        <w:rPr>
          <w:rFonts w:asciiTheme="minorBidi" w:hAnsiTheme="minorBidi" w:cstheme="minorBidi"/>
        </w:rPr>
      </w:pPr>
      <w:r w:rsidRPr="00C36ECE">
        <w:rPr>
          <w:rFonts w:asciiTheme="minorBidi" w:hAnsiTheme="minorBidi" w:cstheme="minorBidi"/>
          <w:lang w:val="el"/>
        </w:rPr>
        <w:t>Από την Στρατηγική προέκυψε μία σειρά επιτευγμάτων για την καλύτερη υποστήριξη και ένταξη ατόμων με αναπηρία.</w:t>
      </w:r>
      <w:r w:rsidR="005F53B8">
        <w:rPr>
          <w:rFonts w:asciiTheme="minorBidi" w:hAnsiTheme="minorBidi" w:cstheme="minorBidi"/>
          <w:lang w:val="en-AU"/>
        </w:rPr>
        <w:t xml:space="preserve"> </w:t>
      </w:r>
      <w:r w:rsidRPr="00C36ECE">
        <w:rPr>
          <w:rFonts w:asciiTheme="minorBidi" w:hAnsiTheme="minorBidi" w:cstheme="minorBidi"/>
          <w:lang w:val="el"/>
        </w:rPr>
        <w:t>Ακολουθεί η περίληψη της προόδου των κυβερνήσεων στο πλαίσιο της Στρατηγικής κατά την διάρκεια της περιόδου 2017-2021. Το ακόλουθο είναι ένα επιλεγμένο δείγμα των επιτευγμάτων των κυβερνήσεων, ενώ περισσότερα παραδείγματα παρέχονται στην πλήρη Τελική Έκθεση Προόδου.</w:t>
      </w:r>
    </w:p>
    <w:p w14:paraId="50D30928" w14:textId="77777777" w:rsidR="007863F1" w:rsidRPr="00C36ECE" w:rsidRDefault="007863F1">
      <w:pPr>
        <w:spacing w:line="297" w:lineRule="auto"/>
        <w:sectPr w:rsidR="007863F1" w:rsidRPr="00C36ECE">
          <w:pgSz w:w="11910" w:h="16840"/>
          <w:pgMar w:top="1920" w:right="0" w:bottom="280" w:left="660" w:header="648" w:footer="0" w:gutter="0"/>
          <w:cols w:space="720"/>
        </w:sectPr>
      </w:pPr>
    </w:p>
    <w:p w14:paraId="7BAFF6A0" w14:textId="02B73C28" w:rsidR="00A25A71" w:rsidRPr="0024068A" w:rsidRDefault="00A25A71" w:rsidP="0024068A">
      <w:pPr>
        <w:pStyle w:val="Heading1"/>
        <w:spacing w:after="100"/>
        <w:rPr>
          <w:rFonts w:ascii="Arial Nova Cond" w:hAnsi="Arial Nova Cond"/>
          <w:b/>
          <w:bCs w:val="0"/>
          <w:lang w:val="en-AU"/>
        </w:rPr>
      </w:pPr>
      <w:bookmarkStart w:id="1" w:name="_Toc121871945"/>
      <w:r w:rsidRPr="00AE45A0">
        <w:rPr>
          <w:rFonts w:ascii="Arial Nova Cond" w:hAnsi="Arial Nova Cond" w:cs="Cambria"/>
          <w:b/>
          <w:bCs w:val="0"/>
          <w:lang w:val="el"/>
        </w:rPr>
        <w:lastRenderedPageBreak/>
        <w:t>ΑΥΣΤΡΑΛΙΑΝΗ</w:t>
      </w:r>
      <w:r w:rsidRPr="00AE45A0">
        <w:rPr>
          <w:rFonts w:ascii="Arial Nova Cond" w:hAnsi="Arial Nova Cond"/>
          <w:b/>
          <w:bCs w:val="0"/>
          <w:lang w:val="el"/>
        </w:rPr>
        <w:t xml:space="preserve"> </w:t>
      </w:r>
      <w:r w:rsidRPr="00AE45A0">
        <w:rPr>
          <w:rFonts w:ascii="Arial Nova Cond" w:hAnsi="Arial Nova Cond" w:cs="Cambria"/>
          <w:b/>
          <w:bCs w:val="0"/>
          <w:lang w:val="el"/>
        </w:rPr>
        <w:t>ΚΥΒΕΡΝΗΣΗ</w:t>
      </w:r>
      <w:bookmarkEnd w:id="1"/>
      <w:r w:rsidRPr="00AE45A0">
        <w:rPr>
          <w:rFonts w:ascii="Arial Nova Cond" w:hAnsi="Arial Nova Cond"/>
          <w:b/>
          <w:bCs w:val="0"/>
          <w:lang w:val="el"/>
        </w:rPr>
        <w:t xml:space="preserve"> </w:t>
      </w:r>
    </w:p>
    <w:p w14:paraId="395FFFE8" w14:textId="48ABA399" w:rsidR="007863F1" w:rsidRPr="00C36ECE" w:rsidRDefault="00803547">
      <w:pPr>
        <w:pStyle w:val="Heading2"/>
        <w:rPr>
          <w:b w:val="0"/>
        </w:rPr>
      </w:pPr>
      <w:r w:rsidRPr="00C36ECE">
        <w:rPr>
          <w:rFonts w:ascii="Arial Nova Cond" w:hAnsi="Arial Nova Cond"/>
          <w:bCs w:val="0"/>
          <w:color w:val="943473"/>
          <w:lang w:val="el"/>
        </w:rPr>
        <w:t>Αποτέλεσμα 1 -- Προσβάσιμες κοινότητες χωρίς αποκλεισμούς</w:t>
      </w:r>
    </w:p>
    <w:p w14:paraId="32E933C9" w14:textId="08BFCF0F" w:rsidR="007863F1" w:rsidRPr="00C36ECE" w:rsidRDefault="00803547" w:rsidP="00144088">
      <w:pPr>
        <w:pStyle w:val="BodyText"/>
        <w:spacing w:line="297" w:lineRule="auto"/>
        <w:ind w:left="700" w:right="757"/>
        <w:rPr>
          <w:rFonts w:asciiTheme="minorBidi" w:hAnsiTheme="minorBidi" w:cstheme="minorBidi"/>
        </w:rPr>
      </w:pPr>
      <w:r w:rsidRPr="00C36ECE">
        <w:rPr>
          <w:rFonts w:asciiTheme="minorBidi" w:hAnsiTheme="minorBidi" w:cstheme="minorBidi"/>
          <w:lang w:val="el"/>
        </w:rPr>
        <w:t xml:space="preserve">Από το 2018, το Australia Council for the Arts [Συμβούλιο Τεχνών της Αυστραλίας] έχει επενδύσει $750,000 στην προώθηση της ανάπτυξης καλλιτεχνών με αναπηρία μέσω της </w:t>
      </w:r>
      <w:hyperlink r:id="rId38" w:history="1">
        <w:r w:rsidRPr="00C36ECE">
          <w:rPr>
            <w:rFonts w:asciiTheme="minorBidi" w:hAnsiTheme="minorBidi" w:cstheme="minorBidi"/>
            <w:u w:val="single"/>
            <w:lang w:val="el"/>
          </w:rPr>
          <w:t>Arts and Disability Mentoring Initiative [Πρωτοβουλία Καθοδήγησης στις Τέχνες για Άτομα με Αναπηρία]</w:t>
        </w:r>
      </w:hyperlink>
      <w:r w:rsidRPr="00C36ECE">
        <w:rPr>
          <w:rFonts w:asciiTheme="minorBidi" w:hAnsiTheme="minorBidi" w:cstheme="minorBidi"/>
          <w:lang w:val="el"/>
        </w:rPr>
        <w:t xml:space="preserve"> και τα </w:t>
      </w:r>
      <w:hyperlink r:id="rId39" w:history="1">
        <w:r w:rsidR="0024083A" w:rsidRPr="00C36ECE">
          <w:rPr>
            <w:rFonts w:asciiTheme="minorBidi" w:hAnsiTheme="minorBidi" w:cstheme="minorBidi"/>
            <w:u w:val="single"/>
            <w:lang w:val="el"/>
          </w:rPr>
          <w:t>Εθνικά Βραβεία Τεχνών για Άτομα με Αναπηρία</w:t>
        </w:r>
      </w:hyperlink>
      <w:r w:rsidRPr="00C36ECE">
        <w:rPr>
          <w:rFonts w:asciiTheme="minorBidi" w:hAnsiTheme="minorBidi" w:cstheme="minorBidi"/>
          <w:lang w:val="el"/>
        </w:rPr>
        <w:t>. Επίσης, η Αυστραλιανή Κυβέρνηση έχει δώσει πάνω από $59,4 εκατομμύρια σε Εθνικούς Αθλητικούς Οργανισμούς για Άτομα με Αναπηρία και άλλες κοινοτικές ομάδες για να αυξήσει την συμμετοχή ατόμων με αναπηρία στην άθληση.</w:t>
      </w:r>
    </w:p>
    <w:p w14:paraId="37746AF4" w14:textId="77777777" w:rsidR="0024083A" w:rsidRPr="00C36ECE" w:rsidRDefault="00803547" w:rsidP="00144088">
      <w:pPr>
        <w:pStyle w:val="BodyText"/>
        <w:spacing w:before="209" w:line="297" w:lineRule="auto"/>
        <w:ind w:left="700" w:right="757"/>
        <w:rPr>
          <w:rFonts w:asciiTheme="minorBidi" w:hAnsiTheme="minorBidi" w:cstheme="minorBidi"/>
        </w:rPr>
      </w:pPr>
      <w:r w:rsidRPr="00C36ECE">
        <w:rPr>
          <w:rFonts w:asciiTheme="minorBidi" w:hAnsiTheme="minorBidi" w:cstheme="minorBidi"/>
          <w:lang w:val="el"/>
        </w:rPr>
        <w:t xml:space="preserve">Τον Αύγουστο του 2019, η Αυστραλιανή Κυβέρνηση και οι υπουργοί μεταφορών των πολιτειών και των επικρατειών συμφώνησαν να </w:t>
      </w:r>
      <w:r w:rsidRPr="0029658B">
        <w:rPr>
          <w:rFonts w:asciiTheme="minorBidi" w:hAnsiTheme="minorBidi" w:cstheme="minorBidi"/>
          <w:lang w:val="el"/>
        </w:rPr>
        <w:t xml:space="preserve">εκσυγχρονίσουν τα </w:t>
      </w:r>
      <w:hyperlink r:id="rId40" w:history="1">
        <w:r w:rsidRPr="0029658B">
          <w:rPr>
            <w:rStyle w:val="Hyperlink"/>
            <w:rFonts w:asciiTheme="minorBidi" w:hAnsiTheme="minorBidi" w:cstheme="minorBidi"/>
            <w:color w:val="auto"/>
            <w:lang w:val="el"/>
          </w:rPr>
          <w:t>Πρότυπα Μεταφορών</w:t>
        </w:r>
      </w:hyperlink>
      <w:r w:rsidRPr="0029658B">
        <w:rPr>
          <w:rFonts w:asciiTheme="minorBidi" w:hAnsiTheme="minorBidi" w:cstheme="minorBidi"/>
          <w:lang w:val="el"/>
        </w:rPr>
        <w:t xml:space="preserve">. Τον Σεπτέμβριο του 2021, η Αυστραλιανή Κυβέρνηση δημοσίευσε την δεύτερη ανασκόπηση των </w:t>
      </w:r>
      <w:hyperlink r:id="rId41" w:history="1">
        <w:r w:rsidRPr="0029658B">
          <w:rPr>
            <w:rStyle w:val="Hyperlink"/>
            <w:rFonts w:asciiTheme="minorBidi" w:hAnsiTheme="minorBidi" w:cstheme="minorBidi"/>
            <w:color w:val="auto"/>
            <w:lang w:val="el"/>
          </w:rPr>
          <w:t>Προτύπων Προσβασιμότητας σε Χώρους</w:t>
        </w:r>
      </w:hyperlink>
      <w:r w:rsidRPr="0029658B">
        <w:rPr>
          <w:rFonts w:asciiTheme="minorBidi" w:hAnsiTheme="minorBidi" w:cstheme="minorBidi"/>
          <w:lang w:val="el"/>
        </w:rPr>
        <w:t xml:space="preserve">. Η Αυστραλιανή Κυβέρνηση και οι κυβερνήσεις των πολιτειών και των επικρατειών θα συνεργαστούν για να αναλάβουν δράση βάσει των πορισμάτων της </w:t>
      </w:r>
      <w:r w:rsidRPr="00C36ECE">
        <w:rPr>
          <w:rFonts w:asciiTheme="minorBidi" w:hAnsiTheme="minorBidi" w:cstheme="minorBidi"/>
          <w:lang w:val="el"/>
        </w:rPr>
        <w:t>ανασκόπησης.</w:t>
      </w:r>
    </w:p>
    <w:p w14:paraId="0837F0AE" w14:textId="77777777" w:rsidR="007863F1" w:rsidRPr="00C36ECE" w:rsidRDefault="00803547" w:rsidP="00144088">
      <w:pPr>
        <w:pStyle w:val="BodyText"/>
        <w:spacing w:before="94" w:after="120" w:line="298" w:lineRule="auto"/>
        <w:ind w:left="697" w:right="757"/>
        <w:rPr>
          <w:rFonts w:asciiTheme="minorBidi" w:hAnsiTheme="minorBidi" w:cstheme="minorBidi"/>
        </w:rPr>
      </w:pPr>
      <w:r w:rsidRPr="00C36ECE">
        <w:rPr>
          <w:rFonts w:asciiTheme="minorBidi" w:hAnsiTheme="minorBidi" w:cstheme="minorBidi"/>
          <w:lang w:val="el"/>
        </w:rPr>
        <w:t xml:space="preserve">Εγκαινιασμένη το 2021, η </w:t>
      </w:r>
      <w:hyperlink r:id="rId42" w:history="1">
        <w:r w:rsidRPr="00C36ECE">
          <w:rPr>
            <w:rFonts w:asciiTheme="minorBidi" w:hAnsiTheme="minorBidi" w:cstheme="minorBidi"/>
            <w:u w:val="single"/>
            <w:lang w:val="el"/>
          </w:rPr>
          <w:t>Disability Gateway [Πύλη για Άτομα με Αναπηρία]</w:t>
        </w:r>
      </w:hyperlink>
      <w:r w:rsidRPr="00C36ECE">
        <w:rPr>
          <w:rFonts w:asciiTheme="minorBidi" w:hAnsiTheme="minorBidi" w:cstheme="minorBidi"/>
          <w:lang w:val="el"/>
        </w:rPr>
        <w:t xml:space="preserve"> της Αυστραλιανής Κυβέρνησης είναι μια δωρεάν υπηρεσία διαθέσιμη σε όλη την Αυστραλία, αφιερωμένη στην παροχή βοήθειας σε άτομα με αναπηρία, τις οικογένειες και τους φροντιστές τους για να βρίσκουν πληροφορίες που μπορούν να εμπιστευτούν και συνδέσεις με υπηρεσίες στην περιοχή τους. Η Disability Gateway [Πύλη για Άτομα με Αναπηρία] αναπτύχθηκε κατόπιν διαβούλευσης με άτομα με αναπηρία, τις οικογένειες και τους φροντιστές τους και τον κλάδο αναπηρίας.</w:t>
      </w:r>
    </w:p>
    <w:p w14:paraId="6518F51C" w14:textId="77777777" w:rsidR="007863F1" w:rsidRPr="00C36ECE" w:rsidRDefault="00803547">
      <w:pPr>
        <w:pStyle w:val="Heading2"/>
        <w:rPr>
          <w:rFonts w:ascii="Arial Nova Cond" w:hAnsi="Arial Nova Cond"/>
          <w:bCs w:val="0"/>
        </w:rPr>
      </w:pPr>
      <w:r w:rsidRPr="00C36ECE">
        <w:rPr>
          <w:rFonts w:ascii="Arial Nova Cond" w:hAnsi="Arial Nova Cond"/>
          <w:bCs w:val="0"/>
          <w:color w:val="6D5000"/>
          <w:lang w:val="el"/>
        </w:rPr>
        <w:t>Αποτέλεσμα 2 — Προστασία δικαιωμάτων, δικαιοσύνη και νομοθεσία</w:t>
      </w:r>
    </w:p>
    <w:p w14:paraId="09803254" w14:textId="77777777" w:rsidR="007863F1" w:rsidRPr="00C36ECE" w:rsidRDefault="00803547" w:rsidP="00144088">
      <w:pPr>
        <w:pStyle w:val="BodyText"/>
        <w:spacing w:before="209" w:after="120" w:line="298" w:lineRule="auto"/>
        <w:ind w:left="697" w:right="757"/>
      </w:pPr>
      <w:r w:rsidRPr="00C36ECE">
        <w:rPr>
          <w:lang w:val="el"/>
        </w:rPr>
        <w:t xml:space="preserve">Η </w:t>
      </w:r>
      <w:hyperlink r:id="rId43" w:history="1">
        <w:r w:rsidRPr="00C36ECE">
          <w:rPr>
            <w:u w:val="single"/>
            <w:lang w:val="el"/>
          </w:rPr>
          <w:t>Επιτροπή NDIS [Εθνικό Πρόγραμμα Ασφάλισης Ατόμων με Αναπηρία]</w:t>
        </w:r>
      </w:hyperlink>
      <w:r w:rsidRPr="00C36ECE">
        <w:rPr>
          <w:lang w:val="el"/>
        </w:rPr>
        <w:t xml:space="preserve"> ολοκλήρωσε τον καθορισμό των λειτουργιών του Επιτρόπου NDIS σε όλη την Αυστραλία το 2020. Η Επιτροπή NDIS εργάζεται για την προάσπιση των δικαιωμάτων των ατόμων με αναπηρία μέσω της ανάπτυξης ευαισθητοποίησης για τα δικαιωματά τους παρέχοντας </w:t>
      </w:r>
      <w:hyperlink r:id="rId44" w:history="1">
        <w:r w:rsidRPr="00C36ECE">
          <w:rPr>
            <w:u w:val="single"/>
            <w:lang w:val="el"/>
          </w:rPr>
          <w:t>ενημερωτικές πηγές συμμετεχόντων</w:t>
        </w:r>
      </w:hyperlink>
      <w:r w:rsidRPr="00C36ECE">
        <w:rPr>
          <w:lang w:val="el"/>
        </w:rPr>
        <w:t xml:space="preserve">, που περιλαμβάνουν την εκστρατεία </w:t>
      </w:r>
      <w:hyperlink r:id="rId45" w:history="1">
        <w:r w:rsidRPr="00C36ECE">
          <w:rPr>
            <w:u w:val="single"/>
            <w:lang w:val="el"/>
          </w:rPr>
          <w:t>Speak Up</w:t>
        </w:r>
      </w:hyperlink>
      <w:r w:rsidRPr="00C36ECE">
        <w:rPr>
          <w:lang w:val="el"/>
        </w:rPr>
        <w:t xml:space="preserve">, συμβουλές, πληροφορίες και εκπαιδευτικούς πόρους. Η Επιτροπή NDIS παρέχει μια εθνική προσέγγιση για την προστασία και την βελτίωση των δικαιωμάτων, της υγείας και της ευεξίας των συμμετεχόντων στο NDIS σύμφωνα με το </w:t>
      </w:r>
      <w:hyperlink r:id="rId46" w:history="1">
        <w:r w:rsidRPr="00C36ECE">
          <w:rPr>
            <w:u w:val="single"/>
            <w:lang w:val="el"/>
          </w:rPr>
          <w:t>Πλαίσιο Ποιότητας και Προστασίας NDIS</w:t>
        </w:r>
      </w:hyperlink>
      <w:r w:rsidRPr="00C36ECE">
        <w:rPr>
          <w:lang w:val="el"/>
        </w:rPr>
        <w:t xml:space="preserve"> που συμφωνήθηκε από όλες τις Αυστραλιανές κυβερνήσεις.</w:t>
      </w:r>
    </w:p>
    <w:p w14:paraId="16177D5C" w14:textId="6F802116" w:rsidR="007863F1" w:rsidRPr="00C36ECE" w:rsidRDefault="00520893" w:rsidP="00144088">
      <w:pPr>
        <w:pStyle w:val="BodyText"/>
        <w:spacing w:before="1" w:line="297" w:lineRule="auto"/>
        <w:ind w:left="700" w:right="757"/>
      </w:pPr>
      <w:r w:rsidRPr="00C36ECE">
        <w:rPr>
          <w:lang w:val="el"/>
        </w:rPr>
        <w:t xml:space="preserve">Η υπηρεσία </w:t>
      </w:r>
      <w:hyperlink r:id="rId47" w:history="1">
        <w:r w:rsidRPr="00C36ECE">
          <w:rPr>
            <w:u w:val="single"/>
            <w:lang w:val="el"/>
          </w:rPr>
          <w:t>1800RESPECT</w:t>
        </w:r>
      </w:hyperlink>
      <w:r w:rsidRPr="00C36ECE">
        <w:rPr>
          <w:lang w:val="el"/>
        </w:rPr>
        <w:t xml:space="preserve"> είναι η εθνική υπηρεσία συμβουλευτικής, πληροφοριών και υποστήριξης για την ενδοοικιακή, την ενδοοικογενειακή και την σεξουαλική βία. Η 1800RESPECT διαθέτει πόρους για την υποστήριξη ατόμων με αναπηρία, που περιλαμβάνουν την εφαρμογή </w:t>
      </w:r>
      <w:hyperlink r:id="rId48" w:history="1">
        <w:r w:rsidRPr="00C36ECE">
          <w:rPr>
            <w:u w:val="single"/>
            <w:lang w:val="el"/>
          </w:rPr>
          <w:t>Sunny</w:t>
        </w:r>
        <w:r w:rsidRPr="00A9051B">
          <w:rPr>
            <w:lang w:val="el"/>
          </w:rPr>
          <w:t xml:space="preserve"> </w:t>
        </w:r>
      </w:hyperlink>
      <w:r w:rsidRPr="00C36ECE">
        <w:rPr>
          <w:lang w:val="el"/>
        </w:rPr>
        <w:t xml:space="preserve">για κινητά τηλέφωνα, ένα προσβάσιμο </w:t>
      </w:r>
      <w:hyperlink r:id="rId49" w:history="1">
        <w:r w:rsidRPr="00C36ECE">
          <w:rPr>
            <w:u w:val="single"/>
            <w:lang w:val="el"/>
          </w:rPr>
          <w:t>ευρετήριο υπηρεσιών</w:t>
        </w:r>
      </w:hyperlink>
      <w:r w:rsidRPr="00C36ECE">
        <w:rPr>
          <w:lang w:val="el"/>
        </w:rPr>
        <w:t xml:space="preserve">, και μία </w:t>
      </w:r>
      <w:hyperlink r:id="rId50" w:history="1">
        <w:r w:rsidRPr="00C36ECE">
          <w:rPr>
            <w:u w:val="single"/>
            <w:lang w:val="el"/>
          </w:rPr>
          <w:t>Εργαλειοθήκη Υποστήριξης Ατόμων με Αναπηρία</w:t>
        </w:r>
      </w:hyperlink>
      <w:r w:rsidRPr="00C36ECE">
        <w:rPr>
          <w:lang w:val="el"/>
        </w:rPr>
        <w:t xml:space="preserve"> για εργαζομένους στην πρώτη γραμμή. Το 2018, ένα </w:t>
      </w:r>
      <w:hyperlink r:id="rId51" w:history="1">
        <w:r w:rsidRPr="00C36ECE">
          <w:rPr>
            <w:u w:val="single"/>
            <w:lang w:val="el"/>
          </w:rPr>
          <w:t>εργαστήριο και πιστοποιημένο</w:t>
        </w:r>
      </w:hyperlink>
      <w:r w:rsidRPr="00C36ECE">
        <w:rPr>
          <w:lang w:val="el"/>
        </w:rPr>
        <w:t xml:space="preserve"> </w:t>
      </w:r>
      <w:hyperlink r:id="rId52" w:history="1">
        <w:r w:rsidRPr="00C36ECE">
          <w:rPr>
            <w:u w:val="single"/>
            <w:lang w:val="el"/>
          </w:rPr>
          <w:t>e-Learning</w:t>
        </w:r>
      </w:hyperlink>
      <w:r w:rsidRPr="00C36ECE">
        <w:rPr>
          <w:lang w:val="el"/>
        </w:rPr>
        <w:t xml:space="preserve"> για την Εργασία με Γυναίκες με Αναπηρία</w:t>
      </w:r>
      <w:r w:rsidR="00861F91">
        <w:rPr>
          <w:lang w:val="en-AU"/>
        </w:rPr>
        <w:t xml:space="preserve"> </w:t>
      </w:r>
      <w:r w:rsidRPr="00C36ECE">
        <w:rPr>
          <w:lang w:val="el"/>
        </w:rPr>
        <w:t xml:space="preserve">προστέθηκε στο </w:t>
      </w:r>
      <w:hyperlink r:id="rId53" w:history="1">
        <w:r w:rsidRPr="00C36ECE">
          <w:rPr>
            <w:u w:val="single"/>
            <w:lang w:val="el"/>
          </w:rPr>
          <w:t>DV-alert</w:t>
        </w:r>
      </w:hyperlink>
      <w:r w:rsidRPr="00C36ECE">
        <w:rPr>
          <w:lang w:val="el"/>
        </w:rPr>
        <w:t xml:space="preserve">, ένα εκπαιδευτικό πρόγραμμα για εργαζομένους στην πρώτη γραμμή που εργάζονται με γυναίκες με αναπηρία. Η Αυστραλιανή Κυβέρνηση έχει, επίσης, παράσχει $1,5 εκατομμύρια για την ανάπτυξη και παροχή πόρων σχετικά με την υποβοηθούμενη από </w:t>
      </w:r>
      <w:hyperlink r:id="rId54" w:history="1">
        <w:r w:rsidRPr="00C36ECE">
          <w:rPr>
            <w:u w:val="single"/>
            <w:lang w:val="el"/>
          </w:rPr>
          <w:t>την τεχνολογία κακοποίηση</w:t>
        </w:r>
      </w:hyperlink>
      <w:r w:rsidRPr="00C36ECE">
        <w:rPr>
          <w:lang w:val="el"/>
        </w:rPr>
        <w:t xml:space="preserve"> γυναικών με νοητική και/ή γνωστική αναπηρία και για τους εργαζομένους της πρώτης γραμμής που τις υποστηρίζουν.</w:t>
      </w:r>
    </w:p>
    <w:p w14:paraId="4F630EAF" w14:textId="77777777" w:rsidR="005F53B8" w:rsidRDefault="005F53B8">
      <w:pPr>
        <w:rPr>
          <w:rFonts w:ascii="Arial Nova Cond" w:eastAsia="HELVETICA NEUE CONDENSED" w:hAnsi="Arial Nova Cond" w:cs="HELVETICA NEUE CONDENSED"/>
          <w:b/>
          <w:color w:val="006991"/>
          <w:sz w:val="28"/>
          <w:szCs w:val="28"/>
          <w:lang w:val="el"/>
        </w:rPr>
      </w:pPr>
      <w:r>
        <w:rPr>
          <w:rFonts w:ascii="Arial Nova Cond" w:hAnsi="Arial Nova Cond"/>
          <w:bCs/>
          <w:color w:val="006991"/>
          <w:lang w:val="el"/>
        </w:rPr>
        <w:br w:type="page"/>
      </w:r>
    </w:p>
    <w:p w14:paraId="1E30F8C8" w14:textId="2B9A0949" w:rsidR="0024083A" w:rsidRPr="00C36ECE" w:rsidRDefault="00803547" w:rsidP="0024083A">
      <w:pPr>
        <w:pStyle w:val="Heading2"/>
        <w:spacing w:before="93"/>
        <w:rPr>
          <w:rFonts w:ascii="Arial Nova Cond" w:hAnsi="Arial Nova Cond"/>
          <w:bCs w:val="0"/>
        </w:rPr>
      </w:pPr>
      <w:r w:rsidRPr="00C36ECE">
        <w:rPr>
          <w:rFonts w:ascii="Arial Nova Cond" w:hAnsi="Arial Nova Cond"/>
          <w:bCs w:val="0"/>
          <w:color w:val="006991"/>
          <w:lang w:val="el"/>
        </w:rPr>
        <w:lastRenderedPageBreak/>
        <w:t>Αποτέλεσμα 3 — Οικονομική ασφάλεια</w:t>
      </w:r>
    </w:p>
    <w:p w14:paraId="37940B60" w14:textId="26372F42" w:rsidR="00B26026" w:rsidRPr="005F53B8" w:rsidRDefault="00803547" w:rsidP="005F53B8">
      <w:pPr>
        <w:pStyle w:val="BodyText"/>
        <w:spacing w:before="209" w:line="297" w:lineRule="auto"/>
        <w:ind w:left="700" w:right="757"/>
        <w:rPr>
          <w:lang w:val="el"/>
        </w:rPr>
      </w:pPr>
      <w:r w:rsidRPr="00C36ECE">
        <w:rPr>
          <w:lang w:val="el"/>
        </w:rPr>
        <w:t xml:space="preserve">Τον Δεκέμβριο του 2020, η Αυστραλιανή Κυβέρνηση θέσπισε την </w:t>
      </w:r>
      <w:hyperlink r:id="rId55" w:history="1">
        <w:r w:rsidRPr="00C36ECE">
          <w:rPr>
            <w:u w:val="single"/>
            <w:lang w:val="el"/>
          </w:rPr>
          <w:t>Australian Public Service Disability Employment Strategy 2020–25 [Αυστραλιανή Στρατηγική Απασχόλησης Ατόμων με Αναπηρία στις Δημόσιες Υπηρεσίες]</w:t>
        </w:r>
      </w:hyperlink>
      <w:r w:rsidRPr="00C36ECE">
        <w:rPr>
          <w:lang w:val="el"/>
        </w:rPr>
        <w:t>.</w:t>
      </w:r>
    </w:p>
    <w:p w14:paraId="35DE18E8" w14:textId="77777777" w:rsidR="0024083A" w:rsidRPr="00C36ECE" w:rsidRDefault="00803547" w:rsidP="00144088">
      <w:pPr>
        <w:pStyle w:val="BodyText"/>
        <w:spacing w:before="170" w:line="297" w:lineRule="auto"/>
        <w:ind w:left="700" w:right="757"/>
      </w:pPr>
      <w:r w:rsidRPr="00C36ECE">
        <w:rPr>
          <w:lang w:val="el"/>
        </w:rPr>
        <w:t>Ένα νέο μοντέλο Υπηρεσιών Απασχόλησης Ατόμων με Αναπηρία ξεκίνησε την 1 Ιουλίου 2018 για παροχή βοήθειας σε άτομα με αναπηρία ώστε να εξασφαλίσουν μακροπρόθεσμη ανοιχτή απασχόληση στο συμβατικό εργατικό δυναμικό και για την βελτίωση της ευελιξίας των συμμετεχόντων και της επιλογής του παρόχου της προτίμησής τους.</w:t>
      </w:r>
    </w:p>
    <w:p w14:paraId="246E5C31" w14:textId="77777777" w:rsidR="0024083A" w:rsidRPr="00C36ECE" w:rsidRDefault="00803547" w:rsidP="00144088">
      <w:pPr>
        <w:pStyle w:val="BodyText"/>
        <w:spacing w:before="171" w:line="297" w:lineRule="auto"/>
        <w:ind w:left="700" w:right="757"/>
      </w:pPr>
      <w:r w:rsidRPr="00C36ECE">
        <w:rPr>
          <w:lang w:val="el"/>
        </w:rPr>
        <w:t xml:space="preserve">Το 2021, μέσω του </w:t>
      </w:r>
      <w:hyperlink r:id="rId56" w:history="1">
        <w:r w:rsidRPr="00C36ECE">
          <w:rPr>
            <w:u w:val="single"/>
            <w:lang w:val="el"/>
          </w:rPr>
          <w:t>Women's Leadership and Development Program [Πρόγραμμα Ηγεσίας και Ανάπτυξης για Γυναίκες]</w:t>
        </w:r>
      </w:hyperlink>
      <w:r w:rsidRPr="00C36ECE">
        <w:rPr>
          <w:lang w:val="el"/>
        </w:rPr>
        <w:t>, η Αυστραλιανή Κυβέρνηση παρείχε $820.899 στον οργανισμό Women with Disabilities Australia [Γυναίκες με Αναπηρίες στην Αυστραλία] για να διασφαλίσει ότι οι φωνές διαφορετικών γυναικών λαμβάνονται υπ' όψη στην διαδικασία ανάπτυξης πολιτικής. Το πρόγραμμα επίσης δέσμευσε πάνω από $3,7 εκατομμύρια για έργα που υποστηρίζουν γυναίκες με αναπηρία να έχουν ευκαιρίες στην απασχόληση και την ηγεσία.</w:t>
      </w:r>
    </w:p>
    <w:p w14:paraId="38D38A75" w14:textId="2E1CCF18" w:rsidR="0024083A" w:rsidRPr="00C36ECE" w:rsidRDefault="0024083A">
      <w:pPr>
        <w:rPr>
          <w:sz w:val="20"/>
          <w:szCs w:val="20"/>
        </w:rPr>
      </w:pPr>
    </w:p>
    <w:p w14:paraId="26738F5C" w14:textId="77777777" w:rsidR="0024083A" w:rsidRPr="00C36ECE" w:rsidRDefault="00803547" w:rsidP="0024083A">
      <w:pPr>
        <w:pStyle w:val="Heading2"/>
        <w:spacing w:before="1"/>
        <w:ind w:left="0" w:firstLine="700"/>
        <w:rPr>
          <w:rFonts w:ascii="Arial Nova Cond" w:hAnsi="Arial Nova Cond"/>
          <w:bCs w:val="0"/>
        </w:rPr>
      </w:pPr>
      <w:r w:rsidRPr="00C36ECE">
        <w:rPr>
          <w:rFonts w:ascii="Arial Nova Cond" w:hAnsi="Arial Nova Cond"/>
          <w:bCs w:val="0"/>
          <w:color w:val="55437E"/>
          <w:lang w:val="el"/>
        </w:rPr>
        <w:t>Αποτέλεσμα 4 — Προσωπική και κοινοτική υποστήριξη</w:t>
      </w:r>
    </w:p>
    <w:p w14:paraId="3A4F82A1" w14:textId="77777777" w:rsidR="0024083A" w:rsidRPr="00C36ECE" w:rsidRDefault="00803547" w:rsidP="003224DF">
      <w:pPr>
        <w:pStyle w:val="BodyText"/>
        <w:tabs>
          <w:tab w:val="left" w:pos="10065"/>
        </w:tabs>
        <w:spacing w:before="209" w:line="297" w:lineRule="auto"/>
        <w:ind w:left="700" w:right="757"/>
        <w:rPr>
          <w:rFonts w:asciiTheme="minorBidi" w:hAnsiTheme="minorBidi" w:cstheme="minorBidi"/>
        </w:rPr>
      </w:pPr>
      <w:r w:rsidRPr="00C36ECE">
        <w:rPr>
          <w:rFonts w:asciiTheme="minorBidi" w:hAnsiTheme="minorBidi" w:cstheme="minorBidi"/>
          <w:lang w:val="el"/>
        </w:rPr>
        <w:t>Το NDIS είναι το πρώτο εθνικό πρόγραμμα της Αυστραλίας για άτομα με αναπηρία και αντιπροσωπεύει μια θεμελιώδη αλλαγή στον τρόπο με τον οποίο Αυστραλοί με σημαντική και μόνιμη αναπηρία έχουν πρόσβαση σε μορφές υποστήριξης.</w:t>
      </w:r>
    </w:p>
    <w:p w14:paraId="17533BE6" w14:textId="77777777" w:rsidR="0024083A" w:rsidRPr="00C36ECE" w:rsidRDefault="00803547" w:rsidP="003224DF">
      <w:pPr>
        <w:pStyle w:val="BodyText"/>
        <w:tabs>
          <w:tab w:val="left" w:pos="10065"/>
        </w:tabs>
        <w:spacing w:before="170"/>
        <w:ind w:left="700" w:right="757"/>
        <w:rPr>
          <w:rFonts w:asciiTheme="minorBidi" w:hAnsiTheme="minorBidi" w:cstheme="minorBidi"/>
        </w:rPr>
      </w:pPr>
      <w:r w:rsidRPr="00C36ECE">
        <w:rPr>
          <w:rFonts w:asciiTheme="minorBidi" w:hAnsiTheme="minorBidi" w:cstheme="minorBidi"/>
          <w:lang w:val="el"/>
        </w:rPr>
        <w:t xml:space="preserve">Το </w:t>
      </w:r>
      <w:hyperlink r:id="rId57" w:history="1">
        <w:r w:rsidRPr="00C36ECE">
          <w:rPr>
            <w:rFonts w:asciiTheme="minorBidi" w:hAnsiTheme="minorBidi" w:cstheme="minorBidi"/>
            <w:u w:val="single"/>
            <w:lang w:val="el"/>
          </w:rPr>
          <w:t>Information, Linkages and Capacity Building program [Πρόγραμμα Πληροφοριών, Συνδέσμων και Ανάπτυξης Ικανοτήτων] (ILC)</w:t>
        </w:r>
      </w:hyperlink>
      <w:r w:rsidRPr="00C36ECE">
        <w:rPr>
          <w:rFonts w:asciiTheme="minorBidi" w:hAnsiTheme="minorBidi" w:cstheme="minorBidi"/>
          <w:lang w:val="el"/>
        </w:rPr>
        <w:t xml:space="preserve"> παρείχε επιδοτήσεις σε οργανισμούς για την παροχή έργων προς όφελος όλων των Αυστραλών με αναπηρία, των φροντιστών και των οικογενειών τους. Πάνω από $196 εκατομμύρια χορηγήθηκαν το 2019-20 και το 2020-21 μέσω κύκλων επιδοτήσεων επικεντρωμένων στην οικονομική συμμετοχή, την κοινωνική και κοινοτική συμμετοχή και την ανάπτυξη ατομικών ικανοτήτων.</w:t>
      </w:r>
    </w:p>
    <w:p w14:paraId="6F2D9F1F" w14:textId="77777777" w:rsidR="0024083A" w:rsidRPr="00C36ECE" w:rsidRDefault="00803547" w:rsidP="003224DF">
      <w:pPr>
        <w:pStyle w:val="BodyText"/>
        <w:tabs>
          <w:tab w:val="left" w:pos="10065"/>
        </w:tabs>
        <w:spacing w:before="58" w:line="297" w:lineRule="auto"/>
        <w:ind w:left="700" w:right="757"/>
        <w:rPr>
          <w:rFonts w:asciiTheme="minorBidi" w:hAnsiTheme="minorBidi" w:cstheme="minorBidi"/>
        </w:rPr>
      </w:pPr>
      <w:r w:rsidRPr="00C36ECE">
        <w:rPr>
          <w:rFonts w:asciiTheme="minorBidi" w:hAnsiTheme="minorBidi" w:cstheme="minorBidi"/>
          <w:lang w:val="el"/>
        </w:rPr>
        <w:t xml:space="preserve">Η Αυστραλιανή Κυβέρνηση δέσμευσε πάνω από $770 εκατομμύρια σε βάθος 4 ετών για την υποστήριξη 2,65 εκατομμυρίων απλήρωτων φροντιστών της Αυστραλίας μέσω της </w:t>
      </w:r>
      <w:hyperlink r:id="rId58" w:history="1">
        <w:r w:rsidRPr="00C36ECE">
          <w:rPr>
            <w:rFonts w:asciiTheme="minorBidi" w:hAnsiTheme="minorBidi" w:cstheme="minorBidi"/>
            <w:u w:val="single"/>
            <w:lang w:val="el"/>
          </w:rPr>
          <w:t>Carer Gateway [Πύλης Φροντιστών]</w:t>
        </w:r>
      </w:hyperlink>
      <w:r w:rsidRPr="00C36ECE">
        <w:rPr>
          <w:rFonts w:asciiTheme="minorBidi" w:hAnsiTheme="minorBidi" w:cstheme="minorBidi"/>
          <w:lang w:val="el"/>
        </w:rPr>
        <w:t xml:space="preserve"> – μιας δωρεάν, ειδικής υπηρεσίας υποστήριξης φροντιστών ανά την Αυστραλία.</w:t>
      </w:r>
    </w:p>
    <w:p w14:paraId="443E6DC9" w14:textId="77777777" w:rsidR="0024083A" w:rsidRPr="00C36ECE" w:rsidRDefault="00803547" w:rsidP="0024083A">
      <w:pPr>
        <w:pStyle w:val="Heading2"/>
        <w:spacing w:before="120" w:after="120"/>
        <w:ind w:left="697"/>
        <w:rPr>
          <w:rFonts w:ascii="Arial Nova Cond" w:hAnsi="Arial Nova Cond"/>
          <w:bCs w:val="0"/>
        </w:rPr>
      </w:pPr>
      <w:r w:rsidRPr="00C36ECE">
        <w:rPr>
          <w:rFonts w:ascii="Arial Nova Cond" w:hAnsi="Arial Nova Cond"/>
          <w:bCs w:val="0"/>
          <w:color w:val="29712A"/>
          <w:lang w:val="el"/>
        </w:rPr>
        <w:t>Αποτέλεσμα 5 — Μάθηση και δεξιότητες</w:t>
      </w:r>
    </w:p>
    <w:p w14:paraId="2A0685DF" w14:textId="2EB1A9AB" w:rsidR="007863F1" w:rsidRPr="00C36ECE" w:rsidRDefault="00803547" w:rsidP="00474EA0">
      <w:pPr>
        <w:spacing w:after="120" w:line="298" w:lineRule="auto"/>
        <w:ind w:left="700" w:right="757"/>
        <w:rPr>
          <w:rFonts w:asciiTheme="minorBidi" w:hAnsiTheme="minorBidi" w:cstheme="minorBidi"/>
          <w:sz w:val="20"/>
          <w:szCs w:val="20"/>
        </w:rPr>
      </w:pPr>
      <w:r w:rsidRPr="00C36ECE">
        <w:rPr>
          <w:rFonts w:asciiTheme="minorBidi" w:hAnsiTheme="minorBidi" w:cstheme="minorBidi"/>
          <w:sz w:val="20"/>
          <w:szCs w:val="20"/>
          <w:lang w:val="el"/>
        </w:rPr>
        <w:t xml:space="preserve">Το 2020, το πρώην Υπουργείο Παιδείας, Δεξιοτήτων και Απασχόλησης ολοκλήρωσε μια ανασκόπηση των </w:t>
      </w:r>
      <w:hyperlink r:id="rId59" w:history="1">
        <w:r w:rsidRPr="00954625">
          <w:rPr>
            <w:rFonts w:asciiTheme="minorBidi" w:hAnsiTheme="minorBidi" w:cstheme="minorBidi"/>
            <w:sz w:val="20"/>
            <w:szCs w:val="20"/>
            <w:u w:val="single"/>
            <w:lang w:val="el"/>
          </w:rPr>
          <w:t>Προτύπων Αναπηρίας για την Παιδεία 2005</w:t>
        </w:r>
      </w:hyperlink>
      <w:r w:rsidRPr="00C36ECE">
        <w:rPr>
          <w:rFonts w:asciiTheme="minorBidi" w:hAnsiTheme="minorBidi" w:cstheme="minorBidi"/>
          <w:sz w:val="20"/>
          <w:szCs w:val="20"/>
          <w:lang w:val="el"/>
        </w:rPr>
        <w:t xml:space="preserve">, με την δημοσίευση της </w:t>
      </w:r>
      <w:hyperlink r:id="rId60" w:history="1">
        <w:r w:rsidRPr="00954625">
          <w:rPr>
            <w:rFonts w:asciiTheme="minorBidi" w:hAnsiTheme="minorBidi" w:cstheme="minorBidi"/>
            <w:sz w:val="20"/>
            <w:szCs w:val="20"/>
            <w:u w:val="single"/>
            <w:lang w:val="el"/>
          </w:rPr>
          <w:t>τελικής έκθεσης Ανασκόπησης</w:t>
        </w:r>
      </w:hyperlink>
      <w:r w:rsidRPr="00C36ECE">
        <w:rPr>
          <w:rFonts w:asciiTheme="minorBidi" w:hAnsiTheme="minorBidi" w:cstheme="minorBidi"/>
          <w:sz w:val="20"/>
          <w:szCs w:val="20"/>
          <w:lang w:val="el"/>
        </w:rPr>
        <w:t xml:space="preserve"> τον Μάρτιο του 2021.</w:t>
      </w:r>
    </w:p>
    <w:p w14:paraId="574A8B49" w14:textId="77777777" w:rsidR="0024083A" w:rsidRPr="00C36ECE" w:rsidRDefault="00803547" w:rsidP="00474EA0">
      <w:pPr>
        <w:spacing w:after="120" w:line="298" w:lineRule="auto"/>
        <w:ind w:left="700" w:right="757"/>
        <w:rPr>
          <w:rFonts w:asciiTheme="minorBidi" w:hAnsiTheme="minorBidi" w:cstheme="minorBidi"/>
          <w:sz w:val="20"/>
          <w:szCs w:val="20"/>
        </w:rPr>
      </w:pPr>
      <w:r w:rsidRPr="00C36ECE">
        <w:rPr>
          <w:rFonts w:asciiTheme="minorBidi" w:hAnsiTheme="minorBidi" w:cstheme="minorBidi"/>
          <w:sz w:val="20"/>
          <w:szCs w:val="20"/>
          <w:lang w:val="el"/>
        </w:rPr>
        <w:t xml:space="preserve">Το 2021, η Αυστραλιανή Κυβέρνηση σε συνεργασία με τον οργανισμό SNAICC – Εθνική Φωνή για τα Παιδιά μας, εγκαινίασε την </w:t>
      </w:r>
      <w:hyperlink r:id="rId61" w:history="1">
        <w:r w:rsidRPr="00C36ECE">
          <w:rPr>
            <w:rFonts w:asciiTheme="minorBidi" w:hAnsiTheme="minorBidi" w:cstheme="minorBidi"/>
            <w:sz w:val="20"/>
            <w:szCs w:val="20"/>
            <w:u w:val="single"/>
            <w:lang w:val="el"/>
          </w:rPr>
          <w:t>National Voice for our Children and Torres Strait Islander Early Childhood Strategy [Εθνική Στρατηγική Πρώιμης Παιδικής Ηλικίας Αβοριγίνων και Νησιωτών του Πορθμού Torres]</w:t>
        </w:r>
      </w:hyperlink>
      <w:r w:rsidRPr="00C36ECE">
        <w:rPr>
          <w:rFonts w:asciiTheme="minorBidi" w:hAnsiTheme="minorBidi" w:cstheme="minorBidi"/>
          <w:sz w:val="20"/>
          <w:szCs w:val="20"/>
          <w:lang w:val="el"/>
        </w:rPr>
        <w:t>.</w:t>
      </w:r>
    </w:p>
    <w:p w14:paraId="61CE501A" w14:textId="77777777" w:rsidR="00E057EE" w:rsidRPr="00C36ECE" w:rsidRDefault="00803547" w:rsidP="00474EA0">
      <w:pPr>
        <w:spacing w:after="120" w:line="298" w:lineRule="auto"/>
        <w:ind w:left="700" w:right="757"/>
        <w:rPr>
          <w:rFonts w:asciiTheme="minorBidi" w:hAnsiTheme="minorBidi" w:cstheme="minorBidi"/>
          <w:sz w:val="20"/>
          <w:szCs w:val="20"/>
        </w:rPr>
      </w:pPr>
      <w:r w:rsidRPr="00C36ECE">
        <w:rPr>
          <w:rFonts w:asciiTheme="minorBidi" w:hAnsiTheme="minorBidi" w:cstheme="minorBidi"/>
          <w:sz w:val="20"/>
          <w:szCs w:val="20"/>
          <w:lang w:val="el"/>
        </w:rPr>
        <w:t xml:space="preserve">Τον Δεκέμβριο του 2021, η Australian Disability Clearinghouse on Education and Training [Αυστραλιανή Υπηρεσία Ανταλλαγής Πληροφοριών για την Παιδεία και την Εκπαίδευση για την Αναπηρία] (ADCET), με έδρα το Πανεπιστήμιο της Τασμανίας (UTAS), ξεκίνησε την ενότητα διαδικτυακής μάθησης [e-Learning] </w:t>
      </w:r>
      <w:r w:rsidRPr="00C36ECE">
        <w:rPr>
          <w:rFonts w:asciiTheme="minorBidi" w:hAnsiTheme="minorBidi" w:cstheme="minorBidi"/>
          <w:i/>
          <w:sz w:val="20"/>
          <w:szCs w:val="20"/>
          <w:lang w:val="el"/>
        </w:rPr>
        <w:t>Universal Design for Learning [Καθολικός Σχεδιασμός για την Μάθηση] (UDL) στην Τριτοβάθμια Εκπαίδευση</w:t>
      </w:r>
      <w:r w:rsidRPr="00C36ECE">
        <w:rPr>
          <w:rFonts w:asciiTheme="minorBidi" w:hAnsiTheme="minorBidi" w:cstheme="minorBidi"/>
          <w:sz w:val="20"/>
          <w:szCs w:val="20"/>
          <w:lang w:val="el"/>
        </w:rPr>
        <w:t>, μέσω της ιστοσελίδας της Ενημέρωσης για την Αναπηρία. Η Αυστραλιανή Κυβέρνηση παρέχει χρηματοδότηση άνω των $7 εκατομμυρίων κάθε χρόνο μέσω του Higher Education Disability Support Program [Πρόγραμμα Υποστήριξης Ατόμων με Αναπηρία στην Ανώτατη Εκπαίδευση] (DSP) σε πανεπιστήμια για να συμβάλει στην υποστήριξη φοιτητών με αναπηρία ώστε να έχουν πρόσβαση, να συμμετέχουν και να επιτυγχάνουν στην ανώτατη εκπαίδευση. Αυτό περιλαμβάνει ετήσια χρηματοδότηση περίπου $150,000 στο UTAS για να φιλοξενήσει την ADCET.</w:t>
      </w:r>
    </w:p>
    <w:p w14:paraId="493A4A7C" w14:textId="77777777" w:rsidR="005F53B8" w:rsidRDefault="005F53B8">
      <w:pPr>
        <w:rPr>
          <w:rFonts w:ascii="Arial Nova Cond" w:eastAsia="HELVETICA NEUE CONDENSED" w:hAnsi="Arial Nova Cond" w:cs="HELVETICA NEUE CONDENSED"/>
          <w:b/>
          <w:color w:val="FF3300"/>
          <w:sz w:val="28"/>
          <w:szCs w:val="28"/>
          <w:lang w:val="el"/>
        </w:rPr>
      </w:pPr>
      <w:r>
        <w:rPr>
          <w:rFonts w:ascii="Arial Nova Cond" w:hAnsi="Arial Nova Cond"/>
          <w:bCs/>
          <w:color w:val="FF3300"/>
          <w:lang w:val="el"/>
        </w:rPr>
        <w:br w:type="page"/>
      </w:r>
    </w:p>
    <w:p w14:paraId="42E3D474" w14:textId="22419693" w:rsidR="0024083A" w:rsidRPr="00C36ECE" w:rsidRDefault="00803547" w:rsidP="00E057EE">
      <w:pPr>
        <w:pStyle w:val="Heading2"/>
        <w:spacing w:before="120" w:after="120"/>
        <w:ind w:left="697"/>
        <w:rPr>
          <w:rFonts w:ascii="Arial Nova Cond" w:hAnsi="Arial Nova Cond"/>
          <w:bCs w:val="0"/>
          <w:color w:val="FF3300"/>
        </w:rPr>
      </w:pPr>
      <w:r w:rsidRPr="00C36ECE">
        <w:rPr>
          <w:rFonts w:ascii="Arial Nova Cond" w:hAnsi="Arial Nova Cond"/>
          <w:bCs w:val="0"/>
          <w:color w:val="FF3300"/>
          <w:lang w:val="el"/>
        </w:rPr>
        <w:lastRenderedPageBreak/>
        <w:t>Αποτέλεσμα 6 — Υγεία και ευεξία</w:t>
      </w:r>
    </w:p>
    <w:p w14:paraId="395A4C45" w14:textId="77777777" w:rsidR="0024083A" w:rsidRPr="00C36ECE" w:rsidRDefault="00803547" w:rsidP="00474EA0">
      <w:pPr>
        <w:spacing w:after="120" w:line="298" w:lineRule="auto"/>
        <w:ind w:left="700" w:right="757"/>
        <w:rPr>
          <w:rFonts w:asciiTheme="minorBidi" w:hAnsiTheme="minorBidi" w:cstheme="minorBidi"/>
          <w:sz w:val="20"/>
        </w:rPr>
      </w:pPr>
      <w:r w:rsidRPr="00C36ECE">
        <w:rPr>
          <w:rFonts w:asciiTheme="minorBidi" w:hAnsiTheme="minorBidi" w:cstheme="minorBidi"/>
          <w:sz w:val="20"/>
          <w:szCs w:val="20"/>
          <w:lang w:val="el"/>
        </w:rPr>
        <w:t xml:space="preserve">Καθιερωμένο το 2019, το </w:t>
      </w:r>
      <w:hyperlink r:id="rId62" w:history="1">
        <w:r w:rsidRPr="00C36ECE">
          <w:rPr>
            <w:rFonts w:asciiTheme="minorBidi" w:hAnsiTheme="minorBidi" w:cstheme="minorBidi"/>
            <w:sz w:val="20"/>
            <w:u w:val="single"/>
            <w:lang w:val="el"/>
          </w:rPr>
          <w:t>Hearing Assessment Program – Early Ears [Πρόγραμμα Αξιολόγησης Ακοής - Early Ears]</w:t>
        </w:r>
      </w:hyperlink>
      <w:r w:rsidRPr="00C36ECE">
        <w:rPr>
          <w:rFonts w:asciiTheme="minorBidi" w:hAnsiTheme="minorBidi" w:cstheme="minorBidi"/>
          <w:sz w:val="20"/>
          <w:szCs w:val="20"/>
          <w:lang w:val="el"/>
        </w:rPr>
        <w:t xml:space="preserve"> διασφαλίζει ότι όλα τα νέα παιδιά των Πρώτων Εθνών έχουν πρόσβαση σε δωρεάν αξιολογήσεις ακοής.</w:t>
      </w:r>
    </w:p>
    <w:p w14:paraId="582CBCA5" w14:textId="5C486304" w:rsidR="0024083A" w:rsidRPr="00C36ECE" w:rsidRDefault="00803547" w:rsidP="00474EA0">
      <w:pPr>
        <w:spacing w:after="120" w:line="298" w:lineRule="auto"/>
        <w:ind w:left="700" w:right="757"/>
        <w:rPr>
          <w:rFonts w:asciiTheme="minorBidi" w:hAnsiTheme="minorBidi" w:cstheme="minorBidi"/>
          <w:sz w:val="20"/>
        </w:rPr>
      </w:pPr>
      <w:r w:rsidRPr="00C36ECE">
        <w:rPr>
          <w:rFonts w:asciiTheme="minorBidi" w:hAnsiTheme="minorBidi" w:cstheme="minorBidi"/>
          <w:sz w:val="20"/>
          <w:lang w:val="el"/>
        </w:rPr>
        <w:t xml:space="preserve">Στις αρχές Απριλίου του 2020, η Αυστραλιανή Κυβέρνηση συγκρότησε την </w:t>
      </w:r>
      <w:r w:rsidRPr="00C36ECE">
        <w:rPr>
          <w:rFonts w:asciiTheme="minorBidi" w:hAnsiTheme="minorBidi" w:cstheme="minorBidi"/>
          <w:sz w:val="20"/>
          <w:u w:val="single"/>
          <w:lang w:val="el"/>
        </w:rPr>
        <w:t>Συμβουλευτική Επιτροπή Υγείας για την</w:t>
      </w:r>
      <w:r w:rsidR="005F53B8">
        <w:rPr>
          <w:rFonts w:asciiTheme="minorBidi" w:hAnsiTheme="minorBidi" w:cstheme="minorBidi"/>
          <w:sz w:val="20"/>
          <w:u w:val="single"/>
          <w:lang w:val="en-AU"/>
        </w:rPr>
        <w:t xml:space="preserve"> </w:t>
      </w:r>
      <w:r w:rsidRPr="00C36ECE">
        <w:rPr>
          <w:rFonts w:asciiTheme="minorBidi" w:hAnsiTheme="minorBidi" w:cstheme="minorBidi"/>
          <w:sz w:val="20"/>
          <w:u w:val="single"/>
          <w:lang w:val="el"/>
        </w:rPr>
        <w:t>Αντιμετώπιση</w:t>
      </w:r>
      <w:r w:rsidR="00D47396">
        <w:rPr>
          <w:rFonts w:asciiTheme="minorBidi" w:hAnsiTheme="minorBidi" w:cstheme="minorBidi"/>
          <w:sz w:val="20"/>
          <w:u w:val="single"/>
          <w:lang w:val="el"/>
        </w:rPr>
        <w:t xml:space="preserve"> </w:t>
      </w:r>
      <w:hyperlink r:id="rId63" w:history="1">
        <w:r w:rsidRPr="00C36ECE">
          <w:rPr>
            <w:rFonts w:asciiTheme="minorBidi" w:hAnsiTheme="minorBidi" w:cstheme="minorBidi"/>
            <w:sz w:val="20"/>
            <w:u w:val="single"/>
            <w:lang w:val="el"/>
          </w:rPr>
          <w:t>Έκτακτης Ανάγκης λόγω Κορωνοϊού (COVID-19)</w:t>
        </w:r>
        <w:r w:rsidRPr="00C36ECE">
          <w:rPr>
            <w:rFonts w:asciiTheme="minorBidi" w:hAnsiTheme="minorBidi" w:cstheme="minorBidi"/>
            <w:sz w:val="20"/>
            <w:lang w:val="el"/>
          </w:rPr>
          <w:t xml:space="preserve"> για Άτομα με Αναπηρία</w:t>
        </w:r>
      </w:hyperlink>
      <w:r w:rsidRPr="00C36ECE">
        <w:rPr>
          <w:rFonts w:asciiTheme="minorBidi" w:hAnsiTheme="minorBidi" w:cstheme="minorBidi"/>
          <w:sz w:val="20"/>
          <w:lang w:val="el"/>
        </w:rPr>
        <w:t>. Στα μέλη της Επιτροπής περιλαμβάνονται άτομα με βιωμένη εμπειρία αναπηρίας και φροντιστές, εκπρόσωποι του τομέα αναπηρίας, επαγγελματίες υγείας με ειδικότητα στην υγεία ατόμων με αναπηρία, ερευνητές στον τομέα της αναπηρίας και υγείας και εκπρόσωποι της Αυστραλιανής Κυβέρνησης. Εκπρόσωποι πολιτειών και επικρατειών συμμετέχουν, επίσης, σε συνεδριάσεις της Επιτροπής.</w:t>
      </w:r>
    </w:p>
    <w:p w14:paraId="474DEE04" w14:textId="77777777" w:rsidR="0024083A" w:rsidRPr="00C36ECE" w:rsidRDefault="0024083A">
      <w:pPr>
        <w:spacing w:line="297" w:lineRule="auto"/>
        <w:sectPr w:rsidR="0024083A" w:rsidRPr="00C36ECE" w:rsidSect="0024083A">
          <w:pgSz w:w="11910" w:h="16840"/>
          <w:pgMar w:top="1920" w:right="428" w:bottom="280" w:left="660" w:header="648" w:footer="0" w:gutter="0"/>
          <w:cols w:space="720"/>
        </w:sectPr>
      </w:pPr>
    </w:p>
    <w:p w14:paraId="0EE5E3F8" w14:textId="1216D6E7" w:rsidR="00A25A71" w:rsidRPr="0024068A" w:rsidRDefault="00A25A71" w:rsidP="0024068A">
      <w:pPr>
        <w:pStyle w:val="Heading1"/>
        <w:spacing w:after="100"/>
        <w:rPr>
          <w:rFonts w:ascii="Arial Nova Cond" w:hAnsi="Arial Nova Cond"/>
          <w:b/>
          <w:bCs w:val="0"/>
          <w:lang w:val="en-AU"/>
        </w:rPr>
      </w:pPr>
      <w:bookmarkStart w:id="2" w:name="_Toc121871946"/>
      <w:r w:rsidRPr="00AE45A0">
        <w:rPr>
          <w:rFonts w:ascii="Arial Nova Cond" w:hAnsi="Arial Nova Cond" w:cs="Cambria"/>
          <w:b/>
          <w:bCs w:val="0"/>
          <w:lang w:val="el"/>
        </w:rPr>
        <w:lastRenderedPageBreak/>
        <w:t>ΚΥΒΕΡΝΗΣΕΙΣ</w:t>
      </w:r>
      <w:r w:rsidRPr="00AE45A0">
        <w:rPr>
          <w:rFonts w:ascii="Arial Nova Cond" w:hAnsi="Arial Nova Cond"/>
          <w:b/>
          <w:bCs w:val="0"/>
          <w:lang w:val="el"/>
        </w:rPr>
        <w:t xml:space="preserve"> </w:t>
      </w:r>
      <w:r w:rsidRPr="00AE45A0">
        <w:rPr>
          <w:rFonts w:ascii="Arial Nova Cond" w:hAnsi="Arial Nova Cond" w:cs="Cambria"/>
          <w:b/>
          <w:bCs w:val="0"/>
          <w:lang w:val="el"/>
        </w:rPr>
        <w:t>ΠΟΛΙΤΕΙΩΝ</w:t>
      </w:r>
      <w:r w:rsidRPr="00AE45A0">
        <w:rPr>
          <w:rFonts w:ascii="Arial Nova Cond" w:hAnsi="Arial Nova Cond"/>
          <w:b/>
          <w:bCs w:val="0"/>
          <w:lang w:val="el"/>
        </w:rPr>
        <w:t xml:space="preserve"> </w:t>
      </w:r>
      <w:r w:rsidRPr="00AE45A0">
        <w:rPr>
          <w:rFonts w:ascii="Arial Nova Cond" w:hAnsi="Arial Nova Cond" w:cs="Cambria"/>
          <w:b/>
          <w:bCs w:val="0"/>
          <w:lang w:val="el"/>
        </w:rPr>
        <w:t>ΚΑΙ</w:t>
      </w:r>
      <w:r w:rsidRPr="00AE45A0">
        <w:rPr>
          <w:rFonts w:ascii="Arial Nova Cond" w:hAnsi="Arial Nova Cond"/>
          <w:b/>
          <w:bCs w:val="0"/>
          <w:lang w:val="el"/>
        </w:rPr>
        <w:t xml:space="preserve"> </w:t>
      </w:r>
      <w:r w:rsidRPr="00AE45A0">
        <w:rPr>
          <w:rFonts w:ascii="Arial Nova Cond" w:hAnsi="Arial Nova Cond" w:cs="Cambria"/>
          <w:b/>
          <w:bCs w:val="0"/>
          <w:lang w:val="el"/>
        </w:rPr>
        <w:t>ΕΠΙΚΡΑΤΕΙΩΝ</w:t>
      </w:r>
      <w:bookmarkEnd w:id="2"/>
      <w:r w:rsidRPr="00AE45A0">
        <w:rPr>
          <w:rFonts w:ascii="Arial Nova Cond" w:hAnsi="Arial Nova Cond"/>
          <w:b/>
          <w:bCs w:val="0"/>
          <w:lang w:val="el"/>
        </w:rPr>
        <w:t xml:space="preserve"> </w:t>
      </w:r>
    </w:p>
    <w:p w14:paraId="06AA8023" w14:textId="137BC94A" w:rsidR="007863F1" w:rsidRPr="00424E83" w:rsidRDefault="00803547" w:rsidP="00813E07">
      <w:pPr>
        <w:pStyle w:val="Heading2"/>
        <w:ind w:left="0" w:firstLine="697"/>
        <w:rPr>
          <w:rFonts w:ascii="Georgia" w:hAnsi="Georgia"/>
          <w:bCs w:val="0"/>
        </w:rPr>
      </w:pPr>
      <w:r w:rsidRPr="00424E83">
        <w:rPr>
          <w:rFonts w:ascii="Georgia" w:hAnsi="Georgia"/>
          <w:bCs w:val="0"/>
          <w:color w:val="093266"/>
          <w:lang w:val="el"/>
        </w:rPr>
        <w:t>Νέα Νότια Ουαλία</w:t>
      </w:r>
    </w:p>
    <w:p w14:paraId="56026108" w14:textId="77777777" w:rsidR="007863F1" w:rsidRPr="00C36ECE" w:rsidRDefault="00803547" w:rsidP="00474EA0">
      <w:pPr>
        <w:pStyle w:val="BodyText"/>
        <w:spacing w:before="153" w:line="297" w:lineRule="auto"/>
        <w:ind w:left="700" w:right="1185"/>
        <w:rPr>
          <w:rFonts w:asciiTheme="minorBidi" w:hAnsiTheme="minorBidi" w:cstheme="minorBidi"/>
        </w:rPr>
      </w:pPr>
      <w:r w:rsidRPr="00C36ECE">
        <w:rPr>
          <w:rFonts w:asciiTheme="minorBidi" w:hAnsiTheme="minorBidi" w:cstheme="minorBidi"/>
          <w:lang w:val="el"/>
        </w:rPr>
        <w:t xml:space="preserve">Η Κυβέρνηση της Νέας Νότιας Ουαλίας και οι τοπικοί δήμοι της ΝΝΟ υποστηρίζουν την εφαρμογή της Στρατηγικής μέσω στοχευμένων Σχεδίων Δράσης για την Ένταξη Ατόμων με Αναπηρία (DIAP). Ο </w:t>
      </w:r>
      <w:r w:rsidRPr="00C36ECE">
        <w:rPr>
          <w:rFonts w:asciiTheme="minorBidi" w:hAnsiTheme="minorBidi" w:cstheme="minorBidi"/>
          <w:i/>
          <w:lang w:val="el"/>
        </w:rPr>
        <w:t>Νόμος περί της Ένταξης Ατόμων με Αναπηρία 2014</w:t>
      </w:r>
      <w:r w:rsidRPr="00C36ECE">
        <w:rPr>
          <w:rFonts w:asciiTheme="minorBidi" w:hAnsiTheme="minorBidi" w:cstheme="minorBidi"/>
          <w:lang w:val="el"/>
        </w:rPr>
        <w:t xml:space="preserve"> (ΝΝΟ) εξέδωσε εντολή προς τους πολιτειακούς φορείς και όλους τους 128 τοπικούς δήμους να αναπτύξουν και να τηρούν DIAP περιγράφοντας πώς θα βελτιώσουν την πρόσβαση σε συμβατικές υπηρεσίες και μορφές υποστήριξης για άτομα με αναπηρία. Το </w:t>
      </w:r>
      <w:hyperlink r:id="rId64" w:history="1">
        <w:r w:rsidRPr="00C36ECE">
          <w:rPr>
            <w:rFonts w:asciiTheme="minorBidi" w:hAnsiTheme="minorBidi" w:cstheme="minorBidi"/>
            <w:u w:val="single"/>
            <w:lang w:val="el"/>
          </w:rPr>
          <w:t>Σχέδιο Ένταξης Ατόμων με Αναπηρία της ΝΝΟ</w:t>
        </w:r>
      </w:hyperlink>
      <w:r w:rsidRPr="00C36ECE">
        <w:rPr>
          <w:rFonts w:asciiTheme="minorBidi" w:hAnsiTheme="minorBidi" w:cstheme="minorBidi"/>
          <w:lang w:val="el"/>
        </w:rPr>
        <w:t xml:space="preserve"> και τα DIAP διατίθενται στο διαδίκτυο και υπόκεινται σε τακτική ανασκόπηση και διαδικασίες αναφοράς.</w:t>
      </w:r>
    </w:p>
    <w:p w14:paraId="34515117" w14:textId="77777777" w:rsidR="007863F1" w:rsidRPr="00C36ECE" w:rsidRDefault="00803547" w:rsidP="00474EA0">
      <w:pPr>
        <w:pStyle w:val="BodyText"/>
        <w:spacing w:before="171" w:after="120"/>
        <w:ind w:left="697" w:right="1185"/>
        <w:rPr>
          <w:rFonts w:asciiTheme="minorBidi" w:hAnsiTheme="minorBidi" w:cstheme="minorBidi"/>
        </w:rPr>
      </w:pPr>
      <w:r w:rsidRPr="00C36ECE">
        <w:rPr>
          <w:rFonts w:asciiTheme="minorBidi" w:hAnsiTheme="minorBidi" w:cstheme="minorBidi"/>
          <w:lang w:val="el"/>
        </w:rPr>
        <w:t>Τα κύρια επιτεύγματα της Κυβέρνησης της ΝΝΟ στο πλαίσιο της Στρατηγικής για τα έτη 2017-2021 περιλαμβάνουν:</w:t>
      </w:r>
    </w:p>
    <w:p w14:paraId="2EA0A963" w14:textId="77777777" w:rsidR="007863F1" w:rsidRPr="00C36ECE" w:rsidRDefault="00803547" w:rsidP="000B3F2B">
      <w:pPr>
        <w:pStyle w:val="BodyText"/>
        <w:tabs>
          <w:tab w:val="left" w:pos="1210"/>
        </w:tabs>
        <w:spacing w:after="120"/>
        <w:ind w:left="1260" w:right="1185" w:hanging="540"/>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hyperlink r:id="rId65" w:history="1">
        <w:r w:rsidRPr="00C36ECE">
          <w:rPr>
            <w:rFonts w:asciiTheme="minorBidi" w:hAnsiTheme="minorBidi" w:cstheme="minorBidi"/>
            <w:u w:val="single"/>
            <w:lang w:val="el"/>
          </w:rPr>
          <w:t>Πολιτειακό Συνέδριο για την Αναπηρία</w:t>
        </w:r>
      </w:hyperlink>
      <w:r w:rsidRPr="00C36ECE">
        <w:rPr>
          <w:rFonts w:asciiTheme="minorBidi" w:hAnsiTheme="minorBidi" w:cstheme="minorBidi"/>
          <w:spacing w:val="-1"/>
          <w:lang w:val="el"/>
        </w:rPr>
        <w:t xml:space="preserve"> για την προαγωγή της ένταξης και της απασχόλησης ατόμων με αναπηρία.</w:t>
      </w:r>
    </w:p>
    <w:p w14:paraId="648F001F" w14:textId="77777777" w:rsidR="007863F1" w:rsidRPr="00C36ECE" w:rsidRDefault="00803547" w:rsidP="00474EA0">
      <w:pPr>
        <w:pStyle w:val="BodyText"/>
        <w:tabs>
          <w:tab w:val="left" w:pos="1210"/>
        </w:tabs>
        <w:spacing w:after="120" w:line="297" w:lineRule="auto"/>
        <w:ind w:left="1210" w:right="1185" w:hanging="511"/>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Βελτίωση της προσβασιμότητας σε όλες τις Κυβερνητικές υπηρεσίες της ΝΝΟ που συμπεριλαμβάνουν </w:t>
      </w:r>
      <w:hyperlink r:id="rId66" w:history="1">
        <w:r w:rsidRPr="00C36ECE">
          <w:rPr>
            <w:rFonts w:asciiTheme="minorBidi" w:hAnsiTheme="minorBidi" w:cstheme="minorBidi"/>
            <w:u w:val="single"/>
            <w:lang w:val="el"/>
          </w:rPr>
          <w:t>μεταφορές</w:t>
        </w:r>
      </w:hyperlink>
      <w:r w:rsidRPr="00C36ECE">
        <w:rPr>
          <w:rFonts w:asciiTheme="minorBidi" w:hAnsiTheme="minorBidi" w:cstheme="minorBidi"/>
          <w:lang w:val="el"/>
        </w:rPr>
        <w:t xml:space="preserve">, </w:t>
      </w:r>
      <w:hyperlink r:id="rId67" w:history="1">
        <w:r w:rsidRPr="00C36ECE">
          <w:rPr>
            <w:rFonts w:asciiTheme="minorBidi" w:hAnsiTheme="minorBidi" w:cstheme="minorBidi"/>
            <w:u w:val="single"/>
            <w:lang w:val="el"/>
          </w:rPr>
          <w:t>χώρους παιχνιδιού</w:t>
        </w:r>
      </w:hyperlink>
      <w:r w:rsidRPr="00C36ECE">
        <w:rPr>
          <w:rFonts w:asciiTheme="minorBidi" w:hAnsiTheme="minorBidi" w:cstheme="minorBidi"/>
          <w:lang w:val="el"/>
        </w:rPr>
        <w:t xml:space="preserve">, </w:t>
      </w:r>
      <w:hyperlink r:id="rId68" w:history="1">
        <w:r w:rsidRPr="00C36ECE">
          <w:rPr>
            <w:rFonts w:asciiTheme="minorBidi" w:hAnsiTheme="minorBidi" w:cstheme="minorBidi"/>
            <w:u w:val="single"/>
            <w:lang w:val="el"/>
          </w:rPr>
          <w:t>εθνικά πάρκα</w:t>
        </w:r>
      </w:hyperlink>
      <w:r w:rsidRPr="00C36ECE">
        <w:rPr>
          <w:rFonts w:asciiTheme="minorBidi" w:hAnsiTheme="minorBidi" w:cstheme="minorBidi"/>
          <w:lang w:val="el"/>
        </w:rPr>
        <w:t xml:space="preserve"> και κέντρα εξυπηρέτησης πελατών της υπηρεσίας </w:t>
      </w:r>
      <w:hyperlink r:id="rId69" w:history="1">
        <w:r w:rsidRPr="00C36ECE">
          <w:rPr>
            <w:rFonts w:asciiTheme="minorBidi" w:hAnsiTheme="minorBidi" w:cstheme="minorBidi"/>
            <w:u w:val="single"/>
            <w:lang w:val="el"/>
          </w:rPr>
          <w:t>Service NSW</w:t>
        </w:r>
      </w:hyperlink>
      <w:r w:rsidRPr="00C36ECE">
        <w:rPr>
          <w:rFonts w:asciiTheme="minorBidi" w:hAnsiTheme="minorBidi" w:cstheme="minorBidi"/>
          <w:lang w:val="el"/>
        </w:rPr>
        <w:t>.</w:t>
      </w:r>
    </w:p>
    <w:p w14:paraId="5D049833" w14:textId="324C1389" w:rsidR="007863F1" w:rsidRPr="00C36ECE" w:rsidRDefault="00803547" w:rsidP="00474EA0">
      <w:pPr>
        <w:pStyle w:val="BodyText"/>
        <w:tabs>
          <w:tab w:val="left" w:pos="1210"/>
        </w:tabs>
        <w:spacing w:after="120"/>
        <w:ind w:left="700" w:right="1185"/>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Σύσταση της </w:t>
      </w:r>
      <w:hyperlink r:id="rId70" w:history="1">
        <w:r w:rsidRPr="00C36ECE">
          <w:rPr>
            <w:rFonts w:asciiTheme="minorBidi" w:hAnsiTheme="minorBidi" w:cstheme="minorBidi"/>
            <w:u w:val="single"/>
            <w:lang w:val="el"/>
          </w:rPr>
          <w:t>Επιτροπής για την Γήρανση και την Αναπηρία</w:t>
        </w:r>
      </w:hyperlink>
      <w:r w:rsidRPr="00C36ECE">
        <w:rPr>
          <w:rFonts w:asciiTheme="minorBidi" w:hAnsiTheme="minorBidi" w:cstheme="minorBidi"/>
          <w:lang w:val="el"/>
        </w:rPr>
        <w:t xml:space="preserve"> της ΝΝΟ το 2019.</w:t>
      </w:r>
    </w:p>
    <w:p w14:paraId="144FCECC" w14:textId="77777777" w:rsidR="007863F1" w:rsidRPr="00C36ECE" w:rsidRDefault="00803547" w:rsidP="00474EA0">
      <w:pPr>
        <w:pStyle w:val="BodyText"/>
        <w:tabs>
          <w:tab w:val="left" w:pos="1210"/>
        </w:tabs>
        <w:spacing w:after="120"/>
        <w:ind w:left="700" w:right="1185"/>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Δημοσίευση του </w:t>
      </w:r>
      <w:hyperlink r:id="rId71" w:history="1">
        <w:r w:rsidRPr="00C36ECE">
          <w:rPr>
            <w:rFonts w:asciiTheme="minorBidi" w:hAnsiTheme="minorBidi" w:cstheme="minorBidi"/>
            <w:u w:val="single"/>
            <w:lang w:val="el"/>
          </w:rPr>
          <w:t>Σχεδίου Δράσης Δικαιοσύνης Ανηλίκων με Αναπηρία 2021–2024</w:t>
        </w:r>
      </w:hyperlink>
      <w:r w:rsidRPr="00C36ECE">
        <w:rPr>
          <w:rFonts w:asciiTheme="minorBidi" w:hAnsiTheme="minorBidi" w:cstheme="minorBidi"/>
          <w:lang w:val="el"/>
        </w:rPr>
        <w:t xml:space="preserve"> της ΝΝΟ.</w:t>
      </w:r>
    </w:p>
    <w:p w14:paraId="54BD1BA9" w14:textId="77777777" w:rsidR="007863F1" w:rsidRPr="00C36ECE" w:rsidRDefault="00803547" w:rsidP="00AC3A7C">
      <w:pPr>
        <w:pStyle w:val="BodyText"/>
        <w:tabs>
          <w:tab w:val="left" w:pos="1210"/>
        </w:tabs>
        <w:spacing w:after="120"/>
        <w:ind w:left="1260" w:right="1185" w:hanging="540"/>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Εκστρατείες για την απασχόληση ατόμων με αναπηρία ‘Don’t Dis My Ability’, ‘See the Possibilities’ και ‘</w:t>
      </w:r>
      <w:hyperlink r:id="rId72" w:history="1">
        <w:r w:rsidRPr="00C36ECE">
          <w:rPr>
            <w:rFonts w:asciiTheme="minorBidi" w:hAnsiTheme="minorBidi" w:cstheme="minorBidi"/>
            <w:u w:val="single"/>
            <w:lang w:val="el"/>
          </w:rPr>
          <w:t>Employable Me</w:t>
        </w:r>
      </w:hyperlink>
      <w:r w:rsidRPr="00C36ECE">
        <w:rPr>
          <w:rFonts w:asciiTheme="minorBidi" w:hAnsiTheme="minorBidi" w:cstheme="minorBidi"/>
          <w:lang w:val="el"/>
        </w:rPr>
        <w:t>’.</w:t>
      </w:r>
    </w:p>
    <w:p w14:paraId="75DAFB08" w14:textId="77777777" w:rsidR="007863F1" w:rsidRPr="00C36ECE" w:rsidRDefault="00803547" w:rsidP="00474EA0">
      <w:pPr>
        <w:pStyle w:val="BodyText"/>
        <w:tabs>
          <w:tab w:val="left" w:pos="1210"/>
        </w:tabs>
        <w:spacing w:after="120" w:line="297" w:lineRule="auto"/>
        <w:ind w:left="1210" w:right="1185" w:hanging="511"/>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Υποστήριξη της ένταξης ατόμων με αναπηρία μέσω των Σχεδίων Ένταξης και Δράσης για την Αναπηρία του Υπουργείου Παιδείας της ΝΝΟ 2016–2020 και </w:t>
      </w:r>
      <w:hyperlink r:id="rId73" w:history="1">
        <w:r w:rsidRPr="00C36ECE">
          <w:rPr>
            <w:rFonts w:asciiTheme="minorBidi" w:hAnsiTheme="minorBidi" w:cstheme="minorBidi"/>
            <w:u w:val="single"/>
            <w:lang w:val="el"/>
          </w:rPr>
          <w:t>2021–2025</w:t>
        </w:r>
      </w:hyperlink>
      <w:r w:rsidRPr="00C36ECE">
        <w:rPr>
          <w:rFonts w:asciiTheme="minorBidi" w:hAnsiTheme="minorBidi" w:cstheme="minorBidi"/>
          <w:lang w:val="el"/>
        </w:rPr>
        <w:t xml:space="preserve">, και </w:t>
      </w:r>
      <w:hyperlink r:id="rId74" w:history="1">
        <w:r w:rsidRPr="00C36ECE">
          <w:rPr>
            <w:rFonts w:asciiTheme="minorBidi" w:hAnsiTheme="minorBidi" w:cstheme="minorBidi"/>
            <w:u w:val="single"/>
            <w:lang w:val="el"/>
          </w:rPr>
          <w:t>της Στρατηγικής για την Αναπηρία</w:t>
        </w:r>
      </w:hyperlink>
      <w:r w:rsidRPr="00C36ECE">
        <w:rPr>
          <w:rFonts w:asciiTheme="minorBidi" w:hAnsiTheme="minorBidi" w:cstheme="minorBidi"/>
          <w:lang w:val="el"/>
        </w:rPr>
        <w:t xml:space="preserve"> του Υπουργείου.</w:t>
      </w:r>
    </w:p>
    <w:p w14:paraId="6CDD5D89" w14:textId="77777777" w:rsidR="007863F1" w:rsidRPr="00C36ECE" w:rsidRDefault="00803547" w:rsidP="008C194D">
      <w:pPr>
        <w:pStyle w:val="BodyText"/>
        <w:tabs>
          <w:tab w:val="left" w:pos="1210"/>
        </w:tabs>
        <w:spacing w:after="120"/>
        <w:ind w:left="1170" w:right="1185" w:hanging="470"/>
        <w:rPr>
          <w:rFonts w:asciiTheme="minorBidi" w:hAnsiTheme="minorBidi" w:cstheme="minorBidi"/>
          <w:spacing w:val="-2"/>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Διεύρυνση της εξειδικευμένης Υγειονομικής Υπηρεσίας για την Νοητική Αναπηρία σε όλη την πολιτεία.</w:t>
      </w:r>
    </w:p>
    <w:p w14:paraId="035A45E3" w14:textId="77777777" w:rsidR="00813E07" w:rsidRPr="00424E83" w:rsidRDefault="00803547" w:rsidP="00813E07">
      <w:pPr>
        <w:pStyle w:val="Heading2"/>
        <w:spacing w:before="120" w:after="120"/>
        <w:ind w:left="0" w:firstLine="697"/>
        <w:rPr>
          <w:rFonts w:ascii="Georgia" w:hAnsi="Georgia"/>
          <w:bCs w:val="0"/>
          <w:color w:val="093266"/>
        </w:rPr>
      </w:pPr>
      <w:r w:rsidRPr="00424E83">
        <w:rPr>
          <w:rFonts w:ascii="Georgia" w:hAnsi="Georgia"/>
          <w:bCs w:val="0"/>
          <w:color w:val="093266"/>
          <w:lang w:val="el"/>
        </w:rPr>
        <w:t>Βικτώρια</w:t>
      </w:r>
    </w:p>
    <w:p w14:paraId="3937C558" w14:textId="77777777" w:rsidR="00813E07" w:rsidRPr="00C36ECE" w:rsidRDefault="00000000" w:rsidP="00474EA0">
      <w:pPr>
        <w:pStyle w:val="BodyText"/>
        <w:spacing w:before="153" w:line="297" w:lineRule="auto"/>
        <w:ind w:left="700" w:right="1185"/>
        <w:rPr>
          <w:rFonts w:asciiTheme="minorBidi" w:hAnsiTheme="minorBidi" w:cstheme="minorBidi"/>
          <w:spacing w:val="-2"/>
        </w:rPr>
      </w:pPr>
      <w:hyperlink r:id="rId75" w:history="1">
        <w:r w:rsidR="00803547" w:rsidRPr="00C36ECE">
          <w:rPr>
            <w:rFonts w:asciiTheme="minorBidi" w:hAnsiTheme="minorBidi" w:cstheme="minorBidi"/>
            <w:u w:val="single"/>
            <w:lang w:val="el"/>
          </w:rPr>
          <w:t>Απολύτως Όλοι: Πολιτειακό Σχέδιο για την Αναπηρία 2017–2020</w:t>
        </w:r>
      </w:hyperlink>
      <w:r w:rsidR="00803547" w:rsidRPr="00C36ECE">
        <w:rPr>
          <w:rFonts w:asciiTheme="minorBidi" w:hAnsiTheme="minorBidi" w:cstheme="minorBidi"/>
          <w:lang w:val="el"/>
        </w:rPr>
        <w:t xml:space="preserve"> (Absolutely Everyone) ήταν το 4ετές σχέδιο της Βικτώριας για την υλοποίηση του οράματος μιας κοινότητας χωρίς αποκλεισμούς που υποστηρίζει άτομα με αναπηρία να ζουν ικανοποιητική καθημερινή ζωή. </w:t>
      </w:r>
      <w:hyperlink r:id="rId76" w:history="1">
        <w:r w:rsidR="00803547" w:rsidRPr="00C36ECE">
          <w:rPr>
            <w:rFonts w:asciiTheme="minorBidi" w:hAnsiTheme="minorBidi" w:cstheme="minorBidi"/>
            <w:u w:val="single"/>
            <w:lang w:val="el"/>
          </w:rPr>
          <w:t>Δύο ετήσιες εκθέσεις και μια τελική έκθεση</w:t>
        </w:r>
      </w:hyperlink>
      <w:r w:rsidR="00803547" w:rsidRPr="00C36ECE">
        <w:rPr>
          <w:rFonts w:asciiTheme="minorBidi" w:hAnsiTheme="minorBidi" w:cstheme="minorBidi"/>
          <w:lang w:val="el"/>
        </w:rPr>
        <w:t xml:space="preserve"> κατατέθηκαν στη Βουλή της Βικτώριας περιγράφοντας την πρόοδο έναντι των στόχων του Σχεδίου Απολύτως Όλοι. Η πανδημία του COVID-19 επηρέασε την δημοσίευση της τελικής έκθεσης, που κατατέθηκε στη Βουλή στις αρχές του 2022 και κάλυπτε τα 2 τελευταία χρόνια του σχεδίου.</w:t>
      </w:r>
    </w:p>
    <w:p w14:paraId="2B9A9D6F" w14:textId="77777777" w:rsidR="00813E07" w:rsidRPr="00C36ECE" w:rsidRDefault="00803547" w:rsidP="00474EA0">
      <w:pPr>
        <w:pStyle w:val="BodyText"/>
        <w:tabs>
          <w:tab w:val="left" w:pos="1210"/>
        </w:tabs>
        <w:spacing w:after="120"/>
        <w:ind w:left="700" w:right="1185"/>
        <w:rPr>
          <w:rFonts w:asciiTheme="minorBidi" w:hAnsiTheme="minorBidi" w:cstheme="minorBidi"/>
          <w:spacing w:val="-2"/>
        </w:rPr>
      </w:pPr>
      <w:r w:rsidRPr="00C36ECE">
        <w:rPr>
          <w:rFonts w:asciiTheme="minorBidi" w:hAnsiTheme="minorBidi" w:cstheme="minorBidi"/>
          <w:spacing w:val="-2"/>
          <w:lang w:val="el"/>
        </w:rPr>
        <w:t>Τα κύρια επιτεύγματα της Κυβέρνησης της Βικτώριας στο πλαίσιο της Στρατηγικής για την περίοδο 2017-2021 περιλαμβάνουν:</w:t>
      </w:r>
    </w:p>
    <w:p w14:paraId="65966458" w14:textId="77777777" w:rsidR="00813E07" w:rsidRPr="00036B3C" w:rsidRDefault="00803547" w:rsidP="00024D05">
      <w:pPr>
        <w:pStyle w:val="BodyText"/>
        <w:tabs>
          <w:tab w:val="left" w:pos="1210"/>
        </w:tabs>
        <w:spacing w:after="120"/>
        <w:ind w:left="1170" w:right="1185" w:hanging="470"/>
        <w:rPr>
          <w:rFonts w:asciiTheme="minorBidi" w:hAnsiTheme="minorBidi" w:cstheme="minorBidi"/>
          <w:spacing w:val="-2"/>
        </w:rPr>
      </w:pPr>
      <w:r w:rsidRPr="00C36ECE">
        <w:rPr>
          <w:rFonts w:asciiTheme="minorBidi" w:hAnsiTheme="minorBidi" w:cstheme="minorBidi"/>
          <w:spacing w:val="-2"/>
          <w:lang w:val="el"/>
        </w:rPr>
        <w:t>―</w:t>
      </w:r>
      <w:r w:rsidRPr="00C36ECE">
        <w:rPr>
          <w:rFonts w:asciiTheme="minorBidi" w:hAnsiTheme="minorBidi" w:cstheme="minorBidi"/>
          <w:spacing w:val="-2"/>
          <w:lang w:val="el"/>
        </w:rPr>
        <w:tab/>
        <w:t xml:space="preserve">Συνεργασίες για την παροχή </w:t>
      </w:r>
      <w:r w:rsidRPr="00036B3C">
        <w:rPr>
          <w:rFonts w:asciiTheme="minorBidi" w:hAnsiTheme="minorBidi" w:cstheme="minorBidi"/>
          <w:spacing w:val="-2"/>
          <w:lang w:val="el"/>
        </w:rPr>
        <w:t xml:space="preserve">27 νέων </w:t>
      </w:r>
      <w:hyperlink r:id="rId77" w:history="1">
        <w:r w:rsidRPr="00036B3C">
          <w:rPr>
            <w:rStyle w:val="Hyperlink"/>
            <w:rFonts w:asciiTheme="minorBidi" w:hAnsiTheme="minorBidi" w:cstheme="minorBidi"/>
            <w:color w:val="auto"/>
            <w:spacing w:val="-2"/>
            <w:lang w:val="el"/>
          </w:rPr>
          <w:t>Changing Places</w:t>
        </w:r>
      </w:hyperlink>
      <w:r w:rsidRPr="00036B3C">
        <w:rPr>
          <w:rFonts w:asciiTheme="minorBidi" w:hAnsiTheme="minorBidi" w:cstheme="minorBidi"/>
          <w:spacing w:val="-2"/>
          <w:lang w:val="el"/>
        </w:rPr>
        <w:t xml:space="preserve"> προσβάσιμων δημοσίων εγκαταστάσεων αποχωρητηρίων.</w:t>
      </w:r>
    </w:p>
    <w:p w14:paraId="55946693" w14:textId="77777777" w:rsidR="00813E07" w:rsidRPr="00036B3C" w:rsidRDefault="00803547" w:rsidP="00474EA0">
      <w:pPr>
        <w:pStyle w:val="BodyText"/>
        <w:tabs>
          <w:tab w:val="left" w:pos="1210"/>
        </w:tabs>
        <w:spacing w:after="120"/>
        <w:ind w:left="1210" w:right="1185" w:hanging="490"/>
        <w:rPr>
          <w:rFonts w:asciiTheme="minorBidi" w:hAnsiTheme="minorBidi" w:cstheme="minorBidi"/>
          <w:spacing w:val="-2"/>
        </w:rPr>
      </w:pPr>
      <w:r w:rsidRPr="00036B3C">
        <w:rPr>
          <w:rFonts w:asciiTheme="minorBidi" w:hAnsiTheme="minorBidi" w:cstheme="minorBidi"/>
          <w:spacing w:val="-2"/>
          <w:lang w:val="el"/>
        </w:rPr>
        <w:t>―</w:t>
      </w:r>
      <w:r w:rsidRPr="00036B3C">
        <w:rPr>
          <w:rFonts w:asciiTheme="minorBidi" w:hAnsiTheme="minorBidi" w:cstheme="minorBidi"/>
          <w:spacing w:val="-2"/>
          <w:lang w:val="el"/>
        </w:rPr>
        <w:tab/>
        <w:t xml:space="preserve">Ενίσχυση της υποστήριξης ατόμων με αναπηρία μέσω του </w:t>
      </w:r>
      <w:hyperlink r:id="rId78" w:history="1">
        <w:r w:rsidRPr="00036B3C">
          <w:rPr>
            <w:rStyle w:val="Hyperlink"/>
            <w:rFonts w:asciiTheme="minorBidi" w:hAnsiTheme="minorBidi" w:cstheme="minorBidi"/>
            <w:color w:val="auto"/>
            <w:spacing w:val="-2"/>
            <w:lang w:val="el"/>
          </w:rPr>
          <w:t>σχεδίου της Βικτώριας για μελλοντική υποστήριξη αναπηρία</w:t>
        </w:r>
      </w:hyperlink>
      <w:r w:rsidRPr="00036B3C">
        <w:rPr>
          <w:rFonts w:asciiTheme="minorBidi" w:hAnsiTheme="minorBidi" w:cstheme="minorBidi"/>
          <w:spacing w:val="-2"/>
          <w:lang w:val="el"/>
        </w:rPr>
        <w:t xml:space="preserve">, που περιλαμβάνει βελτιώσεις του τομέα και μια αύξηση της βασικής χρηματοδότησης για φορείς παροχής υπηρεσιών μέσω του </w:t>
      </w:r>
      <w:hyperlink r:id="rId79" w:history="1">
        <w:r w:rsidRPr="00036B3C">
          <w:rPr>
            <w:rStyle w:val="Hyperlink"/>
            <w:rFonts w:asciiTheme="minorBidi" w:hAnsiTheme="minorBidi" w:cstheme="minorBidi"/>
            <w:color w:val="auto"/>
            <w:spacing w:val="-2"/>
            <w:lang w:val="el"/>
          </w:rPr>
          <w:t>Προγράμματος Υποστήριξης Ατόμων με Αναπηρία της Βικτώριας</w:t>
        </w:r>
      </w:hyperlink>
      <w:r w:rsidRPr="00036B3C">
        <w:rPr>
          <w:rFonts w:asciiTheme="minorBidi" w:hAnsiTheme="minorBidi" w:cstheme="minorBidi"/>
          <w:spacing w:val="-2"/>
          <w:lang w:val="el"/>
        </w:rPr>
        <w:t>.</w:t>
      </w:r>
    </w:p>
    <w:p w14:paraId="392FF0BE" w14:textId="77777777" w:rsidR="00813E07" w:rsidRPr="00036B3C" w:rsidRDefault="00803547" w:rsidP="00474EA0">
      <w:pPr>
        <w:pStyle w:val="BodyText"/>
        <w:tabs>
          <w:tab w:val="left" w:pos="1210"/>
        </w:tabs>
        <w:spacing w:after="120"/>
        <w:ind w:left="700" w:right="1185"/>
        <w:rPr>
          <w:rFonts w:asciiTheme="minorBidi" w:hAnsiTheme="minorBidi" w:cstheme="minorBidi"/>
          <w:spacing w:val="-2"/>
        </w:rPr>
      </w:pPr>
      <w:r w:rsidRPr="00036B3C">
        <w:rPr>
          <w:rFonts w:asciiTheme="minorBidi" w:hAnsiTheme="minorBidi" w:cstheme="minorBidi"/>
          <w:spacing w:val="-2"/>
          <w:lang w:val="el"/>
        </w:rPr>
        <w:t>―</w:t>
      </w:r>
      <w:r w:rsidRPr="00036B3C">
        <w:rPr>
          <w:rFonts w:asciiTheme="minorBidi" w:hAnsiTheme="minorBidi" w:cstheme="minorBidi"/>
          <w:spacing w:val="-2"/>
          <w:lang w:val="el"/>
        </w:rPr>
        <w:tab/>
        <w:t>Οικοδόμηση οικονομικής ανεξαρτησίας και ουσιαστικών δρόμων που οδηγούν σε σταδιοδρομίες.</w:t>
      </w:r>
    </w:p>
    <w:p w14:paraId="7F336C9B" w14:textId="77777777" w:rsidR="00813E07" w:rsidRPr="00036B3C" w:rsidRDefault="00803547" w:rsidP="00FD5C19">
      <w:pPr>
        <w:pStyle w:val="BodyText"/>
        <w:tabs>
          <w:tab w:val="left" w:pos="1210"/>
        </w:tabs>
        <w:spacing w:after="120"/>
        <w:ind w:left="1260" w:right="1185" w:hanging="560"/>
        <w:rPr>
          <w:rFonts w:asciiTheme="minorBidi" w:hAnsiTheme="minorBidi" w:cstheme="minorBidi"/>
          <w:spacing w:val="-2"/>
        </w:rPr>
      </w:pPr>
      <w:r w:rsidRPr="00036B3C">
        <w:rPr>
          <w:rFonts w:asciiTheme="minorBidi" w:hAnsiTheme="minorBidi" w:cstheme="minorBidi"/>
          <w:spacing w:val="-2"/>
          <w:lang w:val="el"/>
        </w:rPr>
        <w:t>―</w:t>
      </w:r>
      <w:r w:rsidRPr="00036B3C">
        <w:rPr>
          <w:rFonts w:asciiTheme="minorBidi" w:hAnsiTheme="minorBidi" w:cstheme="minorBidi"/>
          <w:spacing w:val="-2"/>
          <w:lang w:val="el"/>
        </w:rPr>
        <w:tab/>
        <w:t>Εργασία που θα διασφαλίσει ότι οι κάτοικοι της Βικτώριας με αναπηρία έχουν πρόσβαση στο NDIS και σε συμβατές υπηρεσίες.</w:t>
      </w:r>
    </w:p>
    <w:p w14:paraId="28E60E01" w14:textId="77777777" w:rsidR="00424E83" w:rsidRDefault="00424E83">
      <w:pPr>
        <w:rPr>
          <w:rFonts w:asciiTheme="minorBidi" w:hAnsiTheme="minorBidi" w:cstheme="minorBidi"/>
          <w:spacing w:val="-2"/>
          <w:sz w:val="20"/>
          <w:szCs w:val="20"/>
          <w:lang w:val="el"/>
        </w:rPr>
      </w:pPr>
      <w:r>
        <w:rPr>
          <w:rFonts w:asciiTheme="minorBidi" w:hAnsiTheme="minorBidi" w:cstheme="minorBidi"/>
          <w:spacing w:val="-2"/>
          <w:lang w:val="el"/>
        </w:rPr>
        <w:br w:type="page"/>
      </w:r>
    </w:p>
    <w:p w14:paraId="72DA705D" w14:textId="5A5C7AF6" w:rsidR="00813E07" w:rsidRDefault="00803547" w:rsidP="00474EA0">
      <w:pPr>
        <w:pStyle w:val="BodyText"/>
        <w:tabs>
          <w:tab w:val="left" w:pos="1210"/>
        </w:tabs>
        <w:spacing w:after="120"/>
        <w:ind w:left="1210" w:right="1185" w:hanging="510"/>
        <w:rPr>
          <w:rFonts w:asciiTheme="minorBidi" w:hAnsiTheme="minorBidi" w:cstheme="minorBidi"/>
          <w:spacing w:val="-2"/>
          <w:lang w:val="el"/>
        </w:rPr>
      </w:pPr>
      <w:r w:rsidRPr="00036B3C">
        <w:rPr>
          <w:rFonts w:asciiTheme="minorBidi" w:hAnsiTheme="minorBidi" w:cstheme="minorBidi"/>
          <w:spacing w:val="-2"/>
          <w:lang w:val="el"/>
        </w:rPr>
        <w:lastRenderedPageBreak/>
        <w:t>―</w:t>
      </w:r>
      <w:r w:rsidRPr="00036B3C">
        <w:rPr>
          <w:rFonts w:asciiTheme="minorBidi" w:hAnsiTheme="minorBidi" w:cstheme="minorBidi"/>
          <w:spacing w:val="-2"/>
          <w:lang w:val="el"/>
        </w:rPr>
        <w:tab/>
        <w:t xml:space="preserve">Ανάπτυξη μιας </w:t>
      </w:r>
      <w:hyperlink r:id="rId80" w:history="1">
        <w:r w:rsidRPr="00036B3C">
          <w:rPr>
            <w:rStyle w:val="Hyperlink"/>
            <w:rFonts w:asciiTheme="minorBidi" w:hAnsiTheme="minorBidi" w:cstheme="minorBidi"/>
            <w:color w:val="auto"/>
            <w:spacing w:val="-2"/>
            <w:lang w:val="el"/>
          </w:rPr>
          <w:t>πολιτικής εκπαίδευσης χωρίς αποκλεισμούς</w:t>
        </w:r>
      </w:hyperlink>
      <w:r w:rsidRPr="00036B3C">
        <w:rPr>
          <w:rFonts w:asciiTheme="minorBidi" w:hAnsiTheme="minorBidi" w:cstheme="minorBidi"/>
          <w:spacing w:val="-2"/>
          <w:lang w:val="el"/>
        </w:rPr>
        <w:t xml:space="preserve">, και παροχή $1.6 δισεκατομμυρίων </w:t>
      </w:r>
      <w:hyperlink r:id="rId81" w:history="1">
        <w:r w:rsidRPr="00036B3C">
          <w:rPr>
            <w:rStyle w:val="Hyperlink"/>
            <w:rFonts w:asciiTheme="minorBidi" w:hAnsiTheme="minorBidi" w:cstheme="minorBidi"/>
            <w:color w:val="auto"/>
            <w:spacing w:val="-2"/>
            <w:lang w:val="el"/>
          </w:rPr>
          <w:t>για πακέτο Ένταξης Ατόμων με Αναπηρία</w:t>
        </w:r>
      </w:hyperlink>
      <w:r w:rsidRPr="00036B3C">
        <w:rPr>
          <w:rFonts w:asciiTheme="minorBidi" w:hAnsiTheme="minorBidi" w:cstheme="minorBidi"/>
          <w:spacing w:val="-2"/>
          <w:lang w:val="el"/>
        </w:rPr>
        <w:t xml:space="preserve"> το οποίο υποστηρίζει </w:t>
      </w:r>
      <w:r w:rsidRPr="00C36ECE">
        <w:rPr>
          <w:rFonts w:asciiTheme="minorBidi" w:hAnsiTheme="minorBidi" w:cstheme="minorBidi"/>
          <w:spacing w:val="-2"/>
          <w:lang w:val="el"/>
        </w:rPr>
        <w:t>την πολιτική.</w:t>
      </w:r>
    </w:p>
    <w:p w14:paraId="750C45A3" w14:textId="4063617D" w:rsidR="00813E07" w:rsidRPr="00424E83" w:rsidRDefault="00803547" w:rsidP="00424E83">
      <w:pPr>
        <w:pStyle w:val="BodyText"/>
        <w:tabs>
          <w:tab w:val="left" w:pos="1210"/>
        </w:tabs>
        <w:spacing w:after="120"/>
        <w:ind w:left="1210" w:right="1185" w:hanging="510"/>
        <w:rPr>
          <w:rFonts w:asciiTheme="minorBidi" w:hAnsiTheme="minorBidi" w:cstheme="minorBidi"/>
          <w:spacing w:val="-2"/>
        </w:rPr>
      </w:pPr>
      <w:r w:rsidRPr="00C36ECE">
        <w:rPr>
          <w:rFonts w:asciiTheme="minorBidi" w:hAnsiTheme="minorBidi" w:cstheme="minorBidi"/>
          <w:spacing w:val="-2"/>
          <w:lang w:val="el"/>
        </w:rPr>
        <w:t>―</w:t>
      </w:r>
      <w:r w:rsidRPr="00C36ECE">
        <w:rPr>
          <w:rFonts w:asciiTheme="minorBidi" w:hAnsiTheme="minorBidi" w:cstheme="minorBidi"/>
          <w:spacing w:val="-2"/>
          <w:lang w:val="el"/>
        </w:rPr>
        <w:tab/>
        <w:t>Υλοποίηση του προγράμματος Υπευθύνου Επικοινωνίας για την Αναπηρία σε μητροπολιτικές και περιφερειακές υγειονομικές υπηρεσίες για την υποστήριξη της πρόσβασης σε τεστ COVID-19, θεραπεία και εμβολιασμό, καθώς επίσης και σε άλλες απαραιτήτες υγειονομικές υπηρεσίες.</w:t>
      </w:r>
    </w:p>
    <w:p w14:paraId="72D87D4A" w14:textId="77777777" w:rsidR="00813E07" w:rsidRPr="00424E83" w:rsidRDefault="00803547" w:rsidP="00813E07">
      <w:pPr>
        <w:pStyle w:val="Heading2"/>
        <w:spacing w:before="120" w:after="120"/>
        <w:ind w:left="0" w:firstLine="697"/>
        <w:rPr>
          <w:rFonts w:ascii="Georgia" w:hAnsi="Georgia"/>
          <w:bCs w:val="0"/>
          <w:color w:val="093266"/>
        </w:rPr>
      </w:pPr>
      <w:r w:rsidRPr="00424E83">
        <w:rPr>
          <w:rFonts w:ascii="Georgia" w:hAnsi="Georgia"/>
          <w:bCs w:val="0"/>
          <w:color w:val="093266"/>
          <w:lang w:val="el"/>
        </w:rPr>
        <w:t>Κουίνσλαντ</w:t>
      </w:r>
    </w:p>
    <w:p w14:paraId="764B827B" w14:textId="77777777" w:rsidR="007863F1" w:rsidRPr="00C36ECE" w:rsidRDefault="00803547" w:rsidP="00424E83">
      <w:pPr>
        <w:pStyle w:val="BodyText"/>
        <w:spacing w:before="153" w:after="120"/>
        <w:ind w:left="697" w:right="1185"/>
        <w:rPr>
          <w:rFonts w:asciiTheme="minorBidi" w:hAnsiTheme="minorBidi" w:cstheme="minorBidi"/>
        </w:rPr>
      </w:pPr>
      <w:r w:rsidRPr="00C36ECE">
        <w:rPr>
          <w:rFonts w:asciiTheme="minorBidi" w:hAnsiTheme="minorBidi" w:cstheme="minorBidi"/>
          <w:lang w:val="el"/>
        </w:rPr>
        <w:t>Τα κύρια επιτεύγματα της Κυβέρνησης του Κουίνσλαντ στο πλαίσιο της Στρατηγικής για την περίοδο 2017-2021 περιλαμβάνουν:</w:t>
      </w:r>
    </w:p>
    <w:p w14:paraId="49D9999A" w14:textId="77777777" w:rsidR="007863F1" w:rsidRPr="00C36ECE" w:rsidRDefault="00803547">
      <w:pPr>
        <w:pStyle w:val="BodyText"/>
        <w:tabs>
          <w:tab w:val="left" w:pos="1210"/>
        </w:tabs>
        <w:spacing w:line="297" w:lineRule="auto"/>
        <w:ind w:left="1210" w:right="2017" w:hanging="511"/>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Αύξηση της προσβασιμότητας και προώθηση της ένταξης σε κοινότητες, συμπεριλαμβανομένης της υποστήριξης της προσβασιμότητας σε συγκοινωνίες, της προσβασιμότητας σε κοινωνική στέγαση και τέχνες χωρίς αποκλεισμούς.</w:t>
      </w:r>
    </w:p>
    <w:p w14:paraId="3BE67898" w14:textId="77777777" w:rsidR="007863F1" w:rsidRPr="00C36ECE" w:rsidRDefault="00803547">
      <w:pPr>
        <w:pStyle w:val="BodyText"/>
        <w:tabs>
          <w:tab w:val="left" w:pos="1210"/>
        </w:tabs>
        <w:spacing w:before="170" w:line="297" w:lineRule="auto"/>
        <w:ind w:left="1210" w:right="2043" w:hanging="511"/>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Διάθεση $2,9 εκατομμυρίων τον χρόνο μεταξύ του 2018 και του 2020 για την βελτίωση της παροχής υπηρεσιών σε άτομα με αναπηρία που έρχονται σε επαφή με υπηρεσίες του σωφρονιστικού συστήματος.</w:t>
      </w:r>
    </w:p>
    <w:p w14:paraId="13AD3C48" w14:textId="77777777" w:rsidR="007863F1" w:rsidRPr="00C36ECE" w:rsidRDefault="00803547">
      <w:pPr>
        <w:pStyle w:val="BodyText"/>
        <w:tabs>
          <w:tab w:val="left" w:pos="1210"/>
        </w:tabs>
        <w:spacing w:before="171" w:line="297" w:lineRule="auto"/>
        <w:ind w:left="1210" w:right="1689" w:hanging="511"/>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Αύξηση της απασχόλησης για άτομα με αναπηρία μέσω του προγράμματος απασχόλησης </w:t>
      </w:r>
      <w:hyperlink r:id="rId82" w:history="1">
        <w:r w:rsidRPr="00C36ECE">
          <w:rPr>
            <w:rFonts w:asciiTheme="minorBidi" w:hAnsiTheme="minorBidi" w:cstheme="minorBidi"/>
            <w:u w:val="single"/>
            <w:lang w:val="el"/>
          </w:rPr>
          <w:t>Back to Work [Πίσω στην Εργασία]</w:t>
        </w:r>
      </w:hyperlink>
      <w:r w:rsidRPr="00C36ECE">
        <w:rPr>
          <w:rFonts w:asciiTheme="minorBidi" w:hAnsiTheme="minorBidi" w:cstheme="minorBidi"/>
          <w:lang w:val="el"/>
        </w:rPr>
        <w:t xml:space="preserve"> και παροχή δεξιοτήτων, πιστοποιητικών και εμπειρίας μέσω της πρωτοβουλίας </w:t>
      </w:r>
      <w:hyperlink r:id="rId83" w:history="1">
        <w:r w:rsidRPr="00C36ECE">
          <w:rPr>
            <w:rFonts w:asciiTheme="minorBidi" w:hAnsiTheme="minorBidi" w:cstheme="minorBidi"/>
            <w:u w:val="single"/>
            <w:lang w:val="el"/>
          </w:rPr>
          <w:t>Skilling Queenslanders for Work [Κατάρτιση των κατοίκων του Κουίνσλαντ για Εργασία]</w:t>
        </w:r>
      </w:hyperlink>
      <w:r w:rsidRPr="00C36ECE">
        <w:rPr>
          <w:rFonts w:asciiTheme="minorBidi" w:hAnsiTheme="minorBidi" w:cstheme="minorBidi"/>
          <w:lang w:val="el"/>
        </w:rPr>
        <w:t xml:space="preserve"> για την υποστήριξη των ατόμων με αναπηρία ώστε να εισέλθουν και να παραμείνουν στο εργατικό δυναμικό.</w:t>
      </w:r>
    </w:p>
    <w:p w14:paraId="77EE608F" w14:textId="77777777" w:rsidR="007863F1" w:rsidRPr="00C36ECE" w:rsidRDefault="00803547">
      <w:pPr>
        <w:pStyle w:val="BodyText"/>
        <w:tabs>
          <w:tab w:val="left" w:pos="1210"/>
        </w:tabs>
        <w:spacing w:before="170" w:line="297" w:lineRule="auto"/>
        <w:ind w:left="1210" w:right="1924" w:hanging="511"/>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Υποστήριξη της μετάβασης στο NDIS μέσω της σύστασης του Disability Connect and Outreach Program [Πρόγραμμα Σύνδεσης και Προσέγγισης Ατόμων με Αναπηρία] για παροχή βοήθειας προς δυσπρόσιτα άτομα με αναπηρία ώστε να έχουν πρόσβαση στο NDIS.</w:t>
      </w:r>
    </w:p>
    <w:p w14:paraId="0EFB35F4" w14:textId="248CA5FF" w:rsidR="007863F1" w:rsidRPr="00C36ECE" w:rsidRDefault="00803547">
      <w:pPr>
        <w:pStyle w:val="BodyText"/>
        <w:tabs>
          <w:tab w:val="left" w:pos="1210"/>
        </w:tabs>
        <w:spacing w:before="170" w:line="297" w:lineRule="auto"/>
        <w:ind w:left="1210" w:right="1689" w:hanging="511"/>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Υποστήριξη της μάθησης και της ανάπτυξης δεξιοτήτων μέσω προγραμμάτων, όπως το </w:t>
      </w:r>
      <w:hyperlink r:id="rId84" w:history="1">
        <w:r w:rsidRPr="00C36ECE">
          <w:rPr>
            <w:rFonts w:asciiTheme="minorBidi" w:hAnsiTheme="minorBidi" w:cstheme="minorBidi"/>
            <w:u w:val="single"/>
            <w:lang w:val="el"/>
          </w:rPr>
          <w:t>Kindergarten Inclusion Support Scheme [Πρόγραμμα Υποστήριξης Ένταξης στο Νηπιαγωγείο]</w:t>
        </w:r>
      </w:hyperlink>
      <w:r w:rsidRPr="00C36ECE">
        <w:rPr>
          <w:rFonts w:asciiTheme="minorBidi" w:hAnsiTheme="minorBidi" w:cstheme="minorBidi"/>
          <w:lang w:val="el"/>
        </w:rPr>
        <w:t xml:space="preserve"> και το πρόγραμμα </w:t>
      </w:r>
      <w:hyperlink r:id="rId85" w:history="1">
        <w:r w:rsidRPr="00C36ECE">
          <w:rPr>
            <w:rFonts w:asciiTheme="minorBidi" w:hAnsiTheme="minorBidi" w:cstheme="minorBidi"/>
            <w:u w:val="single"/>
            <w:lang w:val="el"/>
          </w:rPr>
          <w:t>Skills Disability Support [Υποστήριξη Δεξιοτήτων για Άτομα με Αναπηρία]</w:t>
        </w:r>
      </w:hyperlink>
      <w:r w:rsidRPr="00C36ECE">
        <w:rPr>
          <w:rFonts w:asciiTheme="minorBidi" w:hAnsiTheme="minorBidi" w:cstheme="minorBidi"/>
          <w:lang w:val="el"/>
        </w:rPr>
        <w:t>.</w:t>
      </w:r>
    </w:p>
    <w:p w14:paraId="5651899C" w14:textId="77777777" w:rsidR="007863F1" w:rsidRPr="00C36ECE" w:rsidRDefault="00803547">
      <w:pPr>
        <w:pStyle w:val="BodyText"/>
        <w:spacing w:before="171" w:line="297" w:lineRule="auto"/>
        <w:ind w:left="1210" w:right="2005" w:hanging="511"/>
        <w:jc w:val="both"/>
        <w:rPr>
          <w:rFonts w:asciiTheme="minorBidi" w:hAnsiTheme="minorBidi" w:cstheme="minorBidi"/>
        </w:rPr>
      </w:pPr>
      <w:r w:rsidRPr="00C36ECE">
        <w:rPr>
          <w:rFonts w:asciiTheme="minorBidi" w:hAnsiTheme="minorBidi" w:cstheme="minorBidi"/>
          <w:color w:val="093266"/>
          <w:lang w:val="el"/>
        </w:rPr>
        <w:t>―</w:t>
      </w:r>
      <w:r w:rsidRPr="00C36ECE">
        <w:rPr>
          <w:rFonts w:asciiTheme="minorBidi" w:hAnsiTheme="minorBidi" w:cstheme="minorBidi"/>
          <w:color w:val="093266"/>
          <w:lang w:val="el"/>
        </w:rPr>
        <w:tab/>
      </w:r>
      <w:r w:rsidRPr="00C36ECE">
        <w:rPr>
          <w:rFonts w:asciiTheme="minorBidi" w:hAnsiTheme="minorBidi" w:cstheme="minorBidi"/>
          <w:lang w:val="el"/>
        </w:rPr>
        <w:t>Υποστήριξη της υγείας και της ευεξίας των ατόμων με αναπηρία, συμπεριλαμβανομένης της περιόδου της πανδημίας COVID-19, μέσω πρωτοβουλιών, όπως της συστασης της Ταχείας Ανταπόκρισης για Μακρά Νοσηλεία, ώστε οι ασθενείς με αναπηρία να παίρνουν εξιτήριο από νοσοκομεία μετά από μακρά νοσηλεία.</w:t>
      </w:r>
    </w:p>
    <w:p w14:paraId="111919D0" w14:textId="77777777" w:rsidR="005746B3" w:rsidRPr="00424E83" w:rsidRDefault="00803547" w:rsidP="005746B3">
      <w:pPr>
        <w:pStyle w:val="Heading2"/>
        <w:spacing w:before="264"/>
        <w:ind w:left="0" w:firstLine="699"/>
        <w:rPr>
          <w:rFonts w:ascii="Georgia" w:hAnsi="Georgia"/>
          <w:bCs w:val="0"/>
        </w:rPr>
      </w:pPr>
      <w:r w:rsidRPr="00424E83">
        <w:rPr>
          <w:rFonts w:ascii="Georgia" w:hAnsi="Georgia"/>
          <w:bCs w:val="0"/>
          <w:color w:val="093266"/>
          <w:lang w:val="el"/>
        </w:rPr>
        <w:t>Δυτική Αυστραλία</w:t>
      </w:r>
    </w:p>
    <w:p w14:paraId="0B0008DF" w14:textId="77777777" w:rsidR="005746B3" w:rsidRPr="00C36ECE" w:rsidRDefault="00803547" w:rsidP="00474EA0">
      <w:pPr>
        <w:pStyle w:val="BodyText"/>
        <w:spacing w:before="153" w:line="297" w:lineRule="auto"/>
        <w:ind w:left="700" w:right="1185"/>
        <w:rPr>
          <w:rFonts w:asciiTheme="minorBidi" w:hAnsiTheme="minorBidi" w:cstheme="minorBidi"/>
        </w:rPr>
      </w:pPr>
      <w:r w:rsidRPr="00C36ECE">
        <w:rPr>
          <w:rFonts w:asciiTheme="minorBidi" w:hAnsiTheme="minorBidi" w:cstheme="minorBidi"/>
          <w:lang w:val="el"/>
        </w:rPr>
        <w:t>Το 2019, η Κυβέρνηση της Δυτικής Αυστραλίας διεξήγαγε διαβούλευση με όλη την κοινότητα για να δημιουργήσει ένα όραμα για μια Δυτική Αυστραλία χωρίς αποκλεισμούς για άτομα με αναπηρία. Από την έναρξη τής Στρατηγικής ‘</w:t>
      </w:r>
      <w:hyperlink r:id="rId86" w:history="1">
        <w:r w:rsidRPr="00C36ECE">
          <w:rPr>
            <w:rFonts w:asciiTheme="minorBidi" w:hAnsiTheme="minorBidi" w:cstheme="minorBidi"/>
            <w:u w:val="single"/>
            <w:lang w:val="el"/>
          </w:rPr>
          <w:t>Μια Δυτική Αυστραλία για</w:t>
        </w:r>
      </w:hyperlink>
      <w:hyperlink r:id="rId87" w:history="1">
        <w:r w:rsidRPr="00C36ECE">
          <w:rPr>
            <w:rFonts w:asciiTheme="minorBidi" w:hAnsiTheme="minorBidi" w:cstheme="minorBidi"/>
            <w:u w:val="single"/>
            <w:lang w:val="el"/>
          </w:rPr>
          <w:t xml:space="preserve"> Όλους': Πολιτειακή Στρατηγική για την Αναπηρία 2020–2030</w:t>
        </w:r>
      </w:hyperlink>
      <w:r w:rsidRPr="00C36ECE">
        <w:rPr>
          <w:rFonts w:asciiTheme="minorBidi" w:hAnsiTheme="minorBidi" w:cstheme="minorBidi"/>
          <w:lang w:val="el"/>
        </w:rPr>
        <w:t xml:space="preserve"> και το συνοδευτικό </w:t>
      </w:r>
      <w:hyperlink r:id="rId88" w:history="1">
        <w:r w:rsidRPr="00C36ECE">
          <w:rPr>
            <w:rFonts w:asciiTheme="minorBidi" w:hAnsiTheme="minorBidi" w:cstheme="minorBidi"/>
            <w:u w:val="single"/>
            <w:lang w:val="el"/>
          </w:rPr>
          <w:t>Σχέδιο Δράσης</w:t>
        </w:r>
      </w:hyperlink>
      <w:r w:rsidRPr="00C36ECE">
        <w:rPr>
          <w:rFonts w:asciiTheme="minorBidi" w:hAnsiTheme="minorBidi" w:cstheme="minorBidi"/>
          <w:lang w:val="el"/>
        </w:rPr>
        <w:t xml:space="preserve"> τον Δεκέμβριο του 2020, έχει ολοκληρωθεί ένας αριθμός δράσεων.</w:t>
      </w:r>
    </w:p>
    <w:p w14:paraId="1B61115B" w14:textId="77777777" w:rsidR="005746B3" w:rsidRPr="00C36ECE" w:rsidRDefault="00803547" w:rsidP="00424E83">
      <w:pPr>
        <w:pStyle w:val="BodyText"/>
        <w:spacing w:before="171" w:line="297" w:lineRule="auto"/>
        <w:ind w:left="709" w:right="1185"/>
        <w:jc w:val="both"/>
        <w:rPr>
          <w:rFonts w:asciiTheme="minorBidi" w:hAnsiTheme="minorBidi" w:cstheme="minorBidi"/>
        </w:rPr>
      </w:pPr>
      <w:r w:rsidRPr="00C36ECE">
        <w:rPr>
          <w:rFonts w:asciiTheme="minorBidi" w:hAnsiTheme="minorBidi" w:cstheme="minorBidi"/>
          <w:lang w:val="el"/>
        </w:rPr>
        <w:t>Τα κύρια επιτεύγματα της Κυβέρνησης της Δυτικής Αυστραλίας στο πλαίσιο της Στρατηγικής για την περίοδο 2017-2021 περιλαμβάνουν:</w:t>
      </w:r>
    </w:p>
    <w:p w14:paraId="75E38854" w14:textId="77777777" w:rsidR="005746B3" w:rsidRPr="00A679AF" w:rsidRDefault="00803547" w:rsidP="00474EA0">
      <w:pPr>
        <w:pStyle w:val="BodyText"/>
        <w:spacing w:before="171" w:line="297" w:lineRule="auto"/>
        <w:ind w:left="1210" w:right="1185" w:hanging="511"/>
        <w:rPr>
          <w:rFonts w:asciiTheme="minorBidi" w:hAnsiTheme="minorBidi" w:cstheme="minorBidi"/>
        </w:rPr>
      </w:pPr>
      <w:r w:rsidRPr="00C36ECE">
        <w:rPr>
          <w:rFonts w:asciiTheme="minorBidi" w:hAnsiTheme="minorBidi" w:cstheme="minorBidi"/>
          <w:lang w:val="el"/>
        </w:rPr>
        <w:t>―</w:t>
      </w:r>
      <w:r w:rsidRPr="00C36ECE">
        <w:rPr>
          <w:rFonts w:asciiTheme="minorBidi" w:hAnsiTheme="minorBidi" w:cstheme="minorBidi"/>
          <w:lang w:val="el"/>
        </w:rPr>
        <w:tab/>
      </w:r>
      <w:r w:rsidRPr="00A679AF">
        <w:rPr>
          <w:rFonts w:asciiTheme="minorBidi" w:hAnsiTheme="minorBidi" w:cstheme="minorBidi"/>
          <w:lang w:val="el"/>
        </w:rPr>
        <w:t xml:space="preserve">Διεύρυνση του δικτύου </w:t>
      </w:r>
      <w:hyperlink r:id="rId89" w:history="1">
        <w:r w:rsidRPr="00A679AF">
          <w:rPr>
            <w:rStyle w:val="Hyperlink"/>
            <w:rFonts w:asciiTheme="minorBidi" w:hAnsiTheme="minorBidi" w:cstheme="minorBidi"/>
            <w:color w:val="auto"/>
            <w:lang w:val="el"/>
          </w:rPr>
          <w:t>Changing Places</w:t>
        </w:r>
      </w:hyperlink>
      <w:r w:rsidRPr="00A679AF">
        <w:rPr>
          <w:rFonts w:asciiTheme="minorBidi" w:hAnsiTheme="minorBidi" w:cstheme="minorBidi"/>
          <w:lang w:val="el"/>
        </w:rPr>
        <w:t xml:space="preserve"> που υποστηρίζει προσβάσιμες δημόσιες εγκαταστάσεις αποχωρητηρίων.</w:t>
      </w:r>
    </w:p>
    <w:p w14:paraId="34F1E82A" w14:textId="77777777" w:rsidR="005746B3" w:rsidRPr="00A679AF" w:rsidRDefault="00803547" w:rsidP="00474EA0">
      <w:pPr>
        <w:pStyle w:val="BodyText"/>
        <w:spacing w:before="171" w:line="297" w:lineRule="auto"/>
        <w:ind w:left="1210" w:right="1185" w:hanging="511"/>
        <w:rPr>
          <w:rFonts w:asciiTheme="minorBidi" w:hAnsiTheme="minorBidi" w:cstheme="minorBidi"/>
        </w:rPr>
      </w:pPr>
      <w:r w:rsidRPr="00A679AF">
        <w:rPr>
          <w:rFonts w:asciiTheme="minorBidi" w:hAnsiTheme="minorBidi" w:cstheme="minorBidi"/>
          <w:lang w:val="el"/>
        </w:rPr>
        <w:t>―</w:t>
      </w:r>
      <w:r w:rsidRPr="00A679AF">
        <w:rPr>
          <w:rFonts w:asciiTheme="minorBidi" w:hAnsiTheme="minorBidi" w:cstheme="minorBidi"/>
          <w:lang w:val="el"/>
        </w:rPr>
        <w:tab/>
        <w:t>Μεταξύ του 2017 και 2021, επενδύσεις $11,1 εκατομμυρίων σε οργανισμούς υποστήριξης για την προώθηση, προστασία και διασφάλιση των ανθρωπίνων δικαιωμάτων των ατόμων με αναπηρία στην Δυτική Αυστραλία.</w:t>
      </w:r>
    </w:p>
    <w:p w14:paraId="1379CE34" w14:textId="77777777" w:rsidR="00424E83" w:rsidRDefault="00424E83">
      <w:pPr>
        <w:rPr>
          <w:rFonts w:asciiTheme="minorBidi" w:hAnsiTheme="minorBidi" w:cstheme="minorBidi"/>
          <w:sz w:val="20"/>
          <w:szCs w:val="20"/>
          <w:lang w:val="el"/>
        </w:rPr>
      </w:pPr>
      <w:r>
        <w:rPr>
          <w:rFonts w:asciiTheme="minorBidi" w:hAnsiTheme="minorBidi" w:cstheme="minorBidi"/>
          <w:lang w:val="el"/>
        </w:rPr>
        <w:br w:type="page"/>
      </w:r>
    </w:p>
    <w:p w14:paraId="3F647198" w14:textId="4D3C0ADE" w:rsidR="00813E07" w:rsidRDefault="00803547" w:rsidP="00474EA0">
      <w:pPr>
        <w:pStyle w:val="BodyText"/>
        <w:spacing w:before="171"/>
        <w:ind w:left="1210" w:right="1185" w:hanging="490"/>
        <w:rPr>
          <w:rFonts w:asciiTheme="minorBidi" w:hAnsiTheme="minorBidi" w:cstheme="minorBidi"/>
          <w:lang w:val="el"/>
        </w:rPr>
      </w:pPr>
      <w:r w:rsidRPr="00A679AF">
        <w:rPr>
          <w:rFonts w:asciiTheme="minorBidi" w:hAnsiTheme="minorBidi" w:cstheme="minorBidi"/>
          <w:lang w:val="el"/>
        </w:rPr>
        <w:lastRenderedPageBreak/>
        <w:t>―</w:t>
      </w:r>
      <w:r w:rsidRPr="00A679AF">
        <w:rPr>
          <w:rFonts w:asciiTheme="minorBidi" w:hAnsiTheme="minorBidi" w:cstheme="minorBidi"/>
          <w:lang w:val="el"/>
        </w:rPr>
        <w:tab/>
        <w:t xml:space="preserve">Αύξηση των ατόμων με αναπηρία στην απασχόληση στον δημόσιο τομέα μέσω της </w:t>
      </w:r>
      <w:hyperlink r:id="rId90" w:history="1">
        <w:r w:rsidRPr="00A679AF">
          <w:rPr>
            <w:rStyle w:val="Hyperlink"/>
            <w:rFonts w:asciiTheme="minorBidi" w:hAnsiTheme="minorBidi" w:cstheme="minorBidi"/>
            <w:color w:val="auto"/>
            <w:lang w:val="el"/>
          </w:rPr>
          <w:t>Workforce Diversification</w:t>
        </w:r>
      </w:hyperlink>
      <w:r w:rsidRPr="00A679AF">
        <w:rPr>
          <w:rFonts w:asciiTheme="minorBidi" w:hAnsiTheme="minorBidi" w:cstheme="minorBidi"/>
          <w:lang w:val="el"/>
        </w:rPr>
        <w:t xml:space="preserve"> </w:t>
      </w:r>
      <w:hyperlink r:id="rId91" w:history="1">
        <w:r w:rsidRPr="00A679AF">
          <w:rPr>
            <w:rStyle w:val="Hyperlink"/>
            <w:rFonts w:asciiTheme="minorBidi" w:hAnsiTheme="minorBidi" w:cstheme="minorBidi"/>
            <w:color w:val="auto"/>
            <w:lang w:val="el"/>
          </w:rPr>
          <w:t>and Inclusion Strategy for WA Public Sector Employment 2020–2025 [Στρατηγική Διαφοροποίησης και Ένταξης του Εργατικού Δυναμικού για Απασχόληση στον Δημόσιο Τομέα της Δυτικής Αυστραλίας]</w:t>
        </w:r>
      </w:hyperlink>
      <w:r w:rsidRPr="00A679AF">
        <w:rPr>
          <w:rFonts w:asciiTheme="minorBidi" w:hAnsiTheme="minorBidi" w:cstheme="minorBidi"/>
          <w:lang w:val="el"/>
        </w:rPr>
        <w:t>.</w:t>
      </w:r>
    </w:p>
    <w:p w14:paraId="0B66A1FF" w14:textId="77777777" w:rsidR="00813E07" w:rsidRPr="00C36ECE" w:rsidRDefault="00803547" w:rsidP="00474EA0">
      <w:pPr>
        <w:pStyle w:val="BodyText"/>
        <w:spacing w:before="171" w:line="297" w:lineRule="auto"/>
        <w:ind w:left="1210" w:right="1185" w:hanging="511"/>
        <w:rPr>
          <w:rFonts w:asciiTheme="minorBidi" w:hAnsiTheme="minorBidi" w:cstheme="minorBidi"/>
        </w:rPr>
      </w:pPr>
      <w:r w:rsidRPr="00A679AF">
        <w:rPr>
          <w:rFonts w:asciiTheme="minorBidi" w:hAnsiTheme="minorBidi" w:cstheme="minorBidi"/>
          <w:lang w:val="el"/>
        </w:rPr>
        <w:t>―</w:t>
      </w:r>
      <w:r w:rsidRPr="00A679AF">
        <w:rPr>
          <w:rFonts w:asciiTheme="minorBidi" w:hAnsiTheme="minorBidi" w:cstheme="minorBidi"/>
          <w:lang w:val="el"/>
        </w:rPr>
        <w:tab/>
        <w:t>Υποστήριξη της μετάβασης στο NDIS</w:t>
      </w:r>
      <w:r w:rsidRPr="00C36ECE">
        <w:rPr>
          <w:rFonts w:asciiTheme="minorBidi" w:hAnsiTheme="minorBidi" w:cstheme="minorBidi"/>
          <w:lang w:val="el"/>
        </w:rPr>
        <w:t>, που συμπεριλαμβάνει την μετάβαση στο NDIS πολλών πρωτοβουλιών χρηματοδοτούμενων από την πολιτεία και επενδύσεις $43.3 εκατομμυρίων στο Ταμείο Μετάβασης στον Τομέα της ΔΑ.</w:t>
      </w:r>
    </w:p>
    <w:p w14:paraId="7B617BF0" w14:textId="024A64EB" w:rsidR="00813E07" w:rsidRPr="00B958A4" w:rsidRDefault="00803547" w:rsidP="00474EA0">
      <w:pPr>
        <w:pStyle w:val="BodyText"/>
        <w:spacing w:before="171" w:line="297" w:lineRule="auto"/>
        <w:ind w:left="1210" w:right="1185" w:hanging="511"/>
        <w:rPr>
          <w:rFonts w:asciiTheme="minorBidi" w:hAnsiTheme="minorBidi" w:cstheme="minorBidi"/>
        </w:rPr>
      </w:pPr>
      <w:r w:rsidRPr="00C36ECE">
        <w:rPr>
          <w:rFonts w:asciiTheme="minorBidi" w:hAnsiTheme="minorBidi" w:cstheme="minorBidi"/>
          <w:lang w:val="el"/>
        </w:rPr>
        <w:t>―</w:t>
      </w:r>
      <w:r w:rsidRPr="00C36ECE">
        <w:rPr>
          <w:rFonts w:asciiTheme="minorBidi" w:hAnsiTheme="minorBidi" w:cstheme="minorBidi"/>
          <w:lang w:val="el"/>
        </w:rPr>
        <w:tab/>
        <w:t xml:space="preserve">Υποστήριξη των </w:t>
      </w:r>
      <w:r w:rsidRPr="00B958A4">
        <w:rPr>
          <w:rFonts w:asciiTheme="minorBidi" w:hAnsiTheme="minorBidi" w:cstheme="minorBidi"/>
          <w:lang w:val="el"/>
        </w:rPr>
        <w:t xml:space="preserve">εκπαιδευτικών επιλογών για όλους τους μαθητές, μέσω πρωτοβουλιών, όπως της ενσωμάτωσης καθολικού σχεδιασμού στον μελλοντικό σχεδιασμό για νέα σχολεία και στοχευμένης χρηματοδότησης μέσω του </w:t>
      </w:r>
      <w:hyperlink r:id="rId92" w:history="1">
        <w:r w:rsidRPr="00B958A4">
          <w:rPr>
            <w:rStyle w:val="Hyperlink"/>
            <w:rFonts w:asciiTheme="minorBidi" w:hAnsiTheme="minorBidi" w:cstheme="minorBidi"/>
            <w:color w:val="auto"/>
            <w:lang w:val="el"/>
          </w:rPr>
          <w:t>Μοντέλου Χρηματοδότησης με Επίκεντρο τον Μαθητή</w:t>
        </w:r>
      </w:hyperlink>
      <w:r w:rsidRPr="00B958A4">
        <w:rPr>
          <w:rFonts w:asciiTheme="minorBidi" w:hAnsiTheme="minorBidi" w:cstheme="minorBidi"/>
          <w:lang w:val="el"/>
        </w:rPr>
        <w:t>.</w:t>
      </w:r>
    </w:p>
    <w:p w14:paraId="5E88E93F" w14:textId="6621AA02" w:rsidR="00813E07" w:rsidRPr="00B958A4" w:rsidRDefault="00803547" w:rsidP="00424E83">
      <w:pPr>
        <w:pStyle w:val="BodyText"/>
        <w:spacing w:before="171"/>
        <w:ind w:left="1210" w:right="1185" w:hanging="511"/>
        <w:rPr>
          <w:rFonts w:asciiTheme="minorBidi" w:hAnsiTheme="minorBidi" w:cstheme="minorBidi"/>
        </w:rPr>
      </w:pPr>
      <w:r w:rsidRPr="00B958A4">
        <w:rPr>
          <w:rFonts w:asciiTheme="minorBidi" w:hAnsiTheme="minorBidi" w:cstheme="minorBidi"/>
          <w:lang w:val="el"/>
        </w:rPr>
        <w:t>―</w:t>
      </w:r>
      <w:r w:rsidRPr="00B958A4">
        <w:rPr>
          <w:rFonts w:asciiTheme="minorBidi" w:hAnsiTheme="minorBidi" w:cstheme="minorBidi"/>
          <w:lang w:val="el"/>
        </w:rPr>
        <w:tab/>
        <w:t xml:space="preserve">Βελτίωση των αποτελεσμάτων για την υγεία ατόμων με αναπηρία μέσω του </w:t>
      </w:r>
      <w:hyperlink r:id="rId93" w:history="1">
        <w:r w:rsidRPr="00B958A4">
          <w:rPr>
            <w:rStyle w:val="Hyperlink"/>
            <w:rFonts w:asciiTheme="minorBidi" w:hAnsiTheme="minorBidi" w:cstheme="minorBidi"/>
            <w:color w:val="auto"/>
            <w:lang w:val="el"/>
          </w:rPr>
          <w:t>Υγειονομικού Πλαισίου της ΔΑ για την Αναπηρία</w:t>
        </w:r>
      </w:hyperlink>
      <w:r w:rsidR="00F313DE">
        <w:rPr>
          <w:rStyle w:val="Hyperlink"/>
          <w:rFonts w:asciiTheme="minorBidi" w:hAnsiTheme="minorBidi" w:cstheme="minorBidi"/>
          <w:color w:val="auto"/>
          <w:lang w:val="el"/>
        </w:rPr>
        <w:t xml:space="preserve"> </w:t>
      </w:r>
      <w:hyperlink r:id="rId94" w:history="1">
        <w:r w:rsidRPr="00B958A4">
          <w:rPr>
            <w:rStyle w:val="Hyperlink"/>
            <w:rFonts w:asciiTheme="minorBidi" w:hAnsiTheme="minorBidi" w:cstheme="minorBidi"/>
            <w:color w:val="auto"/>
            <w:lang w:val="el"/>
          </w:rPr>
          <w:t>2015-2025: Βελτίωση της υγειονομικής περίθαλψης των ατόμων με αναπηρία</w:t>
        </w:r>
      </w:hyperlink>
      <w:r w:rsidRPr="00B958A4">
        <w:rPr>
          <w:rFonts w:asciiTheme="minorBidi" w:hAnsiTheme="minorBidi" w:cstheme="minorBidi"/>
          <w:lang w:val="el"/>
        </w:rPr>
        <w:t>.</w:t>
      </w:r>
    </w:p>
    <w:p w14:paraId="4568FF89" w14:textId="77777777" w:rsidR="007863F1" w:rsidRPr="00424E83" w:rsidRDefault="00803547" w:rsidP="00813E07">
      <w:pPr>
        <w:pStyle w:val="Heading2"/>
        <w:spacing w:before="272"/>
        <w:ind w:left="0" w:firstLine="699"/>
        <w:rPr>
          <w:rFonts w:ascii="Georgia" w:hAnsi="Georgia"/>
          <w:bCs w:val="0"/>
          <w:color w:val="093266"/>
        </w:rPr>
      </w:pPr>
      <w:r w:rsidRPr="00424E83">
        <w:rPr>
          <w:rFonts w:ascii="Georgia" w:hAnsi="Georgia"/>
          <w:bCs w:val="0"/>
          <w:color w:val="093266"/>
          <w:lang w:val="el"/>
        </w:rPr>
        <w:t>Νότια Αυστραλία</w:t>
      </w:r>
    </w:p>
    <w:p w14:paraId="682008F4" w14:textId="22A944AD" w:rsidR="007863F1" w:rsidRPr="00C36ECE" w:rsidRDefault="00803547" w:rsidP="00474EA0">
      <w:pPr>
        <w:pStyle w:val="BodyText"/>
        <w:spacing w:before="153" w:line="297" w:lineRule="auto"/>
        <w:ind w:left="700" w:right="1236"/>
        <w:rPr>
          <w:rFonts w:asciiTheme="minorBidi" w:hAnsiTheme="minorBidi" w:cstheme="minorBidi"/>
        </w:rPr>
      </w:pPr>
      <w:r w:rsidRPr="00C36ECE">
        <w:rPr>
          <w:rFonts w:asciiTheme="minorBidi" w:hAnsiTheme="minorBidi" w:cstheme="minorBidi"/>
          <w:lang w:val="el"/>
        </w:rPr>
        <w:t xml:space="preserve">Η Νότια Αυστραλία υλοποίησε έναν αριθμό επιτευγμάτων-'κλειδιών' στο πλαίσιο της Στρατηγικής μεταξύ του 2017 και 2021. Η Νότια Αυστραλία πέρασε τον </w:t>
      </w:r>
      <w:hyperlink r:id="rId95" w:history="1">
        <w:r w:rsidRPr="00C36ECE">
          <w:rPr>
            <w:rFonts w:asciiTheme="minorBidi" w:hAnsiTheme="minorBidi" w:cstheme="minorBidi"/>
            <w:i/>
            <w:u w:val="single"/>
            <w:lang w:val="el"/>
          </w:rPr>
          <w:t>Νόμο περί Ένταξης Ατόμων με Αναπηρία 2018</w:t>
        </w:r>
        <w:r w:rsidR="002343E5">
          <w:rPr>
            <w:rFonts w:asciiTheme="minorBidi" w:hAnsiTheme="minorBidi" w:cstheme="minorBidi"/>
            <w:i/>
            <w:u w:val="single"/>
            <w:lang w:val="el"/>
          </w:rPr>
          <w:t xml:space="preserve"> </w:t>
        </w:r>
        <w:r w:rsidRPr="00C36ECE">
          <w:rPr>
            <w:rFonts w:asciiTheme="minorBidi" w:hAnsiTheme="minorBidi" w:cstheme="minorBidi"/>
            <w:u w:val="single"/>
            <w:lang w:val="el"/>
          </w:rPr>
          <w:t>(ΝΑ)</w:t>
        </w:r>
      </w:hyperlink>
      <w:r w:rsidRPr="00C36ECE">
        <w:rPr>
          <w:rFonts w:asciiTheme="minorBidi" w:hAnsiTheme="minorBidi" w:cstheme="minorBidi"/>
          <w:lang w:val="el"/>
        </w:rPr>
        <w:t xml:space="preserve"> για την προώθηση της πλήρους ένταξης ατόμων με αναπηρία σε όλη την πολιτεία. Η Νότια Αυστραλία δημοσίευσε το πρώτο σχέδιο ένταξης ατόμων με αναπηρία, </w:t>
      </w:r>
      <w:hyperlink r:id="rId96" w:history="1">
        <w:r w:rsidRPr="00C36ECE">
          <w:rPr>
            <w:rFonts w:asciiTheme="minorBidi" w:hAnsiTheme="minorBidi" w:cstheme="minorBidi"/>
            <w:u w:val="single"/>
            <w:lang w:val="el"/>
          </w:rPr>
          <w:t>ΝΑ Χωρίς Αποκλεισμούς</w:t>
        </w:r>
      </w:hyperlink>
      <w:r w:rsidR="005E3394">
        <w:rPr>
          <w:rFonts w:asciiTheme="minorBidi" w:hAnsiTheme="minorBidi" w:cstheme="minorBidi"/>
          <w:u w:val="single"/>
          <w:lang w:val="el"/>
        </w:rPr>
        <w:t xml:space="preserve"> </w:t>
      </w:r>
      <w:hyperlink r:id="rId97" w:history="1">
        <w:r w:rsidRPr="00C36ECE">
          <w:rPr>
            <w:rFonts w:asciiTheme="minorBidi" w:hAnsiTheme="minorBidi" w:cstheme="minorBidi"/>
            <w:u w:val="single"/>
            <w:lang w:val="el"/>
          </w:rPr>
          <w:t>2019–2023</w:t>
        </w:r>
      </w:hyperlink>
      <w:r w:rsidRPr="00C36ECE">
        <w:rPr>
          <w:rFonts w:asciiTheme="minorBidi" w:hAnsiTheme="minorBidi" w:cstheme="minorBidi"/>
          <w:lang w:val="el"/>
        </w:rPr>
        <w:t>, υποστηρίζοντας τον σχεδιασμό πρόσβασης και ένταξης ατόμων με αναπηρία και την υποβολή εκθέσεων από πολιτειακούς φορείς, πολιτειακές αρχές και τοπικούς δήμους.</w:t>
      </w:r>
    </w:p>
    <w:p w14:paraId="30045ED8" w14:textId="77777777" w:rsidR="007863F1" w:rsidRPr="00C36ECE" w:rsidRDefault="00803547" w:rsidP="00474EA0">
      <w:pPr>
        <w:pStyle w:val="BodyText"/>
        <w:spacing w:before="170"/>
        <w:ind w:left="700" w:right="1236"/>
        <w:jc w:val="both"/>
        <w:rPr>
          <w:rFonts w:asciiTheme="minorBidi" w:hAnsiTheme="minorBidi" w:cstheme="minorBidi"/>
        </w:rPr>
      </w:pPr>
      <w:r w:rsidRPr="00C36ECE">
        <w:rPr>
          <w:rFonts w:asciiTheme="minorBidi" w:hAnsiTheme="minorBidi" w:cstheme="minorBidi"/>
          <w:lang w:val="el"/>
        </w:rPr>
        <w:t>Τα κύρια επιτεύγματα της Κυβέρνησης της Νότιας Αυστραλίας στο πλαίσιο της Στρατηγικής για την περίοδο 2017-2021 περιλαμβάνουν:</w:t>
      </w:r>
    </w:p>
    <w:p w14:paraId="32B75505" w14:textId="77777777" w:rsidR="007863F1" w:rsidRPr="00C36ECE" w:rsidRDefault="00803547" w:rsidP="00474EA0">
      <w:pPr>
        <w:pStyle w:val="BodyText"/>
        <w:tabs>
          <w:tab w:val="left" w:pos="1210"/>
        </w:tabs>
        <w:spacing w:after="60" w:line="297" w:lineRule="auto"/>
        <w:ind w:left="1210" w:right="1236" w:hanging="511"/>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Υποστήριξη κοινοτήτων χωρίς αποκλεισμούς σε όλη την Νότια Αυστραλία, συμπεριλαμβανομένων </w:t>
      </w:r>
      <w:hyperlink r:id="rId98" w:history="1">
        <w:r w:rsidRPr="00C36ECE">
          <w:rPr>
            <w:rFonts w:asciiTheme="minorBidi" w:hAnsiTheme="minorBidi" w:cstheme="minorBidi"/>
            <w:u w:val="single"/>
            <w:lang w:val="el"/>
          </w:rPr>
          <w:t>των χώρων παιχνιδιού</w:t>
        </w:r>
      </w:hyperlink>
      <w:r w:rsidRPr="00C36ECE">
        <w:rPr>
          <w:rFonts w:asciiTheme="minorBidi" w:hAnsiTheme="minorBidi" w:cstheme="minorBidi"/>
          <w:lang w:val="el"/>
        </w:rPr>
        <w:t>, των δημόσιων μεταφορών και των αθλητικών και ψυχαγωγικών εγκαταστάσεων.</w:t>
      </w:r>
    </w:p>
    <w:p w14:paraId="3E455E68" w14:textId="0B3D818E" w:rsidR="007863F1" w:rsidRPr="00C36ECE" w:rsidRDefault="00803547" w:rsidP="00474EA0">
      <w:pPr>
        <w:pStyle w:val="BodyText"/>
        <w:tabs>
          <w:tab w:val="left" w:pos="1210"/>
        </w:tabs>
        <w:spacing w:after="60" w:line="297" w:lineRule="auto"/>
        <w:ind w:left="1210" w:right="1236" w:hanging="511"/>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Έγκριση νομοθεσίας για την προστασία των δικαιωμάτων των ατόμων με αναπηρία και την σύσταση μιας </w:t>
      </w:r>
      <w:hyperlink r:id="rId99" w:anchor="%3A~%3Atext%3DIn%20May%202020%2C%20the%20State%2Cwith%20disability%20in%20South%20Australia" w:history="1">
        <w:r w:rsidRPr="00C36ECE">
          <w:rPr>
            <w:rFonts w:asciiTheme="minorBidi" w:hAnsiTheme="minorBidi" w:cstheme="minorBidi"/>
            <w:u w:val="single"/>
            <w:lang w:val="el"/>
          </w:rPr>
          <w:t>Ομάδας Εργασίας για την Προστασία</w:t>
        </w:r>
      </w:hyperlink>
      <w:r w:rsidRPr="00C36ECE">
        <w:rPr>
          <w:rFonts w:asciiTheme="minorBidi" w:hAnsiTheme="minorBidi" w:cstheme="minorBidi"/>
          <w:lang w:val="el"/>
        </w:rPr>
        <w:t xml:space="preserve"> για να εξετάσει και να εντοπίσει κενά στην εποπτεία για την προστασία των ατόμων με αναπηρία.</w:t>
      </w:r>
    </w:p>
    <w:p w14:paraId="0643A176" w14:textId="77777777" w:rsidR="007863F1" w:rsidRPr="00C36ECE" w:rsidRDefault="00803547" w:rsidP="00474EA0">
      <w:pPr>
        <w:pStyle w:val="BodyText"/>
        <w:tabs>
          <w:tab w:val="left" w:pos="1210"/>
        </w:tabs>
        <w:spacing w:after="60" w:line="297" w:lineRule="auto"/>
        <w:ind w:left="1210" w:right="1236" w:hanging="511"/>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Υποστήριξη της απασχόλησης ατόμων με αναπηρία μέσω της υπηρεσίας Απασχόλησης Ατόμων με Αναπηρία για την Ανάπτυξη Ικανοτήτων και της Κατευθυντήριας Γραμμής Πρακτικών Απασχόλησης.</w:t>
      </w:r>
    </w:p>
    <w:p w14:paraId="6B95F1FF" w14:textId="77777777" w:rsidR="007863F1" w:rsidRPr="00C36ECE" w:rsidRDefault="00803547" w:rsidP="00474EA0">
      <w:pPr>
        <w:pStyle w:val="BodyText"/>
        <w:tabs>
          <w:tab w:val="left" w:pos="1210"/>
        </w:tabs>
        <w:spacing w:after="60" w:line="297" w:lineRule="auto"/>
        <w:ind w:left="1210" w:right="1236" w:hanging="511"/>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Αύξηση της συμμετοχής των παιδιών με αναπηρία σε αθλητικές και πολιτισμικές δραστηριότητες με την διεύρυνση του προγράμματος παροχής Κουπονιών για Άθληση και την παροχή πρόσθετης υποστήριξης για παιδιά με αναπηρία ώστε να συμμετάσχουν στο πρόγραμμα ασφάλειας στο νερό VACSWIM</w:t>
      </w:r>
    </w:p>
    <w:p w14:paraId="7271C470" w14:textId="77777777" w:rsidR="007863F1" w:rsidRPr="00C36ECE" w:rsidRDefault="00803547" w:rsidP="00474EA0">
      <w:pPr>
        <w:pStyle w:val="BodyText"/>
        <w:spacing w:after="60" w:line="297" w:lineRule="auto"/>
        <w:ind w:left="1210" w:right="1236" w:hanging="511"/>
        <w:jc w:val="both"/>
        <w:rPr>
          <w:rFonts w:asciiTheme="minorBidi" w:hAnsiTheme="minorBidi" w:cstheme="minorBidi"/>
        </w:rPr>
      </w:pPr>
      <w:r w:rsidRPr="00C36ECE">
        <w:rPr>
          <w:rFonts w:asciiTheme="minorBidi" w:hAnsiTheme="minorBidi" w:cstheme="minorBidi"/>
          <w:color w:val="093266"/>
          <w:lang w:val="el"/>
        </w:rPr>
        <w:t>―</w:t>
      </w:r>
      <w:r w:rsidRPr="00C36ECE">
        <w:rPr>
          <w:rFonts w:asciiTheme="minorBidi" w:hAnsiTheme="minorBidi" w:cstheme="minorBidi"/>
          <w:color w:val="093266"/>
          <w:lang w:val="el"/>
        </w:rPr>
        <w:tab/>
      </w:r>
      <w:r w:rsidRPr="00C36ECE">
        <w:rPr>
          <w:rFonts w:asciiTheme="minorBidi" w:hAnsiTheme="minorBidi" w:cstheme="minorBidi"/>
          <w:lang w:val="el"/>
        </w:rPr>
        <w:t>Υποστήριξη ευκαιριών μάθησης για μαθητές με αναπηρία μέσω εξατομικευμένων προγραμμάτων μάθησης, της πολιτικής Επαγγελματικής Εκπαίδευσης και Κατάρτισης για Μαθητές Σχολείου και ευκαιριών επιμόρφωσης για τους εκπαιδευτικούς.</w:t>
      </w:r>
    </w:p>
    <w:p w14:paraId="1189DFD2" w14:textId="77777777" w:rsidR="005746B3" w:rsidRPr="00C36ECE" w:rsidRDefault="00803547" w:rsidP="00474EA0">
      <w:pPr>
        <w:pStyle w:val="BodyText"/>
        <w:tabs>
          <w:tab w:val="left" w:pos="1210"/>
        </w:tabs>
        <w:spacing w:before="171" w:line="297" w:lineRule="auto"/>
        <w:ind w:left="1210" w:right="1236" w:hanging="511"/>
        <w:rPr>
          <w:rFonts w:asciiTheme="minorBidi" w:hAnsiTheme="minorBidi" w:cstheme="minorBidi"/>
          <w:b/>
          <w:color w:val="093266"/>
          <w:spacing w:val="-2"/>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Υποστήριξη της ανάπτυξης και της δοκιμής Υπευθύνων Επικοινωνίας για την Υγεία, μιας πρωτοβουλίας της NDIA [Υπηρεσία Ασφάλισης για Άτομα με Αναπηρία] στα δημόσια νοσοκομεία της Νότιας Αυστραλίας. </w:t>
      </w:r>
    </w:p>
    <w:p w14:paraId="4646B446" w14:textId="77777777" w:rsidR="00424E83" w:rsidRDefault="00424E83">
      <w:pPr>
        <w:rPr>
          <w:rFonts w:ascii="Helvetica Neue" w:eastAsia="HELVETICA NEUE CONDENSED" w:hAnsi="Helvetica Neue" w:cs="HELVETICA NEUE CONDENSED"/>
          <w:bCs/>
          <w:color w:val="093266"/>
          <w:spacing w:val="-2"/>
          <w:sz w:val="28"/>
          <w:szCs w:val="28"/>
          <w:lang w:val="el"/>
        </w:rPr>
      </w:pPr>
      <w:r>
        <w:rPr>
          <w:rFonts w:ascii="Helvetica Neue" w:hAnsi="Helvetica Neue"/>
          <w:b/>
          <w:color w:val="093266"/>
          <w:spacing w:val="-2"/>
          <w:lang w:val="el"/>
        </w:rPr>
        <w:br w:type="page"/>
      </w:r>
    </w:p>
    <w:p w14:paraId="715C3AC0" w14:textId="3483FB26" w:rsidR="007863F1" w:rsidRPr="00424E83" w:rsidRDefault="00803547" w:rsidP="005746B3">
      <w:pPr>
        <w:pStyle w:val="Heading2"/>
        <w:spacing w:before="272"/>
        <w:ind w:left="0" w:firstLine="699"/>
        <w:rPr>
          <w:rFonts w:ascii="Georgia" w:hAnsi="Georgia"/>
          <w:bCs w:val="0"/>
        </w:rPr>
      </w:pPr>
      <w:r w:rsidRPr="00424E83">
        <w:rPr>
          <w:rFonts w:ascii="Georgia" w:hAnsi="Georgia"/>
          <w:bCs w:val="0"/>
          <w:color w:val="093266"/>
          <w:spacing w:val="-2"/>
          <w:lang w:val="el"/>
        </w:rPr>
        <w:lastRenderedPageBreak/>
        <w:t>Τασμανία</w:t>
      </w:r>
    </w:p>
    <w:p w14:paraId="7A46D22E" w14:textId="2E6E039D" w:rsidR="007863F1" w:rsidRPr="00C36ECE" w:rsidRDefault="00000000" w:rsidP="00474EA0">
      <w:pPr>
        <w:pStyle w:val="BodyText"/>
        <w:spacing w:before="153" w:line="297" w:lineRule="auto"/>
        <w:ind w:left="700" w:right="1185"/>
        <w:rPr>
          <w:rFonts w:asciiTheme="minorBidi" w:hAnsiTheme="minorBidi" w:cstheme="minorBidi"/>
        </w:rPr>
      </w:pPr>
      <w:hyperlink r:id="rId100" w:history="1">
        <w:r w:rsidR="00520893" w:rsidRPr="00C36ECE">
          <w:rPr>
            <w:rFonts w:asciiTheme="minorBidi" w:hAnsiTheme="minorBidi" w:cstheme="minorBidi"/>
            <w:u w:val="single"/>
            <w:lang w:val="el"/>
          </w:rPr>
          <w:t>Προσβάσιμο Νησί: Το Tasmania’s Disability Framework for Action 2018–2021 [Πλαίσιο Δράσης της Τασμανίας για την Αναπηρία]</w:t>
        </w:r>
      </w:hyperlink>
      <w:r w:rsidR="00520893" w:rsidRPr="00C36ECE">
        <w:rPr>
          <w:rFonts w:asciiTheme="minorBidi" w:hAnsiTheme="minorBidi" w:cstheme="minorBidi"/>
          <w:lang w:val="el"/>
        </w:rPr>
        <w:t xml:space="preserve"> (Προσβάσιμο Νησί) είναι το σχέδιο εφαρμογής της Στρατηγικής από την Κυβέρνηση της Τασμανίας. Το Προσβάσιμο Νησί καθοδηγεί την εργασία των φορέων της Κυβέρνησης της Τασμανίας και στοχεύει να απομακρύνει τα εμπόδια και να καταστήσει τα άτομα με αναπηρία ικανά να απολαμβάνουν τα ίδια δικαιώματα και τις ίδιες ευκαιρίες όπως όλοι οι άλλοι Τασμανοί. Όλοι οι φορείς της Κυβέρνησης της Τασμανίας έχουν ένα Σχέδιο Δράσης για την Αναπηρία και κάνουν ετήσια αναφορά για την εφαρμογή του Προσβάσιμου Νησιού στο </w:t>
      </w:r>
      <w:hyperlink r:id="rId101" w:history="1">
        <w:r w:rsidR="00520893" w:rsidRPr="00686852">
          <w:rPr>
            <w:rFonts w:asciiTheme="minorBidi" w:hAnsiTheme="minorBidi" w:cstheme="minorBidi"/>
            <w:u w:val="single"/>
            <w:lang w:val="el"/>
          </w:rPr>
          <w:t>Γνωμοδοτικό Συμβούλιο του Πρωθυπουργού για την Αναπηρία</w:t>
        </w:r>
      </w:hyperlink>
      <w:r w:rsidR="00520893" w:rsidRPr="00686852">
        <w:rPr>
          <w:rFonts w:asciiTheme="minorBidi" w:hAnsiTheme="minorBidi" w:cstheme="minorBidi"/>
          <w:u w:val="single"/>
          <w:lang w:val="el"/>
        </w:rPr>
        <w:t xml:space="preserve"> (PDAC)</w:t>
      </w:r>
      <w:r w:rsidR="00520893" w:rsidRPr="00C36ECE">
        <w:rPr>
          <w:rFonts w:asciiTheme="minorBidi" w:hAnsiTheme="minorBidi" w:cstheme="minorBidi"/>
          <w:lang w:val="el"/>
        </w:rPr>
        <w:t>.</w:t>
      </w:r>
    </w:p>
    <w:p w14:paraId="09FA276D" w14:textId="77777777" w:rsidR="005746B3" w:rsidRPr="00C36ECE" w:rsidRDefault="00803547" w:rsidP="00474EA0">
      <w:pPr>
        <w:pStyle w:val="BodyText"/>
        <w:spacing w:before="170"/>
        <w:ind w:left="700" w:right="1185"/>
        <w:jc w:val="both"/>
        <w:rPr>
          <w:rFonts w:asciiTheme="minorBidi" w:hAnsiTheme="minorBidi" w:cstheme="minorBidi"/>
        </w:rPr>
      </w:pPr>
      <w:r w:rsidRPr="00C36ECE">
        <w:rPr>
          <w:rFonts w:asciiTheme="minorBidi" w:hAnsiTheme="minorBidi" w:cstheme="minorBidi"/>
          <w:lang w:val="el"/>
        </w:rPr>
        <w:t>Τα κύρια επιτεύγματα της Κυβέρνησης της Τασμανίας στο πλαίσιο της Στρατηγικής για την περίοδο 2017-2021 περιλαμβάνουν:</w:t>
      </w:r>
    </w:p>
    <w:p w14:paraId="5CC725B0" w14:textId="77777777" w:rsidR="005746B3" w:rsidRPr="00EA5A5A" w:rsidRDefault="00803547" w:rsidP="00474EA0">
      <w:pPr>
        <w:pStyle w:val="BodyText"/>
        <w:spacing w:after="60"/>
        <w:ind w:left="1435" w:right="1185" w:hanging="735"/>
        <w:rPr>
          <w:rFonts w:asciiTheme="minorBidi" w:hAnsiTheme="minorBidi" w:cstheme="minorBidi"/>
        </w:rPr>
      </w:pPr>
      <w:r w:rsidRPr="00C36ECE">
        <w:rPr>
          <w:rFonts w:asciiTheme="minorBidi" w:hAnsiTheme="minorBidi" w:cstheme="minorBidi"/>
          <w:lang w:val="el"/>
        </w:rPr>
        <w:t>―</w:t>
      </w:r>
      <w:r w:rsidRPr="00C36ECE">
        <w:rPr>
          <w:rFonts w:asciiTheme="minorBidi" w:hAnsiTheme="minorBidi" w:cstheme="minorBidi"/>
          <w:lang w:val="el"/>
        </w:rPr>
        <w:tab/>
        <w:t xml:space="preserve">Υποστήριξη κοινοτήτων </w:t>
      </w:r>
      <w:r w:rsidRPr="00EA5A5A">
        <w:rPr>
          <w:rFonts w:asciiTheme="minorBidi" w:hAnsiTheme="minorBidi" w:cstheme="minorBidi"/>
          <w:lang w:val="el"/>
        </w:rPr>
        <w:t xml:space="preserve">χωρίς αποκλεισμούς σε όλη την Τασμανία που συμπεριλαμβάνει πάρκα και υπαίθριους χώρους, τις </w:t>
      </w:r>
      <w:hyperlink r:id="rId102" w:history="1">
        <w:r w:rsidRPr="00EA5A5A">
          <w:rPr>
            <w:rStyle w:val="Hyperlink"/>
            <w:rFonts w:asciiTheme="minorBidi" w:hAnsiTheme="minorBidi" w:cstheme="minorBidi"/>
            <w:color w:val="auto"/>
            <w:lang w:val="el"/>
          </w:rPr>
          <w:t>τέχνες</w:t>
        </w:r>
      </w:hyperlink>
      <w:r w:rsidRPr="00EA5A5A">
        <w:rPr>
          <w:rFonts w:asciiTheme="minorBidi" w:hAnsiTheme="minorBidi" w:cstheme="minorBidi"/>
          <w:lang w:val="el"/>
        </w:rPr>
        <w:t>, τις δημόσιες μεταφορές και προσβάσιμες εκδηλώσεις και πληροφοριακά συστήματα.</w:t>
      </w:r>
    </w:p>
    <w:p w14:paraId="5EFDA767" w14:textId="77777777" w:rsidR="007863F1" w:rsidRPr="00C36ECE" w:rsidRDefault="00803547" w:rsidP="00474EA0">
      <w:pPr>
        <w:pStyle w:val="BodyText"/>
        <w:spacing w:after="60" w:line="297" w:lineRule="auto"/>
        <w:ind w:left="1435" w:right="1185" w:hanging="715"/>
        <w:rPr>
          <w:rFonts w:asciiTheme="minorBidi" w:hAnsiTheme="minorBidi" w:cstheme="minorBidi"/>
        </w:rPr>
      </w:pPr>
      <w:r w:rsidRPr="00EA5A5A">
        <w:rPr>
          <w:rFonts w:asciiTheme="minorBidi" w:hAnsiTheme="minorBidi" w:cstheme="minorBidi"/>
          <w:lang w:val="el"/>
        </w:rPr>
        <w:t>―</w:t>
      </w:r>
      <w:r w:rsidRPr="00EA5A5A">
        <w:rPr>
          <w:rFonts w:asciiTheme="minorBidi" w:hAnsiTheme="minorBidi" w:cstheme="minorBidi"/>
          <w:lang w:val="el"/>
        </w:rPr>
        <w:tab/>
        <w:t>Ενημέρωση των εγχειριδίων αστ</w:t>
      </w:r>
      <w:r w:rsidRPr="00C36ECE">
        <w:rPr>
          <w:rFonts w:asciiTheme="minorBidi" w:hAnsiTheme="minorBidi" w:cstheme="minorBidi"/>
          <w:lang w:val="el"/>
        </w:rPr>
        <w:t>υνόμευσης, πρακτικών και εκπαίδευσης για να ανταποκρίνονται κατάλληλα και με σεβασμό προς στα άτομα με αναπηρία, και ανάπτυξη μορφών υποστήριξης για άτομα με αναπηρία που έρχονται σε επαφή με το σύστημα σωφρονιστικών υπηρεσιών.</w:t>
      </w:r>
    </w:p>
    <w:p w14:paraId="440C0BC9" w14:textId="77777777" w:rsidR="005746B3" w:rsidRPr="00C36ECE" w:rsidRDefault="00803547" w:rsidP="00474EA0">
      <w:pPr>
        <w:pStyle w:val="BodyText"/>
        <w:spacing w:after="60" w:line="297" w:lineRule="auto"/>
        <w:ind w:left="1435" w:right="1185" w:hanging="735"/>
        <w:rPr>
          <w:rFonts w:asciiTheme="minorBidi" w:hAnsiTheme="minorBidi" w:cstheme="minorBidi"/>
        </w:rPr>
      </w:pPr>
      <w:r w:rsidRPr="00C36ECE">
        <w:rPr>
          <w:rFonts w:asciiTheme="minorBidi" w:hAnsiTheme="minorBidi" w:cstheme="minorBidi"/>
          <w:lang w:val="el"/>
        </w:rPr>
        <w:t>―</w:t>
      </w:r>
      <w:r w:rsidRPr="00C36ECE">
        <w:rPr>
          <w:rFonts w:asciiTheme="minorBidi" w:hAnsiTheme="minorBidi" w:cstheme="minorBidi"/>
          <w:lang w:val="el"/>
        </w:rPr>
        <w:tab/>
        <w:t>Υποστήριξη της απασχόλησης στον δημόσιο τομέα για άτομα με αναπηρία μέσω δημόσιων φορέων που παρέχουν υποστήριξη, συμβουλές και πόρους στο προσωπικό των φορέων και συνεργασία με τους παρόχους Υπηρεσιών Απασχόλησης Ατόμων με Αναπηρία.</w:t>
      </w:r>
    </w:p>
    <w:p w14:paraId="1D2CF10B" w14:textId="7F0A2A06" w:rsidR="005746B3" w:rsidRPr="00C36ECE" w:rsidRDefault="00803547" w:rsidP="00474EA0">
      <w:pPr>
        <w:pStyle w:val="BodyText"/>
        <w:spacing w:after="60" w:line="297" w:lineRule="auto"/>
        <w:ind w:left="1435" w:right="1185" w:hanging="735"/>
        <w:rPr>
          <w:rFonts w:asciiTheme="minorBidi" w:hAnsiTheme="minorBidi" w:cstheme="minorBidi"/>
        </w:rPr>
      </w:pPr>
      <w:r w:rsidRPr="00C36ECE">
        <w:rPr>
          <w:rFonts w:asciiTheme="minorBidi" w:hAnsiTheme="minorBidi" w:cstheme="minorBidi"/>
          <w:lang w:val="el"/>
        </w:rPr>
        <w:t>―</w:t>
      </w:r>
      <w:r w:rsidRPr="00C36ECE">
        <w:rPr>
          <w:rFonts w:asciiTheme="minorBidi" w:hAnsiTheme="minorBidi" w:cstheme="minorBidi"/>
          <w:lang w:val="el"/>
        </w:rPr>
        <w:tab/>
        <w:t xml:space="preserve">Δημοσίευση σχεδίων-΄κλειδιών' που </w:t>
      </w:r>
      <w:r w:rsidRPr="00D31356">
        <w:rPr>
          <w:rFonts w:asciiTheme="minorBidi" w:hAnsiTheme="minorBidi" w:cstheme="minorBidi"/>
          <w:lang w:val="el"/>
        </w:rPr>
        <w:t xml:space="preserve">περιλαμβάνουν το </w:t>
      </w:r>
      <w:hyperlink r:id="rId103" w:history="1">
        <w:r w:rsidRPr="00D31356">
          <w:rPr>
            <w:rStyle w:val="Hyperlink"/>
            <w:rFonts w:asciiTheme="minorBidi" w:hAnsiTheme="minorBidi" w:cstheme="minorBidi"/>
            <w:color w:val="auto"/>
            <w:lang w:val="el"/>
          </w:rPr>
          <w:t>Rethink 2020</w:t>
        </w:r>
      </w:hyperlink>
      <w:r w:rsidRPr="00D31356">
        <w:rPr>
          <w:rFonts w:asciiTheme="minorBidi" w:hAnsiTheme="minorBidi" w:cstheme="minorBidi"/>
          <w:lang w:val="el"/>
        </w:rPr>
        <w:t xml:space="preserve">, το πολιτειακό σχέδιο της Τασμανίας για την ψυχική υγεία, και το </w:t>
      </w:r>
      <w:hyperlink r:id="rId104" w:history="1">
        <w:r w:rsidRPr="00D31356">
          <w:rPr>
            <w:rStyle w:val="Hyperlink"/>
            <w:rFonts w:asciiTheme="minorBidi" w:hAnsiTheme="minorBidi" w:cstheme="minorBidi"/>
            <w:color w:val="auto"/>
            <w:lang w:val="el"/>
          </w:rPr>
          <w:t>Supporting Tasmanian Carers: Tasmanian Carer Action Plan 2021–24 [Υποστήριξη για τους Φροντιστές της Τασμανίας: Σχέδιο Δράσης για τους Φροντιστές της Τασμανίας 2021-2024]</w:t>
        </w:r>
      </w:hyperlink>
      <w:r w:rsidRPr="00D31356">
        <w:rPr>
          <w:rFonts w:asciiTheme="minorBidi" w:hAnsiTheme="minorBidi" w:cstheme="minorBidi"/>
          <w:lang w:val="el"/>
        </w:rPr>
        <w:t>.</w:t>
      </w:r>
    </w:p>
    <w:p w14:paraId="07164AA9" w14:textId="7BE0072A" w:rsidR="007863F1" w:rsidRPr="00954625" w:rsidRDefault="00803547" w:rsidP="00954625">
      <w:pPr>
        <w:pStyle w:val="BodyText"/>
        <w:spacing w:after="60" w:line="297" w:lineRule="auto"/>
        <w:ind w:left="1434" w:right="1185" w:hanging="735"/>
        <w:rPr>
          <w:rFonts w:asciiTheme="minorBidi" w:hAnsiTheme="minorBidi" w:cstheme="minorBidi"/>
        </w:rPr>
      </w:pPr>
      <w:r w:rsidRPr="00C36ECE">
        <w:rPr>
          <w:rFonts w:asciiTheme="minorBidi" w:hAnsiTheme="minorBidi" w:cstheme="minorBidi"/>
          <w:lang w:val="el"/>
        </w:rPr>
        <w:t>―</w:t>
      </w:r>
      <w:r w:rsidRPr="00C36ECE">
        <w:rPr>
          <w:rFonts w:asciiTheme="minorBidi" w:hAnsiTheme="minorBidi" w:cstheme="minorBidi"/>
          <w:lang w:val="el"/>
        </w:rPr>
        <w:tab/>
        <w:t>Ανάπτυξη τεκμηριωμένων επιλογών VET [Επαγγελματική Εκπαίδευση και Κατάρτιση] για άτομα με αναπηρία και διορισμός Συντονιστών Ένταξης και Πρόσβασης για συνεργασία με τα σχολεία για να διασφαλίζεται ότι οι μαθητές με αναπηρία έχουν ισότιμη πρόσβαση σε ευκαιρίες μάθησης.</w:t>
      </w:r>
    </w:p>
    <w:p w14:paraId="773CF08E" w14:textId="5B297C2F" w:rsidR="00954625" w:rsidRPr="00954625" w:rsidRDefault="00954625" w:rsidP="00954625">
      <w:pPr>
        <w:pStyle w:val="BodyText"/>
        <w:spacing w:after="60" w:line="297" w:lineRule="auto"/>
        <w:ind w:left="1434" w:right="1185" w:hanging="735"/>
        <w:rPr>
          <w:rFonts w:asciiTheme="minorBidi" w:hAnsiTheme="minorBidi" w:cstheme="minorBidi"/>
          <w:lang w:val="el"/>
        </w:rPr>
        <w:sectPr w:rsidR="00954625" w:rsidRPr="00954625">
          <w:pgSz w:w="11910" w:h="16840"/>
          <w:pgMar w:top="1920" w:right="0" w:bottom="280" w:left="660" w:header="648" w:footer="0" w:gutter="0"/>
          <w:cols w:space="720"/>
        </w:sectPr>
      </w:pPr>
      <w:r w:rsidRPr="00C36ECE">
        <w:rPr>
          <w:rFonts w:asciiTheme="minorBidi" w:hAnsiTheme="minorBidi" w:cstheme="minorBidi"/>
          <w:lang w:val="el"/>
        </w:rPr>
        <w:t>―</w:t>
      </w:r>
      <w:r w:rsidRPr="00C36ECE">
        <w:rPr>
          <w:rFonts w:asciiTheme="minorBidi" w:hAnsiTheme="minorBidi" w:cstheme="minorBidi"/>
          <w:lang w:val="el"/>
        </w:rPr>
        <w:tab/>
      </w:r>
      <w:r w:rsidRPr="00954625">
        <w:rPr>
          <w:rFonts w:asciiTheme="minorBidi" w:hAnsiTheme="minorBidi" w:cstheme="minorBidi"/>
          <w:lang w:val="el"/>
        </w:rPr>
        <w:t>Στενή συνεργασία με τον τομέα αναπηρίας για την παροχή προσβάσιμων πληροφοριών για τον ιό</w:t>
      </w:r>
      <w:r>
        <w:rPr>
          <w:rFonts w:asciiTheme="minorBidi" w:hAnsiTheme="minorBidi" w:cstheme="minorBidi"/>
        </w:rPr>
        <w:t xml:space="preserve"> </w:t>
      </w:r>
      <w:r w:rsidRPr="00954625">
        <w:rPr>
          <w:rFonts w:asciiTheme="minorBidi" w:hAnsiTheme="minorBidi" w:cstheme="minorBidi"/>
          <w:lang w:val="el"/>
        </w:rPr>
        <w:t>COVID-19, κλινικών υποστήριξης κα</w:t>
      </w:r>
      <w:r w:rsidRPr="00954625">
        <w:rPr>
          <w:rFonts w:asciiTheme="minorBidi" w:hAnsiTheme="minorBidi" w:cstheme="minorBidi"/>
          <w:color w:val="000000" w:themeColor="text1"/>
          <w:lang w:val="el"/>
        </w:rPr>
        <w:t xml:space="preserve">ι </w:t>
      </w:r>
      <w:hyperlink r:id="rId105" w:anchor="priority-settings" w:history="1">
        <w:r w:rsidRPr="00954625">
          <w:rPr>
            <w:rStyle w:val="Hyperlink"/>
            <w:rFonts w:asciiTheme="minorBidi" w:hAnsiTheme="minorBidi" w:cstheme="minorBidi"/>
            <w:color w:val="000000" w:themeColor="text1"/>
            <w:lang w:val="el"/>
          </w:rPr>
          <w:t>Disability Emergency Operations Centre [Κέντρο Επιχειρήσεων</w:t>
        </w:r>
        <w:r w:rsidRPr="00954625">
          <w:rPr>
            <w:rStyle w:val="Hyperlink"/>
            <w:rFonts w:asciiTheme="minorBidi" w:hAnsiTheme="minorBidi" w:cstheme="minorBidi"/>
            <w:color w:val="000000" w:themeColor="text1"/>
          </w:rPr>
          <w:t xml:space="preserve"> </w:t>
        </w:r>
        <w:r w:rsidRPr="00954625">
          <w:rPr>
            <w:rStyle w:val="Hyperlink"/>
            <w:rFonts w:asciiTheme="minorBidi" w:hAnsiTheme="minorBidi" w:cstheme="minorBidi"/>
            <w:color w:val="000000" w:themeColor="text1"/>
            <w:lang w:val="el"/>
          </w:rPr>
          <w:t>Έκτακτης Ανάγκης για Άτομα με Αναπηρία].</w:t>
        </w:r>
      </w:hyperlink>
    </w:p>
    <w:p w14:paraId="77E57071" w14:textId="77777777" w:rsidR="007863F1" w:rsidRPr="00424E83" w:rsidRDefault="00803547" w:rsidP="005746B3">
      <w:pPr>
        <w:pStyle w:val="Heading2"/>
        <w:spacing w:before="272"/>
        <w:ind w:left="0" w:firstLine="699"/>
        <w:rPr>
          <w:rFonts w:ascii="Georgia" w:hAnsi="Georgia"/>
          <w:bCs w:val="0"/>
        </w:rPr>
      </w:pPr>
      <w:r w:rsidRPr="00424E83">
        <w:rPr>
          <w:rFonts w:ascii="Georgia" w:hAnsi="Georgia"/>
          <w:bCs w:val="0"/>
          <w:color w:val="093266"/>
          <w:lang w:val="el"/>
        </w:rPr>
        <w:lastRenderedPageBreak/>
        <w:t>Επικράτεια Αυστραλιανής Πρωτεύουσας [ΕΑΠ]</w:t>
      </w:r>
    </w:p>
    <w:p w14:paraId="38179ECE" w14:textId="77777777" w:rsidR="007863F1" w:rsidRPr="00C36ECE" w:rsidRDefault="00803547" w:rsidP="00474EA0">
      <w:pPr>
        <w:pStyle w:val="BodyText"/>
        <w:spacing w:before="153" w:line="297" w:lineRule="auto"/>
        <w:ind w:left="700" w:right="615"/>
        <w:rPr>
          <w:rFonts w:asciiTheme="minorBidi" w:hAnsiTheme="minorBidi" w:cstheme="minorBidi"/>
        </w:rPr>
      </w:pPr>
      <w:r w:rsidRPr="00C36ECE">
        <w:rPr>
          <w:rFonts w:asciiTheme="minorBidi" w:hAnsiTheme="minorBidi" w:cstheme="minorBidi"/>
          <w:lang w:val="el"/>
        </w:rPr>
        <w:t xml:space="preserve">Επίδειξη προσβάσιμων κοινοτήτων χωρίς αποκλεισμούς μέσω της ιστοσελίδας κεντρικής γνώσης </w:t>
      </w:r>
      <w:hyperlink r:id="rId106" w:history="1">
        <w:r w:rsidRPr="00C36ECE">
          <w:rPr>
            <w:rFonts w:asciiTheme="minorBidi" w:hAnsiTheme="minorBidi" w:cstheme="minorBidi"/>
            <w:u w:val="single"/>
            <w:lang w:val="el"/>
          </w:rPr>
          <w:t>Involved</w:t>
        </w:r>
      </w:hyperlink>
      <w:r w:rsidRPr="00C36ECE">
        <w:rPr>
          <w:rFonts w:asciiTheme="minorBidi" w:hAnsiTheme="minorBidi" w:cstheme="minorBidi"/>
          <w:lang w:val="el"/>
        </w:rPr>
        <w:t>. Αυτή η ιστοσελίδα, που εγκαινιάστηκε το 2019, περιέχει πληροφορίες με επίκεντρο την αναπηρία για την υποστήριξη μιας πιο προσβάσιμης κοινότητας και για να κάνει τις πληροφορίες προσβάσιμες και δημόσιες.</w:t>
      </w:r>
    </w:p>
    <w:p w14:paraId="7D341322" w14:textId="77777777" w:rsidR="007863F1" w:rsidRPr="00C36ECE" w:rsidRDefault="00803547" w:rsidP="00474EA0">
      <w:pPr>
        <w:pStyle w:val="BodyText"/>
        <w:spacing w:before="170" w:after="120"/>
        <w:ind w:left="697" w:right="615"/>
        <w:jc w:val="both"/>
        <w:rPr>
          <w:rFonts w:asciiTheme="minorBidi" w:hAnsiTheme="minorBidi" w:cstheme="minorBidi"/>
        </w:rPr>
      </w:pPr>
      <w:r w:rsidRPr="00C36ECE">
        <w:rPr>
          <w:rFonts w:asciiTheme="minorBidi" w:hAnsiTheme="minorBidi" w:cstheme="minorBidi"/>
          <w:lang w:val="el"/>
        </w:rPr>
        <w:t>Τα κύρια επιτεύγματα της Επικράτειας της Αυστραλιανής Πρωτεύουσας στο πλαίσιο της Στρατηγικής για την περίοδο 2017-2021 περιλαμβάνουν:</w:t>
      </w:r>
    </w:p>
    <w:p w14:paraId="51CEF86F" w14:textId="7B36B7C6" w:rsidR="007863F1" w:rsidRPr="00C36ECE" w:rsidRDefault="00803547" w:rsidP="00474EA0">
      <w:pPr>
        <w:pStyle w:val="BodyText"/>
        <w:tabs>
          <w:tab w:val="left" w:pos="1210"/>
        </w:tabs>
        <w:spacing w:line="297" w:lineRule="auto"/>
        <w:ind w:left="1210" w:right="615" w:hanging="511"/>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Υποστήριξη της υιοθέτησης ενός ελάχιστου προτύπου εύκολης πρόσβασης σε κτήρια κατοικιών μέσω </w:t>
      </w:r>
      <w:hyperlink r:id="rId107" w:history="1">
        <w:r w:rsidRPr="00C36ECE">
          <w:rPr>
            <w:rFonts w:asciiTheme="minorBidi" w:hAnsiTheme="minorBidi" w:cstheme="minorBidi"/>
            <w:u w:val="single"/>
            <w:lang w:val="el"/>
          </w:rPr>
          <w:t>του Εθνικού Κώδικα Κατασκευών</w:t>
        </w:r>
      </w:hyperlink>
      <w:r w:rsidRPr="00C36ECE">
        <w:rPr>
          <w:rFonts w:asciiTheme="minorBidi" w:hAnsiTheme="minorBidi" w:cstheme="minorBidi"/>
          <w:lang w:val="el"/>
        </w:rPr>
        <w:t xml:space="preserve"> το 2021.</w:t>
      </w:r>
    </w:p>
    <w:p w14:paraId="0C1DA88C" w14:textId="77777777" w:rsidR="007863F1" w:rsidRPr="00C36ECE" w:rsidRDefault="00803547" w:rsidP="00FE617F">
      <w:pPr>
        <w:pStyle w:val="BodyText"/>
        <w:tabs>
          <w:tab w:val="left" w:pos="1210"/>
        </w:tabs>
        <w:spacing w:before="170" w:after="120"/>
        <w:ind w:left="1170" w:right="615" w:hanging="473"/>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Εξέταση της πρόσβασης στην δικαιοσύνη για άτομα με αναπηρία μέσω της </w:t>
      </w:r>
      <w:hyperlink r:id="rId108" w:history="1">
        <w:r w:rsidRPr="00C36ECE">
          <w:rPr>
            <w:rFonts w:asciiTheme="minorBidi" w:hAnsiTheme="minorBidi" w:cstheme="minorBidi"/>
            <w:u w:val="single"/>
            <w:lang w:val="el"/>
          </w:rPr>
          <w:t>Στρατηγικής Δικαιοσύνης για την Αναπηρία της ΕΑΠ</w:t>
        </w:r>
      </w:hyperlink>
      <w:r w:rsidRPr="00C36ECE">
        <w:rPr>
          <w:rFonts w:asciiTheme="minorBidi" w:hAnsiTheme="minorBidi" w:cstheme="minorBidi"/>
          <w:lang w:val="el"/>
        </w:rPr>
        <w:t>.</w:t>
      </w:r>
    </w:p>
    <w:p w14:paraId="68D7BDC0" w14:textId="11A7CEE2" w:rsidR="007863F1" w:rsidRPr="00C36ECE" w:rsidRDefault="00803547" w:rsidP="00474EA0">
      <w:pPr>
        <w:pStyle w:val="BodyText"/>
        <w:tabs>
          <w:tab w:val="left" w:pos="1210"/>
        </w:tabs>
        <w:spacing w:line="297" w:lineRule="auto"/>
        <w:ind w:left="1210" w:right="615" w:hanging="511"/>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Εφαρμογή πρωτοβουλιών για την υποστήριξη της απασχόλησης για άτομα με αναπηρία στον </w:t>
      </w:r>
      <w:hyperlink r:id="rId109" w:history="1">
        <w:r w:rsidRPr="00C36ECE">
          <w:rPr>
            <w:rFonts w:asciiTheme="minorBidi" w:hAnsiTheme="minorBidi" w:cstheme="minorBidi"/>
            <w:u w:val="single"/>
            <w:lang w:val="el"/>
          </w:rPr>
          <w:t>Δημόσιο Τομέα της ΕΑΠ (ACTPS)</w:t>
        </w:r>
      </w:hyperlink>
      <w:r w:rsidRPr="00C36ECE">
        <w:rPr>
          <w:rFonts w:asciiTheme="minorBidi" w:hAnsiTheme="minorBidi" w:cstheme="minorBidi"/>
          <w:lang w:val="el"/>
        </w:rPr>
        <w:t>.</w:t>
      </w:r>
    </w:p>
    <w:p w14:paraId="3797661D" w14:textId="77777777" w:rsidR="007863F1" w:rsidRPr="00C36ECE" w:rsidRDefault="00803547" w:rsidP="00474EA0">
      <w:pPr>
        <w:pStyle w:val="BodyText"/>
        <w:tabs>
          <w:tab w:val="left" w:pos="1210"/>
        </w:tabs>
        <w:spacing w:before="170" w:line="297" w:lineRule="auto"/>
        <w:ind w:left="1210" w:right="615" w:hanging="511"/>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Επένδυση $580,3 εκατομμυρίων σε βάθος 4 οικονομικών ετών στο NDIS, και υποστήριξη ατόμων με αναπηρία ώστε να έχουν πρόσβαση στο NDIS, καθώς και βελτίωση των σχετικών αποτελεσμάτων.</w:t>
      </w:r>
    </w:p>
    <w:p w14:paraId="46352793" w14:textId="77777777" w:rsidR="007863F1" w:rsidRPr="00C36ECE" w:rsidRDefault="00803547" w:rsidP="00474EA0">
      <w:pPr>
        <w:pStyle w:val="BodyText"/>
        <w:tabs>
          <w:tab w:val="left" w:pos="1210"/>
        </w:tabs>
        <w:spacing w:before="171" w:line="297" w:lineRule="auto"/>
        <w:ind w:left="1210" w:right="615" w:hanging="511"/>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Εγκαινίαση της </w:t>
      </w:r>
      <w:hyperlink r:id="rId110" w:history="1">
        <w:r w:rsidRPr="00C36ECE">
          <w:rPr>
            <w:rFonts w:asciiTheme="minorBidi" w:hAnsiTheme="minorBidi" w:cstheme="minorBidi"/>
            <w:u w:val="single"/>
            <w:lang w:val="el"/>
          </w:rPr>
          <w:t>Στρατηγικής για το Μέλλον της Εκπαίδευσης</w:t>
        </w:r>
      </w:hyperlink>
      <w:r w:rsidRPr="00C36ECE">
        <w:rPr>
          <w:rFonts w:asciiTheme="minorBidi" w:hAnsiTheme="minorBidi" w:cstheme="minorBidi"/>
          <w:lang w:val="el"/>
        </w:rPr>
        <w:t xml:space="preserve"> το 2018 και υποστήριξη επαγγελματικών ευκαιριών μάθησης για την υποστήριξη των εκπαιδευτικών ώστε να δημιουργηθούν χώροι μάθησης χωρίς αποκλεισμούς.</w:t>
      </w:r>
    </w:p>
    <w:p w14:paraId="003BFF5C" w14:textId="32366827" w:rsidR="005746B3" w:rsidRPr="00C36ECE" w:rsidRDefault="00803547" w:rsidP="00474EA0">
      <w:pPr>
        <w:pStyle w:val="BodyText"/>
        <w:tabs>
          <w:tab w:val="left" w:pos="1210"/>
        </w:tabs>
        <w:spacing w:before="170" w:line="297" w:lineRule="auto"/>
        <w:ind w:left="1210" w:right="615" w:hanging="511"/>
        <w:rPr>
          <w:rFonts w:asciiTheme="minorBidi" w:hAnsiTheme="minorBidi" w:cstheme="minorBidi"/>
          <w:b/>
          <w:color w:val="093266"/>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Υποστήριξη ατόμων με αναπηρία, των οικογενειών και των φροντιστών τους και του τομέα αναπηρίας κατά την διάρκεια της πανδημίας COVID-19 μέσω της </w:t>
      </w:r>
      <w:hyperlink r:id="rId111" w:history="1">
        <w:r w:rsidRPr="00C36ECE">
          <w:rPr>
            <w:rFonts w:asciiTheme="minorBidi" w:hAnsiTheme="minorBidi" w:cstheme="minorBidi"/>
            <w:u w:val="single"/>
            <w:lang w:val="el"/>
          </w:rPr>
          <w:t>Στρατηγικής της ΕΑΠ για τον COVID-19 για Άτομα με Αναπηρία</w:t>
        </w:r>
      </w:hyperlink>
      <w:r w:rsidRPr="00C36ECE">
        <w:rPr>
          <w:rFonts w:asciiTheme="minorBidi" w:hAnsiTheme="minorBidi" w:cstheme="minorBidi"/>
          <w:lang w:val="el"/>
        </w:rPr>
        <w:t xml:space="preserve"> και </w:t>
      </w:r>
      <w:hyperlink r:id="rId112" w:history="1">
        <w:r w:rsidRPr="00C36ECE">
          <w:rPr>
            <w:rFonts w:asciiTheme="minorBidi" w:hAnsiTheme="minorBidi" w:cstheme="minorBidi"/>
            <w:u w:val="single"/>
            <w:lang w:val="el"/>
          </w:rPr>
          <w:t>COVID-19 – Ένα Επιχειρησιακό Σχέδιο</w:t>
        </w:r>
      </w:hyperlink>
      <w:r w:rsidR="00B8319B">
        <w:rPr>
          <w:rFonts w:asciiTheme="minorBidi" w:hAnsiTheme="minorBidi" w:cstheme="minorBidi"/>
          <w:u w:val="single"/>
          <w:lang w:val="el"/>
        </w:rPr>
        <w:t xml:space="preserve"> </w:t>
      </w:r>
      <w:hyperlink r:id="rId113" w:history="1">
        <w:r w:rsidRPr="00C36ECE">
          <w:rPr>
            <w:rFonts w:asciiTheme="minorBidi" w:hAnsiTheme="minorBidi" w:cstheme="minorBidi"/>
            <w:u w:val="single"/>
            <w:lang w:val="el"/>
          </w:rPr>
          <w:t>της ΕΑΠ για Άτομα με Αναπηρία</w:t>
        </w:r>
      </w:hyperlink>
      <w:r w:rsidRPr="00C36ECE">
        <w:rPr>
          <w:rFonts w:asciiTheme="minorBidi" w:hAnsiTheme="minorBidi" w:cstheme="minorBidi"/>
          <w:lang w:val="el"/>
        </w:rPr>
        <w:t>.</w:t>
      </w:r>
    </w:p>
    <w:p w14:paraId="18C00E71" w14:textId="77777777" w:rsidR="007863F1" w:rsidRPr="00424E83" w:rsidRDefault="00803547" w:rsidP="005746B3">
      <w:pPr>
        <w:pStyle w:val="Heading2"/>
        <w:spacing w:before="100"/>
        <w:ind w:left="0" w:firstLine="699"/>
        <w:jc w:val="both"/>
        <w:rPr>
          <w:rFonts w:ascii="Georgia" w:hAnsi="Georgia"/>
          <w:bCs w:val="0"/>
        </w:rPr>
      </w:pPr>
      <w:r w:rsidRPr="00424E83">
        <w:rPr>
          <w:rFonts w:ascii="Georgia" w:hAnsi="Georgia"/>
          <w:bCs w:val="0"/>
          <w:color w:val="093266"/>
          <w:lang w:val="el"/>
        </w:rPr>
        <w:t>Βόρεια Επικράτεια</w:t>
      </w:r>
    </w:p>
    <w:p w14:paraId="1AF6CA5D" w14:textId="77777777" w:rsidR="007863F1" w:rsidRPr="00C36ECE" w:rsidRDefault="00803547" w:rsidP="00474EA0">
      <w:pPr>
        <w:pStyle w:val="BodyText"/>
        <w:spacing w:before="153" w:line="297" w:lineRule="auto"/>
        <w:ind w:left="700" w:right="615"/>
        <w:jc w:val="both"/>
        <w:rPr>
          <w:rFonts w:asciiTheme="minorBidi" w:hAnsiTheme="minorBidi" w:cstheme="minorBidi"/>
        </w:rPr>
      </w:pPr>
      <w:r w:rsidRPr="00C36ECE">
        <w:rPr>
          <w:rFonts w:asciiTheme="minorBidi" w:hAnsiTheme="minorBidi" w:cstheme="minorBidi"/>
          <w:lang w:val="el"/>
        </w:rPr>
        <w:t>Το 2021, η Βόρεια Επικράτεια ξεκίνησε διαβούλευση για την πρώτη 10ετή Στρατηγική της Βόρειας Επικράτειας για την Αναπηρία και ένα 3ετές Σχέδιο Δράσης, το οποίο θα είναι το 'κλειδί' για την βελτίωση των αποτελεσμάτων για άτομα με αναπηρία στο μέλλον.</w:t>
      </w:r>
    </w:p>
    <w:p w14:paraId="08BE144E" w14:textId="77777777" w:rsidR="002327E6" w:rsidRPr="00C36ECE" w:rsidRDefault="00803547" w:rsidP="00474EA0">
      <w:pPr>
        <w:pStyle w:val="BodyText"/>
        <w:spacing w:before="170"/>
        <w:ind w:left="700" w:right="615"/>
        <w:jc w:val="both"/>
        <w:rPr>
          <w:rFonts w:asciiTheme="minorBidi" w:hAnsiTheme="minorBidi" w:cstheme="minorBidi"/>
          <w:spacing w:val="-2"/>
        </w:rPr>
      </w:pPr>
      <w:r w:rsidRPr="00C36ECE">
        <w:rPr>
          <w:rFonts w:asciiTheme="minorBidi" w:hAnsiTheme="minorBidi" w:cstheme="minorBidi"/>
          <w:lang w:val="el"/>
        </w:rPr>
        <w:t>Τα κύρια επιτεύγματα της Κυβέρνησης της Βόρειας Επικράτειας στο πλαίσιο της Στρατηγικής για την περίοδο 2017-2021 περιλαμβάνουν:</w:t>
      </w:r>
    </w:p>
    <w:p w14:paraId="7F1DBB11" w14:textId="77777777" w:rsidR="002327E6" w:rsidRPr="004B4D1A" w:rsidRDefault="00803547" w:rsidP="00474EA0">
      <w:pPr>
        <w:pStyle w:val="BodyText"/>
        <w:spacing w:before="170"/>
        <w:ind w:left="1440" w:right="615" w:hanging="740"/>
        <w:rPr>
          <w:rFonts w:asciiTheme="minorBidi" w:hAnsiTheme="minorBidi" w:cstheme="minorBidi"/>
        </w:rPr>
      </w:pPr>
      <w:r w:rsidRPr="00C36ECE">
        <w:rPr>
          <w:rFonts w:asciiTheme="minorBidi" w:hAnsiTheme="minorBidi" w:cstheme="minorBidi"/>
          <w:lang w:val="el"/>
        </w:rPr>
        <w:t>―</w:t>
      </w:r>
      <w:r w:rsidRPr="00C36ECE">
        <w:rPr>
          <w:rFonts w:asciiTheme="minorBidi" w:hAnsiTheme="minorBidi" w:cstheme="minorBidi"/>
          <w:lang w:val="el"/>
        </w:rPr>
        <w:tab/>
        <w:t xml:space="preserve">Υποστήριξη κοινοτήτων χωρίς αποκλεισμούς σε όλη την Βόρεια Επικράτεια, που περιλαμβάνει τα εθνικά πάρκα, τις δημόσιες </w:t>
      </w:r>
      <w:r w:rsidRPr="004B4D1A">
        <w:rPr>
          <w:rFonts w:asciiTheme="minorBidi" w:hAnsiTheme="minorBidi" w:cstheme="minorBidi"/>
          <w:lang w:val="el"/>
        </w:rPr>
        <w:t xml:space="preserve">μεταφορές και </w:t>
      </w:r>
      <w:hyperlink r:id="rId114" w:history="1">
        <w:r w:rsidRPr="004B4D1A">
          <w:rPr>
            <w:rStyle w:val="Hyperlink"/>
            <w:rFonts w:asciiTheme="minorBidi" w:hAnsiTheme="minorBidi" w:cstheme="minorBidi"/>
            <w:color w:val="auto"/>
            <w:lang w:val="el"/>
          </w:rPr>
          <w:t>τα πληροφοριακά συστήματα</w:t>
        </w:r>
      </w:hyperlink>
      <w:r w:rsidRPr="004B4D1A">
        <w:rPr>
          <w:rFonts w:asciiTheme="minorBidi" w:hAnsiTheme="minorBidi" w:cstheme="minorBidi"/>
          <w:lang w:val="el"/>
        </w:rPr>
        <w:t>.</w:t>
      </w:r>
    </w:p>
    <w:p w14:paraId="329E6700" w14:textId="17E2C0B9" w:rsidR="002327E6" w:rsidRPr="004B4D1A" w:rsidRDefault="00803547" w:rsidP="00B01D73">
      <w:pPr>
        <w:pStyle w:val="BodyText"/>
        <w:spacing w:before="170"/>
        <w:ind w:left="1530" w:right="615" w:hanging="830"/>
        <w:rPr>
          <w:rFonts w:asciiTheme="minorBidi" w:hAnsiTheme="minorBidi" w:cstheme="minorBidi"/>
        </w:rPr>
      </w:pPr>
      <w:r w:rsidRPr="004B4D1A">
        <w:rPr>
          <w:rFonts w:asciiTheme="minorBidi" w:hAnsiTheme="minorBidi" w:cstheme="minorBidi"/>
          <w:lang w:val="el"/>
        </w:rPr>
        <w:t>―</w:t>
      </w:r>
      <w:r w:rsidR="00424E83">
        <w:rPr>
          <w:rFonts w:asciiTheme="minorBidi" w:hAnsiTheme="minorBidi" w:cstheme="minorBidi"/>
          <w:lang w:val="el"/>
        </w:rPr>
        <w:tab/>
      </w:r>
      <w:r w:rsidRPr="004B4D1A">
        <w:rPr>
          <w:rFonts w:asciiTheme="minorBidi" w:hAnsiTheme="minorBidi" w:cstheme="minorBidi"/>
          <w:lang w:val="el"/>
        </w:rPr>
        <w:t xml:space="preserve">Συνέχιση της προώθησης των δικαιωμάτων των χρηστών υπηρεσιών και των οικογενειών τους μέσω της πρωτοβουλίας </w:t>
      </w:r>
      <w:hyperlink r:id="rId115" w:history="1">
        <w:r w:rsidRPr="004B4D1A">
          <w:rPr>
            <w:rStyle w:val="Hyperlink"/>
            <w:rFonts w:asciiTheme="minorBidi" w:hAnsiTheme="minorBidi" w:cstheme="minorBidi"/>
            <w:color w:val="auto"/>
            <w:lang w:val="el"/>
          </w:rPr>
          <w:t>Talk Up</w:t>
        </w:r>
      </w:hyperlink>
      <w:r w:rsidRPr="004B4D1A">
        <w:rPr>
          <w:rFonts w:asciiTheme="minorBidi" w:hAnsiTheme="minorBidi" w:cstheme="minorBidi"/>
          <w:lang w:val="el"/>
        </w:rPr>
        <w:t>.</w:t>
      </w:r>
    </w:p>
    <w:p w14:paraId="01E22D2A" w14:textId="77777777" w:rsidR="002327E6" w:rsidRPr="004B4D1A" w:rsidRDefault="00803547" w:rsidP="00474EA0">
      <w:pPr>
        <w:pStyle w:val="BodyText"/>
        <w:spacing w:before="170"/>
        <w:ind w:left="1435" w:right="615" w:hanging="735"/>
        <w:rPr>
          <w:rFonts w:asciiTheme="minorBidi" w:hAnsiTheme="minorBidi" w:cstheme="minorBidi"/>
        </w:rPr>
      </w:pPr>
      <w:r w:rsidRPr="004B4D1A">
        <w:rPr>
          <w:rFonts w:asciiTheme="minorBidi" w:hAnsiTheme="minorBidi" w:cstheme="minorBidi"/>
          <w:lang w:val="el"/>
        </w:rPr>
        <w:t>―</w:t>
      </w:r>
      <w:r w:rsidRPr="004B4D1A">
        <w:rPr>
          <w:rFonts w:asciiTheme="minorBidi" w:hAnsiTheme="minorBidi" w:cstheme="minorBidi"/>
          <w:lang w:val="el"/>
        </w:rPr>
        <w:tab/>
        <w:t>Έναρξη του Προγράμματος Απασχόλησης για Άτομα με Αναπηρία το 2021 και κατάρτιση δημοσίων υπαλλήλων για να διασφαλιστεί ότι η Βόρεια Επικράτεια έχει ένα εργατικό δυναμικό με αυτοπεποίθηση σε θέματα αναπηρίας.</w:t>
      </w:r>
    </w:p>
    <w:p w14:paraId="5CEB66A5" w14:textId="77777777" w:rsidR="002327E6" w:rsidRPr="004B4D1A" w:rsidRDefault="00803547" w:rsidP="00474EA0">
      <w:pPr>
        <w:pStyle w:val="BodyText"/>
        <w:spacing w:before="170"/>
        <w:ind w:left="1435" w:right="615" w:hanging="735"/>
        <w:rPr>
          <w:rFonts w:asciiTheme="minorBidi" w:hAnsiTheme="minorBidi" w:cstheme="minorBidi"/>
        </w:rPr>
      </w:pPr>
      <w:r w:rsidRPr="004B4D1A">
        <w:rPr>
          <w:rFonts w:asciiTheme="minorBidi" w:hAnsiTheme="minorBidi" w:cstheme="minorBidi"/>
          <w:lang w:val="el"/>
        </w:rPr>
        <w:t>―</w:t>
      </w:r>
      <w:r w:rsidRPr="004B4D1A">
        <w:rPr>
          <w:rFonts w:asciiTheme="minorBidi" w:hAnsiTheme="minorBidi" w:cstheme="minorBidi"/>
          <w:lang w:val="el"/>
        </w:rPr>
        <w:tab/>
        <w:t xml:space="preserve">Σύσταση της </w:t>
      </w:r>
      <w:hyperlink r:id="rId116" w:history="1">
        <w:r w:rsidRPr="004B4D1A">
          <w:rPr>
            <w:rStyle w:val="Hyperlink"/>
            <w:rFonts w:asciiTheme="minorBidi" w:hAnsiTheme="minorBidi" w:cstheme="minorBidi"/>
            <w:color w:val="auto"/>
            <w:lang w:val="el"/>
          </w:rPr>
          <w:t>Συμβουλευτικής Επιτροπής της Βόρειας Επικράτειας για την Αναπηρία</w:t>
        </w:r>
      </w:hyperlink>
      <w:r w:rsidRPr="004B4D1A">
        <w:rPr>
          <w:rFonts w:asciiTheme="minorBidi" w:hAnsiTheme="minorBidi" w:cstheme="minorBidi"/>
          <w:lang w:val="el"/>
        </w:rPr>
        <w:t xml:space="preserve"> το 2019, ένα φόρουμ παροχής συμβουλών στον Υπουργό του Τομέα Αναπηρίας για θέματα που έχουν αντίκτυπο για τα άτομα με αναπηρία και τις επικοινωνίες τους με κυβερνητικές υπηρεσίες.</w:t>
      </w:r>
    </w:p>
    <w:p w14:paraId="4DCD9F3C" w14:textId="77777777" w:rsidR="002327E6" w:rsidRPr="004B4D1A" w:rsidRDefault="00803547" w:rsidP="00B01D73">
      <w:pPr>
        <w:pStyle w:val="BodyText"/>
        <w:spacing w:before="170"/>
        <w:ind w:left="1440" w:right="615" w:hanging="740"/>
        <w:rPr>
          <w:rFonts w:asciiTheme="minorBidi" w:hAnsiTheme="minorBidi" w:cstheme="minorBidi"/>
        </w:rPr>
      </w:pPr>
      <w:r w:rsidRPr="004B4D1A">
        <w:rPr>
          <w:rFonts w:asciiTheme="minorBidi" w:hAnsiTheme="minorBidi" w:cstheme="minorBidi"/>
          <w:lang w:val="el"/>
        </w:rPr>
        <w:t>―</w:t>
      </w:r>
      <w:r w:rsidRPr="004B4D1A">
        <w:rPr>
          <w:rFonts w:asciiTheme="minorBidi" w:hAnsiTheme="minorBidi" w:cstheme="minorBidi"/>
          <w:lang w:val="el"/>
        </w:rPr>
        <w:tab/>
        <w:t xml:space="preserve">Δημοσίευση και εφαρμογή του 10ετούς </w:t>
      </w:r>
      <w:hyperlink r:id="rId117" w:history="1">
        <w:r w:rsidRPr="004B4D1A">
          <w:rPr>
            <w:rStyle w:val="Hyperlink"/>
            <w:rFonts w:asciiTheme="minorBidi" w:hAnsiTheme="minorBidi" w:cstheme="minorBidi"/>
            <w:color w:val="auto"/>
            <w:lang w:val="el"/>
          </w:rPr>
          <w:t>Πλαισίου Ένταξης</w:t>
        </w:r>
      </w:hyperlink>
      <w:r w:rsidRPr="004B4D1A">
        <w:rPr>
          <w:rFonts w:asciiTheme="minorBidi" w:hAnsiTheme="minorBidi" w:cstheme="minorBidi"/>
          <w:lang w:val="el"/>
        </w:rPr>
        <w:t xml:space="preserve"> και Σχεδίου Δράσης για την εκπαίδευση.</w:t>
      </w:r>
    </w:p>
    <w:p w14:paraId="07BBFA0D" w14:textId="2C67D9DD" w:rsidR="002327E6" w:rsidRPr="00DA594E" w:rsidRDefault="00803547" w:rsidP="00D93CB9">
      <w:pPr>
        <w:pStyle w:val="BodyText"/>
        <w:spacing w:before="170"/>
        <w:ind w:left="1435" w:right="615" w:hanging="735"/>
        <w:rPr>
          <w:rFonts w:asciiTheme="minorBidi" w:hAnsiTheme="minorBidi" w:cstheme="minorBidi"/>
        </w:rPr>
      </w:pPr>
      <w:r w:rsidRPr="004B4D1A">
        <w:rPr>
          <w:rFonts w:asciiTheme="minorBidi" w:hAnsiTheme="minorBidi" w:cstheme="minorBidi"/>
          <w:lang w:val="el"/>
        </w:rPr>
        <w:t>―</w:t>
      </w:r>
      <w:r w:rsidRPr="004B4D1A">
        <w:rPr>
          <w:rFonts w:asciiTheme="minorBidi" w:hAnsiTheme="minorBidi" w:cstheme="minorBidi"/>
          <w:lang w:val="el"/>
        </w:rPr>
        <w:tab/>
        <w:t xml:space="preserve">Υποστήριξη πρωτοβουλιών και προγραμμάτων με στόχο </w:t>
      </w:r>
      <w:r w:rsidRPr="00C36ECE">
        <w:rPr>
          <w:rFonts w:asciiTheme="minorBidi" w:hAnsiTheme="minorBidi" w:cstheme="minorBidi"/>
          <w:lang w:val="el"/>
        </w:rPr>
        <w:t>την αναγνώριση της αναπτυξιακής καθυστέρησης, την βελτίωση της επίγνωσης των ενδείξεων νευροαναπτυξιακής καθυστέρησης και της κατάστασης υγείας της ακοής και της όρασης παιδιών και νέων.</w:t>
      </w:r>
    </w:p>
    <w:p w14:paraId="51746EAF" w14:textId="77777777" w:rsidR="007863F1" w:rsidRPr="00C36ECE" w:rsidRDefault="007863F1">
      <w:pPr>
        <w:jc w:val="both"/>
        <w:sectPr w:rsidR="007863F1" w:rsidRPr="00C36ECE" w:rsidSect="0024083A">
          <w:pgSz w:w="11910" w:h="16840"/>
          <w:pgMar w:top="1920" w:right="570" w:bottom="280" w:left="660" w:header="648" w:footer="0" w:gutter="0"/>
          <w:cols w:space="720"/>
        </w:sectPr>
      </w:pPr>
    </w:p>
    <w:p w14:paraId="230F6155" w14:textId="2015BBEE" w:rsidR="0075638F" w:rsidRPr="00AE45A0" w:rsidRDefault="0075638F" w:rsidP="00AE45A0">
      <w:pPr>
        <w:pStyle w:val="Heading1"/>
        <w:spacing w:after="0"/>
        <w:rPr>
          <w:rFonts w:ascii="Arial Nova Cond" w:hAnsi="Arial Nova Cond"/>
          <w:b/>
          <w:bCs w:val="0"/>
          <w:lang w:val="el"/>
        </w:rPr>
      </w:pPr>
      <w:bookmarkStart w:id="3" w:name="_Toc121871947"/>
      <w:r w:rsidRPr="00AE45A0">
        <w:rPr>
          <w:rFonts w:ascii="Arial Nova Cond" w:hAnsi="Arial Nova Cond" w:cs="Cambria"/>
          <w:b/>
          <w:bCs w:val="0"/>
          <w:lang w:val="el"/>
        </w:rPr>
        <w:lastRenderedPageBreak/>
        <w:t>ΤΟΠΙΚΕΣ</w:t>
      </w:r>
      <w:r w:rsidRPr="00AE45A0">
        <w:rPr>
          <w:rFonts w:ascii="Arial Nova Cond" w:hAnsi="Arial Nova Cond"/>
          <w:b/>
          <w:bCs w:val="0"/>
          <w:lang w:val="el"/>
        </w:rPr>
        <w:t xml:space="preserve"> </w:t>
      </w:r>
      <w:r w:rsidRPr="00AE45A0">
        <w:rPr>
          <w:rFonts w:ascii="Arial Nova Cond" w:hAnsi="Arial Nova Cond" w:cs="Cambria"/>
          <w:b/>
          <w:bCs w:val="0"/>
          <w:lang w:val="el"/>
        </w:rPr>
        <w:t>ΑΥΤΟΔΙΟΙΚΗΣΕΙΣ</w:t>
      </w:r>
      <w:bookmarkEnd w:id="3"/>
    </w:p>
    <w:p w14:paraId="7CD76493" w14:textId="77777777" w:rsidR="0075638F" w:rsidRDefault="0075638F" w:rsidP="00C54638">
      <w:pPr>
        <w:pStyle w:val="BodyText"/>
        <w:spacing w:line="297" w:lineRule="auto"/>
        <w:ind w:left="700" w:right="1185"/>
        <w:rPr>
          <w:rFonts w:ascii="Arial Nova Cond" w:eastAsia="HELVETICA NEUE CONDENSED" w:hAnsi="Arial Nova Cond" w:cs="HELVETICA NEUE CONDENSED"/>
          <w:b/>
          <w:caps/>
          <w:color w:val="093266"/>
          <w:spacing w:val="-2"/>
          <w:sz w:val="35"/>
          <w:szCs w:val="35"/>
          <w:lang w:val="el"/>
        </w:rPr>
      </w:pPr>
    </w:p>
    <w:p w14:paraId="3F230BCE" w14:textId="2578B6F3" w:rsidR="007863F1" w:rsidRPr="00C36ECE" w:rsidRDefault="00803547" w:rsidP="00C54638">
      <w:pPr>
        <w:pStyle w:val="BodyText"/>
        <w:spacing w:line="297" w:lineRule="auto"/>
        <w:ind w:left="700" w:right="1185"/>
        <w:rPr>
          <w:rFonts w:asciiTheme="minorBidi" w:hAnsiTheme="minorBidi" w:cstheme="minorBidi"/>
        </w:rPr>
      </w:pPr>
      <w:r w:rsidRPr="00C36ECE">
        <w:rPr>
          <w:rFonts w:asciiTheme="minorBidi" w:hAnsiTheme="minorBidi" w:cstheme="minorBidi"/>
          <w:lang w:val="el"/>
        </w:rPr>
        <w:t>Η τοπική αυτοδιοίκηση συνεργάστηκε με τα άλλα κυβερνητικά επίπεδα στο συνολικό πλαίσιο της Στρατηγικής για την βελτίωση των αποτελεσμάτων για άτομα με αναπηρία στις κοινότητές τους. Οι τοπικές αυτοδιοικήσεις ετοιμάζουν ένα φάσμα σχεδίων που ανταποκρίνονται στις ξεχωριστές και συγκεκριμένες ανάγκες των κοινοτήτων τους και συμπεριλαμβάνουν στρατηγικά σχέδια, οικονομικά σχέδια, περιβαλλοντικά σχέδια, σχέδια κοινωνικής ένταξης και σχέδια διαχείρισης καταστροφών.</w:t>
      </w:r>
    </w:p>
    <w:p w14:paraId="3E88A2FF" w14:textId="77777777" w:rsidR="007863F1" w:rsidRPr="00C36ECE" w:rsidRDefault="00803547" w:rsidP="00C54638">
      <w:pPr>
        <w:pStyle w:val="BodyText"/>
        <w:spacing w:before="171" w:line="297" w:lineRule="auto"/>
        <w:ind w:left="700" w:right="1185"/>
        <w:rPr>
          <w:rFonts w:asciiTheme="minorBidi" w:hAnsiTheme="minorBidi" w:cstheme="minorBidi"/>
        </w:rPr>
      </w:pPr>
      <w:r w:rsidRPr="00C36ECE">
        <w:rPr>
          <w:rFonts w:asciiTheme="minorBidi" w:hAnsiTheme="minorBidi" w:cstheme="minorBidi"/>
          <w:lang w:val="el"/>
        </w:rPr>
        <w:t>Ενώ πολλοί δήμοι έχουν αυτόνομα σχέδια για την αναπηρία, άλλοι περιλαμβάνουν προτεραιότητες για την αναπηρία εντός άλλων σχεδίων, όπως των σχεδίων για την υγεία και την ευεξία ή των σχεδίων κοινωνικής ένταξης. Σχέδια για την αναπηρία αναπτύσσονται μέσω διαβούλευσης με άτομα με αναπηρία και τους υποστηρικτές τους, συχνά μέσω ειδικά συγκροτημένων Συμβουλευτικών Ομάδων Ατόμων με Αναπηρία. Σε ορισμένες πολιτείες, ο νόμος απαιτεί από τις τοπικές αυτοδιοικήσεις να αναπτύσσουν Σχέδια Πρόσβασης και Ένταξης για Άτομα με Αναπηρία (σχέδια για την αναπηρία) και να υποβάλλουν αναφορά για την πρόοδο στις Πολιτειακές Κυβερνήσεις τους.</w:t>
      </w:r>
    </w:p>
    <w:p w14:paraId="1AE1DD37" w14:textId="77777777" w:rsidR="007863F1" w:rsidRPr="00C36ECE" w:rsidRDefault="00803547" w:rsidP="00C54638">
      <w:pPr>
        <w:pStyle w:val="BodyText"/>
        <w:spacing w:before="171" w:line="297" w:lineRule="auto"/>
        <w:ind w:left="700" w:right="1185"/>
        <w:rPr>
          <w:rFonts w:asciiTheme="minorBidi" w:hAnsiTheme="minorBidi" w:cstheme="minorBidi"/>
        </w:rPr>
      </w:pPr>
      <w:r w:rsidRPr="00C36ECE">
        <w:rPr>
          <w:rFonts w:asciiTheme="minorBidi" w:hAnsiTheme="minorBidi" w:cstheme="minorBidi"/>
          <w:lang w:val="el"/>
        </w:rPr>
        <w:t xml:space="preserve">Η Αυστραλιανή Ένωση Τοπικών Αυτοδιοικήσεων (ALGA) έχει παροτρύνει όλες τις τοπικές αυτοδιοικήσεις να αναπτύξουν σχέδια για την αναπηρία και να λάβουν υπ΄ όψιν τις ανάγκες των ατόμων με αναπηρία στις διαδικασίες σχεδιασμού τους. Το 2016, το ALGA, σε συνεργασία με το Υπουργείο Κοινωνικών Υπηρεσιών της Αυστραλιανής Κυβέρνησης, ανέπτυξε τον </w:t>
      </w:r>
      <w:hyperlink r:id="rId118" w:history="1">
        <w:r w:rsidRPr="00C36ECE">
          <w:rPr>
            <w:rFonts w:asciiTheme="minorBidi" w:hAnsiTheme="minorBidi" w:cstheme="minorBidi"/>
            <w:u w:val="single"/>
            <w:lang w:val="el"/>
          </w:rPr>
          <w:t>Σχεδιασμό Ένταξης Ατόμων με Αναπηρία – Ένας Οδηγός για την Τοπική Αυτοδιοίκηση</w:t>
        </w:r>
      </w:hyperlink>
      <w:r w:rsidRPr="00C36ECE">
        <w:rPr>
          <w:rFonts w:asciiTheme="minorBidi" w:hAnsiTheme="minorBidi" w:cstheme="minorBidi"/>
          <w:lang w:val="el"/>
        </w:rPr>
        <w:t xml:space="preserve"> για να βοηθήσει όλους τους δήμους να σχεδιάσουν και να εφαρμόσουν βελτιώσεις στις κοινότητές τους για άτομα με αναπηρία και να προωθήσουν αλλαγές και να δημιουργήσουν κοινότητες χωρίς αποκλεισμούς για όλους.</w:t>
      </w:r>
    </w:p>
    <w:p w14:paraId="65F052E1" w14:textId="77777777" w:rsidR="007863F1" w:rsidRPr="00C36ECE" w:rsidRDefault="00803547" w:rsidP="00C54638">
      <w:pPr>
        <w:pStyle w:val="BodyText"/>
        <w:spacing w:before="171" w:after="120"/>
        <w:ind w:left="697" w:right="1185"/>
        <w:rPr>
          <w:rFonts w:asciiTheme="minorBidi" w:hAnsiTheme="minorBidi" w:cstheme="minorBidi"/>
        </w:rPr>
      </w:pPr>
      <w:r w:rsidRPr="00C36ECE">
        <w:rPr>
          <w:rFonts w:asciiTheme="minorBidi" w:hAnsiTheme="minorBidi" w:cstheme="minorBidi"/>
          <w:lang w:val="el"/>
        </w:rPr>
        <w:t>Τα κύρια επιτεύγματα των Τοπικών Αυτοδιοικήσεων στο πλαίσιο της Στρατηγικής για την περίοδο 2017-2021 περιλαμβάνουν:</w:t>
      </w:r>
    </w:p>
    <w:p w14:paraId="4FA88204" w14:textId="77777777" w:rsidR="007863F1" w:rsidRPr="00C36ECE" w:rsidRDefault="00803547" w:rsidP="00C54638">
      <w:pPr>
        <w:pStyle w:val="BodyText"/>
        <w:tabs>
          <w:tab w:val="left" w:pos="1210"/>
        </w:tabs>
        <w:spacing w:line="297" w:lineRule="auto"/>
        <w:ind w:left="1210" w:right="1185" w:hanging="511"/>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Στην Νέα Νότια Ουαλία, οι Δήμοι Penrith City, Hawkesbury Shire και Blue Mountains City συνεργάστηκαν για το </w:t>
      </w:r>
      <w:hyperlink r:id="rId119" w:history="1">
        <w:r w:rsidRPr="00C36ECE">
          <w:rPr>
            <w:rFonts w:asciiTheme="minorBidi" w:hAnsiTheme="minorBidi" w:cstheme="minorBidi"/>
            <w:u w:val="single"/>
            <w:lang w:val="el"/>
          </w:rPr>
          <w:t>Nepean Jobs For All</w:t>
        </w:r>
      </w:hyperlink>
      <w:r w:rsidRPr="00C36ECE">
        <w:rPr>
          <w:rFonts w:asciiTheme="minorBidi" w:hAnsiTheme="minorBidi" w:cstheme="minorBidi"/>
          <w:lang w:val="el"/>
        </w:rPr>
        <w:t>, ένα κοινό έργο που ενθαρρύνει τις επιχειρήσεις να απασχολούν άτομα με αναπηρία.</w:t>
      </w:r>
    </w:p>
    <w:p w14:paraId="0E90AC19" w14:textId="77777777" w:rsidR="007863F1" w:rsidRPr="00C36ECE" w:rsidRDefault="00803547" w:rsidP="00C54638">
      <w:pPr>
        <w:pStyle w:val="BodyText"/>
        <w:tabs>
          <w:tab w:val="left" w:pos="1210"/>
        </w:tabs>
        <w:spacing w:before="171" w:line="297" w:lineRule="auto"/>
        <w:ind w:left="1210" w:right="1185" w:hanging="511"/>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Στην Βικτώρια, το έργο του Δήμου Greater Bendigo </w:t>
      </w:r>
      <w:hyperlink r:id="rId120" w:history="1">
        <w:r w:rsidRPr="00C36ECE">
          <w:rPr>
            <w:rFonts w:asciiTheme="minorBidi" w:hAnsiTheme="minorBidi" w:cstheme="minorBidi"/>
            <w:u w:val="single"/>
            <w:lang w:val="el"/>
          </w:rPr>
          <w:t>Inclusive Towns [Πόλεις χωρίς Αποκλεισμούς]</w:t>
        </w:r>
      </w:hyperlink>
      <w:r w:rsidRPr="00C36ECE">
        <w:rPr>
          <w:rFonts w:asciiTheme="minorBidi" w:hAnsiTheme="minorBidi" w:cstheme="minorBidi"/>
          <w:lang w:val="el"/>
        </w:rPr>
        <w:t xml:space="preserve"> ξεκίνησε το 2017 και απασχολεί τώρα 6 υπαλλήλους υποστήριξης με βιωμένη εμπειρία αναπηρίας που συνεργάζονται με επιχειρηματίες για να τους βοηθήσουν να κατανοήσουν ότι η ένταξη είναι μια έννοια ευρύτερη από τη φυσική πρόσβαση.</w:t>
      </w:r>
    </w:p>
    <w:p w14:paraId="5F26E9FC" w14:textId="77777777" w:rsidR="007863F1" w:rsidRPr="00C36ECE" w:rsidRDefault="00803547" w:rsidP="00F7732C">
      <w:pPr>
        <w:pStyle w:val="BodyText"/>
        <w:tabs>
          <w:tab w:val="left" w:pos="1210"/>
        </w:tabs>
        <w:spacing w:before="170"/>
        <w:ind w:left="1210" w:right="1185" w:hanging="510"/>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Στο Κουίνσλαντ, Ο Δήμος του Brisbane City ανέπτυξε ένα ολοκληρωμένο 10ετές σχέδιο, </w:t>
      </w:r>
      <w:hyperlink r:id="rId121" w:history="1">
        <w:r w:rsidRPr="00C36ECE">
          <w:rPr>
            <w:rFonts w:asciiTheme="minorBidi" w:hAnsiTheme="minorBidi" w:cstheme="minorBidi"/>
            <w:u w:val="single"/>
            <w:lang w:val="el"/>
          </w:rPr>
          <w:t>Μια Πόλη για Όλους: Σχέδιο του Μπρίσμπαν χωρίς Αποκλεισμούς 2019–2029</w:t>
        </w:r>
      </w:hyperlink>
      <w:r w:rsidRPr="00C36ECE">
        <w:rPr>
          <w:rFonts w:asciiTheme="minorBidi" w:hAnsiTheme="minorBidi" w:cstheme="minorBidi"/>
          <w:lang w:val="el"/>
        </w:rPr>
        <w:t>, το οποίο υποστηρίζει άτομα όλων των ηλικιών, ικανοτήτων και υποβάθρων να μετακινούνται, να εργάζονται, να ζουν, να απολαμβάνουν και να συνδέονται στο Μπρίσμπαν.</w:t>
      </w:r>
    </w:p>
    <w:p w14:paraId="72EB5D82" w14:textId="77777777" w:rsidR="007863F1" w:rsidRPr="00C36ECE" w:rsidRDefault="00803547" w:rsidP="00C54638">
      <w:pPr>
        <w:pStyle w:val="BodyText"/>
        <w:tabs>
          <w:tab w:val="left" w:pos="1210"/>
        </w:tabs>
        <w:spacing w:before="170" w:line="297" w:lineRule="auto"/>
        <w:ind w:left="1210" w:right="1185" w:hanging="511"/>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Η Δυτική Αυστραλία υλοποίησε, σε συνεργασία με 30 αρχές Τοπικών Αυτοδιοικήσεων και 10 εταίρους του ιδιωτικού τομέα, το </w:t>
      </w:r>
      <w:hyperlink r:id="rId122" w:history="1">
        <w:r w:rsidRPr="00C36ECE">
          <w:rPr>
            <w:rFonts w:asciiTheme="minorBidi" w:hAnsiTheme="minorBidi" w:cstheme="minorBidi"/>
            <w:u w:val="single"/>
            <w:lang w:val="el"/>
          </w:rPr>
          <w:t>This Bay Is Someone’s Day</w:t>
        </w:r>
      </w:hyperlink>
      <w:r w:rsidRPr="00C36ECE">
        <w:rPr>
          <w:rFonts w:asciiTheme="minorBidi" w:hAnsiTheme="minorBidi" w:cstheme="minorBidi"/>
          <w:lang w:val="el"/>
        </w:rPr>
        <w:t>, μια μοναδική εκστρατεία ενημέρωσης της κοινότητας για την μείωση της κατάχρησης προσβάσιμων χώρων στάθμευσης.</w:t>
      </w:r>
    </w:p>
    <w:p w14:paraId="4A6F32D2" w14:textId="77777777" w:rsidR="007863F1" w:rsidRPr="00C36ECE" w:rsidRDefault="00803547" w:rsidP="00C54638">
      <w:pPr>
        <w:pStyle w:val="BodyText"/>
        <w:tabs>
          <w:tab w:val="left" w:pos="1210"/>
        </w:tabs>
        <w:spacing w:before="170" w:line="297" w:lineRule="auto"/>
        <w:ind w:left="1210" w:right="1185" w:hanging="511"/>
        <w:rPr>
          <w:rFonts w:asciiTheme="minorBidi" w:hAnsiTheme="minorBidi" w:cstheme="minorBidi"/>
          <w:sz w:val="17"/>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Στην Νότια Αυστραλία, ο Δήμος του Tea Tree Gully ανέπτυξε το </w:t>
      </w:r>
      <w:hyperlink r:id="rId123" w:history="1">
        <w:r w:rsidRPr="00C36ECE">
          <w:rPr>
            <w:rFonts w:asciiTheme="minorBidi" w:hAnsiTheme="minorBidi" w:cstheme="minorBidi"/>
            <w:u w:val="single"/>
            <w:lang w:val="el"/>
          </w:rPr>
          <w:t>Σχέδιο Πρόσβασης και Ένταξης Ατόμων με Αναπηρία</w:t>
        </w:r>
      </w:hyperlink>
      <w:r w:rsidRPr="00C36ECE">
        <w:rPr>
          <w:rFonts w:asciiTheme="minorBidi" w:hAnsiTheme="minorBidi" w:cstheme="minorBidi"/>
          <w:lang w:val="el"/>
        </w:rPr>
        <w:t xml:space="preserve"> </w:t>
      </w:r>
      <w:hyperlink r:id="rId124" w:history="1">
        <w:r w:rsidRPr="00C36ECE">
          <w:rPr>
            <w:rFonts w:asciiTheme="minorBidi" w:hAnsiTheme="minorBidi" w:cstheme="minorBidi"/>
            <w:u w:val="single"/>
            <w:lang w:val="el"/>
          </w:rPr>
          <w:t>2020–2024</w:t>
        </w:r>
      </w:hyperlink>
      <w:r w:rsidRPr="00C36ECE">
        <w:rPr>
          <w:rFonts w:asciiTheme="minorBidi" w:hAnsiTheme="minorBidi" w:cstheme="minorBidi"/>
          <w:lang w:val="el"/>
        </w:rPr>
        <w:t xml:space="preserve"> σε συνεργασία με μια ομάδα ατόμων με βιωμένη εμπειρία αναπηρίας. Το σχέδιο για την αναπηρία έχει ήδη ως αποτέλεσμα τον σχεδιασμό 3 αθλητικών ομίλων με κριτήριο την αποφυγή αποκλεισμού, την εγκατάσταση 2 τουαλετών στο πλαίσιο του προγράμματος Changing Places και τον έλεγχο ενός αριθμού εγκαταστάσεων του δήμου και μισθωμένων κτηρίων για να αξιολογηθεί η συμμόρφωση με καθολικά πρότυπα σχεδιασμού. </w:t>
      </w:r>
    </w:p>
    <w:p w14:paraId="60E3900A" w14:textId="77777777" w:rsidR="00424E83" w:rsidRDefault="00424E83">
      <w:pPr>
        <w:rPr>
          <w:rFonts w:asciiTheme="minorBidi" w:hAnsiTheme="minorBidi" w:cstheme="minorBidi"/>
          <w:color w:val="093266"/>
          <w:spacing w:val="-10"/>
          <w:sz w:val="20"/>
          <w:szCs w:val="20"/>
          <w:lang w:val="el"/>
        </w:rPr>
      </w:pPr>
      <w:r>
        <w:rPr>
          <w:rFonts w:asciiTheme="minorBidi" w:hAnsiTheme="minorBidi" w:cstheme="minorBidi"/>
          <w:color w:val="093266"/>
          <w:spacing w:val="-10"/>
          <w:lang w:val="el"/>
        </w:rPr>
        <w:br w:type="page"/>
      </w:r>
    </w:p>
    <w:p w14:paraId="26FD8007" w14:textId="71082796" w:rsidR="007863F1" w:rsidRPr="00C36ECE" w:rsidRDefault="00803547" w:rsidP="00C54638">
      <w:pPr>
        <w:pStyle w:val="BodyText"/>
        <w:tabs>
          <w:tab w:val="left" w:pos="1210"/>
        </w:tabs>
        <w:spacing w:before="94" w:line="297" w:lineRule="auto"/>
        <w:ind w:left="1210" w:right="1185" w:hanging="511"/>
        <w:rPr>
          <w:rFonts w:asciiTheme="minorBidi" w:hAnsiTheme="minorBidi" w:cstheme="minorBidi"/>
        </w:rPr>
      </w:pPr>
      <w:r w:rsidRPr="00C36ECE">
        <w:rPr>
          <w:rFonts w:asciiTheme="minorBidi" w:hAnsiTheme="minorBidi" w:cstheme="minorBidi"/>
          <w:color w:val="093266"/>
          <w:spacing w:val="-10"/>
          <w:lang w:val="el"/>
        </w:rPr>
        <w:lastRenderedPageBreak/>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Στην Τασμανία, ο Δήμος Clarence έχει αναπτύξει ένα ολοκληρωμένο </w:t>
      </w:r>
      <w:hyperlink r:id="rId125" w:history="1">
        <w:r w:rsidRPr="00C36ECE">
          <w:rPr>
            <w:rFonts w:asciiTheme="minorBidi" w:hAnsiTheme="minorBidi" w:cstheme="minorBidi"/>
            <w:u w:val="single"/>
            <w:lang w:val="el"/>
          </w:rPr>
          <w:t>Σχέδιο Πρόσβασης και Ένταξης για Άτομα με Αναπηρία 2021–2025</w:t>
        </w:r>
      </w:hyperlink>
      <w:r w:rsidRPr="00C36ECE">
        <w:rPr>
          <w:rFonts w:asciiTheme="minorBidi" w:hAnsiTheme="minorBidi" w:cstheme="minorBidi"/>
          <w:lang w:val="el"/>
        </w:rPr>
        <w:t>.</w:t>
      </w:r>
    </w:p>
    <w:p w14:paraId="662548EF" w14:textId="77777777" w:rsidR="007863F1" w:rsidRPr="00C36ECE" w:rsidRDefault="00803547" w:rsidP="00C54638">
      <w:pPr>
        <w:pStyle w:val="BodyText"/>
        <w:tabs>
          <w:tab w:val="left" w:pos="1210"/>
        </w:tabs>
        <w:spacing w:before="170" w:line="297" w:lineRule="auto"/>
        <w:ind w:left="1210" w:right="1185" w:hanging="511"/>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Στην Βόρεια Επικράτεια, </w:t>
      </w:r>
      <w:hyperlink r:id="rId126" w:history="1">
        <w:r w:rsidRPr="00C36ECE">
          <w:rPr>
            <w:rFonts w:asciiTheme="minorBidi" w:hAnsiTheme="minorBidi" w:cstheme="minorBidi"/>
            <w:u w:val="single"/>
            <w:lang w:val="el"/>
          </w:rPr>
          <w:t>το Σχέδιο Πρόσβασης και Ένταξης 2019–22</w:t>
        </w:r>
      </w:hyperlink>
      <w:r w:rsidRPr="00C36ECE">
        <w:rPr>
          <w:rFonts w:asciiTheme="minorBidi" w:hAnsiTheme="minorBidi" w:cstheme="minorBidi"/>
          <w:lang w:val="el"/>
        </w:rPr>
        <w:t xml:space="preserve"> του Δήμου του Darwin βασίζεται σε προηγούμενη εργασία που έγινε με το Σχέδιο Κοινοτικής Πρόσβασης 2012–2017. Παρέχει ένα πλαίσιο για την συνεχιζόμενη υποστήριξη ατόμων με αναπηρία ώστε να συνεργάζονται με τον δήμο και να έχουν πρόσβαση σε όλους τους χώρους των λειτουργιών του οργανισμού.</w:t>
      </w:r>
    </w:p>
    <w:p w14:paraId="3F6BE219" w14:textId="77777777" w:rsidR="007863F1" w:rsidRPr="00C36ECE" w:rsidRDefault="007863F1">
      <w:pPr>
        <w:spacing w:line="297" w:lineRule="auto"/>
        <w:sectPr w:rsidR="007863F1" w:rsidRPr="00C36ECE">
          <w:pgSz w:w="11910" w:h="16840"/>
          <w:pgMar w:top="1920" w:right="0" w:bottom="280" w:left="660" w:header="648" w:footer="0" w:gutter="0"/>
          <w:cols w:space="720"/>
        </w:sectPr>
      </w:pPr>
    </w:p>
    <w:p w14:paraId="4334AF40" w14:textId="77777777" w:rsidR="0075638F" w:rsidRPr="00AE45A0" w:rsidRDefault="0075638F" w:rsidP="00AE45A0">
      <w:pPr>
        <w:pStyle w:val="Heading1"/>
        <w:rPr>
          <w:rFonts w:ascii="Arial Nova Cond" w:hAnsi="Arial Nova Cond"/>
          <w:b/>
          <w:bCs w:val="0"/>
          <w:lang w:val="el"/>
        </w:rPr>
      </w:pPr>
      <w:bookmarkStart w:id="4" w:name="_Toc121871948"/>
      <w:r w:rsidRPr="00AE45A0">
        <w:rPr>
          <w:rFonts w:ascii="Arial Nova Cond" w:hAnsi="Arial Nova Cond" w:cs="Cambria"/>
          <w:b/>
          <w:bCs w:val="0"/>
          <w:lang w:val="el"/>
        </w:rPr>
        <w:lastRenderedPageBreak/>
        <w:t>ΠΗΓΕΣ</w:t>
      </w:r>
      <w:r w:rsidRPr="00AE45A0">
        <w:rPr>
          <w:rFonts w:ascii="Arial Nova Cond" w:hAnsi="Arial Nova Cond"/>
          <w:b/>
          <w:bCs w:val="0"/>
          <w:lang w:val="el"/>
        </w:rPr>
        <w:t xml:space="preserve"> </w:t>
      </w:r>
      <w:r w:rsidRPr="00AE45A0">
        <w:rPr>
          <w:rFonts w:ascii="Arial Nova Cond" w:hAnsi="Arial Nova Cond" w:cs="Cambria"/>
          <w:b/>
          <w:bCs w:val="0"/>
          <w:lang w:val="el"/>
        </w:rPr>
        <w:t>ΔΕΔΟΜΕΝΩΝ</w:t>
      </w:r>
      <w:r w:rsidRPr="00AE45A0">
        <w:rPr>
          <w:rFonts w:ascii="Arial Nova Cond" w:hAnsi="Arial Nova Cond"/>
          <w:b/>
          <w:bCs w:val="0"/>
          <w:lang w:val="el"/>
        </w:rPr>
        <w:t xml:space="preserve"> </w:t>
      </w:r>
      <w:r w:rsidRPr="00AE45A0">
        <w:rPr>
          <w:rFonts w:ascii="Arial Nova Cond" w:hAnsi="Arial Nova Cond" w:cs="Cambria"/>
          <w:b/>
          <w:bCs w:val="0"/>
          <w:lang w:val="el"/>
        </w:rPr>
        <w:t>ΚΑΙ</w:t>
      </w:r>
      <w:r w:rsidRPr="00AE45A0">
        <w:rPr>
          <w:rFonts w:ascii="Arial Nova Cond" w:hAnsi="Arial Nova Cond"/>
          <w:b/>
          <w:bCs w:val="0"/>
          <w:lang w:val="el"/>
        </w:rPr>
        <w:t xml:space="preserve"> </w:t>
      </w:r>
      <w:r w:rsidRPr="00AE45A0">
        <w:rPr>
          <w:rFonts w:ascii="Arial Nova Cond" w:hAnsi="Arial Nova Cond" w:cs="Cambria"/>
          <w:b/>
          <w:bCs w:val="0"/>
          <w:lang w:val="el"/>
        </w:rPr>
        <w:t>ΣΥΜΜΕΤΟΧΗ</w:t>
      </w:r>
      <w:r w:rsidRPr="00AE45A0">
        <w:rPr>
          <w:rFonts w:ascii="Arial Nova Cond" w:hAnsi="Arial Nova Cond"/>
          <w:b/>
          <w:bCs w:val="0"/>
          <w:lang w:val="el"/>
        </w:rPr>
        <w:t xml:space="preserve"> </w:t>
      </w:r>
      <w:r w:rsidRPr="00AE45A0">
        <w:rPr>
          <w:rFonts w:ascii="Arial Nova Cond" w:hAnsi="Arial Nova Cond" w:cs="Cambria"/>
          <w:b/>
          <w:bCs w:val="0"/>
          <w:lang w:val="el"/>
        </w:rPr>
        <w:t>ΤΩΝ</w:t>
      </w:r>
      <w:r w:rsidRPr="00AE45A0">
        <w:rPr>
          <w:rFonts w:ascii="Arial Nova Cond" w:hAnsi="Arial Nova Cond"/>
          <w:b/>
          <w:bCs w:val="0"/>
          <w:lang w:val="el"/>
        </w:rPr>
        <w:t xml:space="preserve"> </w:t>
      </w:r>
      <w:r w:rsidRPr="00AE45A0">
        <w:rPr>
          <w:rFonts w:ascii="Arial Nova Cond" w:hAnsi="Arial Nova Cond" w:cs="Cambria"/>
          <w:b/>
          <w:bCs w:val="0"/>
          <w:lang w:val="el"/>
        </w:rPr>
        <w:t>ΚΟΙΝΟΤΗΤΩΝ</w:t>
      </w:r>
      <w:bookmarkEnd w:id="4"/>
    </w:p>
    <w:p w14:paraId="7783ABD3" w14:textId="5733F960" w:rsidR="007863F1" w:rsidRPr="00C36ECE" w:rsidRDefault="00803547" w:rsidP="00C54638">
      <w:pPr>
        <w:pStyle w:val="BodyText"/>
        <w:spacing w:after="120" w:line="297" w:lineRule="auto"/>
        <w:ind w:left="700" w:right="1185"/>
        <w:rPr>
          <w:rFonts w:asciiTheme="minorBidi" w:hAnsiTheme="minorBidi" w:cstheme="minorBidi"/>
        </w:rPr>
      </w:pPr>
      <w:r w:rsidRPr="00C36ECE">
        <w:rPr>
          <w:rFonts w:asciiTheme="minorBidi" w:hAnsiTheme="minorBidi" w:cstheme="minorBidi"/>
          <w:lang w:val="el"/>
        </w:rPr>
        <w:t>Εκτός από τις εκθέσεις προόδου της Στρατηγικής, πραγματοποιήθηκαν άλλες εκθέσεις και ανασκοπήσεις οι οποίες επιδεικνύουν τις προσπάθειες όλων των κυβερνητικών επιπέδων για την υποστήριξη ατόμων με αναπηρία. Αυτά τα έγγραφα παρείχαν σημαντικές δημόσιες πληροφορίες για τις κυβερνητικές προσπάθειες στο πλαίσιο της Στρατηγικής και αποτύπωσαν τις απόψεις των ατόμων με αναπηρία σχετικά με το πώς βλέπουν την λειτουργία της Στρατηγικής. Αυτά περιλαμβάνουν:</w:t>
      </w:r>
    </w:p>
    <w:p w14:paraId="1163B2B2" w14:textId="77777777" w:rsidR="007863F1" w:rsidRPr="00C36ECE" w:rsidRDefault="00803547" w:rsidP="00A6330A">
      <w:pPr>
        <w:pStyle w:val="BodyText"/>
        <w:tabs>
          <w:tab w:val="left" w:pos="1210"/>
        </w:tabs>
        <w:spacing w:after="120"/>
        <w:ind w:left="1260" w:right="1185" w:hanging="560"/>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Τις εκθέσεις μερικών πολιτειών και επικρατειών για τα δικά τους </w:t>
      </w:r>
      <w:hyperlink r:id="rId127" w:anchor="plans" w:history="1">
        <w:r w:rsidRPr="00C36ECE">
          <w:rPr>
            <w:rFonts w:asciiTheme="minorBidi" w:hAnsiTheme="minorBidi" w:cstheme="minorBidi"/>
            <w:u w:val="single"/>
            <w:lang w:val="el"/>
          </w:rPr>
          <w:t>σχέδια για την αναπηρία</w:t>
        </w:r>
      </w:hyperlink>
    </w:p>
    <w:p w14:paraId="38CAFFA7" w14:textId="77777777" w:rsidR="007863F1" w:rsidRPr="00C36ECE" w:rsidRDefault="00803547" w:rsidP="00A6330A">
      <w:pPr>
        <w:pStyle w:val="BodyText"/>
        <w:tabs>
          <w:tab w:val="left" w:pos="1210"/>
        </w:tabs>
        <w:spacing w:after="120" w:line="297" w:lineRule="auto"/>
        <w:ind w:left="1260" w:right="1185" w:hanging="560"/>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Την </w:t>
      </w:r>
      <w:hyperlink r:id="rId128" w:history="1">
        <w:r w:rsidRPr="00C36ECE">
          <w:rPr>
            <w:rFonts w:asciiTheme="minorBidi" w:hAnsiTheme="minorBidi" w:cstheme="minorBidi"/>
            <w:u w:val="single"/>
            <w:lang w:val="el"/>
          </w:rPr>
          <w:t>έκθεση Έρευνας της Γερουσίας</w:t>
        </w:r>
      </w:hyperlink>
      <w:r w:rsidRPr="00C36ECE">
        <w:rPr>
          <w:rFonts w:asciiTheme="minorBidi" w:hAnsiTheme="minorBidi" w:cstheme="minorBidi"/>
          <w:lang w:val="el"/>
        </w:rPr>
        <w:t xml:space="preserve"> για την υλοποίηση των αποτελεσμάτων στο πλαίσιο της Στρατηγικής για την οικοδόμηση προσβάσιμων κοινοτήτων χωρίς αποκλεισμούς</w:t>
      </w:r>
    </w:p>
    <w:p w14:paraId="5EBE6ADB" w14:textId="77777777" w:rsidR="007863F1" w:rsidRPr="00C36ECE" w:rsidRDefault="00803547" w:rsidP="00A6330A">
      <w:pPr>
        <w:pStyle w:val="BodyText"/>
        <w:tabs>
          <w:tab w:val="left" w:pos="1210"/>
        </w:tabs>
        <w:spacing w:after="120"/>
        <w:ind w:left="1260" w:right="1185" w:hanging="560"/>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Την </w:t>
      </w:r>
      <w:hyperlink r:id="rId129" w:history="1">
        <w:r w:rsidRPr="00C36ECE">
          <w:rPr>
            <w:rFonts w:asciiTheme="minorBidi" w:hAnsiTheme="minorBidi" w:cstheme="minorBidi"/>
            <w:u w:val="single"/>
            <w:lang w:val="el"/>
          </w:rPr>
          <w:t>ανεξάρτητη ανασκόπηση του Ερευνητικού Κέντρου Κοινωνικής Πολιτικής</w:t>
        </w:r>
      </w:hyperlink>
      <w:r w:rsidRPr="00C36ECE">
        <w:rPr>
          <w:rFonts w:asciiTheme="minorBidi" w:hAnsiTheme="minorBidi" w:cstheme="minorBidi"/>
          <w:lang w:val="el"/>
        </w:rPr>
        <w:t xml:space="preserve"> για την εφαρμογή της Στρατηγικής</w:t>
      </w:r>
    </w:p>
    <w:p w14:paraId="4A162E72" w14:textId="77777777" w:rsidR="007863F1" w:rsidRPr="00C36ECE" w:rsidRDefault="00803547" w:rsidP="00A6330A">
      <w:pPr>
        <w:pStyle w:val="BodyText"/>
        <w:tabs>
          <w:tab w:val="left" w:pos="1210"/>
        </w:tabs>
        <w:spacing w:after="120"/>
        <w:ind w:left="1260" w:right="1185" w:hanging="560"/>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Την </w:t>
      </w:r>
      <w:hyperlink r:id="rId130" w:history="1">
        <w:r w:rsidRPr="00C36ECE">
          <w:rPr>
            <w:rFonts w:asciiTheme="minorBidi" w:hAnsiTheme="minorBidi" w:cstheme="minorBidi"/>
            <w:u w:val="single"/>
            <w:lang w:val="el"/>
          </w:rPr>
          <w:t>Ανασκόπηση της Επιτροπής Παραγωγικότητας</w:t>
        </w:r>
      </w:hyperlink>
      <w:r w:rsidRPr="00C36ECE">
        <w:rPr>
          <w:rFonts w:asciiTheme="minorBidi" w:hAnsiTheme="minorBidi" w:cstheme="minorBidi"/>
          <w:lang w:val="el"/>
        </w:rPr>
        <w:t xml:space="preserve"> της Εθνικής Συμφωνίας για την Αναπηρία</w:t>
      </w:r>
    </w:p>
    <w:p w14:paraId="5000B1EA" w14:textId="77777777" w:rsidR="007863F1" w:rsidRPr="00C36ECE" w:rsidRDefault="00803547" w:rsidP="00A6330A">
      <w:pPr>
        <w:pStyle w:val="BodyText"/>
        <w:tabs>
          <w:tab w:val="left" w:pos="1210"/>
        </w:tabs>
        <w:spacing w:after="120" w:line="297" w:lineRule="auto"/>
        <w:ind w:left="1260" w:right="1185" w:hanging="560"/>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Τις δημόσιες ακροαματικές διαδικασίες της Βασιλικής Επιτροπής για την Αναπηρία και </w:t>
      </w:r>
      <w:hyperlink r:id="rId131" w:history="1">
        <w:r w:rsidRPr="00C36ECE">
          <w:rPr>
            <w:rFonts w:asciiTheme="minorBidi" w:hAnsiTheme="minorBidi" w:cstheme="minorBidi"/>
            <w:u w:val="single"/>
            <w:lang w:val="el"/>
          </w:rPr>
          <w:t>την Ενδιάμεση έκθεση</w:t>
        </w:r>
      </w:hyperlink>
      <w:r w:rsidRPr="00C36ECE">
        <w:rPr>
          <w:rFonts w:asciiTheme="minorBidi" w:hAnsiTheme="minorBidi" w:cstheme="minorBidi"/>
          <w:lang w:val="el"/>
        </w:rPr>
        <w:t>.</w:t>
      </w:r>
    </w:p>
    <w:p w14:paraId="45B64A6E" w14:textId="77777777" w:rsidR="007863F1" w:rsidRPr="00424E83" w:rsidRDefault="00803547" w:rsidP="00424E83">
      <w:pPr>
        <w:pStyle w:val="Heading2"/>
        <w:spacing w:before="240" w:after="240"/>
        <w:ind w:left="697" w:right="1185"/>
        <w:rPr>
          <w:rFonts w:ascii="Georgia" w:hAnsi="Georgia"/>
          <w:bCs w:val="0"/>
          <w:color w:val="093266"/>
          <w:spacing w:val="-2"/>
        </w:rPr>
      </w:pPr>
      <w:r w:rsidRPr="00424E83">
        <w:rPr>
          <w:rFonts w:ascii="Georgia" w:hAnsi="Georgia"/>
          <w:bCs w:val="0"/>
          <w:color w:val="093266"/>
          <w:spacing w:val="-2"/>
          <w:lang w:val="el"/>
        </w:rPr>
        <w:t>Την έκθεση της Σύμβασης των Ηνωμένων Εθνών για τα Δικαιώματα των Ατόμων με Αναπηρίες</w:t>
      </w:r>
    </w:p>
    <w:p w14:paraId="7D52316D" w14:textId="77777777" w:rsidR="007863F1" w:rsidRPr="00C36ECE" w:rsidRDefault="00803547" w:rsidP="00655CAD">
      <w:pPr>
        <w:pStyle w:val="BodyText"/>
        <w:spacing w:before="133" w:line="297" w:lineRule="auto"/>
        <w:ind w:left="700" w:right="1185"/>
        <w:rPr>
          <w:rFonts w:asciiTheme="minorBidi" w:hAnsiTheme="minorBidi" w:cstheme="minorBidi"/>
        </w:rPr>
      </w:pPr>
      <w:r w:rsidRPr="00C36ECE">
        <w:rPr>
          <w:rFonts w:asciiTheme="minorBidi" w:hAnsiTheme="minorBidi" w:cstheme="minorBidi"/>
          <w:lang w:val="el"/>
        </w:rPr>
        <w:t xml:space="preserve">Περιοδικά, η Αυστραλία, καταθέτει εκθέσεις στην Επιτροπή των Ηνωμένων Εθνών για τα Δικαιώματα των Ατόμων με Αναπηρία. Η κατάθεση εκθέσεων στα τελευταία χρόνια της Στρατηγικής περιέλαβε την </w:t>
      </w:r>
      <w:hyperlink r:id="rId132" w:history="1">
        <w:r w:rsidRPr="00C36ECE">
          <w:rPr>
            <w:rFonts w:asciiTheme="minorBidi" w:hAnsiTheme="minorBidi" w:cstheme="minorBidi"/>
            <w:u w:val="single"/>
            <w:lang w:val="el"/>
          </w:rPr>
          <w:t>Έκθεση της Αυστραλιανής Κυβέρνησης</w:t>
        </w:r>
      </w:hyperlink>
      <w:r w:rsidRPr="00C36ECE">
        <w:rPr>
          <w:rFonts w:asciiTheme="minorBidi" w:hAnsiTheme="minorBidi" w:cstheme="minorBidi"/>
          <w:lang w:val="el"/>
        </w:rPr>
        <w:t xml:space="preserve">· την Σκιώδη Έκθεση της Κοινωνίας Πολιτών, </w:t>
      </w:r>
      <w:hyperlink r:id="rId133" w:history="1">
        <w:r w:rsidRPr="00C36ECE">
          <w:rPr>
            <w:rFonts w:asciiTheme="minorBidi" w:hAnsiTheme="minorBidi" w:cstheme="minorBidi"/>
            <w:u w:val="single"/>
            <w:lang w:val="el"/>
          </w:rPr>
          <w:t>την έκθεση Δικαιώματα Ατόμων με Αναπηρία Τώρα 2019</w:t>
        </w:r>
      </w:hyperlink>
      <w:r w:rsidRPr="00C36ECE">
        <w:rPr>
          <w:rFonts w:asciiTheme="minorBidi" w:hAnsiTheme="minorBidi" w:cstheme="minorBidi"/>
          <w:lang w:val="el"/>
        </w:rPr>
        <w:t xml:space="preserve">, που καταρτίστηκαν από οργανισμούς που εκπροσωπούν άτομα με αναπηρία, και τις Συμπερασματικές </w:t>
      </w:r>
      <w:hyperlink r:id="rId134" w:history="1">
        <w:r w:rsidRPr="00C36ECE">
          <w:rPr>
            <w:rFonts w:asciiTheme="minorBidi" w:hAnsiTheme="minorBidi" w:cstheme="minorBidi"/>
            <w:u w:val="single"/>
            <w:lang w:val="el"/>
          </w:rPr>
          <w:t>Παρατηρήσεις</w:t>
        </w:r>
      </w:hyperlink>
      <w:r w:rsidRPr="00C36ECE">
        <w:rPr>
          <w:rFonts w:asciiTheme="minorBidi" w:hAnsiTheme="minorBidi" w:cstheme="minorBidi"/>
          <w:lang w:val="el"/>
        </w:rPr>
        <w:t xml:space="preserve"> της Επιτροπής.</w:t>
      </w:r>
    </w:p>
    <w:p w14:paraId="553F3023" w14:textId="77777777" w:rsidR="007863F1" w:rsidRPr="00424E83" w:rsidRDefault="00803547" w:rsidP="002327E6">
      <w:pPr>
        <w:pStyle w:val="Heading2"/>
        <w:spacing w:before="240" w:after="240"/>
        <w:ind w:left="697"/>
        <w:rPr>
          <w:rFonts w:ascii="Georgia" w:hAnsi="Georgia"/>
          <w:bCs w:val="0"/>
          <w:color w:val="093266"/>
          <w:spacing w:val="-2"/>
        </w:rPr>
      </w:pPr>
      <w:r w:rsidRPr="00424E83">
        <w:rPr>
          <w:rFonts w:ascii="Georgia" w:hAnsi="Georgia"/>
          <w:bCs w:val="0"/>
          <w:color w:val="093266"/>
          <w:spacing w:val="-2"/>
          <w:lang w:val="el"/>
        </w:rPr>
        <w:t>Εκθέσεις δεδομένων για την αναπηρία</w:t>
      </w:r>
    </w:p>
    <w:p w14:paraId="74268D32" w14:textId="77777777" w:rsidR="007863F1" w:rsidRPr="00C36ECE" w:rsidRDefault="00803547" w:rsidP="00655CAD">
      <w:pPr>
        <w:pStyle w:val="BodyText"/>
        <w:spacing w:before="153" w:after="120"/>
        <w:ind w:left="697" w:right="1185"/>
        <w:rPr>
          <w:rFonts w:asciiTheme="minorBidi" w:hAnsiTheme="minorBidi" w:cstheme="minorBidi"/>
        </w:rPr>
      </w:pPr>
      <w:r w:rsidRPr="00C36ECE">
        <w:rPr>
          <w:rFonts w:asciiTheme="minorBidi" w:hAnsiTheme="minorBidi" w:cstheme="minorBidi"/>
          <w:lang w:val="el"/>
        </w:rPr>
        <w:t>Κατά την διάρκεια της Στρατηγικής, δημοσιεύθηκαν δεδομένα για την αναπηρία από διάφορες πηγές που συμπεριλαμβάνουν:</w:t>
      </w:r>
    </w:p>
    <w:p w14:paraId="0603B93E" w14:textId="77777777" w:rsidR="007863F1" w:rsidRPr="00C36ECE" w:rsidRDefault="00803547" w:rsidP="00A6330A">
      <w:pPr>
        <w:pStyle w:val="BodyText"/>
        <w:tabs>
          <w:tab w:val="left" w:pos="1210"/>
        </w:tabs>
        <w:spacing w:after="120"/>
        <w:ind w:left="1260" w:right="1185" w:hanging="563"/>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Την Έρευνα της Αυστραλιανής Στατιστικής Υπηρεσίας </w:t>
      </w:r>
      <w:hyperlink r:id="rId135" w:anchor="survey-material" w:history="1">
        <w:r w:rsidRPr="00C36ECE">
          <w:rPr>
            <w:rFonts w:asciiTheme="minorBidi" w:hAnsiTheme="minorBidi" w:cstheme="minorBidi"/>
            <w:u w:val="single"/>
            <w:lang w:val="el"/>
          </w:rPr>
          <w:t>για την Αναπηρία, την Γήρανση και τους Φροντιστές</w:t>
        </w:r>
      </w:hyperlink>
    </w:p>
    <w:p w14:paraId="57E63F96" w14:textId="77777777" w:rsidR="007863F1" w:rsidRPr="00C36ECE" w:rsidRDefault="00803547" w:rsidP="00A6330A">
      <w:pPr>
        <w:pStyle w:val="BodyText"/>
        <w:tabs>
          <w:tab w:val="left" w:pos="1210"/>
        </w:tabs>
        <w:spacing w:after="120"/>
        <w:ind w:left="1260" w:right="1185" w:hanging="563"/>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Την έκθεση του Αυστραλιανού Ινστιτούτου Υγείας και Ευημερίας </w:t>
      </w:r>
      <w:hyperlink r:id="rId136" w:history="1">
        <w:r w:rsidRPr="00C36ECE">
          <w:rPr>
            <w:rFonts w:asciiTheme="minorBidi" w:hAnsiTheme="minorBidi" w:cstheme="minorBidi"/>
            <w:u w:val="single"/>
            <w:lang w:val="el"/>
          </w:rPr>
          <w:t>Άτομα με Αναπηρία στην Αυστραλία</w:t>
        </w:r>
      </w:hyperlink>
    </w:p>
    <w:p w14:paraId="372242F2" w14:textId="77777777" w:rsidR="007863F1" w:rsidRPr="00C36ECE" w:rsidRDefault="00803547" w:rsidP="00A6330A">
      <w:pPr>
        <w:pStyle w:val="BodyText"/>
        <w:tabs>
          <w:tab w:val="left" w:pos="1210"/>
        </w:tabs>
        <w:spacing w:after="120"/>
        <w:ind w:left="1260" w:right="1185" w:hanging="563"/>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Την </w:t>
      </w:r>
      <w:hyperlink r:id="rId137" w:history="1">
        <w:r w:rsidRPr="00C36ECE">
          <w:rPr>
            <w:rFonts w:asciiTheme="minorBidi" w:hAnsiTheme="minorBidi" w:cstheme="minorBidi"/>
            <w:u w:val="single"/>
            <w:lang w:val="el"/>
          </w:rPr>
          <w:t>Απογραφή Πληθυσμού και Στέγασης της Αυστραλιανής Στατιστικής</w:t>
        </w:r>
      </w:hyperlink>
      <w:r w:rsidRPr="00C36ECE">
        <w:rPr>
          <w:rFonts w:asciiTheme="minorBidi" w:hAnsiTheme="minorBidi" w:cstheme="minorBidi"/>
          <w:lang w:val="el"/>
        </w:rPr>
        <w:t xml:space="preserve"> Υπηρεσίας</w:t>
      </w:r>
    </w:p>
    <w:p w14:paraId="386F1582" w14:textId="77777777" w:rsidR="007863F1" w:rsidRPr="00C36ECE" w:rsidRDefault="00803547" w:rsidP="00A6330A">
      <w:pPr>
        <w:pStyle w:val="BodyText"/>
        <w:tabs>
          <w:tab w:val="left" w:pos="1210"/>
        </w:tabs>
        <w:spacing w:after="120"/>
        <w:ind w:left="1260" w:right="1185" w:hanging="563"/>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 xml:space="preserve">Τις </w:t>
      </w:r>
      <w:hyperlink r:id="rId138" w:history="1">
        <w:r w:rsidRPr="00C36ECE">
          <w:rPr>
            <w:rFonts w:asciiTheme="minorBidi" w:hAnsiTheme="minorBidi" w:cstheme="minorBidi"/>
            <w:u w:val="single"/>
            <w:lang w:val="el"/>
          </w:rPr>
          <w:t>ετήσιες εκθέσειςτης</w:t>
        </w:r>
      </w:hyperlink>
      <w:r w:rsidRPr="00C36ECE">
        <w:rPr>
          <w:rFonts w:asciiTheme="minorBidi" w:hAnsiTheme="minorBidi" w:cstheme="minorBidi"/>
          <w:lang w:val="el"/>
        </w:rPr>
        <w:t xml:space="preserve"> National Disability Insurance Agency [Εθνική Υπηρεσία Ασφάλισης Ατόμων με Αναπηρία].</w:t>
      </w:r>
    </w:p>
    <w:p w14:paraId="1898DCAB" w14:textId="77777777" w:rsidR="007863F1" w:rsidRPr="00424E83" w:rsidRDefault="00803547" w:rsidP="002327E6">
      <w:pPr>
        <w:pStyle w:val="Heading2"/>
        <w:spacing w:before="240" w:after="240"/>
        <w:ind w:left="697"/>
        <w:rPr>
          <w:rFonts w:ascii="Georgia" w:hAnsi="Georgia"/>
          <w:bCs w:val="0"/>
          <w:color w:val="093266"/>
          <w:spacing w:val="-2"/>
        </w:rPr>
      </w:pPr>
      <w:r w:rsidRPr="00424E83">
        <w:rPr>
          <w:rFonts w:ascii="Georgia" w:hAnsi="Georgia"/>
          <w:bCs w:val="0"/>
          <w:color w:val="093266"/>
          <w:spacing w:val="-2"/>
          <w:lang w:val="el"/>
        </w:rPr>
        <w:t>Συμμετοχή της κοινότητας</w:t>
      </w:r>
    </w:p>
    <w:p w14:paraId="78091449" w14:textId="232E79D8" w:rsidR="007863F1" w:rsidRPr="00C36ECE" w:rsidRDefault="00803547" w:rsidP="00621495">
      <w:pPr>
        <w:pStyle w:val="BodyText"/>
        <w:spacing w:before="153"/>
        <w:ind w:left="700" w:right="1185"/>
        <w:rPr>
          <w:rFonts w:asciiTheme="minorBidi" w:hAnsiTheme="minorBidi" w:cstheme="minorBidi"/>
        </w:rPr>
      </w:pPr>
      <w:r w:rsidRPr="00C36ECE">
        <w:rPr>
          <w:rFonts w:asciiTheme="minorBidi" w:hAnsiTheme="minorBidi" w:cstheme="minorBidi"/>
          <w:lang w:val="el"/>
        </w:rPr>
        <w:t xml:space="preserve">Η Αυστραλιανή Κυβέρνηση χρηματοδοτεί </w:t>
      </w:r>
      <w:hyperlink r:id="rId139" w:history="1">
        <w:r w:rsidRPr="00C36ECE">
          <w:rPr>
            <w:rFonts w:asciiTheme="minorBidi" w:hAnsiTheme="minorBidi" w:cstheme="minorBidi"/>
            <w:u w:val="single"/>
            <w:lang w:val="el"/>
          </w:rPr>
          <w:t>Εθνικούς Οργανισμούς Εκπροσώπησης Ατόμων με Αναπηρία</w:t>
        </w:r>
      </w:hyperlink>
      <w:r w:rsidRPr="00C36ECE">
        <w:rPr>
          <w:rFonts w:asciiTheme="minorBidi" w:hAnsiTheme="minorBidi" w:cstheme="minorBidi"/>
          <w:lang w:val="el"/>
        </w:rPr>
        <w:t xml:space="preserve"> για την παροχή συμβουλών για τον τρόπο με τον οποίο πολιτικές και προγράμματα θα επηρεάσουν την ζωή και τις εμπειρίες ατόμων με αναπηρία.</w:t>
      </w:r>
      <w:r w:rsidR="00621495">
        <w:rPr>
          <w:rFonts w:asciiTheme="minorBidi" w:hAnsiTheme="minorBidi" w:cstheme="minorBidi"/>
        </w:rPr>
        <w:t xml:space="preserve"> </w:t>
      </w:r>
      <w:r w:rsidRPr="00C36ECE">
        <w:rPr>
          <w:rFonts w:asciiTheme="minorBidi" w:hAnsiTheme="minorBidi" w:cstheme="minorBidi"/>
          <w:lang w:val="el"/>
        </w:rPr>
        <w:t xml:space="preserve">Αυτοί οι οργανισμοί παρέχουν τις απόψεις των ατόμων με αναπηρία τους οποίους εκπροσωπούν. Οι περισσότερες κυβερνήσεις πολιτειών και επικρατειών επικοινωνούν ενεργά με άτομα με αναπηρία μέσω των </w:t>
      </w:r>
      <w:hyperlink r:id="rId140" w:anchor="plans" w:history="1">
        <w:r w:rsidRPr="00C36ECE">
          <w:rPr>
            <w:rFonts w:asciiTheme="minorBidi" w:hAnsiTheme="minorBidi" w:cstheme="minorBidi"/>
            <w:u w:val="single"/>
            <w:lang w:val="el"/>
          </w:rPr>
          <w:t>συμβουλευτικών ομάδων τους για την αναπηρία</w:t>
        </w:r>
      </w:hyperlink>
      <w:r w:rsidRPr="00C36ECE">
        <w:rPr>
          <w:rFonts w:asciiTheme="minorBidi" w:hAnsiTheme="minorBidi" w:cstheme="minorBidi"/>
          <w:lang w:val="el"/>
        </w:rPr>
        <w:t>.</w:t>
      </w:r>
    </w:p>
    <w:p w14:paraId="0F5C1D33" w14:textId="49051541" w:rsidR="007863F1" w:rsidRPr="00C36ECE" w:rsidRDefault="00803547" w:rsidP="00655CAD">
      <w:pPr>
        <w:pStyle w:val="BodyText"/>
        <w:spacing w:before="171" w:line="297" w:lineRule="auto"/>
        <w:ind w:left="700" w:right="1185"/>
        <w:rPr>
          <w:rFonts w:asciiTheme="minorBidi" w:hAnsiTheme="minorBidi" w:cstheme="minorBidi"/>
        </w:rPr>
      </w:pPr>
      <w:r w:rsidRPr="00C36ECE">
        <w:rPr>
          <w:rFonts w:asciiTheme="minorBidi" w:hAnsiTheme="minorBidi" w:cstheme="minorBidi"/>
          <w:lang w:val="el"/>
        </w:rPr>
        <w:t xml:space="preserve">Η ανάπτυξη της </w:t>
      </w:r>
      <w:r w:rsidRPr="00C36ECE">
        <w:rPr>
          <w:rFonts w:asciiTheme="minorBidi" w:hAnsiTheme="minorBidi" w:cstheme="minorBidi"/>
          <w:i/>
          <w:lang w:val="el"/>
        </w:rPr>
        <w:t>Australia’s Disability Strategy 2021–2031 [Στρατηγική της Αυστραλίας για την Αναπηρία]</w:t>
      </w:r>
      <w:r w:rsidRPr="00C36ECE">
        <w:rPr>
          <w:rFonts w:asciiTheme="minorBidi" w:hAnsiTheme="minorBidi" w:cstheme="minorBidi"/>
          <w:lang w:val="el"/>
        </w:rPr>
        <w:t xml:space="preserve"> περιέλαβε εκτεταμένη επικοινωνία. Πάνω από 3.000 άτομα με αναπηρία, οι οικογένειες, οι φροντιστές και οι εκπρόσωποί τους συμμετείχαν στις διαβουλεύσεις. Το First Peoples Disability Network Australia [Δίκτυο των Πρώτων Εθνών της Αυστραλίας για την Αναπηρία] φιλοξένησε, επίσης, εργαστήρια για άτομα των Πρώτων Εθνών ως μέρος των δημοσίων διαβουλεύσεων. Οι εκθέσεις για τις διαβουλεύσεις διατίθενται μέσω του </w:t>
      </w:r>
      <w:hyperlink r:id="rId141" w:history="1">
        <w:r w:rsidRPr="00C36ECE">
          <w:rPr>
            <w:rFonts w:asciiTheme="minorBidi" w:hAnsiTheme="minorBidi" w:cstheme="minorBidi"/>
            <w:u w:val="single"/>
            <w:lang w:val="el"/>
          </w:rPr>
          <w:t>Υπουργείου Κοινωνικών Υπηρεσιώντης Αυστραλιανής Κυβέρνησης</w:t>
        </w:r>
      </w:hyperlink>
      <w:r w:rsidRPr="00C36ECE">
        <w:rPr>
          <w:rFonts w:asciiTheme="minorBidi" w:hAnsiTheme="minorBidi" w:cstheme="minorBidi"/>
          <w:lang w:val="el"/>
        </w:rPr>
        <w:t>.</w:t>
      </w:r>
    </w:p>
    <w:p w14:paraId="5BD8D790" w14:textId="77777777" w:rsidR="007863F1" w:rsidRPr="00C36ECE" w:rsidRDefault="007863F1">
      <w:pPr>
        <w:spacing w:line="297" w:lineRule="auto"/>
        <w:sectPr w:rsidR="007863F1" w:rsidRPr="00C36ECE">
          <w:pgSz w:w="11910" w:h="16840"/>
          <w:pgMar w:top="1920" w:right="0" w:bottom="280" w:left="660" w:header="648" w:footer="0" w:gutter="0"/>
          <w:cols w:space="720"/>
        </w:sectPr>
      </w:pPr>
    </w:p>
    <w:p w14:paraId="28D28555" w14:textId="77777777" w:rsidR="007863F1" w:rsidRPr="00AE45A0" w:rsidRDefault="00803547" w:rsidP="00AE45A0">
      <w:pPr>
        <w:pStyle w:val="Heading1"/>
        <w:rPr>
          <w:rFonts w:ascii="Arial Nova Cond" w:hAnsi="Arial Nova Cond"/>
          <w:b/>
          <w:bCs w:val="0"/>
          <w:caps/>
        </w:rPr>
      </w:pPr>
      <w:bookmarkStart w:id="5" w:name="_Toc121871949"/>
      <w:r w:rsidRPr="00AE45A0">
        <w:rPr>
          <w:rFonts w:ascii="Arial Nova Cond" w:hAnsi="Arial Nova Cond" w:cs="Cambria"/>
          <w:b/>
          <w:bCs w:val="0"/>
          <w:caps/>
        </w:rPr>
        <w:lastRenderedPageBreak/>
        <w:t>Κοιτάμε</w:t>
      </w:r>
      <w:r w:rsidRPr="00AE45A0">
        <w:rPr>
          <w:rFonts w:ascii="Arial Nova Cond" w:hAnsi="Arial Nova Cond"/>
          <w:b/>
          <w:bCs w:val="0"/>
          <w:caps/>
        </w:rPr>
        <w:t xml:space="preserve"> </w:t>
      </w:r>
      <w:r w:rsidRPr="00AE45A0">
        <w:rPr>
          <w:rFonts w:ascii="Arial Nova Cond" w:hAnsi="Arial Nova Cond" w:cs="Cambria"/>
          <w:b/>
          <w:bCs w:val="0"/>
          <w:caps/>
        </w:rPr>
        <w:t>Μ</w:t>
      </w:r>
      <w:r w:rsidRPr="00AE45A0">
        <w:rPr>
          <w:rFonts w:ascii="Arial Nova Cond" w:hAnsi="Arial Nova Cond" w:cs="Bernard MT Condensed"/>
          <w:b/>
          <w:bCs w:val="0"/>
          <w:caps/>
        </w:rPr>
        <w:t>π</w:t>
      </w:r>
      <w:r w:rsidRPr="00AE45A0">
        <w:rPr>
          <w:rFonts w:ascii="Arial Nova Cond" w:hAnsi="Arial Nova Cond" w:cs="Cambria"/>
          <w:b/>
          <w:bCs w:val="0"/>
          <w:caps/>
        </w:rPr>
        <w:t>ροστά</w:t>
      </w:r>
      <w:bookmarkEnd w:id="5"/>
    </w:p>
    <w:p w14:paraId="2F51D570" w14:textId="77777777" w:rsidR="007863F1" w:rsidRPr="00C36ECE" w:rsidRDefault="00803547" w:rsidP="004510E2">
      <w:pPr>
        <w:pStyle w:val="BodyText"/>
        <w:spacing w:before="153" w:line="297" w:lineRule="auto"/>
        <w:ind w:left="700" w:right="1375"/>
        <w:rPr>
          <w:rFonts w:asciiTheme="minorBidi" w:hAnsiTheme="minorBidi" w:cstheme="minorBidi"/>
        </w:rPr>
      </w:pPr>
      <w:r w:rsidRPr="00C36ECE">
        <w:rPr>
          <w:rFonts w:asciiTheme="minorBidi" w:hAnsiTheme="minorBidi" w:cstheme="minorBidi"/>
          <w:lang w:val="el"/>
        </w:rPr>
        <w:t xml:space="preserve">Η έκθεση αναγνωρίζει το τέλος της Στρατηγικής και επιδεικνύει τις προσπάθειες που έγιναν από όλα τα κυβερνητικά επίπεδα. Ξεκινώντας στις 3 Δεκεμβρίου 2021, η </w:t>
      </w:r>
      <w:r w:rsidRPr="00C36ECE">
        <w:rPr>
          <w:rFonts w:asciiTheme="minorBidi" w:hAnsiTheme="minorBidi" w:cstheme="minorBidi"/>
          <w:i/>
          <w:lang w:val="el"/>
        </w:rPr>
        <w:t>Australia’s Disability Strategy 2021-2031</w:t>
      </w:r>
      <w:r w:rsidRPr="00C36ECE">
        <w:rPr>
          <w:rFonts w:asciiTheme="minorBidi" w:hAnsiTheme="minorBidi" w:cstheme="minorBidi"/>
          <w:lang w:val="el"/>
        </w:rPr>
        <w:t xml:space="preserve"> [Στρατηγική της Αυστραλίας για την Αναπηρία] αντικατέστησε την Στρατηγική.</w:t>
      </w:r>
    </w:p>
    <w:p w14:paraId="7175EF12" w14:textId="77777777" w:rsidR="007863F1" w:rsidRPr="00C36ECE" w:rsidRDefault="00803547" w:rsidP="004510E2">
      <w:pPr>
        <w:pStyle w:val="BodyText"/>
        <w:spacing w:before="153" w:line="297" w:lineRule="auto"/>
        <w:ind w:left="700" w:right="1375"/>
        <w:rPr>
          <w:rFonts w:asciiTheme="minorBidi" w:hAnsiTheme="minorBidi" w:cstheme="minorBidi"/>
        </w:rPr>
      </w:pPr>
      <w:r w:rsidRPr="00C36ECE">
        <w:rPr>
          <w:rFonts w:asciiTheme="minorBidi" w:hAnsiTheme="minorBidi" w:cstheme="minorBidi"/>
          <w:lang w:val="el"/>
        </w:rPr>
        <w:t>Το όραμα της Στρατηγικής της Αυστραλίας για την Αναπηρία είναι μια κοινωνία χωρίς αποκλεισμούς που διασφαλίζει ότι τα άτομα με αναπηρία μπορούν να αξιοποιήσουν πλήρως τις δυνατότητές τους ως ισότιμα μέλη της κοινότητας.</w:t>
      </w:r>
    </w:p>
    <w:p w14:paraId="54616705" w14:textId="77777777" w:rsidR="002327E6" w:rsidRPr="00C36ECE" w:rsidRDefault="00803547" w:rsidP="004510E2">
      <w:pPr>
        <w:pStyle w:val="BodyText"/>
        <w:spacing w:before="153" w:line="297" w:lineRule="auto"/>
        <w:ind w:left="700" w:right="1375"/>
        <w:rPr>
          <w:rFonts w:asciiTheme="minorBidi" w:hAnsiTheme="minorBidi" w:cstheme="minorBidi"/>
        </w:rPr>
      </w:pPr>
      <w:r w:rsidRPr="00C36ECE">
        <w:rPr>
          <w:rFonts w:asciiTheme="minorBidi" w:hAnsiTheme="minorBidi" w:cstheme="minorBidi"/>
          <w:lang w:val="el"/>
        </w:rPr>
        <w:t>Όπως και η προηγούμενη, η Στρατηγική της Αυστραλίας για την Αναπηρία έχει Τομείς Αποτελεσμάτων. Συλλογικά, οι 7 Τομείς Αποτελεσμάτων αντιπροσωπεύουν τους τομείς οι οποίοι, κατά τα λεγόμενα των ατόμων με αναπηρία, πρέπει να βελτιωθούν για να επιτευχθεί το όραμα της νέας στρατηγικής. Οι στάσεις της κοινότητας και η ασφάλεια θεωρούνται ως ζητήματα-'κλειδιά' για τα άτομα με αναπηρία και έχουν μεγαλύτερη έμφαση στην Στρατηγική της Αυστραλίας για την Αναπηρία.</w:t>
      </w:r>
    </w:p>
    <w:p w14:paraId="37BA10CB" w14:textId="77777777" w:rsidR="002327E6" w:rsidRPr="00C36ECE" w:rsidRDefault="00803547" w:rsidP="00F7732C">
      <w:pPr>
        <w:pStyle w:val="BodyText"/>
        <w:spacing w:before="171" w:line="297" w:lineRule="auto"/>
        <w:ind w:left="700" w:right="1185"/>
        <w:rPr>
          <w:rFonts w:asciiTheme="minorBidi" w:hAnsiTheme="minorBidi" w:cstheme="minorBidi"/>
        </w:rPr>
      </w:pPr>
      <w:r w:rsidRPr="00C36ECE">
        <w:rPr>
          <w:rFonts w:asciiTheme="minorBidi" w:hAnsiTheme="minorBidi" w:cstheme="minorBidi"/>
          <w:lang w:val="el"/>
        </w:rPr>
        <w:t>Οι Τομείς Αποτελεσμάτων της Στρατηγικής της Αυστραλίας για την Αναπηρία είναι:</w:t>
      </w:r>
    </w:p>
    <w:p w14:paraId="78231DC0" w14:textId="77777777" w:rsidR="002327E6" w:rsidRPr="00C36ECE" w:rsidRDefault="00803547" w:rsidP="00F7732C">
      <w:pPr>
        <w:pStyle w:val="BodyText"/>
        <w:spacing w:before="171" w:line="297" w:lineRule="auto"/>
        <w:ind w:left="700" w:right="1185"/>
        <w:rPr>
          <w:rFonts w:asciiTheme="minorBidi" w:hAnsiTheme="minorBidi" w:cstheme="minorBidi"/>
        </w:rPr>
      </w:pPr>
      <w:r w:rsidRPr="00C36ECE">
        <w:rPr>
          <w:rFonts w:asciiTheme="minorBidi" w:hAnsiTheme="minorBidi" w:cstheme="minorBidi"/>
          <w:lang w:val="el"/>
        </w:rPr>
        <w:t>―</w:t>
      </w:r>
      <w:r w:rsidRPr="00C36ECE">
        <w:rPr>
          <w:rFonts w:asciiTheme="minorBidi" w:hAnsiTheme="minorBidi" w:cstheme="minorBidi"/>
          <w:lang w:val="el"/>
        </w:rPr>
        <w:tab/>
        <w:t>Απασχόληση και οικονομική ασφάλεια</w:t>
      </w:r>
    </w:p>
    <w:p w14:paraId="76393F11" w14:textId="77777777" w:rsidR="002327E6" w:rsidRPr="00C36ECE" w:rsidRDefault="00803547" w:rsidP="00F7732C">
      <w:pPr>
        <w:pStyle w:val="BodyText"/>
        <w:spacing w:before="171" w:line="297" w:lineRule="auto"/>
        <w:ind w:left="700" w:right="1185"/>
        <w:rPr>
          <w:rFonts w:asciiTheme="minorBidi" w:hAnsiTheme="minorBidi" w:cstheme="minorBidi"/>
        </w:rPr>
      </w:pPr>
      <w:r w:rsidRPr="00C36ECE">
        <w:rPr>
          <w:rFonts w:asciiTheme="minorBidi" w:hAnsiTheme="minorBidi" w:cstheme="minorBidi"/>
          <w:lang w:val="el"/>
        </w:rPr>
        <w:t>―</w:t>
      </w:r>
      <w:r w:rsidRPr="00C36ECE">
        <w:rPr>
          <w:rFonts w:asciiTheme="minorBidi" w:hAnsiTheme="minorBidi" w:cstheme="minorBidi"/>
          <w:lang w:val="el"/>
        </w:rPr>
        <w:tab/>
        <w:t>Σπίτια και κοινότητες χωρίς αποκλεισμούς</w:t>
      </w:r>
    </w:p>
    <w:p w14:paraId="0D3553CF" w14:textId="77777777" w:rsidR="002327E6" w:rsidRPr="00C36ECE" w:rsidRDefault="00803547" w:rsidP="00F7732C">
      <w:pPr>
        <w:pStyle w:val="BodyText"/>
        <w:spacing w:before="171" w:line="297" w:lineRule="auto"/>
        <w:ind w:left="700" w:right="1185"/>
        <w:rPr>
          <w:rFonts w:asciiTheme="minorBidi" w:hAnsiTheme="minorBidi" w:cstheme="minorBidi"/>
        </w:rPr>
      </w:pPr>
      <w:r w:rsidRPr="00C36ECE">
        <w:rPr>
          <w:rFonts w:asciiTheme="minorBidi" w:hAnsiTheme="minorBidi" w:cstheme="minorBidi"/>
          <w:lang w:val="el"/>
        </w:rPr>
        <w:t>―</w:t>
      </w:r>
      <w:r w:rsidRPr="00C36ECE">
        <w:rPr>
          <w:rFonts w:asciiTheme="minorBidi" w:hAnsiTheme="minorBidi" w:cstheme="minorBidi"/>
          <w:lang w:val="el"/>
        </w:rPr>
        <w:tab/>
        <w:t>Ασφάλεια, δικαιώματα και δικαιοσύνη</w:t>
      </w:r>
    </w:p>
    <w:p w14:paraId="51DCDD94" w14:textId="77777777" w:rsidR="002327E6" w:rsidRPr="00C36ECE" w:rsidRDefault="00803547" w:rsidP="00F7732C">
      <w:pPr>
        <w:pStyle w:val="BodyText"/>
        <w:spacing w:before="171" w:line="297" w:lineRule="auto"/>
        <w:ind w:left="700" w:right="1185"/>
        <w:rPr>
          <w:rFonts w:asciiTheme="minorBidi" w:hAnsiTheme="minorBidi" w:cstheme="minorBidi"/>
        </w:rPr>
      </w:pPr>
      <w:r w:rsidRPr="00C36ECE">
        <w:rPr>
          <w:rFonts w:asciiTheme="minorBidi" w:hAnsiTheme="minorBidi" w:cstheme="minorBidi"/>
          <w:lang w:val="el"/>
        </w:rPr>
        <w:t>―</w:t>
      </w:r>
      <w:r w:rsidRPr="00C36ECE">
        <w:rPr>
          <w:rFonts w:asciiTheme="minorBidi" w:hAnsiTheme="minorBidi" w:cstheme="minorBidi"/>
          <w:lang w:val="el"/>
        </w:rPr>
        <w:tab/>
        <w:t>Προσωπική και κοινοτική υποστήριξη</w:t>
      </w:r>
    </w:p>
    <w:p w14:paraId="212D4525" w14:textId="77777777" w:rsidR="002327E6" w:rsidRPr="00C36ECE" w:rsidRDefault="00803547" w:rsidP="00F7732C">
      <w:pPr>
        <w:pStyle w:val="BodyText"/>
        <w:spacing w:before="171" w:line="297" w:lineRule="auto"/>
        <w:ind w:left="700" w:right="1185"/>
        <w:rPr>
          <w:rFonts w:asciiTheme="minorBidi" w:hAnsiTheme="minorBidi" w:cstheme="minorBidi"/>
        </w:rPr>
      </w:pPr>
      <w:r w:rsidRPr="00C36ECE">
        <w:rPr>
          <w:rFonts w:asciiTheme="minorBidi" w:hAnsiTheme="minorBidi" w:cstheme="minorBidi"/>
          <w:lang w:val="el"/>
        </w:rPr>
        <w:t>―</w:t>
      </w:r>
      <w:r w:rsidRPr="00C36ECE">
        <w:rPr>
          <w:rFonts w:asciiTheme="minorBidi" w:hAnsiTheme="minorBidi" w:cstheme="minorBidi"/>
          <w:lang w:val="el"/>
        </w:rPr>
        <w:tab/>
        <w:t>Εκπαίδευση και μάθηση</w:t>
      </w:r>
    </w:p>
    <w:p w14:paraId="60C24FC4" w14:textId="77777777" w:rsidR="002327E6" w:rsidRPr="00C36ECE" w:rsidRDefault="00803547" w:rsidP="00F7732C">
      <w:pPr>
        <w:pStyle w:val="BodyText"/>
        <w:spacing w:before="171" w:line="297" w:lineRule="auto"/>
        <w:ind w:left="700" w:right="1185"/>
        <w:rPr>
          <w:rFonts w:asciiTheme="minorBidi" w:hAnsiTheme="minorBidi" w:cstheme="minorBidi"/>
        </w:rPr>
      </w:pPr>
      <w:r w:rsidRPr="00C36ECE">
        <w:rPr>
          <w:rFonts w:asciiTheme="minorBidi" w:hAnsiTheme="minorBidi" w:cstheme="minorBidi"/>
          <w:lang w:val="el"/>
        </w:rPr>
        <w:t>―</w:t>
      </w:r>
      <w:r w:rsidRPr="00C36ECE">
        <w:rPr>
          <w:rFonts w:asciiTheme="minorBidi" w:hAnsiTheme="minorBidi" w:cstheme="minorBidi"/>
          <w:lang w:val="el"/>
        </w:rPr>
        <w:tab/>
        <w:t>Υγεία και ευεξία</w:t>
      </w:r>
    </w:p>
    <w:p w14:paraId="197AFC4E" w14:textId="77777777" w:rsidR="002327E6" w:rsidRPr="00C36ECE" w:rsidRDefault="00803547" w:rsidP="00F7732C">
      <w:pPr>
        <w:pStyle w:val="BodyText"/>
        <w:spacing w:before="171" w:line="297" w:lineRule="auto"/>
        <w:ind w:left="700" w:right="1185"/>
        <w:rPr>
          <w:rFonts w:asciiTheme="minorBidi" w:hAnsiTheme="minorBidi" w:cstheme="minorBidi"/>
        </w:rPr>
      </w:pPr>
      <w:r w:rsidRPr="00C36ECE">
        <w:rPr>
          <w:rFonts w:asciiTheme="minorBidi" w:hAnsiTheme="minorBidi" w:cstheme="minorBidi"/>
          <w:lang w:val="el"/>
        </w:rPr>
        <w:t>―</w:t>
      </w:r>
      <w:r w:rsidRPr="00C36ECE">
        <w:rPr>
          <w:rFonts w:asciiTheme="minorBidi" w:hAnsiTheme="minorBidi" w:cstheme="minorBidi"/>
          <w:lang w:val="el"/>
        </w:rPr>
        <w:tab/>
        <w:t>Στάσεις της κοινότητας.</w:t>
      </w:r>
    </w:p>
    <w:p w14:paraId="1E2DF79B" w14:textId="77777777" w:rsidR="002327E6" w:rsidRPr="00C36ECE" w:rsidRDefault="00803547" w:rsidP="00F7732C">
      <w:pPr>
        <w:pStyle w:val="BodyText"/>
        <w:spacing w:before="171" w:line="297" w:lineRule="auto"/>
        <w:ind w:left="700" w:right="1185"/>
        <w:rPr>
          <w:rFonts w:asciiTheme="minorBidi" w:hAnsiTheme="minorBidi" w:cstheme="minorBidi"/>
        </w:rPr>
      </w:pPr>
      <w:r w:rsidRPr="00C36ECE">
        <w:rPr>
          <w:rFonts w:asciiTheme="minorBidi" w:hAnsiTheme="minorBidi" w:cstheme="minorBidi"/>
          <w:lang w:val="el"/>
        </w:rPr>
        <w:t>Ανταποκρινόμενες στις Προτεραιότητες της Πολιτικής στο πλαίσιο κάθε Τομέα Αποτελεσμάτων, οι κυβερνήσεις οραματίζονται ότι όλες οι πτυχές της ζωής στην Αυστραλία θα γίνουν πιο συμπεριληπτικές για τα άτομα με αναπηρία.</w:t>
      </w:r>
    </w:p>
    <w:p w14:paraId="6480C2C8" w14:textId="77777777" w:rsidR="007863F1" w:rsidRPr="00424E83" w:rsidRDefault="00803547" w:rsidP="002327E6">
      <w:pPr>
        <w:pStyle w:val="Heading2"/>
        <w:spacing w:before="240" w:after="240"/>
        <w:ind w:left="697"/>
        <w:rPr>
          <w:rFonts w:ascii="Georgia" w:hAnsi="Georgia"/>
          <w:bCs w:val="0"/>
          <w:color w:val="093266"/>
          <w:spacing w:val="-2"/>
        </w:rPr>
      </w:pPr>
      <w:r w:rsidRPr="00424E83">
        <w:rPr>
          <w:rFonts w:ascii="Georgia" w:hAnsi="Georgia"/>
          <w:bCs w:val="0"/>
          <w:color w:val="093266"/>
          <w:spacing w:val="-2"/>
          <w:lang w:val="el"/>
        </w:rPr>
        <w:t>Έγγραφα που περιέχονται στη Στρατηγική της Αυστραλίας για την Αναπηρία</w:t>
      </w:r>
    </w:p>
    <w:p w14:paraId="3ABD6BD1" w14:textId="77777777" w:rsidR="007863F1" w:rsidRPr="00C36ECE" w:rsidRDefault="00803547" w:rsidP="00655CAD">
      <w:pPr>
        <w:pStyle w:val="BodyText"/>
        <w:spacing w:before="153" w:after="120"/>
        <w:ind w:left="697" w:right="1185"/>
        <w:rPr>
          <w:rFonts w:asciiTheme="minorBidi" w:hAnsiTheme="minorBidi" w:cstheme="minorBidi"/>
        </w:rPr>
      </w:pPr>
      <w:r w:rsidRPr="00C36ECE">
        <w:rPr>
          <w:rFonts w:asciiTheme="minorBidi" w:hAnsiTheme="minorBidi" w:cstheme="minorBidi"/>
          <w:lang w:val="el"/>
        </w:rPr>
        <w:t>Τα έγγραφα που διαμορφώνουν και υποστηρίζουν την Στρατηγική της Αυστραλίας για την Αναπηρία περιλαμβάνουν:</w:t>
      </w:r>
    </w:p>
    <w:p w14:paraId="0FDDFFC1" w14:textId="77777777" w:rsidR="007863F1" w:rsidRPr="00C36ECE" w:rsidRDefault="00803547" w:rsidP="00655CAD">
      <w:pPr>
        <w:pStyle w:val="BodyText"/>
        <w:tabs>
          <w:tab w:val="left" w:pos="1210"/>
        </w:tabs>
        <w:spacing w:after="120" w:line="297" w:lineRule="auto"/>
        <w:ind w:left="1210" w:right="1185" w:hanging="511"/>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hyperlink r:id="rId142" w:history="1">
        <w:r w:rsidRPr="00C36ECE">
          <w:rPr>
            <w:rFonts w:asciiTheme="minorBidi" w:hAnsiTheme="minorBidi" w:cstheme="minorBidi"/>
            <w:u w:val="single"/>
            <w:lang w:val="el"/>
          </w:rPr>
          <w:t>Το Πλαίσιο Αποτελεσμάτων</w:t>
        </w:r>
      </w:hyperlink>
      <w:r w:rsidRPr="00C36ECE">
        <w:rPr>
          <w:rFonts w:asciiTheme="minorBidi" w:hAnsiTheme="minorBidi" w:cstheme="minorBidi"/>
          <w:spacing w:val="-4"/>
          <w:lang w:val="el"/>
        </w:rPr>
        <w:t xml:space="preserve"> – μετρά, καταγράφει και αναφέρει τα αποτελέσματα για τα άτομα με αναπηρία για όλες τις Προτεραιότητες της Πολιτικής στο πλαίσιο των Τομέων Αποτελεσμάτων.</w:t>
      </w:r>
    </w:p>
    <w:p w14:paraId="52A945E3" w14:textId="77777777" w:rsidR="007863F1" w:rsidRPr="00C36ECE" w:rsidRDefault="00803547" w:rsidP="00655CAD">
      <w:pPr>
        <w:pStyle w:val="BodyText"/>
        <w:tabs>
          <w:tab w:val="left" w:pos="1210"/>
        </w:tabs>
        <w:spacing w:after="120" w:line="297" w:lineRule="auto"/>
        <w:ind w:left="1210" w:right="1185" w:hanging="511"/>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hyperlink r:id="rId143" w:history="1">
        <w:r w:rsidRPr="00C36ECE">
          <w:rPr>
            <w:rFonts w:asciiTheme="minorBidi" w:hAnsiTheme="minorBidi" w:cstheme="minorBidi"/>
            <w:u w:val="single"/>
            <w:lang w:val="el"/>
          </w:rPr>
          <w:t>Το Σχέδιο Συμμετοχής</w:t>
        </w:r>
      </w:hyperlink>
      <w:r w:rsidRPr="00C36ECE">
        <w:rPr>
          <w:rFonts w:asciiTheme="minorBidi" w:hAnsiTheme="minorBidi" w:cstheme="minorBidi"/>
          <w:spacing w:val="-5"/>
          <w:lang w:val="el"/>
        </w:rPr>
        <w:t xml:space="preserve"> – περιγράφει τον τρόπο με τον οποίο τα άτομα με αναπηρία θα συμμετάσχουν στην εφαρμογή της Στρατηγικής της Αυστραλίας για την Αναπηρία κατά την διάρκειά της.</w:t>
      </w:r>
    </w:p>
    <w:p w14:paraId="42EAE6D6" w14:textId="77777777" w:rsidR="007863F1" w:rsidRPr="00C36ECE" w:rsidRDefault="00803547" w:rsidP="00655CAD">
      <w:pPr>
        <w:pStyle w:val="BodyText"/>
        <w:tabs>
          <w:tab w:val="left" w:pos="1210"/>
        </w:tabs>
        <w:spacing w:after="120" w:line="298" w:lineRule="auto"/>
        <w:ind w:left="1207" w:right="1185" w:hanging="510"/>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hyperlink r:id="rId144" w:history="1">
        <w:r w:rsidRPr="00C36ECE">
          <w:rPr>
            <w:rFonts w:asciiTheme="minorBidi" w:hAnsiTheme="minorBidi" w:cstheme="minorBidi"/>
            <w:u w:val="single"/>
            <w:lang w:val="el"/>
          </w:rPr>
          <w:t>Τον Οδικό Χάρτη</w:t>
        </w:r>
      </w:hyperlink>
      <w:r w:rsidRPr="00C36ECE">
        <w:rPr>
          <w:rFonts w:asciiTheme="minorBidi" w:hAnsiTheme="minorBidi" w:cstheme="minorBidi"/>
          <w:spacing w:val="-4"/>
          <w:lang w:val="el"/>
        </w:rPr>
        <w:t xml:space="preserve"> – ο οποίος παρέχει μια απλή επισκόπηση των κυρίων στόχων στο πλαίσιο της Στρατηγικής της Αυστραλίας για την Αναπηρία. Αυτό παρέχει διαφάνεια για τον δρόμο μπροστά και λογοδοσία για την υλοποίηση.</w:t>
      </w:r>
    </w:p>
    <w:p w14:paraId="48A6839F" w14:textId="77777777" w:rsidR="00813E07" w:rsidRPr="00C36ECE" w:rsidRDefault="00803547" w:rsidP="00655CAD">
      <w:pPr>
        <w:pStyle w:val="BodyText"/>
        <w:tabs>
          <w:tab w:val="left" w:pos="1210"/>
        </w:tabs>
        <w:spacing w:after="120" w:line="297" w:lineRule="auto"/>
        <w:ind w:left="1210" w:right="1185" w:hanging="511"/>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hyperlink r:id="rId145" w:history="1">
        <w:r w:rsidRPr="00C36ECE">
          <w:rPr>
            <w:rFonts w:asciiTheme="minorBidi" w:hAnsiTheme="minorBidi" w:cstheme="minorBidi"/>
            <w:u w:val="single"/>
            <w:lang w:val="el"/>
          </w:rPr>
          <w:t>Την Λίστα Ελέγχου Οδηγού Αξιολόγησης Καλής Πρακτικής</w:t>
        </w:r>
      </w:hyperlink>
      <w:r w:rsidRPr="00C36ECE">
        <w:rPr>
          <w:rFonts w:asciiTheme="minorBidi" w:hAnsiTheme="minorBidi" w:cstheme="minorBidi"/>
          <w:spacing w:val="-3"/>
          <w:lang w:val="el"/>
        </w:rPr>
        <w:t xml:space="preserve"> – βοηθά τις κυβερνήσεις να αξιολογούν πολιτικές και υπηρεσίες συγκεκριμένες για άτομα με αναπηρία και συμβατικές. </w:t>
      </w:r>
    </w:p>
    <w:p w14:paraId="5A2F90D0" w14:textId="77777777" w:rsidR="00AE45A0" w:rsidRDefault="00AE45A0">
      <w:pPr>
        <w:rPr>
          <w:rFonts w:asciiTheme="minorBidi" w:hAnsiTheme="minorBidi" w:cstheme="minorBidi"/>
          <w:color w:val="093266"/>
          <w:spacing w:val="-10"/>
          <w:sz w:val="20"/>
          <w:szCs w:val="20"/>
          <w:lang w:val="el"/>
        </w:rPr>
      </w:pPr>
      <w:r>
        <w:rPr>
          <w:rFonts w:asciiTheme="minorBidi" w:hAnsiTheme="minorBidi" w:cstheme="minorBidi"/>
          <w:color w:val="093266"/>
          <w:spacing w:val="-10"/>
          <w:lang w:val="el"/>
        </w:rPr>
        <w:br w:type="page"/>
      </w:r>
    </w:p>
    <w:p w14:paraId="37144979" w14:textId="592777E6" w:rsidR="007863F1" w:rsidRDefault="00803547" w:rsidP="00655CAD">
      <w:pPr>
        <w:pStyle w:val="BodyText"/>
        <w:tabs>
          <w:tab w:val="left" w:pos="1210"/>
        </w:tabs>
        <w:spacing w:after="120"/>
        <w:ind w:left="1207" w:right="1185" w:hanging="510"/>
        <w:rPr>
          <w:rFonts w:asciiTheme="minorBidi" w:hAnsiTheme="minorBidi" w:cstheme="minorBidi"/>
          <w:spacing w:val="-7"/>
          <w:lang w:val="el"/>
        </w:rPr>
      </w:pPr>
      <w:r w:rsidRPr="00C36ECE">
        <w:rPr>
          <w:rFonts w:asciiTheme="minorBidi" w:hAnsiTheme="minorBidi" w:cstheme="minorBidi"/>
          <w:color w:val="093266"/>
          <w:spacing w:val="-10"/>
          <w:lang w:val="el"/>
        </w:rPr>
        <w:lastRenderedPageBreak/>
        <w:t>―</w:t>
      </w:r>
      <w:r w:rsidRPr="00C36ECE">
        <w:rPr>
          <w:rFonts w:asciiTheme="minorBidi" w:hAnsiTheme="minorBidi" w:cstheme="minorBidi"/>
          <w:color w:val="093266"/>
          <w:spacing w:val="-10"/>
          <w:lang w:val="el"/>
        </w:rPr>
        <w:tab/>
      </w:r>
      <w:hyperlink r:id="rId146" w:history="1">
        <w:r w:rsidR="00520893" w:rsidRPr="00C36ECE">
          <w:rPr>
            <w:rFonts w:asciiTheme="minorBidi" w:hAnsiTheme="minorBidi" w:cstheme="minorBidi"/>
            <w:u w:val="single"/>
            <w:lang w:val="el"/>
          </w:rPr>
          <w:t>Τα Στοχευμένα Σχέδια Δράσης</w:t>
        </w:r>
      </w:hyperlink>
      <w:r w:rsidR="00520893" w:rsidRPr="00C36ECE">
        <w:rPr>
          <w:rFonts w:asciiTheme="minorBidi" w:hAnsiTheme="minorBidi" w:cstheme="minorBidi"/>
          <w:spacing w:val="-7"/>
          <w:lang w:val="el"/>
        </w:rPr>
        <w:t xml:space="preserve"> – οι κυβερνήσεις έχουν αναπτύξει Στοχευμένα Σχέδια Δράσης για να προχωρούν με την επίτευξη των αποτελεσμάτων σε συγκεκριμένους τομείς της Στρατηγικής της Αυστραλίας για την Αναπηρία.</w:t>
      </w:r>
    </w:p>
    <w:p w14:paraId="3C2AFEAE" w14:textId="6265C0B9" w:rsidR="00813E07" w:rsidRPr="00AE45A0" w:rsidRDefault="00803547" w:rsidP="00AE45A0">
      <w:pPr>
        <w:pStyle w:val="BodyText"/>
        <w:tabs>
          <w:tab w:val="left" w:pos="1210"/>
        </w:tabs>
        <w:spacing w:after="120" w:line="298" w:lineRule="auto"/>
        <w:ind w:left="1207" w:right="1185" w:hanging="510"/>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hyperlink r:id="rId147" w:history="1">
        <w:r w:rsidRPr="00C36ECE">
          <w:rPr>
            <w:rFonts w:asciiTheme="minorBidi" w:hAnsiTheme="minorBidi" w:cstheme="minorBidi"/>
            <w:u w:val="single"/>
            <w:lang w:val="el"/>
          </w:rPr>
          <w:t>Τα Σχετικά Σχέδια</w:t>
        </w:r>
      </w:hyperlink>
      <w:r w:rsidRPr="00C36ECE">
        <w:rPr>
          <w:rFonts w:asciiTheme="minorBidi" w:hAnsiTheme="minorBidi" w:cstheme="minorBidi"/>
          <w:spacing w:val="-4"/>
          <w:lang w:val="el"/>
        </w:rPr>
        <w:t xml:space="preserve"> – αυτά είναι στρατηγικές, σχέδια, οδικοί χάρτες και πλαίσια που εστιάζουν στην βελτίωση των πτυχών της ζωής στην Αυστραλία για άτομα με αναπηρία και εργάζονται, επίσης, για την υλοποίηση του οράματος της Στρατηγικής της Αυστραλίας για την Αναπηρία.</w:t>
      </w:r>
    </w:p>
    <w:p w14:paraId="58793FC9" w14:textId="77777777" w:rsidR="007863F1" w:rsidRPr="00AE45A0" w:rsidRDefault="00803547" w:rsidP="00520893">
      <w:pPr>
        <w:pStyle w:val="Heading2"/>
        <w:spacing w:after="240"/>
        <w:ind w:left="697"/>
        <w:rPr>
          <w:rFonts w:ascii="Georgia" w:hAnsi="Georgia"/>
          <w:bCs w:val="0"/>
        </w:rPr>
      </w:pPr>
      <w:r w:rsidRPr="00AE45A0">
        <w:rPr>
          <w:rFonts w:ascii="Georgia" w:hAnsi="Georgia"/>
          <w:bCs w:val="0"/>
          <w:color w:val="093266"/>
          <w:spacing w:val="-2"/>
          <w:lang w:val="el"/>
        </w:rPr>
        <w:t>Εφαρμογή</w:t>
      </w:r>
    </w:p>
    <w:p w14:paraId="3E90F569" w14:textId="77777777" w:rsidR="007863F1" w:rsidRPr="00C36ECE" w:rsidRDefault="00803547" w:rsidP="00655CAD">
      <w:pPr>
        <w:pStyle w:val="BodyText"/>
        <w:spacing w:before="153" w:line="297" w:lineRule="auto"/>
        <w:ind w:left="700" w:right="1185"/>
        <w:rPr>
          <w:rFonts w:asciiTheme="minorBidi" w:hAnsiTheme="minorBidi" w:cstheme="minorBidi"/>
        </w:rPr>
      </w:pPr>
      <w:r w:rsidRPr="00C36ECE">
        <w:rPr>
          <w:rFonts w:asciiTheme="minorBidi" w:hAnsiTheme="minorBidi" w:cstheme="minorBidi"/>
          <w:lang w:val="el"/>
        </w:rPr>
        <w:t>Για την υλοποίηση του οράματος, υπάρχει αυξημένη έμφαση στην εφαρμογή. Οι κυβερνήσεις δεσμεύονται να συνεργάζονται μεταξύ τους και με τα άτομα με αναπηρία, τις κοινότητες, τις επιχειρήσεις και τον μη κυβερνητικό τομέα για την εφαρμογή της Στρατηγικής της Αυστραλίας για την Αναπηρία και την υλοποίηση του οράματος με συντονισμένο και στοχευμένο τρόπο. Αυτό περιλαμβάνει την διασφάλιση ότι καθ' όλη την διάρκεια της Στρατηγικής της Αυστραλίας για την Αναπηρία, ο σχεδιασμός και η εφαρμογή της ανταποκρίνονται στις μεταβαλλόμενες ανάγκες.</w:t>
      </w:r>
    </w:p>
    <w:p w14:paraId="5A238C7E" w14:textId="77777777" w:rsidR="007863F1" w:rsidRPr="00C36ECE" w:rsidRDefault="00803547" w:rsidP="00655CAD">
      <w:pPr>
        <w:pStyle w:val="BodyText"/>
        <w:spacing w:before="171"/>
        <w:ind w:left="700" w:right="1185"/>
        <w:rPr>
          <w:rFonts w:asciiTheme="minorBidi" w:hAnsiTheme="minorBidi" w:cstheme="minorBidi"/>
        </w:rPr>
      </w:pPr>
      <w:r w:rsidRPr="00C36ECE">
        <w:rPr>
          <w:rFonts w:asciiTheme="minorBidi" w:hAnsiTheme="minorBidi" w:cstheme="minorBidi"/>
          <w:lang w:val="el"/>
        </w:rPr>
        <w:t>Οι ακόλουθες πρωτοβουλίες-'κλειδιά' διευκολύνουν αυτή την προσέγγιση:</w:t>
      </w:r>
    </w:p>
    <w:p w14:paraId="20D1A554" w14:textId="77777777" w:rsidR="007863F1" w:rsidRPr="00C36ECE" w:rsidRDefault="00803547" w:rsidP="00655CAD">
      <w:pPr>
        <w:pStyle w:val="BodyText"/>
        <w:tabs>
          <w:tab w:val="left" w:pos="1210"/>
        </w:tabs>
        <w:spacing w:before="170" w:line="297" w:lineRule="auto"/>
        <w:ind w:left="1210" w:right="1185" w:hanging="511"/>
        <w:rPr>
          <w:rFonts w:asciiTheme="minorBidi" w:hAnsiTheme="minorBidi" w:cstheme="minorBidi"/>
        </w:rPr>
      </w:pPr>
      <w:r w:rsidRPr="00C36ECE">
        <w:rPr>
          <w:rFonts w:asciiTheme="minorBidi" w:hAnsiTheme="minorBidi" w:cstheme="minorBidi"/>
          <w:color w:val="093266"/>
          <w:spacing w:val="-10"/>
          <w:lang w:val="el"/>
        </w:rPr>
        <w:t>―</w:t>
      </w:r>
      <w:r w:rsidRPr="00C36ECE">
        <w:rPr>
          <w:rFonts w:asciiTheme="minorBidi" w:hAnsiTheme="minorBidi" w:cstheme="minorBidi"/>
          <w:color w:val="093266"/>
          <w:spacing w:val="-10"/>
          <w:lang w:val="el"/>
        </w:rPr>
        <w:tab/>
      </w:r>
      <w:r w:rsidRPr="00C36ECE">
        <w:rPr>
          <w:rFonts w:asciiTheme="minorBidi" w:hAnsiTheme="minorBidi" w:cstheme="minorBidi"/>
          <w:lang w:val="el"/>
        </w:rPr>
        <w:t>Διασφάλιση ότι οι ενέργειες που ανταποκρίνονται στις Προτεραιότητες της Πολιτικής εξετάζουν θέματα διατομεακότητας.</w:t>
      </w:r>
    </w:p>
    <w:p w14:paraId="25C03C0B" w14:textId="77777777" w:rsidR="007863F1" w:rsidRPr="00C36ECE" w:rsidRDefault="00803547" w:rsidP="00655CAD">
      <w:pPr>
        <w:pStyle w:val="BodyText"/>
        <w:tabs>
          <w:tab w:val="left" w:pos="1210"/>
        </w:tabs>
        <w:spacing w:before="170" w:line="297" w:lineRule="auto"/>
        <w:ind w:left="1210" w:right="1185" w:hanging="511"/>
        <w:rPr>
          <w:rFonts w:asciiTheme="minorBidi" w:hAnsiTheme="minorBidi" w:cstheme="minorBidi"/>
        </w:rPr>
      </w:pPr>
      <w:r w:rsidRPr="00C36ECE">
        <w:rPr>
          <w:rFonts w:asciiTheme="minorBidi" w:hAnsiTheme="minorBidi" w:cstheme="minorBidi"/>
          <w:lang w:val="el"/>
        </w:rPr>
        <w:t>―</w:t>
      </w:r>
      <w:r w:rsidRPr="00C36ECE">
        <w:rPr>
          <w:rFonts w:asciiTheme="minorBidi" w:hAnsiTheme="minorBidi" w:cstheme="minorBidi"/>
          <w:lang w:val="el"/>
        </w:rPr>
        <w:tab/>
        <w:t>Μια σαφής και εύκολα εντοπίσιμη περιγραφή των ρόλων και των ευθυνών των κυβερνήσεων.</w:t>
      </w:r>
    </w:p>
    <w:p w14:paraId="5ACC3222" w14:textId="77777777" w:rsidR="007863F1" w:rsidRPr="00C36ECE" w:rsidRDefault="00803547" w:rsidP="00655CAD">
      <w:pPr>
        <w:pStyle w:val="BodyText"/>
        <w:tabs>
          <w:tab w:val="left" w:pos="1210"/>
        </w:tabs>
        <w:spacing w:before="170" w:line="297" w:lineRule="auto"/>
        <w:ind w:left="1210" w:right="1185" w:hanging="511"/>
        <w:rPr>
          <w:rFonts w:asciiTheme="minorBidi" w:hAnsiTheme="minorBidi" w:cstheme="minorBidi"/>
        </w:rPr>
      </w:pPr>
      <w:r w:rsidRPr="00C36ECE">
        <w:rPr>
          <w:rFonts w:asciiTheme="minorBidi" w:hAnsiTheme="minorBidi" w:cstheme="minorBidi"/>
          <w:lang w:val="el"/>
        </w:rPr>
        <w:t>―</w:t>
      </w:r>
      <w:r w:rsidRPr="00C36ECE">
        <w:rPr>
          <w:rFonts w:asciiTheme="minorBidi" w:hAnsiTheme="minorBidi" w:cstheme="minorBidi"/>
          <w:lang w:val="el"/>
        </w:rPr>
        <w:tab/>
        <w:t>Κατευθυντήριες αρχές για την ανάπτυξη πολιτικής και προγραμμάτων που βασίζονται σε και αντανακλούν τις αρχές ανθρωπίνων δικαιωμάτων της Σύμβασης των Ηνωμένων Εθνών για τα Δικαιώματα των Ατόμων με Αναπηρία.</w:t>
      </w:r>
    </w:p>
    <w:p w14:paraId="66AC2EC5" w14:textId="77777777" w:rsidR="007863F1" w:rsidRPr="00C36ECE" w:rsidRDefault="00803547" w:rsidP="00655CAD">
      <w:pPr>
        <w:pStyle w:val="BodyText"/>
        <w:tabs>
          <w:tab w:val="left" w:pos="1210"/>
        </w:tabs>
        <w:spacing w:before="170" w:line="297" w:lineRule="auto"/>
        <w:ind w:left="1210" w:right="1185" w:hanging="511"/>
        <w:rPr>
          <w:rFonts w:asciiTheme="minorBidi" w:hAnsiTheme="minorBidi" w:cstheme="minorBidi"/>
        </w:rPr>
      </w:pPr>
      <w:r w:rsidRPr="00C36ECE">
        <w:rPr>
          <w:rFonts w:asciiTheme="minorBidi" w:hAnsiTheme="minorBidi" w:cstheme="minorBidi"/>
          <w:lang w:val="el"/>
        </w:rPr>
        <w:t>―</w:t>
      </w:r>
      <w:r w:rsidRPr="00C36ECE">
        <w:rPr>
          <w:rFonts w:asciiTheme="minorBidi" w:hAnsiTheme="minorBidi" w:cstheme="minorBidi"/>
          <w:lang w:val="el"/>
        </w:rPr>
        <w:tab/>
        <w:t>Η εφαρμογή Στοχευμένων Σχεδίων Δράσης περιορισμένου χρόνου και πιο μακροπρόθεσμων Σχετικών Σχεδίων.</w:t>
      </w:r>
    </w:p>
    <w:p w14:paraId="768B3566" w14:textId="77777777" w:rsidR="007863F1" w:rsidRPr="00C36ECE" w:rsidRDefault="00803547" w:rsidP="00655CAD">
      <w:pPr>
        <w:pStyle w:val="BodyText"/>
        <w:tabs>
          <w:tab w:val="left" w:pos="1210"/>
        </w:tabs>
        <w:spacing w:before="170" w:line="297" w:lineRule="auto"/>
        <w:ind w:left="1210" w:right="1185" w:hanging="511"/>
        <w:rPr>
          <w:rFonts w:asciiTheme="minorBidi" w:hAnsiTheme="minorBidi" w:cstheme="minorBidi"/>
        </w:rPr>
      </w:pPr>
      <w:r w:rsidRPr="00C36ECE">
        <w:rPr>
          <w:rFonts w:asciiTheme="minorBidi" w:hAnsiTheme="minorBidi" w:cstheme="minorBidi"/>
          <w:lang w:val="el"/>
        </w:rPr>
        <w:t>―</w:t>
      </w:r>
      <w:r w:rsidRPr="00C36ECE">
        <w:rPr>
          <w:rFonts w:asciiTheme="minorBidi" w:hAnsiTheme="minorBidi" w:cstheme="minorBidi"/>
          <w:lang w:val="el"/>
        </w:rPr>
        <w:tab/>
        <w:t>Η εφαρμογή ενός Πλαισίου Αποτελεσμάτων για την παρακολούθηση της προόδου έναντι της Στρατηγικής της Αυστραλίας για την Αναπηρία, μια στρατηγική δεδομένων για την υποστήριξη τακτικών αναφορών και βελτιώσεις στην αξιολόγηση και την έρευνα.</w:t>
      </w:r>
    </w:p>
    <w:p w14:paraId="558C713B" w14:textId="77777777" w:rsidR="007863F1" w:rsidRPr="00C36ECE" w:rsidRDefault="00803547" w:rsidP="00655CAD">
      <w:pPr>
        <w:pStyle w:val="BodyText"/>
        <w:tabs>
          <w:tab w:val="left" w:pos="1210"/>
        </w:tabs>
        <w:spacing w:before="170" w:line="297" w:lineRule="auto"/>
        <w:ind w:left="1210" w:right="1185" w:hanging="511"/>
        <w:rPr>
          <w:rFonts w:asciiTheme="minorBidi" w:hAnsiTheme="minorBidi" w:cstheme="minorBidi"/>
        </w:rPr>
      </w:pPr>
      <w:r w:rsidRPr="00C36ECE">
        <w:rPr>
          <w:rFonts w:asciiTheme="minorBidi" w:hAnsiTheme="minorBidi" w:cstheme="minorBidi"/>
          <w:lang w:val="el"/>
        </w:rPr>
        <w:t>―</w:t>
      </w:r>
      <w:r w:rsidRPr="00C36ECE">
        <w:rPr>
          <w:rFonts w:asciiTheme="minorBidi" w:hAnsiTheme="minorBidi" w:cstheme="minorBidi"/>
          <w:lang w:val="el"/>
        </w:rPr>
        <w:tab/>
        <w:t>Η εφαρμογή ρυθμίσεων διακυβέρνησης, συμπεριλαμβανομένης μιας κεντρικής μονάδας για την προώθηση της εφαρμογής.</w:t>
      </w:r>
    </w:p>
    <w:p w14:paraId="07E0C2EC" w14:textId="77777777" w:rsidR="007863F1" w:rsidRPr="00C36ECE" w:rsidRDefault="00803547" w:rsidP="00655CAD">
      <w:pPr>
        <w:pStyle w:val="BodyText"/>
        <w:tabs>
          <w:tab w:val="left" w:pos="1210"/>
        </w:tabs>
        <w:spacing w:before="170" w:line="297" w:lineRule="auto"/>
        <w:ind w:left="1210" w:right="1185" w:hanging="511"/>
        <w:rPr>
          <w:rFonts w:asciiTheme="minorBidi" w:hAnsiTheme="minorBidi" w:cstheme="minorBidi"/>
        </w:rPr>
      </w:pPr>
      <w:r w:rsidRPr="00C36ECE">
        <w:rPr>
          <w:rFonts w:asciiTheme="minorBidi" w:hAnsiTheme="minorBidi" w:cstheme="minorBidi"/>
          <w:lang w:val="el"/>
        </w:rPr>
        <w:t>―</w:t>
      </w:r>
      <w:r w:rsidRPr="00C36ECE">
        <w:rPr>
          <w:rFonts w:asciiTheme="minorBidi" w:hAnsiTheme="minorBidi" w:cstheme="minorBidi"/>
          <w:lang w:val="el"/>
        </w:rPr>
        <w:tab/>
        <w:t>Η εφαρμογή του Σχεδίου Ένταξης της Στρατηγικής της Αυστραλίας για την Αναπηρία για να διασφαλίζεται ότι τα άτομα με αναπηρία συμμετέχουν ενεργά στην εφαρμογή, παρακολούθηση και αξιολόγηση.</w:t>
      </w:r>
    </w:p>
    <w:p w14:paraId="54A28D15" w14:textId="576ED94D" w:rsidR="007863F1" w:rsidRDefault="00803547" w:rsidP="00655CAD">
      <w:pPr>
        <w:pStyle w:val="BodyText"/>
        <w:tabs>
          <w:tab w:val="left" w:pos="1210"/>
        </w:tabs>
        <w:spacing w:before="170" w:line="297" w:lineRule="auto"/>
        <w:ind w:left="1210" w:right="1185" w:hanging="511"/>
        <w:rPr>
          <w:rFonts w:asciiTheme="minorBidi" w:hAnsiTheme="minorBidi" w:cstheme="minorBidi"/>
          <w:lang w:val="el"/>
        </w:rPr>
      </w:pPr>
      <w:r w:rsidRPr="00C36ECE">
        <w:rPr>
          <w:rFonts w:asciiTheme="minorBidi" w:hAnsiTheme="minorBidi" w:cstheme="minorBidi"/>
          <w:lang w:val="el"/>
        </w:rPr>
        <w:t>―</w:t>
      </w:r>
      <w:r w:rsidRPr="00C36ECE">
        <w:rPr>
          <w:rFonts w:asciiTheme="minorBidi" w:hAnsiTheme="minorBidi" w:cstheme="minorBidi"/>
          <w:lang w:val="el"/>
        </w:rPr>
        <w:tab/>
        <w:t>Ένας ευκρινής οδικός χάρτης για να κρατήσει τις κυβερνήσεις υπόλογες για την επίτευξη των στόχων-'κλειδιών' και των ορόσημων.</w:t>
      </w:r>
    </w:p>
    <w:p w14:paraId="529353DC" w14:textId="77777777" w:rsidR="00D93CB9" w:rsidRPr="00C36ECE" w:rsidRDefault="00D93CB9" w:rsidP="00655CAD">
      <w:pPr>
        <w:pStyle w:val="BodyText"/>
        <w:tabs>
          <w:tab w:val="left" w:pos="1210"/>
        </w:tabs>
        <w:spacing w:before="170" w:line="297" w:lineRule="auto"/>
        <w:ind w:left="1210" w:right="1185" w:hanging="511"/>
        <w:rPr>
          <w:rFonts w:asciiTheme="minorBidi" w:hAnsiTheme="minorBidi" w:cstheme="minorBidi"/>
        </w:rPr>
      </w:pPr>
    </w:p>
    <w:p w14:paraId="7B0B450D" w14:textId="77777777" w:rsidR="007863F1" w:rsidRPr="00AE45A0" w:rsidRDefault="00803547" w:rsidP="00520893">
      <w:pPr>
        <w:pStyle w:val="Heading2"/>
        <w:spacing w:after="240"/>
        <w:ind w:left="697"/>
        <w:rPr>
          <w:rFonts w:ascii="Georgia" w:hAnsi="Georgia"/>
          <w:bCs w:val="0"/>
          <w:color w:val="093266"/>
          <w:spacing w:val="-2"/>
        </w:rPr>
      </w:pPr>
      <w:r w:rsidRPr="00AE45A0">
        <w:rPr>
          <w:rFonts w:ascii="Georgia" w:hAnsi="Georgia"/>
          <w:bCs w:val="0"/>
          <w:color w:val="093266"/>
          <w:spacing w:val="-2"/>
          <w:lang w:val="el"/>
        </w:rPr>
        <w:t>Περισσότερες πληροφορίες</w:t>
      </w:r>
    </w:p>
    <w:p w14:paraId="7A650F89" w14:textId="12FA508D" w:rsidR="007863F1" w:rsidRPr="00C36ECE" w:rsidRDefault="00803547" w:rsidP="00655CAD">
      <w:pPr>
        <w:pStyle w:val="BodyText"/>
        <w:spacing w:before="153" w:line="297" w:lineRule="auto"/>
        <w:ind w:left="700" w:right="1236"/>
        <w:rPr>
          <w:rFonts w:asciiTheme="minorBidi" w:hAnsiTheme="minorBidi" w:cstheme="minorBidi"/>
        </w:rPr>
      </w:pPr>
      <w:r w:rsidRPr="00C36ECE">
        <w:rPr>
          <w:rFonts w:asciiTheme="minorBidi" w:hAnsiTheme="minorBidi" w:cstheme="minorBidi"/>
          <w:lang w:val="el"/>
        </w:rPr>
        <w:t xml:space="preserve">Η Στρατηγική της Αυστραλίας για την Αναπηρία και τα σχετικά έγγραφα διατίθενται στον </w:t>
      </w:r>
      <w:hyperlink r:id="rId148" w:history="1">
        <w:r w:rsidRPr="00C36ECE">
          <w:rPr>
            <w:rFonts w:asciiTheme="minorBidi" w:hAnsiTheme="minorBidi" w:cstheme="minorBidi"/>
            <w:u w:val="single"/>
            <w:lang w:val="el"/>
          </w:rPr>
          <w:t>Australia’s Disability Strategy Hub [Κόμβο της Στρατηγικής της Αυστραλίας για την Αναπηρία]</w:t>
        </w:r>
      </w:hyperlink>
      <w:r w:rsidRPr="00C36ECE">
        <w:rPr>
          <w:rFonts w:asciiTheme="minorBidi" w:hAnsiTheme="minorBidi" w:cstheme="minorBidi"/>
          <w:lang w:val="el"/>
        </w:rPr>
        <w:t xml:space="preserve"> στην Disability Gateway [Πύλη για Άτομα με Αναπηρία].</w:t>
      </w:r>
    </w:p>
    <w:p w14:paraId="1211F8E1" w14:textId="77777777" w:rsidR="007863F1" w:rsidRPr="00C36ECE" w:rsidRDefault="00803547" w:rsidP="00655CAD">
      <w:pPr>
        <w:pStyle w:val="BodyText"/>
        <w:spacing w:before="171" w:line="297" w:lineRule="auto"/>
        <w:ind w:left="700" w:right="1236"/>
        <w:rPr>
          <w:rFonts w:asciiTheme="minorBidi" w:hAnsiTheme="minorBidi" w:cstheme="minorBidi"/>
        </w:rPr>
      </w:pPr>
      <w:r w:rsidRPr="00C36ECE">
        <w:rPr>
          <w:rFonts w:asciiTheme="minorBidi" w:hAnsiTheme="minorBidi" w:cstheme="minorBidi"/>
          <w:lang w:val="el"/>
        </w:rPr>
        <w:t xml:space="preserve">Έγγραφα για την Στρατηγική της Αυστραλίας για την Αναπηρία διατίθενται σε </w:t>
      </w:r>
      <w:hyperlink r:id="rId149" w:history="1">
        <w:r w:rsidRPr="00C36ECE">
          <w:rPr>
            <w:rFonts w:asciiTheme="minorBidi" w:hAnsiTheme="minorBidi" w:cstheme="minorBidi"/>
            <w:u w:val="single"/>
            <w:lang w:val="el"/>
          </w:rPr>
          <w:t>Εύκολη Ανάγνωση</w:t>
        </w:r>
      </w:hyperlink>
      <w:r w:rsidRPr="00C36ECE">
        <w:rPr>
          <w:rFonts w:asciiTheme="minorBidi" w:hAnsiTheme="minorBidi" w:cstheme="minorBidi"/>
          <w:lang w:val="el"/>
        </w:rPr>
        <w:t xml:space="preserve"> και </w:t>
      </w:r>
      <w:hyperlink r:id="rId150" w:history="1">
        <w:r w:rsidRPr="00C36ECE">
          <w:rPr>
            <w:rFonts w:asciiTheme="minorBidi" w:hAnsiTheme="minorBidi" w:cstheme="minorBidi"/>
            <w:u w:val="single"/>
            <w:lang w:val="el"/>
          </w:rPr>
          <w:t>κοινοτικές γλώσσες</w:t>
        </w:r>
      </w:hyperlink>
      <w:r w:rsidRPr="00C36ECE">
        <w:rPr>
          <w:rFonts w:asciiTheme="minorBidi" w:hAnsiTheme="minorBidi" w:cstheme="minorBidi"/>
          <w:lang w:val="el"/>
        </w:rPr>
        <w:t xml:space="preserve">, συμπεριλαμβανομένης της </w:t>
      </w:r>
      <w:hyperlink r:id="rId151" w:history="1">
        <w:r w:rsidRPr="00C36ECE">
          <w:rPr>
            <w:rFonts w:asciiTheme="minorBidi" w:hAnsiTheme="minorBidi" w:cstheme="minorBidi"/>
            <w:u w:val="single"/>
            <w:lang w:val="el"/>
          </w:rPr>
          <w:t>Auslan [Αυστραλιανής Νοηματικής]</w:t>
        </w:r>
      </w:hyperlink>
      <w:r w:rsidRPr="00C36ECE">
        <w:rPr>
          <w:rFonts w:asciiTheme="minorBidi" w:hAnsiTheme="minorBidi" w:cstheme="minorBidi"/>
          <w:lang w:val="el"/>
        </w:rPr>
        <w:t>.</w:t>
      </w:r>
    </w:p>
    <w:p w14:paraId="568577D3" w14:textId="77777777" w:rsidR="007863F1" w:rsidRPr="00C36ECE" w:rsidRDefault="007863F1">
      <w:pPr>
        <w:spacing w:line="297" w:lineRule="auto"/>
        <w:sectPr w:rsidR="007863F1" w:rsidRPr="00C36ECE">
          <w:pgSz w:w="11910" w:h="16840"/>
          <w:pgMar w:top="1920" w:right="0" w:bottom="280" w:left="660" w:header="648" w:footer="0" w:gutter="0"/>
          <w:cols w:space="720"/>
        </w:sectPr>
      </w:pPr>
    </w:p>
    <w:p w14:paraId="5952BA4F" w14:textId="1F9B8A35" w:rsidR="007863F1" w:rsidRDefault="00803547">
      <w:pPr>
        <w:pStyle w:val="BodyText"/>
        <w:spacing w:before="6"/>
        <w:rPr>
          <w:sz w:val="16"/>
        </w:rPr>
      </w:pPr>
      <w:r w:rsidRPr="00C36ECE">
        <w:rPr>
          <w:noProof/>
          <w:lang w:val="en-AU" w:eastAsia="en-AU"/>
        </w:rPr>
        <w:lastRenderedPageBreak/>
        <w:drawing>
          <wp:anchor distT="0" distB="0" distL="0" distR="0" simplePos="0" relativeHeight="251655168" behindDoc="1" locked="0" layoutInCell="1" allowOverlap="1" wp14:anchorId="4609ED59" wp14:editId="2D11E647">
            <wp:simplePos x="0" y="0"/>
            <wp:positionH relativeFrom="page">
              <wp:posOffset>0</wp:posOffset>
            </wp:positionH>
            <wp:positionV relativeFrom="page">
              <wp:posOffset>4215676</wp:posOffset>
            </wp:positionV>
            <wp:extent cx="7559992" cy="328866"/>
            <wp:effectExtent l="0" t="0" r="0" b="0"/>
            <wp:wrapNone/>
            <wp:docPr id="159" name="image2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26.png">
                      <a:extLst>
                        <a:ext uri="{C183D7F6-B498-43B3-948B-1728B52AA6E4}">
                          <adec:decorative xmlns:adec="http://schemas.microsoft.com/office/drawing/2017/decorative" val="1"/>
                        </a:ext>
                      </a:extLst>
                    </pic:cNvPr>
                    <pic:cNvPicPr/>
                  </pic:nvPicPr>
                  <pic:blipFill>
                    <a:blip r:embed="rId152" cstate="print"/>
                    <a:stretch>
                      <a:fillRect/>
                    </a:stretch>
                  </pic:blipFill>
                  <pic:spPr>
                    <a:xfrm>
                      <a:off x="0" y="0"/>
                      <a:ext cx="7559992" cy="328866"/>
                    </a:xfrm>
                    <a:prstGeom prst="rect">
                      <a:avLst/>
                    </a:prstGeom>
                  </pic:spPr>
                </pic:pic>
              </a:graphicData>
            </a:graphic>
          </wp:anchor>
        </w:drawing>
      </w:r>
      <w:r w:rsidRPr="00C36ECE">
        <w:rPr>
          <w:noProof/>
          <w:lang w:val="en-AU" w:eastAsia="en-AU"/>
        </w:rPr>
        <w:drawing>
          <wp:anchor distT="0" distB="0" distL="0" distR="0" simplePos="0" relativeHeight="251657216" behindDoc="1" locked="0" layoutInCell="1" allowOverlap="1" wp14:anchorId="7D553950" wp14:editId="382A34A6">
            <wp:simplePos x="0" y="0"/>
            <wp:positionH relativeFrom="page">
              <wp:posOffset>0</wp:posOffset>
            </wp:positionH>
            <wp:positionV relativeFrom="page">
              <wp:posOffset>4602022</wp:posOffset>
            </wp:positionV>
            <wp:extent cx="7559992" cy="328866"/>
            <wp:effectExtent l="0" t="0" r="0" b="0"/>
            <wp:wrapNone/>
            <wp:docPr id="161" name="image2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27.png">
                      <a:extLst>
                        <a:ext uri="{C183D7F6-B498-43B3-948B-1728B52AA6E4}">
                          <adec:decorative xmlns:adec="http://schemas.microsoft.com/office/drawing/2017/decorative" val="1"/>
                        </a:ext>
                      </a:extLst>
                    </pic:cNvPr>
                    <pic:cNvPicPr/>
                  </pic:nvPicPr>
                  <pic:blipFill>
                    <a:blip r:embed="rId153" cstate="print"/>
                    <a:stretch>
                      <a:fillRect/>
                    </a:stretch>
                  </pic:blipFill>
                  <pic:spPr>
                    <a:xfrm>
                      <a:off x="0" y="0"/>
                      <a:ext cx="7559992" cy="328866"/>
                    </a:xfrm>
                    <a:prstGeom prst="rect">
                      <a:avLst/>
                    </a:prstGeom>
                  </pic:spPr>
                </pic:pic>
              </a:graphicData>
            </a:graphic>
          </wp:anchor>
        </w:drawing>
      </w:r>
      <w:r w:rsidRPr="00C36ECE">
        <w:rPr>
          <w:noProof/>
          <w:lang w:val="en-AU" w:eastAsia="en-AU"/>
        </w:rPr>
        <w:drawing>
          <wp:anchor distT="0" distB="0" distL="0" distR="0" simplePos="0" relativeHeight="251658240" behindDoc="1" locked="0" layoutInCell="1" allowOverlap="1" wp14:anchorId="043BBB12" wp14:editId="463292D4">
            <wp:simplePos x="0" y="0"/>
            <wp:positionH relativeFrom="page">
              <wp:posOffset>0</wp:posOffset>
            </wp:positionH>
            <wp:positionV relativeFrom="page">
              <wp:posOffset>4988382</wp:posOffset>
            </wp:positionV>
            <wp:extent cx="7559992" cy="328866"/>
            <wp:effectExtent l="0" t="0" r="0" b="0"/>
            <wp:wrapNone/>
            <wp:docPr id="163" name="image2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28.png">
                      <a:extLst>
                        <a:ext uri="{C183D7F6-B498-43B3-948B-1728B52AA6E4}">
                          <adec:decorative xmlns:adec="http://schemas.microsoft.com/office/drawing/2017/decorative" val="1"/>
                        </a:ext>
                      </a:extLst>
                    </pic:cNvPr>
                    <pic:cNvPicPr/>
                  </pic:nvPicPr>
                  <pic:blipFill>
                    <a:blip r:embed="rId154" cstate="print"/>
                    <a:stretch>
                      <a:fillRect/>
                    </a:stretch>
                  </pic:blipFill>
                  <pic:spPr>
                    <a:xfrm>
                      <a:off x="0" y="0"/>
                      <a:ext cx="7559992" cy="328866"/>
                    </a:xfrm>
                    <a:prstGeom prst="rect">
                      <a:avLst/>
                    </a:prstGeom>
                  </pic:spPr>
                </pic:pic>
              </a:graphicData>
            </a:graphic>
          </wp:anchor>
        </w:drawing>
      </w:r>
      <w:r w:rsidRPr="00C36ECE">
        <w:rPr>
          <w:noProof/>
          <w:lang w:val="en-AU" w:eastAsia="en-AU"/>
        </w:rPr>
        <w:drawing>
          <wp:anchor distT="0" distB="0" distL="0" distR="0" simplePos="0" relativeHeight="251660288" behindDoc="1" locked="0" layoutInCell="1" allowOverlap="1" wp14:anchorId="28E0F616" wp14:editId="1D37B6A5">
            <wp:simplePos x="0" y="0"/>
            <wp:positionH relativeFrom="page">
              <wp:posOffset>0</wp:posOffset>
            </wp:positionH>
            <wp:positionV relativeFrom="page">
              <wp:posOffset>5374754</wp:posOffset>
            </wp:positionV>
            <wp:extent cx="7559992" cy="328866"/>
            <wp:effectExtent l="0" t="0" r="0" b="0"/>
            <wp:wrapNone/>
            <wp:docPr id="165" name="image2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29.png">
                      <a:extLst>
                        <a:ext uri="{C183D7F6-B498-43B3-948B-1728B52AA6E4}">
                          <adec:decorative xmlns:adec="http://schemas.microsoft.com/office/drawing/2017/decorative" val="1"/>
                        </a:ext>
                      </a:extLst>
                    </pic:cNvPr>
                    <pic:cNvPicPr/>
                  </pic:nvPicPr>
                  <pic:blipFill>
                    <a:blip r:embed="rId155" cstate="print"/>
                    <a:stretch>
                      <a:fillRect/>
                    </a:stretch>
                  </pic:blipFill>
                  <pic:spPr>
                    <a:xfrm>
                      <a:off x="0" y="0"/>
                      <a:ext cx="7559992" cy="328866"/>
                    </a:xfrm>
                    <a:prstGeom prst="rect">
                      <a:avLst/>
                    </a:prstGeom>
                  </pic:spPr>
                </pic:pic>
              </a:graphicData>
            </a:graphic>
          </wp:anchor>
        </w:drawing>
      </w:r>
      <w:r w:rsidRPr="00C36ECE">
        <w:rPr>
          <w:noProof/>
          <w:lang w:val="en-AU" w:eastAsia="en-AU"/>
        </w:rPr>
        <w:drawing>
          <wp:anchor distT="0" distB="0" distL="0" distR="0" simplePos="0" relativeHeight="251661312" behindDoc="1" locked="0" layoutInCell="1" allowOverlap="1" wp14:anchorId="0985FC12" wp14:editId="7D66936E">
            <wp:simplePos x="0" y="0"/>
            <wp:positionH relativeFrom="page">
              <wp:posOffset>0</wp:posOffset>
            </wp:positionH>
            <wp:positionV relativeFrom="page">
              <wp:posOffset>5761114</wp:posOffset>
            </wp:positionV>
            <wp:extent cx="7559992" cy="328866"/>
            <wp:effectExtent l="0" t="0" r="0" b="0"/>
            <wp:wrapNone/>
            <wp:docPr id="167" name="image3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30.png">
                      <a:extLst>
                        <a:ext uri="{C183D7F6-B498-43B3-948B-1728B52AA6E4}">
                          <adec:decorative xmlns:adec="http://schemas.microsoft.com/office/drawing/2017/decorative" val="1"/>
                        </a:ext>
                      </a:extLst>
                    </pic:cNvPr>
                    <pic:cNvPicPr/>
                  </pic:nvPicPr>
                  <pic:blipFill>
                    <a:blip r:embed="rId156" cstate="print"/>
                    <a:stretch>
                      <a:fillRect/>
                    </a:stretch>
                  </pic:blipFill>
                  <pic:spPr>
                    <a:xfrm>
                      <a:off x="0" y="0"/>
                      <a:ext cx="7559992" cy="328866"/>
                    </a:xfrm>
                    <a:prstGeom prst="rect">
                      <a:avLst/>
                    </a:prstGeom>
                  </pic:spPr>
                </pic:pic>
              </a:graphicData>
            </a:graphic>
          </wp:anchor>
        </w:drawing>
      </w:r>
      <w:r w:rsidRPr="00C36ECE">
        <w:rPr>
          <w:noProof/>
          <w:lang w:val="en-AU" w:eastAsia="en-AU"/>
        </w:rPr>
        <w:drawing>
          <wp:anchor distT="0" distB="0" distL="0" distR="0" simplePos="0" relativeHeight="251664384" behindDoc="1" locked="0" layoutInCell="1" allowOverlap="1" wp14:anchorId="24B47659" wp14:editId="33894543">
            <wp:simplePos x="0" y="0"/>
            <wp:positionH relativeFrom="page">
              <wp:posOffset>0</wp:posOffset>
            </wp:positionH>
            <wp:positionV relativeFrom="page">
              <wp:posOffset>6147460</wp:posOffset>
            </wp:positionV>
            <wp:extent cx="7559992" cy="328866"/>
            <wp:effectExtent l="0" t="0" r="0" b="0"/>
            <wp:wrapNone/>
            <wp:docPr id="169" name="image3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31.png">
                      <a:extLst>
                        <a:ext uri="{C183D7F6-B498-43B3-948B-1728B52AA6E4}">
                          <adec:decorative xmlns:adec="http://schemas.microsoft.com/office/drawing/2017/decorative" val="1"/>
                        </a:ext>
                      </a:extLst>
                    </pic:cNvPr>
                    <pic:cNvPicPr/>
                  </pic:nvPicPr>
                  <pic:blipFill>
                    <a:blip r:embed="rId157" cstate="print"/>
                    <a:stretch>
                      <a:fillRect/>
                    </a:stretch>
                  </pic:blipFill>
                  <pic:spPr>
                    <a:xfrm>
                      <a:off x="0" y="0"/>
                      <a:ext cx="7559992" cy="328866"/>
                    </a:xfrm>
                    <a:prstGeom prst="rect">
                      <a:avLst/>
                    </a:prstGeom>
                  </pic:spPr>
                </pic:pic>
              </a:graphicData>
            </a:graphic>
          </wp:anchor>
        </w:drawing>
      </w:r>
    </w:p>
    <w:sectPr w:rsidR="007863F1">
      <w:headerReference w:type="default" r:id="rId158"/>
      <w:pgSz w:w="11910" w:h="16840"/>
      <w:pgMar w:top="1920" w:right="0" w:bottom="280" w:left="6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18295" w14:textId="77777777" w:rsidR="00AC063E" w:rsidRDefault="00AC063E">
      <w:r>
        <w:separator/>
      </w:r>
    </w:p>
  </w:endnote>
  <w:endnote w:type="continuationSeparator" w:id="0">
    <w:p w14:paraId="1A7CF9F7" w14:textId="77777777" w:rsidR="00AC063E" w:rsidRDefault="00AC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embedRegular r:id="rId1" w:fontKey="{EF295459-BA4D-4B2E-A9F9-8B1D2A42AA54}"/>
    <w:embedBold r:id="rId2" w:fontKey="{9FAB1F86-F0F7-4622-B7DB-627343DC91ED}"/>
    <w:embedItalic r:id="rId3" w:fontKey="{AE94306F-3073-44F3-932D-495146CF5A08}"/>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swiss"/>
    <w:pitch w:val="variable"/>
  </w:font>
  <w:font w:name="HELVETICA NEUE CONDENSED">
    <w:altName w:val="Bernard MT Condensed"/>
    <w:charset w:val="00"/>
    <w:family w:val="auto"/>
    <w:pitch w:val="variable"/>
    <w:sig w:usb0="00000003" w:usb1="5000205A" w:usb2="00000000" w:usb3="00000000" w:csb0="00000001" w:csb1="00000000"/>
  </w:font>
  <w:font w:name="Helvetica Neue">
    <w:altName w:val="Sylfaen"/>
    <w:charset w:val="00"/>
    <w:family w:val="auto"/>
    <w:pitch w:val="variable"/>
    <w:sig w:usb0="E40002FF" w:usb1="0000001B" w:usb2="00000000" w:usb3="00000000" w:csb0="0000019F" w:csb1="00000000"/>
  </w:font>
  <w:font w:name="Arial Nova Cond">
    <w:panose1 w:val="020B0506020202020204"/>
    <w:charset w:val="00"/>
    <w:family w:val="swiss"/>
    <w:pitch w:val="variable"/>
    <w:sig w:usb0="2000028F" w:usb1="00000002" w:usb2="00000000" w:usb3="00000000" w:csb0="0000019F" w:csb1="00000000"/>
    <w:embedRegular r:id="rId4" w:fontKey="{26D10593-1731-474A-8D3C-88C7A18B2036}"/>
    <w:embedBold r:id="rId5" w:fontKey="{0A4C4037-46BA-43B1-9DB8-3AE7B06E887F}"/>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474B" w14:textId="77777777" w:rsidR="00AC063E" w:rsidRDefault="00AC063E">
      <w:r>
        <w:separator/>
      </w:r>
    </w:p>
  </w:footnote>
  <w:footnote w:type="continuationSeparator" w:id="0">
    <w:p w14:paraId="247B59DD" w14:textId="77777777" w:rsidR="00AC063E" w:rsidRDefault="00AC0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F370" w14:textId="77777777" w:rsidR="00520893" w:rsidRDefault="00803547">
    <w:pPr>
      <w:pStyle w:val="BodyText"/>
      <w:spacing w:line="14" w:lineRule="auto"/>
    </w:pPr>
    <w:r>
      <w:rPr>
        <w:noProof/>
      </w:rPr>
      <mc:AlternateContent>
        <mc:Choice Requires="wps">
          <w:drawing>
            <wp:anchor distT="0" distB="0" distL="114300" distR="114300" simplePos="0" relativeHeight="251656192" behindDoc="1" locked="0" layoutInCell="1" allowOverlap="1" wp14:anchorId="611EB59B" wp14:editId="0FBA1523">
              <wp:simplePos x="0" y="0"/>
              <wp:positionH relativeFrom="page">
                <wp:posOffset>850605</wp:posOffset>
              </wp:positionH>
              <wp:positionV relativeFrom="page">
                <wp:posOffset>404037</wp:posOffset>
              </wp:positionV>
              <wp:extent cx="3530009" cy="382772"/>
              <wp:effectExtent l="0" t="0" r="13335" b="17780"/>
              <wp:wrapNone/>
              <wp:docPr id="15027619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009" cy="382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10A1A" w14:textId="77777777" w:rsidR="00520893" w:rsidRDefault="00803547">
                          <w:pPr>
                            <w:spacing w:before="20"/>
                            <w:ind w:left="20"/>
                            <w:rPr>
                              <w:rFonts w:ascii="Georgia" w:hAnsi="Georgia"/>
                              <w:b/>
                              <w:sz w:val="20"/>
                            </w:rPr>
                          </w:pPr>
                          <w:r>
                            <w:rPr>
                              <w:rFonts w:ascii="Georgia" w:hAnsi="Georgia"/>
                              <w:b/>
                              <w:color w:val="093266"/>
                              <w:sz w:val="20"/>
                              <w:lang w:val="el"/>
                            </w:rPr>
                            <w:t>Περίληψη Τελικής Έκθεσης Προόδου 2017-2021</w:t>
                          </w:r>
                        </w:p>
                        <w:p w14:paraId="439D44F6" w14:textId="33E93034" w:rsidR="00520893" w:rsidRPr="00E72DC5" w:rsidRDefault="00803547">
                          <w:pPr>
                            <w:spacing w:before="35"/>
                            <w:ind w:left="20"/>
                            <w:rPr>
                              <w:rFonts w:asciiTheme="minorBidi" w:hAnsiTheme="minorBidi" w:cstheme="minorBidi"/>
                              <w:sz w:val="15"/>
                              <w:lang w:val="en-AU"/>
                            </w:rPr>
                          </w:pPr>
                          <w:r w:rsidRPr="00F93236">
                            <w:rPr>
                              <w:rFonts w:asciiTheme="minorBidi" w:hAnsiTheme="minorBidi" w:cstheme="minorBidi"/>
                              <w:color w:val="093266"/>
                              <w:sz w:val="15"/>
                              <w:lang w:val="el"/>
                            </w:rPr>
                            <w:t>Η Εθνική Στρατηγική για την Αναπηρία</w:t>
                          </w:r>
                          <w:r w:rsidR="00E72DC5">
                            <w:rPr>
                              <w:rFonts w:asciiTheme="minorBidi" w:hAnsiTheme="minorBidi" w:cstheme="minorBidi"/>
                              <w:color w:val="093266"/>
                              <w:sz w:val="15"/>
                              <w:lang w:val="en-AU"/>
                            </w:rPr>
                            <w:t xml:space="preserve"> </w:t>
                          </w:r>
                          <w:r w:rsidR="00E72DC5" w:rsidRPr="00F93236">
                            <w:rPr>
                              <w:rFonts w:asciiTheme="minorBidi" w:hAnsiTheme="minorBidi" w:cstheme="minorBidi"/>
                              <w:color w:val="093266"/>
                              <w:sz w:val="15"/>
                              <w:lang w:val="el"/>
                            </w:rPr>
                            <w:t>2010–2020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EB59B" id="_x0000_t202" coordsize="21600,21600" o:spt="202" path="m,l,21600r21600,l21600,xe">
              <v:stroke joinstyle="miter"/>
              <v:path gradientshapeok="t" o:connecttype="rect"/>
            </v:shapetype>
            <v:shape id="Text Box 4" o:spid="_x0000_s1026" type="#_x0000_t202" style="position:absolute;margin-left:67pt;margin-top:31.8pt;width:277.95pt;height:3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" filled="f" stroked="f">
              <v:textbox inset="0,0,0,0">
                <w:txbxContent>
                  <w:p w14:paraId="18710A1A" w14:textId="77777777" w:rsidR="00520893" w:rsidRDefault="00803547">
                    <w:pPr>
                      <w:spacing w:before="20"/>
                      <w:ind w:left="20"/>
                      <w:rPr>
                        <w:rFonts w:ascii="Georgia" w:hAnsi="Georgia"/>
                        <w:b/>
                        <w:sz w:val="20"/>
                      </w:rPr>
                    </w:pPr>
                    <w:r>
                      <w:rPr>
                        <w:rFonts w:ascii="Georgia" w:hAnsi="Georgia"/>
                        <w:b/>
                        <w:color w:val="093266"/>
                        <w:sz w:val="20"/>
                        <w:lang w:val="el"/>
                      </w:rPr>
                      <w:t>Περίληψη Τελικής Έκθεσης Προόδου 2017-2021</w:t>
                    </w:r>
                  </w:p>
                  <w:p w14:paraId="439D44F6" w14:textId="33E93034" w:rsidR="00520893" w:rsidRPr="00E72DC5" w:rsidRDefault="00803547">
                    <w:pPr>
                      <w:spacing w:before="35"/>
                      <w:ind w:left="20"/>
                      <w:rPr>
                        <w:rFonts w:asciiTheme="minorBidi" w:hAnsiTheme="minorBidi" w:cstheme="minorBidi"/>
                        <w:sz w:val="15"/>
                        <w:lang w:val="en-AU"/>
                      </w:rPr>
                    </w:pPr>
                    <w:r w:rsidRPr="00F93236">
                      <w:rPr>
                        <w:rFonts w:asciiTheme="minorBidi" w:hAnsiTheme="minorBidi" w:cstheme="minorBidi"/>
                        <w:color w:val="093266"/>
                        <w:sz w:val="15"/>
                        <w:lang w:val="el"/>
                      </w:rPr>
                      <w:t>Η Εθνική Στρατηγική για την Αναπηρία</w:t>
                    </w:r>
                    <w:r w:rsidR="00E72DC5">
                      <w:rPr>
                        <w:rFonts w:asciiTheme="minorBidi" w:hAnsiTheme="minorBidi" w:cstheme="minorBidi"/>
                        <w:color w:val="093266"/>
                        <w:sz w:val="15"/>
                        <w:lang w:val="en-AU"/>
                      </w:rPr>
                      <w:t xml:space="preserve"> </w:t>
                    </w:r>
                    <w:r w:rsidR="00E72DC5" w:rsidRPr="00F93236">
                      <w:rPr>
                        <w:rFonts w:asciiTheme="minorBidi" w:hAnsiTheme="minorBidi" w:cstheme="minorBidi"/>
                        <w:color w:val="093266"/>
                        <w:sz w:val="15"/>
                        <w:lang w:val="el"/>
                      </w:rPr>
                      <w:t>2010–2020</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4E946E6B" wp14:editId="2F5CDC02">
              <wp:simplePos x="0" y="0"/>
              <wp:positionH relativeFrom="page">
                <wp:posOffset>6506845</wp:posOffset>
              </wp:positionH>
              <wp:positionV relativeFrom="page">
                <wp:posOffset>398780</wp:posOffset>
              </wp:positionV>
              <wp:extent cx="240665" cy="170180"/>
              <wp:effectExtent l="0" t="0" r="0" b="0"/>
              <wp:wrapNone/>
              <wp:docPr id="686990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77985" w14:textId="77777777" w:rsidR="00520893" w:rsidRDefault="00803547">
                          <w:pPr>
                            <w:spacing w:before="20"/>
                            <w:ind w:left="60"/>
                            <w:rPr>
                              <w:rFonts w:ascii="Georgia"/>
                              <w:b/>
                              <w:sz w:val="20"/>
                            </w:rPr>
                          </w:pPr>
                          <w:r>
                            <w:rPr>
                              <w:rFonts w:ascii="Georgia"/>
                              <w:b/>
                              <w:color w:val="093266"/>
                              <w:spacing w:val="-5"/>
                              <w:sz w:val="20"/>
                            </w:rPr>
                            <w:fldChar w:fldCharType="begin"/>
                          </w:r>
                          <w:r>
                            <w:rPr>
                              <w:rFonts w:ascii="Georgia"/>
                              <w:b/>
                              <w:color w:val="093266"/>
                              <w:spacing w:val="-5"/>
                              <w:sz w:val="20"/>
                            </w:rPr>
                            <w:instrText xml:space="preserve"> PAGE </w:instrText>
                          </w:r>
                          <w:r>
                            <w:rPr>
                              <w:rFonts w:ascii="Georgia"/>
                              <w:b/>
                              <w:color w:val="093266"/>
                              <w:spacing w:val="-5"/>
                              <w:sz w:val="20"/>
                            </w:rPr>
                            <w:fldChar w:fldCharType="separate"/>
                          </w:r>
                          <w:r>
                            <w:rPr>
                              <w:rFonts w:ascii="Georgia"/>
                              <w:b/>
                              <w:color w:val="093266"/>
                              <w:spacing w:val="-5"/>
                              <w:sz w:val="20"/>
                            </w:rPr>
                            <w:t>20</w:t>
                          </w:r>
                          <w:r>
                            <w:rPr>
                              <w:rFonts w:ascii="Georgia"/>
                              <w:b/>
                              <w:color w:val="093266"/>
                              <w:spacing w:val="-5"/>
                              <w:sz w:val="2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4E946E6B" id="Text Box 2" o:spid="_x0000_s1027" type="#_x0000_t202" style="position:absolute;margin-left:512.35pt;margin-top:31.4pt;width:18.95pt;height:1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" filled="f" stroked="f">
              <v:textbox inset="0,0,0,0">
                <w:txbxContent>
                  <w:p w14:paraId="4BB77985" w14:textId="77777777" w:rsidR="00520893" w:rsidRDefault="00803547">
                    <w:pPr>
                      <w:spacing w:before="20"/>
                      <w:ind w:left="60"/>
                      <w:rPr>
                        <w:rFonts w:ascii="Georgia"/>
                        <w:b/>
                        <w:sz w:val="20"/>
                      </w:rPr>
                    </w:pPr>
                    <w:r>
                      <w:rPr>
                        <w:rFonts w:ascii="Georgia"/>
                        <w:b/>
                        <w:color w:val="093266"/>
                        <w:spacing w:val="-5"/>
                        <w:sz w:val="20"/>
                      </w:rPr>
                      <w:fldChar w:fldCharType="begin"/>
                    </w:r>
                    <w:r>
                      <w:rPr>
                        <w:rFonts w:ascii="Georgia"/>
                        <w:b/>
                        <w:color w:val="093266"/>
                        <w:spacing w:val="-5"/>
                        <w:sz w:val="20"/>
                      </w:rPr>
                      <w:instrText xml:space="preserve"> PAGE </w:instrText>
                    </w:r>
                    <w:r>
                      <w:rPr>
                        <w:rFonts w:ascii="Georgia"/>
                        <w:b/>
                        <w:color w:val="093266"/>
                        <w:spacing w:val="-5"/>
                        <w:sz w:val="20"/>
                      </w:rPr>
                      <w:fldChar w:fldCharType="separate"/>
                    </w:r>
                    <w:r>
                      <w:rPr>
                        <w:rFonts w:ascii="Georgia"/>
                        <w:b/>
                        <w:color w:val="093266"/>
                        <w:spacing w:val="-5"/>
                        <w:sz w:val="20"/>
                      </w:rPr>
                      <w:t>20</w:t>
                    </w:r>
                    <w:r>
                      <w:rPr>
                        <w:rFonts w:ascii="Georgia"/>
                        <w:b/>
                        <w:color w:val="093266"/>
                        <w:spacing w:val="-5"/>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5DCC" w14:textId="77777777" w:rsidR="00520893" w:rsidRDefault="0052089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053"/>
    <w:multiLevelType w:val="hybridMultilevel"/>
    <w:tmpl w:val="4336DA54"/>
    <w:lvl w:ilvl="0" w:tplc="D56063FC">
      <w:start w:val="1"/>
      <w:numFmt w:val="decimal"/>
      <w:lvlText w:val="%1."/>
      <w:lvlJc w:val="left"/>
      <w:pPr>
        <w:ind w:left="927" w:hanging="227"/>
      </w:pPr>
      <w:rPr>
        <w:rFonts w:ascii="Georgia" w:eastAsia="Georgia" w:hAnsi="Georgia" w:cs="Georgia" w:hint="default"/>
        <w:b w:val="0"/>
        <w:bCs w:val="0"/>
        <w:i w:val="0"/>
        <w:iCs w:val="0"/>
        <w:color w:val="093266"/>
        <w:w w:val="100"/>
        <w:sz w:val="18"/>
        <w:szCs w:val="18"/>
        <w:lang w:val="en-US" w:eastAsia="en-US" w:bidi="ar-SA"/>
      </w:rPr>
    </w:lvl>
    <w:lvl w:ilvl="1" w:tplc="0EC030F0">
      <w:numFmt w:val="bullet"/>
      <w:lvlText w:val="•"/>
      <w:lvlJc w:val="left"/>
      <w:pPr>
        <w:ind w:left="1952" w:hanging="227"/>
      </w:pPr>
      <w:rPr>
        <w:rFonts w:hint="default"/>
        <w:lang w:val="en-US" w:eastAsia="en-US" w:bidi="ar-SA"/>
      </w:rPr>
    </w:lvl>
    <w:lvl w:ilvl="2" w:tplc="D902E0B0">
      <w:numFmt w:val="bullet"/>
      <w:lvlText w:val="•"/>
      <w:lvlJc w:val="left"/>
      <w:pPr>
        <w:ind w:left="2985" w:hanging="227"/>
      </w:pPr>
      <w:rPr>
        <w:rFonts w:hint="default"/>
        <w:lang w:val="en-US" w:eastAsia="en-US" w:bidi="ar-SA"/>
      </w:rPr>
    </w:lvl>
    <w:lvl w:ilvl="3" w:tplc="3B26A92E">
      <w:numFmt w:val="bullet"/>
      <w:lvlText w:val="•"/>
      <w:lvlJc w:val="left"/>
      <w:pPr>
        <w:ind w:left="4017" w:hanging="227"/>
      </w:pPr>
      <w:rPr>
        <w:rFonts w:hint="default"/>
        <w:lang w:val="en-US" w:eastAsia="en-US" w:bidi="ar-SA"/>
      </w:rPr>
    </w:lvl>
    <w:lvl w:ilvl="4" w:tplc="D4CADEF4">
      <w:numFmt w:val="bullet"/>
      <w:lvlText w:val="•"/>
      <w:lvlJc w:val="left"/>
      <w:pPr>
        <w:ind w:left="5050" w:hanging="227"/>
      </w:pPr>
      <w:rPr>
        <w:rFonts w:hint="default"/>
        <w:lang w:val="en-US" w:eastAsia="en-US" w:bidi="ar-SA"/>
      </w:rPr>
    </w:lvl>
    <w:lvl w:ilvl="5" w:tplc="DB248782">
      <w:numFmt w:val="bullet"/>
      <w:lvlText w:val="•"/>
      <w:lvlJc w:val="left"/>
      <w:pPr>
        <w:ind w:left="6082" w:hanging="227"/>
      </w:pPr>
      <w:rPr>
        <w:rFonts w:hint="default"/>
        <w:lang w:val="en-US" w:eastAsia="en-US" w:bidi="ar-SA"/>
      </w:rPr>
    </w:lvl>
    <w:lvl w:ilvl="6" w:tplc="FD6A940C">
      <w:numFmt w:val="bullet"/>
      <w:lvlText w:val="•"/>
      <w:lvlJc w:val="left"/>
      <w:pPr>
        <w:ind w:left="7115" w:hanging="227"/>
      </w:pPr>
      <w:rPr>
        <w:rFonts w:hint="default"/>
        <w:lang w:val="en-US" w:eastAsia="en-US" w:bidi="ar-SA"/>
      </w:rPr>
    </w:lvl>
    <w:lvl w:ilvl="7" w:tplc="1724125C">
      <w:numFmt w:val="bullet"/>
      <w:lvlText w:val="•"/>
      <w:lvlJc w:val="left"/>
      <w:pPr>
        <w:ind w:left="8147" w:hanging="227"/>
      </w:pPr>
      <w:rPr>
        <w:rFonts w:hint="default"/>
        <w:lang w:val="en-US" w:eastAsia="en-US" w:bidi="ar-SA"/>
      </w:rPr>
    </w:lvl>
    <w:lvl w:ilvl="8" w:tplc="9322F728">
      <w:numFmt w:val="bullet"/>
      <w:lvlText w:val="•"/>
      <w:lvlJc w:val="left"/>
      <w:pPr>
        <w:ind w:left="9180" w:hanging="227"/>
      </w:pPr>
      <w:rPr>
        <w:rFonts w:hint="default"/>
        <w:lang w:val="en-US" w:eastAsia="en-US" w:bidi="ar-SA"/>
      </w:rPr>
    </w:lvl>
  </w:abstractNum>
  <w:abstractNum w:abstractNumId="1" w15:restartNumberingAfterBreak="0">
    <w:nsid w:val="441C2249"/>
    <w:multiLevelType w:val="hybridMultilevel"/>
    <w:tmpl w:val="12FCA40A"/>
    <w:lvl w:ilvl="0" w:tplc="A7DE912A">
      <w:numFmt w:val="bullet"/>
      <w:lvlText w:val="•"/>
      <w:lvlJc w:val="left"/>
      <w:pPr>
        <w:ind w:left="927" w:hanging="227"/>
      </w:pPr>
      <w:rPr>
        <w:rFonts w:ascii="Georgia" w:eastAsia="Georgia" w:hAnsi="Georgia" w:cs="Georgia" w:hint="default"/>
        <w:b w:val="0"/>
        <w:bCs w:val="0"/>
        <w:i w:val="0"/>
        <w:iCs w:val="0"/>
        <w:color w:val="093266"/>
        <w:w w:val="100"/>
        <w:sz w:val="18"/>
        <w:szCs w:val="18"/>
        <w:lang w:val="en-US" w:eastAsia="en-US" w:bidi="ar-SA"/>
      </w:rPr>
    </w:lvl>
    <w:lvl w:ilvl="1" w:tplc="87BEFE96">
      <w:numFmt w:val="bullet"/>
      <w:lvlText w:val="•"/>
      <w:lvlJc w:val="left"/>
      <w:pPr>
        <w:ind w:left="1952" w:hanging="227"/>
      </w:pPr>
      <w:rPr>
        <w:rFonts w:hint="default"/>
        <w:lang w:val="en-US" w:eastAsia="en-US" w:bidi="ar-SA"/>
      </w:rPr>
    </w:lvl>
    <w:lvl w:ilvl="2" w:tplc="703635B8">
      <w:numFmt w:val="bullet"/>
      <w:lvlText w:val="•"/>
      <w:lvlJc w:val="left"/>
      <w:pPr>
        <w:ind w:left="2985" w:hanging="227"/>
      </w:pPr>
      <w:rPr>
        <w:rFonts w:hint="default"/>
        <w:lang w:val="en-US" w:eastAsia="en-US" w:bidi="ar-SA"/>
      </w:rPr>
    </w:lvl>
    <w:lvl w:ilvl="3" w:tplc="62DAD5B2">
      <w:numFmt w:val="bullet"/>
      <w:lvlText w:val="•"/>
      <w:lvlJc w:val="left"/>
      <w:pPr>
        <w:ind w:left="4017" w:hanging="227"/>
      </w:pPr>
      <w:rPr>
        <w:rFonts w:hint="default"/>
        <w:lang w:val="en-US" w:eastAsia="en-US" w:bidi="ar-SA"/>
      </w:rPr>
    </w:lvl>
    <w:lvl w:ilvl="4" w:tplc="8716CECE">
      <w:numFmt w:val="bullet"/>
      <w:lvlText w:val="•"/>
      <w:lvlJc w:val="left"/>
      <w:pPr>
        <w:ind w:left="5050" w:hanging="227"/>
      </w:pPr>
      <w:rPr>
        <w:rFonts w:hint="default"/>
        <w:lang w:val="en-US" w:eastAsia="en-US" w:bidi="ar-SA"/>
      </w:rPr>
    </w:lvl>
    <w:lvl w:ilvl="5" w:tplc="3FF02B74">
      <w:numFmt w:val="bullet"/>
      <w:lvlText w:val="•"/>
      <w:lvlJc w:val="left"/>
      <w:pPr>
        <w:ind w:left="6082" w:hanging="227"/>
      </w:pPr>
      <w:rPr>
        <w:rFonts w:hint="default"/>
        <w:lang w:val="en-US" w:eastAsia="en-US" w:bidi="ar-SA"/>
      </w:rPr>
    </w:lvl>
    <w:lvl w:ilvl="6" w:tplc="74705886">
      <w:numFmt w:val="bullet"/>
      <w:lvlText w:val="•"/>
      <w:lvlJc w:val="left"/>
      <w:pPr>
        <w:ind w:left="7115" w:hanging="227"/>
      </w:pPr>
      <w:rPr>
        <w:rFonts w:hint="default"/>
        <w:lang w:val="en-US" w:eastAsia="en-US" w:bidi="ar-SA"/>
      </w:rPr>
    </w:lvl>
    <w:lvl w:ilvl="7" w:tplc="93EC3F3E">
      <w:numFmt w:val="bullet"/>
      <w:lvlText w:val="•"/>
      <w:lvlJc w:val="left"/>
      <w:pPr>
        <w:ind w:left="8147" w:hanging="227"/>
      </w:pPr>
      <w:rPr>
        <w:rFonts w:hint="default"/>
        <w:lang w:val="en-US" w:eastAsia="en-US" w:bidi="ar-SA"/>
      </w:rPr>
    </w:lvl>
    <w:lvl w:ilvl="8" w:tplc="B13A9810">
      <w:numFmt w:val="bullet"/>
      <w:lvlText w:val="•"/>
      <w:lvlJc w:val="left"/>
      <w:pPr>
        <w:ind w:left="9180" w:hanging="227"/>
      </w:pPr>
      <w:rPr>
        <w:rFonts w:hint="default"/>
        <w:lang w:val="en-US" w:eastAsia="en-US" w:bidi="ar-SA"/>
      </w:rPr>
    </w:lvl>
  </w:abstractNum>
  <w:abstractNum w:abstractNumId="2" w15:restartNumberingAfterBreak="0">
    <w:nsid w:val="60EC7733"/>
    <w:multiLevelType w:val="hybridMultilevel"/>
    <w:tmpl w:val="3E209AA8"/>
    <w:lvl w:ilvl="0" w:tplc="9FF65212">
      <w:start w:val="1"/>
      <w:numFmt w:val="decimal"/>
      <w:lvlText w:val="%1."/>
      <w:lvlJc w:val="left"/>
      <w:pPr>
        <w:ind w:left="927" w:hanging="227"/>
      </w:pPr>
      <w:rPr>
        <w:rFonts w:ascii="Georgia" w:eastAsia="Georgia" w:hAnsi="Georgia" w:cs="Georgia" w:hint="default"/>
        <w:b w:val="0"/>
        <w:bCs w:val="0"/>
        <w:i w:val="0"/>
        <w:iCs w:val="0"/>
        <w:color w:val="093266"/>
        <w:w w:val="100"/>
        <w:sz w:val="18"/>
        <w:szCs w:val="18"/>
        <w:lang w:val="en-US" w:eastAsia="en-US" w:bidi="ar-SA"/>
      </w:rPr>
    </w:lvl>
    <w:lvl w:ilvl="1" w:tplc="139E00EC">
      <w:numFmt w:val="bullet"/>
      <w:lvlText w:val="•"/>
      <w:lvlJc w:val="left"/>
      <w:pPr>
        <w:ind w:left="1952" w:hanging="227"/>
      </w:pPr>
      <w:rPr>
        <w:rFonts w:hint="default"/>
        <w:lang w:val="en-US" w:eastAsia="en-US" w:bidi="ar-SA"/>
      </w:rPr>
    </w:lvl>
    <w:lvl w:ilvl="2" w:tplc="B8F077F6">
      <w:numFmt w:val="bullet"/>
      <w:lvlText w:val="•"/>
      <w:lvlJc w:val="left"/>
      <w:pPr>
        <w:ind w:left="2985" w:hanging="227"/>
      </w:pPr>
      <w:rPr>
        <w:rFonts w:hint="default"/>
        <w:lang w:val="en-US" w:eastAsia="en-US" w:bidi="ar-SA"/>
      </w:rPr>
    </w:lvl>
    <w:lvl w:ilvl="3" w:tplc="94027B4E">
      <w:numFmt w:val="bullet"/>
      <w:lvlText w:val="•"/>
      <w:lvlJc w:val="left"/>
      <w:pPr>
        <w:ind w:left="4017" w:hanging="227"/>
      </w:pPr>
      <w:rPr>
        <w:rFonts w:hint="default"/>
        <w:lang w:val="en-US" w:eastAsia="en-US" w:bidi="ar-SA"/>
      </w:rPr>
    </w:lvl>
    <w:lvl w:ilvl="4" w:tplc="C35052AE">
      <w:numFmt w:val="bullet"/>
      <w:lvlText w:val="•"/>
      <w:lvlJc w:val="left"/>
      <w:pPr>
        <w:ind w:left="5050" w:hanging="227"/>
      </w:pPr>
      <w:rPr>
        <w:rFonts w:hint="default"/>
        <w:lang w:val="en-US" w:eastAsia="en-US" w:bidi="ar-SA"/>
      </w:rPr>
    </w:lvl>
    <w:lvl w:ilvl="5" w:tplc="5B320AC8">
      <w:numFmt w:val="bullet"/>
      <w:lvlText w:val="•"/>
      <w:lvlJc w:val="left"/>
      <w:pPr>
        <w:ind w:left="6082" w:hanging="227"/>
      </w:pPr>
      <w:rPr>
        <w:rFonts w:hint="default"/>
        <w:lang w:val="en-US" w:eastAsia="en-US" w:bidi="ar-SA"/>
      </w:rPr>
    </w:lvl>
    <w:lvl w:ilvl="6" w:tplc="1396CF14">
      <w:numFmt w:val="bullet"/>
      <w:lvlText w:val="•"/>
      <w:lvlJc w:val="left"/>
      <w:pPr>
        <w:ind w:left="7115" w:hanging="227"/>
      </w:pPr>
      <w:rPr>
        <w:rFonts w:hint="default"/>
        <w:lang w:val="en-US" w:eastAsia="en-US" w:bidi="ar-SA"/>
      </w:rPr>
    </w:lvl>
    <w:lvl w:ilvl="7" w:tplc="EAD485FE">
      <w:numFmt w:val="bullet"/>
      <w:lvlText w:val="•"/>
      <w:lvlJc w:val="left"/>
      <w:pPr>
        <w:ind w:left="8147" w:hanging="227"/>
      </w:pPr>
      <w:rPr>
        <w:rFonts w:hint="default"/>
        <w:lang w:val="en-US" w:eastAsia="en-US" w:bidi="ar-SA"/>
      </w:rPr>
    </w:lvl>
    <w:lvl w:ilvl="8" w:tplc="01DA7084">
      <w:numFmt w:val="bullet"/>
      <w:lvlText w:val="•"/>
      <w:lvlJc w:val="left"/>
      <w:pPr>
        <w:ind w:left="9180" w:hanging="227"/>
      </w:pPr>
      <w:rPr>
        <w:rFonts w:hint="default"/>
        <w:lang w:val="en-US" w:eastAsia="en-US" w:bidi="ar-SA"/>
      </w:rPr>
    </w:lvl>
  </w:abstractNum>
  <w:num w:numId="1" w16cid:durableId="1670787501">
    <w:abstractNumId w:val="2"/>
  </w:num>
  <w:num w:numId="2" w16cid:durableId="1183473804">
    <w:abstractNumId w:val="0"/>
  </w:num>
  <w:num w:numId="3" w16cid:durableId="1700930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saveSubsetFonts/>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F1"/>
    <w:rsid w:val="000032D4"/>
    <w:rsid w:val="0000502B"/>
    <w:rsid w:val="0000747A"/>
    <w:rsid w:val="00012489"/>
    <w:rsid w:val="00024D05"/>
    <w:rsid w:val="0003614C"/>
    <w:rsid w:val="00036B3C"/>
    <w:rsid w:val="00037496"/>
    <w:rsid w:val="00041C36"/>
    <w:rsid w:val="00093110"/>
    <w:rsid w:val="000968DA"/>
    <w:rsid w:val="000B3F2B"/>
    <w:rsid w:val="000B564B"/>
    <w:rsid w:val="000C7BE0"/>
    <w:rsid w:val="000F637D"/>
    <w:rsid w:val="00144088"/>
    <w:rsid w:val="00144F99"/>
    <w:rsid w:val="0015482B"/>
    <w:rsid w:val="00191B1C"/>
    <w:rsid w:val="00197EB3"/>
    <w:rsid w:val="001A145D"/>
    <w:rsid w:val="001C3A10"/>
    <w:rsid w:val="001C7A87"/>
    <w:rsid w:val="001D08FE"/>
    <w:rsid w:val="001D7340"/>
    <w:rsid w:val="001E44B0"/>
    <w:rsid w:val="00224482"/>
    <w:rsid w:val="002327E6"/>
    <w:rsid w:val="002343E5"/>
    <w:rsid w:val="0024068A"/>
    <w:rsid w:val="0024083A"/>
    <w:rsid w:val="00293BC0"/>
    <w:rsid w:val="0029658B"/>
    <w:rsid w:val="002A2920"/>
    <w:rsid w:val="002A657F"/>
    <w:rsid w:val="002C5C8D"/>
    <w:rsid w:val="002D762D"/>
    <w:rsid w:val="0030137B"/>
    <w:rsid w:val="003224DF"/>
    <w:rsid w:val="00333F5C"/>
    <w:rsid w:val="00344401"/>
    <w:rsid w:val="00353F80"/>
    <w:rsid w:val="003A2BC0"/>
    <w:rsid w:val="003A55E3"/>
    <w:rsid w:val="003D5A9B"/>
    <w:rsid w:val="00424E83"/>
    <w:rsid w:val="00447E3A"/>
    <w:rsid w:val="004510E2"/>
    <w:rsid w:val="00474EA0"/>
    <w:rsid w:val="00475FFC"/>
    <w:rsid w:val="00480F28"/>
    <w:rsid w:val="004A5752"/>
    <w:rsid w:val="004A66F8"/>
    <w:rsid w:val="004B4D1A"/>
    <w:rsid w:val="004B7E7E"/>
    <w:rsid w:val="004E5B2B"/>
    <w:rsid w:val="004F1EB9"/>
    <w:rsid w:val="00505393"/>
    <w:rsid w:val="00515215"/>
    <w:rsid w:val="00515750"/>
    <w:rsid w:val="00520893"/>
    <w:rsid w:val="00525C1F"/>
    <w:rsid w:val="005404C5"/>
    <w:rsid w:val="005431CF"/>
    <w:rsid w:val="005456E2"/>
    <w:rsid w:val="00550155"/>
    <w:rsid w:val="005526A6"/>
    <w:rsid w:val="005746B3"/>
    <w:rsid w:val="00574962"/>
    <w:rsid w:val="005926C3"/>
    <w:rsid w:val="005A3E2E"/>
    <w:rsid w:val="005A77AD"/>
    <w:rsid w:val="005B01C6"/>
    <w:rsid w:val="005D2C16"/>
    <w:rsid w:val="005E3394"/>
    <w:rsid w:val="005F53B8"/>
    <w:rsid w:val="00614EBC"/>
    <w:rsid w:val="00620236"/>
    <w:rsid w:val="00621495"/>
    <w:rsid w:val="00623D8F"/>
    <w:rsid w:val="00627249"/>
    <w:rsid w:val="00643626"/>
    <w:rsid w:val="00655BF2"/>
    <w:rsid w:val="00655CAD"/>
    <w:rsid w:val="006655E1"/>
    <w:rsid w:val="00667934"/>
    <w:rsid w:val="00686852"/>
    <w:rsid w:val="006A7E57"/>
    <w:rsid w:val="006C2C47"/>
    <w:rsid w:val="007342CF"/>
    <w:rsid w:val="007405EE"/>
    <w:rsid w:val="0075638F"/>
    <w:rsid w:val="007863F1"/>
    <w:rsid w:val="00786A28"/>
    <w:rsid w:val="00792337"/>
    <w:rsid w:val="007A1720"/>
    <w:rsid w:val="007F28EC"/>
    <w:rsid w:val="00803547"/>
    <w:rsid w:val="00804726"/>
    <w:rsid w:val="0081388B"/>
    <w:rsid w:val="00813E07"/>
    <w:rsid w:val="00823C6E"/>
    <w:rsid w:val="00830884"/>
    <w:rsid w:val="00861F91"/>
    <w:rsid w:val="00894073"/>
    <w:rsid w:val="008969EC"/>
    <w:rsid w:val="008C194D"/>
    <w:rsid w:val="008C44F7"/>
    <w:rsid w:val="008C6962"/>
    <w:rsid w:val="00943581"/>
    <w:rsid w:val="00944914"/>
    <w:rsid w:val="00952F59"/>
    <w:rsid w:val="00954625"/>
    <w:rsid w:val="00973CD4"/>
    <w:rsid w:val="009815BA"/>
    <w:rsid w:val="009979A8"/>
    <w:rsid w:val="009A7D8A"/>
    <w:rsid w:val="009B68CA"/>
    <w:rsid w:val="009C40F3"/>
    <w:rsid w:val="009D41EF"/>
    <w:rsid w:val="009F1F57"/>
    <w:rsid w:val="009F3D95"/>
    <w:rsid w:val="00A22A91"/>
    <w:rsid w:val="00A257C2"/>
    <w:rsid w:val="00A25A71"/>
    <w:rsid w:val="00A54372"/>
    <w:rsid w:val="00A6330A"/>
    <w:rsid w:val="00A679AF"/>
    <w:rsid w:val="00A75ED5"/>
    <w:rsid w:val="00A84861"/>
    <w:rsid w:val="00A9051B"/>
    <w:rsid w:val="00AC063E"/>
    <w:rsid w:val="00AC3A7C"/>
    <w:rsid w:val="00AE0326"/>
    <w:rsid w:val="00AE45A0"/>
    <w:rsid w:val="00B01D73"/>
    <w:rsid w:val="00B0497A"/>
    <w:rsid w:val="00B224AA"/>
    <w:rsid w:val="00B26026"/>
    <w:rsid w:val="00B82758"/>
    <w:rsid w:val="00B8319B"/>
    <w:rsid w:val="00B94819"/>
    <w:rsid w:val="00B958A4"/>
    <w:rsid w:val="00B9794D"/>
    <w:rsid w:val="00BB2954"/>
    <w:rsid w:val="00BB5830"/>
    <w:rsid w:val="00BD3635"/>
    <w:rsid w:val="00C2361E"/>
    <w:rsid w:val="00C36ECE"/>
    <w:rsid w:val="00C371A2"/>
    <w:rsid w:val="00C448F7"/>
    <w:rsid w:val="00C54638"/>
    <w:rsid w:val="00CD1EEA"/>
    <w:rsid w:val="00CD7402"/>
    <w:rsid w:val="00CF406A"/>
    <w:rsid w:val="00CF5D63"/>
    <w:rsid w:val="00D0467D"/>
    <w:rsid w:val="00D15F39"/>
    <w:rsid w:val="00D271F8"/>
    <w:rsid w:val="00D31356"/>
    <w:rsid w:val="00D32452"/>
    <w:rsid w:val="00D47396"/>
    <w:rsid w:val="00D53B75"/>
    <w:rsid w:val="00D567F3"/>
    <w:rsid w:val="00D63FC6"/>
    <w:rsid w:val="00D7333B"/>
    <w:rsid w:val="00D76AFA"/>
    <w:rsid w:val="00D865C5"/>
    <w:rsid w:val="00D93CB9"/>
    <w:rsid w:val="00DA594E"/>
    <w:rsid w:val="00DC2365"/>
    <w:rsid w:val="00DC561F"/>
    <w:rsid w:val="00DD6A75"/>
    <w:rsid w:val="00DD7CDF"/>
    <w:rsid w:val="00E057EE"/>
    <w:rsid w:val="00E06361"/>
    <w:rsid w:val="00E1043E"/>
    <w:rsid w:val="00E11678"/>
    <w:rsid w:val="00E32544"/>
    <w:rsid w:val="00E72DC5"/>
    <w:rsid w:val="00E77550"/>
    <w:rsid w:val="00EA2384"/>
    <w:rsid w:val="00EA5A5A"/>
    <w:rsid w:val="00F01625"/>
    <w:rsid w:val="00F10B35"/>
    <w:rsid w:val="00F26DFB"/>
    <w:rsid w:val="00F313DE"/>
    <w:rsid w:val="00F32250"/>
    <w:rsid w:val="00F409C0"/>
    <w:rsid w:val="00F40FA5"/>
    <w:rsid w:val="00F7732C"/>
    <w:rsid w:val="00F93236"/>
    <w:rsid w:val="00FA6C49"/>
    <w:rsid w:val="00FD3187"/>
    <w:rsid w:val="00FD4547"/>
    <w:rsid w:val="00FD5C19"/>
    <w:rsid w:val="00FE5520"/>
    <w:rsid w:val="00FE617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61DFF"/>
  <w15:docId w15:val="{7C2B32A2-D386-FC41-AFD4-8C474378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326"/>
    <w:rPr>
      <w:rFonts w:ascii="HelveticaNeue-Light" w:eastAsia="HelveticaNeue-Light" w:hAnsi="HelveticaNeue-Light" w:cs="HelveticaNeue-Light"/>
    </w:rPr>
  </w:style>
  <w:style w:type="paragraph" w:styleId="Heading1">
    <w:name w:val="heading 1"/>
    <w:basedOn w:val="Normal"/>
    <w:uiPriority w:val="9"/>
    <w:qFormat/>
    <w:rsid w:val="00520893"/>
    <w:pPr>
      <w:spacing w:after="360"/>
      <w:ind w:left="697"/>
      <w:outlineLvl w:val="0"/>
    </w:pPr>
    <w:rPr>
      <w:rFonts w:ascii="HELVETICA NEUE CONDENSED" w:eastAsia="HELVETICA NEUE CONDENSED" w:hAnsi="HELVETICA NEUE CONDENSED" w:cs="HELVETICA NEUE CONDENSED"/>
      <w:bCs/>
      <w:color w:val="093266"/>
      <w:spacing w:val="-2"/>
      <w:sz w:val="35"/>
      <w:szCs w:val="35"/>
    </w:rPr>
  </w:style>
  <w:style w:type="paragraph" w:styleId="Heading2">
    <w:name w:val="heading 2"/>
    <w:basedOn w:val="Normal"/>
    <w:uiPriority w:val="9"/>
    <w:unhideWhenUsed/>
    <w:qFormat/>
    <w:pPr>
      <w:ind w:left="700"/>
      <w:outlineLvl w:val="1"/>
    </w:pPr>
    <w:rPr>
      <w:rFonts w:ascii="HELVETICA NEUE CONDENSED" w:eastAsia="HELVETICA NEUE CONDENSED" w:hAnsi="HELVETICA NEUE CONDENSED" w:cs="HELVETICA NEUE CONDENSED"/>
      <w:b/>
      <w:bCs/>
      <w:sz w:val="28"/>
      <w:szCs w:val="28"/>
    </w:rPr>
  </w:style>
  <w:style w:type="paragraph" w:styleId="Heading3">
    <w:name w:val="heading 3"/>
    <w:basedOn w:val="Normal"/>
    <w:uiPriority w:val="9"/>
    <w:unhideWhenUsed/>
    <w:qFormat/>
    <w:pPr>
      <w:ind w:left="5097"/>
      <w:outlineLvl w:val="2"/>
    </w:pPr>
    <w:rPr>
      <w:rFonts w:ascii="Helvetica Neue" w:eastAsia="Helvetica Neue" w:hAnsi="Helvetica Neue" w:cs="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AE45A0"/>
    <w:pPr>
      <w:spacing w:before="29"/>
      <w:ind w:left="700"/>
    </w:pPr>
    <w:rPr>
      <w:rFonts w:ascii="Arial Nova Cond" w:eastAsia="HELVETICA NEUE CONDENSED" w:hAnsi="Arial Nova Cond" w:cs="HELVETICA NEUE CONDENSED"/>
      <w:b/>
      <w:bCs/>
      <w:color w:val="093266"/>
      <w:sz w:val="24"/>
      <w:szCs w:val="24"/>
    </w:rPr>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103"/>
      <w:ind w:left="5097" w:right="1236"/>
    </w:pPr>
    <w:rPr>
      <w:rFonts w:ascii="Georgia" w:eastAsia="Georgia" w:hAnsi="Georgia" w:cs="Georgia"/>
      <w:sz w:val="59"/>
      <w:szCs w:val="59"/>
    </w:rPr>
  </w:style>
  <w:style w:type="paragraph" w:styleId="ListParagraph">
    <w:name w:val="List Paragraph"/>
    <w:basedOn w:val="Normal"/>
    <w:uiPriority w:val="1"/>
    <w:qFormat/>
    <w:pPr>
      <w:spacing w:before="100"/>
      <w:ind w:left="927" w:hanging="228"/>
    </w:pPr>
    <w:rPr>
      <w:rFonts w:ascii="Georgia" w:eastAsia="Georgia" w:hAnsi="Georgia" w:cs="Georgia"/>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27E6"/>
    <w:rPr>
      <w:color w:val="0000FF" w:themeColor="hyperlink"/>
      <w:u w:val="single"/>
    </w:rPr>
  </w:style>
  <w:style w:type="paragraph" w:styleId="Header">
    <w:name w:val="header"/>
    <w:basedOn w:val="Normal"/>
    <w:link w:val="HeaderChar"/>
    <w:uiPriority w:val="99"/>
    <w:unhideWhenUsed/>
    <w:rsid w:val="00F93236"/>
    <w:pPr>
      <w:tabs>
        <w:tab w:val="center" w:pos="4513"/>
        <w:tab w:val="right" w:pos="9026"/>
      </w:tabs>
    </w:pPr>
  </w:style>
  <w:style w:type="character" w:customStyle="1" w:styleId="HeaderChar">
    <w:name w:val="Header Char"/>
    <w:basedOn w:val="DefaultParagraphFont"/>
    <w:link w:val="Header"/>
    <w:uiPriority w:val="99"/>
    <w:rsid w:val="00F93236"/>
    <w:rPr>
      <w:rFonts w:ascii="HelveticaNeue-Light" w:eastAsia="HelveticaNeue-Light" w:hAnsi="HelveticaNeue-Light" w:cs="HelveticaNeue-Light"/>
    </w:rPr>
  </w:style>
  <w:style w:type="paragraph" w:styleId="Footer">
    <w:name w:val="footer"/>
    <w:basedOn w:val="Normal"/>
    <w:link w:val="FooterChar"/>
    <w:uiPriority w:val="99"/>
    <w:unhideWhenUsed/>
    <w:rsid w:val="00F93236"/>
    <w:pPr>
      <w:tabs>
        <w:tab w:val="center" w:pos="4513"/>
        <w:tab w:val="right" w:pos="9026"/>
      </w:tabs>
    </w:pPr>
  </w:style>
  <w:style w:type="character" w:customStyle="1" w:styleId="FooterChar">
    <w:name w:val="Footer Char"/>
    <w:basedOn w:val="DefaultParagraphFont"/>
    <w:link w:val="Footer"/>
    <w:uiPriority w:val="99"/>
    <w:rsid w:val="00F93236"/>
    <w:rPr>
      <w:rFonts w:ascii="HelveticaNeue-Light" w:eastAsia="HelveticaNeue-Light" w:hAnsi="HelveticaNeue-Light" w:cs="HelveticaNeue-Light"/>
    </w:rPr>
  </w:style>
  <w:style w:type="paragraph" w:styleId="TOCHeading">
    <w:name w:val="TOC Heading"/>
    <w:basedOn w:val="Heading1"/>
    <w:next w:val="Normal"/>
    <w:uiPriority w:val="39"/>
    <w:unhideWhenUsed/>
    <w:qFormat/>
    <w:rsid w:val="00AE0326"/>
    <w:pPr>
      <w:keepNext/>
      <w:keepLines/>
      <w:widowControl/>
      <w:autoSpaceDE/>
      <w:autoSpaceDN/>
      <w:spacing w:before="240" w:after="0" w:line="259" w:lineRule="auto"/>
      <w:ind w:left="0"/>
      <w:outlineLvl w:val="9"/>
    </w:pPr>
    <w:rPr>
      <w:rFonts w:asciiTheme="majorHAnsi" w:eastAsiaTheme="majorEastAsia" w:hAnsiTheme="majorHAnsi" w:cstheme="majorBidi"/>
      <w:bCs w:val="0"/>
      <w:color w:val="365F91" w:themeColor="accent1" w:themeShade="BF"/>
      <w:spacing w:val="0"/>
      <w:sz w:val="32"/>
      <w:szCs w:val="32"/>
    </w:rPr>
  </w:style>
  <w:style w:type="paragraph" w:styleId="TOC3">
    <w:name w:val="toc 3"/>
    <w:basedOn w:val="Normal"/>
    <w:next w:val="Normal"/>
    <w:autoRedefine/>
    <w:uiPriority w:val="39"/>
    <w:unhideWhenUsed/>
    <w:rsid w:val="00AE0326"/>
    <w:pPr>
      <w:spacing w:after="100"/>
      <w:ind w:left="440"/>
    </w:pPr>
  </w:style>
  <w:style w:type="paragraph" w:styleId="TOC2">
    <w:name w:val="toc 2"/>
    <w:basedOn w:val="Normal"/>
    <w:next w:val="Normal"/>
    <w:autoRedefine/>
    <w:uiPriority w:val="39"/>
    <w:unhideWhenUsed/>
    <w:rsid w:val="00AE0326"/>
    <w:pPr>
      <w:spacing w:after="100"/>
      <w:ind w:left="220"/>
    </w:pPr>
  </w:style>
  <w:style w:type="character" w:styleId="CommentReference">
    <w:name w:val="annotation reference"/>
    <w:basedOn w:val="DefaultParagraphFont"/>
    <w:uiPriority w:val="99"/>
    <w:semiHidden/>
    <w:unhideWhenUsed/>
    <w:rsid w:val="008969EC"/>
    <w:rPr>
      <w:sz w:val="16"/>
      <w:szCs w:val="16"/>
    </w:rPr>
  </w:style>
  <w:style w:type="paragraph" w:styleId="CommentText">
    <w:name w:val="annotation text"/>
    <w:basedOn w:val="Normal"/>
    <w:link w:val="CommentTextChar"/>
    <w:uiPriority w:val="99"/>
    <w:unhideWhenUsed/>
    <w:rsid w:val="008969EC"/>
    <w:rPr>
      <w:sz w:val="20"/>
      <w:szCs w:val="20"/>
    </w:rPr>
  </w:style>
  <w:style w:type="character" w:customStyle="1" w:styleId="CommentTextChar">
    <w:name w:val="Comment Text Char"/>
    <w:basedOn w:val="DefaultParagraphFont"/>
    <w:link w:val="CommentText"/>
    <w:uiPriority w:val="99"/>
    <w:rsid w:val="008969EC"/>
    <w:rPr>
      <w:rFonts w:ascii="HelveticaNeue-Light" w:eastAsia="HelveticaNeue-Light" w:hAnsi="HelveticaNeue-Light" w:cs="HelveticaNeue-Light"/>
      <w:sz w:val="20"/>
      <w:szCs w:val="20"/>
    </w:rPr>
  </w:style>
  <w:style w:type="paragraph" w:styleId="CommentSubject">
    <w:name w:val="annotation subject"/>
    <w:basedOn w:val="CommentText"/>
    <w:next w:val="CommentText"/>
    <w:link w:val="CommentSubjectChar"/>
    <w:uiPriority w:val="99"/>
    <w:semiHidden/>
    <w:unhideWhenUsed/>
    <w:rsid w:val="008969EC"/>
    <w:rPr>
      <w:b/>
      <w:bCs/>
    </w:rPr>
  </w:style>
  <w:style w:type="character" w:customStyle="1" w:styleId="CommentSubjectChar">
    <w:name w:val="Comment Subject Char"/>
    <w:basedOn w:val="CommentTextChar"/>
    <w:link w:val="CommentSubject"/>
    <w:uiPriority w:val="99"/>
    <w:semiHidden/>
    <w:rsid w:val="008969EC"/>
    <w:rPr>
      <w:rFonts w:ascii="HelveticaNeue-Light" w:eastAsia="HelveticaNeue-Light" w:hAnsi="HelveticaNeue-Light" w:cs="HelveticaNeue-Light"/>
      <w:b/>
      <w:bCs/>
      <w:sz w:val="20"/>
      <w:szCs w:val="20"/>
    </w:rPr>
  </w:style>
  <w:style w:type="character" w:styleId="UnresolvedMention">
    <w:name w:val="Unresolved Mention"/>
    <w:basedOn w:val="DefaultParagraphFont"/>
    <w:uiPriority w:val="99"/>
    <w:rsid w:val="008969EC"/>
    <w:rPr>
      <w:color w:val="605E5C"/>
      <w:shd w:val="clear" w:color="auto" w:fill="E1DFDD"/>
    </w:rPr>
  </w:style>
  <w:style w:type="character" w:customStyle="1" w:styleId="BodyTextChar">
    <w:name w:val="Body Text Char"/>
    <w:basedOn w:val="DefaultParagraphFont"/>
    <w:link w:val="BodyText"/>
    <w:uiPriority w:val="1"/>
    <w:rsid w:val="0015482B"/>
    <w:rPr>
      <w:rFonts w:ascii="HelveticaNeue-Light" w:eastAsia="HelveticaNeue-Light" w:hAnsi="HelveticaNeue-Light" w:cs="HelveticaNeue-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education.nt.gov.au/publications/framework-for-inclusion-2019-2029" TargetMode="External"/><Relationship Id="rId21" Type="http://schemas.openxmlformats.org/officeDocument/2006/relationships/image" Target="media/image12.png"/><Relationship Id="rId42" Type="http://schemas.openxmlformats.org/officeDocument/2006/relationships/hyperlink" Target="https://www.disabilitygateway.gov.au/" TargetMode="External"/><Relationship Id="rId63" Type="http://schemas.openxmlformats.org/officeDocument/2006/relationships/hyperlink" Target="https://www.health.gov.au/committees-and-groups/advisory-committee-for-the-covid-19-response-for-people-with-disability" TargetMode="External"/><Relationship Id="rId84" Type="http://schemas.openxmlformats.org/officeDocument/2006/relationships/hyperlink" Target="https://earlychildhood.qld.gov.au/funding-and-support/disability-and-inclusion-support-programs/kindergarten-inclusion-support-scheme" TargetMode="External"/><Relationship Id="rId138" Type="http://schemas.openxmlformats.org/officeDocument/2006/relationships/hyperlink" Target="https://www.ndis.gov.au/about-us/publications/annual-report" TargetMode="External"/><Relationship Id="rId159" Type="http://schemas.openxmlformats.org/officeDocument/2006/relationships/fontTable" Target="fontTable.xml"/><Relationship Id="rId107" Type="http://schemas.openxmlformats.org/officeDocument/2006/relationships/hyperlink" Target="https://www.cmtedd.act.gov.au/open_government/inform/act_government_media_releases/vassarotti/2021/act-government-secures-national-mandatory-accessible-standards" TargetMode="External"/><Relationship Id="rId11" Type="http://schemas.openxmlformats.org/officeDocument/2006/relationships/image" Target="media/image4.png"/><Relationship Id="rId32" Type="http://schemas.openxmlformats.org/officeDocument/2006/relationships/hyperlink" Target="https://www.pmc.gov.au/government/commonwealth-coat-arms" TargetMode="External"/><Relationship Id="rId53" Type="http://schemas.openxmlformats.org/officeDocument/2006/relationships/hyperlink" Target="https://www.dvalert.org.au/" TargetMode="External"/><Relationship Id="rId74" Type="http://schemas.openxmlformats.org/officeDocument/2006/relationships/hyperlink" Target="https://education.nsw.gov.au/teaching-and-learning/disability-learning-and-support/our-disability-strategy" TargetMode="External"/><Relationship Id="rId128" Type="http://schemas.openxmlformats.org/officeDocument/2006/relationships/hyperlink" Target="https://www.aph.gov.au/Parliamentary_Business/Committees/Senate/Community_Affairs/AccessibleCommunities/Report" TargetMode="External"/><Relationship Id="rId149" Type="http://schemas.openxmlformats.org/officeDocument/2006/relationships/hyperlink" Target="https://www.disabilitygateway.gov.au/ads/easy-read-strategy" TargetMode="External"/><Relationship Id="rId5" Type="http://schemas.openxmlformats.org/officeDocument/2006/relationships/webSettings" Target="webSettings.xml"/><Relationship Id="rId95" Type="http://schemas.openxmlformats.org/officeDocument/2006/relationships/hyperlink" Target="https://www.legislation.sa.gov.au/lz?path=%2FC%2FA%2FDisability%20Inclusion%20Act%202018" TargetMode="External"/><Relationship Id="rId160" Type="http://schemas.openxmlformats.org/officeDocument/2006/relationships/theme" Target="theme/theme1.xml"/><Relationship Id="rId22" Type="http://schemas.openxmlformats.org/officeDocument/2006/relationships/image" Target="media/image13.png"/><Relationship Id="rId43" Type="http://schemas.openxmlformats.org/officeDocument/2006/relationships/hyperlink" Target="https://www.ndiscommission.gov.au/" TargetMode="External"/><Relationship Id="rId64" Type="http://schemas.openxmlformats.org/officeDocument/2006/relationships/hyperlink" Target="https://dcj.nsw.gov.au/community-inclusion/disability-and-inclusion/nsw-disability-inclusion-plan.html" TargetMode="External"/><Relationship Id="rId118" Type="http://schemas.openxmlformats.org/officeDocument/2006/relationships/hyperlink" Target="https://alga.com.au/disability-inclusion-planning-guide-for-local-government/" TargetMode="External"/><Relationship Id="rId139" Type="http://schemas.openxmlformats.org/officeDocument/2006/relationships/hyperlink" Target="https://www.dss.gov.au/our-responsibilities/disability-and-carers/program-services/consultation-and-advocacy/national-disability-peak-bodies" TargetMode="External"/><Relationship Id="rId80" Type="http://schemas.openxmlformats.org/officeDocument/2006/relationships/hyperlink" Target="https://www2.education.vic.gov.au/pal/students-disability/policy" TargetMode="External"/><Relationship Id="rId85" Type="http://schemas.openxmlformats.org/officeDocument/2006/relationships/hyperlink" Target="https://desbt.qld.gov.au/training/training-careers/support/disability/sds-learners" TargetMode="External"/><Relationship Id="rId150" Type="http://schemas.openxmlformats.org/officeDocument/2006/relationships/hyperlink" Target="https://www.disabilitygateway.gov.au/ads/languages" TargetMode="External"/><Relationship Id="rId155" Type="http://schemas.openxmlformats.org/officeDocument/2006/relationships/image" Target="media/image17.png"/><Relationship Id="rId12" Type="http://schemas.openxmlformats.org/officeDocument/2006/relationships/image" Target="media/image5.png"/><Relationship Id="rId17" Type="http://schemas.openxmlformats.org/officeDocument/2006/relationships/image" Target="media/image8.png"/><Relationship Id="rId33" Type="http://schemas.openxmlformats.org/officeDocument/2006/relationships/header" Target="header1.xml"/><Relationship Id="rId38" Type="http://schemas.openxmlformats.org/officeDocument/2006/relationships/hyperlink" Target="https://australiacouncil.gov.au/investment-and-development/arts-and-disability-initiative-2022-24/" TargetMode="External"/><Relationship Id="rId59" Type="http://schemas.openxmlformats.org/officeDocument/2006/relationships/hyperlink" Target="https://www.education.gov.au/disability-standards-education-2005" TargetMode="External"/><Relationship Id="rId103" Type="http://schemas.openxmlformats.org/officeDocument/2006/relationships/hyperlink" Target="https://www.health.tas.gov.au/health-topics/mental-health/mental-health-projects-and-initiatives-priorities/rethink-2020-tasmanias-strategic-plan-mental-health" TargetMode="External"/><Relationship Id="rId108" Type="http://schemas.openxmlformats.org/officeDocument/2006/relationships/hyperlink" Target="https://www.communityservices.act.gov.au/disability_act/disability-justice-strategy/first-action-plan-2019-2023" TargetMode="External"/><Relationship Id="rId124" Type="http://schemas.openxmlformats.org/officeDocument/2006/relationships/hyperlink" Target="https://www.teatreegully.sa.gov.au/Services/Aged-carer-and-disability-services/Disability-and-inclusion" TargetMode="External"/><Relationship Id="rId129" Type="http://schemas.openxmlformats.org/officeDocument/2006/relationships/hyperlink" Target="https://www.dss.gov.au/review-of-implementation-of-the-national-disability-strategy-2010-2020" TargetMode="External"/><Relationship Id="rId54" Type="http://schemas.openxmlformats.org/officeDocument/2006/relationships/hyperlink" Target="https://www.esafety.gov.au/key-issues/domestic-family-violence" TargetMode="External"/><Relationship Id="rId70" Type="http://schemas.openxmlformats.org/officeDocument/2006/relationships/hyperlink" Target="https://ageingdisabilitycommission.nsw.gov.au/" TargetMode="External"/><Relationship Id="rId75" Type="http://schemas.openxmlformats.org/officeDocument/2006/relationships/hyperlink" Target="https://www.statedisabilityplan.vic.gov.au/previous-plans-and-initiatives" TargetMode="External"/><Relationship Id="rId91" Type="http://schemas.openxmlformats.org/officeDocument/2006/relationships/hyperlink" Target="https://www.wa.gov.au/government/publications/workforce-diversification-and-inclusion-strategy-wa-public-sector-employment-2020-2025" TargetMode="External"/><Relationship Id="rId96" Type="http://schemas.openxmlformats.org/officeDocument/2006/relationships/hyperlink" Target="https://inclusive.sa.gov.au/resources/state-disability-inclusion-plan" TargetMode="External"/><Relationship Id="rId140" Type="http://schemas.openxmlformats.org/officeDocument/2006/relationships/hyperlink" Target="https://www.disabilitygateway.gov.au/ads/key-actions-strategy" TargetMode="External"/><Relationship Id="rId145" Type="http://schemas.openxmlformats.org/officeDocument/2006/relationships/hyperlink" Target="https://www.disabilitygateway.gov.au/document/313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reativecommons.org/licenses/by/4.0/legalcode" TargetMode="External"/><Relationship Id="rId28" Type="http://schemas.openxmlformats.org/officeDocument/2006/relationships/hyperlink" Target="https://www.dss.gov.au/" TargetMode="External"/><Relationship Id="rId49" Type="http://schemas.openxmlformats.org/officeDocument/2006/relationships/hyperlink" Target="https://www.1800respect.org.au/services/search" TargetMode="External"/><Relationship Id="rId114" Type="http://schemas.openxmlformats.org/officeDocument/2006/relationships/hyperlink" Target="https://digitalterritory.nt.gov.au/__data/assets/pdf_file/0005/1038263/digital-territory-strategy.pdf" TargetMode="External"/><Relationship Id="rId119" Type="http://schemas.openxmlformats.org/officeDocument/2006/relationships/hyperlink" Target="https://www.penrithcity.nsw.gov.au/community-library/community/nepean-jobs-for-all" TargetMode="External"/><Relationship Id="rId44" Type="http://schemas.openxmlformats.org/officeDocument/2006/relationships/hyperlink" Target="https://www.ndiscommission.gov.au/participants" TargetMode="External"/><Relationship Id="rId60" Type="http://schemas.openxmlformats.org/officeDocument/2006/relationships/hyperlink" Target="https://www.education.gov.au/disability-standards-education-2005/2020-review-disability-standards-education-2005" TargetMode="External"/><Relationship Id="rId65" Type="http://schemas.openxmlformats.org/officeDocument/2006/relationships/hyperlink" Target="https://www.seethepossibilities.nsw.gov.au/about-us/live-work-play" TargetMode="External"/><Relationship Id="rId81" Type="http://schemas.openxmlformats.org/officeDocument/2006/relationships/hyperlink" Target="https://www.education.vic.gov.au/school/teachers/learningneeds/Pages/disability-inclusion.aspx" TargetMode="External"/><Relationship Id="rId86" Type="http://schemas.openxmlformats.org/officeDocument/2006/relationships/hyperlink" Target="https://www.wa.gov.au/government/document-collections/state-disability-strategy-2020-2030" TargetMode="External"/><Relationship Id="rId130" Type="http://schemas.openxmlformats.org/officeDocument/2006/relationships/hyperlink" Target="https://www.pc.gov.au/inquiries/completed/disability-agreement/report" TargetMode="External"/><Relationship Id="rId135" Type="http://schemas.openxmlformats.org/officeDocument/2006/relationships/hyperlink" Target="https://www.abs.gov.au/statistics/health/disability/disability-ageing-and-carers-australia-summary-findings/latest-release" TargetMode="External"/><Relationship Id="rId151" Type="http://schemas.openxmlformats.org/officeDocument/2006/relationships/hyperlink" Target="https://www.disabilitygateway.gov.au/ads/auslan" TargetMode="External"/><Relationship Id="rId156" Type="http://schemas.openxmlformats.org/officeDocument/2006/relationships/image" Target="media/image18.png"/><Relationship Id="rId13" Type="http://schemas.openxmlformats.org/officeDocument/2006/relationships/image" Target="media/image6.png"/><Relationship Id="rId18" Type="http://schemas.openxmlformats.org/officeDocument/2006/relationships/image" Target="media/image9.png"/><Relationship Id="rId39" Type="http://schemas.openxmlformats.org/officeDocument/2006/relationships/hyperlink" Target="https://australiacouncil.gov.au/advocacy-and-research/events/national-arts-and-disability-awards/" TargetMode="External"/><Relationship Id="rId109" Type="http://schemas.openxmlformats.org/officeDocument/2006/relationships/hyperlink" Target="https://www.cmtedd.act.gov.au/employment-framework/inclusion-programs/disability-employment" TargetMode="External"/><Relationship Id="rId34" Type="http://schemas.openxmlformats.org/officeDocument/2006/relationships/hyperlink" Target="https://www.dss.gov.au/disability-and-carers-disability-strategy/national-disability-strategy-2010-2020" TargetMode="External"/><Relationship Id="rId50" Type="http://schemas.openxmlformats.org/officeDocument/2006/relationships/hyperlink" Target="https://www.1800respect.org.au/inclusive-practice/disability-support-toolkit" TargetMode="External"/><Relationship Id="rId55" Type="http://schemas.openxmlformats.org/officeDocument/2006/relationships/hyperlink" Target="https://www.apsc.gov.au/working-aps/diversity-and-inclusion/disability" TargetMode="External"/><Relationship Id="rId76" Type="http://schemas.openxmlformats.org/officeDocument/2006/relationships/hyperlink" Target="https://www.statedisabilityplan.vic.gov.au/previous-plans-and-initiatives" TargetMode="External"/><Relationship Id="rId97" Type="http://schemas.openxmlformats.org/officeDocument/2006/relationships/hyperlink" Target="https://inclusive.sa.gov.au/resources/state-disability-inclusion-plan" TargetMode="External"/><Relationship Id="rId104" Type="http://schemas.openxmlformats.org/officeDocument/2006/relationships/hyperlink" Target="https://www.dpac.tas.gov.au/divisions/cpp/community-grants/carers-small-grants-program/carer_policy_and_action_plan" TargetMode="External"/><Relationship Id="rId120" Type="http://schemas.openxmlformats.org/officeDocument/2006/relationships/hyperlink" Target="https://www.bendigo.vic.gov.au/Services/Community-and-care/Inclusive-Towns" TargetMode="External"/><Relationship Id="rId125" Type="http://schemas.openxmlformats.org/officeDocument/2006/relationships/hyperlink" Target="https://www.ccc.tas.gov.au/wp-content/uploads/2022/01/CCC_ACCESS-AND-INCLUSION-PLAN_2021-2025.pdf" TargetMode="External"/><Relationship Id="rId141" Type="http://schemas.openxmlformats.org/officeDocument/2006/relationships/hyperlink" Target="https://www.dss.gov.au/how-we-consulted-on-the-development-of-australias-disability-strategy-2021-2031" TargetMode="External"/><Relationship Id="rId146" Type="http://schemas.openxmlformats.org/officeDocument/2006/relationships/hyperlink" Target="https://www.disabilitygateway.gov.au/ads/key-actions-strategy" TargetMode="External"/><Relationship Id="rId7" Type="http://schemas.openxmlformats.org/officeDocument/2006/relationships/endnotes" Target="endnotes.xml"/><Relationship Id="rId71" Type="http://schemas.openxmlformats.org/officeDocument/2006/relationships/hyperlink" Target="https://www.nsw.gov.au/legal-and-justice/youth-justice/about/strategies/youth-justice-disability-action-plan-2021-2024" TargetMode="External"/><Relationship Id="rId92" Type="http://schemas.openxmlformats.org/officeDocument/2006/relationships/hyperlink" Target="https://www.education.wa.edu.au/funding-public-schools" TargetMode="External"/><Relationship Id="rId2" Type="http://schemas.openxmlformats.org/officeDocument/2006/relationships/numbering" Target="numbering.xml"/><Relationship Id="rId29" Type="http://schemas.openxmlformats.org/officeDocument/2006/relationships/hyperlink" Target="mailto:communications@dss.gov.au" TargetMode="External"/><Relationship Id="rId24" Type="http://schemas.openxmlformats.org/officeDocument/2006/relationships/hyperlink" Target="https://creativecommons.org/licenses/by/4.0/legalcode" TargetMode="External"/><Relationship Id="rId40" Type="http://schemas.openxmlformats.org/officeDocument/2006/relationships/hyperlink" Target="https://www.infrastructure.gov.au/infrastructure-transport-vehicles/transport-accessibility" TargetMode="External"/><Relationship Id="rId45" Type="http://schemas.openxmlformats.org/officeDocument/2006/relationships/hyperlink" Target="https://www.ndiscommission.gov.au/speakup" TargetMode="External"/><Relationship Id="rId66" Type="http://schemas.openxmlformats.org/officeDocument/2006/relationships/hyperlink" Target="https://www.transport.nsw.gov.au/news-and-events/reports-and-publications/disability-inclusion-action-plan-2018-2022" TargetMode="External"/><Relationship Id="rId87" Type="http://schemas.openxmlformats.org/officeDocument/2006/relationships/hyperlink" Target="https://www.wa.gov.au/government/document-collections/state-disability-strategy-2020-2030" TargetMode="External"/><Relationship Id="rId110" Type="http://schemas.openxmlformats.org/officeDocument/2006/relationships/hyperlink" Target="https://www.education.act.gov.au/our-priorities/future-of-education" TargetMode="External"/><Relationship Id="rId115" Type="http://schemas.openxmlformats.org/officeDocument/2006/relationships/hyperlink" Target="https://www.hcscc.nt.gov.au/about/talk-up/" TargetMode="External"/><Relationship Id="rId131" Type="http://schemas.openxmlformats.org/officeDocument/2006/relationships/hyperlink" Target="https://disability.royalcommission.gov.au/publications/interim-report" TargetMode="External"/><Relationship Id="rId136" Type="http://schemas.openxmlformats.org/officeDocument/2006/relationships/hyperlink" Target="https://www.aihw.gov.au/reports/disability/people-with-disability-in-australia/contents/about-this-report" TargetMode="External"/><Relationship Id="rId157" Type="http://schemas.openxmlformats.org/officeDocument/2006/relationships/image" Target="media/image19.png"/><Relationship Id="rId61" Type="http://schemas.openxmlformats.org/officeDocument/2006/relationships/hyperlink" Target="https://www.niaa.gov.au/resource-centre/indigenous-affairs/national-aboriginal-and-torres-strait-islander-early-childhood-strategy" TargetMode="External"/><Relationship Id="rId82" Type="http://schemas.openxmlformats.org/officeDocument/2006/relationships/hyperlink" Target="https://backtowork.initiatives.qld.gov.au/" TargetMode="External"/><Relationship Id="rId152" Type="http://schemas.openxmlformats.org/officeDocument/2006/relationships/image" Target="media/image14.png"/><Relationship Id="rId19" Type="http://schemas.openxmlformats.org/officeDocument/2006/relationships/image" Target="media/image10.png"/><Relationship Id="rId14" Type="http://schemas.openxmlformats.org/officeDocument/2006/relationships/image" Target="media/image7.png"/><Relationship Id="rId30" Type="http://schemas.openxmlformats.org/officeDocument/2006/relationships/hyperlink" Target="https://www.pmc.gov.au/government/commonwealth-coat-arms" TargetMode="External"/><Relationship Id="rId35" Type="http://schemas.openxmlformats.org/officeDocument/2006/relationships/hyperlink" Target="https://www.dss.gov.au/sites/default/files/documents/05_2012/national_disability_strategy_2010_2020.pdf" TargetMode="External"/><Relationship Id="rId56" Type="http://schemas.openxmlformats.org/officeDocument/2006/relationships/hyperlink" Target="https://www.pmc.gov.au/office-women/grants-and-funding" TargetMode="External"/><Relationship Id="rId77" Type="http://schemas.openxmlformats.org/officeDocument/2006/relationships/hyperlink" Target="https://providers.dffh.vic.gov.au/changing-places" TargetMode="External"/><Relationship Id="rId100" Type="http://schemas.openxmlformats.org/officeDocument/2006/relationships/hyperlink" Target="https://www.dpac.tas.gov.au/divisions/cpp/community-and-disability-services/tasmanian-disability-services-act-2011/tasmanian-disability-services-act-2011-review/resources/accessible_island_tasmanias_disability_framework_for_action_2018-2021_dfa" TargetMode="External"/><Relationship Id="rId105" Type="http://schemas.openxmlformats.org/officeDocument/2006/relationships/hyperlink" Target="https://www.health.tas.gov.au/health-topics/coronavirus-covid-19/guidance-and-resources/best-practice-guidelines" TargetMode="External"/><Relationship Id="rId126" Type="http://schemas.openxmlformats.org/officeDocument/2006/relationships/hyperlink" Target="https://www.darwin.nt.gov.au/council/about-council/publications-and-forms/access-and-inclusion-plan-2019-2022" TargetMode="External"/><Relationship Id="rId147" Type="http://schemas.openxmlformats.org/officeDocument/2006/relationships/hyperlink" Target="https://www.disabilitygateway.gov.au/ads/key-actions-strategy" TargetMode="External"/><Relationship Id="rId8" Type="http://schemas.openxmlformats.org/officeDocument/2006/relationships/image" Target="media/image1.png"/><Relationship Id="rId51" Type="http://schemas.openxmlformats.org/officeDocument/2006/relationships/hyperlink" Target="https://www.dvalert.org.au/workshops-courses/for-frontline-workers/2-day-workshops/disabilities-workshops" TargetMode="External"/><Relationship Id="rId72" Type="http://schemas.openxmlformats.org/officeDocument/2006/relationships/hyperlink" Target="https://iview.abc.net.au/show/employable-me-australia" TargetMode="External"/><Relationship Id="rId93" Type="http://schemas.openxmlformats.org/officeDocument/2006/relationships/hyperlink" Target="https://ww2.health.wa.gov.au/~/media/Files/Corporate/general%20documents/Health%20Networks/Disability/PDF/WA%20Disability-Health-Framework-2015-2025.pdf" TargetMode="External"/><Relationship Id="rId98" Type="http://schemas.openxmlformats.org/officeDocument/2006/relationships/hyperlink" Target="https://inclusive.sa.gov.au/resources/templates/inclusive-play" TargetMode="External"/><Relationship Id="rId121" Type="http://schemas.openxmlformats.org/officeDocument/2006/relationships/hyperlink" Target="https://www.brisbane.qld.gov.au/community-and-safety/community-support/disability-access-and-inclusion/inclusive-brisbane-plan-2019-2029" TargetMode="External"/><Relationship Id="rId142" Type="http://schemas.openxmlformats.org/officeDocument/2006/relationships/hyperlink" Target="https://www.disabilitygateway.gov.au/document/3121" TargetMode="External"/><Relationship Id="rId3" Type="http://schemas.openxmlformats.org/officeDocument/2006/relationships/styles" Target="styles.xml"/><Relationship Id="rId25" Type="http://schemas.openxmlformats.org/officeDocument/2006/relationships/hyperlink" Target="http://dss.gov.au/" TargetMode="External"/><Relationship Id="rId46" Type="http://schemas.openxmlformats.org/officeDocument/2006/relationships/hyperlink" Target="https://www.dss.gov.au/disability-and-carers/programs-services/for-people-with-disability/ndis-quality-and-safeguarding-framework-0" TargetMode="External"/><Relationship Id="rId67" Type="http://schemas.openxmlformats.org/officeDocument/2006/relationships/hyperlink" Target="https://www.planning.nsw.gov.au/Policy-and-Legislation/Open-space-and-parklands/Everyone-Can-Play-in-NSW" TargetMode="External"/><Relationship Id="rId116" Type="http://schemas.openxmlformats.org/officeDocument/2006/relationships/hyperlink" Target="https://tfhc.nt.gov.au/social-inclusion-and-interpreting-services/office-of-disability/disability-advisory-committee" TargetMode="External"/><Relationship Id="rId137" Type="http://schemas.openxmlformats.org/officeDocument/2006/relationships/hyperlink" Target="https://www.abs.gov.au/census" TargetMode="External"/><Relationship Id="rId158" Type="http://schemas.openxmlformats.org/officeDocument/2006/relationships/header" Target="header2.xml"/><Relationship Id="rId20" Type="http://schemas.openxmlformats.org/officeDocument/2006/relationships/image" Target="media/image11.png"/><Relationship Id="rId41" Type="http://schemas.openxmlformats.org/officeDocument/2006/relationships/hyperlink" Target="https://www.industry.gov.au/data-and-publications/premises-standards-review-2021" TargetMode="External"/><Relationship Id="rId62" Type="http://schemas.openxmlformats.org/officeDocument/2006/relationships/hyperlink" Target="https://www.hearing.com.au/Hearing-loss/HAPEE" TargetMode="External"/><Relationship Id="rId83" Type="http://schemas.openxmlformats.org/officeDocument/2006/relationships/hyperlink" Target="https://desbt.qld.gov.au/training/training-careers/incentives/sqw" TargetMode="External"/><Relationship Id="rId88" Type="http://schemas.openxmlformats.org/officeDocument/2006/relationships/hyperlink" Target="https://www.wa.gov.au/government/document-collections/state-disability-strategy-2020-2030" TargetMode="External"/><Relationship Id="rId111" Type="http://schemas.openxmlformats.org/officeDocument/2006/relationships/hyperlink" Target="https://www.communityservices.act.gov.au/covid-19-community-service-information3/act-covid-19-disability-strategy" TargetMode="External"/><Relationship Id="rId132" Type="http://schemas.openxmlformats.org/officeDocument/2006/relationships/hyperlink" Target="https://tbinternet.ohchr.org/_layouts/15/treatybodyexternal/Download.aspx?symbolno=CRPD%2fC%2fAUS%2f2-3&amp;Lang=en" TargetMode="External"/><Relationship Id="rId153" Type="http://schemas.openxmlformats.org/officeDocument/2006/relationships/image" Target="media/image15.png"/><Relationship Id="rId15" Type="http://schemas.openxmlformats.org/officeDocument/2006/relationships/hyperlink" Target="https://creativecommons.org/licenses/by/4.0/legalcode" TargetMode="External"/><Relationship Id="rId36" Type="http://schemas.openxmlformats.org/officeDocument/2006/relationships/hyperlink" Target="https://www.dss.gov.au/disability-and-carers-disability-strategy/national-disability-strategy-2010-2020" TargetMode="External"/><Relationship Id="rId57" Type="http://schemas.openxmlformats.org/officeDocument/2006/relationships/hyperlink" Target="https://www.dss.gov.au/disability-and-carers-programs-services-for-people-with-disability/information-linkages-and-capacity-building-ilc-program" TargetMode="External"/><Relationship Id="rId106" Type="http://schemas.openxmlformats.org/officeDocument/2006/relationships/hyperlink" Target="https://www.involvedcbr.com.au/" TargetMode="External"/><Relationship Id="rId127" Type="http://schemas.openxmlformats.org/officeDocument/2006/relationships/hyperlink" Target="https://www.disabilitygateway.gov.au/ads/key-actions-strategy" TargetMode="External"/><Relationship Id="rId10" Type="http://schemas.openxmlformats.org/officeDocument/2006/relationships/image" Target="media/image3.png"/><Relationship Id="rId31" Type="http://schemas.openxmlformats.org/officeDocument/2006/relationships/hyperlink" Target="https://www.pmc.gov.au/government/commonwealth-coat-arms" TargetMode="External"/><Relationship Id="rId52" Type="http://schemas.openxmlformats.org/officeDocument/2006/relationships/hyperlink" Target="https://www.dvalert.org.au/workshops-courses/for-frontline-workers/elearning-courses/elearning-disabilities" TargetMode="External"/><Relationship Id="rId73" Type="http://schemas.openxmlformats.org/officeDocument/2006/relationships/hyperlink" Target="https://education.nsw.gov.au/about-us/strategies-and-reports/our-disability-inclusion-action-plan-2021-2025" TargetMode="External"/><Relationship Id="rId78" Type="http://schemas.openxmlformats.org/officeDocument/2006/relationships/hyperlink" Target="https://www.statedisabilityplan.vic.gov.au/previous-plans-and-initiatives" TargetMode="External"/><Relationship Id="rId94" Type="http://schemas.openxmlformats.org/officeDocument/2006/relationships/hyperlink" Target="https://ww2.health.wa.gov.au/~/media/Files/Corporate/general%20documents/Health%20Networks/Disability/PDF/WA%20Disability-Health-Framework-2015-2025.pdf" TargetMode="External"/><Relationship Id="rId99" Type="http://schemas.openxmlformats.org/officeDocument/2006/relationships/hyperlink" Target="https://dhs.sa.gov.au/latest-news/safeguarding-taskforce" TargetMode="External"/><Relationship Id="rId101" Type="http://schemas.openxmlformats.org/officeDocument/2006/relationships/hyperlink" Target="https://www.dpac.tas.gov.au/divisions/cpp/community-policy-and-engagement/advisory_groups/premiers_disability_advisory_council" TargetMode="External"/><Relationship Id="rId122" Type="http://schemas.openxmlformats.org/officeDocument/2006/relationships/hyperlink" Target="https://www.nds.org.au/news/this-bay-is-someone-s-day-campaign-launched" TargetMode="External"/><Relationship Id="rId143" Type="http://schemas.openxmlformats.org/officeDocument/2006/relationships/hyperlink" Target="https://www.disabilitygateway.gov.au/document/3126" TargetMode="External"/><Relationship Id="rId148" Type="http://schemas.openxmlformats.org/officeDocument/2006/relationships/hyperlink" Target="https://www.disabilitygateway.gov.au/ads"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dss.gov.au/" TargetMode="External"/><Relationship Id="rId47" Type="http://schemas.openxmlformats.org/officeDocument/2006/relationships/hyperlink" Target="https://plan4womenssafety.dss.gov.au/initiatives/1800respect/" TargetMode="External"/><Relationship Id="rId68" Type="http://schemas.openxmlformats.org/officeDocument/2006/relationships/hyperlink" Target="https://www.nationalparks.nsw.gov.au/access-friendly" TargetMode="External"/><Relationship Id="rId89" Type="http://schemas.openxmlformats.org/officeDocument/2006/relationships/hyperlink" Target="https://changingplaces.org.au/" TargetMode="External"/><Relationship Id="rId112" Type="http://schemas.openxmlformats.org/officeDocument/2006/relationships/hyperlink" Target="https://www.health.act.gov.au/sites/default/files/2021-02/COVID-19%20An%20ACT%20Operational%20Plan%20for%20People%20with%20Disability%20-%20%28January%202021%29.pdf" TargetMode="External"/><Relationship Id="rId133" Type="http://schemas.openxmlformats.org/officeDocument/2006/relationships/hyperlink" Target="https://dpoa.org.au/wp-content/uploads/2019/08/CRPD-Shadow-Report-2019-English-PDF.pdf" TargetMode="External"/><Relationship Id="rId154" Type="http://schemas.openxmlformats.org/officeDocument/2006/relationships/image" Target="media/image16.png"/><Relationship Id="rId16" Type="http://schemas.openxmlformats.org/officeDocument/2006/relationships/hyperlink" Target="https://creativecommons.org/licenses/by/4.0/legalcode" TargetMode="External"/><Relationship Id="rId37" Type="http://schemas.openxmlformats.org/officeDocument/2006/relationships/hyperlink" Target="https://www.dss.gov.au/disability-and-carers-disability-strategy/national-disability-strategy-2010-2020" TargetMode="External"/><Relationship Id="rId58" Type="http://schemas.openxmlformats.org/officeDocument/2006/relationships/hyperlink" Target="https://www.carergateway.gov.au/" TargetMode="External"/><Relationship Id="rId79" Type="http://schemas.openxmlformats.org/officeDocument/2006/relationships/hyperlink" Target="https://providers.dffh.vic.gov.au/disability-advocacy-organisations" TargetMode="External"/><Relationship Id="rId102" Type="http://schemas.openxmlformats.org/officeDocument/2006/relationships/hyperlink" Target="https://vimeo.com/541468006" TargetMode="External"/><Relationship Id="rId123" Type="http://schemas.openxmlformats.org/officeDocument/2006/relationships/hyperlink" Target="https://www.teatreegully.sa.gov.au/Services/Aged-carer-and-disability-services/Disability-and-inclusion" TargetMode="External"/><Relationship Id="rId144" Type="http://schemas.openxmlformats.org/officeDocument/2006/relationships/hyperlink" Target="https://www.disabilitygateway.gov.au/document/3116" TargetMode="External"/><Relationship Id="rId90" Type="http://schemas.openxmlformats.org/officeDocument/2006/relationships/hyperlink" Target="https://www.wa.gov.au/government/publications/workforce-diversification-and-inclusion-strategy-wa-public-sector-employment-2020-2025" TargetMode="External"/><Relationship Id="rId27" Type="http://schemas.openxmlformats.org/officeDocument/2006/relationships/hyperlink" Target="https://www.dss.gov.au/" TargetMode="External"/><Relationship Id="rId48" Type="http://schemas.openxmlformats.org/officeDocument/2006/relationships/hyperlink" Target="https://www.1800respect.org.au/sunny" TargetMode="External"/><Relationship Id="rId69" Type="http://schemas.openxmlformats.org/officeDocument/2006/relationships/hyperlink" Target="https://www.service.nsw.gov.au/accessibility" TargetMode="External"/><Relationship Id="rId113" Type="http://schemas.openxmlformats.org/officeDocument/2006/relationships/hyperlink" Target="https://www.health.act.gov.au/sites/default/files/2021-02/COVID-19%20An%20ACT%20Operational%20Plan%20for%20People%20with%20Disability%20-%20%28January%202021%29.pdf" TargetMode="External"/><Relationship Id="rId134" Type="http://schemas.openxmlformats.org/officeDocument/2006/relationships/hyperlink" Target="https://tbinternet.ohchr.org/_layouts/15/treatybodyexternal/Download.aspx?symbolno=CRPD%2fC%2fAUS%2fCO%2f2-3&amp;Lang=en"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55A34-796C-4B3B-B4FD-B28BA597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18</Pages>
  <Words>7741</Words>
  <Characters>44125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Final Progress Report 2017-2021 Summary</vt:lpstr>
    </vt:vector>
  </TitlesOfParts>
  <Company/>
  <LinksUpToDate>false</LinksUpToDate>
  <CharactersWithSpaces>51763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Progress Report 2017-2021 Summary</dc:title>
  <cp:keywords>[SEC=OFFICIAL]</cp:keywords>
  <cp:lastModifiedBy>Thomas Kiorgaard</cp:lastModifiedBy>
  <cp:revision>158</cp:revision>
  <dcterms:created xsi:type="dcterms:W3CDTF">2022-11-29T00:27:00Z</dcterms:created>
  <dcterms:modified xsi:type="dcterms:W3CDTF">2022-12-21T04:21:00Z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Adobe InDesign 17.3 (Macintosh)</vt:lpwstr>
  </property>
  <property fmtid="{D5CDD505-2E9C-101B-9397-08002B2CF9AE}" pid="4" name="LastSaved">
    <vt:filetime>2022-11-14T00:00:00Z</vt:filetime>
  </property>
  <property fmtid="{D5CDD505-2E9C-101B-9397-08002B2CF9AE}" pid="5" name="PM_Caveats_Count">
    <vt:lpwstr>0</vt:lpwstr>
  </property>
  <property fmtid="{D5CDD505-2E9C-101B-9397-08002B2CF9AE}" pid="6" name="PM_Display">
    <vt:lpwstr>OFFICIAL</vt:lpwstr>
  </property>
  <property fmtid="{D5CDD505-2E9C-101B-9397-08002B2CF9AE}" pid="7" name="PM_DisplayValueSecClassificationWithQualifier">
    <vt:lpwstr>OFFICIAL</vt:lpwstr>
  </property>
  <property fmtid="{D5CDD505-2E9C-101B-9397-08002B2CF9AE}" pid="8" name="PM_Hash_Salt">
    <vt:lpwstr>AFBD7D2F8DEF656B6AD88C856D353CE2</vt:lpwstr>
  </property>
  <property fmtid="{D5CDD505-2E9C-101B-9397-08002B2CF9AE}" pid="9" name="PM_Hash_Salt_Prev">
    <vt:lpwstr>77023C4A34F9E69F42CC577D61C53563</vt:lpwstr>
  </property>
  <property fmtid="{D5CDD505-2E9C-101B-9397-08002B2CF9AE}" pid="10" name="PM_Hash_SHA1">
    <vt:lpwstr>962E031A51363F4F1BFF82DC7E4930CB82E8D2FD</vt:lpwstr>
  </property>
  <property fmtid="{D5CDD505-2E9C-101B-9397-08002B2CF9AE}" pid="11" name="PM_Hash_Version">
    <vt:lpwstr>2018.0</vt:lpwstr>
  </property>
  <property fmtid="{D5CDD505-2E9C-101B-9397-08002B2CF9AE}" pid="12" name="PM_InsertionValue">
    <vt:lpwstr>OFFICIAL</vt:lpwstr>
  </property>
  <property fmtid="{D5CDD505-2E9C-101B-9397-08002B2CF9AE}" pid="13" name="PM_Markers">
    <vt:lpwstr/>
  </property>
  <property fmtid="{D5CDD505-2E9C-101B-9397-08002B2CF9AE}" pid="14" name="PM_MinimumSecurityClassification">
    <vt:lpwstr/>
  </property>
  <property fmtid="{D5CDD505-2E9C-101B-9397-08002B2CF9AE}" pid="15" name="PM_Namespace">
    <vt:lpwstr>gov.au</vt:lpwstr>
  </property>
  <property fmtid="{D5CDD505-2E9C-101B-9397-08002B2CF9AE}" pid="16" name="PM_Note">
    <vt:lpwstr/>
  </property>
  <property fmtid="{D5CDD505-2E9C-101B-9397-08002B2CF9AE}" pid="17" name="PM_Originating_FileId">
    <vt:lpwstr>1DF81961EA3140A8BD29E5CFC66C8241</vt:lpwstr>
  </property>
  <property fmtid="{D5CDD505-2E9C-101B-9397-08002B2CF9AE}" pid="18" name="PM_OriginationTimeStamp">
    <vt:lpwstr>2022-11-14T06:40:21Z</vt:lpwstr>
  </property>
  <property fmtid="{D5CDD505-2E9C-101B-9397-08002B2CF9AE}" pid="19" name="PM_OriginatorDomainName_SHA256">
    <vt:lpwstr>E83A2A66C4061446A7E3732E8D44762184B6B377D962B96C83DC624302585857</vt:lpwstr>
  </property>
  <property fmtid="{D5CDD505-2E9C-101B-9397-08002B2CF9AE}" pid="20" name="PM_OriginatorUserAccountName_SHA256">
    <vt:lpwstr>9B3D893D8F9BEF5111C8EF2192AF7A254A28CAB06875831C8981F44F8C0CAA4B</vt:lpwstr>
  </property>
  <property fmtid="{D5CDD505-2E9C-101B-9397-08002B2CF9AE}" pid="21" name="PM_Originator_Hash_SHA1">
    <vt:lpwstr>55707EFA284C170069E0CC07E8485A1BA472A79E</vt:lpwstr>
  </property>
  <property fmtid="{D5CDD505-2E9C-101B-9397-08002B2CF9AE}" pid="22" name="PM_ProtectiveMarkingImage_Footer">
    <vt:lpwstr>C:\Program Files (x86)\Common Files\janusNET Shared\janusSEAL\Images\DocumentSlashBlue.png</vt:lpwstr>
  </property>
  <property fmtid="{D5CDD505-2E9C-101B-9397-08002B2CF9AE}" pid="23" name="PM_ProtectiveMarkingImage_Header">
    <vt:lpwstr>C:\Program Files (x86)\Common Files\janusNET Shared\janusSEAL\Images\DocumentSlashBlue.png</vt:lpwstr>
  </property>
  <property fmtid="{D5CDD505-2E9C-101B-9397-08002B2CF9AE}" pid="24" name="PM_ProtectiveMarkingValue_Footer">
    <vt:lpwstr>OFFICIAL</vt:lpwstr>
  </property>
  <property fmtid="{D5CDD505-2E9C-101B-9397-08002B2CF9AE}" pid="25" name="PM_ProtectiveMarkingValue_Header">
    <vt:lpwstr>OFFICIAL</vt:lpwstr>
  </property>
  <property fmtid="{D5CDD505-2E9C-101B-9397-08002B2CF9AE}" pid="26" name="PM_Qualifier">
    <vt:lpwstr/>
  </property>
  <property fmtid="{D5CDD505-2E9C-101B-9397-08002B2CF9AE}" pid="27" name="PM_SecurityClassification">
    <vt:lpwstr>OFFICIAL</vt:lpwstr>
  </property>
  <property fmtid="{D5CDD505-2E9C-101B-9397-08002B2CF9AE}" pid="28" name="PM_Version">
    <vt:lpwstr>2018.4</vt:lpwstr>
  </property>
  <property fmtid="{D5CDD505-2E9C-101B-9397-08002B2CF9AE}" pid="29" name="Producer">
    <vt:lpwstr>Adobe PDF Library 16.0.7</vt:lpwstr>
  </property>
</Properties>
</file>